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56FAA9" w14:textId="5FC63D00" w:rsidR="007C41FB" w:rsidRDefault="00813596" w:rsidP="007C41FB">
      <w:pPr>
        <w:pStyle w:val="Heading1"/>
      </w:pPr>
      <w:r>
        <w:t>Universal Basic Income</w:t>
      </w:r>
    </w:p>
    <w:p w14:paraId="793438A9" w14:textId="5C3C898B" w:rsidR="00A217A0" w:rsidRDefault="00A217A0" w:rsidP="00DB5233">
      <w:pPr>
        <w:pStyle w:val="Heading1"/>
      </w:pPr>
      <w:r>
        <w:t>Notes</w:t>
      </w:r>
    </w:p>
    <w:p w14:paraId="0F82E6FD" w14:textId="38F81E61" w:rsidR="009B1E63" w:rsidRDefault="00643A9C" w:rsidP="009B1E63">
      <w:r>
        <w:t xml:space="preserve">Big thanks to Kevin Hirn, Kurt Fifelski, Jack Dollinger, </w:t>
      </w:r>
      <w:r w:rsidR="00B94B9E">
        <w:t>Scott Pipkin</w:t>
      </w:r>
      <w:r w:rsidR="00A4093B">
        <w:t xml:space="preserve">, Suditi Challa, Aaron Kinsley, </w:t>
      </w:r>
      <w:r w:rsidR="00A766F1">
        <w:t>Luca Donda</w:t>
      </w:r>
    </w:p>
    <w:p w14:paraId="717B223E" w14:textId="62A9339B" w:rsidR="00A023C7" w:rsidRDefault="00845FF7" w:rsidP="009B1E63">
      <w:r>
        <w:t xml:space="preserve">This file first adv will mostly be a supplement to </w:t>
      </w:r>
      <w:r w:rsidR="00605FB7">
        <w:t>the BFHR aff</w:t>
      </w:r>
      <w:r>
        <w:t xml:space="preserve">, </w:t>
      </w:r>
      <w:r w:rsidR="00A023C7">
        <w:t>and so the inequality advtange is slightly incomplete. However, the case neg/2ac cards in</w:t>
      </w:r>
      <w:r w:rsidR="00B94B9E">
        <w:t xml:space="preserve"> carbon dividends</w:t>
      </w:r>
      <w:r w:rsidR="00A023C7">
        <w:t xml:space="preserve"> aff file will be good enough to replace any holes.</w:t>
      </w:r>
    </w:p>
    <w:p w14:paraId="38432957" w14:textId="74AA4D4F" w:rsidR="00845FF7" w:rsidRDefault="00845FF7" w:rsidP="009B1E63">
      <w:r>
        <w:t>but the harmonization adv will be different</w:t>
      </w:r>
    </w:p>
    <w:p w14:paraId="209CD89A" w14:textId="77777777" w:rsidR="00845FF7" w:rsidRDefault="00845FF7" w:rsidP="009B1E63"/>
    <w:p w14:paraId="44536FD3" w14:textId="5A93A3B8" w:rsidR="009B1E63" w:rsidRDefault="009B1E63" w:rsidP="009B1E63">
      <w:pPr>
        <w:pStyle w:val="Heading4"/>
      </w:pPr>
      <w:r>
        <w:t>What is a vat tax?</w:t>
      </w:r>
    </w:p>
    <w:p w14:paraId="333A2115" w14:textId="77777777" w:rsidR="009B1E63" w:rsidRDefault="009B1E63" w:rsidP="009B1E63">
      <w:r>
        <w:t>VAT Basics</w:t>
      </w:r>
    </w:p>
    <w:p w14:paraId="23732FA8" w14:textId="1FBF55C8" w:rsidR="009B1E63" w:rsidRDefault="009B1E63" w:rsidP="009B1E63">
      <w:r>
        <w:t>A business’s “value added” is the difference between its gross sales and its purchases of goods and services from other businesses. It is equal to total worker compensation plus cash flow. Suppose a farmer grows wheat and sells it to a baker for $40. The baker turns the wheat into bread and sells it to consumers for $100. The baker’s value added is $60—the difference between sales and purchases. For simplicity, we will assume that the farmer has no input costs, so the farmer’s value added is $40. The total of the values added at each stage of production is equal to the retail sale price of the good, in this case $100. Governments can tax value added in different ways. (See box 1 for a brief history of VATs). In the credit-invoice method, each business pays the government the VAT collected on its sales minus a credit for the VAT it pays on its input purchases (see table 1). If the VAT were 10 percent in the previous example,11 the farmer would charge the baker $44 overall, pay $4 in VAT to the government, and keep $40, which is equal to the farmer’s value added.12 The baker would charge consumers $110, pay $6 in VAT (the difference between the $10 the baker owes on sales and the $4 credit paid to</w:t>
      </w:r>
      <w:r w:rsidRPr="009B1E63">
        <w:t xml:space="preserve"> </w:t>
      </w:r>
      <w:r>
        <w:t>the farmer), and keep $60 ($110 minus $44 minus $6), which is equal to the baker’s value added. Consumers pay $110 for the bread, and the government receives $10 in taxes.</w:t>
      </w:r>
    </w:p>
    <w:p w14:paraId="7564E3DC" w14:textId="7B159954" w:rsidR="009B1E63" w:rsidRDefault="009B1E63" w:rsidP="009B1E63">
      <w:r w:rsidRPr="009B1E63">
        <w:rPr>
          <w:noProof/>
        </w:rPr>
        <w:drawing>
          <wp:inline distT="0" distB="0" distL="0" distR="0" wp14:anchorId="06A83071" wp14:editId="7D571B84">
            <wp:extent cx="4686954" cy="3848637"/>
            <wp:effectExtent l="0" t="0" r="0" b="0"/>
            <wp:docPr id="969631481" name="Picture 1" descr="A picture containing text, screenshot, number,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31481" name="Picture 1" descr="A picture containing text, screenshot, number, font&#10;&#10;Description automatically generated"/>
                    <pic:cNvPicPr/>
                  </pic:nvPicPr>
                  <pic:blipFill>
                    <a:blip r:embed="rId8"/>
                    <a:stretch>
                      <a:fillRect/>
                    </a:stretch>
                  </pic:blipFill>
                  <pic:spPr>
                    <a:xfrm>
                      <a:off x="0" y="0"/>
                      <a:ext cx="4686954" cy="3848637"/>
                    </a:xfrm>
                    <a:prstGeom prst="rect">
                      <a:avLst/>
                    </a:prstGeom>
                  </pic:spPr>
                </pic:pic>
              </a:graphicData>
            </a:graphic>
          </wp:inline>
        </w:drawing>
      </w:r>
    </w:p>
    <w:p w14:paraId="1DFD5CDD" w14:textId="4CAB8E80" w:rsidR="009B1E63" w:rsidRDefault="009B1E63" w:rsidP="009B1E63">
      <w:r>
        <w:t>Consumer payments, tax revenues, and after-tax revenues received by each producer are the same under a 10 percent VAT as under a well-functioning 10 percent retail sales tax (table 1).</w:t>
      </w:r>
    </w:p>
    <w:p w14:paraId="7CA201A9" w14:textId="77777777" w:rsidR="009B1E63" w:rsidRDefault="009B1E63" w:rsidP="009B1E63"/>
    <w:p w14:paraId="5AD38C0A" w14:textId="330FE569" w:rsidR="009B1E63" w:rsidRDefault="00E04475" w:rsidP="00CA00F1">
      <w:pPr>
        <w:pStyle w:val="Heading4"/>
      </w:pPr>
      <w:r>
        <w:t>Pt. 2</w:t>
      </w:r>
    </w:p>
    <w:p w14:paraId="5F6CD82B" w14:textId="66B9603D" w:rsidR="00E04475" w:rsidRDefault="00E04475" w:rsidP="009B1E63">
      <w:r>
        <w:t>BASE The VAT should rest on the broadest consumption base possible. Focusing on consumption avoids distorting choices regarding saving, investment, organizational form, financing, and dividend payouts. It also avoids having business taxes “cascade” with each stage of production, which would have the undesirable feature of more heavily taxing goods with more stages of production. Setting the base as broadly as possible has numerous attractive features. It reduces opportunities for tax avoidance and limits distortions in production and consumption. It reduces wasteful administrative efforts to define which products are taxable—for example, whether a Halloween costume is clothing (which might be exempt) or a toy (which might not be exempt). It reduces the need and expense for firms to allocate their costs between sales that are and are not subject to VAT. It also reduces political pressure to generate ever more exemptions. Nevertheless, almost all VATs exclude some goods or services, doing so in one of two ways: zero rating and exemption. When a retail good (food, for example) is zero rated, the seller does not have to pay taxes on the retail sale but still receives credits for the VAT paid on input purchases. This reduces the final sale price of the good compared with what it would have been if the item were taxed at the standard rate. A business that is exempt does not pay tax on its sales, but in contrast to zero rating, it does not receive credits for the VAT it paid on inputs. This breaks the VAT’s chain of credits and can end up raising prices, depending on how much of the value added was provided by input suppliers. Countries tend to zero rate particular goods with the intent of enhancing progressivity and tend to exempt goods that are hard to tax. VATs in the European Union typically exclude hospital and medical care, noncommercial activities of nonprofits, sporting services, cultural services (except radio and television), residential rents, financial services, supply of land and buildings, and other items. As a result, European VATs tax less than 60 percent of overall consumption (OECD 2018). They also do not tax government purchases. In contrast, newer (second-generation) VATs— such as in Australia and New Zealand—tend to tax a broader base. In New Zealand, for example, the base includes essentially all consumption and government spending.</w:t>
      </w:r>
    </w:p>
    <w:p w14:paraId="6ED76969" w14:textId="0E764306" w:rsidR="0074687C" w:rsidRDefault="0074687C" w:rsidP="0074687C">
      <w:pPr>
        <w:pStyle w:val="Heading4"/>
      </w:pPr>
      <w:r>
        <w:t>Example for clarity</w:t>
      </w:r>
    </w:p>
    <w:p w14:paraId="788F19D4" w14:textId="1DC0F288" w:rsidR="0074687C" w:rsidRDefault="0074687C" w:rsidP="0074687C">
      <w:pPr>
        <w:tabs>
          <w:tab w:val="left" w:pos="7230"/>
        </w:tabs>
      </w:pPr>
      <w:r>
        <w:t>VAT Basics A business’s “value added” is the difference between its gross sales and its purchases of goods and services from other businesses. It is equal to total worker compensation plus cash flow. Suppose a farmer grows wheat and sells it to a baker for $40. The baker turns the wheat into bread and sells it to consumers for $100. The baker’s value added is $60—the difference between sales and purchases. For simplicity, we will assume that the farmer has no input costs, so the farmer’s value added is $40. The total of the values added at each stage of production is equal to the retail sale price of the good, in this case $100. Governments can tax value added in different ways. (See box 1 for a brief history of VATs). In the credit-invoice method, each business pays the government the VAT collected on its sales minus a credit for the VAT it pays on its input purchases (see table 1). If the VAT were 10 percent in the previous example,11 the farmer would charge the baker $44 overall, pay $4 in VAT to the government, and keep $40, which is equal to the farmer’s value added.12 The baker would charge consumers $110, pay $6 in VAT (the difference between the $10 the baker owes on sales and the $4 credit paid to the farmer), and keep $60 ($110 minus $44 minus $6), which is equal to the baker’s value added. Consumers pay $110 for the bread, and the government receives $10 in taxes. Consumer payments, tax revenues, and after-tax revenues received by each producer are the same under a 10 percent VAT as under a well-functioning 10 percent retail sales tax (table 1).</w:t>
      </w:r>
    </w:p>
    <w:p w14:paraId="3D6F88F8" w14:textId="29C2265F" w:rsidR="0074687C" w:rsidRDefault="0074687C" w:rsidP="0074687C">
      <w:pPr>
        <w:tabs>
          <w:tab w:val="left" w:pos="7230"/>
        </w:tabs>
      </w:pPr>
      <w:r w:rsidRPr="0074687C">
        <w:rPr>
          <w:noProof/>
        </w:rPr>
        <w:drawing>
          <wp:inline distT="0" distB="0" distL="0" distR="0" wp14:anchorId="1846CA47" wp14:editId="6ECACF5F">
            <wp:extent cx="4896533" cy="4086795"/>
            <wp:effectExtent l="0" t="0" r="0" b="9525"/>
            <wp:docPr id="1935815514" name="Picture 1" descr="A picture containing text, screenshot, number,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15514" name="Picture 1" descr="A picture containing text, screenshot, number, font&#10;&#10;Description automatically generated"/>
                    <pic:cNvPicPr/>
                  </pic:nvPicPr>
                  <pic:blipFill>
                    <a:blip r:embed="rId9"/>
                    <a:stretch>
                      <a:fillRect/>
                    </a:stretch>
                  </pic:blipFill>
                  <pic:spPr>
                    <a:xfrm>
                      <a:off x="0" y="0"/>
                      <a:ext cx="4896533" cy="4086795"/>
                    </a:xfrm>
                    <a:prstGeom prst="rect">
                      <a:avLst/>
                    </a:prstGeom>
                  </pic:spPr>
                </pic:pic>
              </a:graphicData>
            </a:graphic>
          </wp:inline>
        </w:drawing>
      </w:r>
    </w:p>
    <w:p w14:paraId="10D6F654" w14:textId="77777777" w:rsidR="00184DBF" w:rsidRDefault="00184DBF" w:rsidP="0074687C">
      <w:pPr>
        <w:tabs>
          <w:tab w:val="left" w:pos="7230"/>
        </w:tabs>
      </w:pPr>
    </w:p>
    <w:p w14:paraId="2952FBD2" w14:textId="77777777" w:rsidR="00184DBF" w:rsidRPr="0074687C" w:rsidRDefault="00184DBF" w:rsidP="0074687C">
      <w:pPr>
        <w:tabs>
          <w:tab w:val="left" w:pos="7230"/>
        </w:tabs>
      </w:pPr>
    </w:p>
    <w:p w14:paraId="7994C367" w14:textId="77777777" w:rsidR="0074687C" w:rsidRPr="00157189" w:rsidRDefault="0074687C" w:rsidP="00157189"/>
    <w:p w14:paraId="68803AFB" w14:textId="5E979B78" w:rsidR="00813596" w:rsidRPr="00813596" w:rsidRDefault="00DB5233" w:rsidP="00DB5233">
      <w:pPr>
        <w:pStyle w:val="Heading1"/>
      </w:pPr>
      <w:r w:rsidRPr="00A217A0">
        <w:t>1AC</w:t>
      </w:r>
    </w:p>
    <w:p w14:paraId="66F14663" w14:textId="6217C6D0" w:rsidR="008C73D8" w:rsidRDefault="00B57D7D" w:rsidP="00292291">
      <w:pPr>
        <w:pStyle w:val="Heading2"/>
      </w:pPr>
      <w:r>
        <w:t>Inequality Ad</w:t>
      </w:r>
      <w:r w:rsidR="00292291">
        <w:t>v</w:t>
      </w:r>
    </w:p>
    <w:p w14:paraId="5405EAA9" w14:textId="723E4B0D" w:rsidR="00292291" w:rsidRPr="00292291" w:rsidRDefault="007576FD" w:rsidP="00292291">
      <w:pPr>
        <w:pStyle w:val="Heading4"/>
      </w:pPr>
      <w:r>
        <w:t xml:space="preserve">Automation and globalization will </w:t>
      </w:r>
      <w:r w:rsidR="00DD36AB">
        <w:t>bog down workers in low-skill labor</w:t>
      </w:r>
      <w:r>
        <w:t>---that requires a</w:t>
      </w:r>
      <w:r w:rsidR="00DD36AB">
        <w:t xml:space="preserve"> wide-scale transition</w:t>
      </w:r>
    </w:p>
    <w:p w14:paraId="5126242C" w14:textId="00354525" w:rsidR="008C73D8" w:rsidRPr="001E6636" w:rsidRDefault="008C73D8" w:rsidP="008C73D8">
      <w:r w:rsidRPr="001E6636">
        <w:rPr>
          <w:rStyle w:val="Style13ptBold"/>
        </w:rPr>
        <w:t xml:space="preserve">Wenande </w:t>
      </w:r>
      <w:r>
        <w:rPr>
          <w:rStyle w:val="Style13ptBold"/>
        </w:rPr>
        <w:t>‘</w:t>
      </w:r>
      <w:r w:rsidRPr="001E6636">
        <w:rPr>
          <w:rStyle w:val="Style13ptBold"/>
        </w:rPr>
        <w:t>19</w:t>
      </w:r>
      <w:r w:rsidRPr="001E6636">
        <w:t xml:space="preserve"> [</w:t>
      </w:r>
      <w:r>
        <w:t>Tyler</w:t>
      </w:r>
      <w:r w:rsidRPr="001E6636">
        <w:t xml:space="preserve">; </w:t>
      </w:r>
      <w:r>
        <w:t>Spring 2019;</w:t>
      </w:r>
      <w:r w:rsidRPr="001E6636">
        <w:t xml:space="preserve"> </w:t>
      </w:r>
      <w:r w:rsidR="002013A5">
        <w:t xml:space="preserve">honors thesis poli sci @ USD; </w:t>
      </w:r>
      <w:r w:rsidRPr="001E6636">
        <w:t xml:space="preserve">"The Effect of a Universal Basic Income on Life Decisions: Evidence from a Student Lab Experiment" </w:t>
      </w:r>
      <w:r>
        <w:t>University of South Dakota;</w:t>
      </w:r>
      <w:r w:rsidRPr="001E6636">
        <w:t xml:space="preserve"> https://red.library.usd.edu/cgi/viewcontent.cgi?article=1068&amp;context=honors-thesis, accessed 6-2-2023] EZAY</w:t>
      </w:r>
    </w:p>
    <w:p w14:paraId="3F468E84" w14:textId="77777777" w:rsidR="008C73D8" w:rsidRPr="00471E25" w:rsidRDefault="008C73D8" w:rsidP="008C73D8">
      <w:pPr>
        <w:ind w:firstLine="720"/>
        <w:rPr>
          <w:sz w:val="16"/>
        </w:rPr>
      </w:pPr>
      <w:r w:rsidRPr="00D7372F">
        <w:rPr>
          <w:rStyle w:val="StyleUnderline"/>
        </w:rPr>
        <w:t>The</w:t>
      </w:r>
      <w:r w:rsidRPr="00471E25">
        <w:rPr>
          <w:sz w:val="16"/>
        </w:rPr>
        <w:t xml:space="preserve"> </w:t>
      </w:r>
      <w:r w:rsidRPr="003471D8">
        <w:rPr>
          <w:rStyle w:val="Emphasis"/>
          <w:highlight w:val="cyan"/>
        </w:rPr>
        <w:t>economic disruption</w:t>
      </w:r>
      <w:r w:rsidRPr="00471E25">
        <w:rPr>
          <w:sz w:val="16"/>
        </w:rPr>
        <w:t xml:space="preserve"> </w:t>
      </w:r>
      <w:r w:rsidRPr="00D7372F">
        <w:rPr>
          <w:rStyle w:val="StyleUnderline"/>
        </w:rPr>
        <w:t xml:space="preserve">resulting </w:t>
      </w:r>
      <w:r w:rsidRPr="003471D8">
        <w:rPr>
          <w:rStyle w:val="StyleUnderline"/>
          <w:highlight w:val="cyan"/>
        </w:rPr>
        <w:t>from</w:t>
      </w:r>
      <w:r w:rsidRPr="00D7372F">
        <w:rPr>
          <w:rStyle w:val="StyleUnderline"/>
        </w:rPr>
        <w:t xml:space="preserve"> </w:t>
      </w:r>
      <w:r w:rsidRPr="003471D8">
        <w:rPr>
          <w:rStyle w:val="StyleUnderline"/>
          <w:highlight w:val="cyan"/>
        </w:rPr>
        <w:t>automation</w:t>
      </w:r>
      <w:r w:rsidRPr="00D7372F">
        <w:rPr>
          <w:rStyle w:val="StyleUnderline"/>
        </w:rPr>
        <w:t xml:space="preserve"> is</w:t>
      </w:r>
      <w:r w:rsidRPr="00471E25">
        <w:rPr>
          <w:sz w:val="16"/>
        </w:rPr>
        <w:t xml:space="preserve"> </w:t>
      </w:r>
      <w:r w:rsidRPr="00D7372F">
        <w:rPr>
          <w:rStyle w:val="Emphasis"/>
        </w:rPr>
        <w:t>commonly cited</w:t>
      </w:r>
      <w:r w:rsidRPr="00471E25">
        <w:rPr>
          <w:sz w:val="16"/>
        </w:rPr>
        <w:t xml:space="preserve"> </w:t>
      </w:r>
      <w:r w:rsidRPr="00D7372F">
        <w:rPr>
          <w:rStyle w:val="StyleUnderline"/>
        </w:rPr>
        <w:t>as a reason to institute a UBI</w:t>
      </w:r>
      <w:r w:rsidRPr="00471E25">
        <w:rPr>
          <w:sz w:val="16"/>
        </w:rPr>
        <w:t xml:space="preserve">. It is well established that </w:t>
      </w:r>
      <w:r w:rsidRPr="00D7372F">
        <w:rPr>
          <w:rStyle w:val="Emphasis"/>
        </w:rPr>
        <w:t>automation</w:t>
      </w:r>
      <w:r w:rsidRPr="00D7372F">
        <w:rPr>
          <w:rStyle w:val="StyleUnderline"/>
        </w:rPr>
        <w:t xml:space="preserve">, </w:t>
      </w:r>
      <w:r w:rsidRPr="003471D8">
        <w:rPr>
          <w:rStyle w:val="StyleUnderline"/>
          <w:highlight w:val="cyan"/>
        </w:rPr>
        <w:t>globalization</w:t>
      </w:r>
      <w:r w:rsidRPr="00D7372F">
        <w:rPr>
          <w:rStyle w:val="StyleUnderline"/>
        </w:rPr>
        <w:t>, and other</w:t>
      </w:r>
      <w:r w:rsidRPr="00471E25">
        <w:rPr>
          <w:sz w:val="16"/>
        </w:rPr>
        <w:t xml:space="preserve"> </w:t>
      </w:r>
      <w:r w:rsidRPr="00D7372F">
        <w:rPr>
          <w:rStyle w:val="StyleUnderline"/>
        </w:rPr>
        <w:t xml:space="preserve">large-scale economic shifts </w:t>
      </w:r>
      <w:r w:rsidRPr="00957BC0">
        <w:rPr>
          <w:rStyle w:val="StyleUnderline"/>
        </w:rPr>
        <w:t>devalue</w:t>
      </w:r>
      <w:r w:rsidRPr="00D7372F">
        <w:rPr>
          <w:rStyle w:val="StyleUnderline"/>
        </w:rPr>
        <w:t xml:space="preserve"> and</w:t>
      </w:r>
      <w:r w:rsidRPr="00471E25">
        <w:rPr>
          <w:sz w:val="16"/>
        </w:rPr>
        <w:t xml:space="preserve"> eventually </w:t>
      </w:r>
      <w:r w:rsidRPr="003471D8">
        <w:rPr>
          <w:rStyle w:val="Emphasis"/>
          <w:highlight w:val="cyan"/>
        </w:rPr>
        <w:t>eliminate established</w:t>
      </w:r>
      <w:r w:rsidRPr="00D7372F">
        <w:rPr>
          <w:rStyle w:val="Emphasis"/>
        </w:rPr>
        <w:t xml:space="preserve"> </w:t>
      </w:r>
      <w:r w:rsidRPr="003471D8">
        <w:rPr>
          <w:rStyle w:val="Emphasis"/>
          <w:highlight w:val="cyan"/>
        </w:rPr>
        <w:t>skills</w:t>
      </w:r>
      <w:r w:rsidRPr="00471E25">
        <w:rPr>
          <w:sz w:val="16"/>
        </w:rPr>
        <w:t xml:space="preserve">.29 And while opponents claim that automation is not a new phenomenon, </w:t>
      </w:r>
      <w:r w:rsidRPr="00D7372F">
        <w:rPr>
          <w:rStyle w:val="StyleUnderline"/>
        </w:rPr>
        <w:t>automation in the future has the potential to be</w:t>
      </w:r>
      <w:r w:rsidRPr="00471E25">
        <w:rPr>
          <w:sz w:val="16"/>
        </w:rPr>
        <w:t xml:space="preserve"> </w:t>
      </w:r>
      <w:r w:rsidRPr="00D7372F">
        <w:rPr>
          <w:rStyle w:val="Emphasis"/>
        </w:rPr>
        <w:t>more disruptive</w:t>
      </w:r>
      <w:r w:rsidRPr="00471E25">
        <w:rPr>
          <w:sz w:val="16"/>
        </w:rPr>
        <w:t xml:space="preserve"> </w:t>
      </w:r>
      <w:r w:rsidRPr="00D7372F">
        <w:rPr>
          <w:rStyle w:val="StyleUnderline"/>
        </w:rPr>
        <w:t xml:space="preserve">than previous automation for </w:t>
      </w:r>
      <w:r w:rsidRPr="00471E25">
        <w:rPr>
          <w:sz w:val="16"/>
        </w:rPr>
        <w:t xml:space="preserve">two reasons. </w:t>
      </w:r>
      <w:r w:rsidRPr="00D7372F">
        <w:rPr>
          <w:rStyle w:val="StyleUnderline"/>
        </w:rPr>
        <w:t xml:space="preserve">First, if technology advances at its current pace and is </w:t>
      </w:r>
      <w:r w:rsidRPr="00D7372F">
        <w:rPr>
          <w:rStyle w:val="Emphasis"/>
        </w:rPr>
        <w:t>adopted quickly,</w:t>
      </w:r>
      <w:r w:rsidRPr="00471E25">
        <w:rPr>
          <w:sz w:val="16"/>
        </w:rPr>
        <w:t xml:space="preserve"> </w:t>
      </w:r>
      <w:r w:rsidRPr="003471D8">
        <w:rPr>
          <w:rStyle w:val="StyleUnderline"/>
          <w:highlight w:val="cyan"/>
        </w:rPr>
        <w:t>workers</w:t>
      </w:r>
      <w:r w:rsidRPr="00D7372F">
        <w:rPr>
          <w:rStyle w:val="StyleUnderline"/>
        </w:rPr>
        <w:t xml:space="preserve"> could be </w:t>
      </w:r>
      <w:r w:rsidRPr="003471D8">
        <w:rPr>
          <w:rStyle w:val="StyleUnderline"/>
          <w:highlight w:val="cyan"/>
        </w:rPr>
        <w:t>displaced</w:t>
      </w:r>
      <w:r w:rsidRPr="00D7372F">
        <w:rPr>
          <w:rStyle w:val="StyleUnderline"/>
        </w:rPr>
        <w:t xml:space="preserve"> at a</w:t>
      </w:r>
      <w:r w:rsidRPr="00471E25">
        <w:rPr>
          <w:sz w:val="16"/>
        </w:rPr>
        <w:t xml:space="preserve"> </w:t>
      </w:r>
      <w:r w:rsidRPr="003471D8">
        <w:rPr>
          <w:rStyle w:val="Emphasis"/>
          <w:highlight w:val="cyan"/>
        </w:rPr>
        <w:t>faster</w:t>
      </w:r>
      <w:r w:rsidRPr="00D7372F">
        <w:rPr>
          <w:rStyle w:val="Emphasis"/>
        </w:rPr>
        <w:t xml:space="preserve"> rate</w:t>
      </w:r>
      <w:r w:rsidRPr="00471E25">
        <w:rPr>
          <w:sz w:val="16"/>
        </w:rPr>
        <w:t xml:space="preserve"> </w:t>
      </w:r>
      <w:r w:rsidRPr="003471D8">
        <w:rPr>
          <w:rStyle w:val="StyleUnderline"/>
          <w:highlight w:val="cyan"/>
        </w:rPr>
        <w:t>than</w:t>
      </w:r>
      <w:r w:rsidRPr="00D7372F">
        <w:rPr>
          <w:rStyle w:val="StyleUnderline"/>
        </w:rPr>
        <w:t xml:space="preserve"> in </w:t>
      </w:r>
      <w:r w:rsidRPr="003471D8">
        <w:rPr>
          <w:rStyle w:val="StyleUnderline"/>
          <w:highlight w:val="cyan"/>
        </w:rPr>
        <w:t>past</w:t>
      </w:r>
      <w:r w:rsidRPr="00D7372F">
        <w:rPr>
          <w:rStyle w:val="StyleUnderline"/>
        </w:rPr>
        <w:t xml:space="preserve"> economic </w:t>
      </w:r>
      <w:r w:rsidRPr="003471D8">
        <w:rPr>
          <w:rStyle w:val="StyleUnderline"/>
          <w:highlight w:val="cyan"/>
        </w:rPr>
        <w:t>shifts</w:t>
      </w:r>
      <w:r w:rsidRPr="00D7372F">
        <w:rPr>
          <w:rStyle w:val="StyleUnderline"/>
        </w:rPr>
        <w:t>. Second, if many firms in different sectors adopt automation at the same time</w:t>
      </w:r>
      <w:r w:rsidRPr="00471E25">
        <w:rPr>
          <w:sz w:val="16"/>
        </w:rPr>
        <w:t xml:space="preserve">, the </w:t>
      </w:r>
      <w:r w:rsidRPr="00D7372F">
        <w:rPr>
          <w:rStyle w:val="StyleUnderline"/>
        </w:rPr>
        <w:t>portion of the workforce affected by automation could be higher than in the past.</w:t>
      </w:r>
      <w:r w:rsidRPr="00471E25">
        <w:rPr>
          <w:sz w:val="16"/>
        </w:rPr>
        <w:t xml:space="preserve"> Put simply, 21st century automation could displace more workers at a faster rate than previous incidences of large-scale automation and economic transition.30</w:t>
      </w:r>
    </w:p>
    <w:p w14:paraId="10D63253" w14:textId="77777777" w:rsidR="008C73D8" w:rsidRPr="00471E25" w:rsidRDefault="008C73D8" w:rsidP="008C73D8">
      <w:pPr>
        <w:ind w:firstLine="720"/>
        <w:rPr>
          <w:sz w:val="16"/>
        </w:rPr>
      </w:pPr>
      <w:r w:rsidRPr="00471E25">
        <w:rPr>
          <w:sz w:val="16"/>
        </w:rPr>
        <w:t xml:space="preserve">Automation will play a large role in shaping the future of labor in developed countries like the </w:t>
      </w:r>
      <w:r w:rsidRPr="00D7372F">
        <w:rPr>
          <w:rStyle w:val="StyleUnderline"/>
        </w:rPr>
        <w:t>United States,</w:t>
      </w:r>
      <w:r w:rsidRPr="00471E25">
        <w:rPr>
          <w:sz w:val="16"/>
        </w:rPr>
        <w:t xml:space="preserve"> where almost 25% (mid-point projection) to </w:t>
      </w:r>
      <w:r w:rsidRPr="003471D8">
        <w:rPr>
          <w:rStyle w:val="Emphasis"/>
          <w:highlight w:val="cyan"/>
        </w:rPr>
        <w:t>45%</w:t>
      </w:r>
      <w:r w:rsidRPr="00471E25">
        <w:rPr>
          <w:sz w:val="16"/>
        </w:rPr>
        <w:t xml:space="preserve"> (rapid adoption) </w:t>
      </w:r>
      <w:r w:rsidRPr="003471D8">
        <w:rPr>
          <w:rStyle w:val="StyleUnderline"/>
          <w:highlight w:val="cyan"/>
        </w:rPr>
        <w:t>of</w:t>
      </w:r>
      <w:r w:rsidRPr="003A63E4">
        <w:rPr>
          <w:sz w:val="16"/>
        </w:rPr>
        <w:t xml:space="preserve"> </w:t>
      </w:r>
      <w:r w:rsidRPr="003A63E4">
        <w:rPr>
          <w:rStyle w:val="Emphasis"/>
        </w:rPr>
        <w:t xml:space="preserve">current </w:t>
      </w:r>
      <w:r w:rsidRPr="003471D8">
        <w:rPr>
          <w:rStyle w:val="Emphasis"/>
          <w:highlight w:val="cyan"/>
        </w:rPr>
        <w:t>work</w:t>
      </w:r>
      <w:r w:rsidRPr="003A63E4">
        <w:rPr>
          <w:sz w:val="16"/>
        </w:rPr>
        <w:t xml:space="preserve"> </w:t>
      </w:r>
      <w:r w:rsidRPr="003A63E4">
        <w:rPr>
          <w:rStyle w:val="StyleUnderline"/>
        </w:rPr>
        <w:t xml:space="preserve">could be </w:t>
      </w:r>
      <w:r w:rsidRPr="003471D8">
        <w:rPr>
          <w:rStyle w:val="StyleUnderline"/>
          <w:highlight w:val="cyan"/>
        </w:rPr>
        <w:t>automated</w:t>
      </w:r>
      <w:r w:rsidRPr="00D7372F">
        <w:rPr>
          <w:rStyle w:val="StyleUnderline"/>
        </w:rPr>
        <w:t xml:space="preserve"> by</w:t>
      </w:r>
      <w:r w:rsidRPr="00471E25">
        <w:rPr>
          <w:sz w:val="16"/>
        </w:rPr>
        <w:t xml:space="preserve"> </w:t>
      </w:r>
      <w:r w:rsidRPr="00D7372F">
        <w:rPr>
          <w:rStyle w:val="Emphasis"/>
        </w:rPr>
        <w:t>2030</w:t>
      </w:r>
      <w:r w:rsidRPr="00471E25">
        <w:rPr>
          <w:sz w:val="16"/>
        </w:rPr>
        <w:t xml:space="preserve">.31 </w:t>
      </w:r>
      <w:r w:rsidRPr="003471D8">
        <w:rPr>
          <w:rStyle w:val="StyleUnderline"/>
          <w:highlight w:val="cyan"/>
        </w:rPr>
        <w:t>39</w:t>
      </w:r>
      <w:r w:rsidRPr="002013A5">
        <w:rPr>
          <w:rStyle w:val="StyleUnderline"/>
        </w:rPr>
        <w:t xml:space="preserve">% </w:t>
      </w:r>
      <w:r w:rsidRPr="003A63E4">
        <w:rPr>
          <w:rStyle w:val="StyleUnderline"/>
        </w:rPr>
        <w:t>of</w:t>
      </w:r>
      <w:r w:rsidRPr="00D7372F">
        <w:rPr>
          <w:rStyle w:val="StyleUnderline"/>
        </w:rPr>
        <w:t xml:space="preserve"> all </w:t>
      </w:r>
      <w:r w:rsidRPr="003A63E4">
        <w:rPr>
          <w:rStyle w:val="StyleUnderline"/>
        </w:rPr>
        <w:t>jobs</w:t>
      </w:r>
      <w:r w:rsidRPr="00D7372F">
        <w:rPr>
          <w:rStyle w:val="StyleUnderline"/>
        </w:rPr>
        <w:t xml:space="preserve"> in the United States will be</w:t>
      </w:r>
      <w:r w:rsidRPr="00471E25">
        <w:rPr>
          <w:sz w:val="16"/>
        </w:rPr>
        <w:t xml:space="preserve"> </w:t>
      </w:r>
      <w:r w:rsidRPr="003471D8">
        <w:rPr>
          <w:rStyle w:val="Emphasis"/>
          <w:highlight w:val="cyan"/>
        </w:rPr>
        <w:t>lost or destroyed</w:t>
      </w:r>
      <w:r w:rsidRPr="00471E25">
        <w:rPr>
          <w:sz w:val="16"/>
        </w:rPr>
        <w:t xml:space="preserve"> while about 30% of those will be recovered through occupational switching and demand from new industries. This means that 9% of all jobs will be lost (mid-point) </w:t>
      </w:r>
      <w:r w:rsidRPr="002013A5">
        <w:rPr>
          <w:rStyle w:val="StyleUnderline"/>
        </w:rPr>
        <w:t>while labor markets will grow by about</w:t>
      </w:r>
      <w:r w:rsidRPr="002013A5">
        <w:rPr>
          <w:sz w:val="16"/>
        </w:rPr>
        <w:t xml:space="preserve"> </w:t>
      </w:r>
      <w:r w:rsidRPr="002013A5">
        <w:rPr>
          <w:rStyle w:val="Emphasis"/>
        </w:rPr>
        <w:t>15%</w:t>
      </w:r>
      <w:r w:rsidRPr="002013A5">
        <w:rPr>
          <w:sz w:val="16"/>
        </w:rPr>
        <w:t xml:space="preserve"> </w:t>
      </w:r>
      <w:r w:rsidRPr="002013A5">
        <w:rPr>
          <w:rStyle w:val="StyleUnderline"/>
        </w:rPr>
        <w:t>due to</w:t>
      </w:r>
      <w:r w:rsidRPr="002013A5">
        <w:rPr>
          <w:sz w:val="16"/>
        </w:rPr>
        <w:t xml:space="preserve"> </w:t>
      </w:r>
      <w:r w:rsidRPr="002013A5">
        <w:rPr>
          <w:rStyle w:val="Emphasis"/>
        </w:rPr>
        <w:t>new workers</w:t>
      </w:r>
      <w:r w:rsidRPr="002013A5">
        <w:rPr>
          <w:sz w:val="16"/>
        </w:rPr>
        <w:t xml:space="preserve">. Between 39 million (mid-point) and </w:t>
      </w:r>
      <w:r w:rsidRPr="002013A5">
        <w:rPr>
          <w:rStyle w:val="Emphasis"/>
        </w:rPr>
        <w:t>73 millio</w:t>
      </w:r>
      <w:r w:rsidRPr="008A4B1D">
        <w:rPr>
          <w:rStyle w:val="Emphasis"/>
        </w:rPr>
        <w:t>n</w:t>
      </w:r>
      <w:r w:rsidRPr="00471E25">
        <w:rPr>
          <w:sz w:val="16"/>
        </w:rPr>
        <w:t xml:space="preserve"> (rapid adoption) </w:t>
      </w:r>
      <w:r w:rsidRPr="008A4B1D">
        <w:rPr>
          <w:rStyle w:val="StyleUnderline"/>
        </w:rPr>
        <w:t>workers will be displaced, and between</w:t>
      </w:r>
      <w:r w:rsidRPr="00471E25">
        <w:rPr>
          <w:sz w:val="16"/>
        </w:rPr>
        <w:t xml:space="preserve"> 13-16 million (mid-point) and </w:t>
      </w:r>
      <w:r w:rsidRPr="008A4B1D">
        <w:rPr>
          <w:rStyle w:val="StyleUnderline"/>
        </w:rPr>
        <w:t>48-54 million</w:t>
      </w:r>
      <w:r w:rsidRPr="00471E25">
        <w:rPr>
          <w:sz w:val="16"/>
        </w:rPr>
        <w:t xml:space="preserve"> (rapid adoption) </w:t>
      </w:r>
      <w:r w:rsidRPr="008A4B1D">
        <w:rPr>
          <w:rStyle w:val="StyleUnderline"/>
        </w:rPr>
        <w:t>workers will need to change occupations.</w:t>
      </w:r>
      <w:r w:rsidRPr="00471E25">
        <w:rPr>
          <w:sz w:val="16"/>
        </w:rPr>
        <w:t xml:space="preserve"> Up to </w:t>
      </w:r>
      <w:r w:rsidRPr="00BA7723">
        <w:rPr>
          <w:rStyle w:val="StyleUnderline"/>
        </w:rPr>
        <w:t>one-third of the</w:t>
      </w:r>
      <w:r w:rsidRPr="00471E25">
        <w:rPr>
          <w:sz w:val="16"/>
        </w:rPr>
        <w:t xml:space="preserve"> </w:t>
      </w:r>
      <w:r w:rsidRPr="00BA7723">
        <w:rPr>
          <w:rStyle w:val="Emphasis"/>
        </w:rPr>
        <w:t>workforce</w:t>
      </w:r>
      <w:r w:rsidRPr="00471E25">
        <w:rPr>
          <w:sz w:val="16"/>
        </w:rPr>
        <w:t xml:space="preserve"> </w:t>
      </w:r>
      <w:r w:rsidRPr="00BA7723">
        <w:rPr>
          <w:rStyle w:val="StyleUnderline"/>
        </w:rPr>
        <w:t>may need to be retrained by 2030.</w:t>
      </w:r>
      <w:r w:rsidRPr="00471E25">
        <w:rPr>
          <w:sz w:val="16"/>
        </w:rPr>
        <w:t xml:space="preserve"> A </w:t>
      </w:r>
      <w:r w:rsidRPr="003471D8">
        <w:rPr>
          <w:rStyle w:val="StyleUnderline"/>
          <w:highlight w:val="cyan"/>
        </w:rPr>
        <w:t>wide</w:t>
      </w:r>
      <w:r w:rsidRPr="00D91616">
        <w:rPr>
          <w:rStyle w:val="StyleUnderline"/>
        </w:rPr>
        <w:t xml:space="preserve"> </w:t>
      </w:r>
      <w:r w:rsidRPr="003471D8">
        <w:rPr>
          <w:rStyle w:val="StyleUnderline"/>
          <w:highlight w:val="cyan"/>
        </w:rPr>
        <w:t>range</w:t>
      </w:r>
      <w:r w:rsidRPr="00D91616">
        <w:rPr>
          <w:rStyle w:val="StyleUnderline"/>
        </w:rPr>
        <w:t xml:space="preserve"> of jobs in</w:t>
      </w:r>
      <w:r w:rsidRPr="00471E25">
        <w:rPr>
          <w:sz w:val="16"/>
        </w:rPr>
        <w:t xml:space="preserve"> </w:t>
      </w:r>
      <w:r w:rsidRPr="00D91616">
        <w:rPr>
          <w:rStyle w:val="Emphasis"/>
        </w:rPr>
        <w:t>predictable environments</w:t>
      </w:r>
      <w:r w:rsidRPr="00471E25">
        <w:rPr>
          <w:sz w:val="16"/>
        </w:rPr>
        <w:t xml:space="preserve"> </w:t>
      </w:r>
      <w:r w:rsidRPr="00D91616">
        <w:rPr>
          <w:rStyle w:val="StyleUnderline"/>
        </w:rPr>
        <w:t xml:space="preserve">will be </w:t>
      </w:r>
      <w:r w:rsidRPr="003471D8">
        <w:rPr>
          <w:rStyle w:val="StyleUnderline"/>
          <w:highlight w:val="cyan"/>
        </w:rPr>
        <w:t>affected</w:t>
      </w:r>
      <w:r w:rsidRPr="00D91616">
        <w:rPr>
          <w:rStyle w:val="StyleUnderline"/>
        </w:rPr>
        <w:t>, including</w:t>
      </w:r>
      <w:r w:rsidRPr="00471E25">
        <w:rPr>
          <w:sz w:val="16"/>
        </w:rPr>
        <w:t xml:space="preserve"> </w:t>
      </w:r>
      <w:r w:rsidRPr="00D91616">
        <w:rPr>
          <w:rStyle w:val="Emphasis"/>
        </w:rPr>
        <w:t>office support</w:t>
      </w:r>
      <w:r w:rsidRPr="00471E25">
        <w:rPr>
          <w:sz w:val="16"/>
        </w:rPr>
        <w:t xml:space="preserve"> </w:t>
      </w:r>
      <w:r w:rsidRPr="00D91616">
        <w:rPr>
          <w:rStyle w:val="StyleUnderline"/>
        </w:rPr>
        <w:t>positions,</w:t>
      </w:r>
      <w:r w:rsidRPr="00471E25">
        <w:rPr>
          <w:sz w:val="16"/>
        </w:rPr>
        <w:t xml:space="preserve"> </w:t>
      </w:r>
      <w:r w:rsidRPr="00D91616">
        <w:rPr>
          <w:rStyle w:val="Emphasis"/>
        </w:rPr>
        <w:t>assembly line</w:t>
      </w:r>
      <w:r w:rsidRPr="00471E25">
        <w:rPr>
          <w:sz w:val="16"/>
        </w:rPr>
        <w:t xml:space="preserve"> </w:t>
      </w:r>
      <w:r w:rsidRPr="00D91616">
        <w:rPr>
          <w:rStyle w:val="StyleUnderline"/>
        </w:rPr>
        <w:t>positions,</w:t>
      </w:r>
      <w:r w:rsidRPr="00471E25">
        <w:rPr>
          <w:sz w:val="16"/>
        </w:rPr>
        <w:t xml:space="preserve"> </w:t>
      </w:r>
      <w:r w:rsidRPr="00D91616">
        <w:rPr>
          <w:rStyle w:val="Emphasis"/>
        </w:rPr>
        <w:t>agricultural</w:t>
      </w:r>
      <w:r w:rsidRPr="00471E25">
        <w:rPr>
          <w:sz w:val="16"/>
        </w:rPr>
        <w:t xml:space="preserve"> </w:t>
      </w:r>
      <w:r w:rsidRPr="00D91616">
        <w:rPr>
          <w:rStyle w:val="StyleUnderline"/>
        </w:rPr>
        <w:t>positions, and</w:t>
      </w:r>
      <w:r w:rsidRPr="00471E25">
        <w:rPr>
          <w:sz w:val="16"/>
        </w:rPr>
        <w:t xml:space="preserve"> some </w:t>
      </w:r>
      <w:r w:rsidRPr="00D91616">
        <w:rPr>
          <w:rStyle w:val="Emphasis"/>
        </w:rPr>
        <w:t>customer service</w:t>
      </w:r>
      <w:r w:rsidRPr="00471E25">
        <w:rPr>
          <w:sz w:val="16"/>
        </w:rPr>
        <w:t xml:space="preserve"> </w:t>
      </w:r>
      <w:r w:rsidRPr="00D91616">
        <w:rPr>
          <w:rStyle w:val="StyleUnderline"/>
        </w:rPr>
        <w:t>positions.</w:t>
      </w:r>
      <w:r w:rsidRPr="00471E25">
        <w:rPr>
          <w:sz w:val="16"/>
        </w:rPr>
        <w:t xml:space="preserve"> Less affected will be jobs that involve human management, social interaction, and expertise.32</w:t>
      </w:r>
    </w:p>
    <w:p w14:paraId="045561DD" w14:textId="77777777" w:rsidR="008C73D8" w:rsidRPr="00471E25" w:rsidRDefault="008C73D8" w:rsidP="008C73D8">
      <w:pPr>
        <w:ind w:firstLine="720"/>
        <w:rPr>
          <w:sz w:val="16"/>
        </w:rPr>
      </w:pPr>
      <w:r w:rsidRPr="00471E25">
        <w:rPr>
          <w:sz w:val="16"/>
        </w:rPr>
        <w:t xml:space="preserve">In the automated future, </w:t>
      </w:r>
      <w:r w:rsidRPr="003471D8">
        <w:rPr>
          <w:rStyle w:val="Emphasis"/>
          <w:highlight w:val="cyan"/>
        </w:rPr>
        <w:t>any</w:t>
      </w:r>
      <w:r w:rsidRPr="00921EC1">
        <w:rPr>
          <w:rStyle w:val="Emphasis"/>
        </w:rPr>
        <w:t xml:space="preserve"> available </w:t>
      </w:r>
      <w:r w:rsidRPr="003471D8">
        <w:rPr>
          <w:rStyle w:val="Emphasis"/>
          <w:highlight w:val="cyan"/>
        </w:rPr>
        <w:t>work</w:t>
      </w:r>
      <w:r w:rsidRPr="00471E25">
        <w:rPr>
          <w:sz w:val="16"/>
        </w:rPr>
        <w:t xml:space="preserve"> </w:t>
      </w:r>
      <w:r w:rsidRPr="00921EC1">
        <w:rPr>
          <w:rStyle w:val="StyleUnderline"/>
        </w:rPr>
        <w:t xml:space="preserve">will likely </w:t>
      </w:r>
      <w:r w:rsidRPr="003471D8">
        <w:rPr>
          <w:rStyle w:val="StyleUnderline"/>
          <w:highlight w:val="cyan"/>
        </w:rPr>
        <w:t>require</w:t>
      </w:r>
      <w:r w:rsidRPr="00471E25">
        <w:rPr>
          <w:sz w:val="16"/>
        </w:rPr>
        <w:t xml:space="preserve"> </w:t>
      </w:r>
      <w:r w:rsidRPr="003471D8">
        <w:rPr>
          <w:rStyle w:val="Emphasis"/>
          <w:highlight w:val="cyan"/>
        </w:rPr>
        <w:t>more education</w:t>
      </w:r>
      <w:r w:rsidRPr="00471E25">
        <w:rPr>
          <w:sz w:val="16"/>
        </w:rPr>
        <w:t xml:space="preserve"> </w:t>
      </w:r>
      <w:r w:rsidRPr="00921EC1">
        <w:rPr>
          <w:rStyle w:val="StyleUnderline"/>
        </w:rPr>
        <w:t>and</w:t>
      </w:r>
      <w:r w:rsidRPr="00471E25">
        <w:rPr>
          <w:sz w:val="16"/>
        </w:rPr>
        <w:t xml:space="preserve"> </w:t>
      </w:r>
      <w:r w:rsidRPr="003471D8">
        <w:rPr>
          <w:rStyle w:val="Emphasis"/>
          <w:highlight w:val="cyan"/>
        </w:rPr>
        <w:t>different</w:t>
      </w:r>
      <w:r w:rsidRPr="00921EC1">
        <w:rPr>
          <w:rStyle w:val="Emphasis"/>
        </w:rPr>
        <w:t xml:space="preserve"> </w:t>
      </w:r>
      <w:r w:rsidRPr="003471D8">
        <w:rPr>
          <w:rStyle w:val="Emphasis"/>
          <w:highlight w:val="cyan"/>
        </w:rPr>
        <w:t>skills</w:t>
      </w:r>
      <w:r w:rsidRPr="003471D8">
        <w:rPr>
          <w:rStyle w:val="StyleUnderline"/>
          <w:highlight w:val="cyan"/>
        </w:rPr>
        <w:t>.</w:t>
      </w:r>
      <w:r w:rsidRPr="00921EC1">
        <w:rPr>
          <w:rStyle w:val="StyleUnderline"/>
        </w:rPr>
        <w:t xml:space="preserve"> Jobs that require</w:t>
      </w:r>
      <w:r w:rsidRPr="00471E25">
        <w:rPr>
          <w:sz w:val="16"/>
        </w:rPr>
        <w:t xml:space="preserve"> </w:t>
      </w:r>
      <w:r w:rsidRPr="00921EC1">
        <w:rPr>
          <w:rStyle w:val="Emphasis"/>
        </w:rPr>
        <w:t>only secondary education</w:t>
      </w:r>
      <w:r w:rsidRPr="00921EC1">
        <w:rPr>
          <w:rStyle w:val="StyleUnderline"/>
        </w:rPr>
        <w:t xml:space="preserve"> will be harmed by automation and jobs that require</w:t>
      </w:r>
      <w:r w:rsidRPr="00471E25">
        <w:rPr>
          <w:sz w:val="16"/>
        </w:rPr>
        <w:t xml:space="preserve"> </w:t>
      </w:r>
      <w:r w:rsidRPr="00921EC1">
        <w:rPr>
          <w:rStyle w:val="Emphasis"/>
        </w:rPr>
        <w:t>at least</w:t>
      </w:r>
      <w:r w:rsidRPr="00471E25">
        <w:rPr>
          <w:sz w:val="16"/>
        </w:rPr>
        <w:t xml:space="preserve"> </w:t>
      </w:r>
      <w:r w:rsidRPr="00921EC1">
        <w:rPr>
          <w:rStyle w:val="StyleUnderline"/>
        </w:rPr>
        <w:t>a</w:t>
      </w:r>
      <w:r w:rsidRPr="00471E25">
        <w:rPr>
          <w:sz w:val="16"/>
        </w:rPr>
        <w:t xml:space="preserve"> </w:t>
      </w:r>
      <w:r w:rsidRPr="00921EC1">
        <w:rPr>
          <w:rStyle w:val="Emphasis"/>
        </w:rPr>
        <w:t>college education</w:t>
      </w:r>
      <w:r w:rsidRPr="00471E25">
        <w:rPr>
          <w:sz w:val="16"/>
        </w:rPr>
        <w:t xml:space="preserve"> </w:t>
      </w:r>
      <w:r w:rsidRPr="00921EC1">
        <w:rPr>
          <w:rStyle w:val="StyleUnderline"/>
        </w:rPr>
        <w:t>will benefit.</w:t>
      </w:r>
      <w:r w:rsidRPr="00471E25">
        <w:rPr>
          <w:sz w:val="16"/>
        </w:rPr>
        <w:t xml:space="preserve">33 </w:t>
      </w:r>
      <w:r w:rsidRPr="00921EC1">
        <w:rPr>
          <w:rStyle w:val="StyleUnderline"/>
        </w:rPr>
        <w:t>Future jobs will require more</w:t>
      </w:r>
      <w:r w:rsidRPr="00471E25">
        <w:rPr>
          <w:sz w:val="16"/>
        </w:rPr>
        <w:t xml:space="preserve"> social skills, </w:t>
      </w:r>
      <w:r w:rsidRPr="00921EC1">
        <w:rPr>
          <w:rStyle w:val="Emphasis"/>
        </w:rPr>
        <w:t>advanced cognitive</w:t>
      </w:r>
      <w:r w:rsidRPr="00471E25">
        <w:rPr>
          <w:sz w:val="16"/>
        </w:rPr>
        <w:t xml:space="preserve"> </w:t>
      </w:r>
      <w:r w:rsidRPr="00921EC1">
        <w:rPr>
          <w:rStyle w:val="StyleUnderline"/>
        </w:rPr>
        <w:t>and</w:t>
      </w:r>
      <w:r w:rsidRPr="00471E25">
        <w:rPr>
          <w:sz w:val="16"/>
        </w:rPr>
        <w:t xml:space="preserve"> </w:t>
      </w:r>
      <w:r w:rsidRPr="00921EC1">
        <w:rPr>
          <w:rStyle w:val="StyleUnderline"/>
        </w:rPr>
        <w:t>logical abilities, and</w:t>
      </w:r>
      <w:r w:rsidRPr="00471E25">
        <w:rPr>
          <w:sz w:val="16"/>
        </w:rPr>
        <w:t xml:space="preserve"> </w:t>
      </w:r>
      <w:r w:rsidRPr="00921EC1">
        <w:rPr>
          <w:rStyle w:val="Emphasis"/>
        </w:rPr>
        <w:t>creativity</w:t>
      </w:r>
      <w:r w:rsidRPr="00471E25">
        <w:rPr>
          <w:sz w:val="16"/>
        </w:rPr>
        <w:t xml:space="preserve">.34 The </w:t>
      </w:r>
      <w:r w:rsidRPr="00C56990">
        <w:rPr>
          <w:rStyle w:val="StyleUnderline"/>
        </w:rPr>
        <w:t>task</w:t>
      </w:r>
      <w:r w:rsidRPr="00471E25">
        <w:rPr>
          <w:sz w:val="16"/>
        </w:rPr>
        <w:t xml:space="preserve">, then, will be </w:t>
      </w:r>
      <w:r w:rsidRPr="00C56990">
        <w:rPr>
          <w:rStyle w:val="StyleUnderline"/>
        </w:rPr>
        <w:t xml:space="preserve">to take </w:t>
      </w:r>
      <w:r w:rsidRPr="00471E25">
        <w:rPr>
          <w:rStyle w:val="StyleUnderline"/>
        </w:rPr>
        <w:t>individuals employed in</w:t>
      </w:r>
      <w:r w:rsidRPr="00C56990">
        <w:rPr>
          <w:rStyle w:val="StyleUnderline"/>
        </w:rPr>
        <w:t xml:space="preserve"> </w:t>
      </w:r>
      <w:r w:rsidRPr="00471E25">
        <w:rPr>
          <w:rStyle w:val="StyleUnderline"/>
        </w:rPr>
        <w:t>predictable</w:t>
      </w:r>
      <w:r w:rsidRPr="00C56990">
        <w:rPr>
          <w:rStyle w:val="StyleUnderline"/>
        </w:rPr>
        <w:t xml:space="preserve"> </w:t>
      </w:r>
      <w:r w:rsidRPr="00471E25">
        <w:rPr>
          <w:rStyle w:val="StyleUnderline"/>
        </w:rPr>
        <w:t>industries</w:t>
      </w:r>
      <w:r w:rsidRPr="00C56990">
        <w:rPr>
          <w:rStyle w:val="StyleUnderline"/>
        </w:rPr>
        <w:t xml:space="preserve"> and</w:t>
      </w:r>
      <w:r w:rsidRPr="00471E25">
        <w:rPr>
          <w:sz w:val="16"/>
        </w:rPr>
        <w:t xml:space="preserve"> </w:t>
      </w:r>
      <w:r w:rsidRPr="00C56990">
        <w:rPr>
          <w:rStyle w:val="Emphasis"/>
        </w:rPr>
        <w:t>give them</w:t>
      </w:r>
      <w:r w:rsidRPr="00471E25">
        <w:rPr>
          <w:sz w:val="16"/>
        </w:rPr>
        <w:t xml:space="preserve"> </w:t>
      </w:r>
      <w:r w:rsidRPr="00C56990">
        <w:rPr>
          <w:rStyle w:val="StyleUnderline"/>
        </w:rPr>
        <w:t>the</w:t>
      </w:r>
      <w:r w:rsidRPr="00471E25">
        <w:rPr>
          <w:sz w:val="16"/>
        </w:rPr>
        <w:t xml:space="preserve"> </w:t>
      </w:r>
      <w:r w:rsidRPr="00C56990">
        <w:rPr>
          <w:rStyle w:val="Emphasis"/>
        </w:rPr>
        <w:t>skills</w:t>
      </w:r>
      <w:r w:rsidRPr="00471E25">
        <w:rPr>
          <w:sz w:val="16"/>
        </w:rPr>
        <w:t xml:space="preserve"> </w:t>
      </w:r>
      <w:r w:rsidRPr="00C56990">
        <w:rPr>
          <w:rStyle w:val="StyleUnderline"/>
        </w:rPr>
        <w:t>they need to succeed, like</w:t>
      </w:r>
      <w:r w:rsidRPr="00471E25">
        <w:rPr>
          <w:sz w:val="16"/>
        </w:rPr>
        <w:t xml:space="preserve"> </w:t>
      </w:r>
      <w:r w:rsidRPr="00C56990">
        <w:rPr>
          <w:rStyle w:val="Emphasis"/>
        </w:rPr>
        <w:t xml:space="preserve">critical thinking </w:t>
      </w:r>
      <w:r w:rsidRPr="00C56990">
        <w:rPr>
          <w:rStyle w:val="StyleUnderline"/>
        </w:rPr>
        <w:t>and</w:t>
      </w:r>
      <w:r w:rsidRPr="00471E25">
        <w:rPr>
          <w:sz w:val="16"/>
        </w:rPr>
        <w:t xml:space="preserve"> </w:t>
      </w:r>
      <w:r w:rsidRPr="00C56990">
        <w:rPr>
          <w:rStyle w:val="Emphasis"/>
        </w:rPr>
        <w:t>creativity</w:t>
      </w:r>
      <w:r w:rsidRPr="00C56990">
        <w:rPr>
          <w:rStyle w:val="StyleUnderline"/>
        </w:rPr>
        <w:t>.</w:t>
      </w:r>
      <w:r w:rsidRPr="00471E25">
        <w:rPr>
          <w:sz w:val="16"/>
        </w:rPr>
        <w:t xml:space="preserve"> This will be a </w:t>
      </w:r>
      <w:r w:rsidRPr="00C56990">
        <w:rPr>
          <w:rStyle w:val="StyleUnderline"/>
        </w:rPr>
        <w:t>daunting task, as the performance of predictable, monotonous tasks does not traditionally facilitate the development of critical thinking abilities or creativity.</w:t>
      </w:r>
      <w:r w:rsidRPr="00471E25">
        <w:rPr>
          <w:sz w:val="16"/>
        </w:rPr>
        <w:t xml:space="preserve"> Because any adjustment will likely be painful for workers, </w:t>
      </w:r>
      <w:r w:rsidRPr="00C56990">
        <w:rPr>
          <w:rStyle w:val="StyleUnderline"/>
        </w:rPr>
        <w:t>income support</w:t>
      </w:r>
      <w:r w:rsidRPr="00471E25">
        <w:rPr>
          <w:sz w:val="16"/>
        </w:rPr>
        <w:t xml:space="preserve"> </w:t>
      </w:r>
      <w:r w:rsidRPr="00C56990">
        <w:rPr>
          <w:rStyle w:val="Emphasis"/>
        </w:rPr>
        <w:t>must be provided</w:t>
      </w:r>
      <w:r w:rsidRPr="00471E25">
        <w:rPr>
          <w:sz w:val="16"/>
        </w:rPr>
        <w:t xml:space="preserve"> </w:t>
      </w:r>
      <w:r w:rsidRPr="00C56990">
        <w:rPr>
          <w:rStyle w:val="StyleUnderline"/>
        </w:rPr>
        <w:t>to</w:t>
      </w:r>
      <w:r w:rsidRPr="00471E25">
        <w:rPr>
          <w:sz w:val="16"/>
        </w:rPr>
        <w:t xml:space="preserve"> </w:t>
      </w:r>
      <w:r w:rsidRPr="00C56990">
        <w:rPr>
          <w:rStyle w:val="Emphasis"/>
        </w:rPr>
        <w:t>displaced workers</w:t>
      </w:r>
      <w:r w:rsidRPr="00471E25">
        <w:rPr>
          <w:sz w:val="16"/>
        </w:rPr>
        <w:t xml:space="preserve"> </w:t>
      </w:r>
      <w:r w:rsidRPr="00C56990">
        <w:rPr>
          <w:rStyle w:val="StyleUnderline"/>
        </w:rPr>
        <w:t>to</w:t>
      </w:r>
      <w:r w:rsidRPr="00471E25">
        <w:rPr>
          <w:sz w:val="16"/>
        </w:rPr>
        <w:t xml:space="preserve"> </w:t>
      </w:r>
      <w:r w:rsidRPr="00C56990">
        <w:rPr>
          <w:rStyle w:val="Emphasis"/>
        </w:rPr>
        <w:t>maintain</w:t>
      </w:r>
      <w:r w:rsidRPr="00471E25">
        <w:rPr>
          <w:sz w:val="16"/>
        </w:rPr>
        <w:t xml:space="preserve"> </w:t>
      </w:r>
      <w:r w:rsidRPr="00C56990">
        <w:rPr>
          <w:rStyle w:val="StyleUnderline"/>
        </w:rPr>
        <w:t>their quality of life.</w:t>
      </w:r>
      <w:r w:rsidRPr="00471E25">
        <w:rPr>
          <w:sz w:val="16"/>
        </w:rPr>
        <w:t xml:space="preserve">35 </w:t>
      </w:r>
      <w:r w:rsidRPr="003A17B5">
        <w:rPr>
          <w:rStyle w:val="StyleUnderline"/>
        </w:rPr>
        <w:t>Income support may also help workers to get educated,</w:t>
      </w:r>
      <w:r w:rsidRPr="00471E25">
        <w:rPr>
          <w:sz w:val="16"/>
        </w:rPr>
        <w:t xml:space="preserve"> </w:t>
      </w:r>
      <w:r w:rsidRPr="003A17B5">
        <w:rPr>
          <w:rStyle w:val="Emphasis"/>
        </w:rPr>
        <w:t>re-train</w:t>
      </w:r>
      <w:r w:rsidRPr="003A17B5">
        <w:rPr>
          <w:rStyle w:val="StyleUnderline"/>
        </w:rPr>
        <w:t>, or take other actions to foster labor market re-entry.</w:t>
      </w:r>
      <w:r w:rsidRPr="00471E25">
        <w:rPr>
          <w:sz w:val="16"/>
        </w:rPr>
        <w:t>36</w:t>
      </w:r>
    </w:p>
    <w:p w14:paraId="5A98083E" w14:textId="77777777" w:rsidR="008C73D8" w:rsidRPr="00471E25" w:rsidRDefault="008C73D8" w:rsidP="008C73D8">
      <w:pPr>
        <w:ind w:firstLine="720"/>
        <w:rPr>
          <w:sz w:val="16"/>
        </w:rPr>
      </w:pPr>
      <w:r w:rsidRPr="00471E25">
        <w:rPr>
          <w:rStyle w:val="StyleUnderline"/>
        </w:rPr>
        <w:t>Assisting</w:t>
      </w:r>
      <w:r w:rsidRPr="003A17B5">
        <w:rPr>
          <w:rStyle w:val="StyleUnderline"/>
        </w:rPr>
        <w:t xml:space="preserve"> such a large volume of </w:t>
      </w:r>
      <w:r w:rsidRPr="00471E25">
        <w:rPr>
          <w:rStyle w:val="StyleUnderline"/>
        </w:rPr>
        <w:t>displaced workers</w:t>
      </w:r>
      <w:r w:rsidRPr="003A17B5">
        <w:rPr>
          <w:rStyle w:val="StyleUnderline"/>
        </w:rPr>
        <w:t xml:space="preserve"> </w:t>
      </w:r>
      <w:r w:rsidRPr="00471E25">
        <w:rPr>
          <w:rStyle w:val="StyleUnderline"/>
        </w:rPr>
        <w:t>with</w:t>
      </w:r>
      <w:r w:rsidRPr="003A17B5">
        <w:rPr>
          <w:rStyle w:val="StyleUnderline"/>
        </w:rPr>
        <w:t xml:space="preserve"> re-training and re-entry will be a challenge for which there are few successful examples</w:t>
      </w:r>
      <w:r w:rsidRPr="00471E25">
        <w:rPr>
          <w:sz w:val="16"/>
        </w:rPr>
        <w:t xml:space="preserve">.37 Labor markets will need to be more fluid to adequately accommodate rapid changes, but </w:t>
      </w:r>
      <w:r w:rsidRPr="003471D8">
        <w:rPr>
          <w:rStyle w:val="Emphasis"/>
          <w:highlight w:val="cyan"/>
        </w:rPr>
        <w:t>labor</w:t>
      </w:r>
      <w:r w:rsidRPr="003A17B5">
        <w:rPr>
          <w:rStyle w:val="Emphasis"/>
        </w:rPr>
        <w:t xml:space="preserve"> </w:t>
      </w:r>
      <w:r w:rsidRPr="00471E25">
        <w:rPr>
          <w:rStyle w:val="Emphasis"/>
        </w:rPr>
        <w:t>markets</w:t>
      </w:r>
      <w:r w:rsidRPr="00471E25">
        <w:rPr>
          <w:sz w:val="16"/>
        </w:rPr>
        <w:t xml:space="preserve"> </w:t>
      </w:r>
      <w:r w:rsidRPr="003471D8">
        <w:rPr>
          <w:rStyle w:val="StyleUnderline"/>
          <w:highlight w:val="cyan"/>
        </w:rPr>
        <w:t>in</w:t>
      </w:r>
      <w:r w:rsidRPr="00471E25">
        <w:rPr>
          <w:sz w:val="16"/>
        </w:rPr>
        <w:t xml:space="preserve"> </w:t>
      </w:r>
      <w:r w:rsidRPr="003471D8">
        <w:rPr>
          <w:rStyle w:val="StyleUnderline"/>
          <w:highlight w:val="cyan"/>
        </w:rPr>
        <w:t>advanced economies</w:t>
      </w:r>
      <w:r w:rsidRPr="003A17B5">
        <w:rPr>
          <w:rStyle w:val="StyleUnderline"/>
        </w:rPr>
        <w:t>, particularly the United States, have</w:t>
      </w:r>
      <w:r w:rsidRPr="00471E25">
        <w:rPr>
          <w:sz w:val="16"/>
        </w:rPr>
        <w:t xml:space="preserve"> </w:t>
      </w:r>
      <w:r w:rsidRPr="003A17B5">
        <w:rPr>
          <w:rStyle w:val="Emphasis"/>
        </w:rPr>
        <w:t xml:space="preserve">become </w:t>
      </w:r>
      <w:r w:rsidRPr="003471D8">
        <w:rPr>
          <w:rStyle w:val="Emphasis"/>
          <w:highlight w:val="cyan"/>
        </w:rPr>
        <w:t>more rigid</w:t>
      </w:r>
      <w:r w:rsidRPr="00471E25">
        <w:rPr>
          <w:sz w:val="16"/>
        </w:rPr>
        <w:t xml:space="preserve"> since the 1980s.38 </w:t>
      </w:r>
      <w:r w:rsidRPr="003A17B5">
        <w:rPr>
          <w:rStyle w:val="StyleUnderline"/>
        </w:rPr>
        <w:t>Rigidities and imperfections in</w:t>
      </w:r>
      <w:r w:rsidRPr="00471E25">
        <w:rPr>
          <w:sz w:val="16"/>
        </w:rPr>
        <w:t xml:space="preserve"> </w:t>
      </w:r>
      <w:r w:rsidRPr="003A63E4">
        <w:rPr>
          <w:rStyle w:val="Emphasis"/>
        </w:rPr>
        <w:t>labor markets</w:t>
      </w:r>
      <w:r w:rsidRPr="00471E25">
        <w:rPr>
          <w:sz w:val="16"/>
        </w:rPr>
        <w:t xml:space="preserve"> </w:t>
      </w:r>
      <w:r w:rsidRPr="003A17B5">
        <w:rPr>
          <w:rStyle w:val="StyleUnderline"/>
        </w:rPr>
        <w:t xml:space="preserve">will </w:t>
      </w:r>
      <w:r w:rsidRPr="003471D8">
        <w:rPr>
          <w:rStyle w:val="StyleUnderline"/>
          <w:highlight w:val="cyan"/>
        </w:rPr>
        <w:t>impede</w:t>
      </w:r>
      <w:r w:rsidRPr="003A17B5">
        <w:rPr>
          <w:rStyle w:val="StyleUnderline"/>
        </w:rPr>
        <w:t xml:space="preserve"> the</w:t>
      </w:r>
      <w:r w:rsidRPr="00471E25">
        <w:rPr>
          <w:sz w:val="16"/>
        </w:rPr>
        <w:t xml:space="preserve"> </w:t>
      </w:r>
      <w:r w:rsidRPr="003A17B5">
        <w:rPr>
          <w:rStyle w:val="Emphasis"/>
        </w:rPr>
        <w:t xml:space="preserve">workers’ </w:t>
      </w:r>
      <w:r w:rsidRPr="003471D8">
        <w:rPr>
          <w:rStyle w:val="Emphasis"/>
          <w:highlight w:val="cyan"/>
        </w:rPr>
        <w:t>transitions</w:t>
      </w:r>
      <w:r w:rsidRPr="00471E25">
        <w:rPr>
          <w:sz w:val="16"/>
        </w:rPr>
        <w:t xml:space="preserve"> </w:t>
      </w:r>
      <w:r w:rsidRPr="003A17B5">
        <w:rPr>
          <w:rStyle w:val="StyleUnderline"/>
        </w:rPr>
        <w:t xml:space="preserve">to new jobs, </w:t>
      </w:r>
      <w:r w:rsidRPr="003471D8">
        <w:rPr>
          <w:rStyle w:val="StyleUnderline"/>
          <w:highlight w:val="cyan"/>
        </w:rPr>
        <w:t>fueling</w:t>
      </w:r>
      <w:r w:rsidRPr="00471E25">
        <w:rPr>
          <w:sz w:val="16"/>
        </w:rPr>
        <w:t xml:space="preserve"> </w:t>
      </w:r>
      <w:r w:rsidRPr="003A17B5">
        <w:rPr>
          <w:rStyle w:val="Emphasis"/>
        </w:rPr>
        <w:t xml:space="preserve">rising </w:t>
      </w:r>
      <w:r w:rsidRPr="003471D8">
        <w:rPr>
          <w:rStyle w:val="Emphasis"/>
          <w:highlight w:val="cyan"/>
        </w:rPr>
        <w:t>unemployment</w:t>
      </w:r>
      <w:r w:rsidRPr="00471E25">
        <w:rPr>
          <w:sz w:val="16"/>
        </w:rPr>
        <w:t xml:space="preserve"> </w:t>
      </w:r>
      <w:r w:rsidRPr="003471D8">
        <w:rPr>
          <w:rStyle w:val="StyleUnderline"/>
          <w:highlight w:val="cyan"/>
        </w:rPr>
        <w:t>and</w:t>
      </w:r>
      <w:r w:rsidRPr="00471E25">
        <w:rPr>
          <w:sz w:val="16"/>
        </w:rPr>
        <w:t xml:space="preserve"> </w:t>
      </w:r>
      <w:r w:rsidRPr="003471D8">
        <w:rPr>
          <w:rStyle w:val="Emphasis"/>
          <w:highlight w:val="cyan"/>
        </w:rPr>
        <w:t>falling wages</w:t>
      </w:r>
      <w:r w:rsidRPr="00471E25">
        <w:rPr>
          <w:sz w:val="16"/>
        </w:rPr>
        <w:t xml:space="preserve">. Because </w:t>
      </w:r>
      <w:r w:rsidRPr="00471E25">
        <w:rPr>
          <w:rStyle w:val="StyleUnderline"/>
        </w:rPr>
        <w:t>strong</w:t>
      </w:r>
      <w:r w:rsidRPr="003A17B5">
        <w:rPr>
          <w:rStyle w:val="StyleUnderline"/>
        </w:rPr>
        <w:t xml:space="preserve"> aggregate </w:t>
      </w:r>
      <w:r w:rsidRPr="003471D8">
        <w:rPr>
          <w:rStyle w:val="StyleUnderline"/>
          <w:highlight w:val="cyan"/>
        </w:rPr>
        <w:t>demand</w:t>
      </w:r>
      <w:r w:rsidRPr="003471D8">
        <w:rPr>
          <w:sz w:val="16"/>
          <w:highlight w:val="cyan"/>
        </w:rPr>
        <w:t xml:space="preserve"> </w:t>
      </w:r>
      <w:r w:rsidRPr="003471D8">
        <w:rPr>
          <w:rStyle w:val="StyleUnderline"/>
          <w:highlight w:val="cyan"/>
        </w:rPr>
        <w:t>is</w:t>
      </w:r>
      <w:r w:rsidRPr="00471E25">
        <w:rPr>
          <w:sz w:val="16"/>
        </w:rPr>
        <w:t xml:space="preserve"> </w:t>
      </w:r>
      <w:r w:rsidRPr="003471D8">
        <w:rPr>
          <w:rStyle w:val="Emphasis"/>
          <w:highlight w:val="cyan"/>
        </w:rPr>
        <w:t>essential</w:t>
      </w:r>
      <w:r w:rsidRPr="003471D8">
        <w:rPr>
          <w:sz w:val="16"/>
          <w:highlight w:val="cyan"/>
        </w:rPr>
        <w:t xml:space="preserve"> </w:t>
      </w:r>
      <w:r w:rsidRPr="003471D8">
        <w:rPr>
          <w:rStyle w:val="StyleUnderline"/>
          <w:highlight w:val="cyan"/>
        </w:rPr>
        <w:t>to</w:t>
      </w:r>
      <w:r w:rsidRPr="003A17B5">
        <w:rPr>
          <w:rStyle w:val="StyleUnderline"/>
        </w:rPr>
        <w:t xml:space="preserve"> the </w:t>
      </w:r>
      <w:r w:rsidRPr="00471E25">
        <w:rPr>
          <w:rStyle w:val="StyleUnderline"/>
        </w:rPr>
        <w:t>new</w:t>
      </w:r>
      <w:r w:rsidRPr="00471E25">
        <w:rPr>
          <w:sz w:val="16"/>
        </w:rPr>
        <w:t xml:space="preserve"> </w:t>
      </w:r>
      <w:r w:rsidRPr="003471D8">
        <w:rPr>
          <w:rStyle w:val="Emphasis"/>
          <w:highlight w:val="cyan"/>
        </w:rPr>
        <w:t>job creation</w:t>
      </w:r>
      <w:r w:rsidRPr="00471E25">
        <w:rPr>
          <w:sz w:val="16"/>
        </w:rPr>
        <w:t xml:space="preserve"> accounted for in the mid-point and rapid adoption scenarios, </w:t>
      </w:r>
      <w:r w:rsidRPr="00471E25">
        <w:rPr>
          <w:rStyle w:val="StyleUnderline"/>
        </w:rPr>
        <w:t>displaced workers must have</w:t>
      </w:r>
      <w:r w:rsidRPr="003A17B5">
        <w:rPr>
          <w:rStyle w:val="StyleUnderline"/>
        </w:rPr>
        <w:t xml:space="preserve"> the means to</w:t>
      </w:r>
      <w:r w:rsidRPr="00471E25">
        <w:rPr>
          <w:sz w:val="16"/>
        </w:rPr>
        <w:t xml:space="preserve"> </w:t>
      </w:r>
      <w:r w:rsidRPr="003A17B5">
        <w:rPr>
          <w:rStyle w:val="Emphasis"/>
        </w:rPr>
        <w:t>maintain</w:t>
      </w:r>
      <w:r w:rsidRPr="00471E25">
        <w:rPr>
          <w:sz w:val="16"/>
        </w:rPr>
        <w:t xml:space="preserve"> </w:t>
      </w:r>
      <w:r w:rsidRPr="003A17B5">
        <w:rPr>
          <w:rStyle w:val="StyleUnderline"/>
        </w:rPr>
        <w:t>a</w:t>
      </w:r>
      <w:r w:rsidRPr="00471E25">
        <w:rPr>
          <w:sz w:val="16"/>
        </w:rPr>
        <w:t xml:space="preserve"> </w:t>
      </w:r>
      <w:r w:rsidRPr="003A17B5">
        <w:rPr>
          <w:rStyle w:val="StyleUnderline"/>
        </w:rPr>
        <w:t xml:space="preserve">decent </w:t>
      </w:r>
      <w:r w:rsidRPr="00471E25">
        <w:rPr>
          <w:rStyle w:val="StyleUnderline"/>
        </w:rPr>
        <w:t>standard of living,</w:t>
      </w:r>
      <w:r w:rsidRPr="003A17B5">
        <w:rPr>
          <w:rStyle w:val="StyleUnderline"/>
        </w:rPr>
        <w:t xml:space="preserve"> </w:t>
      </w:r>
      <w:r w:rsidRPr="00471E25">
        <w:rPr>
          <w:rStyle w:val="StyleUnderline"/>
        </w:rPr>
        <w:t>and</w:t>
      </w:r>
      <w:r w:rsidRPr="00471E25">
        <w:rPr>
          <w:sz w:val="16"/>
        </w:rPr>
        <w:t xml:space="preserve"> therefore a </w:t>
      </w:r>
      <w:r w:rsidRPr="003A17B5">
        <w:rPr>
          <w:rStyle w:val="StyleUnderline"/>
        </w:rPr>
        <w:t xml:space="preserve">decent standard of </w:t>
      </w:r>
      <w:r w:rsidRPr="00471E25">
        <w:rPr>
          <w:rStyle w:val="StyleUnderline"/>
        </w:rPr>
        <w:t>consumption</w:t>
      </w:r>
      <w:r w:rsidRPr="003A17B5">
        <w:rPr>
          <w:rStyle w:val="StyleUnderline"/>
        </w:rPr>
        <w:t>.</w:t>
      </w:r>
      <w:r w:rsidRPr="00471E25">
        <w:rPr>
          <w:sz w:val="16"/>
        </w:rPr>
        <w:t xml:space="preserve">39 Some of the </w:t>
      </w:r>
      <w:r w:rsidRPr="003A17B5">
        <w:rPr>
          <w:rStyle w:val="StyleUnderline"/>
        </w:rPr>
        <w:t>benefits from automation</w:t>
      </w:r>
      <w:r w:rsidRPr="00471E25">
        <w:rPr>
          <w:sz w:val="16"/>
        </w:rPr>
        <w:t xml:space="preserve">, therefore, </w:t>
      </w:r>
      <w:r w:rsidRPr="003A17B5">
        <w:rPr>
          <w:rStyle w:val="Emphasis"/>
        </w:rPr>
        <w:t>should be redistributed</w:t>
      </w:r>
      <w:r w:rsidRPr="00471E25">
        <w:rPr>
          <w:sz w:val="16"/>
        </w:rPr>
        <w:t xml:space="preserve"> </w:t>
      </w:r>
      <w:r w:rsidRPr="003A17B5">
        <w:rPr>
          <w:rStyle w:val="StyleUnderline"/>
        </w:rPr>
        <w:t xml:space="preserve">to compensate displaced workers. A </w:t>
      </w:r>
      <w:r w:rsidRPr="003A63E4">
        <w:rPr>
          <w:rStyle w:val="StyleUnderline"/>
        </w:rPr>
        <w:t>U</w:t>
      </w:r>
      <w:r w:rsidRPr="003471D8">
        <w:rPr>
          <w:rStyle w:val="StyleUnderline"/>
          <w:highlight w:val="cyan"/>
        </w:rPr>
        <w:t>BI</w:t>
      </w:r>
      <w:r w:rsidRPr="003A17B5">
        <w:rPr>
          <w:rStyle w:val="StyleUnderline"/>
        </w:rPr>
        <w:t xml:space="preserve"> would be an adequate way to</w:t>
      </w:r>
      <w:r w:rsidRPr="00471E25">
        <w:rPr>
          <w:sz w:val="16"/>
        </w:rPr>
        <w:t xml:space="preserve"> </w:t>
      </w:r>
      <w:r w:rsidRPr="003471D8">
        <w:rPr>
          <w:rStyle w:val="Emphasis"/>
          <w:highlight w:val="cyan"/>
        </w:rPr>
        <w:t>compensate</w:t>
      </w:r>
      <w:r w:rsidRPr="003A17B5">
        <w:rPr>
          <w:rStyle w:val="Emphasis"/>
        </w:rPr>
        <w:t xml:space="preserve"> </w:t>
      </w:r>
      <w:r w:rsidRPr="003471D8">
        <w:rPr>
          <w:rStyle w:val="Emphasis"/>
          <w:highlight w:val="cyan"/>
        </w:rPr>
        <w:t>displaced</w:t>
      </w:r>
      <w:r w:rsidRPr="003A17B5">
        <w:rPr>
          <w:rStyle w:val="Emphasis"/>
        </w:rPr>
        <w:t xml:space="preserve"> </w:t>
      </w:r>
      <w:r w:rsidRPr="003471D8">
        <w:rPr>
          <w:rStyle w:val="Emphasis"/>
          <w:highlight w:val="cyan"/>
        </w:rPr>
        <w:t>workers</w:t>
      </w:r>
      <w:r w:rsidRPr="003A17B5">
        <w:rPr>
          <w:rStyle w:val="StyleUnderline"/>
        </w:rPr>
        <w:t xml:space="preserve">, </w:t>
      </w:r>
      <w:r w:rsidRPr="003471D8">
        <w:rPr>
          <w:rStyle w:val="StyleUnderline"/>
          <w:highlight w:val="cyan"/>
        </w:rPr>
        <w:t>giving</w:t>
      </w:r>
      <w:r w:rsidRPr="003A17B5">
        <w:rPr>
          <w:rStyle w:val="StyleUnderline"/>
        </w:rPr>
        <w:t xml:space="preserve"> them the </w:t>
      </w:r>
      <w:r w:rsidRPr="003471D8">
        <w:rPr>
          <w:rStyle w:val="StyleUnderline"/>
          <w:highlight w:val="cyan"/>
        </w:rPr>
        <w:t>means</w:t>
      </w:r>
      <w:r w:rsidRPr="003A17B5">
        <w:rPr>
          <w:rStyle w:val="StyleUnderline"/>
        </w:rPr>
        <w:t xml:space="preserve"> </w:t>
      </w:r>
      <w:r w:rsidRPr="003471D8">
        <w:rPr>
          <w:rStyle w:val="StyleUnderline"/>
          <w:highlight w:val="cyan"/>
        </w:rPr>
        <w:t>to</w:t>
      </w:r>
      <w:r w:rsidRPr="003A17B5">
        <w:rPr>
          <w:rStyle w:val="StyleUnderline"/>
        </w:rPr>
        <w:t xml:space="preserve"> </w:t>
      </w:r>
      <w:r w:rsidRPr="003A17B5">
        <w:rPr>
          <w:rStyle w:val="Emphasis"/>
        </w:rPr>
        <w:t>maintain</w:t>
      </w:r>
      <w:r w:rsidRPr="003A17B5">
        <w:rPr>
          <w:rStyle w:val="StyleUnderline"/>
        </w:rPr>
        <w:t xml:space="preserve"> a decent standard of living and</w:t>
      </w:r>
      <w:r w:rsidRPr="00471E25">
        <w:rPr>
          <w:sz w:val="16"/>
        </w:rPr>
        <w:t xml:space="preserve"> </w:t>
      </w:r>
      <w:r w:rsidRPr="00471E25">
        <w:rPr>
          <w:rStyle w:val="Emphasis"/>
        </w:rPr>
        <w:t>pursue</w:t>
      </w:r>
      <w:r w:rsidRPr="00471E25">
        <w:rPr>
          <w:sz w:val="16"/>
        </w:rPr>
        <w:t xml:space="preserve"> </w:t>
      </w:r>
      <w:r w:rsidRPr="003A17B5">
        <w:rPr>
          <w:rStyle w:val="StyleUnderline"/>
        </w:rPr>
        <w:t xml:space="preserve">labor market </w:t>
      </w:r>
      <w:r w:rsidRPr="003471D8">
        <w:rPr>
          <w:rStyle w:val="StyleUnderline"/>
          <w:highlight w:val="cyan"/>
        </w:rPr>
        <w:t>re-entry</w:t>
      </w:r>
      <w:r w:rsidRPr="003A17B5">
        <w:rPr>
          <w:rStyle w:val="StyleUnderline"/>
        </w:rPr>
        <w:t>.</w:t>
      </w:r>
      <w:r w:rsidRPr="00471E25">
        <w:rPr>
          <w:sz w:val="16"/>
        </w:rPr>
        <w:t>40</w:t>
      </w:r>
    </w:p>
    <w:p w14:paraId="15810BC4" w14:textId="77777777" w:rsidR="008C73D8" w:rsidRPr="003A17B5" w:rsidRDefault="008C73D8" w:rsidP="008C73D8">
      <w:pPr>
        <w:rPr>
          <w:rStyle w:val="StyleUnderline"/>
        </w:rPr>
      </w:pPr>
      <w:r w:rsidRPr="003A17B5">
        <w:rPr>
          <w:rStyle w:val="StyleUnderline"/>
        </w:rPr>
        <w:t xml:space="preserve">Effect on </w:t>
      </w:r>
      <w:r w:rsidRPr="003A17B5">
        <w:rPr>
          <w:rStyle w:val="Emphasis"/>
        </w:rPr>
        <w:t>Inequality</w:t>
      </w:r>
      <w:r w:rsidRPr="003A17B5">
        <w:rPr>
          <w:rStyle w:val="StyleUnderline"/>
        </w:rPr>
        <w:t xml:space="preserve"> and </w:t>
      </w:r>
      <w:r w:rsidRPr="003A17B5">
        <w:rPr>
          <w:rStyle w:val="Emphasis"/>
        </w:rPr>
        <w:t>Democracy</w:t>
      </w:r>
    </w:p>
    <w:p w14:paraId="12AD1E7F" w14:textId="77777777" w:rsidR="008C73D8" w:rsidRPr="00471E25" w:rsidRDefault="008C73D8" w:rsidP="008C73D8">
      <w:pPr>
        <w:ind w:firstLine="720"/>
        <w:rPr>
          <w:sz w:val="16"/>
        </w:rPr>
      </w:pPr>
      <w:r w:rsidRPr="003A17B5">
        <w:rPr>
          <w:rStyle w:val="StyleUnderline"/>
        </w:rPr>
        <w:t>If</w:t>
      </w:r>
      <w:r w:rsidRPr="00471E25">
        <w:rPr>
          <w:sz w:val="16"/>
        </w:rPr>
        <w:t xml:space="preserve"> automation is not accompanied by a just redistribution of income, </w:t>
      </w:r>
      <w:r w:rsidRPr="003471D8">
        <w:rPr>
          <w:rStyle w:val="StyleUnderline"/>
          <w:highlight w:val="cyan"/>
        </w:rPr>
        <w:t>automation</w:t>
      </w:r>
      <w:r w:rsidRPr="003A17B5">
        <w:rPr>
          <w:rStyle w:val="StyleUnderline"/>
        </w:rPr>
        <w:t xml:space="preserve"> will </w:t>
      </w:r>
      <w:r w:rsidRPr="003471D8">
        <w:rPr>
          <w:rStyle w:val="StyleUnderline"/>
          <w:highlight w:val="cyan"/>
        </w:rPr>
        <w:t>drive</w:t>
      </w:r>
      <w:r w:rsidRPr="003A17B5">
        <w:rPr>
          <w:rStyle w:val="StyleUnderline"/>
        </w:rPr>
        <w:t xml:space="preserve"> up</w:t>
      </w:r>
      <w:r w:rsidRPr="00471E25">
        <w:rPr>
          <w:sz w:val="16"/>
        </w:rPr>
        <w:t xml:space="preserve"> </w:t>
      </w:r>
      <w:r w:rsidRPr="003A17B5">
        <w:rPr>
          <w:rStyle w:val="Emphasis"/>
        </w:rPr>
        <w:t>already-</w:t>
      </w:r>
      <w:r w:rsidRPr="003471D8">
        <w:rPr>
          <w:rStyle w:val="Emphasis"/>
          <w:highlight w:val="cyan"/>
        </w:rPr>
        <w:t>worsening</w:t>
      </w:r>
      <w:r w:rsidRPr="003A17B5">
        <w:rPr>
          <w:rStyle w:val="Emphasis"/>
        </w:rPr>
        <w:t xml:space="preserve"> economic </w:t>
      </w:r>
      <w:r w:rsidRPr="003471D8">
        <w:rPr>
          <w:rStyle w:val="Emphasis"/>
          <w:highlight w:val="cyan"/>
        </w:rPr>
        <w:t>inequality</w:t>
      </w:r>
      <w:r w:rsidRPr="00471E25">
        <w:rPr>
          <w:sz w:val="16"/>
        </w:rPr>
        <w:t xml:space="preserve">. Both </w:t>
      </w:r>
      <w:r w:rsidRPr="003A17B5">
        <w:rPr>
          <w:rStyle w:val="StyleUnderline"/>
        </w:rPr>
        <w:t xml:space="preserve">income and wealth </w:t>
      </w:r>
      <w:r w:rsidRPr="003A63E4">
        <w:rPr>
          <w:rStyle w:val="StyleUnderline"/>
        </w:rPr>
        <w:t>inequality</w:t>
      </w:r>
      <w:r w:rsidRPr="003A17B5">
        <w:rPr>
          <w:rStyle w:val="StyleUnderline"/>
        </w:rPr>
        <w:t xml:space="preserve"> are</w:t>
      </w:r>
      <w:r w:rsidRPr="00471E25">
        <w:rPr>
          <w:sz w:val="16"/>
        </w:rPr>
        <w:t xml:space="preserve"> </w:t>
      </w:r>
      <w:r w:rsidRPr="003A17B5">
        <w:rPr>
          <w:rStyle w:val="Emphasis"/>
        </w:rPr>
        <w:t>on the rise</w:t>
      </w:r>
      <w:r w:rsidRPr="00471E25">
        <w:rPr>
          <w:sz w:val="16"/>
        </w:rPr>
        <w:t xml:space="preserve"> </w:t>
      </w:r>
      <w:r w:rsidRPr="003A17B5">
        <w:rPr>
          <w:rStyle w:val="StyleUnderline"/>
        </w:rPr>
        <w:t>in the</w:t>
      </w:r>
      <w:r w:rsidRPr="00471E25">
        <w:rPr>
          <w:sz w:val="16"/>
        </w:rPr>
        <w:t xml:space="preserve"> </w:t>
      </w:r>
      <w:r w:rsidRPr="003A17B5">
        <w:rPr>
          <w:rStyle w:val="Emphasis"/>
        </w:rPr>
        <w:t>United States</w:t>
      </w:r>
      <w:r w:rsidRPr="00471E25">
        <w:rPr>
          <w:sz w:val="16"/>
        </w:rPr>
        <w:t xml:space="preserve"> </w:t>
      </w:r>
      <w:r w:rsidRPr="003A17B5">
        <w:rPr>
          <w:rStyle w:val="StyleUnderline"/>
        </w:rPr>
        <w:t xml:space="preserve">and other Western </w:t>
      </w:r>
      <w:r w:rsidRPr="00471E25">
        <w:rPr>
          <w:rStyle w:val="StyleUnderline"/>
        </w:rPr>
        <w:t>nations</w:t>
      </w:r>
      <w:r w:rsidRPr="003A17B5">
        <w:rPr>
          <w:rStyle w:val="StyleUnderline"/>
        </w:rPr>
        <w:t>.</w:t>
      </w:r>
      <w:r w:rsidRPr="00471E25">
        <w:rPr>
          <w:sz w:val="16"/>
        </w:rPr>
        <w:t xml:space="preserve">41 In OECD countries, the richest decile make nine times the income of the poorest decile, the </w:t>
      </w:r>
      <w:r w:rsidRPr="003471D8">
        <w:rPr>
          <w:rStyle w:val="Emphasis"/>
          <w:highlight w:val="cyan"/>
        </w:rPr>
        <w:t>highest</w:t>
      </w:r>
      <w:r w:rsidRPr="003A17B5">
        <w:rPr>
          <w:rStyle w:val="Emphasis"/>
        </w:rPr>
        <w:t xml:space="preserve"> level</w:t>
      </w:r>
      <w:r w:rsidRPr="00471E25">
        <w:rPr>
          <w:sz w:val="16"/>
        </w:rPr>
        <w:t xml:space="preserve"> </w:t>
      </w:r>
      <w:r w:rsidRPr="003471D8">
        <w:rPr>
          <w:rStyle w:val="StyleUnderline"/>
          <w:highlight w:val="cyan"/>
        </w:rPr>
        <w:t xml:space="preserve">in </w:t>
      </w:r>
      <w:r w:rsidRPr="003471D8">
        <w:rPr>
          <w:rStyle w:val="Emphasis"/>
          <w:highlight w:val="cyan"/>
        </w:rPr>
        <w:t>50 years</w:t>
      </w:r>
      <w:r w:rsidRPr="003A17B5">
        <w:rPr>
          <w:rStyle w:val="StyleUnderline"/>
        </w:rPr>
        <w:t>.</w:t>
      </w:r>
      <w:r w:rsidRPr="00471E25">
        <w:rPr>
          <w:sz w:val="16"/>
        </w:rPr>
        <w:t xml:space="preserve">42 In the </w:t>
      </w:r>
      <w:r w:rsidRPr="003A17B5">
        <w:rPr>
          <w:rStyle w:val="StyleUnderline"/>
        </w:rPr>
        <w:t>United States</w:t>
      </w:r>
      <w:r w:rsidRPr="00471E25">
        <w:rPr>
          <w:sz w:val="16"/>
        </w:rPr>
        <w:t xml:space="preserve">, the </w:t>
      </w:r>
      <w:r w:rsidRPr="003A17B5">
        <w:rPr>
          <w:rStyle w:val="StyleUnderline"/>
        </w:rPr>
        <w:t>pre-tax income of the bottom 50% of earners</w:t>
      </w:r>
      <w:r w:rsidRPr="00471E25">
        <w:rPr>
          <w:sz w:val="16"/>
        </w:rPr>
        <w:t xml:space="preserve"> </w:t>
      </w:r>
      <w:r w:rsidRPr="003A17B5">
        <w:rPr>
          <w:rStyle w:val="Emphasis"/>
        </w:rPr>
        <w:t>grew</w:t>
      </w:r>
      <w:r w:rsidRPr="00471E25">
        <w:rPr>
          <w:sz w:val="16"/>
        </w:rPr>
        <w:t xml:space="preserve"> </w:t>
      </w:r>
      <w:r w:rsidRPr="003A17B5">
        <w:rPr>
          <w:rStyle w:val="StyleUnderline"/>
        </w:rPr>
        <w:t>by</w:t>
      </w:r>
      <w:r w:rsidRPr="00471E25">
        <w:rPr>
          <w:sz w:val="16"/>
        </w:rPr>
        <w:t xml:space="preserve"> </w:t>
      </w:r>
      <w:r w:rsidRPr="003A17B5">
        <w:rPr>
          <w:rStyle w:val="Emphasis"/>
        </w:rPr>
        <w:t>1%</w:t>
      </w:r>
      <w:r w:rsidRPr="00471E25">
        <w:rPr>
          <w:sz w:val="16"/>
        </w:rPr>
        <w:t xml:space="preserve"> between 1980 and 2014 while </w:t>
      </w:r>
      <w:r w:rsidRPr="003A17B5">
        <w:rPr>
          <w:rStyle w:val="StyleUnderline"/>
        </w:rPr>
        <w:t>incomes in the 50-90th percentiles grew by 42% and incomes in the top decile grew by 121%.</w:t>
      </w:r>
      <w:r w:rsidRPr="00471E25">
        <w:rPr>
          <w:sz w:val="16"/>
        </w:rPr>
        <w:t xml:space="preserve">43 Indeed, since 1980, </w:t>
      </w:r>
      <w:r w:rsidRPr="003A17B5">
        <w:rPr>
          <w:rStyle w:val="StyleUnderline"/>
        </w:rPr>
        <w:t>most developed economies have seen a</w:t>
      </w:r>
      <w:r w:rsidRPr="00471E25">
        <w:rPr>
          <w:sz w:val="16"/>
        </w:rPr>
        <w:t xml:space="preserve"> </w:t>
      </w:r>
      <w:r w:rsidRPr="003A17B5">
        <w:rPr>
          <w:rStyle w:val="Emphasis"/>
        </w:rPr>
        <w:t>higher share</w:t>
      </w:r>
      <w:r w:rsidRPr="00471E25">
        <w:rPr>
          <w:sz w:val="16"/>
        </w:rPr>
        <w:t xml:space="preserve"> </w:t>
      </w:r>
      <w:r w:rsidRPr="003A17B5">
        <w:rPr>
          <w:rStyle w:val="StyleUnderline"/>
        </w:rPr>
        <w:t>of income being captured by capital</w:t>
      </w:r>
      <w:r w:rsidRPr="00471E25">
        <w:rPr>
          <w:sz w:val="16"/>
        </w:rPr>
        <w:t xml:space="preserve"> </w:t>
      </w:r>
      <w:r w:rsidRPr="003A17B5">
        <w:rPr>
          <w:rStyle w:val="StyleUnderline"/>
        </w:rPr>
        <w:t>as opposed to labor, due</w:t>
      </w:r>
      <w:r w:rsidRPr="00471E25">
        <w:rPr>
          <w:sz w:val="16"/>
        </w:rPr>
        <w:t xml:space="preserve"> in large part </w:t>
      </w:r>
      <w:r w:rsidRPr="003A17B5">
        <w:rPr>
          <w:rStyle w:val="StyleUnderline"/>
        </w:rPr>
        <w:t>to</w:t>
      </w:r>
      <w:r w:rsidRPr="00471E25">
        <w:rPr>
          <w:sz w:val="16"/>
        </w:rPr>
        <w:t xml:space="preserve"> </w:t>
      </w:r>
      <w:r w:rsidRPr="003A17B5">
        <w:rPr>
          <w:rStyle w:val="Emphasis"/>
        </w:rPr>
        <w:t>automation</w:t>
      </w:r>
      <w:r w:rsidRPr="00471E25">
        <w:rPr>
          <w:sz w:val="16"/>
        </w:rPr>
        <w:t xml:space="preserve"> </w:t>
      </w:r>
      <w:r w:rsidRPr="003A17B5">
        <w:rPr>
          <w:rStyle w:val="StyleUnderline"/>
        </w:rPr>
        <w:t>and</w:t>
      </w:r>
      <w:r w:rsidRPr="00471E25">
        <w:rPr>
          <w:sz w:val="16"/>
        </w:rPr>
        <w:t xml:space="preserve"> </w:t>
      </w:r>
      <w:r w:rsidRPr="003A17B5">
        <w:rPr>
          <w:rStyle w:val="Emphasis"/>
        </w:rPr>
        <w:t>technical change</w:t>
      </w:r>
      <w:r w:rsidRPr="00471E25">
        <w:rPr>
          <w:sz w:val="16"/>
        </w:rPr>
        <w:t xml:space="preserve">.44 21st century automation could increase the pace of already-growing economic inequality, and there is </w:t>
      </w:r>
      <w:r w:rsidRPr="003A17B5">
        <w:rPr>
          <w:rStyle w:val="Emphasis"/>
        </w:rPr>
        <w:t>already evidence</w:t>
      </w:r>
      <w:r w:rsidRPr="00471E25">
        <w:rPr>
          <w:sz w:val="16"/>
        </w:rPr>
        <w:t xml:space="preserve"> </w:t>
      </w:r>
      <w:r w:rsidRPr="003A17B5">
        <w:rPr>
          <w:rStyle w:val="StyleUnderline"/>
        </w:rPr>
        <w:t>that the benefits of automation are</w:t>
      </w:r>
      <w:r w:rsidRPr="00471E25">
        <w:rPr>
          <w:sz w:val="16"/>
        </w:rPr>
        <w:t xml:space="preserve"> </w:t>
      </w:r>
      <w:r w:rsidRPr="003A17B5">
        <w:rPr>
          <w:rStyle w:val="Emphasis"/>
        </w:rPr>
        <w:t>not</w:t>
      </w:r>
      <w:r w:rsidRPr="00471E25">
        <w:rPr>
          <w:sz w:val="16"/>
        </w:rPr>
        <w:t xml:space="preserve"> </w:t>
      </w:r>
      <w:r w:rsidRPr="003A17B5">
        <w:rPr>
          <w:rStyle w:val="StyleUnderline"/>
        </w:rPr>
        <w:t>being equitably distributed.</w:t>
      </w:r>
      <w:r w:rsidRPr="00471E25">
        <w:rPr>
          <w:sz w:val="16"/>
        </w:rPr>
        <w:t>4546</w:t>
      </w:r>
    </w:p>
    <w:p w14:paraId="16779BC5" w14:textId="77777777" w:rsidR="008C73D8" w:rsidRPr="00471E25" w:rsidRDefault="008C73D8" w:rsidP="008C73D8">
      <w:pPr>
        <w:ind w:firstLine="720"/>
        <w:rPr>
          <w:sz w:val="16"/>
        </w:rPr>
      </w:pPr>
      <w:r w:rsidRPr="003A17B5">
        <w:rPr>
          <w:rStyle w:val="StyleUnderline"/>
        </w:rPr>
        <w:t>Without a significant policy intervention, the current trend of increasing economic inequality will not be reversed.</w:t>
      </w:r>
      <w:r w:rsidRPr="00471E25">
        <w:rPr>
          <w:sz w:val="16"/>
        </w:rPr>
        <w:t xml:space="preserve"> </w:t>
      </w:r>
      <w:r w:rsidRPr="003A17B5">
        <w:rPr>
          <w:rStyle w:val="StyleUnderline"/>
        </w:rPr>
        <w:t>Most future job growth in the U.S. will be in jobs that are already high-paying:</w:t>
      </w:r>
      <w:r w:rsidRPr="00471E25">
        <w:rPr>
          <w:sz w:val="16"/>
        </w:rPr>
        <w:t xml:space="preserve"> the </w:t>
      </w:r>
      <w:r w:rsidRPr="003471D8">
        <w:rPr>
          <w:rStyle w:val="StyleUnderline"/>
          <w:highlight w:val="cyan"/>
        </w:rPr>
        <w:t>lowest-paying</w:t>
      </w:r>
      <w:r w:rsidRPr="003A17B5">
        <w:rPr>
          <w:rStyle w:val="StyleUnderline"/>
        </w:rPr>
        <w:t xml:space="preserve"> 30% of </w:t>
      </w:r>
      <w:r w:rsidRPr="003471D8">
        <w:rPr>
          <w:rStyle w:val="StyleUnderline"/>
          <w:highlight w:val="cyan"/>
        </w:rPr>
        <w:t>jobs</w:t>
      </w:r>
      <w:r w:rsidRPr="003A17B5">
        <w:rPr>
          <w:rStyle w:val="StyleUnderline"/>
        </w:rPr>
        <w:t xml:space="preserve"> will</w:t>
      </w:r>
      <w:r w:rsidRPr="00471E25">
        <w:rPr>
          <w:sz w:val="16"/>
        </w:rPr>
        <w:t xml:space="preserve"> </w:t>
      </w:r>
      <w:r w:rsidRPr="003471D8">
        <w:rPr>
          <w:rStyle w:val="Emphasis"/>
          <w:highlight w:val="cyan"/>
        </w:rPr>
        <w:t>lose</w:t>
      </w:r>
      <w:r w:rsidRPr="00471E25">
        <w:rPr>
          <w:sz w:val="16"/>
        </w:rPr>
        <w:t xml:space="preserve"> </w:t>
      </w:r>
      <w:r w:rsidRPr="003A17B5">
        <w:rPr>
          <w:rStyle w:val="StyleUnderline"/>
        </w:rPr>
        <w:t>about</w:t>
      </w:r>
      <w:r w:rsidRPr="00471E25">
        <w:rPr>
          <w:sz w:val="16"/>
        </w:rPr>
        <w:t xml:space="preserve"> </w:t>
      </w:r>
      <w:r w:rsidRPr="003A17B5">
        <w:rPr>
          <w:rStyle w:val="Emphasis"/>
        </w:rPr>
        <w:t>2%</w:t>
      </w:r>
      <w:r w:rsidRPr="00471E25">
        <w:rPr>
          <w:sz w:val="16"/>
        </w:rPr>
        <w:t xml:space="preserve"> </w:t>
      </w:r>
      <w:r w:rsidRPr="003A17B5">
        <w:rPr>
          <w:rStyle w:val="StyleUnderline"/>
        </w:rPr>
        <w:t xml:space="preserve">of </w:t>
      </w:r>
      <w:r w:rsidRPr="003471D8">
        <w:rPr>
          <w:rStyle w:val="StyleUnderline"/>
          <w:highlight w:val="cyan"/>
        </w:rPr>
        <w:t>wages</w:t>
      </w:r>
      <w:r w:rsidRPr="003A17B5">
        <w:rPr>
          <w:rStyle w:val="StyleUnderline"/>
        </w:rPr>
        <w:t>,</w:t>
      </w:r>
      <w:r w:rsidRPr="00471E25">
        <w:rPr>
          <w:sz w:val="16"/>
        </w:rPr>
        <w:t xml:space="preserve"> the </w:t>
      </w:r>
      <w:r w:rsidRPr="003471D8">
        <w:rPr>
          <w:rStyle w:val="StyleUnderline"/>
          <w:highlight w:val="cyan"/>
        </w:rPr>
        <w:t>30-70th percentiles</w:t>
      </w:r>
      <w:r w:rsidRPr="003A17B5">
        <w:rPr>
          <w:rStyle w:val="StyleUnderline"/>
        </w:rPr>
        <w:t xml:space="preserve"> will </w:t>
      </w:r>
      <w:r w:rsidRPr="003471D8">
        <w:rPr>
          <w:rStyle w:val="StyleUnderline"/>
          <w:highlight w:val="cyan"/>
        </w:rPr>
        <w:t>see</w:t>
      </w:r>
      <w:r w:rsidRPr="00471E25">
        <w:rPr>
          <w:sz w:val="16"/>
        </w:rPr>
        <w:t xml:space="preserve"> </w:t>
      </w:r>
      <w:r w:rsidRPr="003471D8">
        <w:rPr>
          <w:rStyle w:val="Emphasis"/>
          <w:highlight w:val="cyan"/>
        </w:rPr>
        <w:t>wages</w:t>
      </w:r>
      <w:r w:rsidRPr="003A17B5">
        <w:rPr>
          <w:rStyle w:val="Emphasis"/>
        </w:rPr>
        <w:t xml:space="preserve"> </w:t>
      </w:r>
      <w:r w:rsidRPr="003471D8">
        <w:rPr>
          <w:rStyle w:val="Emphasis"/>
          <w:highlight w:val="cyan"/>
        </w:rPr>
        <w:t>depressed</w:t>
      </w:r>
      <w:r w:rsidRPr="00471E25">
        <w:rPr>
          <w:sz w:val="16"/>
        </w:rPr>
        <w:t xml:space="preserve"> </w:t>
      </w:r>
      <w:r w:rsidRPr="003A17B5">
        <w:rPr>
          <w:rStyle w:val="StyleUnderline"/>
        </w:rPr>
        <w:t>by 12%,</w:t>
      </w:r>
      <w:r w:rsidRPr="00471E25">
        <w:rPr>
          <w:sz w:val="16"/>
        </w:rPr>
        <w:t xml:space="preserve"> and the </w:t>
      </w:r>
      <w:r w:rsidRPr="003A17B5">
        <w:rPr>
          <w:rStyle w:val="StyleUnderline"/>
        </w:rPr>
        <w:t>highest-paying jobs will see incomes grow by 10%.</w:t>
      </w:r>
      <w:r w:rsidRPr="00471E25">
        <w:rPr>
          <w:sz w:val="16"/>
        </w:rPr>
        <w:t xml:space="preserve">47 These projections are averages of mid-point scenario outcomes, and </w:t>
      </w:r>
      <w:r w:rsidRPr="0068551B">
        <w:rPr>
          <w:rStyle w:val="StyleUnderline"/>
        </w:rPr>
        <w:t>rapid or widespread adoption will further exacerbate this inequity. The demand for unskilled or uneducated labor will decrease while the demand for educated and skilled workers will increase,</w:t>
      </w:r>
      <w:r w:rsidRPr="00471E25">
        <w:rPr>
          <w:sz w:val="16"/>
        </w:rPr>
        <w:t xml:space="preserve"> threatening a vulnerable section of the workforce.48 A </w:t>
      </w:r>
      <w:r w:rsidRPr="003471D8">
        <w:rPr>
          <w:rStyle w:val="StyleUnderline"/>
          <w:highlight w:val="cyan"/>
        </w:rPr>
        <w:t>UBI</w:t>
      </w:r>
      <w:r w:rsidRPr="00471E25">
        <w:rPr>
          <w:sz w:val="16"/>
        </w:rPr>
        <w:t xml:space="preserve">, because it would </w:t>
      </w:r>
      <w:r w:rsidRPr="0068551B">
        <w:rPr>
          <w:rStyle w:val="Emphasis"/>
        </w:rPr>
        <w:t>transfer income</w:t>
      </w:r>
      <w:r w:rsidRPr="00471E25">
        <w:rPr>
          <w:sz w:val="16"/>
        </w:rPr>
        <w:t xml:space="preserve"> </w:t>
      </w:r>
      <w:r w:rsidRPr="0068551B">
        <w:rPr>
          <w:rStyle w:val="StyleUnderline"/>
        </w:rPr>
        <w:t>from the owners of capital to laborers</w:t>
      </w:r>
      <w:r w:rsidRPr="00471E25">
        <w:rPr>
          <w:sz w:val="16"/>
        </w:rPr>
        <w:t xml:space="preserve"> (and the non-working who do not own capital), would </w:t>
      </w:r>
      <w:r w:rsidRPr="003471D8">
        <w:rPr>
          <w:rStyle w:val="Emphasis"/>
          <w:highlight w:val="cyan"/>
        </w:rPr>
        <w:t>combat</w:t>
      </w:r>
      <w:r w:rsidRPr="00471E25">
        <w:rPr>
          <w:sz w:val="16"/>
        </w:rPr>
        <w:t xml:space="preserve"> </w:t>
      </w:r>
      <w:r w:rsidRPr="003471D8">
        <w:rPr>
          <w:rStyle w:val="StyleUnderline"/>
          <w:highlight w:val="cyan"/>
        </w:rPr>
        <w:t>the</w:t>
      </w:r>
      <w:r w:rsidRPr="0068551B">
        <w:rPr>
          <w:rStyle w:val="StyleUnderline"/>
        </w:rPr>
        <w:t xml:space="preserve"> economic </w:t>
      </w:r>
      <w:r w:rsidRPr="003471D8">
        <w:rPr>
          <w:rStyle w:val="StyleUnderline"/>
          <w:highlight w:val="cyan"/>
        </w:rPr>
        <w:t>inequality</w:t>
      </w:r>
      <w:r w:rsidRPr="00471E25">
        <w:rPr>
          <w:sz w:val="16"/>
        </w:rPr>
        <w:t xml:space="preserve"> </w:t>
      </w:r>
      <w:r w:rsidRPr="003471D8">
        <w:rPr>
          <w:rStyle w:val="Emphasis"/>
          <w:highlight w:val="cyan"/>
        </w:rPr>
        <w:t>amplified</w:t>
      </w:r>
      <w:r w:rsidRPr="003471D8">
        <w:rPr>
          <w:sz w:val="16"/>
          <w:highlight w:val="cyan"/>
        </w:rPr>
        <w:t xml:space="preserve"> </w:t>
      </w:r>
      <w:r w:rsidRPr="003471D8">
        <w:rPr>
          <w:rStyle w:val="StyleUnderline"/>
          <w:highlight w:val="cyan"/>
        </w:rPr>
        <w:t>by automation</w:t>
      </w:r>
      <w:r w:rsidRPr="0068551B">
        <w:rPr>
          <w:rStyle w:val="StyleUnderline"/>
        </w:rPr>
        <w:t>.</w:t>
      </w:r>
      <w:r w:rsidRPr="00471E25">
        <w:rPr>
          <w:sz w:val="16"/>
        </w:rPr>
        <w:t xml:space="preserve">49 This would </w:t>
      </w:r>
      <w:r w:rsidRPr="0068551B">
        <w:rPr>
          <w:rStyle w:val="StyleUnderline"/>
        </w:rPr>
        <w:t>allow non-capital owners to maintain a decent standard of living.</w:t>
      </w:r>
      <w:r w:rsidRPr="00471E25">
        <w:rPr>
          <w:sz w:val="16"/>
        </w:rPr>
        <w:t xml:space="preserve"> Without a UBI, society will continue to be plagued by the harms of economic inequality.</w:t>
      </w:r>
    </w:p>
    <w:p w14:paraId="059F9FCC" w14:textId="77777777" w:rsidR="008C73D8" w:rsidRPr="00471E25" w:rsidRDefault="008C73D8" w:rsidP="008C73D8">
      <w:pPr>
        <w:ind w:firstLine="720"/>
        <w:rPr>
          <w:sz w:val="16"/>
        </w:rPr>
      </w:pPr>
      <w:r w:rsidRPr="0068551B">
        <w:rPr>
          <w:rStyle w:val="Emphasis"/>
        </w:rPr>
        <w:t xml:space="preserve">Economic </w:t>
      </w:r>
      <w:r w:rsidRPr="003471D8">
        <w:rPr>
          <w:rStyle w:val="Emphasis"/>
          <w:highlight w:val="cyan"/>
        </w:rPr>
        <w:t>inequality</w:t>
      </w:r>
      <w:r w:rsidRPr="00471E25">
        <w:rPr>
          <w:sz w:val="16"/>
        </w:rPr>
        <w:t xml:space="preserve"> </w:t>
      </w:r>
      <w:r w:rsidRPr="0068551B">
        <w:rPr>
          <w:rStyle w:val="StyleUnderline"/>
        </w:rPr>
        <w:t>has psychological, social, economic, and political consequences</w:t>
      </w:r>
      <w:r w:rsidRPr="00471E25">
        <w:rPr>
          <w:sz w:val="16"/>
        </w:rPr>
        <w:t xml:space="preserve">.50515253 Income inequality results in lower levels of life satisfaction, lower selfesteem, more emotional distress, and risky coping behaviors for those on the unfavorable end of the income distribution.5455 Income inequality </w:t>
      </w:r>
      <w:r w:rsidRPr="0068551B">
        <w:rPr>
          <w:rStyle w:val="StyleUnderline"/>
        </w:rPr>
        <w:t>at the</w:t>
      </w:r>
      <w:r w:rsidRPr="00471E25">
        <w:rPr>
          <w:sz w:val="16"/>
        </w:rPr>
        <w:t xml:space="preserve"> </w:t>
      </w:r>
      <w:r w:rsidRPr="0068551B">
        <w:rPr>
          <w:rStyle w:val="Emphasis"/>
        </w:rPr>
        <w:t>national level</w:t>
      </w:r>
      <w:r w:rsidRPr="00471E25">
        <w:rPr>
          <w:sz w:val="16"/>
        </w:rPr>
        <w:t xml:space="preserve"> is </w:t>
      </w:r>
      <w:r w:rsidRPr="0068551B">
        <w:rPr>
          <w:rStyle w:val="StyleUnderline"/>
        </w:rPr>
        <w:t>associated with a</w:t>
      </w:r>
      <w:r w:rsidRPr="00471E25">
        <w:rPr>
          <w:sz w:val="16"/>
        </w:rPr>
        <w:t xml:space="preserve"> </w:t>
      </w:r>
      <w:r w:rsidRPr="003471D8">
        <w:rPr>
          <w:rStyle w:val="Emphasis"/>
          <w:highlight w:val="cyan"/>
        </w:rPr>
        <w:t>collapse</w:t>
      </w:r>
      <w:r w:rsidRPr="0068551B">
        <w:rPr>
          <w:rStyle w:val="Emphasis"/>
        </w:rPr>
        <w:t xml:space="preserve"> of </w:t>
      </w:r>
      <w:r w:rsidRPr="003471D8">
        <w:rPr>
          <w:rStyle w:val="Emphasis"/>
          <w:highlight w:val="cyan"/>
        </w:rPr>
        <w:t>trust</w:t>
      </w:r>
      <w:r w:rsidRPr="0068551B">
        <w:rPr>
          <w:rStyle w:val="StyleUnderline"/>
        </w:rPr>
        <w:t xml:space="preserve">, </w:t>
      </w:r>
      <w:r w:rsidRPr="003471D8">
        <w:rPr>
          <w:rStyle w:val="StyleUnderline"/>
          <w:highlight w:val="cyan"/>
        </w:rPr>
        <w:t>cohesion</w:t>
      </w:r>
      <w:r w:rsidRPr="0068551B">
        <w:rPr>
          <w:rStyle w:val="StyleUnderline"/>
        </w:rPr>
        <w:t xml:space="preserve">, </w:t>
      </w:r>
      <w:r w:rsidRPr="003471D8">
        <w:rPr>
          <w:rStyle w:val="StyleUnderline"/>
          <w:highlight w:val="cyan"/>
        </w:rPr>
        <w:t>and</w:t>
      </w:r>
      <w:r w:rsidRPr="003471D8">
        <w:rPr>
          <w:sz w:val="16"/>
          <w:highlight w:val="cyan"/>
        </w:rPr>
        <w:t xml:space="preserve"> </w:t>
      </w:r>
      <w:r w:rsidRPr="003471D8">
        <w:rPr>
          <w:rStyle w:val="Emphasis"/>
          <w:highlight w:val="cyan"/>
        </w:rPr>
        <w:t>cooperation</w:t>
      </w:r>
      <w:r w:rsidRPr="00471E25">
        <w:rPr>
          <w:sz w:val="16"/>
        </w:rPr>
        <w:t xml:space="preserve"> </w:t>
      </w:r>
      <w:r w:rsidRPr="0068551B">
        <w:rPr>
          <w:rStyle w:val="StyleUnderline"/>
        </w:rPr>
        <w:t>due to a</w:t>
      </w:r>
      <w:r w:rsidRPr="00471E25">
        <w:rPr>
          <w:sz w:val="16"/>
        </w:rPr>
        <w:t xml:space="preserve"> </w:t>
      </w:r>
      <w:r w:rsidRPr="0068551B">
        <w:rPr>
          <w:rStyle w:val="Emphasis"/>
        </w:rPr>
        <w:t>perceived sense of unfairness</w:t>
      </w:r>
      <w:r w:rsidRPr="00471E25">
        <w:rPr>
          <w:sz w:val="16"/>
        </w:rPr>
        <w:t xml:space="preserve"> </w:t>
      </w:r>
      <w:r w:rsidRPr="0068551B">
        <w:rPr>
          <w:rStyle w:val="StyleUnderline"/>
        </w:rPr>
        <w:t>and</w:t>
      </w:r>
      <w:r w:rsidRPr="00471E25">
        <w:rPr>
          <w:sz w:val="16"/>
        </w:rPr>
        <w:t xml:space="preserve"> </w:t>
      </w:r>
      <w:r w:rsidRPr="0068551B">
        <w:rPr>
          <w:rStyle w:val="Emphasis"/>
        </w:rPr>
        <w:t>pervasive competition</w:t>
      </w:r>
      <w:r w:rsidRPr="00471E25">
        <w:rPr>
          <w:sz w:val="16"/>
        </w:rPr>
        <w:t xml:space="preserve"> </w:t>
      </w:r>
      <w:r w:rsidRPr="0068551B">
        <w:rPr>
          <w:rStyle w:val="StyleUnderline"/>
        </w:rPr>
        <w:t>for social status.</w:t>
      </w:r>
      <w:r w:rsidRPr="00471E25">
        <w:rPr>
          <w:sz w:val="16"/>
        </w:rPr>
        <w:t xml:space="preserve">5657 </w:t>
      </w:r>
      <w:r w:rsidRPr="00B91752">
        <w:rPr>
          <w:rStyle w:val="StyleUnderline"/>
        </w:rPr>
        <w:t>Cooperation and trust are</w:t>
      </w:r>
      <w:r w:rsidRPr="00471E25">
        <w:rPr>
          <w:sz w:val="16"/>
        </w:rPr>
        <w:t xml:space="preserve"> </w:t>
      </w:r>
      <w:r w:rsidRPr="003471D8">
        <w:rPr>
          <w:rStyle w:val="Emphasis"/>
          <w:highlight w:val="cyan"/>
        </w:rPr>
        <w:t>critical</w:t>
      </w:r>
      <w:r w:rsidRPr="00471E25">
        <w:rPr>
          <w:sz w:val="16"/>
        </w:rPr>
        <w:t xml:space="preserve"> </w:t>
      </w:r>
      <w:r w:rsidRPr="003471D8">
        <w:rPr>
          <w:rStyle w:val="StyleUnderline"/>
          <w:highlight w:val="cyan"/>
        </w:rPr>
        <w:t>to</w:t>
      </w:r>
      <w:r w:rsidRPr="00471E25">
        <w:rPr>
          <w:sz w:val="16"/>
        </w:rPr>
        <w:t xml:space="preserve"> both individual well-being and </w:t>
      </w:r>
      <w:r w:rsidRPr="003471D8">
        <w:rPr>
          <w:rStyle w:val="Emphasis"/>
          <w:highlight w:val="cyan"/>
        </w:rPr>
        <w:t>societal</w:t>
      </w:r>
      <w:r w:rsidRPr="00B91752">
        <w:rPr>
          <w:rStyle w:val="Emphasis"/>
        </w:rPr>
        <w:t xml:space="preserve"> </w:t>
      </w:r>
      <w:r w:rsidRPr="003471D8">
        <w:rPr>
          <w:rStyle w:val="Emphasis"/>
          <w:highlight w:val="cyan"/>
        </w:rPr>
        <w:t>functions</w:t>
      </w:r>
      <w:r w:rsidRPr="00B91752">
        <w:rPr>
          <w:rStyle w:val="Emphasis"/>
        </w:rPr>
        <w:t>.</w:t>
      </w:r>
      <w:r w:rsidRPr="00471E25">
        <w:rPr>
          <w:sz w:val="16"/>
        </w:rPr>
        <w:t xml:space="preserve">58 </w:t>
      </w:r>
      <w:r w:rsidRPr="00B86554">
        <w:rPr>
          <w:rStyle w:val="StyleUnderline"/>
        </w:rPr>
        <w:t>A lack of cooperation also causes</w:t>
      </w:r>
      <w:r w:rsidRPr="00471E25">
        <w:rPr>
          <w:sz w:val="16"/>
        </w:rPr>
        <w:t xml:space="preserve"> </w:t>
      </w:r>
      <w:r w:rsidRPr="00B86554">
        <w:rPr>
          <w:rStyle w:val="Emphasis"/>
        </w:rPr>
        <w:t>political efforts</w:t>
      </w:r>
      <w:r w:rsidRPr="00471E25">
        <w:rPr>
          <w:sz w:val="16"/>
        </w:rPr>
        <w:t xml:space="preserve"> </w:t>
      </w:r>
      <w:r w:rsidRPr="00B86554">
        <w:rPr>
          <w:rStyle w:val="StyleUnderline"/>
        </w:rPr>
        <w:t>supporting vulnerable populations to</w:t>
      </w:r>
      <w:r w:rsidRPr="00471E25">
        <w:rPr>
          <w:sz w:val="16"/>
        </w:rPr>
        <w:t xml:space="preserve"> </w:t>
      </w:r>
      <w:r w:rsidRPr="00B86554">
        <w:rPr>
          <w:rStyle w:val="Emphasis"/>
        </w:rPr>
        <w:t>fall apart</w:t>
      </w:r>
      <w:r w:rsidRPr="00471E25">
        <w:rPr>
          <w:sz w:val="16"/>
        </w:rPr>
        <w:t xml:space="preserve">, reinforcing the psychological consequences of inequality. 59 Further, income inequality tends to reduce life expectancy for both women and men.60 In societies with high levels of income inequality, the social effects of inequality may negate any benefits of economic growth to disadvantaged groups: while they will receive a small gain to their absolute income, the amplification of social effects may negate, or even outweigh, the effects of income growth.61 </w:t>
      </w:r>
      <w:r w:rsidRPr="00B86554">
        <w:rPr>
          <w:rStyle w:val="Emphasis"/>
        </w:rPr>
        <w:t xml:space="preserve">Income </w:t>
      </w:r>
      <w:r w:rsidRPr="003A63E4">
        <w:rPr>
          <w:rStyle w:val="Emphasis"/>
        </w:rPr>
        <w:t>inequality</w:t>
      </w:r>
      <w:r w:rsidRPr="00B86554">
        <w:rPr>
          <w:rStyle w:val="StyleUnderline"/>
        </w:rPr>
        <w:t>, especially when coupled with</w:t>
      </w:r>
      <w:r w:rsidRPr="00471E25">
        <w:rPr>
          <w:sz w:val="16"/>
        </w:rPr>
        <w:t xml:space="preserve"> </w:t>
      </w:r>
      <w:r w:rsidRPr="00B86554">
        <w:rPr>
          <w:rStyle w:val="Emphasis"/>
        </w:rPr>
        <w:t>unemployment</w:t>
      </w:r>
      <w:r w:rsidRPr="00B86554">
        <w:rPr>
          <w:rStyle w:val="StyleUnderline"/>
        </w:rPr>
        <w:t>,</w:t>
      </w:r>
      <w:r w:rsidRPr="00471E25">
        <w:rPr>
          <w:sz w:val="16"/>
        </w:rPr>
        <w:t xml:space="preserve"> </w:t>
      </w:r>
      <w:r w:rsidRPr="00B86554">
        <w:rPr>
          <w:rStyle w:val="Emphasis"/>
        </w:rPr>
        <w:t>increases crime</w:t>
      </w:r>
      <w:r w:rsidRPr="00471E25">
        <w:rPr>
          <w:sz w:val="16"/>
        </w:rPr>
        <w:t xml:space="preserve"> </w:t>
      </w:r>
      <w:r w:rsidRPr="00B86554">
        <w:rPr>
          <w:rStyle w:val="StyleUnderline"/>
        </w:rPr>
        <w:t>and</w:t>
      </w:r>
      <w:r w:rsidRPr="00471E25">
        <w:rPr>
          <w:sz w:val="16"/>
        </w:rPr>
        <w:t xml:space="preserve"> </w:t>
      </w:r>
      <w:r w:rsidRPr="00B86554">
        <w:rPr>
          <w:rStyle w:val="Emphasis"/>
        </w:rPr>
        <w:t>other social unrest</w:t>
      </w:r>
      <w:r w:rsidRPr="00B86554">
        <w:rPr>
          <w:rStyle w:val="StyleUnderline"/>
        </w:rPr>
        <w:t>, which</w:t>
      </w:r>
      <w:r w:rsidRPr="00471E25">
        <w:rPr>
          <w:sz w:val="16"/>
        </w:rPr>
        <w:t xml:space="preserve"> </w:t>
      </w:r>
      <w:r w:rsidRPr="003471D8">
        <w:rPr>
          <w:rStyle w:val="Emphasis"/>
          <w:highlight w:val="cyan"/>
        </w:rPr>
        <w:t>depresses</w:t>
      </w:r>
      <w:r w:rsidRPr="00B86554">
        <w:rPr>
          <w:rStyle w:val="Emphasis"/>
        </w:rPr>
        <w:t xml:space="preserve"> economic </w:t>
      </w:r>
      <w:r w:rsidRPr="003471D8">
        <w:rPr>
          <w:rStyle w:val="Emphasis"/>
          <w:highlight w:val="cyan"/>
        </w:rPr>
        <w:t>productivity</w:t>
      </w:r>
      <w:r w:rsidRPr="003471D8">
        <w:rPr>
          <w:rStyle w:val="StyleUnderline"/>
          <w:highlight w:val="cyan"/>
        </w:rPr>
        <w:t>.</w:t>
      </w:r>
      <w:r w:rsidRPr="00471E25">
        <w:rPr>
          <w:sz w:val="16"/>
        </w:rPr>
        <w:t>6263 Inequality, then, is increasing and, especially when coupled with unemployment, is associated with a host of personal and social harms.</w:t>
      </w:r>
    </w:p>
    <w:p w14:paraId="57C216AC" w14:textId="77777777" w:rsidR="008C73D8" w:rsidRPr="00471E25" w:rsidRDefault="008C73D8" w:rsidP="008C73D8">
      <w:pPr>
        <w:ind w:firstLine="720"/>
        <w:rPr>
          <w:sz w:val="16"/>
        </w:rPr>
      </w:pPr>
      <w:r w:rsidRPr="00471E25">
        <w:rPr>
          <w:sz w:val="16"/>
        </w:rPr>
        <w:t xml:space="preserve">There is reason to believe that a universal basic income could mitigate the social harms of income inequality. Because a UBI would be a large-scale redistribution of wealth, it is likely to reduce income inequality. Preliminary </w:t>
      </w:r>
      <w:r w:rsidRPr="00B86554">
        <w:rPr>
          <w:rStyle w:val="StyleUnderline"/>
        </w:rPr>
        <w:t>evidence from a</w:t>
      </w:r>
      <w:r w:rsidRPr="00471E25">
        <w:rPr>
          <w:sz w:val="16"/>
        </w:rPr>
        <w:t xml:space="preserve"> </w:t>
      </w:r>
      <w:r w:rsidRPr="003A63E4">
        <w:rPr>
          <w:rStyle w:val="Emphasis"/>
        </w:rPr>
        <w:t>U</w:t>
      </w:r>
      <w:r w:rsidRPr="003471D8">
        <w:rPr>
          <w:rStyle w:val="Emphasis"/>
          <w:highlight w:val="cyan"/>
        </w:rPr>
        <w:t>BI pilot</w:t>
      </w:r>
      <w:r w:rsidRPr="00471E25">
        <w:rPr>
          <w:sz w:val="16"/>
        </w:rPr>
        <w:t xml:space="preserve"> </w:t>
      </w:r>
      <w:r w:rsidRPr="00B86554">
        <w:rPr>
          <w:rStyle w:val="StyleUnderline"/>
        </w:rPr>
        <w:t xml:space="preserve">in Finland also </w:t>
      </w:r>
      <w:r w:rsidRPr="003471D8">
        <w:rPr>
          <w:rStyle w:val="StyleUnderline"/>
          <w:highlight w:val="cyan"/>
        </w:rPr>
        <w:t>shows that</w:t>
      </w:r>
      <w:r w:rsidRPr="00471E25">
        <w:rPr>
          <w:sz w:val="16"/>
        </w:rPr>
        <w:t xml:space="preserve"> receiving a </w:t>
      </w:r>
      <w:r w:rsidRPr="00B86554">
        <w:rPr>
          <w:rStyle w:val="Emphasis"/>
        </w:rPr>
        <w:t>basic income</w:t>
      </w:r>
      <w:r w:rsidRPr="00471E25">
        <w:rPr>
          <w:sz w:val="16"/>
        </w:rPr>
        <w:t xml:space="preserve"> </w:t>
      </w:r>
      <w:r w:rsidRPr="003471D8">
        <w:rPr>
          <w:rStyle w:val="StyleUnderline"/>
          <w:highlight w:val="cyan"/>
        </w:rPr>
        <w:t>transfer</w:t>
      </w:r>
      <w:r w:rsidRPr="00B86554">
        <w:rPr>
          <w:rStyle w:val="StyleUnderline"/>
        </w:rPr>
        <w:t xml:space="preserve"> </w:t>
      </w:r>
      <w:r w:rsidRPr="003471D8">
        <w:rPr>
          <w:rStyle w:val="StyleUnderline"/>
          <w:highlight w:val="cyan"/>
        </w:rPr>
        <w:t>caused</w:t>
      </w:r>
      <w:r w:rsidRPr="00B86554">
        <w:rPr>
          <w:rStyle w:val="StyleUnderline"/>
        </w:rPr>
        <w:t xml:space="preserve"> beneficiaries to have </w:t>
      </w:r>
      <w:r w:rsidRPr="003471D8">
        <w:rPr>
          <w:rStyle w:val="StyleUnderline"/>
          <w:highlight w:val="cyan"/>
        </w:rPr>
        <w:t>more trust in</w:t>
      </w:r>
      <w:r w:rsidRPr="00B86554">
        <w:rPr>
          <w:rStyle w:val="StyleUnderline"/>
        </w:rPr>
        <w:t xml:space="preserve"> other people</w:t>
      </w:r>
      <w:r w:rsidRPr="00471E25">
        <w:rPr>
          <w:sz w:val="16"/>
        </w:rPr>
        <w:t xml:space="preserve"> (+8%) as well as </w:t>
      </w:r>
      <w:r w:rsidRPr="00B86554">
        <w:rPr>
          <w:rStyle w:val="Emphasis"/>
        </w:rPr>
        <w:t xml:space="preserve">institutions, including </w:t>
      </w:r>
      <w:r w:rsidRPr="003471D8">
        <w:rPr>
          <w:rStyle w:val="Emphasis"/>
          <w:highlight w:val="cyan"/>
        </w:rPr>
        <w:t>politicians</w:t>
      </w:r>
      <w:r w:rsidRPr="00B86554">
        <w:rPr>
          <w:rStyle w:val="Emphasis"/>
        </w:rPr>
        <w:t xml:space="preserve"> (+12%),</w:t>
      </w:r>
      <w:r w:rsidRPr="00471E25">
        <w:rPr>
          <w:sz w:val="16"/>
        </w:rPr>
        <w:t xml:space="preserve"> </w:t>
      </w:r>
      <w:r w:rsidRPr="00B86554">
        <w:rPr>
          <w:rStyle w:val="StyleUnderline"/>
        </w:rPr>
        <w:t xml:space="preserve">political parties, </w:t>
      </w:r>
      <w:r w:rsidRPr="00471E25">
        <w:rPr>
          <w:sz w:val="16"/>
        </w:rPr>
        <w:t xml:space="preserve">the police (+4.5%), and courts (+4.5%).6465 So not only would UBI reduce the level of income inequality, </w:t>
      </w:r>
      <w:r w:rsidRPr="00B86554">
        <w:rPr>
          <w:rStyle w:val="StyleUnderline"/>
        </w:rPr>
        <w:t xml:space="preserve">it could also </w:t>
      </w:r>
      <w:r w:rsidRPr="003A63E4">
        <w:rPr>
          <w:rStyle w:val="StyleUnderline"/>
        </w:rPr>
        <w:t>mitigate</w:t>
      </w:r>
      <w:r w:rsidRPr="00B86554">
        <w:rPr>
          <w:rStyle w:val="StyleUnderline"/>
        </w:rPr>
        <w:t xml:space="preserve"> the </w:t>
      </w:r>
      <w:r w:rsidRPr="003A63E4">
        <w:rPr>
          <w:rStyle w:val="StyleUnderline"/>
        </w:rPr>
        <w:t>negative</w:t>
      </w:r>
      <w:r w:rsidRPr="00B86554">
        <w:rPr>
          <w:rStyle w:val="StyleUnderline"/>
        </w:rPr>
        <w:t xml:space="preserve"> social </w:t>
      </w:r>
      <w:r w:rsidRPr="003A63E4">
        <w:rPr>
          <w:rStyle w:val="StyleUnderline"/>
        </w:rPr>
        <w:t>effects</w:t>
      </w:r>
      <w:r w:rsidRPr="00B86554">
        <w:rPr>
          <w:rStyle w:val="StyleUnderline"/>
        </w:rPr>
        <w:t xml:space="preserve"> </w:t>
      </w:r>
      <w:r w:rsidRPr="003A63E4">
        <w:rPr>
          <w:rStyle w:val="StyleUnderline"/>
        </w:rPr>
        <w:t>of</w:t>
      </w:r>
      <w:r w:rsidRPr="00B86554">
        <w:rPr>
          <w:rStyle w:val="StyleUnderline"/>
        </w:rPr>
        <w:t xml:space="preserve"> the remaining </w:t>
      </w:r>
      <w:r w:rsidRPr="003A63E4">
        <w:rPr>
          <w:rStyle w:val="StyleUnderline"/>
        </w:rPr>
        <w:t>inequality</w:t>
      </w:r>
      <w:r w:rsidRPr="00B86554">
        <w:rPr>
          <w:rStyle w:val="StyleUnderline"/>
        </w:rPr>
        <w:t>.</w:t>
      </w:r>
      <w:r w:rsidRPr="00471E25">
        <w:rPr>
          <w:sz w:val="16"/>
        </w:rPr>
        <w:t xml:space="preserve"> </w:t>
      </w:r>
    </w:p>
    <w:p w14:paraId="4BEC9BDA" w14:textId="77777777" w:rsidR="008C73D8" w:rsidRPr="00471E25" w:rsidRDefault="008C73D8" w:rsidP="008C73D8">
      <w:pPr>
        <w:ind w:firstLine="720"/>
        <w:rPr>
          <w:sz w:val="16"/>
        </w:rPr>
      </w:pPr>
      <w:r w:rsidRPr="00471E25">
        <w:rPr>
          <w:sz w:val="16"/>
        </w:rPr>
        <w:t xml:space="preserve">Income inequality also has troubling economic and political implications. Examining 104 countries between 1970 and 2010, Brueckner &amp; Lederman (2015) find that </w:t>
      </w:r>
      <w:r w:rsidRPr="00471E25">
        <w:rPr>
          <w:rStyle w:val="Emphasis"/>
        </w:rPr>
        <w:t>income</w:t>
      </w:r>
      <w:r w:rsidRPr="00B86554">
        <w:rPr>
          <w:rStyle w:val="Emphasis"/>
        </w:rPr>
        <w:t xml:space="preserve"> </w:t>
      </w:r>
      <w:r w:rsidRPr="003471D8">
        <w:rPr>
          <w:rStyle w:val="Emphasis"/>
          <w:highlight w:val="cyan"/>
        </w:rPr>
        <w:t>inequality</w:t>
      </w:r>
      <w:r w:rsidRPr="00471E25">
        <w:rPr>
          <w:sz w:val="16"/>
        </w:rPr>
        <w:t xml:space="preserve"> </w:t>
      </w:r>
      <w:r w:rsidRPr="00B86554">
        <w:rPr>
          <w:rStyle w:val="StyleUnderline"/>
        </w:rPr>
        <w:t>has a</w:t>
      </w:r>
      <w:r w:rsidRPr="00471E25">
        <w:rPr>
          <w:sz w:val="16"/>
        </w:rPr>
        <w:t xml:space="preserve"> </w:t>
      </w:r>
      <w:r w:rsidRPr="00B86554">
        <w:rPr>
          <w:rStyle w:val="Emphasis"/>
        </w:rPr>
        <w:t>substantial negative effect on GDP</w:t>
      </w:r>
      <w:r w:rsidRPr="00471E25">
        <w:rPr>
          <w:sz w:val="16"/>
        </w:rPr>
        <w:t xml:space="preserve"> </w:t>
      </w:r>
      <w:r w:rsidRPr="00B86554">
        <w:rPr>
          <w:rStyle w:val="StyleUnderline"/>
        </w:rPr>
        <w:t>per capita growth</w:t>
      </w:r>
      <w:r w:rsidRPr="00471E25">
        <w:rPr>
          <w:sz w:val="16"/>
        </w:rPr>
        <w:t xml:space="preserve"> </w:t>
      </w:r>
      <w:r w:rsidRPr="00B86554">
        <w:rPr>
          <w:rStyle w:val="StyleUnderline"/>
        </w:rPr>
        <w:t>and long-run GDP per capita.</w:t>
      </w:r>
      <w:r w:rsidRPr="00471E25">
        <w:rPr>
          <w:sz w:val="16"/>
        </w:rPr>
        <w:t xml:space="preserve">66 Inequality also </w:t>
      </w:r>
      <w:r w:rsidRPr="003471D8">
        <w:rPr>
          <w:rStyle w:val="Emphasis"/>
          <w:highlight w:val="cyan"/>
        </w:rPr>
        <w:t>increases corruption</w:t>
      </w:r>
      <w:r w:rsidRPr="00B86554">
        <w:rPr>
          <w:rStyle w:val="StyleUnderline"/>
        </w:rPr>
        <w:t>: if there were no differences in individual wealth, no politician would have an incentive to</w:t>
      </w:r>
      <w:r w:rsidRPr="00471E25">
        <w:rPr>
          <w:sz w:val="16"/>
        </w:rPr>
        <w:t xml:space="preserve"> </w:t>
      </w:r>
      <w:r w:rsidRPr="00B86554">
        <w:rPr>
          <w:rStyle w:val="Emphasis"/>
        </w:rPr>
        <w:t>“be bought”</w:t>
      </w:r>
      <w:r w:rsidRPr="00471E25">
        <w:rPr>
          <w:sz w:val="16"/>
        </w:rPr>
        <w:t xml:space="preserve"> </w:t>
      </w:r>
      <w:r w:rsidRPr="00B86554">
        <w:rPr>
          <w:rStyle w:val="StyleUnderline"/>
        </w:rPr>
        <w:t>buy any one person.</w:t>
      </w:r>
      <w:r w:rsidRPr="00471E25">
        <w:rPr>
          <w:sz w:val="16"/>
        </w:rPr>
        <w:t xml:space="preserve">67 The </w:t>
      </w:r>
      <w:r w:rsidRPr="003471D8">
        <w:rPr>
          <w:rStyle w:val="Emphasis"/>
          <w:highlight w:val="cyan"/>
        </w:rPr>
        <w:t>concentration of wealth</w:t>
      </w:r>
      <w:r w:rsidRPr="00471E25">
        <w:rPr>
          <w:sz w:val="16"/>
        </w:rPr>
        <w:t xml:space="preserve"> </w:t>
      </w:r>
      <w:r w:rsidRPr="00B86554">
        <w:rPr>
          <w:rStyle w:val="StyleUnderline"/>
        </w:rPr>
        <w:t>and the ability to effectively exercise</w:t>
      </w:r>
      <w:r w:rsidRPr="00471E25">
        <w:rPr>
          <w:sz w:val="16"/>
        </w:rPr>
        <w:t xml:space="preserve"> </w:t>
      </w:r>
      <w:r w:rsidRPr="00B86554">
        <w:rPr>
          <w:rStyle w:val="StyleUnderline"/>
        </w:rPr>
        <w:t xml:space="preserve">political power </w:t>
      </w:r>
      <w:r w:rsidRPr="003471D8">
        <w:rPr>
          <w:rStyle w:val="StyleUnderline"/>
          <w:highlight w:val="cyan"/>
        </w:rPr>
        <w:t>causes</w:t>
      </w:r>
      <w:r w:rsidRPr="00B86554">
        <w:rPr>
          <w:rStyle w:val="StyleUnderline"/>
        </w:rPr>
        <w:t xml:space="preserve"> </w:t>
      </w:r>
      <w:r w:rsidRPr="003471D8">
        <w:rPr>
          <w:rStyle w:val="StyleUnderline"/>
          <w:highlight w:val="cyan"/>
        </w:rPr>
        <w:t>governments to</w:t>
      </w:r>
      <w:r w:rsidRPr="003471D8">
        <w:rPr>
          <w:sz w:val="16"/>
          <w:highlight w:val="cyan"/>
        </w:rPr>
        <w:t xml:space="preserve"> </w:t>
      </w:r>
      <w:r w:rsidRPr="003471D8">
        <w:rPr>
          <w:rStyle w:val="Emphasis"/>
          <w:highlight w:val="cyan"/>
        </w:rPr>
        <w:t>turn their backs</w:t>
      </w:r>
      <w:r w:rsidRPr="00471E25">
        <w:rPr>
          <w:sz w:val="16"/>
        </w:rPr>
        <w:t xml:space="preserve"> </w:t>
      </w:r>
      <w:r w:rsidRPr="00B86554">
        <w:rPr>
          <w:rStyle w:val="StyleUnderline"/>
        </w:rPr>
        <w:t>on the interests of the non-elites by</w:t>
      </w:r>
      <w:r w:rsidRPr="00471E25">
        <w:rPr>
          <w:sz w:val="16"/>
        </w:rPr>
        <w:t xml:space="preserve"> taking one or more of the following actions: </w:t>
      </w:r>
      <w:r w:rsidRPr="00471E25">
        <w:rPr>
          <w:rStyle w:val="Emphasis"/>
        </w:rPr>
        <w:t>cutting</w:t>
      </w:r>
      <w:r w:rsidRPr="00B86554">
        <w:rPr>
          <w:rStyle w:val="Emphasis"/>
        </w:rPr>
        <w:t xml:space="preserve"> progressive taxes</w:t>
      </w:r>
      <w:r w:rsidRPr="00B86554">
        <w:rPr>
          <w:rStyle w:val="StyleUnderline"/>
        </w:rPr>
        <w:t>,</w:t>
      </w:r>
      <w:r w:rsidRPr="00471E25">
        <w:rPr>
          <w:sz w:val="16"/>
        </w:rPr>
        <w:t xml:space="preserve"> </w:t>
      </w:r>
      <w:r w:rsidRPr="003471D8">
        <w:rPr>
          <w:rStyle w:val="Emphasis"/>
          <w:highlight w:val="cyan"/>
        </w:rPr>
        <w:t>deregulating industries</w:t>
      </w:r>
      <w:r w:rsidRPr="00B86554">
        <w:rPr>
          <w:rStyle w:val="StyleUnderline"/>
        </w:rPr>
        <w:t>,</w:t>
      </w:r>
      <w:r w:rsidRPr="00471E25">
        <w:rPr>
          <w:sz w:val="16"/>
        </w:rPr>
        <w:t xml:space="preserve"> </w:t>
      </w:r>
      <w:r w:rsidRPr="003471D8">
        <w:rPr>
          <w:rStyle w:val="Emphasis"/>
          <w:highlight w:val="cyan"/>
        </w:rPr>
        <w:t>eliminating</w:t>
      </w:r>
      <w:r w:rsidRPr="00B86554">
        <w:rPr>
          <w:rStyle w:val="Emphasis"/>
        </w:rPr>
        <w:t xml:space="preserve"> </w:t>
      </w:r>
      <w:r w:rsidRPr="003471D8">
        <w:rPr>
          <w:rStyle w:val="Emphasis"/>
          <w:highlight w:val="cyan"/>
        </w:rPr>
        <w:t>environmental</w:t>
      </w:r>
      <w:r w:rsidRPr="00B86554">
        <w:rPr>
          <w:rStyle w:val="Emphasis"/>
        </w:rPr>
        <w:t xml:space="preserve"> </w:t>
      </w:r>
      <w:r w:rsidRPr="003471D8">
        <w:rPr>
          <w:rStyle w:val="Emphasis"/>
          <w:highlight w:val="cyan"/>
        </w:rPr>
        <w:t>regulations</w:t>
      </w:r>
      <w:r w:rsidRPr="00B86554">
        <w:rPr>
          <w:rStyle w:val="StyleUnderline"/>
        </w:rPr>
        <w:t>,</w:t>
      </w:r>
      <w:r w:rsidRPr="00471E25">
        <w:rPr>
          <w:sz w:val="16"/>
        </w:rPr>
        <w:t xml:space="preserve"> </w:t>
      </w:r>
      <w:r w:rsidRPr="00B86554">
        <w:rPr>
          <w:rStyle w:val="Emphasis"/>
        </w:rPr>
        <w:t xml:space="preserve">limiting </w:t>
      </w:r>
      <w:r w:rsidRPr="00B86554">
        <w:rPr>
          <w:rStyle w:val="StyleUnderline"/>
        </w:rPr>
        <w:t>or reducing the amount of</w:t>
      </w:r>
      <w:r w:rsidRPr="00471E25">
        <w:rPr>
          <w:sz w:val="16"/>
        </w:rPr>
        <w:t xml:space="preserve"> </w:t>
      </w:r>
      <w:r w:rsidRPr="00B86554">
        <w:rPr>
          <w:rStyle w:val="StyleUnderline"/>
        </w:rPr>
        <w:t>public resources</w:t>
      </w:r>
      <w:r w:rsidRPr="00471E25">
        <w:rPr>
          <w:sz w:val="16"/>
        </w:rPr>
        <w:t xml:space="preserve"> that are dedicated to social services like education and healthcare.68 These actions </w:t>
      </w:r>
      <w:r w:rsidRPr="003471D8">
        <w:rPr>
          <w:rStyle w:val="StyleUnderline"/>
          <w:highlight w:val="cyan"/>
        </w:rPr>
        <w:t>reinforce</w:t>
      </w:r>
      <w:r w:rsidRPr="00B86554">
        <w:rPr>
          <w:rStyle w:val="StyleUnderline"/>
        </w:rPr>
        <w:t xml:space="preserve"> existing</w:t>
      </w:r>
      <w:r w:rsidRPr="00471E25">
        <w:rPr>
          <w:sz w:val="16"/>
        </w:rPr>
        <w:t xml:space="preserve"> </w:t>
      </w:r>
      <w:r w:rsidRPr="00B86554">
        <w:rPr>
          <w:rStyle w:val="Emphasis"/>
        </w:rPr>
        <w:t xml:space="preserve">income </w:t>
      </w:r>
      <w:r w:rsidRPr="003471D8">
        <w:rPr>
          <w:rStyle w:val="Emphasis"/>
          <w:highlight w:val="cyan"/>
        </w:rPr>
        <w:t>inequality</w:t>
      </w:r>
      <w:r w:rsidRPr="00B86554">
        <w:rPr>
          <w:rStyle w:val="StyleUnderline"/>
        </w:rPr>
        <w:t>, fueling more corruption. Societies,</w:t>
      </w:r>
      <w:r w:rsidRPr="00471E25">
        <w:rPr>
          <w:sz w:val="16"/>
        </w:rPr>
        <w:t xml:space="preserve"> then, </w:t>
      </w:r>
      <w:r w:rsidRPr="00B86554">
        <w:rPr>
          <w:rStyle w:val="StyleUnderline"/>
        </w:rPr>
        <w:t>can be</w:t>
      </w:r>
      <w:r w:rsidRPr="00471E25">
        <w:rPr>
          <w:sz w:val="16"/>
        </w:rPr>
        <w:t xml:space="preserve"> </w:t>
      </w:r>
      <w:r w:rsidRPr="003471D8">
        <w:rPr>
          <w:rStyle w:val="Emphasis"/>
          <w:highlight w:val="cyan"/>
        </w:rPr>
        <w:t>trapped in a cycle</w:t>
      </w:r>
      <w:r w:rsidRPr="00471E25">
        <w:rPr>
          <w:sz w:val="16"/>
        </w:rPr>
        <w:t xml:space="preserve"> </w:t>
      </w:r>
      <w:r w:rsidRPr="00B86554">
        <w:rPr>
          <w:rStyle w:val="StyleUnderline"/>
        </w:rPr>
        <w:t>where income inequality causes corruption which, in turn, creates more income inequality.</w:t>
      </w:r>
      <w:r w:rsidRPr="00471E25">
        <w:rPr>
          <w:sz w:val="16"/>
        </w:rPr>
        <w:t xml:space="preserve">69 Corruption also tends to reduce investment by members of the non-elite, as the elites’ ability to exercise influence over the judiciary would lead a rational individual to conclude that the elite will always prevail.70 The threat of redistribution and social violence that accompany inequality also reduce the rate of return on all investments, chilling total investment and slowing growth.71 </w:t>
      </w:r>
      <w:r w:rsidRPr="003A63E4">
        <w:rPr>
          <w:rStyle w:val="StyleUnderline"/>
        </w:rPr>
        <w:t>Inequality</w:t>
      </w:r>
      <w:r w:rsidRPr="00B86554">
        <w:rPr>
          <w:rStyle w:val="StyleUnderline"/>
        </w:rPr>
        <w:t xml:space="preserve"> also</w:t>
      </w:r>
      <w:r w:rsidRPr="00471E25">
        <w:rPr>
          <w:sz w:val="16"/>
        </w:rPr>
        <w:t xml:space="preserve"> </w:t>
      </w:r>
      <w:r w:rsidRPr="003471D8">
        <w:rPr>
          <w:rStyle w:val="Emphasis"/>
          <w:highlight w:val="cyan"/>
        </w:rPr>
        <w:t>slows growth</w:t>
      </w:r>
      <w:r w:rsidRPr="00471E25">
        <w:rPr>
          <w:sz w:val="16"/>
        </w:rPr>
        <w:t xml:space="preserve"> </w:t>
      </w:r>
      <w:r w:rsidRPr="00B86554">
        <w:rPr>
          <w:rStyle w:val="StyleUnderline"/>
        </w:rPr>
        <w:t xml:space="preserve">by </w:t>
      </w:r>
      <w:r w:rsidRPr="003471D8">
        <w:rPr>
          <w:rStyle w:val="StyleUnderline"/>
          <w:highlight w:val="cyan"/>
        </w:rPr>
        <w:t>limiting</w:t>
      </w:r>
      <w:r w:rsidRPr="00B86554">
        <w:rPr>
          <w:rStyle w:val="StyleUnderline"/>
        </w:rPr>
        <w:t xml:space="preserve"> a population’s access to </w:t>
      </w:r>
      <w:r w:rsidRPr="003471D8">
        <w:rPr>
          <w:rStyle w:val="StyleUnderline"/>
          <w:highlight w:val="cyan"/>
        </w:rPr>
        <w:t>education</w:t>
      </w:r>
      <w:r w:rsidRPr="00B86554">
        <w:rPr>
          <w:rStyle w:val="StyleUnderline"/>
        </w:rPr>
        <w:t xml:space="preserve"> and</w:t>
      </w:r>
      <w:r w:rsidRPr="00471E25">
        <w:rPr>
          <w:sz w:val="16"/>
        </w:rPr>
        <w:t xml:space="preserve"> other </w:t>
      </w:r>
      <w:r w:rsidRPr="00B86554">
        <w:rPr>
          <w:rStyle w:val="Emphasis"/>
        </w:rPr>
        <w:t>human capital</w:t>
      </w:r>
      <w:r w:rsidRPr="00B86554">
        <w:rPr>
          <w:rStyle w:val="StyleUnderline"/>
        </w:rPr>
        <w:t>, which tends to</w:t>
      </w:r>
      <w:r w:rsidRPr="00471E25">
        <w:rPr>
          <w:sz w:val="16"/>
        </w:rPr>
        <w:t xml:space="preserve"> </w:t>
      </w:r>
      <w:r w:rsidRPr="00B86554">
        <w:rPr>
          <w:rStyle w:val="Emphasis"/>
        </w:rPr>
        <w:t>reinforce</w:t>
      </w:r>
      <w:r w:rsidRPr="00471E25">
        <w:rPr>
          <w:sz w:val="16"/>
        </w:rPr>
        <w:t xml:space="preserve"> </w:t>
      </w:r>
      <w:r w:rsidRPr="00B86554">
        <w:rPr>
          <w:rStyle w:val="StyleUnderline"/>
        </w:rPr>
        <w:t>existing economic inequality.</w:t>
      </w:r>
      <w:r w:rsidRPr="00471E25">
        <w:rPr>
          <w:sz w:val="16"/>
        </w:rPr>
        <w:t>72 Growth is critical to democratic societies because it promotes pluralism, diversity, dissent, and commitment to democratic principles.73</w:t>
      </w:r>
    </w:p>
    <w:p w14:paraId="4F23CC17" w14:textId="77777777" w:rsidR="008C73D8" w:rsidRPr="00471E25" w:rsidRDefault="008C73D8" w:rsidP="008C73D8">
      <w:pPr>
        <w:ind w:firstLine="720"/>
        <w:rPr>
          <w:sz w:val="16"/>
        </w:rPr>
      </w:pPr>
      <w:r w:rsidRPr="00B86554">
        <w:rPr>
          <w:rStyle w:val="Emphasis"/>
        </w:rPr>
        <w:t>Economic inequality</w:t>
      </w:r>
      <w:r w:rsidRPr="00471E25">
        <w:rPr>
          <w:sz w:val="16"/>
        </w:rPr>
        <w:t xml:space="preserve"> </w:t>
      </w:r>
      <w:r w:rsidRPr="00B86554">
        <w:rPr>
          <w:rStyle w:val="StyleUnderline"/>
        </w:rPr>
        <w:t>can have</w:t>
      </w:r>
      <w:r w:rsidRPr="00471E25">
        <w:rPr>
          <w:sz w:val="16"/>
        </w:rPr>
        <w:t xml:space="preserve"> </w:t>
      </w:r>
      <w:r w:rsidRPr="00B86554">
        <w:rPr>
          <w:rStyle w:val="Emphasis"/>
        </w:rPr>
        <w:t xml:space="preserve">significant </w:t>
      </w:r>
      <w:r w:rsidRPr="003471D8">
        <w:rPr>
          <w:rStyle w:val="Emphasis"/>
          <w:highlight w:val="cyan"/>
        </w:rPr>
        <w:t>negative effects</w:t>
      </w:r>
      <w:r w:rsidRPr="003471D8">
        <w:rPr>
          <w:sz w:val="16"/>
          <w:highlight w:val="cyan"/>
        </w:rPr>
        <w:t xml:space="preserve"> </w:t>
      </w:r>
      <w:r w:rsidRPr="003471D8">
        <w:rPr>
          <w:rStyle w:val="StyleUnderline"/>
          <w:highlight w:val="cyan"/>
        </w:rPr>
        <w:t>on democracy</w:t>
      </w:r>
      <w:r w:rsidRPr="00B86554">
        <w:rPr>
          <w:rStyle w:val="StyleUnderline"/>
        </w:rPr>
        <w:t xml:space="preserve"> and political and</w:t>
      </w:r>
      <w:r w:rsidRPr="00471E25">
        <w:rPr>
          <w:sz w:val="16"/>
        </w:rPr>
        <w:t xml:space="preserve"> </w:t>
      </w:r>
      <w:r w:rsidRPr="00B86554">
        <w:rPr>
          <w:rStyle w:val="Emphasis"/>
        </w:rPr>
        <w:t>economic freedom</w:t>
      </w:r>
      <w:r w:rsidRPr="00B86554">
        <w:rPr>
          <w:rStyle w:val="StyleUnderline"/>
        </w:rPr>
        <w:t>.</w:t>
      </w:r>
      <w:r w:rsidRPr="00471E25">
        <w:rPr>
          <w:sz w:val="16"/>
        </w:rPr>
        <w:t xml:space="preserve"> </w:t>
      </w:r>
      <w:r w:rsidRPr="00471E25">
        <w:rPr>
          <w:rStyle w:val="StyleUnderline"/>
        </w:rPr>
        <w:t xml:space="preserve">Inequality is the </w:t>
      </w:r>
      <w:r w:rsidRPr="003471D8">
        <w:rPr>
          <w:rStyle w:val="StyleUnderline"/>
          <w:highlight w:val="cyan"/>
        </w:rPr>
        <w:t>primary factor in</w:t>
      </w:r>
      <w:r w:rsidRPr="00471E25">
        <w:rPr>
          <w:sz w:val="16"/>
        </w:rPr>
        <w:t xml:space="preserve"> </w:t>
      </w:r>
      <w:r w:rsidRPr="00471E25">
        <w:rPr>
          <w:rStyle w:val="Emphasis"/>
        </w:rPr>
        <w:t xml:space="preserve">determining </w:t>
      </w:r>
      <w:r w:rsidRPr="003471D8">
        <w:rPr>
          <w:rStyle w:val="Emphasis"/>
          <w:highlight w:val="cyan"/>
        </w:rPr>
        <w:t>political</w:t>
      </w:r>
      <w:r w:rsidRPr="00471E25">
        <w:rPr>
          <w:rStyle w:val="Emphasis"/>
        </w:rPr>
        <w:t xml:space="preserve"> </w:t>
      </w:r>
      <w:r w:rsidRPr="003471D8">
        <w:rPr>
          <w:rStyle w:val="Emphasis"/>
          <w:highlight w:val="cyan"/>
        </w:rPr>
        <w:t>instability</w:t>
      </w:r>
      <w:r w:rsidRPr="00471E25">
        <w:rPr>
          <w:sz w:val="16"/>
        </w:rPr>
        <w:t xml:space="preserve">, </w:t>
      </w:r>
      <w:r w:rsidRPr="003471D8">
        <w:rPr>
          <w:rStyle w:val="StyleUnderline"/>
          <w:highlight w:val="cyan"/>
        </w:rPr>
        <w:t>as populist</w:t>
      </w:r>
      <w:r w:rsidRPr="00471E25">
        <w:rPr>
          <w:rStyle w:val="StyleUnderline"/>
        </w:rPr>
        <w:t xml:space="preserve"> </w:t>
      </w:r>
      <w:r w:rsidRPr="003471D8">
        <w:rPr>
          <w:rStyle w:val="StyleUnderline"/>
          <w:highlight w:val="cyan"/>
        </w:rPr>
        <w:t>rhetoric</w:t>
      </w:r>
      <w:r w:rsidRPr="00471E25">
        <w:rPr>
          <w:rStyle w:val="StyleUnderline"/>
        </w:rPr>
        <w:t xml:space="preserve"> commonly </w:t>
      </w:r>
      <w:r w:rsidRPr="003471D8">
        <w:rPr>
          <w:rStyle w:val="StyleUnderline"/>
          <w:highlight w:val="cyan"/>
        </w:rPr>
        <w:t>addresses</w:t>
      </w:r>
      <w:r w:rsidRPr="00471E25">
        <w:rPr>
          <w:rStyle w:val="StyleUnderline"/>
        </w:rPr>
        <w:t xml:space="preserve"> the</w:t>
      </w:r>
      <w:r w:rsidRPr="00471E25">
        <w:rPr>
          <w:sz w:val="16"/>
        </w:rPr>
        <w:t xml:space="preserve"> </w:t>
      </w:r>
      <w:r w:rsidRPr="00471E25">
        <w:rPr>
          <w:rStyle w:val="Emphasis"/>
        </w:rPr>
        <w:t xml:space="preserve">economic </w:t>
      </w:r>
      <w:r w:rsidRPr="003471D8">
        <w:rPr>
          <w:rStyle w:val="Emphasis"/>
          <w:highlight w:val="cyan"/>
        </w:rPr>
        <w:t>decline</w:t>
      </w:r>
      <w:r w:rsidRPr="00471E25">
        <w:rPr>
          <w:sz w:val="16"/>
        </w:rPr>
        <w:t xml:space="preserve"> </w:t>
      </w:r>
      <w:r w:rsidRPr="00471E25">
        <w:rPr>
          <w:rStyle w:val="StyleUnderline"/>
        </w:rPr>
        <w:t>or</w:t>
      </w:r>
      <w:r w:rsidRPr="00471E25">
        <w:rPr>
          <w:sz w:val="16"/>
        </w:rPr>
        <w:t xml:space="preserve"> </w:t>
      </w:r>
      <w:r w:rsidRPr="00471E25">
        <w:rPr>
          <w:rStyle w:val="StyleUnderline"/>
        </w:rPr>
        <w:t>uncertainty that restricts economic freedom.</w:t>
      </w:r>
      <w:r w:rsidRPr="00471E25">
        <w:rPr>
          <w:sz w:val="16"/>
        </w:rPr>
        <w:t xml:space="preserve">747576 Indeed, </w:t>
      </w:r>
      <w:r w:rsidRPr="00471E25">
        <w:rPr>
          <w:rStyle w:val="StyleUnderline"/>
        </w:rPr>
        <w:t>large changes in income</w:t>
      </w:r>
      <w:r w:rsidRPr="00471E25">
        <w:rPr>
          <w:sz w:val="16"/>
        </w:rPr>
        <w:t xml:space="preserve"> or standards of living </w:t>
      </w:r>
      <w:r w:rsidRPr="00471E25">
        <w:rPr>
          <w:rStyle w:val="StyleUnderline"/>
        </w:rPr>
        <w:t>resulting from</w:t>
      </w:r>
      <w:r w:rsidRPr="00471E25">
        <w:rPr>
          <w:sz w:val="16"/>
        </w:rPr>
        <w:t xml:space="preserve"> </w:t>
      </w:r>
      <w:r w:rsidRPr="00471E25">
        <w:rPr>
          <w:rStyle w:val="Emphasis"/>
        </w:rPr>
        <w:t xml:space="preserve">economic </w:t>
      </w:r>
      <w:r w:rsidRPr="003471D8">
        <w:rPr>
          <w:rStyle w:val="Emphasis"/>
          <w:highlight w:val="cyan"/>
        </w:rPr>
        <w:t>shocks</w:t>
      </w:r>
      <w:r w:rsidRPr="00471E25">
        <w:rPr>
          <w:sz w:val="16"/>
        </w:rPr>
        <w:t xml:space="preserve"> </w:t>
      </w:r>
      <w:r w:rsidRPr="00471E25">
        <w:rPr>
          <w:rStyle w:val="StyleUnderline"/>
        </w:rPr>
        <w:t xml:space="preserve">can </w:t>
      </w:r>
      <w:r w:rsidRPr="003471D8">
        <w:rPr>
          <w:rStyle w:val="StyleUnderline"/>
          <w:highlight w:val="cyan"/>
        </w:rPr>
        <w:t>create</w:t>
      </w:r>
      <w:r w:rsidRPr="00471E25">
        <w:rPr>
          <w:rStyle w:val="StyleUnderline"/>
        </w:rPr>
        <w:t xml:space="preserve"> </w:t>
      </w:r>
      <w:r w:rsidRPr="003471D8">
        <w:rPr>
          <w:rStyle w:val="StyleUnderline"/>
          <w:highlight w:val="cyan"/>
        </w:rPr>
        <w:t>strong</w:t>
      </w:r>
      <w:r w:rsidRPr="00471E25">
        <w:rPr>
          <w:rStyle w:val="StyleUnderline"/>
        </w:rPr>
        <w:t xml:space="preserve"> political </w:t>
      </w:r>
      <w:r w:rsidRPr="003471D8">
        <w:rPr>
          <w:rStyle w:val="StyleUnderline"/>
          <w:highlight w:val="cyan"/>
        </w:rPr>
        <w:t>reactions</w:t>
      </w:r>
      <w:r w:rsidRPr="00471E25">
        <w:rPr>
          <w:rStyle w:val="StyleUnderline"/>
        </w:rPr>
        <w:t>.</w:t>
      </w:r>
      <w:r w:rsidRPr="00471E25">
        <w:rPr>
          <w:sz w:val="16"/>
        </w:rPr>
        <w:t xml:space="preserve">77 Economic </w:t>
      </w:r>
      <w:r w:rsidRPr="00471E25">
        <w:rPr>
          <w:rStyle w:val="StyleUnderline"/>
        </w:rPr>
        <w:t>shocks that reinforce income inequality – like automation</w:t>
      </w:r>
      <w:r w:rsidRPr="00471E25">
        <w:rPr>
          <w:sz w:val="16"/>
        </w:rPr>
        <w:t xml:space="preserve"> – can </w:t>
      </w:r>
      <w:r w:rsidRPr="00471E25">
        <w:rPr>
          <w:rStyle w:val="Emphasis"/>
        </w:rPr>
        <w:t>jeopardize long-run growth</w:t>
      </w:r>
      <w:r w:rsidRPr="00471E25">
        <w:rPr>
          <w:sz w:val="16"/>
        </w:rPr>
        <w:t xml:space="preserve">.78 Reducing economic growth </w:t>
      </w:r>
      <w:r w:rsidRPr="003471D8">
        <w:rPr>
          <w:rStyle w:val="StyleUnderline"/>
          <w:highlight w:val="cyan"/>
        </w:rPr>
        <w:t>increases</w:t>
      </w:r>
      <w:r w:rsidRPr="00471E25">
        <w:rPr>
          <w:rStyle w:val="StyleUnderline"/>
        </w:rPr>
        <w:t xml:space="preserve"> the support for</w:t>
      </w:r>
      <w:r w:rsidRPr="00471E25">
        <w:rPr>
          <w:sz w:val="16"/>
        </w:rPr>
        <w:t xml:space="preserve"> </w:t>
      </w:r>
      <w:r w:rsidRPr="003471D8">
        <w:rPr>
          <w:rStyle w:val="Emphasis"/>
          <w:highlight w:val="cyan"/>
        </w:rPr>
        <w:t>extreme</w:t>
      </w:r>
      <w:r w:rsidRPr="00471E25">
        <w:rPr>
          <w:rStyle w:val="Emphasis"/>
        </w:rPr>
        <w:t xml:space="preserve"> political </w:t>
      </w:r>
      <w:r w:rsidRPr="003471D8">
        <w:rPr>
          <w:rStyle w:val="Emphasis"/>
          <w:highlight w:val="cyan"/>
        </w:rPr>
        <w:t>platforms</w:t>
      </w:r>
      <w:r w:rsidRPr="00471E25">
        <w:rPr>
          <w:rStyle w:val="StyleUnderline"/>
        </w:rPr>
        <w:t>, which historically tend to oppress or marginalize minority groups</w:t>
      </w:r>
      <w:r w:rsidRPr="00471E25">
        <w:rPr>
          <w:sz w:val="16"/>
        </w:rPr>
        <w:t>.79 Women in particular have an acute stake in supporting democratic systems, as restrictive authoritarian governments are generally hostile towards women’s rights and gender equality.80</w:t>
      </w:r>
    </w:p>
    <w:p w14:paraId="2B597CA7" w14:textId="77777777" w:rsidR="008C73D8" w:rsidRPr="00471E25" w:rsidRDefault="008C73D8" w:rsidP="008C73D8">
      <w:pPr>
        <w:ind w:firstLine="720"/>
        <w:rPr>
          <w:rStyle w:val="StyleUnderline"/>
        </w:rPr>
      </w:pPr>
      <w:r w:rsidRPr="00471E25">
        <w:rPr>
          <w:sz w:val="16"/>
        </w:rPr>
        <w:t xml:space="preserve">A </w:t>
      </w:r>
      <w:r w:rsidRPr="00471E25">
        <w:rPr>
          <w:rStyle w:val="StyleUnderline"/>
        </w:rPr>
        <w:t>UBI could</w:t>
      </w:r>
      <w:r w:rsidRPr="00471E25">
        <w:rPr>
          <w:sz w:val="16"/>
        </w:rPr>
        <w:t xml:space="preserve"> </w:t>
      </w:r>
      <w:r w:rsidRPr="00471E25">
        <w:rPr>
          <w:rStyle w:val="Emphasis"/>
        </w:rPr>
        <w:t>improve economic growth</w:t>
      </w:r>
      <w:r w:rsidRPr="00471E25">
        <w:rPr>
          <w:sz w:val="16"/>
        </w:rPr>
        <w:t xml:space="preserve"> </w:t>
      </w:r>
      <w:r w:rsidRPr="00471E25">
        <w:rPr>
          <w:rStyle w:val="StyleUnderline"/>
        </w:rPr>
        <w:t>by increasing aggregate demand, separate paid work from survival, and</w:t>
      </w:r>
      <w:r w:rsidRPr="00471E25">
        <w:rPr>
          <w:sz w:val="16"/>
        </w:rPr>
        <w:t xml:space="preserve"> </w:t>
      </w:r>
      <w:r w:rsidRPr="00471E25">
        <w:rPr>
          <w:rStyle w:val="Emphasis"/>
        </w:rPr>
        <w:t>strengthen democracy.</w:t>
      </w:r>
      <w:r w:rsidRPr="00471E25">
        <w:rPr>
          <w:sz w:val="16"/>
        </w:rPr>
        <w:t xml:space="preserve"> Along with a just distribution of wealth, a UBI would aid in achieving a just distribution of time and opportunity, allowing for more complete freedom. </w:t>
      </w:r>
      <w:r w:rsidRPr="00471E25">
        <w:rPr>
          <w:rStyle w:val="StyleUnderline"/>
        </w:rPr>
        <w:t>This would ensure that, while people have access to</w:t>
      </w:r>
      <w:r w:rsidRPr="00471E25">
        <w:rPr>
          <w:sz w:val="16"/>
        </w:rPr>
        <w:t xml:space="preserve"> </w:t>
      </w:r>
      <w:r w:rsidRPr="00471E25">
        <w:rPr>
          <w:rStyle w:val="Emphasis"/>
        </w:rPr>
        <w:t>basic necessities</w:t>
      </w:r>
      <w:r w:rsidRPr="00471E25">
        <w:rPr>
          <w:sz w:val="16"/>
        </w:rPr>
        <w:t xml:space="preserve"> </w:t>
      </w:r>
      <w:r w:rsidRPr="00471E25">
        <w:rPr>
          <w:rStyle w:val="StyleUnderline"/>
        </w:rPr>
        <w:t>like food, healthcare, and social services,</w:t>
      </w:r>
      <w:r w:rsidRPr="00471E25">
        <w:rPr>
          <w:sz w:val="16"/>
        </w:rPr>
        <w:t xml:space="preserve"> they would </w:t>
      </w:r>
      <w:r w:rsidRPr="00471E25">
        <w:rPr>
          <w:rStyle w:val="StyleUnderline"/>
        </w:rPr>
        <w:t>also have the time to</w:t>
      </w:r>
      <w:r w:rsidRPr="00471E25">
        <w:rPr>
          <w:sz w:val="16"/>
        </w:rPr>
        <w:t xml:space="preserve"> </w:t>
      </w:r>
      <w:r w:rsidRPr="00471E25">
        <w:rPr>
          <w:rStyle w:val="Emphasis"/>
        </w:rPr>
        <w:t>educate themselves</w:t>
      </w:r>
      <w:r w:rsidRPr="00471E25">
        <w:rPr>
          <w:sz w:val="16"/>
        </w:rPr>
        <w:t xml:space="preserve"> </w:t>
      </w:r>
      <w:r w:rsidRPr="00471E25">
        <w:rPr>
          <w:rStyle w:val="StyleUnderline"/>
        </w:rPr>
        <w:t>and</w:t>
      </w:r>
      <w:r w:rsidRPr="00471E25">
        <w:rPr>
          <w:sz w:val="16"/>
        </w:rPr>
        <w:t xml:space="preserve"> </w:t>
      </w:r>
      <w:r w:rsidRPr="00471E25">
        <w:rPr>
          <w:rStyle w:val="Emphasis"/>
        </w:rPr>
        <w:t>engage in politics</w:t>
      </w:r>
      <w:r w:rsidRPr="00471E25">
        <w:rPr>
          <w:sz w:val="16"/>
        </w:rPr>
        <w:t xml:space="preserve">.81 In this sense, </w:t>
      </w:r>
      <w:r w:rsidRPr="00471E25">
        <w:rPr>
          <w:rStyle w:val="StyleUnderline"/>
        </w:rPr>
        <w:t>the freedom provided by a</w:t>
      </w:r>
      <w:r w:rsidRPr="00471E25">
        <w:rPr>
          <w:sz w:val="16"/>
        </w:rPr>
        <w:t xml:space="preserve"> </w:t>
      </w:r>
      <w:r w:rsidRPr="00471E25">
        <w:rPr>
          <w:rStyle w:val="Emphasis"/>
        </w:rPr>
        <w:t>universal basic income</w:t>
      </w:r>
      <w:r w:rsidRPr="00471E25">
        <w:rPr>
          <w:sz w:val="16"/>
        </w:rPr>
        <w:t xml:space="preserve"> </w:t>
      </w:r>
      <w:r w:rsidRPr="00471E25">
        <w:rPr>
          <w:rStyle w:val="StyleUnderline"/>
        </w:rPr>
        <w:t>is</w:t>
      </w:r>
      <w:r w:rsidRPr="00471E25">
        <w:rPr>
          <w:sz w:val="16"/>
        </w:rPr>
        <w:t xml:space="preserve"> </w:t>
      </w:r>
      <w:r w:rsidRPr="00471E25">
        <w:rPr>
          <w:rStyle w:val="Emphasis"/>
        </w:rPr>
        <w:t>essential</w:t>
      </w:r>
      <w:r w:rsidRPr="00471E25">
        <w:rPr>
          <w:sz w:val="16"/>
        </w:rPr>
        <w:t xml:space="preserve"> </w:t>
      </w:r>
      <w:r w:rsidRPr="00471E25">
        <w:rPr>
          <w:rStyle w:val="StyleUnderline"/>
        </w:rPr>
        <w:t>to enabling democratic participation and</w:t>
      </w:r>
      <w:r w:rsidRPr="00471E25">
        <w:rPr>
          <w:sz w:val="16"/>
        </w:rPr>
        <w:t xml:space="preserve"> </w:t>
      </w:r>
      <w:r w:rsidRPr="00471E25">
        <w:rPr>
          <w:rStyle w:val="Emphasis"/>
        </w:rPr>
        <w:t>protecting democratic principles</w:t>
      </w:r>
      <w:r w:rsidRPr="00471E25">
        <w:rPr>
          <w:rStyle w:val="StyleUnderline"/>
        </w:rPr>
        <w:t>.</w:t>
      </w:r>
      <w:r w:rsidRPr="00471E25">
        <w:rPr>
          <w:sz w:val="16"/>
        </w:rPr>
        <w:t xml:space="preserve"> By supporting political stability and promoting democratic participation, a </w:t>
      </w:r>
      <w:r w:rsidRPr="00471E25">
        <w:rPr>
          <w:rStyle w:val="StyleUnderline"/>
        </w:rPr>
        <w:t>UBI could strengthen the American democracy.</w:t>
      </w:r>
    </w:p>
    <w:p w14:paraId="261A8C93" w14:textId="4D43EEE4" w:rsidR="00FE2238" w:rsidRDefault="00FE2238" w:rsidP="00FE2238">
      <w:pPr>
        <w:pStyle w:val="Heading4"/>
      </w:pPr>
      <w:r>
        <w:t xml:space="preserve">Technological </w:t>
      </w:r>
      <w:r>
        <w:rPr>
          <w:u w:val="single"/>
        </w:rPr>
        <w:t>unemployment</w:t>
      </w:r>
      <w:r>
        <w:t xml:space="preserve"> causes </w:t>
      </w:r>
      <w:r>
        <w:rPr>
          <w:u w:val="single"/>
        </w:rPr>
        <w:t>great power war</w:t>
      </w:r>
      <w:r>
        <w:t xml:space="preserve">. </w:t>
      </w:r>
    </w:p>
    <w:p w14:paraId="638F9D05" w14:textId="41115EC2" w:rsidR="00FE2238" w:rsidRPr="007109BD" w:rsidRDefault="00FE2238" w:rsidP="00FE2238">
      <w:r>
        <w:rPr>
          <w:rStyle w:val="Style13ptBold"/>
        </w:rPr>
        <w:t>Benek ’18</w:t>
      </w:r>
      <w:r w:rsidRPr="007109BD">
        <w:rPr>
          <w:rStyle w:val="Style13ptBold"/>
        </w:rPr>
        <w:t xml:space="preserve"> </w:t>
      </w:r>
      <w:r>
        <w:t>[</w:t>
      </w:r>
      <w:r w:rsidR="002662DA">
        <w:t>Christopher</w:t>
      </w:r>
      <w:r>
        <w:t>; 2018; Graduate of the world’s first ever Doctor of Ministry program focusing specifically on Theology and Science. Benek holds two additional advanced degrees in Ministry/Theology (Ethics) from Princeton Theological Seminary and is currently working on a fourth in Technology and Theology at Durham University in England.; "The Technology That Can Destroy the Church and the World As We Know It," https://www.christopherbenek.com/2018/03/the-coming-churchtastrophe-the-technology-that-can-destroy-the-church-and-the-world-as-we-know-it/]</w:t>
      </w:r>
    </w:p>
    <w:p w14:paraId="1787BCCF" w14:textId="77777777" w:rsidR="00FE2238" w:rsidRPr="00B90918" w:rsidRDefault="00FE2238" w:rsidP="00FE2238">
      <w:pPr>
        <w:rPr>
          <w:sz w:val="16"/>
        </w:rPr>
      </w:pPr>
      <w:r w:rsidRPr="00B90918">
        <w:rPr>
          <w:sz w:val="16"/>
        </w:rPr>
        <w:t xml:space="preserve">Of course, it should be noted that the societal and cultural situations that we face today are quite a bit different than those of the 1930’s. But it is also worth noting that </w:t>
      </w:r>
      <w:r w:rsidRPr="003471D8">
        <w:rPr>
          <w:rStyle w:val="StyleUnderline"/>
          <w:highlight w:val="cyan"/>
        </w:rPr>
        <w:t>it was</w:t>
      </w:r>
      <w:r w:rsidRPr="00B90918">
        <w:rPr>
          <w:rStyle w:val="StyleUnderline"/>
        </w:rPr>
        <w:t xml:space="preserve"> mass </w:t>
      </w:r>
      <w:r w:rsidRPr="003471D8">
        <w:rPr>
          <w:rStyle w:val="StyleUnderline"/>
          <w:highlight w:val="cyan"/>
        </w:rPr>
        <w:t>unemployment</w:t>
      </w:r>
      <w:r w:rsidRPr="00B90918">
        <w:rPr>
          <w:rStyle w:val="StyleUnderline"/>
        </w:rPr>
        <w:t xml:space="preserve"> in Germany during the Great Depression </w:t>
      </w:r>
      <w:r w:rsidRPr="003471D8">
        <w:rPr>
          <w:rStyle w:val="StyleUnderline"/>
          <w:highlight w:val="cyan"/>
        </w:rPr>
        <w:t xml:space="preserve">that </w:t>
      </w:r>
      <w:r w:rsidRPr="003471D8">
        <w:rPr>
          <w:rStyle w:val="Emphasis"/>
          <w:highlight w:val="cyan"/>
        </w:rPr>
        <w:t>undergirded</w:t>
      </w:r>
      <w:r w:rsidRPr="00B90918">
        <w:rPr>
          <w:rStyle w:val="StyleUnderline"/>
        </w:rPr>
        <w:t xml:space="preserve"> the events that led to the Second </w:t>
      </w:r>
      <w:r w:rsidRPr="003471D8">
        <w:rPr>
          <w:rStyle w:val="Emphasis"/>
          <w:highlight w:val="cyan"/>
        </w:rPr>
        <w:t>World War</w:t>
      </w:r>
      <w:r w:rsidRPr="00B90918">
        <w:rPr>
          <w:sz w:val="16"/>
        </w:rPr>
        <w:t>. Those who remember history will also remember that – once the Great Depression hit the United States – it lasted a decade and the unemployment rate in America didn’t drop below 10% until after the U.S. entered the Second World War and began mass military production which reinvigorated the economy.</w:t>
      </w:r>
    </w:p>
    <w:p w14:paraId="4D630B91" w14:textId="77777777" w:rsidR="00FE2238" w:rsidRDefault="00FE2238" w:rsidP="00FE2238">
      <w:pPr>
        <w:rPr>
          <w:sz w:val="16"/>
        </w:rPr>
      </w:pPr>
      <w:r w:rsidRPr="00B90918">
        <w:rPr>
          <w:sz w:val="16"/>
        </w:rPr>
        <w:t xml:space="preserve">Obviously, </w:t>
      </w:r>
      <w:r w:rsidRPr="003471D8">
        <w:rPr>
          <w:rStyle w:val="StyleUnderline"/>
          <w:highlight w:val="cyan"/>
        </w:rPr>
        <w:t>given</w:t>
      </w:r>
      <w:r w:rsidRPr="00B90918">
        <w:rPr>
          <w:rStyle w:val="StyleUnderline"/>
        </w:rPr>
        <w:t xml:space="preserve"> the </w:t>
      </w:r>
      <w:r w:rsidRPr="003471D8">
        <w:rPr>
          <w:rStyle w:val="Emphasis"/>
          <w:highlight w:val="cyan"/>
        </w:rPr>
        <w:t>modern</w:t>
      </w:r>
      <w:r w:rsidRPr="00B90918">
        <w:rPr>
          <w:rStyle w:val="Emphasis"/>
        </w:rPr>
        <w:t xml:space="preserve"> advances</w:t>
      </w:r>
      <w:r w:rsidRPr="00B90918">
        <w:rPr>
          <w:rStyle w:val="StyleUnderline"/>
        </w:rPr>
        <w:t xml:space="preserve"> in </w:t>
      </w:r>
      <w:r w:rsidRPr="003471D8">
        <w:rPr>
          <w:rStyle w:val="StyleUnderline"/>
          <w:highlight w:val="cyan"/>
        </w:rPr>
        <w:t>warfare, a</w:t>
      </w:r>
      <w:r w:rsidRPr="00B90918">
        <w:rPr>
          <w:rStyle w:val="StyleUnderline"/>
        </w:rPr>
        <w:t xml:space="preserve"> potential </w:t>
      </w:r>
      <w:r w:rsidRPr="003471D8">
        <w:rPr>
          <w:rStyle w:val="Emphasis"/>
          <w:highlight w:val="cyan"/>
        </w:rPr>
        <w:t>Third World War</w:t>
      </w:r>
      <w:r w:rsidRPr="003471D8">
        <w:rPr>
          <w:rStyle w:val="StyleUnderline"/>
          <w:highlight w:val="cyan"/>
        </w:rPr>
        <w:t xml:space="preserve"> would </w:t>
      </w:r>
      <w:r w:rsidRPr="003471D8">
        <w:rPr>
          <w:rStyle w:val="Emphasis"/>
          <w:highlight w:val="cyan"/>
        </w:rPr>
        <w:t>devastate humanity</w:t>
      </w:r>
      <w:r w:rsidRPr="00B90918">
        <w:rPr>
          <w:sz w:val="16"/>
        </w:rPr>
        <w:t xml:space="preserve">. But </w:t>
      </w:r>
      <w:r w:rsidRPr="003471D8">
        <w:rPr>
          <w:rStyle w:val="StyleUnderline"/>
          <w:highlight w:val="cyan"/>
        </w:rPr>
        <w:t>assuming</w:t>
      </w:r>
      <w:r w:rsidRPr="00B90918">
        <w:rPr>
          <w:rStyle w:val="StyleUnderline"/>
        </w:rPr>
        <w:t xml:space="preserve"> that global </w:t>
      </w:r>
      <w:r w:rsidRPr="003471D8">
        <w:rPr>
          <w:rStyle w:val="StyleUnderline"/>
          <w:highlight w:val="cyan"/>
        </w:rPr>
        <w:t>war can be avoided</w:t>
      </w:r>
      <w:r w:rsidRPr="00B90918">
        <w:rPr>
          <w:rStyle w:val="StyleUnderline"/>
        </w:rPr>
        <w:t xml:space="preserve">, a </w:t>
      </w:r>
      <w:r w:rsidRPr="003471D8">
        <w:rPr>
          <w:rStyle w:val="Emphasis"/>
          <w:highlight w:val="cyan"/>
        </w:rPr>
        <w:t>loss of jobs</w:t>
      </w:r>
      <w:r w:rsidRPr="00B90918">
        <w:rPr>
          <w:rStyle w:val="StyleUnderline"/>
        </w:rPr>
        <w:t xml:space="preserve"> of this magnitude </w:t>
      </w:r>
      <w:r w:rsidRPr="003471D8">
        <w:rPr>
          <w:rStyle w:val="StyleUnderline"/>
          <w:highlight w:val="cyan"/>
        </w:rPr>
        <w:t>would</w:t>
      </w:r>
      <w:r w:rsidRPr="00B90918">
        <w:rPr>
          <w:rStyle w:val="StyleUnderline"/>
        </w:rPr>
        <w:t xml:space="preserve"> likely </w:t>
      </w:r>
      <w:r w:rsidRPr="003471D8">
        <w:rPr>
          <w:rStyle w:val="StyleUnderline"/>
          <w:highlight w:val="cyan"/>
        </w:rPr>
        <w:t xml:space="preserve">still </w:t>
      </w:r>
      <w:r w:rsidRPr="003471D8">
        <w:rPr>
          <w:rStyle w:val="Emphasis"/>
          <w:highlight w:val="cyan"/>
        </w:rPr>
        <w:t>shake</w:t>
      </w:r>
      <w:r w:rsidRPr="00B90918">
        <w:rPr>
          <w:rStyle w:val="Emphasis"/>
        </w:rPr>
        <w:t xml:space="preserve"> the </w:t>
      </w:r>
      <w:r w:rsidRPr="003471D8">
        <w:rPr>
          <w:rStyle w:val="Emphasis"/>
          <w:highlight w:val="cyan"/>
        </w:rPr>
        <w:t>foundations of society</w:t>
      </w:r>
      <w:r w:rsidRPr="003471D8">
        <w:rPr>
          <w:rStyle w:val="StyleUnderline"/>
          <w:highlight w:val="cyan"/>
        </w:rPr>
        <w:t xml:space="preserve"> creating</w:t>
      </w:r>
      <w:r w:rsidRPr="00B90918">
        <w:rPr>
          <w:rStyle w:val="StyleUnderline"/>
        </w:rPr>
        <w:t xml:space="preserve"> new levels of </w:t>
      </w:r>
      <w:r w:rsidRPr="003471D8">
        <w:rPr>
          <w:rStyle w:val="Emphasis"/>
          <w:highlight w:val="cyan"/>
        </w:rPr>
        <w:t>unimagined poverty</w:t>
      </w:r>
      <w:r w:rsidRPr="003471D8">
        <w:rPr>
          <w:rStyle w:val="StyleUnderline"/>
          <w:highlight w:val="cyan"/>
        </w:rPr>
        <w:t>, increased</w:t>
      </w:r>
      <w:r w:rsidRPr="00B90918">
        <w:rPr>
          <w:rStyle w:val="StyleUnderline"/>
        </w:rPr>
        <w:t xml:space="preserve"> </w:t>
      </w:r>
      <w:r w:rsidRPr="00B90918">
        <w:rPr>
          <w:rStyle w:val="Emphasis"/>
        </w:rPr>
        <w:t xml:space="preserve">income </w:t>
      </w:r>
      <w:r w:rsidRPr="003471D8">
        <w:rPr>
          <w:rStyle w:val="Emphasis"/>
          <w:highlight w:val="cyan"/>
        </w:rPr>
        <w:t>inequality</w:t>
      </w:r>
      <w:r w:rsidRPr="00B90918">
        <w:rPr>
          <w:sz w:val="16"/>
        </w:rPr>
        <w:t xml:space="preserve"> between the rich and the poor </w:t>
      </w:r>
      <w:r w:rsidRPr="003471D8">
        <w:rPr>
          <w:rStyle w:val="StyleUnderline"/>
          <w:highlight w:val="cyan"/>
        </w:rPr>
        <w:t xml:space="preserve">and </w:t>
      </w:r>
      <w:r w:rsidRPr="003471D8">
        <w:rPr>
          <w:rStyle w:val="Emphasis"/>
          <w:highlight w:val="cyan"/>
        </w:rPr>
        <w:t>heightened</w:t>
      </w:r>
      <w:r w:rsidRPr="003471D8">
        <w:rPr>
          <w:rStyle w:val="StyleUnderline"/>
          <w:highlight w:val="cyan"/>
        </w:rPr>
        <w:t xml:space="preserve"> racial</w:t>
      </w:r>
      <w:r w:rsidRPr="00B90918">
        <w:rPr>
          <w:rStyle w:val="StyleUnderline"/>
        </w:rPr>
        <w:t xml:space="preserve"> &amp; ethnic </w:t>
      </w:r>
      <w:r w:rsidRPr="003471D8">
        <w:rPr>
          <w:rStyle w:val="Emphasis"/>
          <w:highlight w:val="cyan"/>
        </w:rPr>
        <w:t>divisions</w:t>
      </w:r>
      <w:r w:rsidRPr="00B90918">
        <w:rPr>
          <w:sz w:val="16"/>
        </w:rPr>
        <w:t>. What makes things worse is that global governments are wildly unprepared even if this type of scenario transpires in the mildest of ways.</w:t>
      </w:r>
    </w:p>
    <w:p w14:paraId="2509CEF5" w14:textId="07743E29" w:rsidR="00FE2238" w:rsidRDefault="00FE2238" w:rsidP="00FE2238">
      <w:pPr>
        <w:pStyle w:val="Heading4"/>
      </w:pPr>
      <w:r>
        <w:t>Extinction</w:t>
      </w:r>
    </w:p>
    <w:p w14:paraId="751B1915" w14:textId="0685D8D6" w:rsidR="00016A59" w:rsidRDefault="00FE2238" w:rsidP="00FE2238">
      <w:r w:rsidRPr="004E3229">
        <w:rPr>
          <w:rStyle w:val="Style13ptBold"/>
        </w:rPr>
        <w:t>Clare</w:t>
      </w:r>
      <w:r w:rsidR="002662DA">
        <w:rPr>
          <w:rStyle w:val="Style13ptBold"/>
        </w:rPr>
        <w:t xml:space="preserve"> ’</w:t>
      </w:r>
      <w:r w:rsidRPr="004E3229">
        <w:rPr>
          <w:rStyle w:val="Style13ptBold"/>
        </w:rPr>
        <w:t>21</w:t>
      </w:r>
      <w:r w:rsidR="00016A59">
        <w:rPr>
          <w:rStyle w:val="Style13ptBold"/>
        </w:rPr>
        <w:t xml:space="preserve"> </w:t>
      </w:r>
      <w:r w:rsidR="00016A59" w:rsidRPr="00016A59">
        <w:t>[</w:t>
      </w:r>
      <w:r w:rsidR="00016A59">
        <w:t>Stephen; November 2021;</w:t>
      </w:r>
      <w:r w:rsidR="00016A59" w:rsidRPr="00016A59">
        <w:t xml:space="preserve"> </w:t>
      </w:r>
      <w:r w:rsidR="00016A59">
        <w:t>Research Fellow, Forethought Foundation for Global Priorities Research</w:t>
      </w:r>
      <w:r w:rsidR="002662DA">
        <w:t xml:space="preserve"> Fellow, Forethought Foundation for Global Priorities Research; “Great Power Conflict,” Founders Pledge, dml]</w:t>
      </w:r>
    </w:p>
    <w:p w14:paraId="5A462A6D" w14:textId="77777777" w:rsidR="00FE2238" w:rsidRPr="004E6C47" w:rsidRDefault="00FE2238" w:rsidP="00FE2238">
      <w:pPr>
        <w:rPr>
          <w:sz w:val="14"/>
          <w:szCs w:val="14"/>
        </w:rPr>
      </w:pPr>
      <w:r w:rsidRPr="004E6C47">
        <w:rPr>
          <w:sz w:val="14"/>
          <w:szCs w:val="14"/>
        </w:rPr>
        <w:t xml:space="preserve">This report explores issues at the intersection of international relations, conflict studies, and longtermism.l In it, we draw extensively on the mainstream international relations literature but focus specifically on understanding the potential effects of war on the long-term future. Taking </w:t>
      </w:r>
      <w:r w:rsidRPr="001608DC">
        <w:rPr>
          <w:rStyle w:val="StyleUnderline"/>
        </w:rPr>
        <w:t xml:space="preserve">a </w:t>
      </w:r>
      <w:r w:rsidRPr="001608DC">
        <w:rPr>
          <w:rStyle w:val="Emphasis"/>
        </w:rPr>
        <w:t>long-term view</w:t>
      </w:r>
      <w:r w:rsidRPr="001608DC">
        <w:rPr>
          <w:rStyle w:val="StyleUnderline"/>
        </w:rPr>
        <w:t xml:space="preserve"> focuses our attention on the risk a Great Power war poses to </w:t>
      </w:r>
      <w:r w:rsidRPr="001608DC">
        <w:rPr>
          <w:rStyle w:val="Emphasis"/>
        </w:rPr>
        <w:t>humanity's future potential</w:t>
      </w:r>
      <w:r w:rsidRPr="004E6C47">
        <w:rPr>
          <w:sz w:val="14"/>
          <w:szCs w:val="14"/>
        </w:rPr>
        <w:t xml:space="preserve">. </w:t>
      </w:r>
      <w:r w:rsidRPr="003471D8">
        <w:rPr>
          <w:rStyle w:val="Emphasis"/>
          <w:highlight w:val="cyan"/>
        </w:rPr>
        <w:t>Extinction</w:t>
      </w:r>
      <w:r w:rsidRPr="004E6C47">
        <w:rPr>
          <w:sz w:val="14"/>
          <w:szCs w:val="14"/>
        </w:rPr>
        <w:t xml:space="preserve">, </w:t>
      </w:r>
      <w:r w:rsidRPr="001608DC">
        <w:rPr>
          <w:rStyle w:val="StyleUnderline"/>
        </w:rPr>
        <w:t xml:space="preserve">an </w:t>
      </w:r>
      <w:r w:rsidRPr="003471D8">
        <w:rPr>
          <w:rStyle w:val="Emphasis"/>
          <w:highlight w:val="cyan"/>
        </w:rPr>
        <w:t>unrecoverable collapse</w:t>
      </w:r>
      <w:r w:rsidRPr="001608DC">
        <w:rPr>
          <w:rStyle w:val="StyleUnderline"/>
        </w:rPr>
        <w:t xml:space="preserve"> of civilization</w:t>
      </w:r>
      <w:r w:rsidRPr="004E6C47">
        <w:rPr>
          <w:sz w:val="14"/>
          <w:szCs w:val="14"/>
        </w:rPr>
        <w:t xml:space="preserve">, </w:t>
      </w:r>
      <w:r w:rsidRPr="003471D8">
        <w:rPr>
          <w:rStyle w:val="StyleUnderline"/>
          <w:highlight w:val="cyan"/>
        </w:rPr>
        <w:t>or</w:t>
      </w:r>
      <w:r w:rsidRPr="001608DC">
        <w:rPr>
          <w:rStyle w:val="StyleUnderline"/>
        </w:rPr>
        <w:t xml:space="preserve"> a </w:t>
      </w:r>
      <w:r w:rsidRPr="003471D8">
        <w:rPr>
          <w:rStyle w:val="Emphasis"/>
          <w:highlight w:val="cyan"/>
        </w:rPr>
        <w:t>permanent end</w:t>
      </w:r>
      <w:r w:rsidRPr="003471D8">
        <w:rPr>
          <w:rStyle w:val="StyleUnderline"/>
          <w:highlight w:val="cyan"/>
        </w:rPr>
        <w:t xml:space="preserve"> to</w:t>
      </w:r>
      <w:r w:rsidRPr="001608DC">
        <w:rPr>
          <w:rStyle w:val="StyleUnderline"/>
        </w:rPr>
        <w:t xml:space="preserve"> humanity's </w:t>
      </w:r>
      <w:r w:rsidRPr="003471D8">
        <w:rPr>
          <w:rStyle w:val="StyleUnderline"/>
          <w:highlight w:val="cyan"/>
        </w:rPr>
        <w:t>growth</w:t>
      </w:r>
      <w:r w:rsidRPr="004E6C47">
        <w:rPr>
          <w:sz w:val="14"/>
          <w:szCs w:val="14"/>
        </w:rPr>
        <w:t xml:space="preserve"> and progress </w:t>
      </w:r>
      <w:r w:rsidRPr="001608DC">
        <w:rPr>
          <w:rStyle w:val="StyleUnderline"/>
        </w:rPr>
        <w:t>would</w:t>
      </w:r>
      <w:r w:rsidRPr="004E6C47">
        <w:rPr>
          <w:sz w:val="14"/>
          <w:szCs w:val="14"/>
        </w:rPr>
        <w:t xml:space="preserve"> all </w:t>
      </w:r>
      <w:r w:rsidRPr="003471D8">
        <w:rPr>
          <w:rStyle w:val="Emphasis"/>
          <w:highlight w:val="cyan"/>
        </w:rPr>
        <w:t>destroy</w:t>
      </w:r>
      <w:r w:rsidRPr="001608DC">
        <w:rPr>
          <w:rStyle w:val="StyleUnderline"/>
        </w:rPr>
        <w:t xml:space="preserve"> the long-term potential of </w:t>
      </w:r>
      <w:r w:rsidRPr="003471D8">
        <w:rPr>
          <w:rStyle w:val="StyleUnderline"/>
          <w:highlight w:val="cyan"/>
        </w:rPr>
        <w:t>our species</w:t>
      </w:r>
      <w:r w:rsidRPr="004E6C47">
        <w:rPr>
          <w:sz w:val="14"/>
          <w:szCs w:val="14"/>
        </w:rPr>
        <w:t xml:space="preserve">. We call events that could lead to one of </w:t>
      </w:r>
      <w:r w:rsidRPr="001608DC">
        <w:rPr>
          <w:rStyle w:val="StyleUnderline"/>
        </w:rPr>
        <w:t>these</w:t>
      </w:r>
      <w:r w:rsidRPr="004E6C47">
        <w:rPr>
          <w:sz w:val="14"/>
          <w:szCs w:val="14"/>
        </w:rPr>
        <w:t xml:space="preserve"> scenarios </w:t>
      </w:r>
      <w:r w:rsidRPr="001608DC">
        <w:rPr>
          <w:rStyle w:val="Emphasis"/>
        </w:rPr>
        <w:t>existential risks</w:t>
      </w:r>
      <w:r w:rsidRPr="004E6C47">
        <w:rPr>
          <w:sz w:val="14"/>
          <w:szCs w:val="14"/>
        </w:rPr>
        <w:t xml:space="preserve"> .2 Such an event, if it occurred, would be unprecedented in human history. It </w:t>
      </w:r>
      <w:r w:rsidRPr="001608DC">
        <w:rPr>
          <w:rStyle w:val="StyleUnderline"/>
        </w:rPr>
        <w:t xml:space="preserve">would </w:t>
      </w:r>
      <w:r w:rsidRPr="003471D8">
        <w:rPr>
          <w:rStyle w:val="StyleUnderline"/>
          <w:highlight w:val="cyan"/>
        </w:rPr>
        <w:t xml:space="preserve">cause </w:t>
      </w:r>
      <w:r w:rsidRPr="003471D8">
        <w:rPr>
          <w:rStyle w:val="Emphasis"/>
          <w:highlight w:val="cyan"/>
        </w:rPr>
        <w:t>unimaginable suffering</w:t>
      </w:r>
      <w:r w:rsidRPr="001608DC">
        <w:rPr>
          <w:rStyle w:val="StyleUnderline"/>
        </w:rPr>
        <w:t xml:space="preserve"> for everyone alive today </w:t>
      </w:r>
      <w:r w:rsidRPr="003471D8">
        <w:rPr>
          <w:rStyle w:val="StyleUnderline"/>
          <w:highlight w:val="cyan"/>
        </w:rPr>
        <w:t xml:space="preserve">and </w:t>
      </w:r>
      <w:r w:rsidRPr="003471D8">
        <w:rPr>
          <w:rStyle w:val="Emphasis"/>
          <w:highlight w:val="cyan"/>
        </w:rPr>
        <w:t>extinguish</w:t>
      </w:r>
      <w:r w:rsidRPr="001608DC">
        <w:rPr>
          <w:rStyle w:val="StyleUnderline"/>
        </w:rPr>
        <w:t xml:space="preserve"> any </w:t>
      </w:r>
      <w:r w:rsidRPr="003471D8">
        <w:rPr>
          <w:rStyle w:val="StyleUnderline"/>
          <w:highlight w:val="cyan"/>
        </w:rPr>
        <w:t xml:space="preserve">possibility for </w:t>
      </w:r>
      <w:r w:rsidRPr="003471D8">
        <w:rPr>
          <w:rStyle w:val="Emphasis"/>
          <w:highlight w:val="cyan"/>
        </w:rPr>
        <w:t>trillions</w:t>
      </w:r>
      <w:r w:rsidRPr="001608DC">
        <w:rPr>
          <w:rStyle w:val="StyleUnderline"/>
        </w:rPr>
        <w:t xml:space="preserve"> of our would-be descendants </w:t>
      </w:r>
      <w:r w:rsidRPr="003471D8">
        <w:rPr>
          <w:rStyle w:val="StyleUnderline"/>
          <w:highlight w:val="cyan"/>
        </w:rPr>
        <w:t>to live happy lives</w:t>
      </w:r>
      <w:r w:rsidRPr="004E6C47">
        <w:rPr>
          <w:sz w:val="14"/>
          <w:szCs w:val="14"/>
        </w:rPr>
        <w:t xml:space="preserve">. </w:t>
      </w:r>
    </w:p>
    <w:p w14:paraId="50D678DB" w14:textId="77777777" w:rsidR="00FE2238" w:rsidRPr="004E6C47" w:rsidRDefault="00FE2238" w:rsidP="00FE2238">
      <w:pPr>
        <w:rPr>
          <w:sz w:val="14"/>
          <w:szCs w:val="14"/>
        </w:rPr>
      </w:pPr>
      <w:r w:rsidRPr="001608DC">
        <w:rPr>
          <w:rStyle w:val="Emphasis"/>
        </w:rPr>
        <w:t>Some</w:t>
      </w:r>
      <w:r w:rsidRPr="004E6C47">
        <w:rPr>
          <w:sz w:val="14"/>
          <w:szCs w:val="14"/>
        </w:rPr>
        <w:t xml:space="preserve"> of these global catastrophic risks, like an asteroid impact, </w:t>
      </w:r>
      <w:r w:rsidRPr="001608DC">
        <w:rPr>
          <w:rStyle w:val="StyleUnderline"/>
        </w:rPr>
        <w:t xml:space="preserve">are </w:t>
      </w:r>
      <w:r w:rsidRPr="001608DC">
        <w:rPr>
          <w:rStyle w:val="Emphasis"/>
        </w:rPr>
        <w:t>direct</w:t>
      </w:r>
      <w:r w:rsidRPr="001608DC">
        <w:rPr>
          <w:rStyle w:val="StyleUnderline"/>
        </w:rPr>
        <w:t xml:space="preserve"> risks</w:t>
      </w:r>
      <w:r w:rsidRPr="004E6C47">
        <w:rPr>
          <w:sz w:val="14"/>
          <w:szCs w:val="14"/>
        </w:rPr>
        <w:t xml:space="preserve">. </w:t>
      </w:r>
      <w:r w:rsidRPr="001608DC">
        <w:rPr>
          <w:rStyle w:val="StyleUnderline"/>
        </w:rPr>
        <w:t xml:space="preserve">By </w:t>
      </w:r>
      <w:r w:rsidRPr="001608DC">
        <w:rPr>
          <w:rStyle w:val="Emphasis"/>
        </w:rPr>
        <w:t>contrast</w:t>
      </w:r>
      <w:r w:rsidRPr="004E6C47">
        <w:rPr>
          <w:sz w:val="14"/>
          <w:szCs w:val="14"/>
        </w:rPr>
        <w:t xml:space="preserve">, </w:t>
      </w:r>
      <w:r w:rsidRPr="003471D8">
        <w:rPr>
          <w:rStyle w:val="StyleUnderline"/>
          <w:highlight w:val="cyan"/>
        </w:rPr>
        <w:t xml:space="preserve">Great Power conflict is a </w:t>
      </w:r>
      <w:r w:rsidRPr="003471D8">
        <w:rPr>
          <w:rStyle w:val="Emphasis"/>
          <w:highlight w:val="cyan"/>
        </w:rPr>
        <w:t>risk factor</w:t>
      </w:r>
      <w:r w:rsidRPr="004E6C47">
        <w:rPr>
          <w:sz w:val="14"/>
          <w:szCs w:val="14"/>
        </w:rPr>
        <w:t xml:space="preserve">: it is </w:t>
      </w:r>
      <w:r w:rsidRPr="001608DC">
        <w:rPr>
          <w:rStyle w:val="Emphasis"/>
        </w:rPr>
        <w:t>connected</w:t>
      </w:r>
      <w:r w:rsidRPr="001608DC">
        <w:rPr>
          <w:rStyle w:val="StyleUnderline"/>
        </w:rPr>
        <w:t xml:space="preserve"> to multiple other risks</w:t>
      </w:r>
      <w:r w:rsidRPr="004E6C47">
        <w:rPr>
          <w:sz w:val="14"/>
          <w:szCs w:val="14"/>
        </w:rPr>
        <w:t xml:space="preserve">, and </w:t>
      </w:r>
      <w:r w:rsidRPr="003471D8">
        <w:rPr>
          <w:rStyle w:val="Emphasis"/>
          <w:highlight w:val="cyan"/>
        </w:rPr>
        <w:t>raising</w:t>
      </w:r>
      <w:r w:rsidRPr="003471D8">
        <w:rPr>
          <w:rStyle w:val="StyleUnderline"/>
          <w:highlight w:val="cyan"/>
        </w:rPr>
        <w:t xml:space="preserve"> or </w:t>
      </w:r>
      <w:r w:rsidRPr="003471D8">
        <w:rPr>
          <w:rStyle w:val="Emphasis"/>
          <w:highlight w:val="cyan"/>
        </w:rPr>
        <w:t>lowering</w:t>
      </w:r>
      <w:r w:rsidRPr="003471D8">
        <w:rPr>
          <w:rStyle w:val="StyleUnderline"/>
          <w:highlight w:val="cyan"/>
        </w:rPr>
        <w:t xml:space="preserve"> the amount</w:t>
      </w:r>
      <w:r w:rsidRPr="001608DC">
        <w:rPr>
          <w:rStyle w:val="StyleUnderline"/>
        </w:rPr>
        <w:t xml:space="preserve"> of conflict </w:t>
      </w:r>
      <w:r w:rsidRPr="003471D8">
        <w:rPr>
          <w:rStyle w:val="StyleUnderline"/>
          <w:highlight w:val="cyan"/>
        </w:rPr>
        <w:t>affects</w:t>
      </w:r>
      <w:r w:rsidRPr="001608DC">
        <w:rPr>
          <w:rStyle w:val="StyleUnderline"/>
        </w:rPr>
        <w:t xml:space="preserve"> the seriousness of</w:t>
      </w:r>
      <w:r w:rsidRPr="004E6C47">
        <w:rPr>
          <w:sz w:val="14"/>
          <w:szCs w:val="14"/>
        </w:rPr>
        <w:t xml:space="preserve"> the </w:t>
      </w:r>
      <w:r w:rsidRPr="003471D8">
        <w:rPr>
          <w:rStyle w:val="StyleUnderline"/>
          <w:highlight w:val="cyan"/>
        </w:rPr>
        <w:t>threats</w:t>
      </w:r>
      <w:r w:rsidRPr="004E6C47">
        <w:rPr>
          <w:sz w:val="14"/>
          <w:szCs w:val="14"/>
        </w:rPr>
        <w:t xml:space="preserve"> we face </w:t>
      </w:r>
      <w:r w:rsidRPr="003471D8">
        <w:rPr>
          <w:rStyle w:val="StyleUnderline"/>
          <w:highlight w:val="cyan"/>
        </w:rPr>
        <w:t>in</w:t>
      </w:r>
      <w:r w:rsidRPr="004E6C47">
        <w:rPr>
          <w:sz w:val="14"/>
          <w:szCs w:val="14"/>
        </w:rPr>
        <w:t xml:space="preserve"> these </w:t>
      </w:r>
      <w:r w:rsidRPr="003471D8">
        <w:rPr>
          <w:rStyle w:val="Emphasis"/>
          <w:highlight w:val="cyan"/>
        </w:rPr>
        <w:t>other areas</w:t>
      </w:r>
      <w:r w:rsidRPr="004E6C47">
        <w:rPr>
          <w:sz w:val="14"/>
          <w:szCs w:val="14"/>
        </w:rPr>
        <w:t xml:space="preserve">. In section 4 of this report we consider several concrete pathways through which </w:t>
      </w:r>
      <w:r w:rsidRPr="001608DC">
        <w:rPr>
          <w:rStyle w:val="StyleUnderline"/>
        </w:rPr>
        <w:t xml:space="preserve">Great Power conflict poses a </w:t>
      </w:r>
      <w:r w:rsidRPr="001608DC">
        <w:rPr>
          <w:rStyle w:val="Emphasis"/>
        </w:rPr>
        <w:t>global catastrophic risk</w:t>
      </w:r>
      <w:r w:rsidRPr="004E6C47">
        <w:rPr>
          <w:sz w:val="14"/>
          <w:szCs w:val="14"/>
        </w:rPr>
        <w:t xml:space="preserve">. We will sort these pathways into three broad categories. </w:t>
      </w:r>
    </w:p>
    <w:p w14:paraId="4EE73A8E" w14:textId="77777777" w:rsidR="00FE2238" w:rsidRPr="00FA3963" w:rsidRDefault="00FE2238" w:rsidP="00FE2238">
      <w:pPr>
        <w:rPr>
          <w:sz w:val="14"/>
          <w:szCs w:val="14"/>
        </w:rPr>
      </w:pPr>
      <w:r w:rsidRPr="004E6C47">
        <w:rPr>
          <w:sz w:val="14"/>
          <w:szCs w:val="14"/>
        </w:rPr>
        <w:t xml:space="preserve">First, we consider ways in which Great Power conflict poses a risk </w:t>
      </w:r>
      <w:r w:rsidRPr="003471D8">
        <w:rPr>
          <w:rStyle w:val="StyleUnderline"/>
          <w:highlight w:val="cyan"/>
        </w:rPr>
        <w:t xml:space="preserve">even </w:t>
      </w:r>
      <w:r w:rsidRPr="003471D8">
        <w:rPr>
          <w:rStyle w:val="Emphasis"/>
          <w:highlight w:val="cyan"/>
        </w:rPr>
        <w:t>without</w:t>
      </w:r>
      <w:r w:rsidRPr="001608DC">
        <w:rPr>
          <w:rStyle w:val="StyleUnderline"/>
        </w:rPr>
        <w:t xml:space="preserve"> a </w:t>
      </w:r>
      <w:r w:rsidRPr="003471D8">
        <w:rPr>
          <w:rStyle w:val="StyleUnderline"/>
          <w:highlight w:val="cyan"/>
        </w:rPr>
        <w:t>full-blown war</w:t>
      </w:r>
      <w:r w:rsidRPr="001608DC">
        <w:rPr>
          <w:rStyle w:val="StyleUnderline"/>
        </w:rPr>
        <w:t xml:space="preserve"> breaking out</w:t>
      </w:r>
      <w:r w:rsidRPr="004E6C47">
        <w:rPr>
          <w:sz w:val="14"/>
          <w:szCs w:val="14"/>
        </w:rPr>
        <w:t xml:space="preserve">. For example, </w:t>
      </w:r>
      <w:r w:rsidRPr="003471D8">
        <w:rPr>
          <w:rStyle w:val="StyleUnderline"/>
          <w:highlight w:val="cyan"/>
        </w:rPr>
        <w:t xml:space="preserve">a new Cold War could </w:t>
      </w:r>
      <w:r w:rsidRPr="003471D8">
        <w:rPr>
          <w:rStyle w:val="Emphasis"/>
          <w:highlight w:val="cyan"/>
        </w:rPr>
        <w:t>hasten</w:t>
      </w:r>
      <w:r w:rsidRPr="001608DC">
        <w:rPr>
          <w:rStyle w:val="StyleUnderline"/>
        </w:rPr>
        <w:t xml:space="preserve"> the development of </w:t>
      </w:r>
      <w:r w:rsidRPr="003471D8">
        <w:rPr>
          <w:rStyle w:val="StyleUnderline"/>
          <w:highlight w:val="cyan"/>
        </w:rPr>
        <w:t>dangerous</w:t>
      </w:r>
      <w:r w:rsidRPr="001608DC">
        <w:rPr>
          <w:rStyle w:val="StyleUnderline"/>
        </w:rPr>
        <w:t xml:space="preserve"> </w:t>
      </w:r>
      <w:r w:rsidRPr="003471D8">
        <w:rPr>
          <w:rStyle w:val="StyleUnderline"/>
          <w:highlight w:val="cyan"/>
        </w:rPr>
        <w:t>tech</w:t>
      </w:r>
      <w:r w:rsidRPr="001608DC">
        <w:rPr>
          <w:rStyle w:val="StyleUnderline"/>
        </w:rPr>
        <w:t xml:space="preserve">nologies </w:t>
      </w:r>
      <w:r w:rsidRPr="003471D8">
        <w:rPr>
          <w:rStyle w:val="StyleUnderline"/>
          <w:highlight w:val="cyan"/>
        </w:rPr>
        <w:t>or cause</w:t>
      </w:r>
      <w:r w:rsidRPr="001608DC">
        <w:rPr>
          <w:rStyle w:val="StyleUnderline"/>
        </w:rPr>
        <w:t xml:space="preserve"> a </w:t>
      </w:r>
      <w:r w:rsidRPr="003471D8">
        <w:rPr>
          <w:rStyle w:val="Emphasis"/>
          <w:highlight w:val="cyan"/>
        </w:rPr>
        <w:t>breakdown</w:t>
      </w:r>
      <w:r w:rsidRPr="003471D8">
        <w:rPr>
          <w:rStyle w:val="StyleUnderline"/>
          <w:highlight w:val="cyan"/>
        </w:rPr>
        <w:t xml:space="preserve"> in cooperation</w:t>
      </w:r>
      <w:r w:rsidRPr="001608DC">
        <w:rPr>
          <w:rStyle w:val="StyleUnderline"/>
        </w:rPr>
        <w:t xml:space="preserve"> that </w:t>
      </w:r>
      <w:r w:rsidRPr="001608DC">
        <w:rPr>
          <w:rStyle w:val="Emphasis"/>
        </w:rPr>
        <w:t>precludes</w:t>
      </w:r>
      <w:r w:rsidRPr="001608DC">
        <w:rPr>
          <w:rStyle w:val="StyleUnderline"/>
        </w:rPr>
        <w:t xml:space="preserve"> international agreements </w:t>
      </w:r>
      <w:r w:rsidRPr="003471D8">
        <w:rPr>
          <w:rStyle w:val="StyleUnderline"/>
          <w:highlight w:val="cyan"/>
        </w:rPr>
        <w:t xml:space="preserve">to mitigate </w:t>
      </w:r>
      <w:r w:rsidRPr="003471D8">
        <w:rPr>
          <w:rStyle w:val="Emphasis"/>
          <w:highlight w:val="cyan"/>
        </w:rPr>
        <w:t>other</w:t>
      </w:r>
      <w:r w:rsidRPr="003471D8">
        <w:rPr>
          <w:rStyle w:val="StyleUnderline"/>
          <w:highlight w:val="cyan"/>
        </w:rPr>
        <w:t xml:space="preserve"> existential risks</w:t>
      </w:r>
      <w:r w:rsidRPr="004E6C47">
        <w:rPr>
          <w:sz w:val="14"/>
          <w:szCs w:val="14"/>
        </w:rPr>
        <w:t xml:space="preserve">. Second, </w:t>
      </w:r>
      <w:r w:rsidRPr="001608DC">
        <w:rPr>
          <w:rStyle w:val="StyleUnderline"/>
        </w:rPr>
        <w:t xml:space="preserve">a Great Power war could </w:t>
      </w:r>
      <w:r w:rsidRPr="001608DC">
        <w:rPr>
          <w:rStyle w:val="Emphasis"/>
        </w:rPr>
        <w:t>itself</w:t>
      </w:r>
      <w:r w:rsidRPr="001608DC">
        <w:rPr>
          <w:rStyle w:val="StyleUnderline"/>
        </w:rPr>
        <w:t xml:space="preserve"> be a global catastrophic risk</w:t>
      </w:r>
      <w:r w:rsidRPr="004E6C47">
        <w:rPr>
          <w:sz w:val="14"/>
          <w:szCs w:val="14"/>
        </w:rPr>
        <w:t xml:space="preserve">. In an all-out war between Great Power nations, </w:t>
      </w:r>
      <w:r w:rsidRPr="001608DC">
        <w:rPr>
          <w:rStyle w:val="StyleUnderline"/>
        </w:rPr>
        <w:t xml:space="preserve">weapons with the potential to </w:t>
      </w:r>
      <w:r w:rsidRPr="001608DC">
        <w:rPr>
          <w:rStyle w:val="Emphasis"/>
        </w:rPr>
        <w:t>kill everyone on earth</w:t>
      </w:r>
      <w:r w:rsidRPr="001608DC">
        <w:rPr>
          <w:rStyle w:val="StyleUnderline"/>
        </w:rPr>
        <w:t xml:space="preserve"> or </w:t>
      </w:r>
      <w:r w:rsidRPr="001608DC">
        <w:rPr>
          <w:rStyle w:val="Emphasis"/>
        </w:rPr>
        <w:t>irreparably damage civilization</w:t>
      </w:r>
      <w:r w:rsidRPr="001608DC">
        <w:rPr>
          <w:rStyle w:val="StyleUnderline"/>
        </w:rPr>
        <w:t xml:space="preserve"> could be used</w:t>
      </w:r>
      <w:r w:rsidRPr="004E6C47">
        <w:rPr>
          <w:sz w:val="14"/>
          <w:szCs w:val="14"/>
        </w:rPr>
        <w:t xml:space="preserve">. Or, </w:t>
      </w:r>
      <w:r w:rsidRPr="001608DC">
        <w:rPr>
          <w:rStyle w:val="StyleUnderline"/>
        </w:rPr>
        <w:t xml:space="preserve">in the </w:t>
      </w:r>
      <w:r w:rsidRPr="001608DC">
        <w:rPr>
          <w:rStyle w:val="Emphasis"/>
        </w:rPr>
        <w:t>aftermath</w:t>
      </w:r>
      <w:r w:rsidRPr="004E6C47">
        <w:rPr>
          <w:sz w:val="14"/>
          <w:szCs w:val="14"/>
        </w:rPr>
        <w:t xml:space="preserve"> of a major war, </w:t>
      </w:r>
      <w:r w:rsidRPr="003471D8">
        <w:rPr>
          <w:rStyle w:val="StyleUnderline"/>
          <w:highlight w:val="cyan"/>
        </w:rPr>
        <w:t>the victorious side could</w:t>
      </w:r>
      <w:r w:rsidRPr="004E6C47">
        <w:rPr>
          <w:sz w:val="14"/>
          <w:szCs w:val="14"/>
        </w:rPr>
        <w:t xml:space="preserve"> emerge as a global hegemon that is able to </w:t>
      </w:r>
      <w:r w:rsidRPr="001608DC">
        <w:rPr>
          <w:rStyle w:val="StyleUnderline"/>
        </w:rPr>
        <w:t xml:space="preserve">use advanced technologies to </w:t>
      </w:r>
      <w:r w:rsidRPr="003471D8">
        <w:rPr>
          <w:rStyle w:val="Emphasis"/>
          <w:highlight w:val="cyan"/>
        </w:rPr>
        <w:t>lock in</w:t>
      </w:r>
      <w:r w:rsidRPr="004E6C47">
        <w:rPr>
          <w:sz w:val="14"/>
          <w:szCs w:val="14"/>
        </w:rPr>
        <w:t xml:space="preserve"> its </w:t>
      </w:r>
      <w:r w:rsidRPr="003471D8">
        <w:rPr>
          <w:rStyle w:val="Emphasis"/>
          <w:highlight w:val="cyan"/>
        </w:rPr>
        <w:t>sub-optimal values</w:t>
      </w:r>
      <w:r w:rsidRPr="004E6C47">
        <w:rPr>
          <w:sz w:val="14"/>
          <w:szCs w:val="14"/>
        </w:rPr>
        <w:t xml:space="preserve">. 3 Third, </w:t>
      </w:r>
      <w:r w:rsidRPr="001608DC">
        <w:rPr>
          <w:rStyle w:val="StyleUnderline"/>
        </w:rPr>
        <w:t xml:space="preserve">a Great Power </w:t>
      </w:r>
      <w:r w:rsidRPr="003471D8">
        <w:rPr>
          <w:rStyle w:val="StyleUnderline"/>
          <w:highlight w:val="cyan"/>
        </w:rPr>
        <w:t>war could</w:t>
      </w:r>
      <w:r w:rsidRPr="001608DC">
        <w:rPr>
          <w:rStyle w:val="StyleUnderline"/>
        </w:rPr>
        <w:t xml:space="preserve"> </w:t>
      </w:r>
      <w:r w:rsidRPr="001608DC">
        <w:rPr>
          <w:rStyle w:val="Emphasis"/>
        </w:rPr>
        <w:t>weaken</w:t>
      </w:r>
      <w:r w:rsidRPr="001608DC">
        <w:rPr>
          <w:rStyle w:val="StyleUnderline"/>
        </w:rPr>
        <w:t xml:space="preserve"> humanity and </w:t>
      </w:r>
      <w:r w:rsidRPr="003471D8">
        <w:rPr>
          <w:rStyle w:val="StyleUnderline"/>
          <w:highlight w:val="cyan"/>
        </w:rPr>
        <w:t xml:space="preserve">leave us </w:t>
      </w:r>
      <w:r w:rsidRPr="00BD302F">
        <w:rPr>
          <w:rStyle w:val="Emphasis"/>
        </w:rPr>
        <w:t xml:space="preserve">more </w:t>
      </w:r>
      <w:r w:rsidRPr="003471D8">
        <w:rPr>
          <w:rStyle w:val="Emphasis"/>
          <w:highlight w:val="cyan"/>
        </w:rPr>
        <w:t>vulnerable</w:t>
      </w:r>
      <w:r w:rsidRPr="001608DC">
        <w:rPr>
          <w:rStyle w:val="StyleUnderline"/>
        </w:rPr>
        <w:t xml:space="preserve"> to subsequent disasters</w:t>
      </w:r>
      <w:r w:rsidRPr="004E6C47">
        <w:rPr>
          <w:sz w:val="14"/>
          <w:szCs w:val="14"/>
        </w:rPr>
        <w:t xml:space="preserve">, like a serious pandemic. </w:t>
      </w:r>
    </w:p>
    <w:p w14:paraId="045AA8C9" w14:textId="77777777" w:rsidR="00FE2238" w:rsidRPr="00B90918" w:rsidRDefault="00FE2238" w:rsidP="00FE2238">
      <w:pPr>
        <w:rPr>
          <w:sz w:val="16"/>
        </w:rPr>
      </w:pPr>
    </w:p>
    <w:p w14:paraId="0E992AD5" w14:textId="01D84636" w:rsidR="00B57D7D" w:rsidRPr="000B399A" w:rsidRDefault="00B57D7D" w:rsidP="00B57D7D">
      <w:pPr>
        <w:pStyle w:val="Heading4"/>
      </w:pPr>
      <w:r>
        <w:t xml:space="preserve">Only a </w:t>
      </w:r>
      <w:r w:rsidRPr="00C53B38">
        <w:rPr>
          <w:u w:val="single"/>
        </w:rPr>
        <w:t>Basic Income</w:t>
      </w:r>
      <w:r>
        <w:t xml:space="preserve"> </w:t>
      </w:r>
      <w:r w:rsidR="00845FF7">
        <w:t>checks back against populism</w:t>
      </w:r>
      <w:r w:rsidR="003C5B73">
        <w:t xml:space="preserve"> and promotes care work</w:t>
      </w:r>
    </w:p>
    <w:p w14:paraId="250CDC49" w14:textId="6B5596C1" w:rsidR="00B57D7D" w:rsidRPr="00C53B38" w:rsidRDefault="00B57D7D" w:rsidP="00B57D7D">
      <w:pPr>
        <w:rPr>
          <w:b/>
          <w:sz w:val="26"/>
        </w:rPr>
      </w:pPr>
      <w:r w:rsidRPr="00825B24">
        <w:rPr>
          <w:rStyle w:val="Style13ptBold"/>
        </w:rPr>
        <w:t xml:space="preserve">Standing </w:t>
      </w:r>
      <w:r>
        <w:rPr>
          <w:rStyle w:val="Style13ptBold"/>
        </w:rPr>
        <w:t>‘</w:t>
      </w:r>
      <w:r w:rsidRPr="00825B24">
        <w:rPr>
          <w:rStyle w:val="Style13ptBold"/>
        </w:rPr>
        <w:t>20</w:t>
      </w:r>
      <w:r w:rsidRPr="00825B24">
        <w:t xml:space="preserve"> [Guy; </w:t>
      </w:r>
      <w:r>
        <w:t>09-2020</w:t>
      </w:r>
      <w:r w:rsidRPr="00825B24">
        <w:t>,</w:t>
      </w:r>
      <w:r>
        <w:t xml:space="preserve"> Bachelor’s in Econ from University of Cambridge</w:t>
      </w:r>
      <w:r w:rsidR="002662DA">
        <w:t>;</w:t>
      </w:r>
      <w:r>
        <w:t xml:space="preserve"> </w:t>
      </w:r>
      <w:r w:rsidRPr="00825B24">
        <w:t>Great Transition Initiative</w:t>
      </w:r>
      <w:r w:rsidR="002662DA">
        <w:t>;</w:t>
      </w:r>
      <w:r w:rsidR="002662DA" w:rsidRPr="002662DA">
        <w:t xml:space="preserve"> </w:t>
      </w:r>
      <w:r w:rsidR="002662DA" w:rsidRPr="00825B24">
        <w:t>"The Case for a Basic Income"</w:t>
      </w:r>
      <w:r w:rsidR="002662DA">
        <w:t>;</w:t>
      </w:r>
      <w:r w:rsidRPr="00825B24">
        <w:t xml:space="preserve"> https://greattransition.org/gti-forum/basic-income-standing, accessed 6-2-2023] EZAY</w:t>
      </w:r>
    </w:p>
    <w:p w14:paraId="796BAB1E" w14:textId="77777777" w:rsidR="00B57D7D" w:rsidRPr="001F221F" w:rsidRDefault="00B57D7D" w:rsidP="00B57D7D">
      <w:pPr>
        <w:rPr>
          <w:sz w:val="16"/>
        </w:rPr>
      </w:pPr>
      <w:r w:rsidRPr="00825B24">
        <w:rPr>
          <w:rStyle w:val="StyleUnderline"/>
        </w:rPr>
        <w:t>A</w:t>
      </w:r>
      <w:r w:rsidRPr="001F221F">
        <w:rPr>
          <w:sz w:val="16"/>
        </w:rPr>
        <w:t xml:space="preserve"> </w:t>
      </w:r>
      <w:r w:rsidRPr="003471D8">
        <w:rPr>
          <w:rStyle w:val="Emphasis"/>
          <w:highlight w:val="cyan"/>
        </w:rPr>
        <w:t>basic income</w:t>
      </w:r>
      <w:r w:rsidRPr="00825B24">
        <w:rPr>
          <w:rStyle w:val="Emphasis"/>
        </w:rPr>
        <w:t xml:space="preserve"> system</w:t>
      </w:r>
      <w:r w:rsidRPr="001F221F">
        <w:rPr>
          <w:sz w:val="16"/>
        </w:rPr>
        <w:t xml:space="preserve"> is not only a tool for responding to the pandemic in the short term. It can also </w:t>
      </w:r>
      <w:r w:rsidRPr="00825B24">
        <w:rPr>
          <w:rStyle w:val="StyleUnderline"/>
        </w:rPr>
        <w:t xml:space="preserve">help us </w:t>
      </w:r>
      <w:r w:rsidRPr="003471D8">
        <w:rPr>
          <w:rStyle w:val="StyleUnderline"/>
          <w:highlight w:val="cyan"/>
        </w:rPr>
        <w:t>tackle</w:t>
      </w:r>
      <w:r w:rsidRPr="001F221F">
        <w:rPr>
          <w:sz w:val="16"/>
        </w:rPr>
        <w:t xml:space="preserve"> </w:t>
      </w:r>
      <w:r w:rsidRPr="00825B24">
        <w:rPr>
          <w:rStyle w:val="Emphasis"/>
        </w:rPr>
        <w:t>longer-term crises</w:t>
      </w:r>
      <w:r w:rsidRPr="001F221F">
        <w:rPr>
          <w:sz w:val="16"/>
        </w:rPr>
        <w:t xml:space="preserve"> </w:t>
      </w:r>
      <w:r w:rsidRPr="00825B24">
        <w:rPr>
          <w:rStyle w:val="StyleUnderline"/>
        </w:rPr>
        <w:t xml:space="preserve">of </w:t>
      </w:r>
      <w:r w:rsidRPr="003471D8">
        <w:rPr>
          <w:rStyle w:val="StyleUnderline"/>
          <w:highlight w:val="cyan"/>
        </w:rPr>
        <w:t>poverty</w:t>
      </w:r>
      <w:r w:rsidRPr="00825B24">
        <w:rPr>
          <w:rStyle w:val="StyleUnderline"/>
        </w:rPr>
        <w:t xml:space="preserve"> and</w:t>
      </w:r>
      <w:r w:rsidRPr="001F221F">
        <w:rPr>
          <w:sz w:val="16"/>
        </w:rPr>
        <w:t xml:space="preserve"> </w:t>
      </w:r>
      <w:r w:rsidRPr="003471D8">
        <w:rPr>
          <w:rStyle w:val="Emphasis"/>
          <w:highlight w:val="cyan"/>
        </w:rPr>
        <w:t>inequality</w:t>
      </w:r>
      <w:r w:rsidRPr="001F221F">
        <w:rPr>
          <w:sz w:val="16"/>
        </w:rPr>
        <w:t xml:space="preserve">, </w:t>
      </w:r>
      <w:r w:rsidRPr="003471D8">
        <w:rPr>
          <w:rStyle w:val="Emphasis"/>
          <w:highlight w:val="cyan"/>
        </w:rPr>
        <w:t>climate</w:t>
      </w:r>
      <w:r w:rsidRPr="00825B24">
        <w:rPr>
          <w:rStyle w:val="Emphasis"/>
        </w:rPr>
        <w:t xml:space="preserve"> change</w:t>
      </w:r>
      <w:r w:rsidRPr="00825B24">
        <w:rPr>
          <w:rStyle w:val="StyleUnderline"/>
        </w:rPr>
        <w:t xml:space="preserve">, </w:t>
      </w:r>
      <w:r w:rsidRPr="003471D8">
        <w:rPr>
          <w:rStyle w:val="StyleUnderline"/>
          <w:highlight w:val="cyan"/>
        </w:rPr>
        <w:t>and</w:t>
      </w:r>
      <w:r w:rsidRPr="00825B24">
        <w:rPr>
          <w:rStyle w:val="StyleUnderline"/>
        </w:rPr>
        <w:t xml:space="preserve"> the rise of</w:t>
      </w:r>
      <w:r w:rsidRPr="001F221F">
        <w:rPr>
          <w:sz w:val="16"/>
        </w:rPr>
        <w:t xml:space="preserve"> </w:t>
      </w:r>
      <w:r w:rsidRPr="00825B24">
        <w:rPr>
          <w:rStyle w:val="Emphasis"/>
        </w:rPr>
        <w:t xml:space="preserve">authoritarian </w:t>
      </w:r>
      <w:r w:rsidRPr="003471D8">
        <w:rPr>
          <w:rStyle w:val="Emphasis"/>
          <w:highlight w:val="cyan"/>
        </w:rPr>
        <w:t>populism</w:t>
      </w:r>
      <w:r w:rsidRPr="001F221F">
        <w:rPr>
          <w:sz w:val="16"/>
        </w:rPr>
        <w:t xml:space="preserve">. </w:t>
      </w:r>
    </w:p>
    <w:p w14:paraId="32908C7E" w14:textId="77777777" w:rsidR="00B57D7D" w:rsidRPr="001F221F" w:rsidRDefault="00B57D7D" w:rsidP="00B57D7D">
      <w:pPr>
        <w:rPr>
          <w:sz w:val="16"/>
        </w:rPr>
      </w:pPr>
      <w:r w:rsidRPr="001F221F">
        <w:rPr>
          <w:sz w:val="16"/>
        </w:rPr>
        <w:t xml:space="preserve">The </w:t>
      </w:r>
      <w:r w:rsidRPr="00825B24">
        <w:rPr>
          <w:rStyle w:val="Emphasis"/>
        </w:rPr>
        <w:t>most obvious benefit</w:t>
      </w:r>
      <w:r w:rsidRPr="001F221F">
        <w:rPr>
          <w:sz w:val="16"/>
        </w:rPr>
        <w:t xml:space="preserve"> </w:t>
      </w:r>
      <w:r w:rsidRPr="00825B24">
        <w:rPr>
          <w:rStyle w:val="StyleUnderline"/>
        </w:rPr>
        <w:t>of a basic income is</w:t>
      </w:r>
      <w:r w:rsidRPr="001F221F">
        <w:rPr>
          <w:sz w:val="16"/>
        </w:rPr>
        <w:t xml:space="preserve"> </w:t>
      </w:r>
      <w:r w:rsidRPr="007E21BE">
        <w:rPr>
          <w:rStyle w:val="Emphasis"/>
        </w:rPr>
        <w:t>poverty</w:t>
      </w:r>
      <w:r w:rsidRPr="00825B24">
        <w:rPr>
          <w:rStyle w:val="Emphasis"/>
        </w:rPr>
        <w:t xml:space="preserve"> </w:t>
      </w:r>
      <w:r w:rsidRPr="007E21BE">
        <w:rPr>
          <w:rStyle w:val="Emphasis"/>
        </w:rPr>
        <w:t>reduction</w:t>
      </w:r>
      <w:r w:rsidRPr="001F221F">
        <w:rPr>
          <w:sz w:val="16"/>
        </w:rPr>
        <w:t xml:space="preserve">. </w:t>
      </w:r>
      <w:r w:rsidRPr="00825B24">
        <w:rPr>
          <w:rStyle w:val="StyleUnderline"/>
        </w:rPr>
        <w:t>Targeted, means-tested schemes exclude many poor people, sometimes deliberately so, and the inevitable poverty traps—when benefits are withdrawn as income rises—simply serve to keep people in poverty.</w:t>
      </w:r>
      <w:r w:rsidRPr="001F221F">
        <w:rPr>
          <w:sz w:val="16"/>
        </w:rPr>
        <w:t xml:space="preserve"> </w:t>
      </w:r>
      <w:r w:rsidRPr="00825B24">
        <w:rPr>
          <w:rStyle w:val="Emphasis"/>
        </w:rPr>
        <w:t>Job guarantee</w:t>
      </w:r>
      <w:r w:rsidRPr="001F221F">
        <w:rPr>
          <w:sz w:val="16"/>
        </w:rPr>
        <w:t xml:space="preserve"> </w:t>
      </w:r>
      <w:r w:rsidRPr="00825B24">
        <w:rPr>
          <w:rStyle w:val="StyleUnderline"/>
        </w:rPr>
        <w:t>and</w:t>
      </w:r>
      <w:r w:rsidRPr="001F221F">
        <w:rPr>
          <w:sz w:val="16"/>
        </w:rPr>
        <w:t xml:space="preserve"> </w:t>
      </w:r>
      <w:r w:rsidRPr="00825B24">
        <w:rPr>
          <w:rStyle w:val="Emphasis"/>
        </w:rPr>
        <w:t>subsidy schemes</w:t>
      </w:r>
      <w:r w:rsidRPr="001F221F">
        <w:rPr>
          <w:sz w:val="16"/>
        </w:rPr>
        <w:t xml:space="preserve"> </w:t>
      </w:r>
      <w:r w:rsidRPr="00825B24">
        <w:rPr>
          <w:rStyle w:val="StyleUnderline"/>
        </w:rPr>
        <w:t>are</w:t>
      </w:r>
      <w:r w:rsidRPr="001F221F">
        <w:rPr>
          <w:sz w:val="16"/>
        </w:rPr>
        <w:t xml:space="preserve"> </w:t>
      </w:r>
      <w:r w:rsidRPr="00825B24">
        <w:rPr>
          <w:rStyle w:val="Emphasis"/>
        </w:rPr>
        <w:t>difficult</w:t>
      </w:r>
      <w:r w:rsidRPr="001F221F">
        <w:rPr>
          <w:sz w:val="16"/>
        </w:rPr>
        <w:t xml:space="preserve"> </w:t>
      </w:r>
      <w:r w:rsidRPr="00825B24">
        <w:rPr>
          <w:rStyle w:val="StyleUnderline"/>
        </w:rPr>
        <w:t>and</w:t>
      </w:r>
      <w:r w:rsidRPr="001F221F">
        <w:rPr>
          <w:sz w:val="16"/>
        </w:rPr>
        <w:t xml:space="preserve"> </w:t>
      </w:r>
      <w:r w:rsidRPr="00825B24">
        <w:rPr>
          <w:rStyle w:val="Emphasis"/>
        </w:rPr>
        <w:t>expensive</w:t>
      </w:r>
      <w:r w:rsidRPr="001F221F">
        <w:rPr>
          <w:sz w:val="16"/>
        </w:rPr>
        <w:t xml:space="preserve"> </w:t>
      </w:r>
      <w:r w:rsidRPr="00825B24">
        <w:rPr>
          <w:rStyle w:val="StyleUnderline"/>
        </w:rPr>
        <w:t>to administer, distort the labor market, and come perilously close to workfare.</w:t>
      </w:r>
      <w:r w:rsidRPr="001F221F">
        <w:rPr>
          <w:sz w:val="16"/>
        </w:rPr>
        <w:t xml:space="preserve"> </w:t>
      </w:r>
      <w:r w:rsidRPr="00825B24">
        <w:rPr>
          <w:rStyle w:val="Emphasis"/>
        </w:rPr>
        <w:t>Vouchers,</w:t>
      </w:r>
      <w:r w:rsidRPr="001F221F">
        <w:rPr>
          <w:sz w:val="16"/>
        </w:rPr>
        <w:t xml:space="preserve"> as alternatives to cash, </w:t>
      </w:r>
      <w:r w:rsidRPr="00825B24">
        <w:rPr>
          <w:rStyle w:val="StyleUnderline"/>
        </w:rPr>
        <w:t>are</w:t>
      </w:r>
      <w:r w:rsidRPr="001F221F">
        <w:rPr>
          <w:sz w:val="16"/>
        </w:rPr>
        <w:t xml:space="preserve"> </w:t>
      </w:r>
      <w:r w:rsidRPr="00825B24">
        <w:rPr>
          <w:rStyle w:val="Emphasis"/>
        </w:rPr>
        <w:t>paternalistic schemes</w:t>
      </w:r>
      <w:r w:rsidRPr="001F221F">
        <w:rPr>
          <w:sz w:val="16"/>
        </w:rPr>
        <w:t xml:space="preserve"> </w:t>
      </w:r>
      <w:r w:rsidRPr="00825B24">
        <w:rPr>
          <w:rStyle w:val="StyleUnderline"/>
        </w:rPr>
        <w:t>that presume what people need rather than allowing them to decide for themselves</w:t>
      </w:r>
      <w:r w:rsidRPr="001F221F">
        <w:rPr>
          <w:sz w:val="16"/>
        </w:rPr>
        <w:t xml:space="preserve"> (thus food stamps in the US allow mothers to buy food but not diapers).</w:t>
      </w:r>
    </w:p>
    <w:p w14:paraId="6E6A9B82" w14:textId="77777777" w:rsidR="00B57D7D" w:rsidRPr="001F221F" w:rsidRDefault="00B57D7D" w:rsidP="00B57D7D">
      <w:pPr>
        <w:rPr>
          <w:sz w:val="16"/>
        </w:rPr>
      </w:pPr>
      <w:r w:rsidRPr="001F221F">
        <w:rPr>
          <w:sz w:val="16"/>
        </w:rPr>
        <w:t xml:space="preserve"> A </w:t>
      </w:r>
      <w:r w:rsidRPr="00825B24">
        <w:rPr>
          <w:rStyle w:val="StyleUnderline"/>
        </w:rPr>
        <w:t>basic income scheme underwritten by taxation on the rich would</w:t>
      </w:r>
      <w:r w:rsidRPr="001F221F">
        <w:rPr>
          <w:sz w:val="16"/>
        </w:rPr>
        <w:t xml:space="preserve"> </w:t>
      </w:r>
      <w:r w:rsidRPr="003471D8">
        <w:rPr>
          <w:rStyle w:val="Emphasis"/>
          <w:highlight w:val="cyan"/>
        </w:rPr>
        <w:t>reduce econ</w:t>
      </w:r>
      <w:r w:rsidRPr="007E21BE">
        <w:rPr>
          <w:rStyle w:val="Emphasis"/>
        </w:rPr>
        <w:t>omic</w:t>
      </w:r>
      <w:r w:rsidRPr="003471D8">
        <w:rPr>
          <w:rStyle w:val="Emphasis"/>
          <w:highlight w:val="cyan"/>
        </w:rPr>
        <w:t xml:space="preserve"> inequality</w:t>
      </w:r>
      <w:r w:rsidRPr="001F221F">
        <w:rPr>
          <w:sz w:val="16"/>
        </w:rPr>
        <w:t xml:space="preserve">. </w:t>
      </w:r>
      <w:r w:rsidRPr="00825B24">
        <w:rPr>
          <w:rStyle w:val="StyleUnderline"/>
        </w:rPr>
        <w:t>As an equal payment to every individual, regardless of household, income or employment status,</w:t>
      </w:r>
      <w:r w:rsidRPr="001F221F">
        <w:rPr>
          <w:sz w:val="16"/>
        </w:rPr>
        <w:t xml:space="preserve"> it would also help </w:t>
      </w:r>
      <w:r w:rsidRPr="003471D8">
        <w:rPr>
          <w:rStyle w:val="StyleUnderline"/>
          <w:highlight w:val="cyan"/>
        </w:rPr>
        <w:t>promote</w:t>
      </w:r>
      <w:r w:rsidRPr="001F221F">
        <w:rPr>
          <w:sz w:val="16"/>
        </w:rPr>
        <w:t xml:space="preserve"> </w:t>
      </w:r>
      <w:r w:rsidRPr="003471D8">
        <w:rPr>
          <w:rStyle w:val="Emphasis"/>
          <w:highlight w:val="cyan"/>
        </w:rPr>
        <w:t>gender</w:t>
      </w:r>
      <w:r w:rsidRPr="003471D8">
        <w:rPr>
          <w:sz w:val="16"/>
          <w:highlight w:val="cyan"/>
        </w:rPr>
        <w:t xml:space="preserve"> </w:t>
      </w:r>
      <w:r w:rsidRPr="003471D8">
        <w:rPr>
          <w:rStyle w:val="StyleUnderline"/>
          <w:highlight w:val="cyan"/>
        </w:rPr>
        <w:t>and</w:t>
      </w:r>
      <w:r w:rsidRPr="003471D8">
        <w:rPr>
          <w:sz w:val="16"/>
          <w:highlight w:val="cyan"/>
        </w:rPr>
        <w:t xml:space="preserve"> </w:t>
      </w:r>
      <w:r w:rsidRPr="003471D8">
        <w:rPr>
          <w:rStyle w:val="Emphasis"/>
          <w:highlight w:val="cyan"/>
        </w:rPr>
        <w:t>racial</w:t>
      </w:r>
      <w:r w:rsidRPr="003471D8">
        <w:rPr>
          <w:sz w:val="16"/>
          <w:highlight w:val="cyan"/>
        </w:rPr>
        <w:t xml:space="preserve"> </w:t>
      </w:r>
      <w:r w:rsidRPr="003471D8">
        <w:rPr>
          <w:rStyle w:val="StyleUnderline"/>
          <w:highlight w:val="cyan"/>
        </w:rPr>
        <w:t>equity</w:t>
      </w:r>
      <w:r w:rsidRPr="00825B24">
        <w:rPr>
          <w:rStyle w:val="StyleUnderline"/>
        </w:rPr>
        <w:t>.</w:t>
      </w:r>
      <w:r w:rsidRPr="001F221F">
        <w:rPr>
          <w:sz w:val="16"/>
        </w:rPr>
        <w:t xml:space="preserve"> This would help </w:t>
      </w:r>
      <w:r w:rsidRPr="00825B24">
        <w:rPr>
          <w:rStyle w:val="Emphasis"/>
        </w:rPr>
        <w:t>equalize power relations</w:t>
      </w:r>
      <w:r w:rsidRPr="001F221F">
        <w:rPr>
          <w:sz w:val="16"/>
        </w:rPr>
        <w:t xml:space="preserve"> within households, relieving financial dependence on a household “head.”</w:t>
      </w:r>
    </w:p>
    <w:p w14:paraId="0ADCACFC" w14:textId="77777777" w:rsidR="00B57D7D" w:rsidRPr="00825B24" w:rsidRDefault="00B57D7D" w:rsidP="00B57D7D">
      <w:pPr>
        <w:rPr>
          <w:rStyle w:val="StyleUnderline"/>
        </w:rPr>
      </w:pPr>
      <w:r w:rsidRPr="00825B24">
        <w:rPr>
          <w:rStyle w:val="StyleUnderline"/>
        </w:rPr>
        <w:t>A</w:t>
      </w:r>
      <w:r w:rsidRPr="001F221F">
        <w:rPr>
          <w:sz w:val="16"/>
        </w:rPr>
        <w:t xml:space="preserve"> </w:t>
      </w:r>
      <w:r w:rsidRPr="00825B24">
        <w:rPr>
          <w:rStyle w:val="Emphasis"/>
        </w:rPr>
        <w:t>basic income</w:t>
      </w:r>
      <w:r w:rsidRPr="001F221F">
        <w:rPr>
          <w:sz w:val="16"/>
        </w:rPr>
        <w:t xml:space="preserve"> </w:t>
      </w:r>
      <w:r w:rsidRPr="00825B24">
        <w:rPr>
          <w:rStyle w:val="StyleUnderline"/>
        </w:rPr>
        <w:t xml:space="preserve">system would also </w:t>
      </w:r>
      <w:r w:rsidRPr="003471D8">
        <w:rPr>
          <w:rStyle w:val="StyleUnderline"/>
          <w:highlight w:val="cyan"/>
        </w:rPr>
        <w:t>have</w:t>
      </w:r>
      <w:r w:rsidRPr="001F221F">
        <w:rPr>
          <w:sz w:val="16"/>
        </w:rPr>
        <w:t xml:space="preserve"> </w:t>
      </w:r>
      <w:r w:rsidRPr="003471D8">
        <w:rPr>
          <w:rStyle w:val="Emphasis"/>
          <w:highlight w:val="cyan"/>
        </w:rPr>
        <w:t>macroeconomic advantages.</w:t>
      </w:r>
      <w:r w:rsidRPr="001F221F">
        <w:rPr>
          <w:sz w:val="16"/>
        </w:rPr>
        <w:t xml:space="preserve"> By </w:t>
      </w:r>
      <w:r w:rsidRPr="00825B24">
        <w:rPr>
          <w:rStyle w:val="StyleUnderline"/>
        </w:rPr>
        <w:t>increasing the</w:t>
      </w:r>
      <w:r w:rsidRPr="001F221F">
        <w:rPr>
          <w:sz w:val="16"/>
        </w:rPr>
        <w:t xml:space="preserve"> </w:t>
      </w:r>
      <w:r w:rsidRPr="00825B24">
        <w:rPr>
          <w:rStyle w:val="Emphasis"/>
        </w:rPr>
        <w:t>purchasing power</w:t>
      </w:r>
      <w:r w:rsidRPr="001F221F">
        <w:rPr>
          <w:sz w:val="16"/>
        </w:rPr>
        <w:t xml:space="preserve"> </w:t>
      </w:r>
      <w:r w:rsidRPr="00825B24">
        <w:rPr>
          <w:rStyle w:val="StyleUnderline"/>
        </w:rPr>
        <w:t>of</w:t>
      </w:r>
      <w:r w:rsidRPr="001F221F">
        <w:rPr>
          <w:sz w:val="16"/>
        </w:rPr>
        <w:t xml:space="preserve"> </w:t>
      </w:r>
      <w:r w:rsidRPr="007E21BE">
        <w:rPr>
          <w:rStyle w:val="Emphasis"/>
        </w:rPr>
        <w:t>low-income</w:t>
      </w:r>
      <w:r w:rsidRPr="00825B24">
        <w:rPr>
          <w:rStyle w:val="Emphasis"/>
        </w:rPr>
        <w:t xml:space="preserve"> </w:t>
      </w:r>
      <w:r w:rsidRPr="007E21BE">
        <w:rPr>
          <w:rStyle w:val="Emphasis"/>
        </w:rPr>
        <w:t>households</w:t>
      </w:r>
      <w:r w:rsidRPr="00825B24">
        <w:rPr>
          <w:rStyle w:val="StyleUnderline"/>
        </w:rPr>
        <w:t>, who have a</w:t>
      </w:r>
      <w:r w:rsidRPr="001F221F">
        <w:rPr>
          <w:sz w:val="16"/>
        </w:rPr>
        <w:t xml:space="preserve"> </w:t>
      </w:r>
      <w:r w:rsidRPr="007E21BE">
        <w:rPr>
          <w:rStyle w:val="Emphasis"/>
        </w:rPr>
        <w:t>higher propensity to spend</w:t>
      </w:r>
      <w:r w:rsidRPr="001F221F">
        <w:rPr>
          <w:sz w:val="16"/>
        </w:rPr>
        <w:t xml:space="preserve"> </w:t>
      </w:r>
      <w:r w:rsidRPr="00825B24">
        <w:rPr>
          <w:rStyle w:val="StyleUnderline"/>
        </w:rPr>
        <w:t>than more affluent ones, it would</w:t>
      </w:r>
      <w:r w:rsidRPr="001F221F">
        <w:rPr>
          <w:sz w:val="16"/>
        </w:rPr>
        <w:t xml:space="preserve"> </w:t>
      </w:r>
      <w:r w:rsidRPr="003471D8">
        <w:rPr>
          <w:rStyle w:val="Emphasis"/>
          <w:highlight w:val="cyan"/>
        </w:rPr>
        <w:t>boost</w:t>
      </w:r>
      <w:r w:rsidRPr="00825B24">
        <w:rPr>
          <w:rStyle w:val="Emphasis"/>
        </w:rPr>
        <w:t xml:space="preserve"> </w:t>
      </w:r>
      <w:r w:rsidRPr="003471D8">
        <w:rPr>
          <w:rStyle w:val="Emphasis"/>
          <w:highlight w:val="cyan"/>
        </w:rPr>
        <w:t>spending</w:t>
      </w:r>
      <w:r w:rsidRPr="003471D8">
        <w:rPr>
          <w:sz w:val="16"/>
          <w:highlight w:val="cyan"/>
        </w:rPr>
        <w:t xml:space="preserve"> </w:t>
      </w:r>
      <w:r w:rsidRPr="003471D8">
        <w:rPr>
          <w:rStyle w:val="StyleUnderline"/>
          <w:highlight w:val="cyan"/>
        </w:rPr>
        <w:t>on</w:t>
      </w:r>
      <w:r w:rsidRPr="00825B24">
        <w:rPr>
          <w:rStyle w:val="StyleUnderline"/>
        </w:rPr>
        <w:t xml:space="preserve"> local </w:t>
      </w:r>
      <w:r w:rsidRPr="003471D8">
        <w:rPr>
          <w:rStyle w:val="StyleUnderline"/>
          <w:highlight w:val="cyan"/>
        </w:rPr>
        <w:t>goods and services</w:t>
      </w:r>
      <w:r w:rsidRPr="00825B24">
        <w:rPr>
          <w:rStyle w:val="StyleUnderline"/>
        </w:rPr>
        <w:t xml:space="preserve">, </w:t>
      </w:r>
      <w:r w:rsidRPr="003471D8">
        <w:rPr>
          <w:rStyle w:val="StyleUnderline"/>
          <w:highlight w:val="cyan"/>
        </w:rPr>
        <w:t>creating</w:t>
      </w:r>
      <w:r w:rsidRPr="00825B24">
        <w:rPr>
          <w:rStyle w:val="StyleUnderline"/>
        </w:rPr>
        <w:t xml:space="preserve"> more </w:t>
      </w:r>
      <w:r w:rsidRPr="003471D8">
        <w:rPr>
          <w:rStyle w:val="StyleUnderline"/>
          <w:highlight w:val="cyan"/>
        </w:rPr>
        <w:t>jobs</w:t>
      </w:r>
      <w:r w:rsidRPr="00825B24">
        <w:rPr>
          <w:rStyle w:val="StyleUnderline"/>
        </w:rPr>
        <w:t xml:space="preserve"> and</w:t>
      </w:r>
      <w:r w:rsidRPr="001F221F">
        <w:rPr>
          <w:sz w:val="16"/>
        </w:rPr>
        <w:t xml:space="preserve"> </w:t>
      </w:r>
      <w:r w:rsidRPr="00825B24">
        <w:rPr>
          <w:rStyle w:val="Emphasis"/>
        </w:rPr>
        <w:t xml:space="preserve">further </w:t>
      </w:r>
      <w:r w:rsidRPr="003471D8">
        <w:rPr>
          <w:rStyle w:val="Emphasis"/>
          <w:highlight w:val="cyan"/>
        </w:rPr>
        <w:t>raising incomes</w:t>
      </w:r>
      <w:r w:rsidRPr="003471D8">
        <w:rPr>
          <w:sz w:val="16"/>
          <w:highlight w:val="cyan"/>
        </w:rPr>
        <w:t>.</w:t>
      </w:r>
      <w:r w:rsidRPr="001F221F">
        <w:rPr>
          <w:sz w:val="16"/>
        </w:rPr>
        <w:t xml:space="preserve">4 Moreover, </w:t>
      </w:r>
      <w:r w:rsidRPr="00825B24">
        <w:rPr>
          <w:rStyle w:val="StyleUnderline"/>
        </w:rPr>
        <w:t>the security afforded by a basic income would</w:t>
      </w:r>
      <w:r w:rsidRPr="001F221F">
        <w:rPr>
          <w:sz w:val="16"/>
        </w:rPr>
        <w:t xml:space="preserve"> </w:t>
      </w:r>
      <w:r w:rsidRPr="003471D8">
        <w:rPr>
          <w:rStyle w:val="Emphasis"/>
          <w:highlight w:val="cyan"/>
        </w:rPr>
        <w:t>encourage entrepreneurship</w:t>
      </w:r>
      <w:r w:rsidRPr="00825B24">
        <w:rPr>
          <w:rStyle w:val="StyleUnderline"/>
        </w:rPr>
        <w:t>, since people could take more risks knowing they had something to fall back on if their venture failed.</w:t>
      </w:r>
      <w:r w:rsidRPr="001F221F">
        <w:rPr>
          <w:sz w:val="16"/>
        </w:rPr>
        <w:t xml:space="preserve"> Finally, the </w:t>
      </w:r>
      <w:r w:rsidRPr="00825B24">
        <w:rPr>
          <w:rStyle w:val="StyleUnderline"/>
        </w:rPr>
        <w:t xml:space="preserve">delinking of jobs from economic security </w:t>
      </w:r>
      <w:r w:rsidRPr="003471D8">
        <w:rPr>
          <w:rStyle w:val="StyleUnderline"/>
          <w:highlight w:val="cyan"/>
        </w:rPr>
        <w:t>reduces</w:t>
      </w:r>
      <w:r w:rsidRPr="00825B24">
        <w:rPr>
          <w:rStyle w:val="StyleUnderline"/>
        </w:rPr>
        <w:t xml:space="preserve"> the</w:t>
      </w:r>
      <w:r w:rsidRPr="001F221F">
        <w:rPr>
          <w:sz w:val="16"/>
        </w:rPr>
        <w:t xml:space="preserve"> </w:t>
      </w:r>
      <w:r w:rsidRPr="00825B24">
        <w:rPr>
          <w:rStyle w:val="Emphasis"/>
        </w:rPr>
        <w:t xml:space="preserve">perceived </w:t>
      </w:r>
      <w:r w:rsidRPr="003471D8">
        <w:rPr>
          <w:rStyle w:val="Emphasis"/>
          <w:highlight w:val="cyan"/>
        </w:rPr>
        <w:t>threat</w:t>
      </w:r>
      <w:r w:rsidRPr="003471D8">
        <w:rPr>
          <w:sz w:val="16"/>
          <w:highlight w:val="cyan"/>
        </w:rPr>
        <w:t xml:space="preserve"> </w:t>
      </w:r>
      <w:r w:rsidRPr="003471D8">
        <w:rPr>
          <w:rStyle w:val="StyleUnderline"/>
          <w:highlight w:val="cyan"/>
        </w:rPr>
        <w:t>posed by automation</w:t>
      </w:r>
      <w:r w:rsidRPr="001F221F">
        <w:rPr>
          <w:sz w:val="16"/>
        </w:rPr>
        <w:t xml:space="preserve">. Rather than fearing the disruption or displacement of millions of jobs, </w:t>
      </w:r>
      <w:r w:rsidRPr="00825B24">
        <w:rPr>
          <w:rStyle w:val="StyleUnderline"/>
        </w:rPr>
        <w:t>we can share the wealth that mechanized productivity provides.</w:t>
      </w:r>
    </w:p>
    <w:p w14:paraId="4EE5029B" w14:textId="77777777" w:rsidR="00B57D7D" w:rsidRPr="001F221F" w:rsidRDefault="00B57D7D" w:rsidP="00B57D7D">
      <w:pPr>
        <w:rPr>
          <w:sz w:val="16"/>
        </w:rPr>
      </w:pPr>
      <w:r w:rsidRPr="001F221F">
        <w:rPr>
          <w:sz w:val="16"/>
        </w:rPr>
        <w:t xml:space="preserve">A basic income system could be an </w:t>
      </w:r>
      <w:r w:rsidRPr="00825B24">
        <w:rPr>
          <w:rStyle w:val="Emphasis"/>
        </w:rPr>
        <w:t>important part</w:t>
      </w:r>
      <w:r w:rsidRPr="001F221F">
        <w:rPr>
          <w:sz w:val="16"/>
        </w:rPr>
        <w:t xml:space="preserve"> </w:t>
      </w:r>
      <w:r w:rsidRPr="00825B24">
        <w:rPr>
          <w:rStyle w:val="StyleUnderline"/>
        </w:rPr>
        <w:t>of</w:t>
      </w:r>
      <w:r w:rsidRPr="001F221F">
        <w:rPr>
          <w:sz w:val="16"/>
        </w:rPr>
        <w:t xml:space="preserve"> </w:t>
      </w:r>
      <w:r w:rsidRPr="00825B24">
        <w:rPr>
          <w:rStyle w:val="Emphasis"/>
        </w:rPr>
        <w:t>effective plans</w:t>
      </w:r>
      <w:r w:rsidRPr="001F221F">
        <w:rPr>
          <w:sz w:val="16"/>
        </w:rPr>
        <w:t xml:space="preserve"> </w:t>
      </w:r>
      <w:r w:rsidRPr="00825B24">
        <w:rPr>
          <w:rStyle w:val="StyleUnderline"/>
        </w:rPr>
        <w:t>to</w:t>
      </w:r>
      <w:r w:rsidRPr="001F221F">
        <w:rPr>
          <w:sz w:val="16"/>
        </w:rPr>
        <w:t xml:space="preserve"> </w:t>
      </w:r>
      <w:r w:rsidRPr="00825B24">
        <w:rPr>
          <w:rStyle w:val="Emphasis"/>
        </w:rPr>
        <w:t>mitigate climate change</w:t>
      </w:r>
      <w:r w:rsidRPr="001F221F">
        <w:rPr>
          <w:sz w:val="16"/>
        </w:rPr>
        <w:t xml:space="preserve">. Carbon taxes and other eco-taxes are essential to reduce emissions but by themselves are regressive and unpopular. The solution? Recycle the tax revenue generated as a basic income. More broadly, a basic income would </w:t>
      </w:r>
      <w:r w:rsidRPr="0001248F">
        <w:rPr>
          <w:rStyle w:val="StyleUnderline"/>
        </w:rPr>
        <w:t>encourage a</w:t>
      </w:r>
      <w:r w:rsidRPr="001F221F">
        <w:rPr>
          <w:sz w:val="16"/>
        </w:rPr>
        <w:t xml:space="preserve"> </w:t>
      </w:r>
      <w:r w:rsidRPr="003471D8">
        <w:rPr>
          <w:rStyle w:val="Emphasis"/>
          <w:highlight w:val="cyan"/>
        </w:rPr>
        <w:t>transition</w:t>
      </w:r>
      <w:r w:rsidRPr="001F221F">
        <w:rPr>
          <w:sz w:val="16"/>
        </w:rPr>
        <w:t xml:space="preserve"> </w:t>
      </w:r>
      <w:r w:rsidRPr="003471D8">
        <w:rPr>
          <w:rStyle w:val="StyleUnderline"/>
          <w:highlight w:val="cyan"/>
        </w:rPr>
        <w:t>to</w:t>
      </w:r>
      <w:r w:rsidRPr="0001248F">
        <w:rPr>
          <w:rStyle w:val="StyleUnderline"/>
        </w:rPr>
        <w:t xml:space="preserve"> an</w:t>
      </w:r>
      <w:r w:rsidRPr="001F221F">
        <w:rPr>
          <w:sz w:val="16"/>
        </w:rPr>
        <w:t xml:space="preserve"> </w:t>
      </w:r>
      <w:r w:rsidRPr="0001248F">
        <w:rPr>
          <w:rStyle w:val="Emphasis"/>
        </w:rPr>
        <w:t>ecological society</w:t>
      </w:r>
      <w:r w:rsidRPr="001F221F">
        <w:rPr>
          <w:sz w:val="16"/>
        </w:rPr>
        <w:t xml:space="preserve"> </w:t>
      </w:r>
      <w:r w:rsidRPr="0001248F">
        <w:rPr>
          <w:rStyle w:val="StyleUnderline"/>
        </w:rPr>
        <w:t>by giving people the</w:t>
      </w:r>
      <w:r w:rsidRPr="001F221F">
        <w:rPr>
          <w:sz w:val="16"/>
        </w:rPr>
        <w:t xml:space="preserve"> </w:t>
      </w:r>
      <w:r w:rsidRPr="0001248F">
        <w:rPr>
          <w:rStyle w:val="Emphasis"/>
        </w:rPr>
        <w:t>freedom to shift</w:t>
      </w:r>
      <w:r w:rsidRPr="001F221F">
        <w:rPr>
          <w:sz w:val="16"/>
        </w:rPr>
        <w:t xml:space="preserve"> </w:t>
      </w:r>
      <w:r w:rsidRPr="0001248F">
        <w:rPr>
          <w:rStyle w:val="StyleUnderline"/>
        </w:rPr>
        <w:t>from</w:t>
      </w:r>
      <w:r w:rsidRPr="001F221F">
        <w:rPr>
          <w:sz w:val="16"/>
        </w:rPr>
        <w:t xml:space="preserve"> </w:t>
      </w:r>
      <w:r w:rsidRPr="0001248F">
        <w:rPr>
          <w:rStyle w:val="Emphasis"/>
        </w:rPr>
        <w:t>resource-depleting</w:t>
      </w:r>
      <w:r w:rsidRPr="001F221F">
        <w:rPr>
          <w:sz w:val="16"/>
        </w:rPr>
        <w:t xml:space="preserve"> (and often boring and demeaning) </w:t>
      </w:r>
      <w:r w:rsidRPr="0001248F">
        <w:rPr>
          <w:rStyle w:val="StyleUnderline"/>
        </w:rPr>
        <w:t>jobs to</w:t>
      </w:r>
      <w:r w:rsidRPr="001F221F">
        <w:rPr>
          <w:sz w:val="16"/>
        </w:rPr>
        <w:t xml:space="preserve"> </w:t>
      </w:r>
      <w:r w:rsidRPr="003471D8">
        <w:rPr>
          <w:rStyle w:val="Emphasis"/>
          <w:highlight w:val="cyan"/>
        </w:rPr>
        <w:t>resource-preserving care</w:t>
      </w:r>
      <w:r w:rsidRPr="0001248F">
        <w:rPr>
          <w:rStyle w:val="StyleUnderline"/>
        </w:rPr>
        <w:t>, craft, and community work</w:t>
      </w:r>
      <w:r w:rsidRPr="001F221F">
        <w:rPr>
          <w:sz w:val="16"/>
        </w:rPr>
        <w:t xml:space="preserve">. Likewise, funding a </w:t>
      </w:r>
      <w:r w:rsidRPr="0001248F">
        <w:rPr>
          <w:rStyle w:val="StyleUnderline"/>
        </w:rPr>
        <w:t>basic income</w:t>
      </w:r>
      <w:r w:rsidRPr="001F221F">
        <w:rPr>
          <w:sz w:val="16"/>
        </w:rPr>
        <w:t xml:space="preserve"> system with a taxation scheme that </w:t>
      </w:r>
      <w:r w:rsidRPr="0001248F">
        <w:rPr>
          <w:rStyle w:val="Emphasis"/>
        </w:rPr>
        <w:t>discourages resource depletion</w:t>
      </w:r>
      <w:r w:rsidRPr="001F221F">
        <w:rPr>
          <w:sz w:val="16"/>
        </w:rPr>
        <w:t xml:space="preserve"> </w:t>
      </w:r>
      <w:r w:rsidRPr="0001248F">
        <w:rPr>
          <w:rStyle w:val="StyleUnderline"/>
        </w:rPr>
        <w:t>and</w:t>
      </w:r>
      <w:r w:rsidRPr="001F221F">
        <w:rPr>
          <w:sz w:val="16"/>
        </w:rPr>
        <w:t xml:space="preserve"> </w:t>
      </w:r>
      <w:r w:rsidRPr="0001248F">
        <w:rPr>
          <w:rStyle w:val="Emphasis"/>
        </w:rPr>
        <w:t>checks luxury consumption</w:t>
      </w:r>
      <w:r w:rsidRPr="001F221F">
        <w:rPr>
          <w:sz w:val="16"/>
        </w:rPr>
        <w:t xml:space="preserve"> </w:t>
      </w:r>
      <w:r w:rsidRPr="0001248F">
        <w:rPr>
          <w:rStyle w:val="StyleUnderline"/>
        </w:rPr>
        <w:t>would further reduce environmental stress.</w:t>
      </w:r>
    </w:p>
    <w:p w14:paraId="42A1E3F4" w14:textId="77777777" w:rsidR="00B57D7D" w:rsidRDefault="00B57D7D" w:rsidP="00B57D7D">
      <w:pPr>
        <w:rPr>
          <w:rStyle w:val="Emphasis"/>
        </w:rPr>
      </w:pPr>
      <w:r w:rsidRPr="009A4D8D">
        <w:rPr>
          <w:rStyle w:val="StyleUnderline"/>
        </w:rPr>
        <w:t>Tackling</w:t>
      </w:r>
      <w:r w:rsidRPr="001F221F">
        <w:rPr>
          <w:sz w:val="16"/>
        </w:rPr>
        <w:t xml:space="preserve"> </w:t>
      </w:r>
      <w:r w:rsidRPr="009A4D8D">
        <w:rPr>
          <w:rStyle w:val="Emphasis"/>
        </w:rPr>
        <w:t>climate</w:t>
      </w:r>
      <w:r w:rsidRPr="0001248F">
        <w:rPr>
          <w:rStyle w:val="Emphasis"/>
        </w:rPr>
        <w:t xml:space="preserve"> change</w:t>
      </w:r>
      <w:r w:rsidRPr="001F221F">
        <w:rPr>
          <w:sz w:val="16"/>
        </w:rPr>
        <w:t xml:space="preserve"> </w:t>
      </w:r>
      <w:r w:rsidRPr="009A4D8D">
        <w:rPr>
          <w:rStyle w:val="StyleUnderline"/>
        </w:rPr>
        <w:t>and</w:t>
      </w:r>
      <w:r w:rsidRPr="001F221F">
        <w:rPr>
          <w:sz w:val="16"/>
        </w:rPr>
        <w:t xml:space="preserve"> </w:t>
      </w:r>
      <w:r w:rsidRPr="009A4D8D">
        <w:rPr>
          <w:rStyle w:val="Emphasis"/>
        </w:rPr>
        <w:t>inequality</w:t>
      </w:r>
      <w:r w:rsidRPr="001F221F">
        <w:rPr>
          <w:sz w:val="16"/>
        </w:rPr>
        <w:t xml:space="preserve"> has become </w:t>
      </w:r>
      <w:r w:rsidRPr="0001248F">
        <w:rPr>
          <w:rStyle w:val="StyleUnderline"/>
        </w:rPr>
        <w:t>more difficult with the spread of an</w:t>
      </w:r>
      <w:r w:rsidRPr="001F221F">
        <w:rPr>
          <w:sz w:val="16"/>
        </w:rPr>
        <w:t xml:space="preserve"> </w:t>
      </w:r>
      <w:r w:rsidRPr="0001248F">
        <w:rPr>
          <w:rStyle w:val="Emphasis"/>
        </w:rPr>
        <w:t>authoritarian populism</w:t>
      </w:r>
      <w:r w:rsidRPr="001F221F">
        <w:rPr>
          <w:sz w:val="16"/>
        </w:rPr>
        <w:t xml:space="preserve"> </w:t>
      </w:r>
      <w:r w:rsidRPr="0001248F">
        <w:rPr>
          <w:rStyle w:val="StyleUnderline"/>
        </w:rPr>
        <w:t>that combines xenophobia, misogyny, and climate change denial.</w:t>
      </w:r>
      <w:r w:rsidRPr="001F221F">
        <w:rPr>
          <w:sz w:val="16"/>
        </w:rPr>
        <w:t xml:space="preserve"> Fear and insecurity have fueled the surge in neo-fascist populism around the globe. </w:t>
      </w:r>
      <w:r w:rsidRPr="0001248F">
        <w:rPr>
          <w:rStyle w:val="StyleUnderline"/>
        </w:rPr>
        <w:t xml:space="preserve">A </w:t>
      </w:r>
      <w:r w:rsidRPr="009A4D8D">
        <w:rPr>
          <w:rStyle w:val="StyleUnderline"/>
        </w:rPr>
        <w:t>basic income</w:t>
      </w:r>
      <w:r w:rsidRPr="0001248F">
        <w:rPr>
          <w:rStyle w:val="StyleUnderline"/>
        </w:rPr>
        <w:t xml:space="preserve"> would</w:t>
      </w:r>
      <w:r w:rsidRPr="001F221F">
        <w:rPr>
          <w:sz w:val="16"/>
        </w:rPr>
        <w:t xml:space="preserve"> </w:t>
      </w:r>
      <w:r w:rsidRPr="009A4D8D">
        <w:rPr>
          <w:rStyle w:val="Emphasis"/>
        </w:rPr>
        <w:t>counter</w:t>
      </w:r>
      <w:r w:rsidRPr="001F221F">
        <w:rPr>
          <w:sz w:val="16"/>
        </w:rPr>
        <w:t xml:space="preserve"> </w:t>
      </w:r>
      <w:r w:rsidRPr="0001248F">
        <w:rPr>
          <w:rStyle w:val="StyleUnderline"/>
        </w:rPr>
        <w:t>this</w:t>
      </w:r>
      <w:r w:rsidRPr="001F221F">
        <w:rPr>
          <w:sz w:val="16"/>
        </w:rPr>
        <w:t xml:space="preserve"> </w:t>
      </w:r>
      <w:r w:rsidRPr="0001248F">
        <w:rPr>
          <w:rStyle w:val="Emphasis"/>
        </w:rPr>
        <w:t>dangerous tendency</w:t>
      </w:r>
      <w:r w:rsidRPr="001F221F">
        <w:rPr>
          <w:sz w:val="16"/>
        </w:rPr>
        <w:t xml:space="preserve"> </w:t>
      </w:r>
      <w:r w:rsidRPr="0001248F">
        <w:rPr>
          <w:rStyle w:val="StyleUnderline"/>
        </w:rPr>
        <w:t>because having</w:t>
      </w:r>
      <w:r w:rsidRPr="001F221F">
        <w:rPr>
          <w:sz w:val="16"/>
        </w:rPr>
        <w:t xml:space="preserve"> </w:t>
      </w:r>
      <w:r w:rsidRPr="003471D8">
        <w:rPr>
          <w:rStyle w:val="Emphasis"/>
          <w:highlight w:val="cyan"/>
        </w:rPr>
        <w:t>economic security</w:t>
      </w:r>
      <w:r w:rsidRPr="003471D8">
        <w:rPr>
          <w:sz w:val="16"/>
          <w:highlight w:val="cyan"/>
        </w:rPr>
        <w:t xml:space="preserve"> </w:t>
      </w:r>
      <w:r w:rsidRPr="003471D8">
        <w:rPr>
          <w:rStyle w:val="StyleUnderline"/>
          <w:highlight w:val="cyan"/>
        </w:rPr>
        <w:t xml:space="preserve">fosters </w:t>
      </w:r>
      <w:r w:rsidRPr="009A4D8D">
        <w:rPr>
          <w:rStyle w:val="StyleUnderline"/>
        </w:rPr>
        <w:t xml:space="preserve">altruism, </w:t>
      </w:r>
      <w:r w:rsidRPr="003471D8">
        <w:rPr>
          <w:rStyle w:val="StyleUnderline"/>
          <w:highlight w:val="cyan"/>
        </w:rPr>
        <w:t>empathy, and tolerance</w:t>
      </w:r>
      <w:r w:rsidRPr="001F221F">
        <w:rPr>
          <w:sz w:val="16"/>
        </w:rPr>
        <w:t xml:space="preserve">.5 </w:t>
      </w:r>
      <w:r w:rsidRPr="0001248F">
        <w:rPr>
          <w:rStyle w:val="StyleUnderline"/>
        </w:rPr>
        <w:t>By freeing time for community and political engagement, it could also help to</w:t>
      </w:r>
      <w:r w:rsidRPr="001F221F">
        <w:rPr>
          <w:sz w:val="16"/>
        </w:rPr>
        <w:t xml:space="preserve"> </w:t>
      </w:r>
      <w:r w:rsidRPr="003471D8">
        <w:rPr>
          <w:rStyle w:val="Emphasis"/>
          <w:highlight w:val="cyan"/>
        </w:rPr>
        <w:t xml:space="preserve">weaken </w:t>
      </w:r>
      <w:r w:rsidRPr="009A4D8D">
        <w:rPr>
          <w:rStyle w:val="Emphasis"/>
        </w:rPr>
        <w:t>the appeal</w:t>
      </w:r>
      <w:r w:rsidRPr="009A4D8D">
        <w:rPr>
          <w:sz w:val="16"/>
        </w:rPr>
        <w:t xml:space="preserve"> </w:t>
      </w:r>
      <w:r w:rsidRPr="009A4D8D">
        <w:rPr>
          <w:rStyle w:val="StyleUnderline"/>
        </w:rPr>
        <w:t>of</w:t>
      </w:r>
      <w:r w:rsidRPr="001F221F">
        <w:rPr>
          <w:sz w:val="16"/>
        </w:rPr>
        <w:t xml:space="preserve"> </w:t>
      </w:r>
      <w:r w:rsidRPr="0001248F">
        <w:rPr>
          <w:rStyle w:val="Emphasis"/>
        </w:rPr>
        <w:t xml:space="preserve">all forms of </w:t>
      </w:r>
      <w:r w:rsidRPr="003471D8">
        <w:rPr>
          <w:rStyle w:val="Emphasis"/>
          <w:highlight w:val="cyan"/>
        </w:rPr>
        <w:t>populism</w:t>
      </w:r>
      <w:r w:rsidRPr="0001248F">
        <w:rPr>
          <w:rStyle w:val="Emphasis"/>
        </w:rPr>
        <w:t>.</w:t>
      </w:r>
    </w:p>
    <w:p w14:paraId="14AFDD23" w14:textId="5D66BF9C" w:rsidR="007576FD" w:rsidRDefault="007576FD" w:rsidP="007576FD">
      <w:pPr>
        <w:pStyle w:val="Heading4"/>
      </w:pPr>
      <w:r>
        <w:t xml:space="preserve">Populism causes </w:t>
      </w:r>
      <w:r w:rsidRPr="00494C77">
        <w:rPr>
          <w:u w:val="single"/>
        </w:rPr>
        <w:t>extinction</w:t>
      </w:r>
      <w:r>
        <w:t xml:space="preserve"> — it </w:t>
      </w:r>
      <w:r w:rsidR="00D81475">
        <w:t>freezes</w:t>
      </w:r>
      <w:r w:rsidR="00DD36AB">
        <w:t xml:space="preserve"> global</w:t>
      </w:r>
      <w:r>
        <w:t xml:space="preserve"> cooperation in the face of </w:t>
      </w:r>
      <w:r w:rsidRPr="00494C77">
        <w:rPr>
          <w:u w:val="single"/>
        </w:rPr>
        <w:t>global warming</w:t>
      </w:r>
      <w:r>
        <w:t xml:space="preserve">, </w:t>
      </w:r>
      <w:r w:rsidRPr="00494C77">
        <w:rPr>
          <w:u w:val="single"/>
        </w:rPr>
        <w:t>food crises</w:t>
      </w:r>
      <w:r>
        <w:t xml:space="preserve">, and </w:t>
      </w:r>
      <w:r w:rsidRPr="00494C77">
        <w:rPr>
          <w:u w:val="single"/>
        </w:rPr>
        <w:t>natural disasters</w:t>
      </w:r>
      <w:r>
        <w:t>.</w:t>
      </w:r>
    </w:p>
    <w:p w14:paraId="39C349E1" w14:textId="77777777" w:rsidR="007576FD" w:rsidRDefault="007576FD" w:rsidP="007576FD">
      <w:r w:rsidRPr="00F77297">
        <w:rPr>
          <w:rStyle w:val="Style13ptBold"/>
        </w:rPr>
        <w:t>Leigh ’21</w:t>
      </w:r>
      <w:r>
        <w:t xml:space="preserve"> [Andrew; 11/5/21; Member of the Australian House of Representatives, Professor of Economics at Australian National University, PhD in Public Policy from Harvard; “How Populism Imperils the Planet,” </w:t>
      </w:r>
      <w:r w:rsidRPr="005E5CDE">
        <w:t>https://thereader.mitpress.mit.edu/how-populism-imperils-the-planet/</w:t>
      </w:r>
      <w:r>
        <w:t>, Ayush]</w:t>
      </w:r>
    </w:p>
    <w:p w14:paraId="13F5FF21" w14:textId="77777777" w:rsidR="007576FD" w:rsidRPr="0021719E" w:rsidRDefault="007576FD" w:rsidP="007576FD">
      <w:pPr>
        <w:rPr>
          <w:sz w:val="16"/>
        </w:rPr>
      </w:pPr>
      <w:r w:rsidRPr="0021719E">
        <w:rPr>
          <w:sz w:val="16"/>
        </w:rPr>
        <w:t xml:space="preserve">In the past 500 million years, the </w:t>
      </w:r>
      <w:r w:rsidRPr="003471D8">
        <w:rPr>
          <w:rStyle w:val="Emphasis"/>
          <w:highlight w:val="cyan"/>
        </w:rPr>
        <w:t>planet</w:t>
      </w:r>
      <w:r w:rsidRPr="0021719E">
        <w:rPr>
          <w:u w:val="single"/>
        </w:rPr>
        <w:t xml:space="preserve"> has experienced </w:t>
      </w:r>
      <w:r w:rsidRPr="0021719E">
        <w:rPr>
          <w:rStyle w:val="Emphasis"/>
        </w:rPr>
        <w:t xml:space="preserve">five mass </w:t>
      </w:r>
      <w:r w:rsidRPr="003471D8">
        <w:rPr>
          <w:rStyle w:val="Emphasis"/>
          <w:highlight w:val="cyan"/>
        </w:rPr>
        <w:t>extinction events</w:t>
      </w:r>
      <w:r w:rsidRPr="0021719E">
        <w:rPr>
          <w:sz w:val="16"/>
        </w:rPr>
        <w:t xml:space="preserve">, each of which </w:t>
      </w:r>
      <w:r w:rsidRPr="0021719E">
        <w:rPr>
          <w:u w:val="single"/>
        </w:rPr>
        <w:t>wiped out most of the species on the</w:t>
      </w:r>
      <w:r w:rsidRPr="0021719E">
        <w:rPr>
          <w:sz w:val="16"/>
        </w:rPr>
        <w:t xml:space="preserve"> planet. Only one was caused by an </w:t>
      </w:r>
      <w:r w:rsidRPr="0021719E">
        <w:rPr>
          <w:u w:val="single"/>
        </w:rPr>
        <w:t>asteroid</w:t>
      </w:r>
      <w:r w:rsidRPr="0021719E">
        <w:rPr>
          <w:sz w:val="16"/>
        </w:rPr>
        <w:t xml:space="preserve">, with the other </w:t>
      </w:r>
      <w:r w:rsidRPr="0021719E">
        <w:rPr>
          <w:u w:val="single"/>
        </w:rPr>
        <w:t xml:space="preserve">four being driven by </w:t>
      </w:r>
      <w:r w:rsidRPr="003471D8">
        <w:rPr>
          <w:rStyle w:val="Emphasis"/>
          <w:highlight w:val="cyan"/>
        </w:rPr>
        <w:t>g</w:t>
      </w:r>
      <w:r w:rsidRPr="0021719E">
        <w:rPr>
          <w:u w:val="single"/>
        </w:rPr>
        <w:t>reen</w:t>
      </w:r>
      <w:r w:rsidRPr="003471D8">
        <w:rPr>
          <w:rStyle w:val="Emphasis"/>
          <w:highlight w:val="cyan"/>
        </w:rPr>
        <w:t>h</w:t>
      </w:r>
      <w:r w:rsidRPr="0021719E">
        <w:rPr>
          <w:u w:val="single"/>
        </w:rPr>
        <w:t xml:space="preserve">ouse </w:t>
      </w:r>
      <w:r w:rsidRPr="003471D8">
        <w:rPr>
          <w:rStyle w:val="Emphasis"/>
          <w:highlight w:val="cyan"/>
        </w:rPr>
        <w:t>g</w:t>
      </w:r>
      <w:r w:rsidRPr="0021719E">
        <w:rPr>
          <w:u w:val="single"/>
        </w:rPr>
        <w:t>ases</w:t>
      </w:r>
      <w:r w:rsidRPr="0021719E">
        <w:rPr>
          <w:sz w:val="16"/>
        </w:rPr>
        <w:t xml:space="preserve">. Studying the carbon cycle changes that led to these extinction events, geophysicist Daniel Rothman concludes that the threshold for a </w:t>
      </w:r>
      <w:r w:rsidRPr="0021719E">
        <w:rPr>
          <w:u w:val="single"/>
        </w:rPr>
        <w:t xml:space="preserve">sixth </w:t>
      </w:r>
      <w:r w:rsidRPr="00B827C4">
        <w:rPr>
          <w:rStyle w:val="Emphasis"/>
        </w:rPr>
        <w:t>extinction event</w:t>
      </w:r>
      <w:r w:rsidRPr="0021719E">
        <w:rPr>
          <w:sz w:val="16"/>
        </w:rPr>
        <w:t xml:space="preserve"> is when more than </w:t>
      </w:r>
      <w:r w:rsidRPr="0021719E">
        <w:rPr>
          <w:u w:val="single"/>
        </w:rPr>
        <w:t>310 gigatons of carbon are added to the oceans</w:t>
      </w:r>
      <w:r w:rsidRPr="0021719E">
        <w:rPr>
          <w:sz w:val="16"/>
        </w:rPr>
        <w:t xml:space="preserve">. On a business-as-usual trajectory, </w:t>
      </w:r>
      <w:r w:rsidRPr="0021719E">
        <w:rPr>
          <w:u w:val="single"/>
        </w:rPr>
        <w:t xml:space="preserve">human </w:t>
      </w:r>
      <w:r w:rsidRPr="00B827C4">
        <w:rPr>
          <w:rStyle w:val="Emphasis"/>
        </w:rPr>
        <w:t xml:space="preserve">carbon </w:t>
      </w:r>
      <w:r w:rsidRPr="003471D8">
        <w:rPr>
          <w:rStyle w:val="Emphasis"/>
          <w:highlight w:val="cyan"/>
        </w:rPr>
        <w:t>emissions</w:t>
      </w:r>
      <w:r w:rsidRPr="0021719E">
        <w:rPr>
          <w:sz w:val="16"/>
        </w:rPr>
        <w:t xml:space="preserve"> are currently on track to add 500 gigatons by 2100.</w:t>
      </w:r>
    </w:p>
    <w:p w14:paraId="5F4945EA" w14:textId="77777777" w:rsidR="007576FD" w:rsidRPr="0021719E" w:rsidRDefault="007576FD" w:rsidP="007576FD">
      <w:pPr>
        <w:rPr>
          <w:sz w:val="16"/>
        </w:rPr>
      </w:pPr>
      <w:r w:rsidRPr="0021719E">
        <w:rPr>
          <w:u w:val="single"/>
        </w:rPr>
        <w:t xml:space="preserve">Extreme </w:t>
      </w:r>
      <w:r w:rsidRPr="003471D8">
        <w:rPr>
          <w:rStyle w:val="Emphasis"/>
          <w:highlight w:val="cyan"/>
        </w:rPr>
        <w:t>meteorological</w:t>
      </w:r>
      <w:r w:rsidRPr="0021719E">
        <w:rPr>
          <w:sz w:val="16"/>
        </w:rPr>
        <w:t xml:space="preserve"> events are </w:t>
      </w:r>
      <w:r w:rsidRPr="0021719E">
        <w:rPr>
          <w:u w:val="single"/>
        </w:rPr>
        <w:t xml:space="preserve">bumping up against the limits of </w:t>
      </w:r>
      <w:r w:rsidRPr="00B827C4">
        <w:rPr>
          <w:rStyle w:val="Emphasis"/>
        </w:rPr>
        <w:t>existing weather scales</w:t>
      </w:r>
      <w:r w:rsidRPr="0021719E">
        <w:rPr>
          <w:sz w:val="16"/>
        </w:rPr>
        <w:t xml:space="preserve">. Following record-breaking heat in 2013, the Australian Bureau of Meteorology added two new colors to its temperature maps, raising the top temperature from 122°F (50°C) to 129°F (54°C). After Hurricane Harvey, the U.S. National Weather Service added two new shades of purple to its rainfall maps, raising the upper limit from 15 to 30 inches. Meteorologist Jeff Masters proposes that the existing five-category hurricane scale be expanded by including a category six hurricane — what he described as a </w:t>
      </w:r>
      <w:r w:rsidRPr="0021719E">
        <w:rPr>
          <w:u w:val="single"/>
        </w:rPr>
        <w:t>“</w:t>
      </w:r>
      <w:r w:rsidRPr="003471D8">
        <w:rPr>
          <w:rStyle w:val="Emphasis"/>
          <w:highlight w:val="cyan"/>
        </w:rPr>
        <w:t>black swan” storm</w:t>
      </w:r>
      <w:r w:rsidRPr="0021719E">
        <w:rPr>
          <w:sz w:val="16"/>
        </w:rPr>
        <w:t>.</w:t>
      </w:r>
    </w:p>
    <w:p w14:paraId="190C134D" w14:textId="77777777" w:rsidR="007576FD" w:rsidRPr="0021719E" w:rsidRDefault="007576FD" w:rsidP="007576FD">
      <w:pPr>
        <w:rPr>
          <w:sz w:val="16"/>
        </w:rPr>
      </w:pPr>
      <w:r w:rsidRPr="0021719E">
        <w:rPr>
          <w:sz w:val="16"/>
        </w:rPr>
        <w:t xml:space="preserve">This week in Glasgow, </w:t>
      </w:r>
      <w:r w:rsidRPr="0021719E">
        <w:rPr>
          <w:u w:val="single"/>
        </w:rPr>
        <w:t xml:space="preserve">countries are confronting the reality that their announced measures will not come close to meeting the </w:t>
      </w:r>
      <w:r w:rsidRPr="00B827C4">
        <w:rPr>
          <w:rStyle w:val="Emphasis"/>
        </w:rPr>
        <w:t xml:space="preserve">Paris climate </w:t>
      </w:r>
      <w:r w:rsidRPr="003471D8">
        <w:rPr>
          <w:rStyle w:val="Emphasis"/>
          <w:highlight w:val="cyan"/>
        </w:rPr>
        <w:t>targets</w:t>
      </w:r>
      <w:r w:rsidRPr="0021719E">
        <w:rPr>
          <w:sz w:val="16"/>
        </w:rPr>
        <w:t xml:space="preserve">. According to an assessment by the nongovernmental organization Climate Action Tracker, only a </w:t>
      </w:r>
      <w:r w:rsidRPr="0021719E">
        <w:rPr>
          <w:u w:val="single"/>
        </w:rPr>
        <w:t xml:space="preserve">handful of nations have implemented climate </w:t>
      </w:r>
      <w:r w:rsidRPr="003471D8">
        <w:rPr>
          <w:highlight w:val="cyan"/>
          <w:u w:val="single"/>
        </w:rPr>
        <w:t>policies</w:t>
      </w:r>
      <w:r w:rsidRPr="0021719E">
        <w:rPr>
          <w:u w:val="single"/>
        </w:rPr>
        <w:t xml:space="preserve"> that are consistent with 2°C of warming</w:t>
      </w:r>
      <w:r w:rsidRPr="0021719E">
        <w:rPr>
          <w:sz w:val="16"/>
        </w:rPr>
        <w:t xml:space="preserve">, while a few (such as the European Union) would come close. Most </w:t>
      </w:r>
      <w:r w:rsidRPr="0021719E">
        <w:rPr>
          <w:u w:val="single"/>
        </w:rPr>
        <w:t>countries’ policies</w:t>
      </w:r>
      <w:r w:rsidRPr="0021719E">
        <w:rPr>
          <w:sz w:val="16"/>
        </w:rPr>
        <w:t>, the body says, are “</w:t>
      </w:r>
      <w:r w:rsidRPr="0021719E">
        <w:rPr>
          <w:u w:val="single"/>
        </w:rPr>
        <w:t>insufficient</w:t>
      </w:r>
      <w:r w:rsidRPr="0021719E">
        <w:rPr>
          <w:sz w:val="16"/>
        </w:rPr>
        <w:t>,” “</w:t>
      </w:r>
      <w:r w:rsidRPr="0021719E">
        <w:rPr>
          <w:u w:val="single"/>
        </w:rPr>
        <w:t>highly insufficient</w:t>
      </w:r>
      <w:r w:rsidRPr="0021719E">
        <w:rPr>
          <w:sz w:val="16"/>
        </w:rPr>
        <w:t>,” or “</w:t>
      </w:r>
      <w:r w:rsidRPr="003471D8">
        <w:rPr>
          <w:rStyle w:val="Emphasis"/>
          <w:highlight w:val="cyan"/>
        </w:rPr>
        <w:t>critically insufficient</w:t>
      </w:r>
      <w:r w:rsidRPr="0021719E">
        <w:rPr>
          <w:sz w:val="16"/>
        </w:rPr>
        <w:t>.”</w:t>
      </w:r>
    </w:p>
    <w:p w14:paraId="7F4D3D05" w14:textId="77777777" w:rsidR="007576FD" w:rsidRPr="0021719E" w:rsidRDefault="007576FD" w:rsidP="007576FD">
      <w:pPr>
        <w:rPr>
          <w:sz w:val="16"/>
        </w:rPr>
      </w:pPr>
      <w:r w:rsidRPr="0021719E">
        <w:rPr>
          <w:sz w:val="16"/>
        </w:rPr>
        <w:t xml:space="preserve">There is a </w:t>
      </w:r>
      <w:r w:rsidRPr="0021719E">
        <w:rPr>
          <w:u w:val="single"/>
        </w:rPr>
        <w:t>strong economic case</w:t>
      </w:r>
      <w:r w:rsidRPr="0021719E">
        <w:rPr>
          <w:sz w:val="16"/>
        </w:rPr>
        <w:t xml:space="preserve"> for climate action. Once installed, wind and solar provide energy at almost </w:t>
      </w:r>
      <w:r w:rsidRPr="003471D8">
        <w:rPr>
          <w:rStyle w:val="Emphasis"/>
          <w:highlight w:val="cyan"/>
        </w:rPr>
        <w:t>zero marginal</w:t>
      </w:r>
      <w:r w:rsidRPr="003471D8">
        <w:rPr>
          <w:highlight w:val="cyan"/>
          <w:u w:val="single"/>
        </w:rPr>
        <w:t xml:space="preserve"> cost</w:t>
      </w:r>
      <w:r w:rsidRPr="0021719E">
        <w:rPr>
          <w:sz w:val="16"/>
        </w:rPr>
        <w:t xml:space="preserve">. Averting </w:t>
      </w:r>
      <w:r w:rsidRPr="0021719E">
        <w:rPr>
          <w:u w:val="single"/>
        </w:rPr>
        <w:t xml:space="preserve">dangerous </w:t>
      </w:r>
      <w:r w:rsidRPr="00B827C4">
        <w:rPr>
          <w:rStyle w:val="Emphasis"/>
        </w:rPr>
        <w:t>climate change</w:t>
      </w:r>
      <w:r w:rsidRPr="0021719E">
        <w:rPr>
          <w:sz w:val="16"/>
        </w:rPr>
        <w:t xml:space="preserve"> avoids the </w:t>
      </w:r>
      <w:r w:rsidRPr="0021719E">
        <w:rPr>
          <w:u w:val="single"/>
        </w:rPr>
        <w:t>costly</w:t>
      </w:r>
      <w:r w:rsidRPr="0021719E">
        <w:rPr>
          <w:sz w:val="16"/>
        </w:rPr>
        <w:t xml:space="preserve"> impact of </w:t>
      </w:r>
      <w:r w:rsidRPr="003471D8">
        <w:rPr>
          <w:rStyle w:val="Emphasis"/>
          <w:highlight w:val="cyan"/>
        </w:rPr>
        <w:t>heatwaves</w:t>
      </w:r>
      <w:r w:rsidRPr="0021719E">
        <w:rPr>
          <w:sz w:val="16"/>
        </w:rPr>
        <w:t xml:space="preserve"> that cause </w:t>
      </w:r>
      <w:r w:rsidRPr="0021719E">
        <w:rPr>
          <w:u w:val="single"/>
        </w:rPr>
        <w:t xml:space="preserve">premature </w:t>
      </w:r>
      <w:r w:rsidRPr="003471D8">
        <w:rPr>
          <w:rStyle w:val="Emphasis"/>
          <w:highlight w:val="cyan"/>
        </w:rPr>
        <w:t>death</w:t>
      </w:r>
      <w:r w:rsidRPr="00050B16">
        <w:rPr>
          <w:rStyle w:val="Emphasis"/>
        </w:rPr>
        <w:t>s</w:t>
      </w:r>
      <w:r w:rsidRPr="0021719E">
        <w:rPr>
          <w:sz w:val="16"/>
        </w:rPr>
        <w:t xml:space="preserve"> and </w:t>
      </w:r>
      <w:r w:rsidRPr="0021719E">
        <w:rPr>
          <w:u w:val="single"/>
        </w:rPr>
        <w:t>restrict outdoor work</w:t>
      </w:r>
      <w:r w:rsidRPr="0021719E">
        <w:rPr>
          <w:sz w:val="16"/>
        </w:rPr>
        <w:t xml:space="preserve">, </w:t>
      </w:r>
      <w:r w:rsidRPr="003471D8">
        <w:rPr>
          <w:rStyle w:val="Emphasis"/>
          <w:highlight w:val="cyan"/>
        </w:rPr>
        <w:t>hurricanes</w:t>
      </w:r>
      <w:r w:rsidRPr="0021719E">
        <w:rPr>
          <w:sz w:val="16"/>
        </w:rPr>
        <w:t xml:space="preserve"> and </w:t>
      </w:r>
      <w:r w:rsidRPr="003471D8">
        <w:rPr>
          <w:rStyle w:val="Emphasis"/>
          <w:highlight w:val="cyan"/>
        </w:rPr>
        <w:t>wildfires</w:t>
      </w:r>
      <w:r w:rsidRPr="0021719E">
        <w:rPr>
          <w:sz w:val="16"/>
        </w:rPr>
        <w:t xml:space="preserve"> that take lives and </w:t>
      </w:r>
      <w:r w:rsidRPr="003471D8">
        <w:rPr>
          <w:rStyle w:val="Emphasis"/>
          <w:highlight w:val="cyan"/>
        </w:rPr>
        <w:t>damage property</w:t>
      </w:r>
      <w:r w:rsidRPr="0021719E">
        <w:rPr>
          <w:sz w:val="16"/>
        </w:rPr>
        <w:t xml:space="preserve">, destruction of coastal </w:t>
      </w:r>
      <w:r w:rsidRPr="0021719E">
        <w:rPr>
          <w:u w:val="single"/>
        </w:rPr>
        <w:t>property</w:t>
      </w:r>
      <w:r w:rsidRPr="0021719E">
        <w:rPr>
          <w:sz w:val="16"/>
        </w:rPr>
        <w:t xml:space="preserve">, and </w:t>
      </w:r>
      <w:r w:rsidRPr="003471D8">
        <w:rPr>
          <w:rStyle w:val="Emphasis"/>
          <w:highlight w:val="cyan"/>
        </w:rPr>
        <w:t>reduced agricultural yields</w:t>
      </w:r>
      <w:r w:rsidRPr="0021719E">
        <w:rPr>
          <w:sz w:val="16"/>
        </w:rPr>
        <w:t>.</w:t>
      </w:r>
    </w:p>
    <w:p w14:paraId="512AF708" w14:textId="77777777" w:rsidR="007576FD" w:rsidRPr="0021719E" w:rsidRDefault="007576FD" w:rsidP="007576FD">
      <w:pPr>
        <w:rPr>
          <w:sz w:val="16"/>
        </w:rPr>
      </w:pPr>
      <w:r w:rsidRPr="0021719E">
        <w:rPr>
          <w:sz w:val="16"/>
        </w:rPr>
        <w:t xml:space="preserve">If these benefits sound good, they should appear </w:t>
      </w:r>
      <w:r w:rsidRPr="0021719E">
        <w:rPr>
          <w:u w:val="single"/>
        </w:rPr>
        <w:t>doubly attractive</w:t>
      </w:r>
      <w:r w:rsidRPr="0021719E">
        <w:rPr>
          <w:sz w:val="16"/>
        </w:rPr>
        <w:t xml:space="preserve"> when the prospect of averting a global catastrophe is added to the picture. If future lives matter as much as ours, it is callous not to reduce carbon emissions. The case for </w:t>
      </w:r>
      <w:r w:rsidRPr="0021719E">
        <w:rPr>
          <w:u w:val="single"/>
        </w:rPr>
        <w:t xml:space="preserve">decisive action is </w:t>
      </w:r>
      <w:r w:rsidRPr="00B827C4">
        <w:rPr>
          <w:rStyle w:val="Emphasis"/>
        </w:rPr>
        <w:t>strengthened</w:t>
      </w:r>
      <w:r w:rsidRPr="0021719E">
        <w:rPr>
          <w:u w:val="single"/>
        </w:rPr>
        <w:t xml:space="preserve"> still further by recognizing that much of the </w:t>
      </w:r>
      <w:r w:rsidRPr="003471D8">
        <w:rPr>
          <w:rStyle w:val="Emphasis"/>
          <w:highlight w:val="cyan"/>
        </w:rPr>
        <w:t>problem</w:t>
      </w:r>
      <w:r w:rsidRPr="0021719E">
        <w:rPr>
          <w:u w:val="single"/>
        </w:rPr>
        <w:t xml:space="preserve"> has been </w:t>
      </w:r>
      <w:r w:rsidRPr="00B827C4">
        <w:rPr>
          <w:rStyle w:val="Emphasis"/>
        </w:rPr>
        <w:t>created</w:t>
      </w:r>
      <w:r w:rsidRPr="0021719E">
        <w:rPr>
          <w:u w:val="single"/>
        </w:rPr>
        <w:t xml:space="preserve"> </w:t>
      </w:r>
      <w:r w:rsidRPr="003471D8">
        <w:rPr>
          <w:highlight w:val="cyan"/>
          <w:u w:val="single"/>
        </w:rPr>
        <w:t xml:space="preserve">relatively </w:t>
      </w:r>
      <w:r w:rsidRPr="003471D8">
        <w:rPr>
          <w:rStyle w:val="Emphasis"/>
          <w:highlight w:val="cyan"/>
        </w:rPr>
        <w:t>recently</w:t>
      </w:r>
      <w:r w:rsidRPr="0021719E">
        <w:rPr>
          <w:sz w:val="16"/>
        </w:rPr>
        <w:t xml:space="preserve">. As journalist David Wallace-Wells has observed, “The majority of the </w:t>
      </w:r>
      <w:r w:rsidRPr="0021719E">
        <w:rPr>
          <w:u w:val="single"/>
        </w:rPr>
        <w:t>burning</w:t>
      </w:r>
      <w:r w:rsidRPr="0021719E">
        <w:rPr>
          <w:sz w:val="16"/>
        </w:rPr>
        <w:t xml:space="preserve"> has come since the premiere of Seinfeld.” Climate change is not solely a problem bequeathed to us by our ancestors. Many of those responsible for the carbon emissions that are causing the planet to warm are still alive today.</w:t>
      </w:r>
    </w:p>
    <w:p w14:paraId="7853BE73" w14:textId="77777777" w:rsidR="007576FD" w:rsidRPr="0021719E" w:rsidRDefault="007576FD" w:rsidP="007576FD">
      <w:pPr>
        <w:rPr>
          <w:sz w:val="16"/>
        </w:rPr>
      </w:pPr>
      <w:r w:rsidRPr="0021719E">
        <w:rPr>
          <w:sz w:val="16"/>
        </w:rPr>
        <w:t xml:space="preserve">Yet focusing on </w:t>
      </w:r>
      <w:r w:rsidRPr="0021719E">
        <w:rPr>
          <w:u w:val="single"/>
        </w:rPr>
        <w:t>catastrophic risk</w:t>
      </w:r>
      <w:r w:rsidRPr="0021719E">
        <w:rPr>
          <w:sz w:val="16"/>
        </w:rPr>
        <w:t xml:space="preserve"> — in </w:t>
      </w:r>
      <w:r w:rsidRPr="0021719E">
        <w:rPr>
          <w:u w:val="single"/>
        </w:rPr>
        <w:t>climate change</w:t>
      </w:r>
      <w:r w:rsidRPr="0021719E">
        <w:rPr>
          <w:sz w:val="16"/>
        </w:rPr>
        <w:t xml:space="preserve"> and other areas — is </w:t>
      </w:r>
      <w:r w:rsidRPr="00B827C4">
        <w:rPr>
          <w:rStyle w:val="Emphasis"/>
        </w:rPr>
        <w:t>hampered</w:t>
      </w:r>
      <w:r w:rsidRPr="0021719E">
        <w:rPr>
          <w:sz w:val="16"/>
        </w:rPr>
        <w:t xml:space="preserve"> by the </w:t>
      </w:r>
      <w:r w:rsidRPr="003471D8">
        <w:rPr>
          <w:rStyle w:val="Emphasis"/>
          <w:highlight w:val="cyan"/>
        </w:rPr>
        <w:t>growth</w:t>
      </w:r>
      <w:r w:rsidRPr="0021719E">
        <w:rPr>
          <w:sz w:val="16"/>
        </w:rPr>
        <w:t xml:space="preserve"> of </w:t>
      </w:r>
      <w:r w:rsidRPr="00B827C4">
        <w:rPr>
          <w:rStyle w:val="Emphasis"/>
        </w:rPr>
        <w:t>populist politics</w:t>
      </w:r>
      <w:r w:rsidRPr="0021719E">
        <w:rPr>
          <w:sz w:val="16"/>
        </w:rPr>
        <w:t xml:space="preserve">. Not every populist is a climate denier, but virtually all climate deniers are populists. One analysis of the 21 largest </w:t>
      </w:r>
      <w:r w:rsidRPr="00B827C4">
        <w:rPr>
          <w:rStyle w:val="Emphasis"/>
        </w:rPr>
        <w:t xml:space="preserve">right-wing </w:t>
      </w:r>
      <w:r w:rsidRPr="003471D8">
        <w:rPr>
          <w:rStyle w:val="Emphasis"/>
          <w:highlight w:val="cyan"/>
        </w:rPr>
        <w:t>populist parties</w:t>
      </w:r>
      <w:r w:rsidRPr="0021719E">
        <w:rPr>
          <w:sz w:val="16"/>
        </w:rPr>
        <w:t xml:space="preserve"> in Europe found that one-third were </w:t>
      </w:r>
      <w:r w:rsidRPr="0021719E">
        <w:rPr>
          <w:u w:val="single"/>
        </w:rPr>
        <w:t>outright climate deniers</w:t>
      </w:r>
      <w:r w:rsidRPr="0021719E">
        <w:rPr>
          <w:sz w:val="16"/>
        </w:rPr>
        <w:t xml:space="preserve">, while many others were hostile to climate action. Right-wing populists make up 15 percent of the European Parliament, but their votes account for around half of all those voting against climate and energy resolutions. A recent study in the United Kingdom identified voters who held populist beliefs about politics. These populist voters were </w:t>
      </w:r>
      <w:r w:rsidRPr="0021719E">
        <w:rPr>
          <w:u w:val="single"/>
        </w:rPr>
        <w:t xml:space="preserve">significantly </w:t>
      </w:r>
      <w:r w:rsidRPr="003471D8">
        <w:rPr>
          <w:rStyle w:val="Emphasis"/>
          <w:highlight w:val="cyan"/>
        </w:rPr>
        <w:t>less likely</w:t>
      </w:r>
      <w:r w:rsidRPr="00050B16">
        <w:rPr>
          <w:sz w:val="16"/>
        </w:rPr>
        <w:t xml:space="preserve"> to </w:t>
      </w:r>
      <w:r w:rsidRPr="003471D8">
        <w:rPr>
          <w:rStyle w:val="Emphasis"/>
          <w:highlight w:val="cyan"/>
        </w:rPr>
        <w:t>agree</w:t>
      </w:r>
      <w:r w:rsidRPr="0021719E">
        <w:rPr>
          <w:sz w:val="16"/>
        </w:rPr>
        <w:t xml:space="preserve"> that </w:t>
      </w:r>
      <w:r w:rsidRPr="0021719E">
        <w:rPr>
          <w:u w:val="single"/>
        </w:rPr>
        <w:t>global warming</w:t>
      </w:r>
      <w:r w:rsidRPr="0021719E">
        <w:rPr>
          <w:sz w:val="16"/>
        </w:rPr>
        <w:t xml:space="preserve"> is caused by human action and less likely to support measures to protect the environment.</w:t>
      </w:r>
    </w:p>
    <w:p w14:paraId="3FBE4C18" w14:textId="77777777" w:rsidR="007576FD" w:rsidRPr="0021719E" w:rsidRDefault="007576FD" w:rsidP="007576FD">
      <w:pPr>
        <w:rPr>
          <w:sz w:val="16"/>
        </w:rPr>
      </w:pPr>
      <w:r w:rsidRPr="0021719E">
        <w:rPr>
          <w:u w:val="single"/>
        </w:rPr>
        <w:t xml:space="preserve">Populism is on the </w:t>
      </w:r>
      <w:r w:rsidRPr="00B827C4">
        <w:rPr>
          <w:rStyle w:val="Emphasis"/>
        </w:rPr>
        <w:t>rise</w:t>
      </w:r>
      <w:r w:rsidRPr="0021719E">
        <w:rPr>
          <w:sz w:val="16"/>
        </w:rPr>
        <w:t>. From 1990 to 2018, the number of countries with populist leaders increased from four to 20. The best known was President Donald Trump, who once claimed that climate change is a “</w:t>
      </w:r>
      <w:r w:rsidRPr="0021719E">
        <w:rPr>
          <w:u w:val="single"/>
        </w:rPr>
        <w:t>hoax</w:t>
      </w:r>
      <w:r w:rsidRPr="0021719E">
        <w:rPr>
          <w:sz w:val="16"/>
        </w:rPr>
        <w:t xml:space="preserve">,” and asserted that “global warming was created by and for the Chinese in order to make U.S. manufacturing non-competitive.” In the current Congress, 52 percent of House Republicans and 60 percent of Senate Republicans are climate deniers. In Brazil, President Jair Bolsonaro has loosened controls over land clearing in the Amazon. This has led </w:t>
      </w:r>
      <w:r w:rsidRPr="00B827C4">
        <w:rPr>
          <w:rStyle w:val="Emphasis"/>
        </w:rPr>
        <w:t>farmers</w:t>
      </w:r>
      <w:r w:rsidRPr="0021719E">
        <w:rPr>
          <w:sz w:val="16"/>
        </w:rPr>
        <w:t xml:space="preserve"> to </w:t>
      </w:r>
      <w:r w:rsidRPr="003471D8">
        <w:rPr>
          <w:rStyle w:val="Emphasis"/>
          <w:highlight w:val="cyan"/>
        </w:rPr>
        <w:t>accelerate deforestation</w:t>
      </w:r>
      <w:r w:rsidRPr="0021719E">
        <w:rPr>
          <w:sz w:val="16"/>
        </w:rPr>
        <w:t xml:space="preserve"> by </w:t>
      </w:r>
      <w:r w:rsidRPr="0021719E">
        <w:rPr>
          <w:u w:val="single"/>
        </w:rPr>
        <w:t>logging</w:t>
      </w:r>
      <w:r w:rsidRPr="0021719E">
        <w:rPr>
          <w:sz w:val="16"/>
        </w:rPr>
        <w:t xml:space="preserve"> and </w:t>
      </w:r>
      <w:r w:rsidRPr="0021719E">
        <w:rPr>
          <w:u w:val="single"/>
        </w:rPr>
        <w:t>burning</w:t>
      </w:r>
      <w:r w:rsidRPr="0021719E">
        <w:rPr>
          <w:sz w:val="16"/>
        </w:rPr>
        <w:t xml:space="preserve">. In mid-2019, satellite analysis of major fires in the Amazon showed that an area the size of Yellowstone National Park had been burned. At this pace, this </w:t>
      </w:r>
      <w:r w:rsidRPr="0021719E">
        <w:rPr>
          <w:u w:val="single"/>
        </w:rPr>
        <w:t>additional deforestation</w:t>
      </w:r>
      <w:r w:rsidRPr="0021719E">
        <w:rPr>
          <w:sz w:val="16"/>
        </w:rPr>
        <w:t xml:space="preserve"> could push the Amazon rainforest toward a tipping point.</w:t>
      </w:r>
    </w:p>
    <w:p w14:paraId="027A1A8D" w14:textId="77777777" w:rsidR="007576FD" w:rsidRPr="0021719E" w:rsidRDefault="007576FD" w:rsidP="007576FD">
      <w:pPr>
        <w:rPr>
          <w:sz w:val="16"/>
        </w:rPr>
      </w:pPr>
      <w:r w:rsidRPr="0021719E">
        <w:rPr>
          <w:sz w:val="16"/>
        </w:rPr>
        <w:t xml:space="preserve">Populists view </w:t>
      </w:r>
      <w:r w:rsidRPr="0021719E">
        <w:rPr>
          <w:u w:val="single"/>
        </w:rPr>
        <w:t>politics</w:t>
      </w:r>
      <w:r w:rsidRPr="0021719E">
        <w:rPr>
          <w:sz w:val="16"/>
        </w:rPr>
        <w:t xml:space="preserve"> as a </w:t>
      </w:r>
      <w:r w:rsidRPr="00B827C4">
        <w:rPr>
          <w:rStyle w:val="Emphasis"/>
        </w:rPr>
        <w:t>contest</w:t>
      </w:r>
      <w:r w:rsidRPr="0021719E">
        <w:rPr>
          <w:sz w:val="16"/>
        </w:rPr>
        <w:t xml:space="preserve"> between a </w:t>
      </w:r>
      <w:r w:rsidRPr="00B827C4">
        <w:rPr>
          <w:rStyle w:val="Emphasis"/>
        </w:rPr>
        <w:t>pure mass</w:t>
      </w:r>
      <w:r w:rsidRPr="0021719E">
        <w:rPr>
          <w:sz w:val="16"/>
        </w:rPr>
        <w:t xml:space="preserve"> of people and a </w:t>
      </w:r>
      <w:r w:rsidRPr="003471D8">
        <w:rPr>
          <w:highlight w:val="cyan"/>
          <w:u w:val="single"/>
        </w:rPr>
        <w:t>vile elite</w:t>
      </w:r>
      <w:r w:rsidRPr="0021719E">
        <w:rPr>
          <w:sz w:val="16"/>
        </w:rPr>
        <w:t xml:space="preserve">. Right-wing populists often </w:t>
      </w:r>
      <w:r w:rsidRPr="0021719E">
        <w:rPr>
          <w:u w:val="single"/>
        </w:rPr>
        <w:t xml:space="preserve">include scientists in their </w:t>
      </w:r>
      <w:r w:rsidRPr="00B827C4">
        <w:rPr>
          <w:rStyle w:val="Emphasis"/>
        </w:rPr>
        <w:t>characterization</w:t>
      </w:r>
      <w:r w:rsidRPr="0021719E">
        <w:rPr>
          <w:u w:val="single"/>
        </w:rPr>
        <w:t xml:space="preserve"> of the elite</w:t>
      </w:r>
      <w:r w:rsidRPr="0021719E">
        <w:rPr>
          <w:sz w:val="16"/>
        </w:rPr>
        <w:t xml:space="preserve">. This has led to a spate of clashes between </w:t>
      </w:r>
      <w:r w:rsidRPr="0021719E">
        <w:rPr>
          <w:u w:val="single"/>
        </w:rPr>
        <w:t>populist leaders and scientists</w:t>
      </w:r>
      <w:r w:rsidRPr="0021719E">
        <w:rPr>
          <w:sz w:val="16"/>
        </w:rPr>
        <w:t>. Dutch far-right leader Thierry Baudet rails against “</w:t>
      </w:r>
      <w:r w:rsidRPr="0021719E">
        <w:rPr>
          <w:u w:val="single"/>
        </w:rPr>
        <w:t xml:space="preserve">climate change </w:t>
      </w:r>
      <w:r w:rsidRPr="003471D8">
        <w:rPr>
          <w:rStyle w:val="Emphasis"/>
          <w:highlight w:val="cyan"/>
        </w:rPr>
        <w:t>hysteria</w:t>
      </w:r>
      <w:r w:rsidRPr="0021719E">
        <w:rPr>
          <w:sz w:val="16"/>
        </w:rPr>
        <w:t>.” Allies of Hungary’s leader Viktor Orbán included scientists on a list of people it brands as “</w:t>
      </w:r>
      <w:r w:rsidRPr="0021719E">
        <w:rPr>
          <w:u w:val="single"/>
        </w:rPr>
        <w:t>mercenaries</w:t>
      </w:r>
      <w:r w:rsidRPr="0021719E">
        <w:rPr>
          <w:sz w:val="16"/>
        </w:rPr>
        <w:t>” of billionaire philanthropist George Soros.</w:t>
      </w:r>
    </w:p>
    <w:p w14:paraId="215940EE" w14:textId="77777777" w:rsidR="007576FD" w:rsidRDefault="007576FD" w:rsidP="007576FD">
      <w:pPr>
        <w:rPr>
          <w:sz w:val="16"/>
        </w:rPr>
      </w:pPr>
      <w:r w:rsidRPr="0021719E">
        <w:rPr>
          <w:sz w:val="16"/>
        </w:rPr>
        <w:t xml:space="preserve">By </w:t>
      </w:r>
      <w:r w:rsidRPr="00B827C4">
        <w:rPr>
          <w:rStyle w:val="Emphasis"/>
        </w:rPr>
        <w:t>throwing petrol</w:t>
      </w:r>
      <w:r w:rsidRPr="0021719E">
        <w:rPr>
          <w:u w:val="single"/>
        </w:rPr>
        <w:t xml:space="preserve"> on</w:t>
      </w:r>
      <w:r w:rsidRPr="0021719E">
        <w:rPr>
          <w:sz w:val="16"/>
        </w:rPr>
        <w:t xml:space="preserve"> the </w:t>
      </w:r>
      <w:r w:rsidRPr="00B827C4">
        <w:rPr>
          <w:rStyle w:val="Emphasis"/>
        </w:rPr>
        <w:t>political flames</w:t>
      </w:r>
      <w:r w:rsidRPr="0021719E">
        <w:rPr>
          <w:u w:val="single"/>
        </w:rPr>
        <w:t>,</w:t>
      </w:r>
      <w:r w:rsidRPr="0021719E">
        <w:rPr>
          <w:sz w:val="16"/>
        </w:rPr>
        <w:t xml:space="preserve"> </w:t>
      </w:r>
      <w:r w:rsidRPr="0021719E">
        <w:rPr>
          <w:u w:val="single"/>
        </w:rPr>
        <w:t>populism</w:t>
      </w:r>
      <w:r w:rsidRPr="0021719E">
        <w:rPr>
          <w:sz w:val="16"/>
        </w:rPr>
        <w:t xml:space="preserve"> </w:t>
      </w:r>
      <w:r w:rsidRPr="003471D8">
        <w:rPr>
          <w:rStyle w:val="Emphasis"/>
          <w:highlight w:val="cyan"/>
        </w:rPr>
        <w:t>makes cooperation harder</w:t>
      </w:r>
      <w:r w:rsidRPr="0021719E">
        <w:rPr>
          <w:sz w:val="16"/>
        </w:rPr>
        <w:t xml:space="preserve">. California’s 2006 cap-and-trade emissions reduction program was passed by a Democratic legislature and signed into law by Republican governor Arnold Schwarzenegger. Yet today, two-fifths of Republican voters and Democratic </w:t>
      </w:r>
      <w:r w:rsidRPr="0021719E">
        <w:rPr>
          <w:u w:val="single"/>
        </w:rPr>
        <w:t xml:space="preserve">voters think their </w:t>
      </w:r>
      <w:r w:rsidRPr="00B827C4">
        <w:rPr>
          <w:rStyle w:val="Emphasis"/>
        </w:rPr>
        <w:t>political opponents are evil</w:t>
      </w:r>
      <w:r w:rsidRPr="0021719E">
        <w:rPr>
          <w:sz w:val="16"/>
        </w:rPr>
        <w:t xml:space="preserve">, and one-sixth </w:t>
      </w:r>
      <w:r w:rsidRPr="00B827C4">
        <w:rPr>
          <w:rStyle w:val="Emphasis"/>
        </w:rPr>
        <w:t>regard</w:t>
      </w:r>
      <w:r w:rsidRPr="0021719E">
        <w:rPr>
          <w:u w:val="single"/>
        </w:rPr>
        <w:t xml:space="preserve"> them as </w:t>
      </w:r>
      <w:r w:rsidRPr="00B827C4">
        <w:rPr>
          <w:rStyle w:val="Emphasis"/>
        </w:rPr>
        <w:t>animals</w:t>
      </w:r>
      <w:r w:rsidRPr="0021719E">
        <w:rPr>
          <w:sz w:val="16"/>
        </w:rPr>
        <w:t xml:space="preserve">. That’s </w:t>
      </w:r>
      <w:r w:rsidRPr="0021719E">
        <w:rPr>
          <w:u w:val="single"/>
        </w:rPr>
        <w:t xml:space="preserve">hardly </w:t>
      </w:r>
      <w:r w:rsidRPr="00B827C4">
        <w:rPr>
          <w:rStyle w:val="Emphasis"/>
        </w:rPr>
        <w:t>conducive</w:t>
      </w:r>
      <w:r w:rsidRPr="0021719E">
        <w:rPr>
          <w:sz w:val="16"/>
        </w:rPr>
        <w:t xml:space="preserve"> to </w:t>
      </w:r>
      <w:r w:rsidRPr="0021719E">
        <w:rPr>
          <w:u w:val="single"/>
        </w:rPr>
        <w:t>encouraging representatives</w:t>
      </w:r>
      <w:r w:rsidRPr="0021719E">
        <w:rPr>
          <w:sz w:val="16"/>
        </w:rPr>
        <w:t xml:space="preserve"> to </w:t>
      </w:r>
      <w:r w:rsidRPr="0021719E">
        <w:rPr>
          <w:u w:val="single"/>
        </w:rPr>
        <w:t>reach across the aisle</w:t>
      </w:r>
      <w:r w:rsidRPr="0021719E">
        <w:rPr>
          <w:sz w:val="16"/>
        </w:rPr>
        <w:t>.</w:t>
      </w:r>
    </w:p>
    <w:p w14:paraId="1E9323B4" w14:textId="58AF26BB" w:rsidR="00845FF7" w:rsidRDefault="00845FF7" w:rsidP="00845FF7">
      <w:pPr>
        <w:pStyle w:val="Heading4"/>
      </w:pPr>
      <w:r>
        <w:t xml:space="preserve">Inequality causes </w:t>
      </w:r>
      <w:r>
        <w:rPr>
          <w:u w:val="single"/>
        </w:rPr>
        <w:t>d</w:t>
      </w:r>
      <w:r w:rsidRPr="00845FF7">
        <w:rPr>
          <w:u w:val="single"/>
        </w:rPr>
        <w:t>omestic terrorism</w:t>
      </w:r>
      <w:r>
        <w:t>.</w:t>
      </w:r>
    </w:p>
    <w:p w14:paraId="0DCD7D58" w14:textId="4553B669" w:rsidR="00845FF7" w:rsidRDefault="00845FF7" w:rsidP="00845FF7">
      <w:r w:rsidRPr="00CA392C">
        <w:rPr>
          <w:rStyle w:val="Style13ptBold"/>
        </w:rPr>
        <w:t>Lawrence 21</w:t>
      </w:r>
      <w:r w:rsidR="002662DA">
        <w:rPr>
          <w:rStyle w:val="Style13ptBold"/>
        </w:rPr>
        <w:t xml:space="preserve"> </w:t>
      </w:r>
      <w:r w:rsidR="002662DA" w:rsidRPr="002662DA">
        <w:t>[Peter</w:t>
      </w:r>
      <w:r w:rsidR="002662DA">
        <w:t>;</w:t>
      </w:r>
      <w:r w:rsidRPr="002662DA">
        <w:t xml:space="preserve"> </w:t>
      </w:r>
      <w:r w:rsidR="002662DA">
        <w:t xml:space="preserve">June 2021; </w:t>
      </w:r>
      <w:r w:rsidRPr="002662DA">
        <w:t>Emeritus</w:t>
      </w:r>
      <w:r>
        <w:t xml:space="preserve"> Professor, Development Economics, Keele University</w:t>
      </w:r>
      <w:r w:rsidR="002662DA">
        <w:t>; Journal of Global Faultlines;</w:t>
      </w:r>
      <w:r>
        <w:t xml:space="preserve"> "The Global and National Inequality Faultlines: The Economic Dimensions of (In)security," Vol. 8, No. 1, pg. 28-29, JSTOR.</w:t>
      </w:r>
      <w:r w:rsidR="002662DA">
        <w:t>]</w:t>
      </w:r>
    </w:p>
    <w:p w14:paraId="1F4E615A" w14:textId="77777777" w:rsidR="00845FF7" w:rsidRPr="006F0FAF" w:rsidRDefault="00845FF7" w:rsidP="00845FF7">
      <w:pPr>
        <w:rPr>
          <w:sz w:val="16"/>
        </w:rPr>
      </w:pPr>
      <w:r w:rsidRPr="006F0FAF">
        <w:rPr>
          <w:sz w:val="16"/>
        </w:rPr>
        <w:t xml:space="preserve">A </w:t>
      </w:r>
      <w:r w:rsidRPr="006F0FAF">
        <w:rPr>
          <w:rStyle w:val="StyleUnderline"/>
        </w:rPr>
        <w:t>concern</w:t>
      </w:r>
      <w:r w:rsidRPr="006F0FAF">
        <w:rPr>
          <w:sz w:val="16"/>
        </w:rPr>
        <w:t xml:space="preserve"> for ruling classes throughout the world </w:t>
      </w:r>
      <w:r w:rsidRPr="006F0FAF">
        <w:rPr>
          <w:rStyle w:val="StyleUnderline"/>
        </w:rPr>
        <w:t>must be the</w:t>
      </w:r>
      <w:r w:rsidRPr="006F0FAF">
        <w:rPr>
          <w:sz w:val="16"/>
        </w:rPr>
        <w:t xml:space="preserve"> potentially </w:t>
      </w:r>
      <w:r w:rsidRPr="006F0FAF">
        <w:rPr>
          <w:rStyle w:val="Emphasis"/>
        </w:rPr>
        <w:t>destabilising effects</w:t>
      </w:r>
      <w:r w:rsidRPr="006F0FAF">
        <w:rPr>
          <w:sz w:val="16"/>
        </w:rPr>
        <w:t xml:space="preserve"> </w:t>
      </w:r>
      <w:r w:rsidRPr="006F0FAF">
        <w:rPr>
          <w:rStyle w:val="StyleUnderline"/>
        </w:rPr>
        <w:t>of inequality</w:t>
      </w:r>
      <w:r w:rsidRPr="006F0FAF">
        <w:rPr>
          <w:sz w:val="16"/>
        </w:rPr>
        <w:t xml:space="preserve">, resulting in more than simply their governing parties losing elections. </w:t>
      </w:r>
      <w:r w:rsidRPr="003471D8">
        <w:rPr>
          <w:rStyle w:val="Emphasis"/>
          <w:highlight w:val="cyan"/>
        </w:rPr>
        <w:t>Civil war</w:t>
      </w:r>
      <w:r w:rsidRPr="006F0FAF">
        <w:rPr>
          <w:rStyle w:val="Emphasis"/>
        </w:rPr>
        <w:t>s</w:t>
      </w:r>
      <w:r w:rsidRPr="006F0FAF">
        <w:rPr>
          <w:sz w:val="16"/>
        </w:rPr>
        <w:t xml:space="preserve">, </w:t>
      </w:r>
      <w:r w:rsidRPr="003471D8">
        <w:rPr>
          <w:rStyle w:val="Emphasis"/>
          <w:highlight w:val="cyan"/>
        </w:rPr>
        <w:t>rev</w:t>
      </w:r>
      <w:r w:rsidRPr="006F0FAF">
        <w:rPr>
          <w:rStyle w:val="Emphasis"/>
        </w:rPr>
        <w:t>olution</w:t>
      </w:r>
      <w:r w:rsidRPr="003471D8">
        <w:rPr>
          <w:rStyle w:val="Emphasis"/>
          <w:highlight w:val="cyan"/>
        </w:rPr>
        <w:t>s</w:t>
      </w:r>
      <w:r w:rsidRPr="003471D8">
        <w:rPr>
          <w:sz w:val="16"/>
          <w:highlight w:val="cyan"/>
        </w:rPr>
        <w:t xml:space="preserve"> </w:t>
      </w:r>
      <w:r w:rsidRPr="003471D8">
        <w:rPr>
          <w:rStyle w:val="StyleUnderline"/>
          <w:highlight w:val="cyan"/>
        </w:rPr>
        <w:t>and</w:t>
      </w:r>
      <w:r w:rsidRPr="003471D8">
        <w:rPr>
          <w:sz w:val="16"/>
          <w:highlight w:val="cyan"/>
        </w:rPr>
        <w:t xml:space="preserve"> </w:t>
      </w:r>
      <w:r w:rsidRPr="003471D8">
        <w:rPr>
          <w:rStyle w:val="Emphasis"/>
          <w:highlight w:val="cyan"/>
        </w:rPr>
        <w:t>terror</w:t>
      </w:r>
      <w:r w:rsidRPr="006F0FAF">
        <w:rPr>
          <w:rStyle w:val="Emphasis"/>
        </w:rPr>
        <w:t>ist</w:t>
      </w:r>
      <w:r w:rsidRPr="006F0FAF">
        <w:rPr>
          <w:sz w:val="16"/>
        </w:rPr>
        <w:t xml:space="preserve"> </w:t>
      </w:r>
      <w:r w:rsidRPr="003471D8">
        <w:rPr>
          <w:rStyle w:val="StyleUnderline"/>
          <w:highlight w:val="cyan"/>
        </w:rPr>
        <w:t>incidents are</w:t>
      </w:r>
      <w:r w:rsidRPr="006F0FAF">
        <w:rPr>
          <w:sz w:val="16"/>
        </w:rPr>
        <w:t xml:space="preserve"> possible </w:t>
      </w:r>
      <w:r w:rsidRPr="003471D8">
        <w:rPr>
          <w:rStyle w:val="StyleUnderline"/>
          <w:highlight w:val="cyan"/>
        </w:rPr>
        <w:t>outcomes of inequality</w:t>
      </w:r>
      <w:r w:rsidRPr="006F0FAF">
        <w:rPr>
          <w:sz w:val="16"/>
        </w:rPr>
        <w:t xml:space="preserve">. There are </w:t>
      </w:r>
      <w:r w:rsidRPr="006F0FAF">
        <w:rPr>
          <w:rStyle w:val="StyleUnderline"/>
        </w:rPr>
        <w:t xml:space="preserve">many </w:t>
      </w:r>
      <w:r w:rsidRPr="003471D8">
        <w:rPr>
          <w:rStyle w:val="StyleUnderline"/>
          <w:highlight w:val="cyan"/>
        </w:rPr>
        <w:t>studies</w:t>
      </w:r>
      <w:r w:rsidRPr="006F0FAF">
        <w:rPr>
          <w:sz w:val="16"/>
        </w:rPr>
        <w:t xml:space="preserve"> that have </w:t>
      </w:r>
      <w:r w:rsidRPr="006F0FAF">
        <w:rPr>
          <w:rStyle w:val="StyleUnderline"/>
        </w:rPr>
        <w:t>looked for a relationship between inequality and social and political instability as</w:t>
      </w:r>
      <w:r w:rsidRPr="006F0FAF">
        <w:rPr>
          <w:sz w:val="16"/>
        </w:rPr>
        <w:t xml:space="preserve"> </w:t>
      </w:r>
      <w:r w:rsidRPr="006F0FAF">
        <w:rPr>
          <w:rStyle w:val="Emphasis"/>
        </w:rPr>
        <w:t>evidenced</w:t>
      </w:r>
      <w:r w:rsidRPr="006F0FAF">
        <w:rPr>
          <w:sz w:val="16"/>
        </w:rPr>
        <w:t xml:space="preserve">, for example, </w:t>
      </w:r>
      <w:r w:rsidRPr="006F0FAF">
        <w:rPr>
          <w:rStyle w:val="StyleUnderline"/>
        </w:rPr>
        <w:t xml:space="preserve">by revolts </w:t>
      </w:r>
      <w:r w:rsidRPr="003471D8">
        <w:rPr>
          <w:rStyle w:val="StyleUnderline"/>
          <w:highlight w:val="cyan"/>
        </w:rPr>
        <w:t>and</w:t>
      </w:r>
      <w:r w:rsidRPr="006F0FAF">
        <w:rPr>
          <w:rStyle w:val="StyleUnderline"/>
        </w:rPr>
        <w:t xml:space="preserve"> terror attacks</w:t>
      </w:r>
      <w:r w:rsidRPr="006F0FAF">
        <w:rPr>
          <w:sz w:val="16"/>
        </w:rPr>
        <w:t xml:space="preserve">. Survey </w:t>
      </w:r>
      <w:r w:rsidRPr="003471D8">
        <w:rPr>
          <w:rStyle w:val="StyleUnderline"/>
          <w:highlight w:val="cyan"/>
        </w:rPr>
        <w:t>data</w:t>
      </w:r>
      <w:r w:rsidRPr="006F0FAF">
        <w:rPr>
          <w:rStyle w:val="StyleUnderline"/>
        </w:rPr>
        <w:t xml:space="preserve"> has been used to </w:t>
      </w:r>
      <w:r w:rsidRPr="003471D8">
        <w:rPr>
          <w:rStyle w:val="StyleUnderline"/>
          <w:highlight w:val="cyan"/>
        </w:rPr>
        <w:t>show</w:t>
      </w:r>
      <w:r w:rsidRPr="006F0FAF">
        <w:rPr>
          <w:sz w:val="16"/>
        </w:rPr>
        <w:t xml:space="preserve"> that, </w:t>
      </w:r>
      <w:r w:rsidRPr="006F0FAF">
        <w:rPr>
          <w:rStyle w:val="StyleUnderline"/>
        </w:rPr>
        <w:t xml:space="preserve">while </w:t>
      </w:r>
      <w:r w:rsidRPr="003471D8">
        <w:rPr>
          <w:rStyle w:val="StyleUnderline"/>
          <w:highlight w:val="cyan"/>
        </w:rPr>
        <w:t>controlling for</w:t>
      </w:r>
      <w:r w:rsidRPr="003471D8">
        <w:rPr>
          <w:sz w:val="16"/>
          <w:highlight w:val="cyan"/>
        </w:rPr>
        <w:t xml:space="preserve"> </w:t>
      </w:r>
      <w:r w:rsidRPr="003471D8">
        <w:rPr>
          <w:rStyle w:val="Emphasis"/>
          <w:highlight w:val="cyan"/>
        </w:rPr>
        <w:t>other</w:t>
      </w:r>
      <w:r w:rsidRPr="006F0FAF">
        <w:rPr>
          <w:sz w:val="16"/>
        </w:rPr>
        <w:t xml:space="preserve"> possible </w:t>
      </w:r>
      <w:r w:rsidRPr="006F0FAF">
        <w:rPr>
          <w:rStyle w:val="Emphasis"/>
        </w:rPr>
        <w:t xml:space="preserve">causal </w:t>
      </w:r>
      <w:r w:rsidRPr="003471D8">
        <w:rPr>
          <w:rStyle w:val="Emphasis"/>
          <w:highlight w:val="cyan"/>
        </w:rPr>
        <w:t>variables</w:t>
      </w:r>
      <w:r w:rsidRPr="003471D8">
        <w:rPr>
          <w:sz w:val="16"/>
          <w:highlight w:val="cyan"/>
        </w:rPr>
        <w:t xml:space="preserve">, </w:t>
      </w:r>
      <w:r w:rsidRPr="003471D8">
        <w:rPr>
          <w:rStyle w:val="StyleUnderline"/>
          <w:highlight w:val="cyan"/>
        </w:rPr>
        <w:t>inequality has a</w:t>
      </w:r>
      <w:r w:rsidRPr="003471D8">
        <w:rPr>
          <w:sz w:val="16"/>
          <w:highlight w:val="cyan"/>
        </w:rPr>
        <w:t xml:space="preserve"> </w:t>
      </w:r>
      <w:r w:rsidRPr="003471D8">
        <w:rPr>
          <w:rStyle w:val="Emphasis"/>
          <w:highlight w:val="cyan"/>
        </w:rPr>
        <w:t>positive relation</w:t>
      </w:r>
      <w:r w:rsidRPr="006F0FAF">
        <w:rPr>
          <w:rStyle w:val="Emphasis"/>
        </w:rPr>
        <w:t>ship</w:t>
      </w:r>
      <w:r w:rsidRPr="006F0FAF">
        <w:rPr>
          <w:sz w:val="16"/>
        </w:rPr>
        <w:t xml:space="preserve"> </w:t>
      </w:r>
      <w:r w:rsidRPr="006F0FAF">
        <w:rPr>
          <w:rStyle w:val="StyleUnderline"/>
        </w:rPr>
        <w:t>with a preference for</w:t>
      </w:r>
      <w:r w:rsidRPr="006F0FAF">
        <w:rPr>
          <w:sz w:val="16"/>
        </w:rPr>
        <w:t xml:space="preserve"> </w:t>
      </w:r>
      <w:r w:rsidRPr="006F0FAF">
        <w:rPr>
          <w:rStyle w:val="Emphasis"/>
        </w:rPr>
        <w:t>revolution</w:t>
      </w:r>
      <w:r w:rsidRPr="006F0FAF">
        <w:rPr>
          <w:sz w:val="16"/>
        </w:rPr>
        <w:t xml:space="preserve"> (Macculloch, 2005), although what people say and what they would actually do when faced with a potential revolutionary situation is another matter. Indeed, when the evidence is collected for revolutions that have occurred, the relation with inequality is not always in the same direction and, as Macculloch observes, some analyses have found a U-shaped relationship where revolts take place in high and low inequality countries.</w:t>
      </w:r>
    </w:p>
    <w:p w14:paraId="1CF97F02" w14:textId="77777777" w:rsidR="00845FF7" w:rsidRPr="006F0FAF" w:rsidRDefault="00845FF7" w:rsidP="00845FF7">
      <w:pPr>
        <w:rPr>
          <w:sz w:val="16"/>
        </w:rPr>
      </w:pPr>
      <w:r w:rsidRPr="006F0FAF">
        <w:rPr>
          <w:rStyle w:val="StyleUnderline"/>
        </w:rPr>
        <w:t>Studies</w:t>
      </w:r>
      <w:r w:rsidRPr="006F0FAF">
        <w:rPr>
          <w:sz w:val="16"/>
        </w:rPr>
        <w:t xml:space="preserve"> into the relationship between inequality and terrorism </w:t>
      </w:r>
      <w:r w:rsidRPr="006F0FAF">
        <w:rPr>
          <w:rStyle w:val="StyleUnderline"/>
        </w:rPr>
        <w:t>have shown inequality is</w:t>
      </w:r>
      <w:r w:rsidRPr="006F0FAF">
        <w:rPr>
          <w:sz w:val="16"/>
        </w:rPr>
        <w:t xml:space="preserve"> </w:t>
      </w:r>
      <w:r w:rsidRPr="006F0FAF">
        <w:rPr>
          <w:rStyle w:val="Emphasis"/>
        </w:rPr>
        <w:t>positively related</w:t>
      </w:r>
      <w:r w:rsidRPr="006F0FAF">
        <w:rPr>
          <w:sz w:val="16"/>
        </w:rPr>
        <w:t xml:space="preserve"> </w:t>
      </w:r>
      <w:r w:rsidRPr="006F0FAF">
        <w:rPr>
          <w:rStyle w:val="StyleUnderline"/>
        </w:rPr>
        <w:t>to</w:t>
      </w:r>
      <w:r w:rsidRPr="006F0FAF">
        <w:rPr>
          <w:sz w:val="16"/>
        </w:rPr>
        <w:t xml:space="preserve"> the number of </w:t>
      </w:r>
      <w:r w:rsidRPr="006F0FAF">
        <w:rPr>
          <w:rStyle w:val="StyleUnderline"/>
        </w:rPr>
        <w:t>terrorists acts</w:t>
      </w:r>
      <w:r w:rsidRPr="006F0FAF">
        <w:rPr>
          <w:sz w:val="16"/>
        </w:rPr>
        <w:t xml:space="preserve">. One study found that </w:t>
      </w:r>
      <w:r w:rsidRPr="006F0FAF">
        <w:rPr>
          <w:rStyle w:val="StyleUnderline"/>
        </w:rPr>
        <w:t>controlling for</w:t>
      </w:r>
      <w:r w:rsidRPr="006F0FAF">
        <w:rPr>
          <w:sz w:val="16"/>
        </w:rPr>
        <w:t xml:space="preserve"> </w:t>
      </w:r>
      <w:r w:rsidRPr="006F0FAF">
        <w:rPr>
          <w:rStyle w:val="Emphasis"/>
        </w:rPr>
        <w:t>various</w:t>
      </w:r>
      <w:r w:rsidRPr="006F0FAF">
        <w:rPr>
          <w:sz w:val="16"/>
        </w:rPr>
        <w:t xml:space="preserve"> </w:t>
      </w:r>
      <w:r w:rsidRPr="006F0FAF">
        <w:rPr>
          <w:rStyle w:val="StyleUnderline"/>
        </w:rPr>
        <w:t>factors</w:t>
      </w:r>
      <w:r w:rsidRPr="006F0FAF">
        <w:rPr>
          <w:sz w:val="16"/>
        </w:rPr>
        <w:t xml:space="preserve"> that could cause such attacks, </w:t>
      </w:r>
      <w:r w:rsidRPr="006F0FAF">
        <w:rPr>
          <w:rStyle w:val="StyleUnderline"/>
        </w:rPr>
        <w:t>such as</w:t>
      </w:r>
      <w:r w:rsidRPr="006F0FAF">
        <w:rPr>
          <w:sz w:val="16"/>
        </w:rPr>
        <w:t xml:space="preserve"> </w:t>
      </w:r>
      <w:r w:rsidRPr="006F0FAF">
        <w:rPr>
          <w:rStyle w:val="Emphasis"/>
        </w:rPr>
        <w:t>types of regime</w:t>
      </w:r>
      <w:r w:rsidRPr="006F0FAF">
        <w:rPr>
          <w:sz w:val="16"/>
        </w:rPr>
        <w:t xml:space="preserve"> (no relationship to terrorism), </w:t>
      </w:r>
      <w:r w:rsidRPr="006F0FAF">
        <w:rPr>
          <w:rStyle w:val="Emphasis"/>
        </w:rPr>
        <w:t>civil war</w:t>
      </w:r>
      <w:r w:rsidRPr="006F0FAF">
        <w:rPr>
          <w:sz w:val="16"/>
        </w:rPr>
        <w:t xml:space="preserve"> (a positive relationship), </w:t>
      </w:r>
      <w:r w:rsidRPr="006F0FAF">
        <w:rPr>
          <w:rStyle w:val="Emphasis"/>
        </w:rPr>
        <w:t>population size</w:t>
      </w:r>
      <w:r w:rsidRPr="006F0FAF">
        <w:rPr>
          <w:sz w:val="16"/>
        </w:rPr>
        <w:t xml:space="preserve"> (positive) </w:t>
      </w:r>
      <w:r w:rsidRPr="006F0FAF">
        <w:rPr>
          <w:rStyle w:val="StyleUnderline"/>
        </w:rPr>
        <w:t>and levels of</w:t>
      </w:r>
      <w:r w:rsidRPr="006F0FAF">
        <w:rPr>
          <w:sz w:val="16"/>
        </w:rPr>
        <w:t xml:space="preserve"> </w:t>
      </w:r>
      <w:r w:rsidRPr="006F0FAF">
        <w:rPr>
          <w:rStyle w:val="Emphasis"/>
        </w:rPr>
        <w:t>economic development</w:t>
      </w:r>
      <w:r w:rsidRPr="006F0FAF">
        <w:rPr>
          <w:sz w:val="16"/>
        </w:rPr>
        <w:t xml:space="preserve"> (no relationship), </w:t>
      </w:r>
      <w:r w:rsidRPr="006F0FAF">
        <w:rPr>
          <w:rStyle w:val="StyleUnderline"/>
        </w:rPr>
        <w:t xml:space="preserve">an </w:t>
      </w:r>
      <w:r w:rsidRPr="003471D8">
        <w:rPr>
          <w:rStyle w:val="StyleUnderline"/>
          <w:highlight w:val="cyan"/>
        </w:rPr>
        <w:t>increase in</w:t>
      </w:r>
      <w:r w:rsidRPr="006F0FAF">
        <w:rPr>
          <w:rStyle w:val="StyleUnderline"/>
        </w:rPr>
        <w:t xml:space="preserve"> the</w:t>
      </w:r>
      <w:r w:rsidRPr="006F0FAF">
        <w:rPr>
          <w:sz w:val="16"/>
        </w:rPr>
        <w:t xml:space="preserve"> </w:t>
      </w:r>
      <w:r w:rsidRPr="003471D8">
        <w:rPr>
          <w:rStyle w:val="Emphasis"/>
          <w:highlight w:val="cyan"/>
        </w:rPr>
        <w:t>Gini coefficient</w:t>
      </w:r>
      <w:r w:rsidRPr="006F0FAF">
        <w:rPr>
          <w:sz w:val="16"/>
        </w:rPr>
        <w:t xml:space="preserve"> by one unit </w:t>
      </w:r>
      <w:r w:rsidRPr="003471D8">
        <w:rPr>
          <w:rStyle w:val="StyleUnderline"/>
          <w:highlight w:val="cyan"/>
        </w:rPr>
        <w:t>results in</w:t>
      </w:r>
      <w:r w:rsidRPr="006F0FAF">
        <w:rPr>
          <w:rStyle w:val="StyleUnderline"/>
        </w:rPr>
        <w:t xml:space="preserve"> a</w:t>
      </w:r>
      <w:r w:rsidRPr="006F0FAF">
        <w:rPr>
          <w:sz w:val="16"/>
        </w:rPr>
        <w:t xml:space="preserve"> </w:t>
      </w:r>
      <w:r w:rsidRPr="003471D8">
        <w:rPr>
          <w:rStyle w:val="Emphasis"/>
          <w:highlight w:val="cyan"/>
        </w:rPr>
        <w:t>7.4% increase</w:t>
      </w:r>
      <w:r w:rsidRPr="003471D8">
        <w:rPr>
          <w:sz w:val="16"/>
          <w:highlight w:val="cyan"/>
        </w:rPr>
        <w:t xml:space="preserve"> </w:t>
      </w:r>
      <w:r w:rsidRPr="003471D8">
        <w:rPr>
          <w:rStyle w:val="StyleUnderline"/>
          <w:highlight w:val="cyan"/>
        </w:rPr>
        <w:t>in</w:t>
      </w:r>
      <w:r w:rsidRPr="006F0FAF">
        <w:rPr>
          <w:sz w:val="16"/>
        </w:rPr>
        <w:t xml:space="preserve"> the </w:t>
      </w:r>
      <w:r w:rsidRPr="006F0FAF">
        <w:rPr>
          <w:rStyle w:val="StyleUnderline"/>
        </w:rPr>
        <w:t xml:space="preserve">number of </w:t>
      </w:r>
      <w:r w:rsidRPr="003471D8">
        <w:rPr>
          <w:rStyle w:val="StyleUnderline"/>
          <w:highlight w:val="cyan"/>
        </w:rPr>
        <w:t>domestic terror</w:t>
      </w:r>
      <w:r w:rsidRPr="006F0FAF">
        <w:rPr>
          <w:rStyle w:val="StyleUnderline"/>
        </w:rPr>
        <w:t>ist attacks</w:t>
      </w:r>
      <w:r w:rsidRPr="006F0FAF">
        <w:rPr>
          <w:sz w:val="16"/>
        </w:rPr>
        <w:t xml:space="preserve"> (Krieger and Meierrieks, 2018). The same study tested for endogeneity, that is, that terrorism could lead to income inequality as more state resources were spent on suppressing terrorism and, thus, less available for redistributive measures, and they found that this did not affect the robustness of their findings. Their results suggested mechanisms through which inequality is transmitted to terrorism, the most important being the quality of institutions. For example, they find that </w:t>
      </w:r>
      <w:r w:rsidRPr="006F0FAF">
        <w:rPr>
          <w:rStyle w:val="StyleUnderline"/>
        </w:rPr>
        <w:t xml:space="preserve">inequality </w:t>
      </w:r>
      <w:r w:rsidRPr="003471D8">
        <w:rPr>
          <w:rStyle w:val="StyleUnderline"/>
          <w:highlight w:val="cyan"/>
        </w:rPr>
        <w:t>results in</w:t>
      </w:r>
      <w:r w:rsidRPr="003471D8">
        <w:rPr>
          <w:sz w:val="16"/>
          <w:highlight w:val="cyan"/>
        </w:rPr>
        <w:t xml:space="preserve"> </w:t>
      </w:r>
      <w:r w:rsidRPr="003471D8">
        <w:rPr>
          <w:rStyle w:val="Emphasis"/>
          <w:highlight w:val="cyan"/>
        </w:rPr>
        <w:t>poor institutional quality</w:t>
      </w:r>
      <w:r w:rsidRPr="006F0FAF">
        <w:rPr>
          <w:sz w:val="16"/>
        </w:rPr>
        <w:t xml:space="preserve"> </w:t>
      </w:r>
      <w:r w:rsidRPr="006F0FAF">
        <w:rPr>
          <w:rStyle w:val="StyleUnderline"/>
        </w:rPr>
        <w:t>and</w:t>
      </w:r>
      <w:r w:rsidRPr="006F0FAF">
        <w:rPr>
          <w:sz w:val="16"/>
        </w:rPr>
        <w:t xml:space="preserve">, therefore, for example, </w:t>
      </w:r>
      <w:r w:rsidRPr="006F0FAF">
        <w:rPr>
          <w:rStyle w:val="StyleUnderline"/>
        </w:rPr>
        <w:t>more</w:t>
      </w:r>
      <w:r w:rsidRPr="006F0FAF">
        <w:rPr>
          <w:sz w:val="16"/>
        </w:rPr>
        <w:t xml:space="preserve"> </w:t>
      </w:r>
      <w:r w:rsidRPr="003471D8">
        <w:rPr>
          <w:rStyle w:val="Emphasis"/>
          <w:highlight w:val="cyan"/>
        </w:rPr>
        <w:t>corruption</w:t>
      </w:r>
      <w:r w:rsidRPr="003471D8">
        <w:rPr>
          <w:sz w:val="16"/>
          <w:highlight w:val="cyan"/>
        </w:rPr>
        <w:t xml:space="preserve"> </w:t>
      </w:r>
      <w:r w:rsidRPr="003471D8">
        <w:rPr>
          <w:rStyle w:val="StyleUnderline"/>
          <w:highlight w:val="cyan"/>
        </w:rPr>
        <w:t>and</w:t>
      </w:r>
      <w:r w:rsidRPr="006F0FAF">
        <w:rPr>
          <w:sz w:val="16"/>
        </w:rPr>
        <w:t xml:space="preserve"> a </w:t>
      </w:r>
      <w:r w:rsidRPr="003471D8">
        <w:rPr>
          <w:rStyle w:val="StyleUnderline"/>
          <w:highlight w:val="cyan"/>
        </w:rPr>
        <w:t>poor</w:t>
      </w:r>
      <w:r w:rsidRPr="006F0FAF">
        <w:rPr>
          <w:rStyle w:val="StyleUnderline"/>
        </w:rPr>
        <w:t>er level of</w:t>
      </w:r>
      <w:r w:rsidRPr="006F0FAF">
        <w:rPr>
          <w:sz w:val="16"/>
        </w:rPr>
        <w:t xml:space="preserve"> </w:t>
      </w:r>
      <w:r w:rsidRPr="003471D8">
        <w:rPr>
          <w:rStyle w:val="Emphasis"/>
          <w:highlight w:val="cyan"/>
        </w:rPr>
        <w:t>h</w:t>
      </w:r>
      <w:r w:rsidRPr="006F0FAF">
        <w:rPr>
          <w:sz w:val="16"/>
        </w:rPr>
        <w:t xml:space="preserve">uman </w:t>
      </w:r>
      <w:r w:rsidRPr="003471D8">
        <w:rPr>
          <w:rStyle w:val="Emphasis"/>
          <w:highlight w:val="cyan"/>
        </w:rPr>
        <w:t>r</w:t>
      </w:r>
      <w:r w:rsidRPr="006F0FAF">
        <w:rPr>
          <w:sz w:val="16"/>
        </w:rPr>
        <w:t xml:space="preserve">ights. They also </w:t>
      </w:r>
      <w:r w:rsidRPr="006F0FAF">
        <w:rPr>
          <w:rStyle w:val="StyleUnderline"/>
        </w:rPr>
        <w:t>include a</w:t>
      </w:r>
      <w:r w:rsidRPr="006F0FAF">
        <w:rPr>
          <w:sz w:val="16"/>
        </w:rPr>
        <w:t xml:space="preserve"> </w:t>
      </w:r>
      <w:r w:rsidRPr="006F0FAF">
        <w:rPr>
          <w:rStyle w:val="Emphasis"/>
        </w:rPr>
        <w:t>horizontal</w:t>
      </w:r>
      <w:r w:rsidRPr="006F0FAF">
        <w:rPr>
          <w:sz w:val="16"/>
        </w:rPr>
        <w:t xml:space="preserve"> </w:t>
      </w:r>
      <w:r w:rsidRPr="006F0FAF">
        <w:rPr>
          <w:rStyle w:val="StyleUnderline"/>
        </w:rPr>
        <w:t>equality control variable</w:t>
      </w:r>
      <w:r w:rsidRPr="006F0FAF">
        <w:rPr>
          <w:sz w:val="16"/>
        </w:rPr>
        <w:t xml:space="preserve">, </w:t>
      </w:r>
      <w:r w:rsidRPr="006F0FAF">
        <w:rPr>
          <w:rStyle w:val="Emphasis"/>
        </w:rPr>
        <w:t>ethnic discrimination</w:t>
      </w:r>
      <w:r w:rsidRPr="006F0FAF">
        <w:rPr>
          <w:sz w:val="16"/>
        </w:rPr>
        <w:t xml:space="preserve">, </w:t>
      </w:r>
      <w:r w:rsidRPr="006F0FAF">
        <w:rPr>
          <w:rStyle w:val="StyleUnderline"/>
        </w:rPr>
        <w:t>and find</w:t>
      </w:r>
      <w:r w:rsidRPr="006F0FAF">
        <w:rPr>
          <w:sz w:val="16"/>
        </w:rPr>
        <w:t xml:space="preserve"> that </w:t>
      </w:r>
      <w:r w:rsidRPr="006F0FAF">
        <w:rPr>
          <w:rStyle w:val="StyleUnderline"/>
        </w:rPr>
        <w:t xml:space="preserve">it is associated with </w:t>
      </w:r>
      <w:r w:rsidRPr="006F0FAF">
        <w:rPr>
          <w:rStyle w:val="Emphasis"/>
        </w:rPr>
        <w:t>increased</w:t>
      </w:r>
      <w:r w:rsidRPr="006F0FAF">
        <w:rPr>
          <w:sz w:val="16"/>
        </w:rPr>
        <w:t xml:space="preserve"> </w:t>
      </w:r>
      <w:r w:rsidRPr="006F0FAF">
        <w:rPr>
          <w:rStyle w:val="StyleUnderline"/>
        </w:rPr>
        <w:t>domestic terrorism</w:t>
      </w:r>
      <w:r w:rsidRPr="006F0FAF">
        <w:rPr>
          <w:sz w:val="16"/>
        </w:rPr>
        <w:t xml:space="preserve">. They suggest that, added to these indirect ways in which inequality affects terrorism, there may be direct ways, as </w:t>
      </w:r>
      <w:r w:rsidRPr="006F0FAF">
        <w:rPr>
          <w:rStyle w:val="StyleUnderline"/>
        </w:rPr>
        <w:t>the relative deprivation of</w:t>
      </w:r>
      <w:r w:rsidRPr="006F0FAF">
        <w:rPr>
          <w:sz w:val="16"/>
        </w:rPr>
        <w:t xml:space="preserve"> the </w:t>
      </w:r>
      <w:r w:rsidRPr="006F0FAF">
        <w:rPr>
          <w:rStyle w:val="StyleUnderline"/>
        </w:rPr>
        <w:t>lower income groups results in</w:t>
      </w:r>
      <w:r w:rsidRPr="006F0FAF">
        <w:rPr>
          <w:sz w:val="16"/>
        </w:rPr>
        <w:t xml:space="preserve"> </w:t>
      </w:r>
      <w:r w:rsidRPr="006F0FAF">
        <w:rPr>
          <w:rStyle w:val="Emphasis"/>
        </w:rPr>
        <w:t>increasing</w:t>
      </w:r>
      <w:r w:rsidRPr="006F0FAF">
        <w:rPr>
          <w:sz w:val="16"/>
        </w:rPr>
        <w:t xml:space="preserve"> </w:t>
      </w:r>
      <w:r w:rsidRPr="006F0FAF">
        <w:rPr>
          <w:rStyle w:val="StyleUnderline"/>
        </w:rPr>
        <w:t>discontent spilling over into terrorist attacks</w:t>
      </w:r>
      <w:r w:rsidRPr="006F0FAF">
        <w:rPr>
          <w:sz w:val="16"/>
        </w:rPr>
        <w:t>.</w:t>
      </w:r>
    </w:p>
    <w:p w14:paraId="2A8A23E1" w14:textId="77777777" w:rsidR="00845FF7" w:rsidRPr="001F2837" w:rsidRDefault="00845FF7" w:rsidP="00845FF7">
      <w:pPr>
        <w:rPr>
          <w:sz w:val="16"/>
        </w:rPr>
      </w:pPr>
      <w:r w:rsidRPr="001F2837">
        <w:rPr>
          <w:sz w:val="16"/>
        </w:rPr>
        <w:t>Not surprisingly, they find that using the ratio of the Gini coefficients of gross to net income as the redistribution variable, more equal distribution has the opposite effects, such that a one-unit increase in the Gini ratio results in an 85.3% reduction in terrorist acts. They also find that greater equality is associated with better institutions but negatively associated with investment, as redistribution from higher earners, who save more, to lower earners, who save less, will result in less investment and lower rates of growth. Redistributive policies resulting in higher public expenditure may, according to this argument, crowd out private investment leading to lower growth outcomes. This is a classic neoliberal conclusion and contradicts other findings associated with structuralist economic approaches cited above that suggest redistribution is good for growth as it increases consumption demand and, so, stimulates investment.</w:t>
      </w:r>
    </w:p>
    <w:p w14:paraId="108F3267" w14:textId="77777777" w:rsidR="00845FF7" w:rsidRPr="001F2837" w:rsidRDefault="00845FF7" w:rsidP="00845FF7">
      <w:pPr>
        <w:rPr>
          <w:sz w:val="16"/>
        </w:rPr>
      </w:pPr>
      <w:r w:rsidRPr="001F2837">
        <w:rPr>
          <w:sz w:val="16"/>
        </w:rPr>
        <w:t xml:space="preserve">Distributions of income and wealth across countries’ populations may be very different across regions, such that interregional inequality may be the key variable determining the amount of terrorism a country suffers. One </w:t>
      </w:r>
      <w:r w:rsidRPr="003471D8">
        <w:rPr>
          <w:rStyle w:val="StyleUnderline"/>
          <w:highlight w:val="cyan"/>
        </w:rPr>
        <w:t>study found</w:t>
      </w:r>
      <w:r w:rsidRPr="001F2837">
        <w:rPr>
          <w:rStyle w:val="StyleUnderline"/>
        </w:rPr>
        <w:t xml:space="preserve"> that</w:t>
      </w:r>
      <w:r w:rsidRPr="001F2837">
        <w:rPr>
          <w:sz w:val="16"/>
        </w:rPr>
        <w:t xml:space="preserve">, after </w:t>
      </w:r>
      <w:r w:rsidRPr="001F2837">
        <w:rPr>
          <w:rStyle w:val="StyleUnderline"/>
        </w:rPr>
        <w:t>controlling for</w:t>
      </w:r>
      <w:r w:rsidRPr="001F2837">
        <w:rPr>
          <w:sz w:val="16"/>
        </w:rPr>
        <w:t xml:space="preserve"> </w:t>
      </w:r>
      <w:r w:rsidRPr="001F2837">
        <w:rPr>
          <w:rStyle w:val="Emphasis"/>
        </w:rPr>
        <w:t>other</w:t>
      </w:r>
      <w:r w:rsidRPr="001F2837">
        <w:rPr>
          <w:sz w:val="16"/>
        </w:rPr>
        <w:t xml:space="preserve"> possible </w:t>
      </w:r>
      <w:r w:rsidRPr="001F2837">
        <w:rPr>
          <w:rStyle w:val="Emphasis"/>
        </w:rPr>
        <w:t>explanatory variables</w:t>
      </w:r>
      <w:r w:rsidRPr="001F2837">
        <w:rPr>
          <w:sz w:val="16"/>
        </w:rPr>
        <w:t xml:space="preserve"> such as GDP per head, population size, interpersonal inequality, economic decentralisation and openness to international trade, </w:t>
      </w:r>
      <w:r w:rsidRPr="003471D8">
        <w:rPr>
          <w:rStyle w:val="StyleUnderline"/>
          <w:highlight w:val="cyan"/>
        </w:rPr>
        <w:t>higher</w:t>
      </w:r>
      <w:r w:rsidRPr="001F2837">
        <w:rPr>
          <w:rStyle w:val="StyleUnderline"/>
        </w:rPr>
        <w:t xml:space="preserve"> inter</w:t>
      </w:r>
      <w:r w:rsidRPr="003471D8">
        <w:rPr>
          <w:rStyle w:val="StyleUnderline"/>
          <w:highlight w:val="cyan"/>
        </w:rPr>
        <w:t>regional inequality</w:t>
      </w:r>
      <w:r w:rsidRPr="003471D8">
        <w:rPr>
          <w:sz w:val="16"/>
          <w:highlight w:val="cyan"/>
        </w:rPr>
        <w:t xml:space="preserve"> </w:t>
      </w:r>
      <w:r w:rsidRPr="003471D8">
        <w:rPr>
          <w:rStyle w:val="Emphasis"/>
          <w:highlight w:val="cyan"/>
        </w:rPr>
        <w:t>increased</w:t>
      </w:r>
      <w:r w:rsidRPr="001F2837">
        <w:rPr>
          <w:sz w:val="16"/>
        </w:rPr>
        <w:t xml:space="preserve"> </w:t>
      </w:r>
      <w:r w:rsidRPr="001F2837">
        <w:rPr>
          <w:rStyle w:val="StyleUnderline"/>
        </w:rPr>
        <w:t xml:space="preserve">the incidence of </w:t>
      </w:r>
      <w:r w:rsidRPr="003471D8">
        <w:rPr>
          <w:rStyle w:val="StyleUnderline"/>
          <w:highlight w:val="cyan"/>
        </w:rPr>
        <w:t>domestic terror</w:t>
      </w:r>
      <w:r w:rsidRPr="001F2837">
        <w:rPr>
          <w:rStyle w:val="StyleUnderline"/>
        </w:rPr>
        <w:t>ism</w:t>
      </w:r>
      <w:r w:rsidRPr="001F2837">
        <w:rPr>
          <w:sz w:val="16"/>
        </w:rPr>
        <w:t xml:space="preserve"> (Ezcurra and Palacios, 2016).</w:t>
      </w:r>
    </w:p>
    <w:p w14:paraId="71DF4CD3" w14:textId="77777777" w:rsidR="00845FF7" w:rsidRDefault="00845FF7" w:rsidP="00B57D7D">
      <w:pPr>
        <w:rPr>
          <w:rStyle w:val="Emphasis"/>
        </w:rPr>
      </w:pPr>
    </w:p>
    <w:p w14:paraId="1886FE6B" w14:textId="55609A78" w:rsidR="00570F3E" w:rsidRDefault="00570F3E" w:rsidP="00570F3E">
      <w:pPr>
        <w:pStyle w:val="Heading4"/>
      </w:pPr>
      <w:r>
        <w:t xml:space="preserve">HVEs </w:t>
      </w:r>
      <w:r w:rsidRPr="001E431E">
        <w:rPr>
          <w:b w:val="0"/>
          <w:bCs/>
        </w:rPr>
        <w:t>(homegrown violent extremists)</w:t>
      </w:r>
      <w:r>
        <w:t xml:space="preserve"> </w:t>
      </w:r>
      <w:r w:rsidRPr="001E431E">
        <w:rPr>
          <w:u w:val="single"/>
        </w:rPr>
        <w:t>decimate</w:t>
      </w:r>
      <w:r>
        <w:t xml:space="preserve"> critical infrastructure.</w:t>
      </w:r>
    </w:p>
    <w:p w14:paraId="0DDB05DF" w14:textId="7C8AFA9C" w:rsidR="00570F3E" w:rsidRDefault="00570F3E" w:rsidP="00570F3E">
      <w:r w:rsidRPr="00EC7226">
        <w:rPr>
          <w:rStyle w:val="Style13ptBold"/>
        </w:rPr>
        <w:t>O’Connell</w:t>
      </w:r>
      <w:r w:rsidR="002662DA">
        <w:rPr>
          <w:rStyle w:val="Style13ptBold"/>
        </w:rPr>
        <w:t xml:space="preserve"> ’</w:t>
      </w:r>
      <w:r w:rsidRPr="00EC7226">
        <w:rPr>
          <w:rStyle w:val="Style13ptBold"/>
        </w:rPr>
        <w:t>20</w:t>
      </w:r>
      <w:r>
        <w:t xml:space="preserve"> </w:t>
      </w:r>
      <w:r w:rsidR="002662DA">
        <w:t xml:space="preserve">[Maggie; Winter 2020; </w:t>
      </w:r>
      <w:r>
        <w:t>Regulatory Affairs Specialist, American Fuel &amp; Petrochemical Manufacturers Association</w:t>
      </w:r>
      <w:r w:rsidR="002662DA">
        <w:t>; The Infragard Journal;</w:t>
      </w:r>
      <w:r>
        <w:t xml:space="preserve"> "Critical Infrastructure &amp; the Emerging Market for Domestic Terrorism," Vol. 3, Issue 1, Winter 2020, pg. 1-6.</w:t>
      </w:r>
      <w:r w:rsidR="007928F8">
        <w:t>]</w:t>
      </w:r>
    </w:p>
    <w:p w14:paraId="267CFBED" w14:textId="77777777" w:rsidR="00570F3E" w:rsidRPr="002B71D3" w:rsidRDefault="00570F3E" w:rsidP="00570F3E">
      <w:pPr>
        <w:rPr>
          <w:sz w:val="16"/>
        </w:rPr>
      </w:pPr>
      <w:r w:rsidRPr="00816F85">
        <w:rPr>
          <w:sz w:val="16"/>
        </w:rPr>
        <w:t xml:space="preserve">CRITICAL INFRASTRUCTURE ASSET OWNERS and operators are no strangers to the threat landscape in which their facilities reside. 2 Companies invest millions of dollars annually to secure their fencelines, patch their cybersecurity vulnerabilities, and develop protocols and procedures to comply with regulations seeking to mitigate and prevent terrorist activity. The safety and security of facility operations, personnel, and the surrounding communities are the goals of these investments, and critical infrastructure companies cannot afford to shortchange in any of these areas. Nevertheless, the </w:t>
      </w:r>
      <w:r w:rsidRPr="00816F85">
        <w:rPr>
          <w:rStyle w:val="StyleUnderline"/>
        </w:rPr>
        <w:t>threat landscape</w:t>
      </w:r>
      <w:r w:rsidRPr="00816F85">
        <w:rPr>
          <w:sz w:val="16"/>
        </w:rPr>
        <w:t xml:space="preserve"> often </w:t>
      </w:r>
      <w:r w:rsidRPr="00816F85">
        <w:rPr>
          <w:rStyle w:val="StyleUnderline"/>
        </w:rPr>
        <w:t>evolves</w:t>
      </w:r>
      <w:r w:rsidRPr="00816F85">
        <w:rPr>
          <w:sz w:val="16"/>
        </w:rPr>
        <w:t xml:space="preserve"> so </w:t>
      </w:r>
      <w:r w:rsidRPr="00816F85">
        <w:rPr>
          <w:rStyle w:val="Emphasis"/>
        </w:rPr>
        <w:t>quickly</w:t>
      </w:r>
      <w:r w:rsidRPr="00816F85">
        <w:rPr>
          <w:sz w:val="16"/>
        </w:rPr>
        <w:t xml:space="preserve"> that the legislative and regulatory frameworks fall vastly behind the curve. The </w:t>
      </w:r>
      <w:r w:rsidRPr="00816F85">
        <w:rPr>
          <w:rStyle w:val="StyleUnderline"/>
        </w:rPr>
        <w:t>nation becomes the victim of a</w:t>
      </w:r>
      <w:r w:rsidRPr="00816F85">
        <w:rPr>
          <w:sz w:val="16"/>
        </w:rPr>
        <w:t xml:space="preserve"> </w:t>
      </w:r>
      <w:r w:rsidRPr="00816F85">
        <w:rPr>
          <w:rStyle w:val="Emphasis"/>
        </w:rPr>
        <w:t>divisive political climate</w:t>
      </w:r>
      <w:r w:rsidRPr="00816F85">
        <w:rPr>
          <w:sz w:val="16"/>
        </w:rPr>
        <w:t xml:space="preserve">, a </w:t>
      </w:r>
      <w:r w:rsidRPr="00816F85">
        <w:rPr>
          <w:rStyle w:val="Emphasis"/>
        </w:rPr>
        <w:t>lack of understanding</w:t>
      </w:r>
      <w:r w:rsidRPr="00816F85">
        <w:rPr>
          <w:sz w:val="16"/>
        </w:rPr>
        <w:t xml:space="preserve">, </w:t>
      </w:r>
      <w:r w:rsidRPr="00816F85">
        <w:rPr>
          <w:rStyle w:val="StyleUnderline"/>
        </w:rPr>
        <w:t>and</w:t>
      </w:r>
      <w:r w:rsidRPr="00816F85">
        <w:rPr>
          <w:sz w:val="16"/>
        </w:rPr>
        <w:t xml:space="preserve"> a </w:t>
      </w:r>
      <w:r w:rsidRPr="00816F85">
        <w:rPr>
          <w:rStyle w:val="Emphasis"/>
        </w:rPr>
        <w:t>general distrust</w:t>
      </w:r>
      <w:r w:rsidRPr="00816F85">
        <w:rPr>
          <w:sz w:val="16"/>
        </w:rPr>
        <w:t xml:space="preserve"> </w:t>
      </w:r>
      <w:r w:rsidRPr="00816F85">
        <w:rPr>
          <w:rStyle w:val="StyleUnderline"/>
        </w:rPr>
        <w:t>for big corporations</w:t>
      </w:r>
      <w:r w:rsidRPr="00816F85">
        <w:rPr>
          <w:sz w:val="16"/>
        </w:rPr>
        <w:t xml:space="preserve">. What </w:t>
      </w:r>
      <w:r w:rsidRPr="00816F85">
        <w:rPr>
          <w:rStyle w:val="StyleUnderline"/>
        </w:rPr>
        <w:t>remains is a door</w:t>
      </w:r>
      <w:r w:rsidRPr="00816F85">
        <w:rPr>
          <w:sz w:val="16"/>
        </w:rPr>
        <w:t xml:space="preserve"> </w:t>
      </w:r>
      <w:r w:rsidRPr="00816F85">
        <w:rPr>
          <w:rStyle w:val="Emphasis"/>
        </w:rPr>
        <w:t>wide open</w:t>
      </w:r>
      <w:r w:rsidRPr="00816F85">
        <w:rPr>
          <w:sz w:val="16"/>
        </w:rPr>
        <w:t xml:space="preserve"> </w:t>
      </w:r>
      <w:r w:rsidRPr="00816F85">
        <w:rPr>
          <w:rStyle w:val="StyleUnderline"/>
        </w:rPr>
        <w:t>to nefarious actors and emerging threats</w:t>
      </w:r>
      <w:r w:rsidRPr="00816F85">
        <w:rPr>
          <w:sz w:val="16"/>
        </w:rPr>
        <w:t xml:space="preserve">, the vast majority of which are not yet completely </w:t>
      </w:r>
      <w:r w:rsidRPr="002B71D3">
        <w:rPr>
          <w:sz w:val="16"/>
        </w:rPr>
        <w:t>understood nor accounted for in the law.</w:t>
      </w:r>
    </w:p>
    <w:p w14:paraId="23D98A9E" w14:textId="77777777" w:rsidR="00570F3E" w:rsidRPr="00816F85" w:rsidRDefault="00570F3E" w:rsidP="00570F3E">
      <w:pPr>
        <w:rPr>
          <w:sz w:val="16"/>
        </w:rPr>
      </w:pPr>
      <w:r w:rsidRPr="002B71D3">
        <w:rPr>
          <w:sz w:val="16"/>
        </w:rPr>
        <w:t xml:space="preserve">Although </w:t>
      </w:r>
      <w:r w:rsidRPr="002B71D3">
        <w:rPr>
          <w:rStyle w:val="Emphasis"/>
        </w:rPr>
        <w:t>guns</w:t>
      </w:r>
      <w:r w:rsidRPr="002B71D3">
        <w:rPr>
          <w:sz w:val="16"/>
        </w:rPr>
        <w:t xml:space="preserve">, </w:t>
      </w:r>
      <w:r w:rsidRPr="002B71D3">
        <w:rPr>
          <w:rStyle w:val="Emphasis"/>
        </w:rPr>
        <w:t>guards</w:t>
      </w:r>
      <w:r w:rsidRPr="002B71D3">
        <w:rPr>
          <w:sz w:val="16"/>
        </w:rPr>
        <w:t xml:space="preserve">, </w:t>
      </w:r>
      <w:r w:rsidRPr="002B71D3">
        <w:rPr>
          <w:rStyle w:val="StyleUnderline"/>
        </w:rPr>
        <w:t>and</w:t>
      </w:r>
      <w:r w:rsidRPr="002B71D3">
        <w:rPr>
          <w:sz w:val="16"/>
        </w:rPr>
        <w:t xml:space="preserve"> </w:t>
      </w:r>
      <w:r w:rsidRPr="002B71D3">
        <w:rPr>
          <w:rStyle w:val="Emphasis"/>
        </w:rPr>
        <w:t>gates</w:t>
      </w:r>
      <w:r w:rsidRPr="002B71D3">
        <w:rPr>
          <w:sz w:val="16"/>
        </w:rPr>
        <w:t xml:space="preserve"> are still the first lines of defense along a fenceline, they can </w:t>
      </w:r>
      <w:r w:rsidRPr="002B71D3">
        <w:rPr>
          <w:rStyle w:val="StyleUnderline"/>
        </w:rPr>
        <w:t>provide a</w:t>
      </w:r>
      <w:r w:rsidRPr="002B71D3">
        <w:rPr>
          <w:sz w:val="16"/>
        </w:rPr>
        <w:t xml:space="preserve"> </w:t>
      </w:r>
      <w:r w:rsidRPr="002B71D3">
        <w:rPr>
          <w:rStyle w:val="Emphasis"/>
        </w:rPr>
        <w:t>false sense</w:t>
      </w:r>
      <w:r w:rsidRPr="002B71D3">
        <w:rPr>
          <w:sz w:val="16"/>
        </w:rPr>
        <w:t xml:space="preserve"> </w:t>
      </w:r>
      <w:r w:rsidRPr="002B71D3">
        <w:rPr>
          <w:rStyle w:val="StyleUnderline"/>
        </w:rPr>
        <w:t>of security</w:t>
      </w:r>
      <w:r w:rsidRPr="002B71D3">
        <w:rPr>
          <w:sz w:val="16"/>
        </w:rPr>
        <w:t xml:space="preserve">. In February 2016, two airport employees </w:t>
      </w:r>
      <w:r w:rsidRPr="002B71D3">
        <w:rPr>
          <w:rStyle w:val="StyleUnderline"/>
        </w:rPr>
        <w:t xml:space="preserve">in </w:t>
      </w:r>
      <w:r w:rsidRPr="003471D8">
        <w:rPr>
          <w:rStyle w:val="StyleUnderline"/>
          <w:highlight w:val="cyan"/>
        </w:rPr>
        <w:t>Somalia</w:t>
      </w:r>
      <w:r w:rsidRPr="002B71D3">
        <w:rPr>
          <w:rStyle w:val="StyleUnderline"/>
        </w:rPr>
        <w:t xml:space="preserve"> facilitated</w:t>
      </w:r>
      <w:r w:rsidRPr="002B71D3">
        <w:rPr>
          <w:sz w:val="16"/>
        </w:rPr>
        <w:t xml:space="preserve"> the </w:t>
      </w:r>
      <w:r w:rsidRPr="002B71D3">
        <w:rPr>
          <w:rStyle w:val="StyleUnderline"/>
        </w:rPr>
        <w:t>transfer of a</w:t>
      </w:r>
      <w:r w:rsidRPr="002B71D3">
        <w:rPr>
          <w:sz w:val="16"/>
        </w:rPr>
        <w:t xml:space="preserve"> </w:t>
      </w:r>
      <w:r w:rsidRPr="002B71D3">
        <w:rPr>
          <w:rStyle w:val="Emphasis"/>
        </w:rPr>
        <w:t xml:space="preserve">sophisticated </w:t>
      </w:r>
      <w:r w:rsidRPr="003471D8">
        <w:rPr>
          <w:rStyle w:val="Emphasis"/>
          <w:highlight w:val="cyan"/>
        </w:rPr>
        <w:t>bomb</w:t>
      </w:r>
      <w:r w:rsidRPr="002B71D3">
        <w:rPr>
          <w:sz w:val="16"/>
        </w:rPr>
        <w:t xml:space="preserve"> built into a laptop </w:t>
      </w:r>
      <w:r w:rsidRPr="002B71D3">
        <w:rPr>
          <w:rStyle w:val="StyleUnderline"/>
        </w:rPr>
        <w:t>through airport security, where it was carried</w:t>
      </w:r>
      <w:r w:rsidRPr="002B71D3">
        <w:rPr>
          <w:sz w:val="16"/>
        </w:rPr>
        <w:t xml:space="preserve"> </w:t>
      </w:r>
      <w:r w:rsidRPr="002B71D3">
        <w:rPr>
          <w:rStyle w:val="Emphasis"/>
        </w:rPr>
        <w:t>onto</w:t>
      </w:r>
      <w:r w:rsidRPr="002B71D3">
        <w:rPr>
          <w:sz w:val="16"/>
        </w:rPr>
        <w:t xml:space="preserve"> </w:t>
      </w:r>
      <w:r w:rsidRPr="002B71D3">
        <w:rPr>
          <w:rStyle w:val="StyleUnderline"/>
        </w:rPr>
        <w:t>plane and</w:t>
      </w:r>
      <w:r w:rsidRPr="002B71D3">
        <w:rPr>
          <w:sz w:val="16"/>
        </w:rPr>
        <w:t xml:space="preserve"> </w:t>
      </w:r>
      <w:r w:rsidRPr="002B71D3">
        <w:rPr>
          <w:rStyle w:val="Emphasis"/>
        </w:rPr>
        <w:t>detonated</w:t>
      </w:r>
      <w:r w:rsidRPr="002B71D3">
        <w:rPr>
          <w:sz w:val="16"/>
        </w:rPr>
        <w:t xml:space="preserve"> (Kriel and Cruickshank, 2016). Malware stormed the Ukrainian industrial control systems (ICSs) in 2015, 2016, and again in 2017, the latter effectively shutting down the government and key critical functions, including the radiation monitoring system at the Chernobyl nuclear power plant (Greenberg, 2018). In September 2019, a </w:t>
      </w:r>
      <w:r w:rsidRPr="002B71D3">
        <w:rPr>
          <w:rStyle w:val="StyleUnderline"/>
        </w:rPr>
        <w:t>series of</w:t>
      </w:r>
      <w:r w:rsidRPr="002B71D3">
        <w:rPr>
          <w:sz w:val="16"/>
        </w:rPr>
        <w:t xml:space="preserve"> </w:t>
      </w:r>
      <w:r w:rsidRPr="002B71D3">
        <w:rPr>
          <w:rStyle w:val="Emphasis"/>
        </w:rPr>
        <w:t xml:space="preserve">drone </w:t>
      </w:r>
      <w:r w:rsidRPr="003471D8">
        <w:rPr>
          <w:rStyle w:val="Emphasis"/>
          <w:highlight w:val="cyan"/>
        </w:rPr>
        <w:t>attacks</w:t>
      </w:r>
      <w:r w:rsidRPr="003471D8">
        <w:rPr>
          <w:sz w:val="16"/>
          <w:highlight w:val="cyan"/>
        </w:rPr>
        <w:t xml:space="preserve"> </w:t>
      </w:r>
      <w:r w:rsidRPr="003471D8">
        <w:rPr>
          <w:rStyle w:val="StyleUnderline"/>
          <w:highlight w:val="cyan"/>
        </w:rPr>
        <w:t>at</w:t>
      </w:r>
      <w:r w:rsidRPr="002B71D3">
        <w:rPr>
          <w:rStyle w:val="StyleUnderline"/>
        </w:rPr>
        <w:t xml:space="preserve"> Saudi </w:t>
      </w:r>
      <w:r w:rsidRPr="003471D8">
        <w:rPr>
          <w:rStyle w:val="StyleUnderline"/>
          <w:highlight w:val="cyan"/>
        </w:rPr>
        <w:t>Aramco</w:t>
      </w:r>
      <w:r w:rsidRPr="002B71D3">
        <w:rPr>
          <w:rStyle w:val="StyleUnderline"/>
        </w:rPr>
        <w:t xml:space="preserve"> oil</w:t>
      </w:r>
      <w:r w:rsidRPr="002B71D3">
        <w:rPr>
          <w:sz w:val="16"/>
        </w:rPr>
        <w:t xml:space="preserve"> processing facilities in Abqaiq and Khurais in eastern Saudi Arabia force</w:t>
      </w:r>
      <w:r w:rsidRPr="002B71D3">
        <w:rPr>
          <w:rStyle w:val="StyleUnderline"/>
        </w:rPr>
        <w:t>d the country to shut down</w:t>
      </w:r>
      <w:r w:rsidRPr="002B71D3">
        <w:rPr>
          <w:sz w:val="16"/>
        </w:rPr>
        <w:t xml:space="preserve"> </w:t>
      </w:r>
      <w:r w:rsidRPr="002B71D3">
        <w:rPr>
          <w:rStyle w:val="Emphasis"/>
        </w:rPr>
        <w:t>half</w:t>
      </w:r>
      <w:r w:rsidRPr="002B71D3">
        <w:rPr>
          <w:sz w:val="16"/>
        </w:rPr>
        <w:t xml:space="preserve"> of </w:t>
      </w:r>
      <w:r w:rsidRPr="002B71D3">
        <w:rPr>
          <w:rStyle w:val="StyleUnderline"/>
        </w:rPr>
        <w:t>its oil production capacity</w:t>
      </w:r>
      <w:r w:rsidRPr="002B71D3">
        <w:rPr>
          <w:sz w:val="16"/>
        </w:rPr>
        <w:t>, to the tune of 5.7 million barrels per day (Li, 2019). This attack was a major blow to both the country and the global markets. Meanwhile, extremist environmental</w:t>
      </w:r>
      <w:r w:rsidRPr="00816F85">
        <w:rPr>
          <w:sz w:val="16"/>
        </w:rPr>
        <w:t xml:space="preserve"> justice activists are turning pipeline valves, potentially causing harmful spills, injuries, and catastrophic explosions that could cripple the very communities they seek to protect (Williams, 2016).</w:t>
      </w:r>
    </w:p>
    <w:p w14:paraId="6BA788DE" w14:textId="77777777" w:rsidR="00570F3E" w:rsidRPr="002B71D3" w:rsidRDefault="00570F3E" w:rsidP="00570F3E">
      <w:pPr>
        <w:rPr>
          <w:sz w:val="16"/>
        </w:rPr>
      </w:pPr>
      <w:r w:rsidRPr="002B71D3">
        <w:rPr>
          <w:rStyle w:val="StyleUnderline"/>
        </w:rPr>
        <w:t>Although</w:t>
      </w:r>
      <w:r w:rsidRPr="00816F85">
        <w:rPr>
          <w:rStyle w:val="StyleUnderline"/>
        </w:rPr>
        <w:t xml:space="preserve"> some</w:t>
      </w:r>
      <w:r w:rsidRPr="00816F85">
        <w:rPr>
          <w:sz w:val="16"/>
        </w:rPr>
        <w:t xml:space="preserve"> of these </w:t>
      </w:r>
      <w:r w:rsidRPr="00816F85">
        <w:rPr>
          <w:rStyle w:val="StyleUnderline"/>
        </w:rPr>
        <w:t xml:space="preserve">examples </w:t>
      </w:r>
      <w:r w:rsidRPr="003471D8">
        <w:rPr>
          <w:rStyle w:val="StyleUnderline"/>
          <w:highlight w:val="cyan"/>
        </w:rPr>
        <w:t>did not occur</w:t>
      </w:r>
      <w:r w:rsidRPr="003471D8">
        <w:rPr>
          <w:sz w:val="16"/>
          <w:highlight w:val="cyan"/>
        </w:rPr>
        <w:t xml:space="preserve"> </w:t>
      </w:r>
      <w:r w:rsidRPr="003471D8">
        <w:rPr>
          <w:rStyle w:val="Emphasis"/>
          <w:highlight w:val="cyan"/>
        </w:rPr>
        <w:t>in the U</w:t>
      </w:r>
      <w:r w:rsidRPr="00816F85">
        <w:rPr>
          <w:sz w:val="16"/>
        </w:rPr>
        <w:t xml:space="preserve">nited </w:t>
      </w:r>
      <w:r w:rsidRPr="003471D8">
        <w:rPr>
          <w:rStyle w:val="Emphasis"/>
          <w:highlight w:val="cyan"/>
        </w:rPr>
        <w:t>S</w:t>
      </w:r>
      <w:r w:rsidRPr="00816F85">
        <w:rPr>
          <w:sz w:val="16"/>
        </w:rPr>
        <w:t xml:space="preserve">tates </w:t>
      </w:r>
      <w:r w:rsidRPr="00816F85">
        <w:rPr>
          <w:rStyle w:val="StyleUnderline"/>
        </w:rPr>
        <w:t xml:space="preserve">by homegrown actors, </w:t>
      </w:r>
      <w:r w:rsidRPr="002B71D3">
        <w:rPr>
          <w:rStyle w:val="StyleUnderline"/>
        </w:rPr>
        <w:t>they</w:t>
      </w:r>
      <w:r w:rsidRPr="00816F85">
        <w:rPr>
          <w:sz w:val="16"/>
        </w:rPr>
        <w:t xml:space="preserve"> all </w:t>
      </w:r>
      <w:r w:rsidRPr="003471D8">
        <w:rPr>
          <w:rStyle w:val="Emphasis"/>
          <w:highlight w:val="cyan"/>
        </w:rPr>
        <w:t>could have</w:t>
      </w:r>
      <w:r w:rsidRPr="003471D8">
        <w:rPr>
          <w:sz w:val="16"/>
          <w:highlight w:val="cyan"/>
        </w:rPr>
        <w:t xml:space="preserve">, </w:t>
      </w:r>
      <w:r w:rsidRPr="002B71D3">
        <w:rPr>
          <w:rStyle w:val="StyleUnderline"/>
        </w:rPr>
        <w:t>and</w:t>
      </w:r>
      <w:r w:rsidRPr="00816F85">
        <w:rPr>
          <w:rStyle w:val="StyleUnderline"/>
        </w:rPr>
        <w:t xml:space="preserve"> these are</w:t>
      </w:r>
      <w:r w:rsidRPr="00816F85">
        <w:rPr>
          <w:sz w:val="16"/>
        </w:rPr>
        <w:t xml:space="preserve"> </w:t>
      </w:r>
      <w:r w:rsidRPr="00816F85">
        <w:rPr>
          <w:rStyle w:val="Emphasis"/>
        </w:rPr>
        <w:t xml:space="preserve">real cases of </w:t>
      </w:r>
      <w:r w:rsidRPr="003471D8">
        <w:rPr>
          <w:rStyle w:val="Emphasis"/>
          <w:highlight w:val="cyan"/>
        </w:rPr>
        <w:t>activities</w:t>
      </w:r>
      <w:r w:rsidRPr="00816F85">
        <w:rPr>
          <w:sz w:val="16"/>
        </w:rPr>
        <w:t xml:space="preserve"> </w:t>
      </w:r>
      <w:r w:rsidRPr="00816F85">
        <w:rPr>
          <w:rStyle w:val="StyleUnderline"/>
        </w:rPr>
        <w:t xml:space="preserve">that </w:t>
      </w:r>
      <w:r w:rsidRPr="003471D8">
        <w:rPr>
          <w:rStyle w:val="StyleUnderline"/>
          <w:highlight w:val="cyan"/>
        </w:rPr>
        <w:t>skirt</w:t>
      </w:r>
      <w:r w:rsidRPr="00816F85">
        <w:rPr>
          <w:sz w:val="16"/>
        </w:rPr>
        <w:t xml:space="preserve"> existing </w:t>
      </w:r>
      <w:r w:rsidRPr="003471D8">
        <w:rPr>
          <w:rStyle w:val="StyleUnderline"/>
          <w:highlight w:val="cyan"/>
        </w:rPr>
        <w:t>U.S. laws and reg</w:t>
      </w:r>
      <w:r w:rsidRPr="00816F85">
        <w:rPr>
          <w:rStyle w:val="StyleUnderline"/>
        </w:rPr>
        <w:t>ulation</w:t>
      </w:r>
      <w:r w:rsidRPr="003471D8">
        <w:rPr>
          <w:rStyle w:val="StyleUnderline"/>
          <w:highlight w:val="cyan"/>
        </w:rPr>
        <w:t>s</w:t>
      </w:r>
      <w:r w:rsidRPr="00816F85">
        <w:rPr>
          <w:sz w:val="16"/>
        </w:rPr>
        <w:t xml:space="preserve"> intended to safeguard critical infrastructure from domestic terrorist activity. Currently, U.S. critical infrastructure owners and operators have little-to-no recourse when it comes to such threats. The </w:t>
      </w:r>
      <w:r w:rsidRPr="00816F85">
        <w:rPr>
          <w:rStyle w:val="StyleUnderline"/>
        </w:rPr>
        <w:t>nation must understand</w:t>
      </w:r>
      <w:r w:rsidRPr="00816F85">
        <w:rPr>
          <w:sz w:val="16"/>
        </w:rPr>
        <w:t xml:space="preserve"> that homegrown violent extremists (</w:t>
      </w:r>
      <w:r w:rsidRPr="003471D8">
        <w:rPr>
          <w:rStyle w:val="Emphasis"/>
          <w:highlight w:val="cyan"/>
        </w:rPr>
        <w:t>HVEs</w:t>
      </w:r>
      <w:r w:rsidRPr="003471D8">
        <w:rPr>
          <w:sz w:val="16"/>
          <w:highlight w:val="cyan"/>
        </w:rPr>
        <w:t xml:space="preserve">) </w:t>
      </w:r>
      <w:r w:rsidRPr="002B71D3">
        <w:rPr>
          <w:rStyle w:val="StyleUnderline"/>
        </w:rPr>
        <w:t>are capable of carrying out attacks</w:t>
      </w:r>
      <w:r w:rsidRPr="002B71D3">
        <w:rPr>
          <w:sz w:val="16"/>
        </w:rPr>
        <w:t xml:space="preserve"> </w:t>
      </w:r>
      <w:r w:rsidRPr="002B71D3">
        <w:rPr>
          <w:rStyle w:val="Emphasis"/>
        </w:rPr>
        <w:t>previously</w:t>
      </w:r>
      <w:r w:rsidRPr="002B71D3">
        <w:rPr>
          <w:sz w:val="16"/>
        </w:rPr>
        <w:t xml:space="preserve"> </w:t>
      </w:r>
      <w:r w:rsidRPr="002B71D3">
        <w:rPr>
          <w:rStyle w:val="StyleUnderline"/>
        </w:rPr>
        <w:t>perpetrated by foreign-born terrorists</w:t>
      </w:r>
      <w:r w:rsidRPr="002B71D3">
        <w:rPr>
          <w:sz w:val="16"/>
        </w:rPr>
        <w:t>. A reactive approach to terrorism does little to thwart the threat, and near misses can very quickly turn into hits without the proper statutes in place to give relevant authorities the license to enhance their pre-attack intelligence gathering and investigative efforts. There must be accountability in the legal and regulatory framework to investigate and prosecute those persons who tamper with, attack, and threaten any critical infrastructure operation in the United States.</w:t>
      </w:r>
    </w:p>
    <w:p w14:paraId="153A92B4" w14:textId="77777777" w:rsidR="00570F3E" w:rsidRPr="002B71D3" w:rsidRDefault="00570F3E" w:rsidP="00570F3E">
      <w:pPr>
        <w:rPr>
          <w:sz w:val="12"/>
          <w:szCs w:val="12"/>
        </w:rPr>
      </w:pPr>
      <w:r w:rsidRPr="002B71D3">
        <w:rPr>
          <w:sz w:val="12"/>
          <w:szCs w:val="12"/>
        </w:rPr>
        <w:t xml:space="preserve">Understanding Domestic Terrorism </w:t>
      </w:r>
    </w:p>
    <w:p w14:paraId="031AC628" w14:textId="77777777" w:rsidR="00570F3E" w:rsidRPr="002B71D3" w:rsidRDefault="00570F3E" w:rsidP="00570F3E">
      <w:pPr>
        <w:rPr>
          <w:sz w:val="12"/>
          <w:szCs w:val="12"/>
        </w:rPr>
      </w:pPr>
      <w:r w:rsidRPr="002B71D3">
        <w:rPr>
          <w:sz w:val="12"/>
          <w:szCs w:val="12"/>
        </w:rPr>
        <w:t>The concept of domestic terrorism in the United States is complex. Domestic terrorist activities are often understood as mass shootings at soft targets and crowded places, and certainly qualify as terrorism. However, this only represents one aspect. As the lead agency for investigating terrorist activity, the Federal Bureau of Investigation (FBI) classifies domestic terrorism as U.S. persons who commit criminal acts based on their “political, religious, social, racial, or environmental” ideologies, rather than for monetary purposes (FBI, 2019). This definition illuminates an important component of domestic terrorism that is often understated in the context of threat analysis: a criminal act does not need to result in mass casualties to be investigated as an act of terrorism. From a prosecutorial standpoint, the Department of Justice (DOJ) views domestic terrorism as activities that:</w:t>
      </w:r>
    </w:p>
    <w:p w14:paraId="353099F0" w14:textId="77777777" w:rsidR="00570F3E" w:rsidRPr="002B71D3" w:rsidRDefault="00570F3E" w:rsidP="00570F3E">
      <w:pPr>
        <w:ind w:left="720"/>
        <w:rPr>
          <w:sz w:val="12"/>
          <w:szCs w:val="12"/>
        </w:rPr>
      </w:pPr>
      <w:r w:rsidRPr="002B71D3">
        <w:rPr>
          <w:sz w:val="12"/>
          <w:szCs w:val="12"/>
        </w:rPr>
        <w:t xml:space="preserve">(A) involve acts dangerous to human life that are a violation of the criminal laws of the United States or of any State; </w:t>
      </w:r>
    </w:p>
    <w:p w14:paraId="248E68E1" w14:textId="77777777" w:rsidR="00570F3E" w:rsidRPr="002B71D3" w:rsidRDefault="00570F3E" w:rsidP="00570F3E">
      <w:pPr>
        <w:ind w:firstLine="720"/>
        <w:rPr>
          <w:sz w:val="12"/>
          <w:szCs w:val="12"/>
        </w:rPr>
      </w:pPr>
      <w:r w:rsidRPr="002B71D3">
        <w:rPr>
          <w:sz w:val="12"/>
          <w:szCs w:val="12"/>
        </w:rPr>
        <w:t xml:space="preserve">(B) appear to be intended – </w:t>
      </w:r>
    </w:p>
    <w:p w14:paraId="065A3E4F" w14:textId="77777777" w:rsidR="00570F3E" w:rsidRPr="002B71D3" w:rsidRDefault="00570F3E" w:rsidP="00570F3E">
      <w:pPr>
        <w:ind w:left="720" w:firstLine="720"/>
        <w:rPr>
          <w:sz w:val="12"/>
          <w:szCs w:val="12"/>
        </w:rPr>
      </w:pPr>
      <w:r w:rsidRPr="002B71D3">
        <w:rPr>
          <w:sz w:val="12"/>
          <w:szCs w:val="12"/>
        </w:rPr>
        <w:t xml:space="preserve">(i) to intimidate or coerce a civilian population; </w:t>
      </w:r>
    </w:p>
    <w:p w14:paraId="4F150383" w14:textId="77777777" w:rsidR="00570F3E" w:rsidRPr="002B71D3" w:rsidRDefault="00570F3E" w:rsidP="00570F3E">
      <w:pPr>
        <w:ind w:left="720" w:firstLine="720"/>
        <w:rPr>
          <w:sz w:val="12"/>
          <w:szCs w:val="12"/>
        </w:rPr>
      </w:pPr>
      <w:r w:rsidRPr="002B71D3">
        <w:rPr>
          <w:sz w:val="12"/>
          <w:szCs w:val="12"/>
        </w:rPr>
        <w:t xml:space="preserve">(ii) to influence the policy of a government by intimidation or coercion; or </w:t>
      </w:r>
    </w:p>
    <w:p w14:paraId="743495DF" w14:textId="77777777" w:rsidR="00570F3E" w:rsidRPr="002B71D3" w:rsidRDefault="00570F3E" w:rsidP="00570F3E">
      <w:pPr>
        <w:ind w:left="720" w:firstLine="720"/>
        <w:rPr>
          <w:sz w:val="12"/>
          <w:szCs w:val="12"/>
        </w:rPr>
      </w:pPr>
      <w:r w:rsidRPr="002B71D3">
        <w:rPr>
          <w:sz w:val="12"/>
          <w:szCs w:val="12"/>
        </w:rPr>
        <w:t xml:space="preserve">(iii) to affect the conduct of a government by mass destruction, assassination, or kidnapping; and </w:t>
      </w:r>
    </w:p>
    <w:p w14:paraId="206691B0" w14:textId="77777777" w:rsidR="00570F3E" w:rsidRPr="002B71D3" w:rsidRDefault="00570F3E" w:rsidP="00570F3E">
      <w:pPr>
        <w:ind w:left="720"/>
        <w:rPr>
          <w:sz w:val="12"/>
          <w:szCs w:val="12"/>
        </w:rPr>
      </w:pPr>
      <w:r w:rsidRPr="002B71D3">
        <w:rPr>
          <w:sz w:val="12"/>
          <w:szCs w:val="12"/>
        </w:rPr>
        <w:t>(C) occur primarily within the territorial jurisdiction of the United States [emphasis added] (18 U.S. Code §</w:t>
      </w:r>
      <w:r w:rsidRPr="002B71D3">
        <w:rPr>
          <w:rFonts w:ascii="Times New Roman" w:hAnsi="Times New Roman" w:cs="Times New Roman"/>
          <w:sz w:val="12"/>
          <w:szCs w:val="12"/>
        </w:rPr>
        <w:t> </w:t>
      </w:r>
      <w:r w:rsidRPr="002B71D3">
        <w:rPr>
          <w:sz w:val="12"/>
          <w:szCs w:val="12"/>
        </w:rPr>
        <w:t>2331.5)</w:t>
      </w:r>
    </w:p>
    <w:p w14:paraId="19EFC237" w14:textId="77777777" w:rsidR="00570F3E" w:rsidRPr="00816F85" w:rsidRDefault="00570F3E" w:rsidP="00570F3E">
      <w:pPr>
        <w:rPr>
          <w:sz w:val="12"/>
          <w:szCs w:val="12"/>
        </w:rPr>
      </w:pPr>
      <w:r w:rsidRPr="002B71D3">
        <w:rPr>
          <w:sz w:val="12"/>
          <w:szCs w:val="12"/>
        </w:rPr>
        <w:t>Given this broad definition, there is no single crime of “domestic terrorism.” Gaps exist in the federal statute and are ripe for exploitation, particularly via emerging threats. Although a person or group involved in a targeted attack will not escape prosecution, the charge may not fall under the federal terrorism statute. State criminal laws offer some avenues for penalizing terrorist activity, but punishments vary greatly state-to-state.</w:t>
      </w:r>
    </w:p>
    <w:p w14:paraId="1DFA7114" w14:textId="77777777" w:rsidR="00570F3E" w:rsidRPr="00816F85" w:rsidRDefault="00570F3E" w:rsidP="00570F3E">
      <w:pPr>
        <w:rPr>
          <w:sz w:val="12"/>
          <w:szCs w:val="12"/>
        </w:rPr>
      </w:pPr>
      <w:r w:rsidRPr="00816F85">
        <w:rPr>
          <w:sz w:val="12"/>
          <w:szCs w:val="12"/>
        </w:rPr>
        <w:t>Chapter 113B of Title 18 of the U.S. Code remains the federal statutory guide for terrorism, but the crimes described therein are somewhat limited to foreign terrorism in that many require a transnational or foreign element in the fact pattern. Although a few can apply to domestic terrorist activity – most notably through an interstate commerce element – the language in these statutes do not effectively capture emerging threats. They cover the use of traditional explosives or assume that lone actors and small, very loosely coalesced groups cannot easily rise to the level of active terrorists. In today’s threat landscape, such assumptions create an environment in which terrorists can use emerging technologies and techniques to maximize devastation with limited effort and at minimal cost.</w:t>
      </w:r>
    </w:p>
    <w:p w14:paraId="2BD0CF7A" w14:textId="77777777" w:rsidR="00570F3E" w:rsidRPr="00816F85" w:rsidRDefault="00570F3E" w:rsidP="00570F3E">
      <w:pPr>
        <w:rPr>
          <w:sz w:val="12"/>
          <w:szCs w:val="12"/>
        </w:rPr>
      </w:pPr>
      <w:r w:rsidRPr="00816F85">
        <w:rPr>
          <w:sz w:val="12"/>
          <w:szCs w:val="12"/>
        </w:rPr>
        <w:t>Emerging Threats</w:t>
      </w:r>
    </w:p>
    <w:p w14:paraId="04B4528A" w14:textId="77777777" w:rsidR="00570F3E" w:rsidRPr="001E431E" w:rsidRDefault="00570F3E" w:rsidP="00570F3E">
      <w:pPr>
        <w:rPr>
          <w:sz w:val="16"/>
        </w:rPr>
      </w:pPr>
      <w:r w:rsidRPr="001E431E">
        <w:rPr>
          <w:sz w:val="16"/>
        </w:rPr>
        <w:t xml:space="preserve">Over the last several decades, </w:t>
      </w:r>
      <w:r w:rsidRPr="00816F85">
        <w:rPr>
          <w:rStyle w:val="StyleUnderline"/>
        </w:rPr>
        <w:t>domestic terrorists</w:t>
      </w:r>
      <w:r w:rsidRPr="001E431E">
        <w:rPr>
          <w:sz w:val="16"/>
        </w:rPr>
        <w:t xml:space="preserve"> have </w:t>
      </w:r>
      <w:r w:rsidRPr="003471D8">
        <w:rPr>
          <w:rStyle w:val="StyleUnderline"/>
          <w:highlight w:val="cyan"/>
        </w:rPr>
        <w:t>target</w:t>
      </w:r>
      <w:r w:rsidRPr="00816F85">
        <w:rPr>
          <w:rStyle w:val="StyleUnderline"/>
        </w:rPr>
        <w:t>ed</w:t>
      </w:r>
      <w:r w:rsidRPr="001E431E">
        <w:rPr>
          <w:sz w:val="16"/>
        </w:rPr>
        <w:t xml:space="preserve"> </w:t>
      </w:r>
      <w:r w:rsidRPr="003471D8">
        <w:rPr>
          <w:rStyle w:val="Emphasis"/>
          <w:highlight w:val="cyan"/>
        </w:rPr>
        <w:t>critical infrastructure</w:t>
      </w:r>
      <w:r w:rsidRPr="003471D8">
        <w:rPr>
          <w:sz w:val="16"/>
          <w:highlight w:val="cyan"/>
        </w:rPr>
        <w:t xml:space="preserve"> </w:t>
      </w:r>
      <w:r w:rsidRPr="003471D8">
        <w:rPr>
          <w:rStyle w:val="StyleUnderline"/>
          <w:highlight w:val="cyan"/>
        </w:rPr>
        <w:t>to advance</w:t>
      </w:r>
      <w:r w:rsidRPr="001E431E">
        <w:rPr>
          <w:sz w:val="16"/>
        </w:rPr>
        <w:t xml:space="preserve"> political or </w:t>
      </w:r>
      <w:r w:rsidRPr="00816F85">
        <w:rPr>
          <w:rStyle w:val="Emphasis"/>
        </w:rPr>
        <w:t>social justice</w:t>
      </w:r>
      <w:r w:rsidRPr="001E431E">
        <w:rPr>
          <w:sz w:val="16"/>
        </w:rPr>
        <w:t xml:space="preserve"> </w:t>
      </w:r>
      <w:r w:rsidRPr="003471D8">
        <w:rPr>
          <w:rStyle w:val="StyleUnderline"/>
          <w:highlight w:val="cyan"/>
        </w:rPr>
        <w:t>agendas</w:t>
      </w:r>
      <w:r w:rsidRPr="001E431E">
        <w:rPr>
          <w:sz w:val="16"/>
        </w:rPr>
        <w:t xml:space="preserve">. However, </w:t>
      </w:r>
      <w:r w:rsidRPr="00816F85">
        <w:rPr>
          <w:rStyle w:val="StyleUnderline"/>
        </w:rPr>
        <w:t>some maintain</w:t>
      </w:r>
      <w:r w:rsidRPr="001E431E">
        <w:rPr>
          <w:sz w:val="16"/>
        </w:rPr>
        <w:t xml:space="preserve"> that </w:t>
      </w:r>
      <w:r w:rsidRPr="00816F85">
        <w:rPr>
          <w:rStyle w:val="StyleUnderline"/>
        </w:rPr>
        <w:t>domestic terrorists lack</w:t>
      </w:r>
      <w:r w:rsidRPr="001E431E">
        <w:rPr>
          <w:sz w:val="16"/>
        </w:rPr>
        <w:t xml:space="preserve"> the </w:t>
      </w:r>
      <w:r w:rsidRPr="00816F85">
        <w:rPr>
          <w:rStyle w:val="Emphasis"/>
        </w:rPr>
        <w:t>organizational capacity</w:t>
      </w:r>
      <w:r w:rsidRPr="001E431E">
        <w:rPr>
          <w:sz w:val="16"/>
        </w:rPr>
        <w:t xml:space="preserve"> </w:t>
      </w:r>
      <w:r w:rsidRPr="00816F85">
        <w:rPr>
          <w:rStyle w:val="StyleUnderline"/>
        </w:rPr>
        <w:t>and</w:t>
      </w:r>
      <w:r w:rsidRPr="001E431E">
        <w:rPr>
          <w:sz w:val="16"/>
        </w:rPr>
        <w:t xml:space="preserve"> </w:t>
      </w:r>
      <w:r w:rsidRPr="00816F85">
        <w:rPr>
          <w:rStyle w:val="Emphasis"/>
        </w:rPr>
        <w:t>technical wherewithal</w:t>
      </w:r>
      <w:r w:rsidRPr="001E431E">
        <w:rPr>
          <w:sz w:val="16"/>
        </w:rPr>
        <w:t xml:space="preserve"> </w:t>
      </w:r>
      <w:r w:rsidRPr="00816F85">
        <w:rPr>
          <w:rStyle w:val="StyleUnderline"/>
        </w:rPr>
        <w:t>to accomplish any meaningful attack</w:t>
      </w:r>
      <w:r w:rsidRPr="001E431E">
        <w:rPr>
          <w:sz w:val="16"/>
        </w:rPr>
        <w:t xml:space="preserve"> on critical infrastructure (Riedman, 2017). This </w:t>
      </w:r>
      <w:r w:rsidRPr="00816F85">
        <w:rPr>
          <w:rStyle w:val="StyleUnderline"/>
        </w:rPr>
        <w:t>argument is</w:t>
      </w:r>
      <w:r w:rsidRPr="001E431E">
        <w:rPr>
          <w:sz w:val="16"/>
        </w:rPr>
        <w:t xml:space="preserve"> </w:t>
      </w:r>
      <w:r w:rsidRPr="00816F85">
        <w:rPr>
          <w:rStyle w:val="Emphasis"/>
        </w:rPr>
        <w:t>myopic</w:t>
      </w:r>
      <w:r w:rsidRPr="001E431E">
        <w:rPr>
          <w:sz w:val="16"/>
        </w:rPr>
        <w:t xml:space="preserve">. </w:t>
      </w:r>
      <w:r w:rsidRPr="00816F85">
        <w:rPr>
          <w:rStyle w:val="StyleUnderline"/>
        </w:rPr>
        <w:t>Although</w:t>
      </w:r>
      <w:r w:rsidRPr="001E431E">
        <w:rPr>
          <w:sz w:val="16"/>
        </w:rPr>
        <w:t xml:space="preserve"> it is </w:t>
      </w:r>
      <w:r w:rsidRPr="00816F85">
        <w:rPr>
          <w:rStyle w:val="StyleUnderline"/>
        </w:rPr>
        <w:t>true</w:t>
      </w:r>
      <w:r w:rsidRPr="001E431E">
        <w:rPr>
          <w:sz w:val="16"/>
        </w:rPr>
        <w:t xml:space="preserve"> that </w:t>
      </w:r>
      <w:r w:rsidRPr="00816F85">
        <w:rPr>
          <w:rStyle w:val="StyleUnderline"/>
        </w:rPr>
        <w:t>the</w:t>
      </w:r>
      <w:r w:rsidRPr="001E431E">
        <w:rPr>
          <w:sz w:val="16"/>
        </w:rPr>
        <w:t xml:space="preserve"> </w:t>
      </w:r>
      <w:r w:rsidRPr="00816F85">
        <w:rPr>
          <w:rStyle w:val="Emphasis"/>
        </w:rPr>
        <w:t>number</w:t>
      </w:r>
      <w:r w:rsidRPr="001E431E">
        <w:rPr>
          <w:sz w:val="16"/>
        </w:rPr>
        <w:t xml:space="preserve"> </w:t>
      </w:r>
      <w:r w:rsidRPr="00816F85">
        <w:rPr>
          <w:rStyle w:val="StyleUnderline"/>
        </w:rPr>
        <w:t>of successful attacks</w:t>
      </w:r>
      <w:r w:rsidRPr="001E431E">
        <w:rPr>
          <w:sz w:val="16"/>
        </w:rPr>
        <w:t xml:space="preserve"> against critical infrastructure </w:t>
      </w:r>
      <w:r w:rsidRPr="00816F85">
        <w:rPr>
          <w:rStyle w:val="StyleUnderline"/>
        </w:rPr>
        <w:t>in the United States is</w:t>
      </w:r>
      <w:r w:rsidRPr="001E431E">
        <w:rPr>
          <w:sz w:val="16"/>
        </w:rPr>
        <w:t xml:space="preserve"> </w:t>
      </w:r>
      <w:r w:rsidRPr="00816F85">
        <w:rPr>
          <w:rStyle w:val="Emphasis"/>
        </w:rPr>
        <w:t>historically small</w:t>
      </w:r>
      <w:r w:rsidRPr="001E431E">
        <w:rPr>
          <w:sz w:val="16"/>
        </w:rPr>
        <w:t xml:space="preserve">, </w:t>
      </w:r>
      <w:r w:rsidRPr="00816F85">
        <w:rPr>
          <w:rStyle w:val="StyleUnderline"/>
        </w:rPr>
        <w:t>it is not prudent to</w:t>
      </w:r>
      <w:r w:rsidRPr="001E431E">
        <w:rPr>
          <w:sz w:val="16"/>
        </w:rPr>
        <w:t xml:space="preserve"> </w:t>
      </w:r>
      <w:r w:rsidRPr="00816F85">
        <w:rPr>
          <w:rStyle w:val="Emphasis"/>
        </w:rPr>
        <w:t>rest on our laurels</w:t>
      </w:r>
      <w:r w:rsidRPr="001E431E">
        <w:rPr>
          <w:sz w:val="16"/>
        </w:rPr>
        <w:t xml:space="preserve"> </w:t>
      </w:r>
      <w:r w:rsidRPr="00816F85">
        <w:rPr>
          <w:rStyle w:val="StyleUnderline"/>
        </w:rPr>
        <w:t>with respect to</w:t>
      </w:r>
      <w:r w:rsidRPr="001E431E">
        <w:rPr>
          <w:sz w:val="16"/>
        </w:rPr>
        <w:t xml:space="preserve"> the nation’s </w:t>
      </w:r>
      <w:r w:rsidRPr="00816F85">
        <w:rPr>
          <w:rStyle w:val="StyleUnderline"/>
        </w:rPr>
        <w:t>critical functions</w:t>
      </w:r>
      <w:r w:rsidRPr="001E431E">
        <w:rPr>
          <w:sz w:val="16"/>
        </w:rPr>
        <w:t xml:space="preserve">. 3 A successful </w:t>
      </w:r>
      <w:r w:rsidRPr="00816F85">
        <w:rPr>
          <w:rStyle w:val="StyleUnderline"/>
        </w:rPr>
        <w:t>attack need not be from a</w:t>
      </w:r>
      <w:r w:rsidRPr="001E431E">
        <w:rPr>
          <w:sz w:val="16"/>
        </w:rPr>
        <w:t xml:space="preserve"> </w:t>
      </w:r>
      <w:r w:rsidRPr="00816F85">
        <w:rPr>
          <w:rStyle w:val="Emphasis"/>
        </w:rPr>
        <w:t>formally</w:t>
      </w:r>
      <w:r w:rsidRPr="001E431E">
        <w:rPr>
          <w:sz w:val="16"/>
        </w:rPr>
        <w:t xml:space="preserve"> </w:t>
      </w:r>
      <w:r w:rsidRPr="00816F85">
        <w:rPr>
          <w:rStyle w:val="StyleUnderline"/>
        </w:rPr>
        <w:t>organized group</w:t>
      </w:r>
      <w:r w:rsidRPr="001E431E">
        <w:rPr>
          <w:sz w:val="16"/>
        </w:rPr>
        <w:t xml:space="preserve">. In fact, the FBI notes that </w:t>
      </w:r>
      <w:r w:rsidRPr="00816F85">
        <w:rPr>
          <w:rStyle w:val="StyleUnderline"/>
        </w:rPr>
        <w:t xml:space="preserve">current </w:t>
      </w:r>
      <w:r w:rsidRPr="002B71D3">
        <w:rPr>
          <w:rStyle w:val="StyleUnderline"/>
        </w:rPr>
        <w:t>threat actors are</w:t>
      </w:r>
      <w:r w:rsidRPr="002B71D3">
        <w:rPr>
          <w:sz w:val="16"/>
        </w:rPr>
        <w:t xml:space="preserve"> typically “</w:t>
      </w:r>
      <w:r w:rsidRPr="002B71D3">
        <w:rPr>
          <w:rStyle w:val="Emphasis"/>
        </w:rPr>
        <w:t>autonomous</w:t>
      </w:r>
      <w:r w:rsidRPr="002B71D3">
        <w:rPr>
          <w:sz w:val="16"/>
        </w:rPr>
        <w:t xml:space="preserve"> and </w:t>
      </w:r>
      <w:r w:rsidRPr="002B71D3">
        <w:rPr>
          <w:rStyle w:val="Emphasis"/>
        </w:rPr>
        <w:t>lone</w:t>
      </w:r>
      <w:r w:rsidRPr="002B71D3">
        <w:rPr>
          <w:sz w:val="16"/>
        </w:rPr>
        <w:t xml:space="preserve"> offenders,</w:t>
      </w:r>
      <w:r w:rsidRPr="001E431E">
        <w:rPr>
          <w:sz w:val="16"/>
        </w:rPr>
        <w:t xml:space="preserve"> </w:t>
      </w:r>
      <w:r w:rsidRPr="00816F85">
        <w:rPr>
          <w:rStyle w:val="StyleUnderline"/>
        </w:rPr>
        <w:t>and</w:t>
      </w:r>
      <w:r w:rsidRPr="001E431E">
        <w:rPr>
          <w:sz w:val="16"/>
        </w:rPr>
        <w:t xml:space="preserve"> </w:t>
      </w:r>
      <w:r w:rsidRPr="00816F85">
        <w:rPr>
          <w:rStyle w:val="Emphasis"/>
        </w:rPr>
        <w:t>small cells</w:t>
      </w:r>
      <w:r w:rsidRPr="001E431E">
        <w:rPr>
          <w:sz w:val="16"/>
        </w:rPr>
        <w:t xml:space="preserve"> pose the greatest threat” (McGarrity and Brzozowski, 2019). </w:t>
      </w:r>
      <w:r w:rsidRPr="00816F85">
        <w:rPr>
          <w:rStyle w:val="StyleUnderline"/>
        </w:rPr>
        <w:t xml:space="preserve">Evolution and </w:t>
      </w:r>
      <w:r w:rsidRPr="003471D8">
        <w:rPr>
          <w:rStyle w:val="StyleUnderline"/>
          <w:highlight w:val="cyan"/>
        </w:rPr>
        <w:t>access to</w:t>
      </w:r>
      <w:r w:rsidRPr="003471D8">
        <w:rPr>
          <w:sz w:val="16"/>
          <w:highlight w:val="cyan"/>
        </w:rPr>
        <w:t xml:space="preserve"> </w:t>
      </w:r>
      <w:r w:rsidRPr="003471D8">
        <w:rPr>
          <w:rStyle w:val="Emphasis"/>
          <w:highlight w:val="cyan"/>
        </w:rPr>
        <w:t>tech</w:t>
      </w:r>
      <w:r w:rsidRPr="001E431E">
        <w:rPr>
          <w:sz w:val="16"/>
        </w:rPr>
        <w:t xml:space="preserve">nologies, </w:t>
      </w:r>
      <w:r w:rsidRPr="00816F85">
        <w:rPr>
          <w:rStyle w:val="Emphasis"/>
        </w:rPr>
        <w:t xml:space="preserve">open </w:t>
      </w:r>
      <w:r w:rsidRPr="003471D8">
        <w:rPr>
          <w:rStyle w:val="Emphasis"/>
          <w:highlight w:val="cyan"/>
        </w:rPr>
        <w:t>markets</w:t>
      </w:r>
      <w:r w:rsidRPr="003471D8">
        <w:rPr>
          <w:sz w:val="16"/>
          <w:highlight w:val="cyan"/>
        </w:rPr>
        <w:t xml:space="preserve">, </w:t>
      </w:r>
      <w:r w:rsidRPr="003471D8">
        <w:rPr>
          <w:rStyle w:val="StyleUnderline"/>
          <w:highlight w:val="cyan"/>
        </w:rPr>
        <w:t>and</w:t>
      </w:r>
      <w:r w:rsidRPr="00816F85">
        <w:rPr>
          <w:rStyle w:val="StyleUnderline"/>
        </w:rPr>
        <w:t xml:space="preserve"> the</w:t>
      </w:r>
      <w:r w:rsidRPr="001E431E">
        <w:rPr>
          <w:sz w:val="16"/>
        </w:rPr>
        <w:t xml:space="preserve"> </w:t>
      </w:r>
      <w:r w:rsidRPr="003471D8">
        <w:rPr>
          <w:rStyle w:val="Emphasis"/>
          <w:highlight w:val="cyan"/>
        </w:rPr>
        <w:t>dark web</w:t>
      </w:r>
      <w:r w:rsidRPr="003471D8">
        <w:rPr>
          <w:sz w:val="16"/>
          <w:highlight w:val="cyan"/>
        </w:rPr>
        <w:t xml:space="preserve"> </w:t>
      </w:r>
      <w:r w:rsidRPr="003471D8">
        <w:rPr>
          <w:rStyle w:val="StyleUnderline"/>
          <w:highlight w:val="cyan"/>
        </w:rPr>
        <w:t>make</w:t>
      </w:r>
      <w:r w:rsidRPr="00816F85">
        <w:rPr>
          <w:rStyle w:val="StyleUnderline"/>
        </w:rPr>
        <w:t xml:space="preserve"> homegrown </w:t>
      </w:r>
      <w:r w:rsidRPr="003471D8">
        <w:rPr>
          <w:rStyle w:val="StyleUnderline"/>
          <w:highlight w:val="cyan"/>
        </w:rPr>
        <w:t>terrorists</w:t>
      </w:r>
      <w:r w:rsidRPr="00816F85">
        <w:rPr>
          <w:rStyle w:val="StyleUnderline"/>
        </w:rPr>
        <w:t xml:space="preserve"> just as </w:t>
      </w:r>
      <w:r w:rsidRPr="003471D8">
        <w:rPr>
          <w:rStyle w:val="StyleUnderline"/>
          <w:highlight w:val="cyan"/>
        </w:rPr>
        <w:t>organized</w:t>
      </w:r>
      <w:r w:rsidRPr="00816F85">
        <w:rPr>
          <w:rStyle w:val="StyleUnderline"/>
        </w:rPr>
        <w:t xml:space="preserve"> as</w:t>
      </w:r>
      <w:r w:rsidRPr="001E431E">
        <w:rPr>
          <w:sz w:val="16"/>
        </w:rPr>
        <w:t xml:space="preserve"> the </w:t>
      </w:r>
      <w:r w:rsidRPr="00816F85">
        <w:rPr>
          <w:rStyle w:val="StyleUnderline"/>
        </w:rPr>
        <w:t>international groups</w:t>
      </w:r>
      <w:r w:rsidRPr="001E431E">
        <w:rPr>
          <w:sz w:val="16"/>
        </w:rPr>
        <w:t xml:space="preserve"> traditionally associated with terrorist activity. Earlier this year, Assistant Director of the Counterterrorism Division at FBI, Michael McGarrity, noted domestic terrorism is “on the rise” (Levine, 2019). Indeed, three </w:t>
      </w:r>
      <w:r w:rsidRPr="00816F85">
        <w:rPr>
          <w:rStyle w:val="StyleUnderline"/>
        </w:rPr>
        <w:t>factors</w:t>
      </w:r>
      <w:r w:rsidRPr="001E431E">
        <w:rPr>
          <w:sz w:val="16"/>
        </w:rPr>
        <w:t xml:space="preserve"> </w:t>
      </w:r>
      <w:r w:rsidRPr="00816F85">
        <w:rPr>
          <w:rStyle w:val="Emphasis"/>
        </w:rPr>
        <w:t>actively</w:t>
      </w:r>
      <w:r w:rsidRPr="001E431E">
        <w:rPr>
          <w:sz w:val="16"/>
        </w:rPr>
        <w:t xml:space="preserve"> </w:t>
      </w:r>
      <w:r w:rsidRPr="00816F85">
        <w:rPr>
          <w:rStyle w:val="StyleUnderline"/>
        </w:rPr>
        <w:t>contribute to</w:t>
      </w:r>
      <w:r w:rsidRPr="001E431E">
        <w:rPr>
          <w:sz w:val="16"/>
        </w:rPr>
        <w:t xml:space="preserve"> the gro</w:t>
      </w:r>
      <w:r w:rsidRPr="00816F85">
        <w:rPr>
          <w:rStyle w:val="StyleUnderline"/>
        </w:rPr>
        <w:t>wth and evolution of this threat landscape</w:t>
      </w:r>
      <w:r w:rsidRPr="001E431E">
        <w:rPr>
          <w:sz w:val="16"/>
        </w:rPr>
        <w:t xml:space="preserve"> according to the FBI: </w:t>
      </w:r>
      <w:r w:rsidRPr="00816F85">
        <w:rPr>
          <w:rStyle w:val="StyleUnderline"/>
        </w:rPr>
        <w:t>the</w:t>
      </w:r>
      <w:r w:rsidRPr="001E431E">
        <w:rPr>
          <w:sz w:val="16"/>
        </w:rPr>
        <w:t xml:space="preserve"> </w:t>
      </w:r>
      <w:r w:rsidRPr="00816F85">
        <w:rPr>
          <w:rStyle w:val="Emphasis"/>
        </w:rPr>
        <w:t>internet</w:t>
      </w:r>
      <w:r w:rsidRPr="001E431E">
        <w:rPr>
          <w:sz w:val="16"/>
        </w:rPr>
        <w:t xml:space="preserve">, </w:t>
      </w:r>
      <w:r w:rsidRPr="00816F85">
        <w:rPr>
          <w:rStyle w:val="StyleUnderline"/>
        </w:rPr>
        <w:t>use of</w:t>
      </w:r>
      <w:r w:rsidRPr="001E431E">
        <w:rPr>
          <w:sz w:val="16"/>
        </w:rPr>
        <w:t xml:space="preserve"> </w:t>
      </w:r>
      <w:r w:rsidRPr="00816F85">
        <w:rPr>
          <w:rStyle w:val="Emphasis"/>
        </w:rPr>
        <w:t>social media</w:t>
      </w:r>
      <w:r w:rsidRPr="001E431E">
        <w:rPr>
          <w:sz w:val="16"/>
        </w:rPr>
        <w:t xml:space="preserve">, </w:t>
      </w:r>
      <w:r w:rsidRPr="00816F85">
        <w:rPr>
          <w:rStyle w:val="StyleUnderline"/>
        </w:rPr>
        <w:t>and</w:t>
      </w:r>
      <w:r w:rsidRPr="001E431E">
        <w:rPr>
          <w:sz w:val="16"/>
        </w:rPr>
        <w:t xml:space="preserve"> </w:t>
      </w:r>
      <w:r w:rsidRPr="00816F85">
        <w:rPr>
          <w:rStyle w:val="Emphasis"/>
        </w:rPr>
        <w:t>HVEs</w:t>
      </w:r>
      <w:r w:rsidRPr="001E431E">
        <w:rPr>
          <w:sz w:val="16"/>
        </w:rPr>
        <w:t>.4</w:t>
      </w:r>
    </w:p>
    <w:p w14:paraId="14CF3C19" w14:textId="77777777" w:rsidR="00570F3E" w:rsidRPr="002B71D3" w:rsidRDefault="00570F3E" w:rsidP="00570F3E">
      <w:pPr>
        <w:rPr>
          <w:sz w:val="16"/>
        </w:rPr>
      </w:pPr>
      <w:r w:rsidRPr="001E431E">
        <w:rPr>
          <w:sz w:val="16"/>
        </w:rPr>
        <w:t xml:space="preserve">In 2018, the </w:t>
      </w:r>
      <w:r w:rsidRPr="001E431E">
        <w:rPr>
          <w:rStyle w:val="StyleUnderline"/>
        </w:rPr>
        <w:t>FBI investigated</w:t>
      </w:r>
      <w:r w:rsidRPr="001E431E">
        <w:rPr>
          <w:sz w:val="16"/>
        </w:rPr>
        <w:t xml:space="preserve"> 50 reported incidents, threats, or suspicious </w:t>
      </w:r>
      <w:r w:rsidRPr="003471D8">
        <w:rPr>
          <w:rStyle w:val="StyleUnderline"/>
          <w:highlight w:val="cyan"/>
        </w:rPr>
        <w:t>activity at</w:t>
      </w:r>
      <w:r w:rsidRPr="003471D8">
        <w:rPr>
          <w:sz w:val="16"/>
          <w:highlight w:val="cyan"/>
        </w:rPr>
        <w:t xml:space="preserve"> </w:t>
      </w:r>
      <w:r w:rsidRPr="003471D8">
        <w:rPr>
          <w:rStyle w:val="Emphasis"/>
          <w:highlight w:val="cyan"/>
        </w:rPr>
        <w:t>pipelines</w:t>
      </w:r>
      <w:r w:rsidRPr="001E431E">
        <w:rPr>
          <w:sz w:val="16"/>
        </w:rPr>
        <w:t xml:space="preserve"> alone (McGarrity and Brzozowski, 2019). In that same year, the FBI investigated 87 reported threats to </w:t>
      </w:r>
      <w:r w:rsidRPr="001E431E">
        <w:rPr>
          <w:rStyle w:val="Emphasis"/>
        </w:rPr>
        <w:t>refineries</w:t>
      </w:r>
      <w:r w:rsidRPr="001E431E">
        <w:rPr>
          <w:sz w:val="16"/>
        </w:rPr>
        <w:t xml:space="preserve"> (McGarrity and Brzozowski, 2019). </w:t>
      </w:r>
      <w:r w:rsidRPr="001E431E">
        <w:rPr>
          <w:rStyle w:val="StyleUnderline"/>
        </w:rPr>
        <w:t xml:space="preserve">These </w:t>
      </w:r>
      <w:r w:rsidRPr="003471D8">
        <w:rPr>
          <w:rStyle w:val="StyleUnderline"/>
          <w:highlight w:val="cyan"/>
        </w:rPr>
        <w:t>are</w:t>
      </w:r>
      <w:r w:rsidRPr="003471D8">
        <w:rPr>
          <w:sz w:val="16"/>
          <w:highlight w:val="cyan"/>
        </w:rPr>
        <w:t xml:space="preserve"> </w:t>
      </w:r>
      <w:r w:rsidRPr="003471D8">
        <w:rPr>
          <w:rStyle w:val="Emphasis"/>
          <w:highlight w:val="cyan"/>
        </w:rPr>
        <w:t>real</w:t>
      </w:r>
      <w:r w:rsidRPr="001E431E">
        <w:rPr>
          <w:sz w:val="16"/>
        </w:rPr>
        <w:t xml:space="preserve">, </w:t>
      </w:r>
      <w:r w:rsidRPr="001E431E">
        <w:rPr>
          <w:rStyle w:val="Emphasis"/>
        </w:rPr>
        <w:t>credible</w:t>
      </w:r>
      <w:r w:rsidRPr="001E431E">
        <w:rPr>
          <w:sz w:val="16"/>
        </w:rPr>
        <w:t xml:space="preserve"> </w:t>
      </w:r>
      <w:r w:rsidRPr="002B71D3">
        <w:rPr>
          <w:rStyle w:val="StyleUnderline"/>
        </w:rPr>
        <w:t>threats</w:t>
      </w:r>
      <w:r w:rsidRPr="002B71D3">
        <w:rPr>
          <w:sz w:val="16"/>
        </w:rPr>
        <w:t>. In fact, on September 19, 2019, a federal grand jury returned an indictment charging two women with knowingly and willfully damaging and attempting to damage the Dakota Access Pipeline, causing “a significant interruption and impairment of a function of an energy facility” (DOJ, 2019a). The women made no secret of their efforts to sabotage the pipeline to advance a political agenda, by burning exposed valve sites and attempting to pierce portions of empty pipeline with torches (Schiano, 2019). These acts are dangerous to human life, in violation of the laws of the country and state, and are intended to influence the policy of the government. However, there is no mention of domestic terrorism in the indictment because the federal terrorism statute does not account for these types of attacks. Prosecutors must instead rely on other criminal laws to charge offenders - most of which carry far more lenient sentences.</w:t>
      </w:r>
    </w:p>
    <w:p w14:paraId="6D4134E4" w14:textId="77777777" w:rsidR="00570F3E" w:rsidRPr="001E431E" w:rsidRDefault="00570F3E" w:rsidP="00570F3E">
      <w:pPr>
        <w:rPr>
          <w:sz w:val="16"/>
        </w:rPr>
      </w:pPr>
      <w:r w:rsidRPr="002B71D3">
        <w:rPr>
          <w:sz w:val="16"/>
        </w:rPr>
        <w:t>Although these women operated as part of a larger extremist environmental justice movement, lone or small cell insider threats are another increasingly significant concern in the security space. Apart from a disgruntled employee carrying out a devastating, mass casualty attack on facility property, insider threats can take the form</w:t>
      </w:r>
      <w:r w:rsidRPr="001E431E">
        <w:rPr>
          <w:sz w:val="16"/>
        </w:rPr>
        <w:t xml:space="preserve"> of economic espionage, cyber hacks, and – for these purposes – actions that cause or can cause catastrophic physical damage to facility assets and systems. In December 2013, a former avionics technician entered a secure gate at the Wichita airport using a valid employee access card and attempted to detonate a car bomb. He later pled guilty to one count of use of a weapon of mass destruction – a federal terrorism charge – only because his well-documented ties to violent jihad very clearly revealed a transnational element in the fact pattern of the case (DOJ, 2015).</w:t>
      </w:r>
    </w:p>
    <w:p w14:paraId="7996F64D" w14:textId="77777777" w:rsidR="00570F3E" w:rsidRPr="001E431E" w:rsidRDefault="00570F3E" w:rsidP="00570F3E">
      <w:pPr>
        <w:rPr>
          <w:sz w:val="16"/>
        </w:rPr>
      </w:pPr>
      <w:r w:rsidRPr="001E431E">
        <w:rPr>
          <w:sz w:val="16"/>
        </w:rPr>
        <w:t xml:space="preserve">Now </w:t>
      </w:r>
      <w:r w:rsidRPr="001E431E">
        <w:rPr>
          <w:rStyle w:val="StyleUnderline"/>
        </w:rPr>
        <w:t>imagine the</w:t>
      </w:r>
      <w:r w:rsidRPr="001E431E">
        <w:rPr>
          <w:sz w:val="16"/>
        </w:rPr>
        <w:t xml:space="preserve"> </w:t>
      </w:r>
      <w:r w:rsidRPr="001E431E">
        <w:rPr>
          <w:rStyle w:val="Emphasis"/>
        </w:rPr>
        <w:t>following</w:t>
      </w:r>
      <w:r w:rsidRPr="001E431E">
        <w:rPr>
          <w:sz w:val="16"/>
        </w:rPr>
        <w:t xml:space="preserve"> </w:t>
      </w:r>
      <w:r w:rsidRPr="001E431E">
        <w:rPr>
          <w:rStyle w:val="StyleUnderline"/>
        </w:rPr>
        <w:t>scenario</w:t>
      </w:r>
      <w:r w:rsidRPr="001E431E">
        <w:rPr>
          <w:sz w:val="16"/>
        </w:rPr>
        <w:t xml:space="preserve">: </w:t>
      </w:r>
      <w:r w:rsidRPr="001E431E">
        <w:rPr>
          <w:rStyle w:val="StyleUnderline"/>
        </w:rPr>
        <w:t xml:space="preserve">the </w:t>
      </w:r>
      <w:r w:rsidRPr="002B71D3">
        <w:rPr>
          <w:rStyle w:val="StyleUnderline"/>
        </w:rPr>
        <w:t>largest refinery</w:t>
      </w:r>
      <w:r w:rsidRPr="002B71D3">
        <w:rPr>
          <w:sz w:val="16"/>
        </w:rPr>
        <w:t xml:space="preserve"> in the United States at Port Arthur, TX </w:t>
      </w:r>
      <w:r w:rsidRPr="002B71D3">
        <w:rPr>
          <w:rStyle w:val="StyleUnderline"/>
        </w:rPr>
        <w:t>undertakes a</w:t>
      </w:r>
      <w:r w:rsidRPr="002B71D3">
        <w:rPr>
          <w:sz w:val="16"/>
        </w:rPr>
        <w:t xml:space="preserve"> </w:t>
      </w:r>
      <w:r w:rsidRPr="002B71D3">
        <w:rPr>
          <w:rStyle w:val="Emphasis"/>
        </w:rPr>
        <w:t>turnaround</w:t>
      </w:r>
      <w:r w:rsidRPr="002B71D3">
        <w:rPr>
          <w:sz w:val="16"/>
        </w:rPr>
        <w:t xml:space="preserve"> </w:t>
      </w:r>
      <w:r w:rsidRPr="002B71D3">
        <w:rPr>
          <w:rStyle w:val="StyleUnderline"/>
        </w:rPr>
        <w:t>to repair a major process</w:t>
      </w:r>
      <w:r w:rsidRPr="001E431E">
        <w:rPr>
          <w:rStyle w:val="StyleUnderline"/>
        </w:rPr>
        <w:t xml:space="preserve"> unit</w:t>
      </w:r>
      <w:r w:rsidRPr="001E431E">
        <w:rPr>
          <w:sz w:val="16"/>
        </w:rPr>
        <w:t xml:space="preserve">. In these instances, the </w:t>
      </w:r>
      <w:r w:rsidRPr="001E431E">
        <w:rPr>
          <w:rStyle w:val="StyleUnderline"/>
        </w:rPr>
        <w:t>regular permanent staff</w:t>
      </w:r>
      <w:r w:rsidRPr="001E431E">
        <w:rPr>
          <w:sz w:val="16"/>
        </w:rPr>
        <w:t xml:space="preserve"> of approximately 1,450 </w:t>
      </w:r>
      <w:r w:rsidRPr="001E431E">
        <w:rPr>
          <w:rStyle w:val="StyleUnderline"/>
        </w:rPr>
        <w:t>might double to include</w:t>
      </w:r>
      <w:r w:rsidRPr="001E431E">
        <w:rPr>
          <w:sz w:val="16"/>
        </w:rPr>
        <w:t xml:space="preserve"> </w:t>
      </w:r>
      <w:r w:rsidRPr="001E431E">
        <w:rPr>
          <w:rStyle w:val="Emphasis"/>
        </w:rPr>
        <w:t>contractors</w:t>
      </w:r>
      <w:r w:rsidRPr="001E431E">
        <w:rPr>
          <w:sz w:val="16"/>
        </w:rPr>
        <w:t xml:space="preserve">, </w:t>
      </w:r>
      <w:r w:rsidRPr="001E431E">
        <w:rPr>
          <w:rStyle w:val="Emphasis"/>
        </w:rPr>
        <w:t>temporary help</w:t>
      </w:r>
      <w:r w:rsidRPr="001E431E">
        <w:rPr>
          <w:sz w:val="16"/>
        </w:rPr>
        <w:t xml:space="preserve">, </w:t>
      </w:r>
      <w:r w:rsidRPr="001E431E">
        <w:rPr>
          <w:rStyle w:val="StyleUnderline"/>
        </w:rPr>
        <w:t>and</w:t>
      </w:r>
      <w:r w:rsidRPr="001E431E">
        <w:rPr>
          <w:sz w:val="16"/>
        </w:rPr>
        <w:t xml:space="preserve"> </w:t>
      </w:r>
      <w:r w:rsidRPr="001E431E">
        <w:rPr>
          <w:rStyle w:val="Emphasis"/>
        </w:rPr>
        <w:t>outsourcers</w:t>
      </w:r>
      <w:r w:rsidRPr="001E431E">
        <w:rPr>
          <w:sz w:val="16"/>
        </w:rPr>
        <w:t xml:space="preserve">. A turnaround is </w:t>
      </w:r>
      <w:r w:rsidRPr="001E431E">
        <w:rPr>
          <w:rStyle w:val="StyleUnderline"/>
        </w:rPr>
        <w:t>a</w:t>
      </w:r>
      <w:r w:rsidRPr="001E431E">
        <w:rPr>
          <w:sz w:val="16"/>
        </w:rPr>
        <w:t xml:space="preserve"> </w:t>
      </w:r>
      <w:r w:rsidRPr="001E431E">
        <w:rPr>
          <w:rStyle w:val="Emphasis"/>
        </w:rPr>
        <w:t>major security risk</w:t>
      </w:r>
      <w:r w:rsidRPr="001E431E">
        <w:rPr>
          <w:sz w:val="16"/>
        </w:rPr>
        <w:t xml:space="preserve"> in and of itself. The regulatory framework exists to help mitigate these risks through certain measures within the Department of Homeland Security’s (DHS) Chemical Facility Antiterrorism Standards (CFATS) and the Transportation Safety Administration’s (TSA) Transportation Worker Identification Card (TWIC) system, but there are significant flaws in both of these programs. 5 Even so, </w:t>
      </w:r>
      <w:r w:rsidRPr="003471D8">
        <w:rPr>
          <w:rStyle w:val="Emphasis"/>
          <w:highlight w:val="cyan"/>
        </w:rPr>
        <w:t>one contractor</w:t>
      </w:r>
      <w:r w:rsidRPr="001E431E">
        <w:rPr>
          <w:sz w:val="16"/>
        </w:rPr>
        <w:t xml:space="preserve"> </w:t>
      </w:r>
      <w:r w:rsidRPr="001E431E">
        <w:rPr>
          <w:rStyle w:val="StyleUnderline"/>
        </w:rPr>
        <w:t>with a hidden political agenda</w:t>
      </w:r>
      <w:r w:rsidRPr="001E431E">
        <w:rPr>
          <w:sz w:val="16"/>
        </w:rPr>
        <w:t xml:space="preserve"> whose background check failed to detect any terrorist affiliations or criminal history, </w:t>
      </w:r>
      <w:r w:rsidRPr="003471D8">
        <w:rPr>
          <w:rStyle w:val="StyleUnderline"/>
          <w:highlight w:val="cyan"/>
        </w:rPr>
        <w:t>with</w:t>
      </w:r>
      <w:r w:rsidRPr="001E431E">
        <w:rPr>
          <w:rStyle w:val="StyleUnderline"/>
        </w:rPr>
        <w:t xml:space="preserve"> authorized temporary </w:t>
      </w:r>
      <w:r w:rsidRPr="003471D8">
        <w:rPr>
          <w:rStyle w:val="StyleUnderline"/>
          <w:highlight w:val="cyan"/>
        </w:rPr>
        <w:t>access</w:t>
      </w:r>
      <w:r w:rsidRPr="001E431E">
        <w:rPr>
          <w:rStyle w:val="StyleUnderline"/>
        </w:rPr>
        <w:t xml:space="preserve"> to a refinery or chemical facility’s operational technology</w:t>
      </w:r>
      <w:r w:rsidRPr="001E431E">
        <w:rPr>
          <w:sz w:val="16"/>
        </w:rPr>
        <w:t xml:space="preserve"> (OT) </w:t>
      </w:r>
      <w:r w:rsidRPr="003471D8">
        <w:rPr>
          <w:rStyle w:val="StyleUnderline"/>
          <w:highlight w:val="cyan"/>
        </w:rPr>
        <w:t>could</w:t>
      </w:r>
      <w:r w:rsidRPr="001E431E">
        <w:rPr>
          <w:sz w:val="16"/>
        </w:rPr>
        <w:t xml:space="preserve">, with relative ease, </w:t>
      </w:r>
      <w:r w:rsidRPr="003471D8">
        <w:rPr>
          <w:rStyle w:val="StyleUnderline"/>
          <w:highlight w:val="cyan"/>
        </w:rPr>
        <w:t>facilitate a</w:t>
      </w:r>
      <w:r w:rsidRPr="003471D8">
        <w:rPr>
          <w:sz w:val="16"/>
          <w:highlight w:val="cyan"/>
        </w:rPr>
        <w:t xml:space="preserve"> </w:t>
      </w:r>
      <w:r w:rsidRPr="003471D8">
        <w:rPr>
          <w:rStyle w:val="Emphasis"/>
          <w:highlight w:val="cyan"/>
        </w:rPr>
        <w:t>devastating</w:t>
      </w:r>
      <w:r w:rsidRPr="003471D8">
        <w:rPr>
          <w:sz w:val="16"/>
          <w:highlight w:val="cyan"/>
        </w:rPr>
        <w:t xml:space="preserve"> </w:t>
      </w:r>
      <w:r w:rsidRPr="003471D8">
        <w:rPr>
          <w:rStyle w:val="StyleUnderline"/>
          <w:highlight w:val="cyan"/>
        </w:rPr>
        <w:t>event</w:t>
      </w:r>
      <w:r w:rsidRPr="001E431E">
        <w:rPr>
          <w:sz w:val="16"/>
        </w:rPr>
        <w:t xml:space="preserve"> that does not involve an explosive device like a car bomb. Such a situation may seem unrealistic, but it is not. Although asset owners and operators do their best in good faith to comply with regulations to manage these security and safety risks, </w:t>
      </w:r>
      <w:r w:rsidRPr="001E431E">
        <w:rPr>
          <w:rStyle w:val="StyleUnderline"/>
        </w:rPr>
        <w:t>the</w:t>
      </w:r>
      <w:r w:rsidRPr="001E431E">
        <w:rPr>
          <w:sz w:val="16"/>
        </w:rPr>
        <w:t xml:space="preserve"> </w:t>
      </w:r>
      <w:r w:rsidRPr="001E431E">
        <w:rPr>
          <w:rStyle w:val="Emphasis"/>
        </w:rPr>
        <w:t>sheer volume of employees</w:t>
      </w:r>
      <w:r w:rsidRPr="001E431E">
        <w:rPr>
          <w:sz w:val="16"/>
        </w:rPr>
        <w:t xml:space="preserve"> </w:t>
      </w:r>
      <w:r w:rsidRPr="001E431E">
        <w:rPr>
          <w:rStyle w:val="StyleUnderline"/>
        </w:rPr>
        <w:t>in large turnaround-type situations creates a</w:t>
      </w:r>
      <w:r w:rsidRPr="001E431E">
        <w:rPr>
          <w:sz w:val="16"/>
        </w:rPr>
        <w:t xml:space="preserve"> </w:t>
      </w:r>
      <w:r w:rsidRPr="001E431E">
        <w:rPr>
          <w:rStyle w:val="Emphasis"/>
        </w:rPr>
        <w:t>statistical</w:t>
      </w:r>
      <w:r w:rsidRPr="001E431E">
        <w:rPr>
          <w:sz w:val="16"/>
        </w:rPr>
        <w:t xml:space="preserve"> </w:t>
      </w:r>
      <w:r w:rsidRPr="001E431E">
        <w:rPr>
          <w:rStyle w:val="StyleUnderline"/>
        </w:rPr>
        <w:t>advantage for the lone assailant</w:t>
      </w:r>
      <w:r w:rsidRPr="001E431E">
        <w:rPr>
          <w:sz w:val="16"/>
        </w:rPr>
        <w:t>. Nonetheless, depending upon the type of attack, such as disabling OT controls to cause a noxious chemical leak versus use of an improvised explosive device, the crime itself may not be prosecuted under federal terrorism laws.</w:t>
      </w:r>
    </w:p>
    <w:p w14:paraId="2F73E255" w14:textId="77777777" w:rsidR="00570F3E" w:rsidRPr="001E431E" w:rsidRDefault="00570F3E" w:rsidP="00570F3E">
      <w:pPr>
        <w:rPr>
          <w:sz w:val="16"/>
        </w:rPr>
      </w:pPr>
      <w:r w:rsidRPr="001E431E">
        <w:rPr>
          <w:sz w:val="16"/>
        </w:rPr>
        <w:t xml:space="preserve">As illustrated, </w:t>
      </w:r>
      <w:r w:rsidRPr="001E431E">
        <w:rPr>
          <w:rStyle w:val="StyleUnderline"/>
        </w:rPr>
        <w:t>just</w:t>
      </w:r>
      <w:r w:rsidRPr="001E431E">
        <w:rPr>
          <w:sz w:val="16"/>
        </w:rPr>
        <w:t xml:space="preserve"> </w:t>
      </w:r>
      <w:r w:rsidRPr="001E431E">
        <w:rPr>
          <w:rStyle w:val="Emphasis"/>
        </w:rPr>
        <w:t>one person</w:t>
      </w:r>
      <w:r w:rsidRPr="001E431E">
        <w:rPr>
          <w:sz w:val="16"/>
        </w:rPr>
        <w:t xml:space="preserve"> </w:t>
      </w:r>
      <w:r w:rsidRPr="001E431E">
        <w:rPr>
          <w:rStyle w:val="StyleUnderline"/>
        </w:rPr>
        <w:t>can cause an incident at a critical infrastructure facility, and</w:t>
      </w:r>
      <w:r w:rsidRPr="001E431E">
        <w:rPr>
          <w:sz w:val="16"/>
        </w:rPr>
        <w:t xml:space="preserve"> this is </w:t>
      </w:r>
      <w:r w:rsidRPr="001E431E">
        <w:rPr>
          <w:rStyle w:val="StyleUnderline"/>
        </w:rPr>
        <w:t>particularly true for</w:t>
      </w:r>
      <w:r w:rsidRPr="001E431E">
        <w:rPr>
          <w:sz w:val="16"/>
        </w:rPr>
        <w:t xml:space="preserve"> </w:t>
      </w:r>
      <w:r w:rsidRPr="003471D8">
        <w:rPr>
          <w:rStyle w:val="Emphasis"/>
          <w:highlight w:val="cyan"/>
        </w:rPr>
        <w:t>cyberattacks</w:t>
      </w:r>
      <w:r w:rsidRPr="001E431E">
        <w:rPr>
          <w:sz w:val="16"/>
        </w:rPr>
        <w:t xml:space="preserve">. The Department of Energy (DOE) and DHS are actively conducting outreach to educate stakeholders on the ramifications of cyber intrusions on physical security and safety. It is well known that </w:t>
      </w:r>
      <w:r w:rsidRPr="001E431E">
        <w:rPr>
          <w:rStyle w:val="StyleUnderline"/>
        </w:rPr>
        <w:t>hackers can</w:t>
      </w:r>
      <w:r w:rsidRPr="001E431E">
        <w:rPr>
          <w:sz w:val="16"/>
        </w:rPr>
        <w:t xml:space="preserve"> </w:t>
      </w:r>
      <w:r w:rsidRPr="003471D8">
        <w:rPr>
          <w:rStyle w:val="Emphasis"/>
          <w:highlight w:val="cyan"/>
        </w:rPr>
        <w:t>steal</w:t>
      </w:r>
      <w:r w:rsidRPr="001E431E">
        <w:rPr>
          <w:rStyle w:val="Emphasis"/>
        </w:rPr>
        <w:t xml:space="preserve"> sensitive </w:t>
      </w:r>
      <w:r w:rsidRPr="003471D8">
        <w:rPr>
          <w:rStyle w:val="Emphasis"/>
          <w:highlight w:val="cyan"/>
        </w:rPr>
        <w:t>data</w:t>
      </w:r>
      <w:r w:rsidRPr="001E431E">
        <w:rPr>
          <w:sz w:val="16"/>
        </w:rPr>
        <w:t xml:space="preserve"> </w:t>
      </w:r>
      <w:r w:rsidRPr="001E431E">
        <w:rPr>
          <w:rStyle w:val="StyleUnderline"/>
        </w:rPr>
        <w:t>with relative ease</w:t>
      </w:r>
      <w:r w:rsidRPr="001E431E">
        <w:rPr>
          <w:sz w:val="16"/>
        </w:rPr>
        <w:t xml:space="preserve"> (Yahoo, 2013 and 2014; Target, 2013; Marriot, 2018; Facebook, 2019; Capital One, 2019; Ecuador, 2019, among others), and remarkably, these reported data breach incidents are occurring with increasing frequency. In addition to sensitive data, a hacker can also access and manipulate ICSs in the United States. A couple of young computer scientists readily demonstrated this by hacking into a 2014 Jeep from more than 10 miles away and remotely taking over the controls (Greenberg, 2015). Certainly, </w:t>
      </w:r>
      <w:r w:rsidRPr="001E431E">
        <w:rPr>
          <w:rStyle w:val="StyleUnderline"/>
        </w:rPr>
        <w:t>a nuanced hacker with</w:t>
      </w:r>
      <w:r w:rsidRPr="001E431E">
        <w:rPr>
          <w:sz w:val="16"/>
        </w:rPr>
        <w:t xml:space="preserve"> </w:t>
      </w:r>
      <w:r w:rsidRPr="001E431E">
        <w:rPr>
          <w:rStyle w:val="Emphasis"/>
        </w:rPr>
        <w:t>targeted</w:t>
      </w:r>
      <w:r w:rsidRPr="001E431E">
        <w:rPr>
          <w:sz w:val="16"/>
        </w:rPr>
        <w:t xml:space="preserve"> </w:t>
      </w:r>
      <w:r w:rsidRPr="001E431E">
        <w:rPr>
          <w:rStyle w:val="StyleUnderline"/>
        </w:rPr>
        <w:t>phishing campaigns</w:t>
      </w:r>
      <w:r w:rsidRPr="001E431E">
        <w:rPr>
          <w:sz w:val="16"/>
        </w:rPr>
        <w:t xml:space="preserve"> to a facility’s third party suppliers </w:t>
      </w:r>
      <w:r w:rsidRPr="001E431E">
        <w:rPr>
          <w:rStyle w:val="StyleUnderline"/>
        </w:rPr>
        <w:t>knows how to</w:t>
      </w:r>
      <w:r w:rsidRPr="001E431E">
        <w:rPr>
          <w:sz w:val="16"/>
        </w:rPr>
        <w:t xml:space="preserve"> </w:t>
      </w:r>
      <w:r w:rsidRPr="003471D8">
        <w:rPr>
          <w:rStyle w:val="Emphasis"/>
          <w:highlight w:val="cyan"/>
        </w:rPr>
        <w:t>capitalize</w:t>
      </w:r>
      <w:r w:rsidRPr="003471D8">
        <w:rPr>
          <w:sz w:val="16"/>
          <w:highlight w:val="cyan"/>
        </w:rPr>
        <w:t xml:space="preserve"> </w:t>
      </w:r>
      <w:r w:rsidRPr="003471D8">
        <w:rPr>
          <w:rStyle w:val="StyleUnderline"/>
          <w:highlight w:val="cyan"/>
        </w:rPr>
        <w:t>on</w:t>
      </w:r>
      <w:r w:rsidRPr="001E431E">
        <w:rPr>
          <w:rStyle w:val="StyleUnderline"/>
        </w:rPr>
        <w:t xml:space="preserve"> that </w:t>
      </w:r>
      <w:r w:rsidRPr="003471D8">
        <w:rPr>
          <w:rStyle w:val="StyleUnderline"/>
          <w:highlight w:val="cyan"/>
        </w:rPr>
        <w:t>access</w:t>
      </w:r>
      <w:r w:rsidRPr="001E431E">
        <w:rPr>
          <w:rStyle w:val="StyleUnderline"/>
        </w:rPr>
        <w:t xml:space="preserve"> to open gates, shut valves, and bridge both</w:t>
      </w:r>
      <w:r w:rsidRPr="001E431E">
        <w:rPr>
          <w:sz w:val="16"/>
        </w:rPr>
        <w:t xml:space="preserve"> the information technology (</w:t>
      </w:r>
      <w:r w:rsidRPr="001E431E">
        <w:rPr>
          <w:rStyle w:val="Emphasis"/>
        </w:rPr>
        <w:t>IT</w:t>
      </w:r>
      <w:r w:rsidRPr="001E431E">
        <w:rPr>
          <w:sz w:val="16"/>
        </w:rPr>
        <w:t xml:space="preserve">) </w:t>
      </w:r>
      <w:r w:rsidRPr="001E431E">
        <w:rPr>
          <w:rStyle w:val="StyleUnderline"/>
        </w:rPr>
        <w:t>and</w:t>
      </w:r>
      <w:r w:rsidRPr="001E431E">
        <w:rPr>
          <w:sz w:val="16"/>
        </w:rPr>
        <w:t xml:space="preserve"> </w:t>
      </w:r>
      <w:r w:rsidRPr="001E431E">
        <w:rPr>
          <w:rStyle w:val="Emphasis"/>
        </w:rPr>
        <w:t>OT</w:t>
      </w:r>
      <w:r w:rsidRPr="001E431E">
        <w:rPr>
          <w:sz w:val="16"/>
        </w:rPr>
        <w:t xml:space="preserve"> </w:t>
      </w:r>
      <w:r w:rsidRPr="001E431E">
        <w:rPr>
          <w:rStyle w:val="StyleUnderline"/>
        </w:rPr>
        <w:t>systems so it becomes possible</w:t>
      </w:r>
      <w:r w:rsidRPr="001E431E">
        <w:rPr>
          <w:sz w:val="16"/>
        </w:rPr>
        <w:t xml:space="preserve"> </w:t>
      </w:r>
      <w:r w:rsidRPr="001E431E">
        <w:rPr>
          <w:rStyle w:val="Emphasis"/>
        </w:rPr>
        <w:t>not to recognize</w:t>
      </w:r>
      <w:r w:rsidRPr="001E431E">
        <w:rPr>
          <w:sz w:val="16"/>
        </w:rPr>
        <w:t xml:space="preserve"> that </w:t>
      </w:r>
      <w:r w:rsidRPr="001E431E">
        <w:rPr>
          <w:rStyle w:val="StyleUnderline"/>
        </w:rPr>
        <w:t xml:space="preserve">an attack is occurring </w:t>
      </w:r>
      <w:r w:rsidRPr="003471D8">
        <w:rPr>
          <w:rStyle w:val="StyleUnderline"/>
          <w:highlight w:val="cyan"/>
        </w:rPr>
        <w:t xml:space="preserve">until </w:t>
      </w:r>
      <w:r w:rsidRPr="002B71D3">
        <w:rPr>
          <w:rStyle w:val="StyleUnderline"/>
        </w:rPr>
        <w:t xml:space="preserve">an </w:t>
      </w:r>
      <w:r w:rsidRPr="003471D8">
        <w:rPr>
          <w:rStyle w:val="StyleUnderline"/>
          <w:highlight w:val="cyan"/>
        </w:rPr>
        <w:t xml:space="preserve">explosion </w:t>
      </w:r>
      <w:r w:rsidRPr="002B71D3">
        <w:rPr>
          <w:rStyle w:val="StyleUnderline"/>
        </w:rPr>
        <w:t>happens</w:t>
      </w:r>
      <w:r w:rsidRPr="001E431E">
        <w:rPr>
          <w:sz w:val="16"/>
        </w:rPr>
        <w:t>.</w:t>
      </w:r>
    </w:p>
    <w:p w14:paraId="0BBEA22F" w14:textId="77777777" w:rsidR="00570F3E" w:rsidRPr="001E431E" w:rsidRDefault="00570F3E" w:rsidP="00570F3E">
      <w:pPr>
        <w:rPr>
          <w:sz w:val="16"/>
        </w:rPr>
      </w:pPr>
      <w:r w:rsidRPr="001E431E">
        <w:rPr>
          <w:sz w:val="16"/>
        </w:rPr>
        <w:t xml:space="preserve">Cyberattacks are such a powerful tool that they are increasingly used as part of the United States’ military strategy (Schneider, 2019). Still, </w:t>
      </w:r>
      <w:r w:rsidRPr="001E431E">
        <w:rPr>
          <w:rStyle w:val="StyleUnderline"/>
        </w:rPr>
        <w:t>given</w:t>
      </w:r>
      <w:r w:rsidRPr="001E431E">
        <w:rPr>
          <w:sz w:val="16"/>
        </w:rPr>
        <w:t xml:space="preserve"> that </w:t>
      </w:r>
      <w:r w:rsidRPr="001E431E">
        <w:rPr>
          <w:rStyle w:val="StyleUnderline"/>
        </w:rPr>
        <w:t>the U.S. is</w:t>
      </w:r>
      <w:r w:rsidRPr="001E431E">
        <w:rPr>
          <w:sz w:val="16"/>
        </w:rPr>
        <w:t xml:space="preserve"> </w:t>
      </w:r>
      <w:r w:rsidRPr="001E431E">
        <w:rPr>
          <w:rStyle w:val="Emphasis"/>
        </w:rPr>
        <w:t>inextricably tied</w:t>
      </w:r>
      <w:r w:rsidRPr="001E431E">
        <w:rPr>
          <w:sz w:val="16"/>
        </w:rPr>
        <w:t xml:space="preserve"> </w:t>
      </w:r>
      <w:r w:rsidRPr="001E431E">
        <w:rPr>
          <w:rStyle w:val="StyleUnderline"/>
        </w:rPr>
        <w:t>to</w:t>
      </w:r>
      <w:r w:rsidRPr="001E431E">
        <w:rPr>
          <w:sz w:val="16"/>
        </w:rPr>
        <w:t xml:space="preserve"> the global </w:t>
      </w:r>
      <w:r w:rsidRPr="001E431E">
        <w:rPr>
          <w:rStyle w:val="StyleUnderline"/>
        </w:rPr>
        <w:t>communications infrastructure, the nation’s</w:t>
      </w:r>
      <w:r w:rsidRPr="001E431E">
        <w:rPr>
          <w:sz w:val="16"/>
        </w:rPr>
        <w:t xml:space="preserve"> own </w:t>
      </w:r>
      <w:r w:rsidRPr="003471D8">
        <w:rPr>
          <w:rStyle w:val="StyleUnderline"/>
          <w:highlight w:val="cyan"/>
        </w:rPr>
        <w:t>vulnerabilities are</w:t>
      </w:r>
      <w:r w:rsidRPr="003471D8">
        <w:rPr>
          <w:sz w:val="16"/>
          <w:highlight w:val="cyan"/>
        </w:rPr>
        <w:t xml:space="preserve"> </w:t>
      </w:r>
      <w:r w:rsidRPr="003471D8">
        <w:rPr>
          <w:rStyle w:val="Emphasis"/>
          <w:highlight w:val="cyan"/>
        </w:rPr>
        <w:t>countless</w:t>
      </w:r>
      <w:r w:rsidRPr="001E431E">
        <w:rPr>
          <w:sz w:val="16"/>
        </w:rPr>
        <w:t xml:space="preserve">. In the critical infrastructure world, companies work tirelessly to uncover and correct these vulnerabilities before they are exploited. Even so, cybersecurity cannot really be guarded by prescriptive regulations because innovation is stifled and adaptation in response to new attack vectors is limited. Technologies spread quickly. Within the </w:t>
      </w:r>
      <w:r w:rsidRPr="009F2B36">
        <w:rPr>
          <w:sz w:val="16"/>
        </w:rPr>
        <w:t xml:space="preserve">last 40 years, the </w:t>
      </w:r>
      <w:r w:rsidRPr="009F2B36">
        <w:rPr>
          <w:rStyle w:val="StyleUnderline"/>
        </w:rPr>
        <w:t>world shifted from</w:t>
      </w:r>
      <w:r w:rsidRPr="009F2B36">
        <w:rPr>
          <w:sz w:val="16"/>
        </w:rPr>
        <w:t xml:space="preserve"> </w:t>
      </w:r>
      <w:r w:rsidRPr="009F2B36">
        <w:rPr>
          <w:rStyle w:val="Emphasis"/>
        </w:rPr>
        <w:t>mainframes</w:t>
      </w:r>
      <w:r w:rsidRPr="009F2B36">
        <w:rPr>
          <w:sz w:val="16"/>
        </w:rPr>
        <w:t xml:space="preserve"> </w:t>
      </w:r>
      <w:r w:rsidRPr="009F2B36">
        <w:rPr>
          <w:rStyle w:val="StyleUnderline"/>
        </w:rPr>
        <w:t>to</w:t>
      </w:r>
      <w:r w:rsidRPr="009F2B36">
        <w:rPr>
          <w:sz w:val="16"/>
        </w:rPr>
        <w:t xml:space="preserve"> </w:t>
      </w:r>
      <w:r w:rsidRPr="009F2B36">
        <w:rPr>
          <w:rStyle w:val="Emphasis"/>
        </w:rPr>
        <w:t>desktops</w:t>
      </w:r>
      <w:r w:rsidRPr="009F2B36">
        <w:rPr>
          <w:sz w:val="16"/>
        </w:rPr>
        <w:t xml:space="preserve"> to </w:t>
      </w:r>
      <w:r w:rsidRPr="009F2B36">
        <w:rPr>
          <w:rStyle w:val="Emphasis"/>
        </w:rPr>
        <w:t>laptops</w:t>
      </w:r>
      <w:r w:rsidRPr="009F2B36">
        <w:rPr>
          <w:sz w:val="16"/>
        </w:rPr>
        <w:t xml:space="preserve"> to </w:t>
      </w:r>
      <w:r w:rsidRPr="009F2B36">
        <w:rPr>
          <w:rStyle w:val="Emphasis"/>
        </w:rPr>
        <w:t>mobile devices</w:t>
      </w:r>
      <w:r w:rsidRPr="009F2B36">
        <w:rPr>
          <w:sz w:val="16"/>
        </w:rPr>
        <w:t xml:space="preserve">, </w:t>
      </w:r>
      <w:r w:rsidRPr="009F2B36">
        <w:rPr>
          <w:rStyle w:val="StyleUnderline"/>
        </w:rPr>
        <w:t>then the cloud, and now the</w:t>
      </w:r>
      <w:r w:rsidRPr="009F2B36">
        <w:rPr>
          <w:sz w:val="16"/>
        </w:rPr>
        <w:t xml:space="preserve"> “</w:t>
      </w:r>
      <w:r w:rsidRPr="009F2B36">
        <w:rPr>
          <w:rStyle w:val="Emphasis"/>
        </w:rPr>
        <w:t>Internet of Things</w:t>
      </w:r>
      <w:r w:rsidRPr="009F2B36">
        <w:rPr>
          <w:sz w:val="16"/>
        </w:rPr>
        <w:t xml:space="preserve">” (Danzig, 2014, 2018). Terrorists, domestic and foreign, exploit these rapid advancements. Acting Director of National Intelligence (DNI) Joseph Maguire recently called attention to this very issue, observing that: “At one point in time, you had to be a sovereign nation to have this kind of technology, but </w:t>
      </w:r>
      <w:r w:rsidRPr="009F2B36">
        <w:rPr>
          <w:rStyle w:val="StyleUnderline"/>
        </w:rPr>
        <w:t>with the proliferation of technology and</w:t>
      </w:r>
      <w:r w:rsidRPr="009F2B36">
        <w:rPr>
          <w:sz w:val="16"/>
        </w:rPr>
        <w:t xml:space="preserve"> with </w:t>
      </w:r>
      <w:r w:rsidRPr="009F2B36">
        <w:rPr>
          <w:rStyle w:val="StyleUnderline"/>
        </w:rPr>
        <w:t>the global economy</w:t>
      </w:r>
      <w:r w:rsidRPr="009F2B36">
        <w:rPr>
          <w:sz w:val="16"/>
        </w:rPr>
        <w:t>, much of i</w:t>
      </w:r>
      <w:r w:rsidRPr="009F2B36">
        <w:rPr>
          <w:rStyle w:val="StyleUnderline"/>
        </w:rPr>
        <w:t>t is now easy to</w:t>
      </w:r>
      <w:r w:rsidRPr="009F2B36">
        <w:rPr>
          <w:sz w:val="16"/>
        </w:rPr>
        <w:t xml:space="preserve"> </w:t>
      </w:r>
      <w:r w:rsidRPr="009F2B36">
        <w:rPr>
          <w:rStyle w:val="Emphasis"/>
        </w:rPr>
        <w:t>acquire</w:t>
      </w:r>
      <w:r w:rsidRPr="009F2B36">
        <w:rPr>
          <w:sz w:val="16"/>
        </w:rPr>
        <w:t xml:space="preserve"> </w:t>
      </w:r>
      <w:r w:rsidRPr="009F2B36">
        <w:rPr>
          <w:rStyle w:val="StyleUnderline"/>
        </w:rPr>
        <w:t>and</w:t>
      </w:r>
      <w:r w:rsidRPr="009F2B36">
        <w:rPr>
          <w:sz w:val="16"/>
        </w:rPr>
        <w:t xml:space="preserve"> simple to </w:t>
      </w:r>
      <w:r w:rsidRPr="009F2B36">
        <w:rPr>
          <w:rStyle w:val="Emphasis"/>
        </w:rPr>
        <w:t>use</w:t>
      </w:r>
      <w:r w:rsidRPr="009F2B36">
        <w:rPr>
          <w:sz w:val="16"/>
        </w:rPr>
        <w:t>” (Cruickshank and Dodwell, 2019, 2011).</w:t>
      </w:r>
    </w:p>
    <w:p w14:paraId="2B60AD9B" w14:textId="77777777" w:rsidR="00570F3E" w:rsidRPr="001E431E" w:rsidRDefault="00570F3E" w:rsidP="00570F3E">
      <w:pPr>
        <w:rPr>
          <w:sz w:val="16"/>
        </w:rPr>
      </w:pPr>
      <w:r w:rsidRPr="001E431E">
        <w:rPr>
          <w:sz w:val="16"/>
        </w:rPr>
        <w:t>Not only is cyberterrorism challenging to attribute, but it is not defined anywhere in the federal criminal code. This is a recognized problem, both for purposes of understanding what constitutes cyberterrorism and for prosecuting offenders. Acting DNI Director Maguire continues, “[Terrorists] use the internet and encryption to a great extent. They understand technology. We are a technological nation, and we have to make sure we understand the problem set and not be reactive but be anticipatory to what they’re going to do” (Cruickshank and Dodwell, 2019, 12). As cyberattacks continue to increase and become more sophisticated, safeguarding against cyberterrorism is no longer exclusively a matter of ensuring that private industry is equipped with the appropriate tools to mitigate the risks. The government must assure its citizens, as well as the owners and operators of critical infrastructure assets, that those who perpetrate cyberterrorism are held accountable.</w:t>
      </w:r>
    </w:p>
    <w:p w14:paraId="36F0E68E" w14:textId="77777777" w:rsidR="00570F3E" w:rsidRPr="001E431E" w:rsidRDefault="00570F3E" w:rsidP="00570F3E">
      <w:pPr>
        <w:rPr>
          <w:sz w:val="16"/>
        </w:rPr>
      </w:pPr>
      <w:r w:rsidRPr="001E431E">
        <w:rPr>
          <w:sz w:val="16"/>
        </w:rPr>
        <w:t xml:space="preserve">One </w:t>
      </w:r>
      <w:r w:rsidRPr="001E431E">
        <w:rPr>
          <w:rStyle w:val="StyleUnderline"/>
        </w:rPr>
        <w:t>final</w:t>
      </w:r>
      <w:r w:rsidRPr="001E431E">
        <w:rPr>
          <w:sz w:val="16"/>
        </w:rPr>
        <w:t xml:space="preserve"> emerging </w:t>
      </w:r>
      <w:r w:rsidRPr="001E431E">
        <w:rPr>
          <w:rStyle w:val="StyleUnderline"/>
        </w:rPr>
        <w:t>threat</w:t>
      </w:r>
      <w:r w:rsidRPr="001E431E">
        <w:rPr>
          <w:sz w:val="16"/>
        </w:rPr>
        <w:t xml:space="preserve"> to critical infrastructure that </w:t>
      </w:r>
      <w:r w:rsidRPr="001E431E">
        <w:rPr>
          <w:rStyle w:val="StyleUnderline"/>
        </w:rPr>
        <w:t>is</w:t>
      </w:r>
      <w:r w:rsidRPr="001E431E">
        <w:rPr>
          <w:sz w:val="16"/>
        </w:rPr>
        <w:t xml:space="preserve"> increasingly worrisome is </w:t>
      </w:r>
      <w:r w:rsidRPr="003471D8">
        <w:rPr>
          <w:rStyle w:val="Emphasis"/>
          <w:highlight w:val="cyan"/>
        </w:rPr>
        <w:t>drones</w:t>
      </w:r>
      <w:r w:rsidRPr="001E431E">
        <w:rPr>
          <w:sz w:val="16"/>
        </w:rPr>
        <w:t xml:space="preserve">. The potential </w:t>
      </w:r>
      <w:r w:rsidRPr="001E431E">
        <w:rPr>
          <w:rStyle w:val="StyleUnderline"/>
        </w:rPr>
        <w:t>safety hazards and security threats presented by</w:t>
      </w:r>
      <w:r w:rsidRPr="001E431E">
        <w:rPr>
          <w:sz w:val="16"/>
        </w:rPr>
        <w:t xml:space="preserve"> </w:t>
      </w:r>
      <w:r w:rsidRPr="001E431E">
        <w:rPr>
          <w:rStyle w:val="Emphasis"/>
        </w:rPr>
        <w:t>errant or malicious</w:t>
      </w:r>
      <w:r w:rsidRPr="001E431E">
        <w:rPr>
          <w:sz w:val="16"/>
        </w:rPr>
        <w:t xml:space="preserve"> unmanned aircraft systems (</w:t>
      </w:r>
      <w:r w:rsidRPr="001E431E">
        <w:rPr>
          <w:rStyle w:val="Emphasis"/>
        </w:rPr>
        <w:t>UAS</w:t>
      </w:r>
      <w:r w:rsidRPr="001E431E">
        <w:rPr>
          <w:sz w:val="16"/>
        </w:rPr>
        <w:t xml:space="preserve">) </w:t>
      </w:r>
      <w:r w:rsidRPr="001E431E">
        <w:rPr>
          <w:rStyle w:val="StyleUnderline"/>
        </w:rPr>
        <w:t>activity and the evolving tactics</w:t>
      </w:r>
      <w:r w:rsidRPr="001E431E">
        <w:rPr>
          <w:sz w:val="16"/>
        </w:rPr>
        <w:t xml:space="preserve"> used by hostile operators </w:t>
      </w:r>
      <w:r w:rsidRPr="003471D8">
        <w:rPr>
          <w:rStyle w:val="StyleUnderline"/>
          <w:highlight w:val="cyan"/>
        </w:rPr>
        <w:t>are provoking</w:t>
      </w:r>
      <w:r w:rsidRPr="001E431E">
        <w:rPr>
          <w:rStyle w:val="StyleUnderline"/>
        </w:rPr>
        <w:t xml:space="preserve"> a</w:t>
      </w:r>
      <w:r w:rsidRPr="001E431E">
        <w:rPr>
          <w:sz w:val="16"/>
        </w:rPr>
        <w:t xml:space="preserve"> growing </w:t>
      </w:r>
      <w:r w:rsidRPr="001E431E">
        <w:rPr>
          <w:rStyle w:val="Emphasis"/>
        </w:rPr>
        <w:t>number</w:t>
      </w:r>
      <w:r w:rsidRPr="001E431E">
        <w:rPr>
          <w:sz w:val="16"/>
        </w:rPr>
        <w:t xml:space="preserve"> </w:t>
      </w:r>
      <w:r w:rsidRPr="001E431E">
        <w:rPr>
          <w:rStyle w:val="StyleUnderline"/>
        </w:rPr>
        <w:t xml:space="preserve">of </w:t>
      </w:r>
      <w:r w:rsidRPr="003471D8">
        <w:rPr>
          <w:rStyle w:val="StyleUnderline"/>
          <w:highlight w:val="cyan"/>
        </w:rPr>
        <w:t>efforts</w:t>
      </w:r>
      <w:r w:rsidRPr="001E431E">
        <w:rPr>
          <w:sz w:val="16"/>
        </w:rPr>
        <w:t xml:space="preserve"> by public and private sector entities </w:t>
      </w:r>
      <w:r w:rsidRPr="001E431E">
        <w:rPr>
          <w:rStyle w:val="StyleUnderline"/>
        </w:rPr>
        <w:t>to address these risks</w:t>
      </w:r>
      <w:r w:rsidRPr="001E431E">
        <w:rPr>
          <w:sz w:val="16"/>
        </w:rPr>
        <w:t xml:space="preserve">. Not only can </w:t>
      </w:r>
      <w:r w:rsidRPr="001E431E">
        <w:rPr>
          <w:rStyle w:val="StyleUnderline"/>
        </w:rPr>
        <w:t xml:space="preserve">drones </w:t>
      </w:r>
      <w:r w:rsidRPr="003471D8">
        <w:rPr>
          <w:rStyle w:val="StyleUnderline"/>
          <w:highlight w:val="cyan"/>
        </w:rPr>
        <w:t>drop</w:t>
      </w:r>
      <w:r w:rsidRPr="003471D8">
        <w:rPr>
          <w:sz w:val="16"/>
          <w:highlight w:val="cyan"/>
        </w:rPr>
        <w:t xml:space="preserve"> </w:t>
      </w:r>
      <w:r w:rsidRPr="003471D8">
        <w:rPr>
          <w:rStyle w:val="Emphasis"/>
          <w:highlight w:val="cyan"/>
        </w:rPr>
        <w:t>explosives</w:t>
      </w:r>
      <w:r w:rsidRPr="003471D8">
        <w:rPr>
          <w:sz w:val="16"/>
          <w:highlight w:val="cyan"/>
        </w:rPr>
        <w:t xml:space="preserve"> </w:t>
      </w:r>
      <w:r w:rsidRPr="003471D8">
        <w:rPr>
          <w:rStyle w:val="StyleUnderline"/>
          <w:highlight w:val="cyan"/>
        </w:rPr>
        <w:t>and</w:t>
      </w:r>
      <w:r w:rsidRPr="003471D8">
        <w:rPr>
          <w:sz w:val="16"/>
          <w:highlight w:val="cyan"/>
        </w:rPr>
        <w:t xml:space="preserve"> </w:t>
      </w:r>
      <w:r w:rsidRPr="003471D8">
        <w:rPr>
          <w:rStyle w:val="Emphasis"/>
          <w:highlight w:val="cyan"/>
        </w:rPr>
        <w:t>hazard</w:t>
      </w:r>
      <w:r w:rsidRPr="001E431E">
        <w:rPr>
          <w:rStyle w:val="Emphasis"/>
        </w:rPr>
        <w:t>ous substance</w:t>
      </w:r>
      <w:r w:rsidRPr="003471D8">
        <w:rPr>
          <w:rStyle w:val="Emphasis"/>
          <w:highlight w:val="cyan"/>
        </w:rPr>
        <w:t>s</w:t>
      </w:r>
      <w:r w:rsidRPr="001E431E">
        <w:rPr>
          <w:sz w:val="16"/>
        </w:rPr>
        <w:t xml:space="preserve">, </w:t>
      </w:r>
      <w:r w:rsidRPr="001E431E">
        <w:rPr>
          <w:rStyle w:val="StyleUnderline"/>
        </w:rPr>
        <w:t xml:space="preserve">but they can also be </w:t>
      </w:r>
      <w:r w:rsidRPr="003471D8">
        <w:rPr>
          <w:rStyle w:val="StyleUnderline"/>
          <w:highlight w:val="cyan"/>
        </w:rPr>
        <w:t>equipped with</w:t>
      </w:r>
      <w:r w:rsidRPr="003471D8">
        <w:rPr>
          <w:sz w:val="16"/>
          <w:highlight w:val="cyan"/>
        </w:rPr>
        <w:t xml:space="preserve"> </w:t>
      </w:r>
      <w:r w:rsidRPr="003471D8">
        <w:rPr>
          <w:rStyle w:val="Emphasis"/>
          <w:highlight w:val="cyan"/>
        </w:rPr>
        <w:t>weapons</w:t>
      </w:r>
      <w:r w:rsidRPr="003471D8">
        <w:rPr>
          <w:sz w:val="16"/>
          <w:highlight w:val="cyan"/>
        </w:rPr>
        <w:t xml:space="preserve">, </w:t>
      </w:r>
      <w:r w:rsidRPr="003471D8">
        <w:rPr>
          <w:rStyle w:val="StyleUnderline"/>
          <w:highlight w:val="cyan"/>
        </w:rPr>
        <w:t>conduct</w:t>
      </w:r>
      <w:r w:rsidRPr="001E431E">
        <w:rPr>
          <w:sz w:val="16"/>
        </w:rPr>
        <w:t xml:space="preserve"> unauthorized </w:t>
      </w:r>
      <w:r w:rsidRPr="003471D8">
        <w:rPr>
          <w:rStyle w:val="Emphasis"/>
          <w:highlight w:val="cyan"/>
        </w:rPr>
        <w:t>surveillance</w:t>
      </w:r>
      <w:r w:rsidRPr="001E431E">
        <w:rPr>
          <w:sz w:val="16"/>
        </w:rPr>
        <w:t xml:space="preserve">, </w:t>
      </w:r>
      <w:r w:rsidRPr="001E431E">
        <w:rPr>
          <w:rStyle w:val="StyleUnderline"/>
        </w:rPr>
        <w:t>aid</w:t>
      </w:r>
      <w:r w:rsidRPr="001E431E">
        <w:rPr>
          <w:sz w:val="16"/>
        </w:rPr>
        <w:t xml:space="preserve"> </w:t>
      </w:r>
      <w:r w:rsidRPr="001E431E">
        <w:rPr>
          <w:rStyle w:val="Emphasis"/>
        </w:rPr>
        <w:t>hackers</w:t>
      </w:r>
      <w:r w:rsidRPr="001E431E">
        <w:rPr>
          <w:sz w:val="16"/>
        </w:rPr>
        <w:t xml:space="preserve"> in overcoming physical barriers, </w:t>
      </w:r>
      <w:r w:rsidRPr="003471D8">
        <w:rPr>
          <w:rStyle w:val="StyleUnderline"/>
          <w:highlight w:val="cyan"/>
        </w:rPr>
        <w:t>and act as</w:t>
      </w:r>
      <w:r w:rsidRPr="003471D8">
        <w:rPr>
          <w:sz w:val="16"/>
          <w:highlight w:val="cyan"/>
        </w:rPr>
        <w:t xml:space="preserve"> </w:t>
      </w:r>
      <w:r w:rsidRPr="003471D8">
        <w:rPr>
          <w:rStyle w:val="Emphasis"/>
          <w:highlight w:val="cyan"/>
        </w:rPr>
        <w:t>kamikaze</w:t>
      </w:r>
      <w:r w:rsidRPr="001E431E">
        <w:rPr>
          <w:rStyle w:val="Emphasis"/>
        </w:rPr>
        <w:t xml:space="preserve"> agent</w:t>
      </w:r>
      <w:r w:rsidRPr="003471D8">
        <w:rPr>
          <w:rStyle w:val="Emphasis"/>
          <w:highlight w:val="cyan"/>
        </w:rPr>
        <w:t>s</w:t>
      </w:r>
      <w:r w:rsidRPr="001E431E">
        <w:rPr>
          <w:sz w:val="16"/>
        </w:rPr>
        <w:t xml:space="preserve"> </w:t>
      </w:r>
      <w:r w:rsidRPr="001E431E">
        <w:rPr>
          <w:rStyle w:val="StyleUnderline"/>
        </w:rPr>
        <w:t>for nefarious actors</w:t>
      </w:r>
      <w:r w:rsidRPr="001E431E">
        <w:rPr>
          <w:sz w:val="16"/>
        </w:rPr>
        <w:t>.</w:t>
      </w:r>
    </w:p>
    <w:p w14:paraId="52C9A7DB" w14:textId="77777777" w:rsidR="00570F3E" w:rsidRPr="001E431E" w:rsidRDefault="00570F3E" w:rsidP="00570F3E">
      <w:pPr>
        <w:rPr>
          <w:sz w:val="16"/>
        </w:rPr>
      </w:pPr>
      <w:r w:rsidRPr="001E431E">
        <w:rPr>
          <w:sz w:val="16"/>
        </w:rPr>
        <w:t xml:space="preserve">The </w:t>
      </w:r>
      <w:r w:rsidRPr="001E431E">
        <w:rPr>
          <w:rStyle w:val="StyleUnderline"/>
        </w:rPr>
        <w:t>potential for UAS activity to</w:t>
      </w:r>
      <w:r w:rsidRPr="001E431E">
        <w:rPr>
          <w:sz w:val="16"/>
        </w:rPr>
        <w:t xml:space="preserve"> </w:t>
      </w:r>
      <w:r w:rsidRPr="001E431E">
        <w:rPr>
          <w:rStyle w:val="Emphasis"/>
        </w:rPr>
        <w:t>inhibit or halt</w:t>
      </w:r>
      <w:r w:rsidRPr="001E431E">
        <w:rPr>
          <w:sz w:val="16"/>
        </w:rPr>
        <w:t xml:space="preserve"> </w:t>
      </w:r>
      <w:r w:rsidRPr="001E431E">
        <w:rPr>
          <w:rStyle w:val="StyleUnderline"/>
        </w:rPr>
        <w:t>operations at critical infrastructure facilities is known, as evidenced by</w:t>
      </w:r>
      <w:r w:rsidRPr="001E431E">
        <w:rPr>
          <w:sz w:val="16"/>
        </w:rPr>
        <w:t xml:space="preserve"> </w:t>
      </w:r>
      <w:r w:rsidRPr="001E431E">
        <w:rPr>
          <w:rStyle w:val="Emphasis"/>
        </w:rPr>
        <w:t>recent disruptions</w:t>
      </w:r>
      <w:r w:rsidRPr="001E431E">
        <w:rPr>
          <w:sz w:val="16"/>
        </w:rPr>
        <w:t xml:space="preserve"> to operations </w:t>
      </w:r>
      <w:r w:rsidRPr="001E431E">
        <w:rPr>
          <w:rStyle w:val="StyleUnderline"/>
        </w:rPr>
        <w:t>at Gatwick Airport</w:t>
      </w:r>
      <w:r w:rsidRPr="001E431E">
        <w:rPr>
          <w:sz w:val="16"/>
        </w:rPr>
        <w:t xml:space="preserve"> in the United Kingdom (December, 2018), Newark Liberty International Airport (January, 2019), </w:t>
      </w:r>
      <w:r w:rsidRPr="001E431E">
        <w:rPr>
          <w:rStyle w:val="StyleUnderline"/>
        </w:rPr>
        <w:t>and</w:t>
      </w:r>
      <w:r w:rsidRPr="001E431E">
        <w:rPr>
          <w:sz w:val="16"/>
        </w:rPr>
        <w:t xml:space="preserve"> most recently the at</w:t>
      </w:r>
      <w:r w:rsidRPr="001E431E">
        <w:rPr>
          <w:rStyle w:val="StyleUnderline"/>
        </w:rPr>
        <w:t>tacks on Saudi Arabian oil and natural gas infrastructure</w:t>
      </w:r>
      <w:r w:rsidRPr="001E431E">
        <w:rPr>
          <w:sz w:val="16"/>
        </w:rPr>
        <w:t xml:space="preserve"> (September, 2019). At the root of the challenges with UAS activity is the absence of a meaningful regulatory and legal framework.6 While a catastrophic act performed by a drone could potentially warrant a terrorism charge against the operator, critical infrastructure owners and operators are severely restricted in their ability to defend against these emerging technologies, creating an enormous security and safety risk for assets and personnel.</w:t>
      </w:r>
    </w:p>
    <w:p w14:paraId="1D396755" w14:textId="77777777" w:rsidR="00570F3E" w:rsidRPr="001631F7" w:rsidRDefault="00570F3E" w:rsidP="00570F3E">
      <w:pPr>
        <w:pStyle w:val="Heading4"/>
        <w:rPr>
          <w:rFonts w:cs="Times New Roman"/>
        </w:rPr>
      </w:pPr>
      <w:r w:rsidRPr="001631F7">
        <w:rPr>
          <w:rFonts w:cs="Times New Roman"/>
        </w:rPr>
        <w:t xml:space="preserve">Infrastructure disruptions </w:t>
      </w:r>
      <w:r w:rsidRPr="001631F7">
        <w:rPr>
          <w:rFonts w:cs="Times New Roman"/>
          <w:u w:val="single"/>
        </w:rPr>
        <w:t>ripple</w:t>
      </w:r>
      <w:r w:rsidRPr="001631F7">
        <w:rPr>
          <w:rFonts w:cs="Times New Roman"/>
        </w:rPr>
        <w:t>---</w:t>
      </w:r>
      <w:r w:rsidRPr="001631F7">
        <w:rPr>
          <w:rFonts w:cs="Times New Roman"/>
          <w:u w:val="single"/>
        </w:rPr>
        <w:t>extinction</w:t>
      </w:r>
      <w:r w:rsidRPr="001631F7">
        <w:rPr>
          <w:rFonts w:cs="Times New Roman"/>
        </w:rPr>
        <w:t xml:space="preserve">. </w:t>
      </w:r>
    </w:p>
    <w:p w14:paraId="3E3DFB80" w14:textId="3142B8E6" w:rsidR="00570F3E" w:rsidRPr="001631F7" w:rsidRDefault="007928F8" w:rsidP="00570F3E">
      <w:r w:rsidRPr="007928F8">
        <w:rPr>
          <w:rStyle w:val="Style13ptBold"/>
        </w:rPr>
        <w:t>Pamlin</w:t>
      </w:r>
      <w:r>
        <w:rPr>
          <w:rStyle w:val="Style13ptBold"/>
        </w:rPr>
        <w:t xml:space="preserve"> ’15</w:t>
      </w:r>
      <w:r w:rsidRPr="007928F8">
        <w:t xml:space="preserve"> [</w:t>
      </w:r>
      <w:r w:rsidR="00570F3E" w:rsidRPr="007928F8">
        <w:t>Dennis</w:t>
      </w:r>
      <w:r>
        <w:t xml:space="preserve"> and</w:t>
      </w:r>
      <w:r w:rsidR="00570F3E" w:rsidRPr="007928F8">
        <w:t xml:space="preserve"> Stuart Armstron</w:t>
      </w:r>
      <w:r w:rsidRPr="007928F8">
        <w:t>g</w:t>
      </w:r>
      <w:r>
        <w:t>;</w:t>
      </w:r>
      <w:r w:rsidR="00570F3E" w:rsidRPr="001631F7">
        <w:t xml:space="preserve"> </w:t>
      </w:r>
      <w:r w:rsidRPr="001631F7">
        <w:t>February 2015</w:t>
      </w:r>
      <w:r>
        <w:t xml:space="preserve">; </w:t>
      </w:r>
      <w:r w:rsidR="00570F3E" w:rsidRPr="001631F7">
        <w:t>Executive Project Manager Global Risks, Global Challenges Foundation</w:t>
      </w:r>
      <w:r>
        <w:t>;</w:t>
      </w:r>
      <w:r w:rsidR="00570F3E" w:rsidRPr="001631F7">
        <w:t xml:space="preserve"> James Martin Research Fellow, Future of Humanity Institute, Oxford Martin School, University of Oxford</w:t>
      </w:r>
      <w:r>
        <w:t>; Global Challenges Foundation</w:t>
      </w:r>
      <w:r w:rsidR="00570F3E" w:rsidRPr="001631F7">
        <w:t xml:space="preserve"> “Global Challenges: 12 Risks that threaten human civilization: The case for a new risk category,” https://api.globalchallenges.org/static/wp-content/uploads/12-Risks-with-infinite-impact.pdf</w:t>
      </w:r>
      <w:r>
        <w:t>]</w:t>
      </w:r>
    </w:p>
    <w:p w14:paraId="6AE62C3F" w14:textId="77777777" w:rsidR="00570F3E" w:rsidRDefault="00570F3E" w:rsidP="00570F3E">
      <w:pPr>
        <w:rPr>
          <w:sz w:val="16"/>
        </w:rPr>
      </w:pPr>
      <w:r w:rsidRPr="001631F7">
        <w:rPr>
          <w:sz w:val="16"/>
        </w:rPr>
        <w:t xml:space="preserve">Global Challenges – Twelve </w:t>
      </w:r>
      <w:r w:rsidRPr="003471D8">
        <w:rPr>
          <w:rStyle w:val="Emphasis"/>
          <w:highlight w:val="cyan"/>
        </w:rPr>
        <w:t>risks</w:t>
      </w:r>
      <w:r w:rsidRPr="001631F7">
        <w:rPr>
          <w:rStyle w:val="Emphasis"/>
        </w:rPr>
        <w:t xml:space="preserve"> that </w:t>
      </w:r>
      <w:r w:rsidRPr="003471D8">
        <w:rPr>
          <w:rStyle w:val="Emphasis"/>
          <w:highlight w:val="cyan"/>
        </w:rPr>
        <w:t>threaten human civilisation</w:t>
      </w:r>
      <w:r w:rsidRPr="001631F7">
        <w:rPr>
          <w:sz w:val="16"/>
        </w:rPr>
        <w:t xml:space="preserve"> – The case for a new category of risks 89 3.1 Current risks </w:t>
      </w:r>
      <w:r w:rsidRPr="001631F7">
        <w:rPr>
          <w:rStyle w:val="Emphasis"/>
        </w:rPr>
        <w:t>System Collapse</w:t>
      </w:r>
      <w:r w:rsidRPr="001631F7">
        <w:rPr>
          <w:sz w:val="16"/>
        </w:rPr>
        <w:t xml:space="preserve"> 3.1.5 Global Global system collapse is defined here as either an economic or societal collapse on the global scale. There is no precise definition of a system collapse. The term has been used to describe a broad range of bad economic conditions, ranging from a severe, prolonged depression with high bankruptcy rates and high unemployment, to a breakdown in normal commerce caused by hyperinflation, or even an economically-caused sharp increase in the death rate and perhaps even a decline in population. 310 Often economic collapse is accompanied by social chaos, civil unrest and sometimes a breakdown of law and order. </w:t>
      </w:r>
      <w:r w:rsidRPr="001631F7">
        <w:rPr>
          <w:rStyle w:val="StyleUnderline"/>
        </w:rPr>
        <w:t>Societal collapse usually refers to the fall or disintegration of human societies, often along with their life support systems. It broadly includes both quite abrupt societal failures typified by collapses, and more extended gradual declines of superpowers. Here only the former is included</w:t>
      </w:r>
      <w:r w:rsidRPr="001631F7">
        <w:rPr>
          <w:sz w:val="16"/>
        </w:rPr>
        <w:t xml:space="preserve">. 3.1.5.1 Expected impact The world economic and political system is made up of many actors with many objectives and many links between them. Such intricate, interconnected systems are subject to unexpected system-wide failures due to the structure of the network311 – even if each component of the network is reliable. This gives rise to systemic risk: </w:t>
      </w:r>
      <w:r w:rsidRPr="001631F7">
        <w:rPr>
          <w:rStyle w:val="Emphasis"/>
        </w:rPr>
        <w:t>systemic risk</w:t>
      </w:r>
      <w:r w:rsidRPr="001631F7">
        <w:rPr>
          <w:rStyle w:val="StyleUnderline"/>
        </w:rPr>
        <w:t xml:space="preserve"> occurs when parts that individually may function well become vulnerable when connected as a system to a </w:t>
      </w:r>
      <w:r w:rsidRPr="001631F7">
        <w:rPr>
          <w:rStyle w:val="Emphasis"/>
        </w:rPr>
        <w:t>self-reinforcing joint risk</w:t>
      </w:r>
      <w:r w:rsidRPr="001631F7">
        <w:rPr>
          <w:rStyle w:val="StyleUnderline"/>
        </w:rPr>
        <w:t xml:space="preserve"> that can spread from part to part (contagion), potentially affecting the entire system and possibly spilling over to related outside systems</w:t>
      </w:r>
      <w:r w:rsidRPr="001631F7">
        <w:rPr>
          <w:sz w:val="16"/>
        </w:rPr>
        <w:t xml:space="preserve">.312 Such effects have been observed </w:t>
      </w:r>
      <w:r w:rsidRPr="003471D8">
        <w:rPr>
          <w:rStyle w:val="StyleUnderline"/>
          <w:highlight w:val="cyan"/>
        </w:rPr>
        <w:t>in</w:t>
      </w:r>
      <w:r w:rsidRPr="001631F7">
        <w:rPr>
          <w:sz w:val="16"/>
        </w:rPr>
        <w:t xml:space="preserve"> such diverse areas as ecology,313 finance314 and </w:t>
      </w:r>
      <w:r w:rsidRPr="003471D8">
        <w:rPr>
          <w:rStyle w:val="Emphasis"/>
          <w:highlight w:val="cyan"/>
        </w:rPr>
        <w:t>critical infrastructure</w:t>
      </w:r>
      <w:r w:rsidRPr="001631F7">
        <w:rPr>
          <w:sz w:val="16"/>
        </w:rPr>
        <w:t xml:space="preserve">315 </w:t>
      </w:r>
      <w:r w:rsidRPr="001631F7">
        <w:rPr>
          <w:rStyle w:val="StyleUnderline"/>
        </w:rPr>
        <w:t>(such as power grids)</w:t>
      </w:r>
      <w:r w:rsidRPr="001631F7">
        <w:rPr>
          <w:sz w:val="16"/>
        </w:rPr>
        <w:t xml:space="preserve">. They </w:t>
      </w:r>
      <w:r w:rsidRPr="001631F7">
        <w:rPr>
          <w:rStyle w:val="StyleUnderline"/>
        </w:rPr>
        <w:t xml:space="preserve">are characterised by the possibility that </w:t>
      </w:r>
      <w:r w:rsidRPr="003471D8">
        <w:rPr>
          <w:rStyle w:val="StyleUnderline"/>
          <w:highlight w:val="cyan"/>
        </w:rPr>
        <w:t xml:space="preserve">a </w:t>
      </w:r>
      <w:r w:rsidRPr="003471D8">
        <w:rPr>
          <w:rStyle w:val="Emphasis"/>
          <w:highlight w:val="cyan"/>
        </w:rPr>
        <w:t>small</w:t>
      </w:r>
      <w:r w:rsidRPr="001631F7">
        <w:rPr>
          <w:rStyle w:val="Emphasis"/>
        </w:rPr>
        <w:t xml:space="preserve"> internal or external </w:t>
      </w:r>
      <w:r w:rsidRPr="003471D8">
        <w:rPr>
          <w:rStyle w:val="Emphasis"/>
          <w:highlight w:val="cyan"/>
        </w:rPr>
        <w:t>disruption</w:t>
      </w:r>
      <w:r w:rsidRPr="001631F7">
        <w:rPr>
          <w:rStyle w:val="StyleUnderline"/>
        </w:rPr>
        <w:t xml:space="preserve"> could </w:t>
      </w:r>
      <w:r w:rsidRPr="003471D8">
        <w:rPr>
          <w:rStyle w:val="StyleUnderline"/>
          <w:highlight w:val="cyan"/>
        </w:rPr>
        <w:t xml:space="preserve">cause a </w:t>
      </w:r>
      <w:r w:rsidRPr="003471D8">
        <w:rPr>
          <w:rStyle w:val="Emphasis"/>
          <w:highlight w:val="cyan"/>
        </w:rPr>
        <w:t>highly non-linear effect</w:t>
      </w:r>
      <w:r w:rsidRPr="001631F7">
        <w:rPr>
          <w:sz w:val="16"/>
        </w:rPr>
        <w:t xml:space="preserve">,316 including a cascading failure that infects the whole system,317 as in the 2008-2009 financial crisis. </w:t>
      </w:r>
      <w:r w:rsidRPr="001631F7">
        <w:rPr>
          <w:rStyle w:val="StyleUnderline"/>
        </w:rPr>
        <w:t xml:space="preserve">The possibility of collapse becomes more acute when </w:t>
      </w:r>
      <w:r w:rsidRPr="001631F7">
        <w:rPr>
          <w:rStyle w:val="Emphasis"/>
        </w:rPr>
        <w:t xml:space="preserve">several independent </w:t>
      </w:r>
      <w:r w:rsidRPr="003471D8">
        <w:rPr>
          <w:rStyle w:val="Emphasis"/>
          <w:highlight w:val="cyan"/>
        </w:rPr>
        <w:t>networks</w:t>
      </w:r>
      <w:r w:rsidRPr="001631F7">
        <w:rPr>
          <w:rStyle w:val="Emphasis"/>
        </w:rPr>
        <w:t xml:space="preserve"> depend on each other</w:t>
      </w:r>
      <w:r w:rsidRPr="001631F7">
        <w:rPr>
          <w:rStyle w:val="StyleUnderline"/>
        </w:rPr>
        <w:t xml:space="preserve">, as is </w:t>
      </w:r>
      <w:r w:rsidRPr="001631F7">
        <w:rPr>
          <w:rStyle w:val="Emphasis"/>
        </w:rPr>
        <w:t>increasingly the case</w:t>
      </w:r>
      <w:r w:rsidRPr="001631F7">
        <w:rPr>
          <w:rStyle w:val="StyleUnderline"/>
        </w:rPr>
        <w:t xml:space="preserve"> (</w:t>
      </w:r>
      <w:r w:rsidRPr="001631F7">
        <w:rPr>
          <w:rStyle w:val="Emphasis"/>
        </w:rPr>
        <w:t>water</w:t>
      </w:r>
      <w:r w:rsidRPr="001631F7">
        <w:rPr>
          <w:rStyle w:val="StyleUnderline"/>
        </w:rPr>
        <w:t xml:space="preserve"> supply, </w:t>
      </w:r>
      <w:r w:rsidRPr="001631F7">
        <w:rPr>
          <w:rStyle w:val="Emphasis"/>
        </w:rPr>
        <w:t>transport</w:t>
      </w:r>
      <w:r w:rsidRPr="001631F7">
        <w:rPr>
          <w:rStyle w:val="StyleUnderline"/>
        </w:rPr>
        <w:t xml:space="preserve">, </w:t>
      </w:r>
      <w:r w:rsidRPr="001631F7">
        <w:rPr>
          <w:rStyle w:val="Emphasis"/>
        </w:rPr>
        <w:t>fuel</w:t>
      </w:r>
      <w:r w:rsidRPr="001631F7">
        <w:rPr>
          <w:rStyle w:val="StyleUnderline"/>
        </w:rPr>
        <w:t xml:space="preserve"> and </w:t>
      </w:r>
      <w:r w:rsidRPr="001631F7">
        <w:rPr>
          <w:rStyle w:val="Emphasis"/>
        </w:rPr>
        <w:t>power</w:t>
      </w:r>
      <w:r w:rsidRPr="001631F7">
        <w:rPr>
          <w:rStyle w:val="StyleUnderline"/>
        </w:rPr>
        <w:t xml:space="preserve"> stations </w:t>
      </w:r>
      <w:r w:rsidRPr="003471D8">
        <w:rPr>
          <w:rStyle w:val="StyleUnderline"/>
          <w:highlight w:val="cyan"/>
        </w:rPr>
        <w:t xml:space="preserve">are </w:t>
      </w:r>
      <w:r w:rsidRPr="003471D8">
        <w:rPr>
          <w:rStyle w:val="Emphasis"/>
          <w:highlight w:val="cyan"/>
        </w:rPr>
        <w:t>strongly coupled</w:t>
      </w:r>
      <w:r w:rsidRPr="001631F7">
        <w:rPr>
          <w:rStyle w:val="StyleUnderline"/>
        </w:rPr>
        <w:t>, for instance)</w:t>
      </w:r>
      <w:r w:rsidRPr="001631F7">
        <w:rPr>
          <w:sz w:val="16"/>
        </w:rPr>
        <w:t xml:space="preserve">.318 </w:t>
      </w:r>
      <w:r w:rsidRPr="001631F7">
        <w:rPr>
          <w:rStyle w:val="StyleUnderline"/>
        </w:rPr>
        <w:t>This dependence links social and technological systems as well</w:t>
      </w:r>
      <w:r w:rsidRPr="001631F7">
        <w:rPr>
          <w:sz w:val="16"/>
        </w:rPr>
        <w:t xml:space="preserve">.319 </w:t>
      </w:r>
      <w:r w:rsidRPr="001631F7">
        <w:rPr>
          <w:rStyle w:val="StyleUnderline"/>
        </w:rPr>
        <w:t xml:space="preserve">This trend is likely to be </w:t>
      </w:r>
      <w:r w:rsidRPr="003471D8">
        <w:rPr>
          <w:rStyle w:val="StyleUnderline"/>
          <w:highlight w:val="cyan"/>
        </w:rPr>
        <w:t>intensified by</w:t>
      </w:r>
      <w:r w:rsidRPr="001631F7">
        <w:rPr>
          <w:rStyle w:val="StyleUnderline"/>
        </w:rPr>
        <w:t xml:space="preserve"> continuing </w:t>
      </w:r>
      <w:r w:rsidRPr="003471D8">
        <w:rPr>
          <w:rStyle w:val="StyleUnderline"/>
          <w:highlight w:val="cyan"/>
        </w:rPr>
        <w:t>globalisation</w:t>
      </w:r>
      <w:r w:rsidRPr="001631F7">
        <w:rPr>
          <w:sz w:val="16"/>
        </w:rPr>
        <w:t xml:space="preserve">,320 </w:t>
      </w:r>
      <w:r w:rsidRPr="003471D8">
        <w:rPr>
          <w:rStyle w:val="StyleUnderline"/>
          <w:highlight w:val="cyan"/>
        </w:rPr>
        <w:t>while</w:t>
      </w:r>
      <w:r w:rsidRPr="001631F7">
        <w:rPr>
          <w:rStyle w:val="StyleUnderline"/>
        </w:rPr>
        <w:t xml:space="preserve"> </w:t>
      </w:r>
      <w:r w:rsidRPr="001631F7">
        <w:rPr>
          <w:rStyle w:val="Emphasis"/>
        </w:rPr>
        <w:t xml:space="preserve">global </w:t>
      </w:r>
      <w:r w:rsidRPr="003471D8">
        <w:rPr>
          <w:rStyle w:val="Emphasis"/>
          <w:highlight w:val="cyan"/>
        </w:rPr>
        <w:t>governance</w:t>
      </w:r>
      <w:r w:rsidRPr="001631F7">
        <w:rPr>
          <w:rStyle w:val="StyleUnderline"/>
        </w:rPr>
        <w:t xml:space="preserve"> and </w:t>
      </w:r>
      <w:r w:rsidRPr="001631F7">
        <w:rPr>
          <w:rStyle w:val="Emphasis"/>
        </w:rPr>
        <w:t>regulatory mechanisms</w:t>
      </w:r>
      <w:r w:rsidRPr="001631F7">
        <w:rPr>
          <w:rStyle w:val="StyleUnderline"/>
        </w:rPr>
        <w:t xml:space="preserve"> </w:t>
      </w:r>
      <w:r w:rsidRPr="003471D8">
        <w:rPr>
          <w:rStyle w:val="StyleUnderline"/>
          <w:highlight w:val="cyan"/>
        </w:rPr>
        <w:t xml:space="preserve">seem </w:t>
      </w:r>
      <w:r w:rsidRPr="003471D8">
        <w:rPr>
          <w:rStyle w:val="Emphasis"/>
          <w:highlight w:val="cyan"/>
        </w:rPr>
        <w:t>inadequate</w:t>
      </w:r>
      <w:r w:rsidRPr="001631F7">
        <w:rPr>
          <w:rStyle w:val="StyleUnderline"/>
        </w:rPr>
        <w:t xml:space="preserve"> to address the issue</w:t>
      </w:r>
      <w:r w:rsidRPr="001631F7">
        <w:rPr>
          <w:sz w:val="16"/>
        </w:rPr>
        <w:t xml:space="preserve">.321 This is possibly because the tension between resilience and efficiency322 can even exacerbate the problem.323 Many triggers could start such </w:t>
      </w:r>
      <w:r w:rsidRPr="003471D8">
        <w:rPr>
          <w:rStyle w:val="StyleUnderline"/>
          <w:highlight w:val="cyan"/>
        </w:rPr>
        <w:t>a failure cascade</w:t>
      </w:r>
      <w:r w:rsidRPr="001631F7">
        <w:rPr>
          <w:sz w:val="16"/>
        </w:rPr>
        <w:t xml:space="preserve">, such as the infrastructure damage </w:t>
      </w:r>
      <w:r w:rsidRPr="003471D8">
        <w:rPr>
          <w:rStyle w:val="StyleUnderline"/>
          <w:highlight w:val="cyan"/>
        </w:rPr>
        <w:t>wrought by</w:t>
      </w:r>
      <w:r w:rsidRPr="001631F7">
        <w:rPr>
          <w:sz w:val="16"/>
        </w:rPr>
        <w:t xml:space="preserve"> a coronal mass ejection,324 an </w:t>
      </w:r>
      <w:r w:rsidRPr="003471D8">
        <w:rPr>
          <w:rStyle w:val="StyleUnderline"/>
          <w:highlight w:val="cyan"/>
        </w:rPr>
        <w:t xml:space="preserve">ongoing </w:t>
      </w:r>
      <w:r w:rsidRPr="003471D8">
        <w:rPr>
          <w:rStyle w:val="Emphasis"/>
          <w:highlight w:val="cyan"/>
        </w:rPr>
        <w:t>cyber conflict</w:t>
      </w:r>
      <w:r w:rsidRPr="001631F7">
        <w:rPr>
          <w:sz w:val="16"/>
        </w:rPr>
        <w:t xml:space="preserve">, or a milder form of some of the risks presented in the rest of the paper. Indeed the main risk factor with global systems collapse is as something which </w:t>
      </w:r>
      <w:r w:rsidRPr="003471D8">
        <w:rPr>
          <w:rStyle w:val="StyleUnderline"/>
          <w:highlight w:val="cyan"/>
        </w:rPr>
        <w:t>may</w:t>
      </w:r>
      <w:r w:rsidRPr="001631F7">
        <w:rPr>
          <w:rStyle w:val="StyleUnderline"/>
        </w:rPr>
        <w:t xml:space="preserve"> exacerbate some of the other risks in this paper, or as a </w:t>
      </w:r>
      <w:r w:rsidRPr="003471D8">
        <w:rPr>
          <w:rStyle w:val="Emphasis"/>
          <w:highlight w:val="cyan"/>
        </w:rPr>
        <w:t>trigger</w:t>
      </w:r>
      <w:r w:rsidRPr="001631F7">
        <w:rPr>
          <w:rStyle w:val="StyleUnderline"/>
        </w:rPr>
        <w:t xml:space="preserve">. But a simple global systems collapse </w:t>
      </w:r>
      <w:r w:rsidRPr="001631F7">
        <w:rPr>
          <w:rStyle w:val="Emphasis"/>
        </w:rPr>
        <w:t>still poses risks on its own</w:t>
      </w:r>
      <w:r w:rsidRPr="001631F7">
        <w:rPr>
          <w:sz w:val="16"/>
        </w:rPr>
        <w:t xml:space="preserve">. The productivity of </w:t>
      </w:r>
      <w:r w:rsidRPr="001631F7">
        <w:rPr>
          <w:rStyle w:val="StyleUnderline"/>
        </w:rPr>
        <w:t>modern societies</w:t>
      </w:r>
      <w:r w:rsidRPr="001631F7">
        <w:rPr>
          <w:sz w:val="16"/>
        </w:rPr>
        <w:t xml:space="preserve"> is </w:t>
      </w:r>
      <w:r w:rsidRPr="001631F7">
        <w:rPr>
          <w:rStyle w:val="StyleUnderline"/>
        </w:rPr>
        <w:t>largely dependent on the careful matching of different types of capital</w:t>
      </w:r>
      <w:r w:rsidRPr="001631F7">
        <w:rPr>
          <w:sz w:val="16"/>
        </w:rPr>
        <w:t>325 (</w:t>
      </w:r>
      <w:r w:rsidRPr="001631F7">
        <w:rPr>
          <w:rStyle w:val="StyleUnderline"/>
        </w:rPr>
        <w:t>social, technological, natural</w:t>
      </w:r>
      <w:r w:rsidRPr="001631F7">
        <w:rPr>
          <w:sz w:val="16"/>
        </w:rPr>
        <w:t xml:space="preserve">...) </w:t>
      </w:r>
      <w:r w:rsidRPr="001631F7">
        <w:rPr>
          <w:rStyle w:val="StyleUnderline"/>
        </w:rPr>
        <w:t xml:space="preserve">with each other. If this matching is disrupted, this could trigger a </w:t>
      </w:r>
      <w:r w:rsidRPr="003471D8">
        <w:rPr>
          <w:rStyle w:val="StyleUnderline"/>
          <w:highlight w:val="cyan"/>
        </w:rPr>
        <w:t>“</w:t>
      </w:r>
      <w:r w:rsidRPr="003471D8">
        <w:rPr>
          <w:rStyle w:val="Emphasis"/>
          <w:highlight w:val="cyan"/>
        </w:rPr>
        <w:t>social collapse” far out of proportion to</w:t>
      </w:r>
      <w:r w:rsidRPr="001631F7">
        <w:rPr>
          <w:rStyle w:val="Emphasis"/>
        </w:rPr>
        <w:t xml:space="preserve"> the </w:t>
      </w:r>
      <w:r w:rsidRPr="003471D8">
        <w:rPr>
          <w:rStyle w:val="Emphasis"/>
          <w:highlight w:val="cyan"/>
        </w:rPr>
        <w:t>initial disruption</w:t>
      </w:r>
      <w:r w:rsidRPr="001631F7">
        <w:rPr>
          <w:sz w:val="16"/>
        </w:rPr>
        <w:t xml:space="preserve">.326 States and institutions have collapsed in the past for seemingly minor systemic reasons.327 And </w:t>
      </w:r>
      <w:r w:rsidRPr="001631F7">
        <w:rPr>
          <w:rStyle w:val="StyleUnderline"/>
        </w:rPr>
        <w:t xml:space="preserve">institutional collapses can create </w:t>
      </w:r>
      <w:r w:rsidRPr="001631F7">
        <w:rPr>
          <w:rStyle w:val="Emphasis"/>
        </w:rPr>
        <w:t>knock-on effects</w:t>
      </w:r>
      <w:r w:rsidRPr="001631F7">
        <w:rPr>
          <w:rStyle w:val="StyleUnderline"/>
        </w:rPr>
        <w:t xml:space="preserve">, such as the descent of formerly prosperous states to much more impoverished and </w:t>
      </w:r>
      <w:r w:rsidRPr="001631F7">
        <w:rPr>
          <w:rStyle w:val="Emphasis"/>
        </w:rPr>
        <w:t>destabilising entities</w:t>
      </w:r>
      <w:r w:rsidRPr="001631F7">
        <w:rPr>
          <w:sz w:val="16"/>
        </w:rPr>
        <w:t xml:space="preserve">.328 </w:t>
      </w:r>
      <w:r w:rsidRPr="001631F7">
        <w:rPr>
          <w:rStyle w:val="StyleUnderline"/>
        </w:rPr>
        <w:t xml:space="preserve">Such processes could trigger damage on a large scale if they weaken global political and economic systems to such an extent that </w:t>
      </w:r>
      <w:r w:rsidRPr="003471D8">
        <w:rPr>
          <w:rStyle w:val="Emphasis"/>
          <w:highlight w:val="cyan"/>
        </w:rPr>
        <w:t>secondary effects</w:t>
      </w:r>
      <w:r w:rsidRPr="001631F7">
        <w:rPr>
          <w:rStyle w:val="StyleUnderline"/>
        </w:rPr>
        <w:t xml:space="preserve"> (</w:t>
      </w:r>
      <w:r w:rsidRPr="003471D8">
        <w:rPr>
          <w:rStyle w:val="StyleUnderline"/>
          <w:highlight w:val="cyan"/>
        </w:rPr>
        <w:t xml:space="preserve">such as </w:t>
      </w:r>
      <w:r w:rsidRPr="003471D8">
        <w:rPr>
          <w:rStyle w:val="Emphasis"/>
          <w:highlight w:val="cyan"/>
        </w:rPr>
        <w:t>conflict</w:t>
      </w:r>
      <w:r w:rsidRPr="003471D8">
        <w:rPr>
          <w:rStyle w:val="StyleUnderline"/>
          <w:highlight w:val="cyan"/>
        </w:rPr>
        <w:t xml:space="preserve"> or </w:t>
      </w:r>
      <w:r w:rsidRPr="003471D8">
        <w:rPr>
          <w:rStyle w:val="Emphasis"/>
          <w:highlight w:val="cyan"/>
        </w:rPr>
        <w:t>starvation</w:t>
      </w:r>
      <w:r w:rsidRPr="001631F7">
        <w:rPr>
          <w:rStyle w:val="StyleUnderline"/>
        </w:rPr>
        <w:t xml:space="preserve">) could </w:t>
      </w:r>
      <w:r w:rsidRPr="003471D8">
        <w:rPr>
          <w:rStyle w:val="StyleUnderline"/>
          <w:highlight w:val="cyan"/>
        </w:rPr>
        <w:t xml:space="preserve">cause </w:t>
      </w:r>
      <w:r w:rsidRPr="003471D8">
        <w:rPr>
          <w:rStyle w:val="Emphasis"/>
          <w:highlight w:val="cyan"/>
        </w:rPr>
        <w:t>great death and suffering</w:t>
      </w:r>
      <w:r w:rsidRPr="001631F7">
        <w:rPr>
          <w:sz w:val="16"/>
        </w:rPr>
        <w:t xml:space="preserve">. 3.1.5.2 Probability disaggregation Five important factors in estimating the probabilities of various impacts: 1. Whether global system collapse will trigger subsequent collapses or fragility in other areas. 2. What the true trade-off is between efficiency and resilience. 3. Whether effective regulation and resilience can be developed. 4. Whether an external disruption will trigger a collapse. 5. Whether an internal event will trigger a collapse. 1. </w:t>
      </w:r>
      <w:r w:rsidRPr="001631F7">
        <w:rPr>
          <w:rStyle w:val="StyleUnderline"/>
        </w:rPr>
        <w:t>Increased global coordination and cooperation may allow effective regulatory responses, but it also causes the integration of many different aspects of today’s world, likely increasing systemic risk</w:t>
      </w:r>
      <w:r w:rsidRPr="001631F7">
        <w:rPr>
          <w:sz w:val="16"/>
        </w:rPr>
        <w:t xml:space="preserve">. 2. Systemic risk is only gradually becoming understood, and further research is needed, especially when it comes to actually reducing systemic risk. 3. Since systemic risk is risk in the entire system, rather than in any individual component of it, only institutions with overall views and effects can tackle it. But regulating systemic risk is a new and uncertain task. 4. </w:t>
      </w:r>
      <w:r w:rsidRPr="001631F7">
        <w:rPr>
          <w:rStyle w:val="Emphasis"/>
        </w:rPr>
        <w:t>Building resilience</w:t>
      </w:r>
      <w:r w:rsidRPr="001631F7">
        <w:rPr>
          <w:rStyle w:val="StyleUnderline"/>
        </w:rPr>
        <w:t xml:space="preserve"> – the ability of system components to survive shocks – should </w:t>
      </w:r>
      <w:r w:rsidRPr="001631F7">
        <w:rPr>
          <w:rStyle w:val="Emphasis"/>
        </w:rPr>
        <w:t>reduce systemic risk</w:t>
      </w:r>
      <w:r w:rsidRPr="001631F7">
        <w:rPr>
          <w:sz w:val="16"/>
        </w:rPr>
        <w:t xml:space="preserve">. 5. Fragile systems are often built because they are more efficient than robust systems, and hence more profitable. 6. General mitigation efforts should involve features that are disconnected from the standard system, and thus should remain able to continue being of use if the main system collapses 7. </w:t>
      </w:r>
      <w:r w:rsidRPr="001631F7">
        <w:rPr>
          <w:rStyle w:val="StyleUnderline"/>
        </w:rPr>
        <w:t xml:space="preserve">A system </w:t>
      </w:r>
      <w:r w:rsidRPr="003471D8">
        <w:rPr>
          <w:rStyle w:val="StyleUnderline"/>
          <w:highlight w:val="cyan"/>
        </w:rPr>
        <w:t>collapse could spread</w:t>
      </w:r>
      <w:r w:rsidRPr="001631F7">
        <w:rPr>
          <w:rStyle w:val="StyleUnderline"/>
        </w:rPr>
        <w:t xml:space="preserve"> to other areas, infecting previously untouched systems (as the subprime mortgage crisis affected the world financial system, economy, </w:t>
      </w:r>
      <w:r w:rsidRPr="003471D8">
        <w:rPr>
          <w:rStyle w:val="StyleUnderline"/>
          <w:highlight w:val="cyan"/>
        </w:rPr>
        <w:t>and</w:t>
      </w:r>
      <w:r w:rsidRPr="001631F7">
        <w:rPr>
          <w:rStyle w:val="StyleUnderline"/>
        </w:rPr>
        <w:t xml:space="preserve"> ultimately its political system)</w:t>
      </w:r>
      <w:r w:rsidRPr="001631F7">
        <w:rPr>
          <w:sz w:val="16"/>
        </w:rPr>
        <w:t xml:space="preserve">. 8. The system collapse may lead to increased fragility in areas that it does not directly damage, making them vulnerable to subsequent shocks. 9. </w:t>
      </w:r>
      <w:r w:rsidRPr="001631F7">
        <w:rPr>
          <w:rStyle w:val="StyleUnderline"/>
        </w:rPr>
        <w:t xml:space="preserve">A collapse that spread to government institutions would </w:t>
      </w:r>
      <w:r w:rsidRPr="003471D8">
        <w:rPr>
          <w:rStyle w:val="StyleUnderline"/>
          <w:highlight w:val="cyan"/>
        </w:rPr>
        <w:t>undermine</w:t>
      </w:r>
      <w:r w:rsidRPr="001631F7">
        <w:rPr>
          <w:rStyle w:val="StyleUnderline"/>
        </w:rPr>
        <w:t xml:space="preserve"> the possibilities of </w:t>
      </w:r>
      <w:r w:rsidRPr="003471D8">
        <w:rPr>
          <w:rStyle w:val="StyleUnderline"/>
          <w:highlight w:val="cyan"/>
        </w:rPr>
        <w:t>combating</w:t>
      </w:r>
      <w:r w:rsidRPr="001631F7">
        <w:rPr>
          <w:rStyle w:val="StyleUnderline"/>
        </w:rPr>
        <w:t xml:space="preserve"> the collapse</w:t>
      </w:r>
      <w:r w:rsidRPr="001631F7">
        <w:rPr>
          <w:sz w:val="16"/>
        </w:rPr>
        <w:t xml:space="preserve">. 10. </w:t>
      </w:r>
      <w:r w:rsidRPr="001631F7">
        <w:rPr>
          <w:rStyle w:val="StyleUnderline"/>
        </w:rPr>
        <w:t xml:space="preserve">A natural </w:t>
      </w:r>
      <w:r w:rsidRPr="003471D8">
        <w:rPr>
          <w:rStyle w:val="Emphasis"/>
          <w:highlight w:val="cyan"/>
        </w:rPr>
        <w:t>ecosystem collapse</w:t>
      </w:r>
      <w:r w:rsidRPr="001631F7">
        <w:rPr>
          <w:rStyle w:val="StyleUnderline"/>
        </w:rPr>
        <w:t xml:space="preserve"> could be a cause or consequence of a collapse in humanity’s institutions</w:t>
      </w:r>
      <w:r w:rsidRPr="001631F7">
        <w:rPr>
          <w:sz w:val="16"/>
        </w:rPr>
        <w:t xml:space="preserve">. 11. Economic collapse is an obvious and visible way in which system collapse could cause a lot of damage. 12. In order to cause mass casualties, a system collapse would need to cause major disruptions to the world’s political and economic system. 13. </w:t>
      </w:r>
      <w:r w:rsidRPr="001631F7">
        <w:rPr>
          <w:rStyle w:val="StyleUnderline"/>
        </w:rPr>
        <w:t xml:space="preserve">If the current world system collapses, there is a risk of casualties through </w:t>
      </w:r>
      <w:r w:rsidRPr="003471D8">
        <w:rPr>
          <w:rStyle w:val="StyleUnderline"/>
          <w:highlight w:val="cyan"/>
        </w:rPr>
        <w:t xml:space="preserve">loss of </w:t>
      </w:r>
      <w:r w:rsidRPr="003471D8">
        <w:rPr>
          <w:rStyle w:val="Emphasis"/>
          <w:highlight w:val="cyan"/>
        </w:rPr>
        <w:t>trade</w:t>
      </w:r>
      <w:r w:rsidRPr="003471D8">
        <w:rPr>
          <w:rStyle w:val="StyleUnderline"/>
          <w:highlight w:val="cyan"/>
        </w:rPr>
        <w:t xml:space="preserve">, </w:t>
      </w:r>
      <w:r w:rsidRPr="003471D8">
        <w:rPr>
          <w:rStyle w:val="Emphasis"/>
          <w:highlight w:val="cyan"/>
        </w:rPr>
        <w:t>poverty</w:t>
      </w:r>
      <w:r w:rsidRPr="003471D8">
        <w:rPr>
          <w:rStyle w:val="StyleUnderline"/>
          <w:highlight w:val="cyan"/>
        </w:rPr>
        <w:t xml:space="preserve">, </w:t>
      </w:r>
      <w:r w:rsidRPr="003471D8">
        <w:rPr>
          <w:rStyle w:val="Emphasis"/>
          <w:highlight w:val="cyan"/>
        </w:rPr>
        <w:t>wars</w:t>
      </w:r>
      <w:r w:rsidRPr="001631F7">
        <w:rPr>
          <w:rStyle w:val="StyleUnderline"/>
        </w:rPr>
        <w:t xml:space="preserve"> and increased fragility</w:t>
      </w:r>
      <w:r w:rsidRPr="001631F7">
        <w:rPr>
          <w:sz w:val="16"/>
        </w:rPr>
        <w:t xml:space="preserve">. 14. </w:t>
      </w:r>
      <w:r w:rsidRPr="001631F7">
        <w:rPr>
          <w:rStyle w:val="StyleUnderline"/>
        </w:rPr>
        <w:t>It is not obvious that the world’s institutions and systems can be put together again after a collapse; they may be stuck in a suboptimal equilibrium</w:t>
      </w:r>
      <w:r w:rsidRPr="001631F7">
        <w:rPr>
          <w:sz w:val="16"/>
        </w:rPr>
        <w:t xml:space="preserve">. 15. Power grids are often analysed as possible candidates for system collapse, and they are becoming more integrated. 16. The world’s financial systems have already caused a system collapse, and they are still growing more integrated. 17. The world’s economies are also getting integrated, spreading recessions across national boundaries. 18. The world’s political and legal systems are becoming more closely integrated as well. Any risk has not been extensively researched yet, and there remain strong obstacles (mainly at the nation state level) slowing down this form of integration. 19. The politics of the post-system collapse world will be important in formulating an effective response instead of an indifferent or counterproductive one. 20. System collapses can be triggered internally by very small events, without an apparent cause. 21. External disruptions can trigger the collapse of an already fragile system. 22. The trade-off between efficiency and resilience is a key source of fragility in a world economy built around maximising efficiency. 23. </w:t>
      </w:r>
      <w:r w:rsidRPr="003471D8">
        <w:rPr>
          <w:rStyle w:val="Emphasis"/>
          <w:highlight w:val="cyan"/>
        </w:rPr>
        <w:t>Climate change</w:t>
      </w:r>
      <w:r w:rsidRPr="001631F7">
        <w:rPr>
          <w:rStyle w:val="StyleUnderline"/>
        </w:rPr>
        <w:t xml:space="preserve">, mass movements of animals </w:t>
      </w:r>
      <w:r w:rsidRPr="003471D8">
        <w:rPr>
          <w:rStyle w:val="StyleUnderline"/>
          <w:highlight w:val="cyan"/>
        </w:rPr>
        <w:t>and</w:t>
      </w:r>
      <w:r w:rsidRPr="001631F7">
        <w:rPr>
          <w:rStyle w:val="StyleUnderline"/>
        </w:rPr>
        <w:t xml:space="preserve"> agricultural </w:t>
      </w:r>
      <w:r w:rsidRPr="003471D8">
        <w:rPr>
          <w:rStyle w:val="Emphasis"/>
          <w:highlight w:val="cyan"/>
        </w:rPr>
        <w:t>mono-cultures</w:t>
      </w:r>
      <w:r w:rsidRPr="001631F7">
        <w:rPr>
          <w:rStyle w:val="StyleUnderline"/>
        </w:rPr>
        <w:t xml:space="preserve"> are interlinking ecosystems with each other and with human institutions</w:t>
      </w:r>
      <w:r w:rsidRPr="001631F7">
        <w:rPr>
          <w:sz w:val="16"/>
        </w:rPr>
        <w:t>. 24. There is a lot of uncertainty about systemic risk, especially in the interactions between different fragilities that would not be sufficient to cause a collapse on their own.</w:t>
      </w:r>
    </w:p>
    <w:p w14:paraId="1B3C696C" w14:textId="77777777" w:rsidR="00570F3E" w:rsidRDefault="00570F3E" w:rsidP="00570F3E"/>
    <w:p w14:paraId="57B2D3D7" w14:textId="77777777" w:rsidR="00B57D7D" w:rsidRDefault="00B57D7D" w:rsidP="00B57D7D">
      <w:pPr>
        <w:rPr>
          <w:rStyle w:val="Emphasis"/>
        </w:rPr>
      </w:pPr>
    </w:p>
    <w:p w14:paraId="6DFB7406" w14:textId="77777777" w:rsidR="00B57D7D" w:rsidRPr="00402C0F" w:rsidRDefault="00B57D7D" w:rsidP="00B57D7D">
      <w:pPr>
        <w:pStyle w:val="Heading4"/>
      </w:pPr>
      <w:r>
        <w:t xml:space="preserve">Independently, inequality causes military aggression---extinction. </w:t>
      </w:r>
    </w:p>
    <w:p w14:paraId="629F0450" w14:textId="314FE3EC" w:rsidR="00B57D7D" w:rsidRPr="00402C0F" w:rsidRDefault="00B57D7D" w:rsidP="00B57D7D">
      <w:pPr>
        <w:rPr>
          <w:rStyle w:val="Style13ptBold"/>
        </w:rPr>
      </w:pPr>
      <w:r>
        <w:rPr>
          <w:rStyle w:val="Style13ptBold"/>
        </w:rPr>
        <w:t xml:space="preserve">Kemp ’19 </w:t>
      </w:r>
      <w:r w:rsidRPr="00402C0F">
        <w:t>[Luke; February 19; Researcher based at the Centre for the Study of Existential Risk at the University of Cambridge; Stanislaus GY</w:t>
      </w:r>
      <w:r w:rsidR="007928F8">
        <w:t>;</w:t>
      </w:r>
      <w:r w:rsidRPr="00402C0F">
        <w:t xml:space="preserve"> “Are we on the road to civilization collapse?” http://www.st-stanislaus-gy.com/Academics/Topics/CollapseOfCivilization.pdf]</w:t>
      </w:r>
    </w:p>
    <w:p w14:paraId="09754DE7" w14:textId="77777777" w:rsidR="00B57D7D" w:rsidRDefault="00B57D7D" w:rsidP="00B57D7D">
      <w:pPr>
        <w:rPr>
          <w:rStyle w:val="Emphasis"/>
        </w:rPr>
      </w:pPr>
      <w:r w:rsidRPr="00633B19">
        <w:rPr>
          <w:sz w:val="16"/>
        </w:rPr>
        <w:t xml:space="preserve">Inequality and Oligarchy: </w:t>
      </w:r>
      <w:r w:rsidRPr="003471D8">
        <w:rPr>
          <w:rStyle w:val="Emphasis"/>
          <w:highlight w:val="cyan"/>
        </w:rPr>
        <w:t>Wealth</w:t>
      </w:r>
      <w:r w:rsidRPr="003471D8">
        <w:rPr>
          <w:rStyle w:val="StyleUnderline"/>
          <w:highlight w:val="cyan"/>
        </w:rPr>
        <w:t xml:space="preserve"> and </w:t>
      </w:r>
      <w:r w:rsidRPr="003471D8">
        <w:rPr>
          <w:rStyle w:val="Emphasis"/>
          <w:highlight w:val="cyan"/>
        </w:rPr>
        <w:t>political inequality</w:t>
      </w:r>
      <w:r w:rsidRPr="00633B19">
        <w:rPr>
          <w:sz w:val="16"/>
        </w:rPr>
        <w:t xml:space="preserve"> </w:t>
      </w:r>
      <w:r>
        <w:rPr>
          <w:rStyle w:val="StyleUnderline"/>
        </w:rPr>
        <w:t xml:space="preserve">can be </w:t>
      </w:r>
      <w:r>
        <w:rPr>
          <w:rStyle w:val="Emphasis"/>
        </w:rPr>
        <w:t xml:space="preserve">central </w:t>
      </w:r>
      <w:r w:rsidRPr="003471D8">
        <w:rPr>
          <w:rStyle w:val="Emphasis"/>
          <w:highlight w:val="cyan"/>
        </w:rPr>
        <w:t>drive</w:t>
      </w:r>
      <w:r>
        <w:rPr>
          <w:rStyle w:val="StyleUnderline"/>
        </w:rPr>
        <w:t xml:space="preserve">rs of </w:t>
      </w:r>
      <w:r w:rsidRPr="003471D8">
        <w:rPr>
          <w:rStyle w:val="Emphasis"/>
          <w:highlight w:val="cyan"/>
        </w:rPr>
        <w:t>social disintegration</w:t>
      </w:r>
      <w:r w:rsidRPr="003471D8">
        <w:rPr>
          <w:rStyle w:val="StyleUnderline"/>
          <w:highlight w:val="cyan"/>
        </w:rPr>
        <w:t xml:space="preserve">, as can </w:t>
      </w:r>
      <w:r w:rsidRPr="003471D8">
        <w:rPr>
          <w:rStyle w:val="Emphasis"/>
          <w:highlight w:val="cyan"/>
        </w:rPr>
        <w:t>oligarchy</w:t>
      </w:r>
      <w:r w:rsidRPr="003471D8">
        <w:rPr>
          <w:sz w:val="16"/>
          <w:highlight w:val="cyan"/>
        </w:rPr>
        <w:t xml:space="preserve"> </w:t>
      </w:r>
      <w:r w:rsidRPr="003471D8">
        <w:rPr>
          <w:rStyle w:val="StyleUnderline"/>
          <w:highlight w:val="cyan"/>
        </w:rPr>
        <w:t>and</w:t>
      </w:r>
      <w:r w:rsidRPr="003471D8">
        <w:rPr>
          <w:sz w:val="16"/>
          <w:highlight w:val="cyan"/>
        </w:rPr>
        <w:t xml:space="preserve"> </w:t>
      </w:r>
      <w:r w:rsidRPr="003471D8">
        <w:rPr>
          <w:rStyle w:val="Emphasis"/>
          <w:highlight w:val="cyan"/>
        </w:rPr>
        <w:t>centralisation of power</w:t>
      </w:r>
      <w:r>
        <w:rPr>
          <w:rStyle w:val="Emphasis"/>
        </w:rPr>
        <w:t xml:space="preserve"> among leaders</w:t>
      </w:r>
      <w:r w:rsidRPr="00633B19">
        <w:rPr>
          <w:sz w:val="16"/>
        </w:rPr>
        <w:t xml:space="preserve">. </w:t>
      </w:r>
      <w:r w:rsidRPr="003471D8">
        <w:rPr>
          <w:rStyle w:val="StyleUnderline"/>
          <w:highlight w:val="cyan"/>
        </w:rPr>
        <w:t>This</w:t>
      </w:r>
      <w:r w:rsidRPr="00633B19">
        <w:rPr>
          <w:sz w:val="16"/>
        </w:rPr>
        <w:t xml:space="preserve"> not only </w:t>
      </w:r>
      <w:r w:rsidRPr="003471D8">
        <w:rPr>
          <w:rStyle w:val="StyleUnderline"/>
          <w:highlight w:val="cyan"/>
        </w:rPr>
        <w:t>causes</w:t>
      </w:r>
      <w:r w:rsidRPr="003471D8">
        <w:rPr>
          <w:sz w:val="16"/>
          <w:highlight w:val="cyan"/>
        </w:rPr>
        <w:t xml:space="preserve"> </w:t>
      </w:r>
      <w:r w:rsidRPr="003471D8">
        <w:rPr>
          <w:rStyle w:val="Emphasis"/>
          <w:highlight w:val="cyan"/>
        </w:rPr>
        <w:t>social distress</w:t>
      </w:r>
      <w:r w:rsidRPr="00633B19">
        <w:rPr>
          <w:sz w:val="16"/>
        </w:rPr>
        <w:t xml:space="preserve">, but </w:t>
      </w:r>
      <w:r w:rsidRPr="003471D8">
        <w:rPr>
          <w:rStyle w:val="StyleUnderline"/>
          <w:highlight w:val="cyan"/>
        </w:rPr>
        <w:t>handicaps</w:t>
      </w:r>
      <w:r>
        <w:rPr>
          <w:rStyle w:val="StyleUnderline"/>
        </w:rPr>
        <w:t xml:space="preserve"> a society’s </w:t>
      </w:r>
      <w:r w:rsidRPr="003471D8">
        <w:rPr>
          <w:rStyle w:val="StyleUnderline"/>
          <w:highlight w:val="cyan"/>
        </w:rPr>
        <w:t xml:space="preserve">ability to respond to </w:t>
      </w:r>
      <w:r w:rsidRPr="003471D8">
        <w:rPr>
          <w:rStyle w:val="Emphasis"/>
          <w:highlight w:val="cyan"/>
        </w:rPr>
        <w:t>ecological</w:t>
      </w:r>
      <w:r w:rsidRPr="00633B19">
        <w:rPr>
          <w:rStyle w:val="StyleUnderline"/>
        </w:rPr>
        <w:t xml:space="preserve">, </w:t>
      </w:r>
      <w:r w:rsidRPr="00633B19">
        <w:rPr>
          <w:rStyle w:val="Emphasis"/>
        </w:rPr>
        <w:t>social</w:t>
      </w:r>
      <w:r w:rsidRPr="00633B19">
        <w:rPr>
          <w:rStyle w:val="StyleUnderline"/>
        </w:rPr>
        <w:t xml:space="preserve"> </w:t>
      </w:r>
      <w:r w:rsidRPr="003471D8">
        <w:rPr>
          <w:rStyle w:val="StyleUnderline"/>
          <w:highlight w:val="cyan"/>
        </w:rPr>
        <w:t xml:space="preserve">and </w:t>
      </w:r>
      <w:r w:rsidRPr="003471D8">
        <w:rPr>
          <w:rStyle w:val="Emphasis"/>
          <w:highlight w:val="cyan"/>
        </w:rPr>
        <w:t>economic</w:t>
      </w:r>
      <w:r w:rsidRPr="003471D8">
        <w:rPr>
          <w:rStyle w:val="StyleUnderline"/>
          <w:highlight w:val="cyan"/>
        </w:rPr>
        <w:t xml:space="preserve"> problems</w:t>
      </w:r>
      <w:r w:rsidRPr="00633B19">
        <w:rPr>
          <w:sz w:val="16"/>
        </w:rPr>
        <w:t>.</w:t>
      </w:r>
    </w:p>
    <w:p w14:paraId="743A4C6A" w14:textId="77777777" w:rsidR="00B57D7D" w:rsidRPr="00633B19" w:rsidRDefault="00B57D7D" w:rsidP="00B57D7D">
      <w:pPr>
        <w:rPr>
          <w:sz w:val="16"/>
        </w:rPr>
      </w:pPr>
      <w:r w:rsidRPr="00633B19">
        <w:rPr>
          <w:sz w:val="16"/>
        </w:rPr>
        <w:t xml:space="preserve">The field of cliodynamics models how factors such as equality and demography correlate with political violence. </w:t>
      </w:r>
      <w:r>
        <w:rPr>
          <w:rStyle w:val="Emphasis"/>
        </w:rPr>
        <w:t>Statistical analysis</w:t>
      </w:r>
      <w:r w:rsidRPr="00633B19">
        <w:rPr>
          <w:sz w:val="16"/>
        </w:rPr>
        <w:t xml:space="preserve"> </w:t>
      </w:r>
      <w:r>
        <w:rPr>
          <w:rStyle w:val="StyleUnderline"/>
        </w:rPr>
        <w:t>of previous societies suggests</w:t>
      </w:r>
      <w:r w:rsidRPr="00633B19">
        <w:rPr>
          <w:sz w:val="16"/>
        </w:rPr>
        <w:t xml:space="preserve"> that this happens in </w:t>
      </w:r>
      <w:r>
        <w:rPr>
          <w:rStyle w:val="Emphasis"/>
        </w:rPr>
        <w:t>cycles</w:t>
      </w:r>
      <w:r w:rsidRPr="00633B19">
        <w:rPr>
          <w:sz w:val="16"/>
        </w:rPr>
        <w:t xml:space="preserve">. </w:t>
      </w:r>
      <w:r>
        <w:rPr>
          <w:rStyle w:val="StyleUnderline"/>
        </w:rPr>
        <w:t>As population increases</w:t>
      </w:r>
      <w:r w:rsidRPr="00633B19">
        <w:rPr>
          <w:sz w:val="16"/>
        </w:rPr>
        <w:t xml:space="preserve">, the supply of labour outstrips demand, </w:t>
      </w:r>
      <w:r>
        <w:rPr>
          <w:rStyle w:val="StyleUnderline"/>
        </w:rPr>
        <w:t xml:space="preserve">workers become cheap and society becomes top-heavy. This </w:t>
      </w:r>
      <w:r w:rsidRPr="003471D8">
        <w:rPr>
          <w:rStyle w:val="StyleUnderline"/>
          <w:highlight w:val="cyan"/>
        </w:rPr>
        <w:t>inequality</w:t>
      </w:r>
      <w:r w:rsidRPr="003471D8">
        <w:rPr>
          <w:sz w:val="16"/>
          <w:highlight w:val="cyan"/>
        </w:rPr>
        <w:t xml:space="preserve"> </w:t>
      </w:r>
      <w:r w:rsidRPr="003471D8">
        <w:rPr>
          <w:rStyle w:val="Emphasis"/>
          <w:highlight w:val="cyan"/>
        </w:rPr>
        <w:t>undermines</w:t>
      </w:r>
      <w:r>
        <w:rPr>
          <w:rStyle w:val="Emphasis"/>
        </w:rPr>
        <w:t xml:space="preserve"> collective </w:t>
      </w:r>
      <w:r w:rsidRPr="003471D8">
        <w:rPr>
          <w:rStyle w:val="Emphasis"/>
          <w:highlight w:val="cyan"/>
        </w:rPr>
        <w:t>solidarity</w:t>
      </w:r>
      <w:r w:rsidRPr="003471D8">
        <w:rPr>
          <w:sz w:val="16"/>
          <w:highlight w:val="cyan"/>
        </w:rPr>
        <w:t xml:space="preserve"> </w:t>
      </w:r>
      <w:r w:rsidRPr="003471D8">
        <w:rPr>
          <w:rStyle w:val="StyleUnderline"/>
          <w:highlight w:val="cyan"/>
        </w:rPr>
        <w:t>and</w:t>
      </w:r>
      <w:r w:rsidRPr="00633B19">
        <w:rPr>
          <w:sz w:val="16"/>
        </w:rPr>
        <w:t xml:space="preserve"> </w:t>
      </w:r>
      <w:r>
        <w:rPr>
          <w:rStyle w:val="Emphasis"/>
        </w:rPr>
        <w:t xml:space="preserve">political </w:t>
      </w:r>
      <w:r w:rsidRPr="003471D8">
        <w:rPr>
          <w:rStyle w:val="Emphasis"/>
          <w:highlight w:val="cyan"/>
        </w:rPr>
        <w:t>turbulence follows</w:t>
      </w:r>
      <w:r w:rsidRPr="00633B19">
        <w:rPr>
          <w:sz w:val="16"/>
        </w:rPr>
        <w:t>.</w:t>
      </w:r>
    </w:p>
    <w:p w14:paraId="7B9272DE" w14:textId="77777777" w:rsidR="00B57D7D" w:rsidRPr="00633B19" w:rsidRDefault="00B57D7D" w:rsidP="00B57D7D">
      <w:pPr>
        <w:rPr>
          <w:sz w:val="16"/>
        </w:rPr>
      </w:pPr>
      <w:r w:rsidRPr="00633B19">
        <w:rPr>
          <w:sz w:val="16"/>
        </w:rPr>
        <w:t>Complexity: Collapse expert and historian Joseph Tainter has proposed that societies eventually collapse under the weight of their own accumulated complexity and bureaucracy. Societies are problem-solving collectives that grow in complexity in order to overcome new issues. However, the returns from complexity eventually reach a point of diminishing returns. After this point, collapse will eventually ensue.</w:t>
      </w:r>
    </w:p>
    <w:p w14:paraId="3C4DB24C" w14:textId="77777777" w:rsidR="00B57D7D" w:rsidRPr="00633B19" w:rsidRDefault="00B57D7D" w:rsidP="00B57D7D">
      <w:pPr>
        <w:rPr>
          <w:sz w:val="16"/>
        </w:rPr>
      </w:pPr>
      <w:r w:rsidRPr="00633B19">
        <w:rPr>
          <w:sz w:val="16"/>
        </w:rPr>
        <w:t>Another measure of increasing complexity is called Energy Return on Investment (EROI). This refers to the ratio between the amount of energy produced by a resource relative to the energy needed to obtain it. Like complexity, EROI appears to have a point of diminishing returns. In his book The Upside of Down, the political scientist Thomas Homer-Dixon observed that environmental degradation throughout the Roman Empire led to falling EROI from their staple energy source: crops of wheat and alfalfa. The empire fell alongside their EROI. Tainter also blames it as a chief culprit of collapse, including for the Mayan.</w:t>
      </w:r>
    </w:p>
    <w:p w14:paraId="0BBDECFF" w14:textId="77777777" w:rsidR="00B57D7D" w:rsidRPr="00633B19" w:rsidRDefault="00B57D7D" w:rsidP="00B57D7D">
      <w:pPr>
        <w:rPr>
          <w:sz w:val="16"/>
        </w:rPr>
      </w:pPr>
      <w:r w:rsidRPr="00633B19">
        <w:rPr>
          <w:sz w:val="16"/>
        </w:rPr>
        <w:t>External Shocks: In other words, the “four horsemen”: war, natural disasters, famine and plagues. The Aztec Empire, for example, was brought to an end by Spanish invaders. Most early agrarian states were fleeting due to deadly epidemics. The concentration of humans and cattle in walled settlements with poor hygiene made disease outbreaks unavoidable and catastrophic. Sometimes disasters combined, as was the case with the Spanish introducing salmonella to the Americas.</w:t>
      </w:r>
    </w:p>
    <w:p w14:paraId="1039AEE2" w14:textId="77777777" w:rsidR="00B57D7D" w:rsidRPr="00633B19" w:rsidRDefault="00B57D7D" w:rsidP="00B57D7D">
      <w:pPr>
        <w:rPr>
          <w:sz w:val="16"/>
        </w:rPr>
      </w:pPr>
      <w:r w:rsidRPr="00633B19">
        <w:rPr>
          <w:sz w:val="16"/>
        </w:rPr>
        <w:t>Randomness/Bad Luck: Statistical analysis on empiressuggests that collapse is random and independent of age. Evolutionary biologist and data scientist Indre Zliobaite and her colleagues have observed a similar pattern in the evolutionary record of species. A common explanation of this apparent randomness is the “Red Queen Effect”: if species are constantly fighting for survival in a changing environment with numerous competitors, extinction is a consistent possibility.</w:t>
      </w:r>
    </w:p>
    <w:p w14:paraId="0FF6C914" w14:textId="77777777" w:rsidR="00B57D7D" w:rsidRPr="00633B19" w:rsidRDefault="00B57D7D" w:rsidP="00B57D7D">
      <w:pPr>
        <w:rPr>
          <w:sz w:val="16"/>
        </w:rPr>
      </w:pPr>
      <w:r w:rsidRPr="00633B19">
        <w:rPr>
          <w:sz w:val="16"/>
        </w:rPr>
        <w:t>Despite the abundance of books and articles, we don’t have a conclusive explanation as to why civilisations collapse. What we do know is this: the factors highlighted above can all contribute. Collapse is a tipping point phenomena, when compounding stressors overrun societal coping capacity.</w:t>
      </w:r>
    </w:p>
    <w:p w14:paraId="098CC7DB" w14:textId="77777777" w:rsidR="00B57D7D" w:rsidRPr="00633B19" w:rsidRDefault="00B57D7D" w:rsidP="00B57D7D">
      <w:pPr>
        <w:rPr>
          <w:sz w:val="16"/>
        </w:rPr>
      </w:pPr>
      <w:r w:rsidRPr="00633B19">
        <w:rPr>
          <w:sz w:val="16"/>
        </w:rPr>
        <w:t>We can examine these indicators of danger to see if our chance of collapse is falling or rising. Here are four of those possible metrics, measured over the past few decades:</w:t>
      </w:r>
    </w:p>
    <w:p w14:paraId="78DBC9E3" w14:textId="77777777" w:rsidR="00B57D7D" w:rsidRPr="00633B19" w:rsidRDefault="00B57D7D" w:rsidP="00B57D7D">
      <w:pPr>
        <w:rPr>
          <w:sz w:val="16"/>
        </w:rPr>
      </w:pPr>
      <w:r w:rsidRPr="00633B19">
        <w:rPr>
          <w:sz w:val="16"/>
        </w:rPr>
        <w:t>&lt;&lt;IMAGE OMITTED&gt;&gt;</w:t>
      </w:r>
    </w:p>
    <w:p w14:paraId="22DD058C" w14:textId="77777777" w:rsidR="00B57D7D" w:rsidRPr="00633B19" w:rsidRDefault="00B57D7D" w:rsidP="00B57D7D">
      <w:pPr>
        <w:rPr>
          <w:sz w:val="16"/>
        </w:rPr>
      </w:pPr>
      <w:r w:rsidRPr="00633B19">
        <w:rPr>
          <w:sz w:val="16"/>
        </w:rPr>
        <w:t>Temperature is a clear metric for climate change, GDP is a proxy for complexity and the ecological footprint is an indicator for environmental degradation. Each of these has been trending steeply upwards.</w:t>
      </w:r>
    </w:p>
    <w:p w14:paraId="142A9DE9" w14:textId="77777777" w:rsidR="00B57D7D" w:rsidRPr="00633B19" w:rsidRDefault="00B57D7D" w:rsidP="00B57D7D">
      <w:pPr>
        <w:rPr>
          <w:sz w:val="16"/>
        </w:rPr>
      </w:pPr>
      <w:r w:rsidRPr="00633B19">
        <w:rPr>
          <w:sz w:val="16"/>
        </w:rPr>
        <w:t>Inequality is more difficult to calculate. The typical measurement of the Gini Index suggests that inequality has decreased slightly globally (although it is increasing within countries). However, the Gini Index can be misleading as it only measures relative changes in income. In other words, if two individuals earning $1 and $100,000 both doubled their income, the Gini would show no change. But the gap between the two would have jumped from $99,999 to $198,000.</w:t>
      </w:r>
    </w:p>
    <w:p w14:paraId="41F8A326" w14:textId="77777777" w:rsidR="00B57D7D" w:rsidRPr="00633B19" w:rsidRDefault="00B57D7D" w:rsidP="00B57D7D">
      <w:pPr>
        <w:rPr>
          <w:sz w:val="16"/>
        </w:rPr>
      </w:pPr>
      <w:r w:rsidRPr="00633B19">
        <w:rPr>
          <w:sz w:val="16"/>
        </w:rPr>
        <w:t xml:space="preserve">Because of this, I have also depicted the income share of the global top 1%. </w:t>
      </w:r>
      <w:r>
        <w:rPr>
          <w:rStyle w:val="StyleUnderline"/>
        </w:rPr>
        <w:t xml:space="preserve">The 1% have increased in their share of global income from approximately 16% in 1980 to over 20% today. Importantly, </w:t>
      </w:r>
      <w:r w:rsidRPr="00633B19">
        <w:rPr>
          <w:rStyle w:val="Emphasis"/>
        </w:rPr>
        <w:t>wealth inequality</w:t>
      </w:r>
      <w:r w:rsidRPr="00633B19">
        <w:rPr>
          <w:rStyle w:val="StyleUnderline"/>
        </w:rPr>
        <w:t xml:space="preserve"> is even </w:t>
      </w:r>
      <w:r w:rsidRPr="00633B19">
        <w:rPr>
          <w:rStyle w:val="Emphasis"/>
        </w:rPr>
        <w:t>worse</w:t>
      </w:r>
      <w:r>
        <w:rPr>
          <w:rStyle w:val="StyleUnderline"/>
        </w:rPr>
        <w:t xml:space="preserve">. The share of global wealth from the 1% has swelled from 25-30% in the 1980s to approximately </w:t>
      </w:r>
      <w:r>
        <w:rPr>
          <w:rStyle w:val="Emphasis"/>
        </w:rPr>
        <w:t>40% in 2016</w:t>
      </w:r>
      <w:r>
        <w:rPr>
          <w:rStyle w:val="StyleUnderline"/>
        </w:rPr>
        <w:t xml:space="preserve">. The reality is likely to be starker as these numbers do not capture wealth and income </w:t>
      </w:r>
      <w:r w:rsidRPr="00633B19">
        <w:rPr>
          <w:rStyle w:val="Emphasis"/>
        </w:rPr>
        <w:t>siphoned</w:t>
      </w:r>
      <w:r w:rsidRPr="00633B19">
        <w:rPr>
          <w:rStyle w:val="StyleUnderline"/>
        </w:rPr>
        <w:t xml:space="preserve"> into overseas </w:t>
      </w:r>
      <w:r w:rsidRPr="00633B19">
        <w:rPr>
          <w:rStyle w:val="Emphasis"/>
        </w:rPr>
        <w:t>tax havens</w:t>
      </w:r>
      <w:r w:rsidRPr="00633B19">
        <w:rPr>
          <w:sz w:val="16"/>
        </w:rPr>
        <w:t>.</w:t>
      </w:r>
    </w:p>
    <w:p w14:paraId="7A97C8C9" w14:textId="77777777" w:rsidR="00B57D7D" w:rsidRPr="00633B19" w:rsidRDefault="00B57D7D" w:rsidP="00B57D7D">
      <w:pPr>
        <w:rPr>
          <w:sz w:val="16"/>
        </w:rPr>
      </w:pPr>
      <w:r w:rsidRPr="00633B19">
        <w:rPr>
          <w:sz w:val="16"/>
        </w:rPr>
        <w:t>Studies suggest that the EROI for fossil fuels has been steadily decreasing over time as the easiest to reach and richest reserves are depleted. Unfortunately, most renewable replacements, such as solar, have a markedly lower EROI, largely due to their energy density and the rare earth metals and manufacturing required to produce them.</w:t>
      </w:r>
    </w:p>
    <w:p w14:paraId="2BFEBB03" w14:textId="77777777" w:rsidR="00B57D7D" w:rsidRPr="00633B19" w:rsidRDefault="00B57D7D" w:rsidP="00B57D7D">
      <w:pPr>
        <w:rPr>
          <w:sz w:val="16"/>
        </w:rPr>
      </w:pPr>
      <w:r w:rsidRPr="00633B19">
        <w:rPr>
          <w:sz w:val="16"/>
        </w:rPr>
        <w:t>This has led much of the literature to discuss the possibility of an “energy cliff” as EROI declines to a point where current societal levels of affluence can no longer be maintained. The energy cliff need not be terminal if renewable technologies continue to improve and energy efficiency measures are speedily implemented.</w:t>
      </w:r>
    </w:p>
    <w:p w14:paraId="66591C75" w14:textId="77777777" w:rsidR="00B57D7D" w:rsidRPr="00633B19" w:rsidRDefault="00B57D7D" w:rsidP="00B57D7D">
      <w:pPr>
        <w:rPr>
          <w:sz w:val="16"/>
        </w:rPr>
      </w:pPr>
      <w:r w:rsidRPr="00633B19">
        <w:rPr>
          <w:sz w:val="16"/>
        </w:rPr>
        <w:t>Measures of resilience</w:t>
      </w:r>
    </w:p>
    <w:p w14:paraId="03A5A174" w14:textId="77777777" w:rsidR="00B57D7D" w:rsidRPr="00633B19" w:rsidRDefault="00B57D7D" w:rsidP="00B57D7D">
      <w:pPr>
        <w:rPr>
          <w:sz w:val="16"/>
        </w:rPr>
      </w:pPr>
      <w:r w:rsidRPr="00633B19">
        <w:rPr>
          <w:sz w:val="16"/>
        </w:rPr>
        <w:t>The somewhat reassuring news is that collapse metrics are not the entire picture. Societal resilience may be able to delay or prevent collapse.</w:t>
      </w:r>
    </w:p>
    <w:p w14:paraId="042F96AB" w14:textId="77777777" w:rsidR="00B57D7D" w:rsidRPr="00633B19" w:rsidRDefault="00B57D7D" w:rsidP="00B57D7D">
      <w:pPr>
        <w:rPr>
          <w:sz w:val="16"/>
        </w:rPr>
      </w:pPr>
      <w:r w:rsidRPr="00633B19">
        <w:rPr>
          <w:sz w:val="16"/>
        </w:rPr>
        <w:t>For example, globally “economic diversity” – a measurement of the diversity and sophistication of country exports – is greater today than it was in the 1960s and 1970s, as measured by the Economic Complexity Index (ECI). Nations are, on average, less reliant on single types of exports than they once were. For example, a nation that had diversified beyond only exporting agricultural products would be more likely to weather ecological degradation or the loss of trading partners. The ECI also measures the knowledge-intensity of exports. More skilled populations may have a greater capacity to respond to crises as they arise.</w:t>
      </w:r>
    </w:p>
    <w:p w14:paraId="30B3C217" w14:textId="77777777" w:rsidR="00B57D7D" w:rsidRPr="00633B19" w:rsidRDefault="00B57D7D" w:rsidP="00B57D7D">
      <w:pPr>
        <w:rPr>
          <w:sz w:val="16"/>
        </w:rPr>
      </w:pPr>
      <w:r w:rsidRPr="00633B19">
        <w:rPr>
          <w:sz w:val="16"/>
        </w:rPr>
        <w:t>Similarly, innovation – as measured by per capita patent applications– is also rising. In theory, a civilisation might be less vulnerable to collapse if new technologies can mitigate against pressures such as climate change.</w:t>
      </w:r>
    </w:p>
    <w:p w14:paraId="7B29A705" w14:textId="77777777" w:rsidR="00B57D7D" w:rsidRPr="00633B19" w:rsidRDefault="00B57D7D" w:rsidP="00B57D7D">
      <w:pPr>
        <w:rPr>
          <w:sz w:val="16"/>
        </w:rPr>
      </w:pPr>
      <w:r w:rsidRPr="00633B19">
        <w:rPr>
          <w:sz w:val="16"/>
        </w:rPr>
        <w:t>It’s also possible that “collapse” can happen without violent catastrophe. As Rachel Nuwer wrote on BBC Future in 2017, “in some cases, civilisations simply fade out of existence – becoming the stuff of history not with a bang but a whimper”.</w:t>
      </w:r>
    </w:p>
    <w:p w14:paraId="07F973A4" w14:textId="77777777" w:rsidR="00B57D7D" w:rsidRPr="00633B19" w:rsidRDefault="00B57D7D" w:rsidP="00B57D7D">
      <w:pPr>
        <w:rPr>
          <w:sz w:val="16"/>
        </w:rPr>
      </w:pPr>
      <w:r w:rsidRPr="00633B19">
        <w:rPr>
          <w:sz w:val="16"/>
        </w:rPr>
        <w:t xml:space="preserve">Still, when we look at all these collapse and resilience indicators as a whole, </w:t>
      </w:r>
      <w:r>
        <w:rPr>
          <w:rStyle w:val="StyleUnderline"/>
        </w:rPr>
        <w:t>the</w:t>
      </w:r>
      <w:r w:rsidRPr="00633B19">
        <w:rPr>
          <w:sz w:val="16"/>
        </w:rPr>
        <w:t xml:space="preserve"> </w:t>
      </w:r>
      <w:r>
        <w:rPr>
          <w:rStyle w:val="Emphasis"/>
        </w:rPr>
        <w:t>message is clear</w:t>
      </w:r>
      <w:r w:rsidRPr="00633B19">
        <w:rPr>
          <w:sz w:val="16"/>
        </w:rPr>
        <w:t xml:space="preserve"> </w:t>
      </w:r>
      <w:r>
        <w:rPr>
          <w:rStyle w:val="StyleUnderline"/>
        </w:rPr>
        <w:t xml:space="preserve">that we should </w:t>
      </w:r>
      <w:r>
        <w:rPr>
          <w:rStyle w:val="Emphasis"/>
        </w:rPr>
        <w:t>not be complacent</w:t>
      </w:r>
      <w:r w:rsidRPr="00633B19">
        <w:rPr>
          <w:sz w:val="16"/>
        </w:rPr>
        <w:t xml:space="preserve">. There are some reasons to be optimistic, thanks to our ability to innovate and diversify away from disaster. Yet the world is worsening in areas that have contributed to the collapse of previous societies. The climate is changing, </w:t>
      </w:r>
      <w:r>
        <w:rPr>
          <w:rStyle w:val="StyleUnderline"/>
        </w:rPr>
        <w:t xml:space="preserve">the gap between the rich and poor is </w:t>
      </w:r>
      <w:r>
        <w:rPr>
          <w:rStyle w:val="Emphasis"/>
        </w:rPr>
        <w:t>widening</w:t>
      </w:r>
      <w:r w:rsidRPr="00633B19">
        <w:rPr>
          <w:sz w:val="16"/>
        </w:rPr>
        <w:t>, the world is becoming increasingly complex, and our demands on the environment are outstripping planetary carrying capacity.</w:t>
      </w:r>
    </w:p>
    <w:p w14:paraId="07D601C5" w14:textId="77777777" w:rsidR="00B57D7D" w:rsidRPr="00633B19" w:rsidRDefault="00B57D7D" w:rsidP="00B57D7D">
      <w:pPr>
        <w:rPr>
          <w:sz w:val="16"/>
        </w:rPr>
      </w:pPr>
      <w:r w:rsidRPr="00633B19">
        <w:rPr>
          <w:sz w:val="16"/>
        </w:rPr>
        <w:t>The rungless ladder</w:t>
      </w:r>
    </w:p>
    <w:p w14:paraId="380E95F8" w14:textId="77777777" w:rsidR="00B57D7D" w:rsidRPr="00633B19" w:rsidRDefault="00B57D7D" w:rsidP="00B57D7D">
      <w:pPr>
        <w:rPr>
          <w:sz w:val="16"/>
        </w:rPr>
      </w:pPr>
      <w:r w:rsidRPr="00633B19">
        <w:rPr>
          <w:sz w:val="16"/>
        </w:rPr>
        <w:t xml:space="preserve">That's not all. Worryingly, </w:t>
      </w:r>
      <w:r>
        <w:rPr>
          <w:rStyle w:val="StyleUnderline"/>
        </w:rPr>
        <w:t xml:space="preserve">the world is now deeply </w:t>
      </w:r>
      <w:r>
        <w:rPr>
          <w:rStyle w:val="Emphasis"/>
        </w:rPr>
        <w:t>interconnected</w:t>
      </w:r>
      <w:r w:rsidRPr="00633B19">
        <w:rPr>
          <w:sz w:val="16"/>
        </w:rPr>
        <w:t xml:space="preserve"> and interdependent. In the past, collapse was confined to regions – it was a temporary setback, and people often could easily return to agrarian or hunter-gatherer lifestyles. For many, it was even a welcome reprieve from the oppression of early states. Moreover, the weapons available during social disorder were rudimentary: swords, arrows and occasionally guns.</w:t>
      </w:r>
    </w:p>
    <w:p w14:paraId="229C15CD" w14:textId="77777777" w:rsidR="00B57D7D" w:rsidRPr="00633B19" w:rsidRDefault="00B57D7D" w:rsidP="00B57D7D">
      <w:pPr>
        <w:rPr>
          <w:sz w:val="16"/>
        </w:rPr>
      </w:pPr>
      <w:r w:rsidRPr="00633B19">
        <w:rPr>
          <w:sz w:val="16"/>
        </w:rPr>
        <w:t xml:space="preserve">Today, </w:t>
      </w:r>
      <w:r>
        <w:rPr>
          <w:rStyle w:val="StyleUnderline"/>
        </w:rPr>
        <w:t xml:space="preserve">societal </w:t>
      </w:r>
      <w:r w:rsidRPr="003471D8">
        <w:rPr>
          <w:rStyle w:val="StyleUnderline"/>
          <w:highlight w:val="cyan"/>
        </w:rPr>
        <w:t>collapse is</w:t>
      </w:r>
      <w:r>
        <w:rPr>
          <w:rStyle w:val="StyleUnderline"/>
        </w:rPr>
        <w:t xml:space="preserve"> a more </w:t>
      </w:r>
      <w:r w:rsidRPr="003471D8">
        <w:rPr>
          <w:rStyle w:val="Emphasis"/>
          <w:highlight w:val="cyan"/>
        </w:rPr>
        <w:t>treacherous</w:t>
      </w:r>
      <w:r>
        <w:rPr>
          <w:rStyle w:val="Emphasis"/>
        </w:rPr>
        <w:t xml:space="preserve"> prospect</w:t>
      </w:r>
      <w:r>
        <w:rPr>
          <w:rStyle w:val="StyleUnderline"/>
        </w:rPr>
        <w:t xml:space="preserve">. The </w:t>
      </w:r>
      <w:r w:rsidRPr="003471D8">
        <w:rPr>
          <w:rStyle w:val="StyleUnderline"/>
          <w:highlight w:val="cyan"/>
        </w:rPr>
        <w:t>weapons available</w:t>
      </w:r>
      <w:r>
        <w:rPr>
          <w:rStyle w:val="StyleUnderline"/>
        </w:rPr>
        <w:t xml:space="preserve"> to a state, and sometimes even groups, </w:t>
      </w:r>
      <w:r w:rsidRPr="003471D8">
        <w:rPr>
          <w:rStyle w:val="StyleUnderline"/>
          <w:highlight w:val="cyan"/>
        </w:rPr>
        <w:t>during</w:t>
      </w:r>
      <w:r>
        <w:rPr>
          <w:rStyle w:val="StyleUnderline"/>
        </w:rPr>
        <w:t xml:space="preserve"> a </w:t>
      </w:r>
      <w:r w:rsidRPr="003471D8">
        <w:rPr>
          <w:rStyle w:val="StyleUnderline"/>
          <w:highlight w:val="cyan"/>
        </w:rPr>
        <w:t>breakdown</w:t>
      </w:r>
      <w:r>
        <w:rPr>
          <w:rStyle w:val="StyleUnderline"/>
        </w:rPr>
        <w:t xml:space="preserve"> now </w:t>
      </w:r>
      <w:r w:rsidRPr="003471D8">
        <w:rPr>
          <w:rStyle w:val="StyleUnderline"/>
          <w:highlight w:val="cyan"/>
        </w:rPr>
        <w:t xml:space="preserve">range from </w:t>
      </w:r>
      <w:r w:rsidRPr="003471D8">
        <w:rPr>
          <w:rStyle w:val="Emphasis"/>
          <w:highlight w:val="cyan"/>
        </w:rPr>
        <w:t>bio</w:t>
      </w:r>
      <w:r>
        <w:rPr>
          <w:rStyle w:val="StyleUnderline"/>
        </w:rPr>
        <w:t xml:space="preserve">logical </w:t>
      </w:r>
      <w:r w:rsidRPr="003471D8">
        <w:rPr>
          <w:rStyle w:val="Emphasis"/>
          <w:highlight w:val="cyan"/>
        </w:rPr>
        <w:t>agents to nuc</w:t>
      </w:r>
      <w:r>
        <w:rPr>
          <w:rStyle w:val="StyleUnderline"/>
        </w:rPr>
        <w:t>lear weapon</w:t>
      </w:r>
      <w:r w:rsidRPr="003471D8">
        <w:rPr>
          <w:rStyle w:val="Emphasis"/>
          <w:highlight w:val="cyan"/>
        </w:rPr>
        <w:t>s</w:t>
      </w:r>
      <w:r w:rsidRPr="00633B19">
        <w:rPr>
          <w:sz w:val="16"/>
        </w:rPr>
        <w:t xml:space="preserve">. New instruments of violence, such as </w:t>
      </w:r>
      <w:r>
        <w:rPr>
          <w:rStyle w:val="Emphasis"/>
        </w:rPr>
        <w:t xml:space="preserve">lethal </w:t>
      </w:r>
      <w:r w:rsidRPr="003471D8">
        <w:rPr>
          <w:rStyle w:val="Emphasis"/>
          <w:highlight w:val="cyan"/>
        </w:rPr>
        <w:t>autonomous weapons</w:t>
      </w:r>
      <w:r w:rsidRPr="00633B19">
        <w:rPr>
          <w:sz w:val="16"/>
        </w:rPr>
        <w:t xml:space="preserve">, may be available </w:t>
      </w:r>
      <w:r>
        <w:rPr>
          <w:rStyle w:val="StyleUnderline"/>
        </w:rPr>
        <w:t xml:space="preserve">in the </w:t>
      </w:r>
      <w:r>
        <w:rPr>
          <w:rStyle w:val="Emphasis"/>
        </w:rPr>
        <w:t>near future</w:t>
      </w:r>
      <w:r>
        <w:rPr>
          <w:rStyle w:val="StyleUnderline"/>
        </w:rPr>
        <w:t>. People are increasingly</w:t>
      </w:r>
      <w:r w:rsidRPr="00633B19">
        <w:rPr>
          <w:sz w:val="16"/>
        </w:rPr>
        <w:t xml:space="preserve"> </w:t>
      </w:r>
      <w:r>
        <w:rPr>
          <w:rStyle w:val="Emphasis"/>
        </w:rPr>
        <w:t>specialised</w:t>
      </w:r>
      <w:r w:rsidRPr="00633B19">
        <w:rPr>
          <w:sz w:val="16"/>
        </w:rPr>
        <w:t xml:space="preserve"> </w:t>
      </w:r>
      <w:r>
        <w:rPr>
          <w:rStyle w:val="StyleUnderline"/>
        </w:rPr>
        <w:t>and</w:t>
      </w:r>
      <w:r w:rsidRPr="00633B19">
        <w:rPr>
          <w:sz w:val="16"/>
        </w:rPr>
        <w:t xml:space="preserve"> </w:t>
      </w:r>
      <w:r>
        <w:rPr>
          <w:rStyle w:val="Emphasis"/>
        </w:rPr>
        <w:t>disconnected from</w:t>
      </w:r>
      <w:r w:rsidRPr="00633B19">
        <w:rPr>
          <w:sz w:val="16"/>
        </w:rPr>
        <w:t xml:space="preserve"> the </w:t>
      </w:r>
      <w:r>
        <w:rPr>
          <w:rStyle w:val="Emphasis"/>
        </w:rPr>
        <w:t>production</w:t>
      </w:r>
      <w:r w:rsidRPr="00633B19">
        <w:rPr>
          <w:sz w:val="16"/>
        </w:rPr>
        <w:t xml:space="preserve"> </w:t>
      </w:r>
      <w:r>
        <w:rPr>
          <w:rStyle w:val="StyleUnderline"/>
        </w:rPr>
        <w:t>of food and basic goods.</w:t>
      </w:r>
      <w:r w:rsidRPr="00633B19">
        <w:rPr>
          <w:sz w:val="16"/>
        </w:rPr>
        <w:t xml:space="preserve"> And a changing climate may irreparably damage our ability to return to simple farming practices.</w:t>
      </w:r>
    </w:p>
    <w:p w14:paraId="58FD109E" w14:textId="77777777" w:rsidR="00B57D7D" w:rsidRPr="00633B19" w:rsidRDefault="00B57D7D" w:rsidP="00B57D7D">
      <w:pPr>
        <w:rPr>
          <w:sz w:val="16"/>
        </w:rPr>
      </w:pPr>
      <w:r w:rsidRPr="00633B19">
        <w:rPr>
          <w:sz w:val="16"/>
        </w:rPr>
        <w:t>Think of civilisation as a poorly-built ladder. As you climb, each step that you used falls away. A fall from a height of just a few rungs is fine. Yet the higher you climb, the larger the fall. Eventually, once you reach a sufficient height, any drop from the ladder is fatal.</w:t>
      </w:r>
    </w:p>
    <w:p w14:paraId="7F73719C" w14:textId="77777777" w:rsidR="00B57D7D" w:rsidRPr="00633B19" w:rsidRDefault="00B57D7D" w:rsidP="00B57D7D">
      <w:pPr>
        <w:rPr>
          <w:sz w:val="16"/>
        </w:rPr>
      </w:pPr>
      <w:r w:rsidRPr="003471D8">
        <w:rPr>
          <w:rStyle w:val="StyleUnderline"/>
          <w:highlight w:val="cyan"/>
        </w:rPr>
        <w:t>With</w:t>
      </w:r>
      <w:r>
        <w:rPr>
          <w:rStyle w:val="StyleUnderline"/>
        </w:rPr>
        <w:t xml:space="preserve"> the proliferation of </w:t>
      </w:r>
      <w:r w:rsidRPr="003471D8">
        <w:rPr>
          <w:rStyle w:val="Emphasis"/>
          <w:highlight w:val="cyan"/>
        </w:rPr>
        <w:t>nuc</w:t>
      </w:r>
      <w:r>
        <w:rPr>
          <w:rStyle w:val="StyleUnderline"/>
        </w:rPr>
        <w:t>lear weapon</w:t>
      </w:r>
      <w:r w:rsidRPr="003471D8">
        <w:rPr>
          <w:rStyle w:val="Emphasis"/>
          <w:highlight w:val="cyan"/>
        </w:rPr>
        <w:t>s</w:t>
      </w:r>
      <w:r w:rsidRPr="003471D8">
        <w:rPr>
          <w:rStyle w:val="StyleUnderline"/>
          <w:highlight w:val="cyan"/>
        </w:rPr>
        <w:t>, we</w:t>
      </w:r>
      <w:r>
        <w:rPr>
          <w:rStyle w:val="StyleUnderline"/>
        </w:rPr>
        <w:t xml:space="preserve"> may </w:t>
      </w:r>
      <w:r w:rsidRPr="003471D8">
        <w:rPr>
          <w:rStyle w:val="StyleUnderline"/>
          <w:highlight w:val="cyan"/>
        </w:rPr>
        <w:t>have</w:t>
      </w:r>
      <w:r>
        <w:rPr>
          <w:rStyle w:val="StyleUnderline"/>
        </w:rPr>
        <w:t xml:space="preserve"> already </w:t>
      </w:r>
      <w:r w:rsidRPr="003471D8">
        <w:rPr>
          <w:rStyle w:val="StyleUnderline"/>
          <w:highlight w:val="cyan"/>
        </w:rPr>
        <w:t>reached</w:t>
      </w:r>
      <w:r>
        <w:rPr>
          <w:rStyle w:val="StyleUnderline"/>
        </w:rPr>
        <w:t xml:space="preserve"> this point of </w:t>
      </w:r>
      <w:r w:rsidRPr="003471D8">
        <w:rPr>
          <w:rStyle w:val="StyleUnderline"/>
          <w:highlight w:val="cyan"/>
        </w:rPr>
        <w:t xml:space="preserve">civilisational “terminal velocity”. </w:t>
      </w:r>
      <w:r w:rsidRPr="003471D8">
        <w:rPr>
          <w:rStyle w:val="Emphasis"/>
          <w:highlight w:val="cyan"/>
        </w:rPr>
        <w:t>Any collapse</w:t>
      </w:r>
      <w:r w:rsidRPr="00633B19">
        <w:rPr>
          <w:sz w:val="16"/>
        </w:rPr>
        <w:t xml:space="preserve"> – any fall from the ladder – </w:t>
      </w:r>
      <w:r w:rsidRPr="003471D8">
        <w:rPr>
          <w:rStyle w:val="StyleUnderline"/>
          <w:highlight w:val="cyan"/>
        </w:rPr>
        <w:t>risks being</w:t>
      </w:r>
      <w:r>
        <w:rPr>
          <w:rStyle w:val="StyleUnderline"/>
        </w:rPr>
        <w:t xml:space="preserve"> </w:t>
      </w:r>
      <w:r>
        <w:rPr>
          <w:rStyle w:val="Emphasis"/>
        </w:rPr>
        <w:t>permanent</w:t>
      </w:r>
      <w:r w:rsidRPr="00633B19">
        <w:rPr>
          <w:sz w:val="16"/>
        </w:rPr>
        <w:t xml:space="preserve">. Nuclear war in itself could result in </w:t>
      </w:r>
      <w:r>
        <w:rPr>
          <w:rStyle w:val="StyleUnderline"/>
        </w:rPr>
        <w:t>an</w:t>
      </w:r>
      <w:r w:rsidRPr="00633B19">
        <w:rPr>
          <w:sz w:val="16"/>
        </w:rPr>
        <w:t xml:space="preserve"> </w:t>
      </w:r>
      <w:r w:rsidRPr="003471D8">
        <w:rPr>
          <w:rStyle w:val="Emphasis"/>
          <w:highlight w:val="cyan"/>
        </w:rPr>
        <w:t>existential</w:t>
      </w:r>
      <w:r>
        <w:rPr>
          <w:rStyle w:val="Emphasis"/>
        </w:rPr>
        <w:t xml:space="preserve"> risk</w:t>
      </w:r>
      <w:r w:rsidRPr="00633B19">
        <w:rPr>
          <w:sz w:val="16"/>
        </w:rPr>
        <w:t xml:space="preserve">: </w:t>
      </w:r>
      <w:r>
        <w:rPr>
          <w:rStyle w:val="StyleUnderline"/>
        </w:rPr>
        <w:t>either</w:t>
      </w:r>
      <w:r w:rsidRPr="00633B19">
        <w:rPr>
          <w:sz w:val="16"/>
        </w:rPr>
        <w:t xml:space="preserve"> the </w:t>
      </w:r>
      <w:r w:rsidRPr="003471D8">
        <w:rPr>
          <w:rStyle w:val="Emphasis"/>
          <w:highlight w:val="cyan"/>
        </w:rPr>
        <w:t>extinction of our species</w:t>
      </w:r>
      <w:r w:rsidRPr="00633B19">
        <w:rPr>
          <w:sz w:val="16"/>
        </w:rPr>
        <w:t xml:space="preserve">, </w:t>
      </w:r>
      <w:r>
        <w:rPr>
          <w:rStyle w:val="StyleUnderline"/>
        </w:rPr>
        <w:t xml:space="preserve">or a </w:t>
      </w:r>
      <w:r w:rsidRPr="00633B19">
        <w:rPr>
          <w:rStyle w:val="StyleUnderline"/>
        </w:rPr>
        <w:t xml:space="preserve">permanent </w:t>
      </w:r>
      <w:r w:rsidRPr="00633B19">
        <w:rPr>
          <w:rStyle w:val="Emphasis"/>
        </w:rPr>
        <w:t>catapult</w:t>
      </w:r>
      <w:r w:rsidRPr="00633B19">
        <w:rPr>
          <w:rStyle w:val="StyleUnderline"/>
        </w:rPr>
        <w:t xml:space="preserve"> back to the </w:t>
      </w:r>
      <w:r w:rsidRPr="00633B19">
        <w:rPr>
          <w:rStyle w:val="Emphasis"/>
        </w:rPr>
        <w:t>Stone Age</w:t>
      </w:r>
      <w:r w:rsidRPr="00633B19">
        <w:rPr>
          <w:sz w:val="16"/>
        </w:rPr>
        <w:t>.</w:t>
      </w:r>
    </w:p>
    <w:p w14:paraId="0ADA6350" w14:textId="77777777" w:rsidR="00B57D7D" w:rsidRDefault="00B57D7D" w:rsidP="00B57D7D">
      <w:pPr>
        <w:rPr>
          <w:sz w:val="16"/>
        </w:rPr>
      </w:pPr>
      <w:r w:rsidRPr="00633B19">
        <w:rPr>
          <w:sz w:val="16"/>
        </w:rPr>
        <w:t xml:space="preserve">While we are becoming more economically powerful and resilient, our technological capabilities also present </w:t>
      </w:r>
      <w:r>
        <w:rPr>
          <w:rStyle w:val="StyleUnderline"/>
        </w:rPr>
        <w:t>unprecedented threats</w:t>
      </w:r>
      <w:r w:rsidRPr="00633B19">
        <w:rPr>
          <w:sz w:val="16"/>
        </w:rPr>
        <w:t xml:space="preserve"> that no civilisation has had to contend with. For example, the climatic changes we face are of a different nature to what undid the Maya or Anazasi. They </w:t>
      </w:r>
      <w:r>
        <w:rPr>
          <w:rStyle w:val="StyleUnderline"/>
        </w:rPr>
        <w:t xml:space="preserve">are global, human-driven, quicker, and </w:t>
      </w:r>
      <w:r w:rsidRPr="00633B19">
        <w:rPr>
          <w:rStyle w:val="StyleUnderline"/>
        </w:rPr>
        <w:t>more s</w:t>
      </w:r>
      <w:r>
        <w:rPr>
          <w:rStyle w:val="StyleUnderline"/>
        </w:rPr>
        <w:t>evere</w:t>
      </w:r>
      <w:r w:rsidRPr="00633B19">
        <w:rPr>
          <w:sz w:val="16"/>
        </w:rPr>
        <w:t>.</w:t>
      </w:r>
    </w:p>
    <w:p w14:paraId="60FAF5F5" w14:textId="4701AF28" w:rsidR="003C5B73" w:rsidRPr="00D81475" w:rsidRDefault="003C5B73" w:rsidP="003C5B73">
      <w:pPr>
        <w:pStyle w:val="Heading4"/>
      </w:pPr>
      <w:r>
        <w:t>It solves inequalit</w:t>
      </w:r>
      <w:r w:rsidR="0091081D">
        <w:t>y</w:t>
      </w:r>
    </w:p>
    <w:p w14:paraId="16BA98E4" w14:textId="77777777" w:rsidR="003C5B73" w:rsidRPr="00D81475" w:rsidRDefault="003C5B73" w:rsidP="003C5B73">
      <w:r w:rsidRPr="00D81475">
        <w:rPr>
          <w:rStyle w:val="Style13ptBold"/>
        </w:rPr>
        <w:t>Howard '23</w:t>
      </w:r>
      <w:r w:rsidRPr="00D81475">
        <w:t>[Michael W.;1-6-2023; ;Scientific American, "The U.S. Could Help Solve Its Poverty Problem with a Universal Basic Income," accessed 6-27-2023, https://www.scientificamerican.com/article/the-u-s-could-help-solve-its-poverty-problem-with-a-universal-basic-income/] EZAY</w:t>
      </w:r>
    </w:p>
    <w:p w14:paraId="0F8810FD" w14:textId="77777777" w:rsidR="003C5B73" w:rsidRPr="003C5B73" w:rsidRDefault="003C5B73" w:rsidP="003C5B73">
      <w:pPr>
        <w:rPr>
          <w:sz w:val="16"/>
        </w:rPr>
      </w:pPr>
      <w:r w:rsidRPr="003C5B73">
        <w:rPr>
          <w:sz w:val="16"/>
        </w:rPr>
        <w:t xml:space="preserve">The child tax credit expansion is one step toward a universal </w:t>
      </w:r>
      <w:r w:rsidRPr="003C5B73">
        <w:rPr>
          <w:rStyle w:val="Emphasis"/>
          <w:highlight w:val="cyan"/>
        </w:rPr>
        <w:t>basic income</w:t>
      </w:r>
      <w:r w:rsidRPr="003C5B73">
        <w:rPr>
          <w:sz w:val="16"/>
        </w:rPr>
        <w:t> that could eliminate poverty without increasing unemployment. There are 37.9 million people in poverty in the U.S., according to 2021 Census Bureau figures. Providing a </w:t>
      </w:r>
      <w:r w:rsidRPr="003C5B73">
        <w:rPr>
          <w:rStyle w:val="StyleUnderline"/>
        </w:rPr>
        <w:t>government-funded</w:t>
      </w:r>
      <w:r w:rsidRPr="003C5B73">
        <w:rPr>
          <w:sz w:val="16"/>
        </w:rPr>
        <w:t xml:space="preserve"> monthly </w:t>
      </w:r>
      <w:r w:rsidRPr="003C5B73">
        <w:rPr>
          <w:rStyle w:val="StyleUnderline"/>
        </w:rPr>
        <w:t>payment to every individual would</w:t>
      </w:r>
      <w:r w:rsidRPr="003C5B73">
        <w:rPr>
          <w:sz w:val="16"/>
        </w:rPr>
        <w:t xml:space="preserve"> </w:t>
      </w:r>
      <w:r w:rsidRPr="003C5B73">
        <w:rPr>
          <w:rStyle w:val="Emphasis"/>
        </w:rPr>
        <w:t>broadly lift</w:t>
      </w:r>
      <w:r w:rsidRPr="003C5B73">
        <w:rPr>
          <w:sz w:val="16"/>
        </w:rPr>
        <w:t xml:space="preserve"> </w:t>
      </w:r>
      <w:r w:rsidRPr="003C5B73">
        <w:rPr>
          <w:rStyle w:val="StyleUnderline"/>
        </w:rPr>
        <w:t>them out of poverty,</w:t>
      </w:r>
      <w:r w:rsidRPr="003C5B73">
        <w:rPr>
          <w:sz w:val="16"/>
        </w:rPr>
        <w:t xml:space="preserve"> while </w:t>
      </w:r>
      <w:r w:rsidRPr="003C5B73">
        <w:rPr>
          <w:rStyle w:val="StyleUnderline"/>
          <w:highlight w:val="cyan"/>
        </w:rPr>
        <w:t>providing</w:t>
      </w:r>
      <w:r w:rsidRPr="003C5B73">
        <w:rPr>
          <w:rStyle w:val="StyleUnderline"/>
        </w:rPr>
        <w:t xml:space="preserve"> millions of children a better chance at</w:t>
      </w:r>
      <w:r w:rsidRPr="003C5B73">
        <w:rPr>
          <w:sz w:val="16"/>
        </w:rPr>
        <w:t xml:space="preserve"> a </w:t>
      </w:r>
      <w:r w:rsidRPr="003C5B73">
        <w:rPr>
          <w:rStyle w:val="Emphasis"/>
        </w:rPr>
        <w:t xml:space="preserve">good </w:t>
      </w:r>
      <w:r w:rsidRPr="003C5B73">
        <w:rPr>
          <w:rStyle w:val="Emphasis"/>
          <w:highlight w:val="cyan"/>
        </w:rPr>
        <w:t>education</w:t>
      </w:r>
      <w:r w:rsidRPr="003C5B73">
        <w:rPr>
          <w:sz w:val="16"/>
        </w:rPr>
        <w:t xml:space="preserve">, </w:t>
      </w:r>
      <w:r w:rsidRPr="003C5B73">
        <w:rPr>
          <w:rStyle w:val="Emphasis"/>
        </w:rPr>
        <w:t xml:space="preserve">improved </w:t>
      </w:r>
      <w:r w:rsidRPr="003C5B73">
        <w:rPr>
          <w:rStyle w:val="Emphasis"/>
          <w:highlight w:val="cyan"/>
        </w:rPr>
        <w:t>health</w:t>
      </w:r>
      <w:r w:rsidRPr="003C5B73">
        <w:rPr>
          <w:sz w:val="16"/>
        </w:rPr>
        <w:t xml:space="preserve"> </w:t>
      </w:r>
      <w:r w:rsidRPr="003C5B73">
        <w:rPr>
          <w:rStyle w:val="StyleUnderline"/>
          <w:highlight w:val="cyan"/>
        </w:rPr>
        <w:t>and</w:t>
      </w:r>
      <w:r w:rsidRPr="003C5B73">
        <w:rPr>
          <w:sz w:val="16"/>
        </w:rPr>
        <w:t xml:space="preserve"> </w:t>
      </w:r>
      <w:r w:rsidRPr="003C5B73">
        <w:rPr>
          <w:rStyle w:val="Emphasis"/>
        </w:rPr>
        <w:t xml:space="preserve">higher future </w:t>
      </w:r>
      <w:r w:rsidRPr="003C5B73">
        <w:rPr>
          <w:rStyle w:val="Emphasis"/>
          <w:highlight w:val="cyan"/>
        </w:rPr>
        <w:t>earnings</w:t>
      </w:r>
      <w:r w:rsidRPr="003C5B73">
        <w:rPr>
          <w:sz w:val="16"/>
        </w:rPr>
        <w:t xml:space="preserve">. With 11.6 percent of people in the U.S. living at or under the poverty line, this payment would </w:t>
      </w:r>
      <w:r w:rsidRPr="003C5B73">
        <w:rPr>
          <w:rStyle w:val="StyleUnderline"/>
          <w:highlight w:val="cyan"/>
        </w:rPr>
        <w:t>benefit</w:t>
      </w:r>
      <w:r w:rsidRPr="003C5B73">
        <w:rPr>
          <w:sz w:val="16"/>
          <w:highlight w:val="cyan"/>
        </w:rPr>
        <w:t xml:space="preserve"> </w:t>
      </w:r>
      <w:r w:rsidRPr="003C5B73">
        <w:rPr>
          <w:rStyle w:val="Emphasis"/>
          <w:highlight w:val="cyan"/>
        </w:rPr>
        <w:t>millions</w:t>
      </w:r>
      <w:r w:rsidRPr="003C5B73">
        <w:rPr>
          <w:sz w:val="16"/>
        </w:rPr>
        <w:t xml:space="preserve"> and </w:t>
      </w:r>
      <w:r w:rsidRPr="003C5B73">
        <w:rPr>
          <w:rStyle w:val="StyleUnderline"/>
          <w:highlight w:val="cyan"/>
        </w:rPr>
        <w:t>save</w:t>
      </w:r>
      <w:r w:rsidRPr="003C5B73">
        <w:rPr>
          <w:sz w:val="16"/>
        </w:rPr>
        <w:t xml:space="preserve"> </w:t>
      </w:r>
      <w:r w:rsidRPr="003C5B73">
        <w:rPr>
          <w:rStyle w:val="Emphasis"/>
          <w:highlight w:val="cyan"/>
        </w:rPr>
        <w:t>hundreds of billions</w:t>
      </w:r>
      <w:r w:rsidRPr="003C5B73">
        <w:rPr>
          <w:rStyle w:val="Emphasis"/>
        </w:rPr>
        <w:t xml:space="preserve"> of dollars</w:t>
      </w:r>
      <w:r w:rsidRPr="003C5B73">
        <w:rPr>
          <w:sz w:val="16"/>
        </w:rPr>
        <w:t xml:space="preserve"> </w:t>
      </w:r>
      <w:r w:rsidRPr="003C5B73">
        <w:rPr>
          <w:rStyle w:val="StyleUnderline"/>
        </w:rPr>
        <w:t xml:space="preserve">by </w:t>
      </w:r>
      <w:r w:rsidRPr="003C5B73">
        <w:rPr>
          <w:rStyle w:val="StyleUnderline"/>
          <w:highlight w:val="cyan"/>
        </w:rPr>
        <w:t>reducing</w:t>
      </w:r>
      <w:r w:rsidRPr="003C5B73">
        <w:rPr>
          <w:rStyle w:val="StyleUnderline"/>
        </w:rPr>
        <w:t xml:space="preserve"> the </w:t>
      </w:r>
      <w:r w:rsidRPr="003C5B73">
        <w:rPr>
          <w:rStyle w:val="StyleUnderline"/>
          <w:highlight w:val="cyan"/>
        </w:rPr>
        <w:t>social costs of poverty</w:t>
      </w:r>
      <w:r w:rsidRPr="003C5B73">
        <w:rPr>
          <w:rStyle w:val="StyleUnderline"/>
        </w:rPr>
        <w:t>.</w:t>
      </w:r>
      <w:r w:rsidRPr="003C5B73">
        <w:rPr>
          <w:sz w:val="16"/>
        </w:rPr>
        <w:t xml:space="preserve"> The question becomes: Can we convince our elected officials that poverty is not a moral failing, but a social condition that can be addressed by establishing an income floor below which no one falls?</w:t>
      </w:r>
    </w:p>
    <w:p w14:paraId="72006930" w14:textId="77777777" w:rsidR="003C5B73" w:rsidRPr="003C5B73" w:rsidRDefault="003C5B73" w:rsidP="003C5B73">
      <w:pPr>
        <w:rPr>
          <w:sz w:val="16"/>
        </w:rPr>
      </w:pPr>
      <w:r w:rsidRPr="003C5B73">
        <w:rPr>
          <w:sz w:val="16"/>
        </w:rPr>
        <w:t xml:space="preserve">A universal basic income, or </w:t>
      </w:r>
      <w:r w:rsidRPr="003C5B73">
        <w:rPr>
          <w:rStyle w:val="StyleUnderline"/>
        </w:rPr>
        <w:t>UBI</w:t>
      </w:r>
      <w:r w:rsidRPr="003C5B73">
        <w:rPr>
          <w:sz w:val="16"/>
        </w:rPr>
        <w:t xml:space="preserve">, is defined as “a periodic cash payment unconditionally delivered to all on an individual basis, without means-test or work requirement,” according to the Basic Income Earth Network. The child tax credit isn’t quite the same, because it is only for families with children; it also phases out at higher income levels and essentially still forces people to prove they are “poor enough” to need help—a means test. A more ambitious bill approaching the idea of UBI introduced by Representatives Rashida Tlaib and Mondaire Jones, would eliminate the means test, thereby creating a universal child allowance. </w:t>
      </w:r>
      <w:r w:rsidRPr="003C5B73">
        <w:rPr>
          <w:rStyle w:val="Emphasis"/>
        </w:rPr>
        <w:t>Universal benefits</w:t>
      </w:r>
      <w:r w:rsidRPr="003C5B73">
        <w:rPr>
          <w:sz w:val="16"/>
        </w:rPr>
        <w:t xml:space="preserve"> </w:t>
      </w:r>
      <w:r w:rsidRPr="003C5B73">
        <w:rPr>
          <w:rStyle w:val="StyleUnderline"/>
        </w:rPr>
        <w:t>have several advantages over means-tested benefits.</w:t>
      </w:r>
      <w:r w:rsidRPr="003C5B73">
        <w:rPr>
          <w:sz w:val="16"/>
        </w:rPr>
        <w:t xml:space="preserve"> They </w:t>
      </w:r>
      <w:r w:rsidRPr="003C5B73">
        <w:rPr>
          <w:rStyle w:val="Emphasis"/>
          <w:highlight w:val="cyan"/>
        </w:rPr>
        <w:t>avoid divisions</w:t>
      </w:r>
      <w:r w:rsidRPr="003C5B73">
        <w:rPr>
          <w:sz w:val="16"/>
          <w:highlight w:val="cyan"/>
        </w:rPr>
        <w:t xml:space="preserve"> </w:t>
      </w:r>
      <w:r w:rsidRPr="003C5B73">
        <w:rPr>
          <w:rStyle w:val="StyleUnderline"/>
          <w:highlight w:val="cyan"/>
        </w:rPr>
        <w:t>between “us” and “them,”</w:t>
      </w:r>
      <w:r w:rsidRPr="003C5B73">
        <w:rPr>
          <w:sz w:val="16"/>
          <w:highlight w:val="cyan"/>
        </w:rPr>
        <w:t xml:space="preserve"> </w:t>
      </w:r>
      <w:r w:rsidRPr="003C5B73">
        <w:rPr>
          <w:rStyle w:val="Emphasis"/>
          <w:highlight w:val="cyan"/>
        </w:rPr>
        <w:t>removing</w:t>
      </w:r>
      <w:r w:rsidRPr="003C5B73">
        <w:rPr>
          <w:sz w:val="16"/>
        </w:rPr>
        <w:t xml:space="preserve"> </w:t>
      </w:r>
      <w:r w:rsidRPr="003C5B73">
        <w:rPr>
          <w:rStyle w:val="StyleUnderline"/>
        </w:rPr>
        <w:t xml:space="preserve">the </w:t>
      </w:r>
      <w:r w:rsidRPr="003C5B73">
        <w:rPr>
          <w:rStyle w:val="StyleUnderline"/>
          <w:highlight w:val="cyan"/>
        </w:rPr>
        <w:t>stigma</w:t>
      </w:r>
      <w:r w:rsidRPr="003C5B73">
        <w:rPr>
          <w:rStyle w:val="StyleUnderline"/>
        </w:rPr>
        <w:t xml:space="preserve"> associated with</w:t>
      </w:r>
      <w:r w:rsidRPr="003C5B73">
        <w:rPr>
          <w:sz w:val="16"/>
        </w:rPr>
        <w:t xml:space="preserve"> </w:t>
      </w:r>
      <w:r w:rsidRPr="003C5B73">
        <w:rPr>
          <w:rStyle w:val="Emphasis"/>
        </w:rPr>
        <w:t>targeted benefits</w:t>
      </w:r>
      <w:r w:rsidRPr="003C5B73">
        <w:rPr>
          <w:sz w:val="16"/>
        </w:rPr>
        <w:t xml:space="preserve">. </w:t>
      </w:r>
      <w:r w:rsidRPr="003C5B73">
        <w:rPr>
          <w:rStyle w:val="StyleUnderline"/>
          <w:highlight w:val="cyan"/>
        </w:rPr>
        <w:t>Uptake</w:t>
      </w:r>
      <w:r w:rsidRPr="003C5B73">
        <w:rPr>
          <w:rStyle w:val="StyleUnderline"/>
        </w:rPr>
        <w:t xml:space="preserve"> by the needy</w:t>
      </w:r>
      <w:r w:rsidRPr="003C5B73">
        <w:rPr>
          <w:sz w:val="16"/>
        </w:rPr>
        <w:t xml:space="preserve">, a </w:t>
      </w:r>
      <w:r w:rsidRPr="003C5B73">
        <w:rPr>
          <w:rStyle w:val="Emphasis"/>
          <w:highlight w:val="cyan"/>
        </w:rPr>
        <w:t>persistent</w:t>
      </w:r>
      <w:r w:rsidRPr="003C5B73">
        <w:rPr>
          <w:rStyle w:val="Emphasis"/>
        </w:rPr>
        <w:t xml:space="preserve"> problem</w:t>
      </w:r>
      <w:r w:rsidRPr="003C5B73">
        <w:rPr>
          <w:sz w:val="16"/>
        </w:rPr>
        <w:t xml:space="preserve"> </w:t>
      </w:r>
      <w:r w:rsidRPr="003C5B73">
        <w:rPr>
          <w:rStyle w:val="StyleUnderline"/>
        </w:rPr>
        <w:t>with targeted benefits</w:t>
      </w:r>
      <w:r w:rsidRPr="003C5B73">
        <w:rPr>
          <w:sz w:val="16"/>
        </w:rPr>
        <w:t xml:space="preserve">, is </w:t>
      </w:r>
      <w:r w:rsidRPr="003C5B73">
        <w:rPr>
          <w:rStyle w:val="StyleUnderline"/>
          <w:highlight w:val="cyan"/>
        </w:rPr>
        <w:t>improved when</w:t>
      </w:r>
      <w:r w:rsidRPr="003C5B73">
        <w:rPr>
          <w:sz w:val="16"/>
        </w:rPr>
        <w:t xml:space="preserve"> </w:t>
      </w:r>
      <w:r w:rsidRPr="003C5B73">
        <w:rPr>
          <w:rStyle w:val="Emphasis"/>
        </w:rPr>
        <w:t>stigma</w:t>
      </w:r>
      <w:r w:rsidRPr="003C5B73">
        <w:rPr>
          <w:sz w:val="16"/>
        </w:rPr>
        <w:t xml:space="preserve"> </w:t>
      </w:r>
      <w:r w:rsidRPr="003C5B73">
        <w:rPr>
          <w:rStyle w:val="StyleUnderline"/>
        </w:rPr>
        <w:t>and</w:t>
      </w:r>
      <w:r w:rsidRPr="003C5B73">
        <w:rPr>
          <w:sz w:val="16"/>
        </w:rPr>
        <w:t xml:space="preserve"> </w:t>
      </w:r>
      <w:r w:rsidRPr="003C5B73">
        <w:rPr>
          <w:rStyle w:val="Emphasis"/>
        </w:rPr>
        <w:t xml:space="preserve">bureaucratic </w:t>
      </w:r>
      <w:r w:rsidRPr="003C5B73">
        <w:rPr>
          <w:rStyle w:val="Emphasis"/>
          <w:highlight w:val="cyan"/>
        </w:rPr>
        <w:t>hurdles</w:t>
      </w:r>
      <w:r w:rsidRPr="003C5B73">
        <w:rPr>
          <w:sz w:val="16"/>
        </w:rPr>
        <w:t xml:space="preserve"> </w:t>
      </w:r>
      <w:r w:rsidRPr="003C5B73">
        <w:rPr>
          <w:rStyle w:val="StyleUnderline"/>
          <w:highlight w:val="cyan"/>
        </w:rPr>
        <w:t>are removed</w:t>
      </w:r>
      <w:r w:rsidRPr="003C5B73">
        <w:rPr>
          <w:rStyle w:val="StyleUnderline"/>
        </w:rPr>
        <w:t>. Universal benefits</w:t>
      </w:r>
      <w:r w:rsidRPr="003C5B73">
        <w:rPr>
          <w:sz w:val="16"/>
        </w:rPr>
        <w:t xml:space="preserve"> tend to be </w:t>
      </w:r>
      <w:r w:rsidRPr="003C5B73">
        <w:rPr>
          <w:rStyle w:val="Emphasis"/>
          <w:highlight w:val="cyan"/>
        </w:rPr>
        <w:t>more</w:t>
      </w:r>
      <w:r w:rsidRPr="003C5B73">
        <w:rPr>
          <w:rStyle w:val="Emphasis"/>
        </w:rPr>
        <w:t xml:space="preserve"> </w:t>
      </w:r>
      <w:r w:rsidRPr="003C5B73">
        <w:rPr>
          <w:rStyle w:val="Emphasis"/>
          <w:highlight w:val="cyan"/>
        </w:rPr>
        <w:t>popular</w:t>
      </w:r>
      <w:r w:rsidRPr="003C5B73">
        <w:rPr>
          <w:sz w:val="16"/>
        </w:rPr>
        <w:t xml:space="preserve"> </w:t>
      </w:r>
      <w:r w:rsidRPr="003C5B73">
        <w:rPr>
          <w:rStyle w:val="StyleUnderline"/>
        </w:rPr>
        <w:t>and</w:t>
      </w:r>
      <w:r w:rsidRPr="003C5B73">
        <w:rPr>
          <w:sz w:val="16"/>
        </w:rPr>
        <w:t xml:space="preserve"> hence are more </w:t>
      </w:r>
      <w:r w:rsidRPr="003C5B73">
        <w:rPr>
          <w:rStyle w:val="Emphasis"/>
          <w:highlight w:val="cyan"/>
        </w:rPr>
        <w:t>politically</w:t>
      </w:r>
      <w:r w:rsidRPr="003C5B73">
        <w:rPr>
          <w:rStyle w:val="Emphasis"/>
        </w:rPr>
        <w:t xml:space="preserve"> </w:t>
      </w:r>
      <w:r w:rsidRPr="003C5B73">
        <w:rPr>
          <w:rStyle w:val="Emphasis"/>
          <w:highlight w:val="cyan"/>
        </w:rPr>
        <w:t>secure</w:t>
      </w:r>
      <w:r w:rsidRPr="003C5B73">
        <w:rPr>
          <w:sz w:val="16"/>
          <w:highlight w:val="cyan"/>
        </w:rPr>
        <w:t xml:space="preserve"> </w:t>
      </w:r>
      <w:r w:rsidRPr="003C5B73">
        <w:rPr>
          <w:rStyle w:val="StyleUnderline"/>
        </w:rPr>
        <w:t>and</w:t>
      </w:r>
      <w:r w:rsidRPr="003C5B73">
        <w:rPr>
          <w:sz w:val="16"/>
        </w:rPr>
        <w:t xml:space="preserve"> </w:t>
      </w:r>
      <w:r w:rsidRPr="003C5B73">
        <w:rPr>
          <w:rStyle w:val="Emphasis"/>
          <w:highlight w:val="cyan"/>
        </w:rPr>
        <w:t>better</w:t>
      </w:r>
      <w:r w:rsidRPr="003C5B73">
        <w:rPr>
          <w:rStyle w:val="Emphasis"/>
        </w:rPr>
        <w:t xml:space="preserve"> </w:t>
      </w:r>
      <w:r w:rsidRPr="003C5B73">
        <w:rPr>
          <w:rStyle w:val="Emphasis"/>
          <w:highlight w:val="cyan"/>
        </w:rPr>
        <w:t>funded</w:t>
      </w:r>
      <w:r w:rsidRPr="003C5B73">
        <w:rPr>
          <w:sz w:val="16"/>
        </w:rPr>
        <w:t xml:space="preserve">. And </w:t>
      </w:r>
      <w:r w:rsidRPr="003C5B73">
        <w:rPr>
          <w:rStyle w:val="StyleUnderline"/>
        </w:rPr>
        <w:t>universal benefits</w:t>
      </w:r>
      <w:r w:rsidRPr="003C5B73">
        <w:rPr>
          <w:sz w:val="16"/>
        </w:rPr>
        <w:t xml:space="preserve">, dispensing with means testing, are </w:t>
      </w:r>
      <w:r w:rsidRPr="003C5B73">
        <w:rPr>
          <w:rStyle w:val="StyleUnderline"/>
        </w:rPr>
        <w:t>easier to administer</w:t>
      </w:r>
      <w:r w:rsidRPr="003C5B73">
        <w:rPr>
          <w:sz w:val="16"/>
        </w:rPr>
        <w:t>. The universal child allowance would enroll all children at birth so no child would be excluded.</w:t>
      </w:r>
    </w:p>
    <w:p w14:paraId="14D047E2" w14:textId="77777777" w:rsidR="003C5B73" w:rsidRPr="003C5B73" w:rsidRDefault="003C5B73" w:rsidP="003C5B73">
      <w:pPr>
        <w:rPr>
          <w:sz w:val="16"/>
        </w:rPr>
      </w:pPr>
      <w:r w:rsidRPr="003C5B73">
        <w:rPr>
          <w:sz w:val="16"/>
        </w:rPr>
        <w:t xml:space="preserve">No country has yet introduced a universal basic income sufficient for essential needs. But in the U.S., </w:t>
      </w:r>
      <w:r w:rsidRPr="003C5B73">
        <w:rPr>
          <w:rStyle w:val="StyleUnderline"/>
        </w:rPr>
        <w:t>Alaska</w:t>
      </w:r>
      <w:r w:rsidRPr="003C5B73">
        <w:rPr>
          <w:sz w:val="16"/>
        </w:rPr>
        <w:t xml:space="preserve"> has enacted its Permanent Fund Dividend, which is an annual cash payment, averaging around </w:t>
      </w:r>
      <w:r w:rsidRPr="003C5B73">
        <w:rPr>
          <w:rStyle w:val="Emphasis"/>
        </w:rPr>
        <w:t>$1,600</w:t>
      </w:r>
      <w:r w:rsidRPr="003C5B73">
        <w:rPr>
          <w:sz w:val="16"/>
        </w:rPr>
        <w:t xml:space="preserve">, that </w:t>
      </w:r>
      <w:r w:rsidRPr="003C5B73">
        <w:rPr>
          <w:rStyle w:val="StyleUnderline"/>
        </w:rPr>
        <w:t>goes to every resident without means test or work requirement.</w:t>
      </w:r>
      <w:r w:rsidRPr="003C5B73">
        <w:rPr>
          <w:sz w:val="16"/>
        </w:rPr>
        <w:t xml:space="preserve"> It </w:t>
      </w:r>
      <w:r w:rsidRPr="003C5B73">
        <w:rPr>
          <w:rStyle w:val="StyleUnderline"/>
        </w:rPr>
        <w:t>contributes to</w:t>
      </w:r>
      <w:r w:rsidRPr="003C5B73">
        <w:rPr>
          <w:sz w:val="16"/>
        </w:rPr>
        <w:t xml:space="preserve"> </w:t>
      </w:r>
      <w:r w:rsidRPr="003C5B73">
        <w:rPr>
          <w:rStyle w:val="Emphasis"/>
        </w:rPr>
        <w:t>poverty reduction</w:t>
      </w:r>
      <w:r w:rsidRPr="003C5B73">
        <w:rPr>
          <w:sz w:val="16"/>
        </w:rPr>
        <w:t xml:space="preserve"> and has </w:t>
      </w:r>
      <w:r w:rsidRPr="003C5B73">
        <w:rPr>
          <w:rStyle w:val="Emphasis"/>
        </w:rPr>
        <w:t>no negative effect</w:t>
      </w:r>
      <w:r w:rsidRPr="003C5B73">
        <w:rPr>
          <w:sz w:val="16"/>
        </w:rPr>
        <w:t xml:space="preserve"> </w:t>
      </w:r>
      <w:r w:rsidRPr="003C5B73">
        <w:rPr>
          <w:rStyle w:val="StyleUnderline"/>
        </w:rPr>
        <w:t>on people’s willingness to work.</w:t>
      </w:r>
    </w:p>
    <w:p w14:paraId="15625CE1" w14:textId="77777777" w:rsidR="003C5B73" w:rsidRPr="003C5B73" w:rsidRDefault="003C5B73" w:rsidP="003C5B73">
      <w:pPr>
        <w:rPr>
          <w:sz w:val="16"/>
        </w:rPr>
      </w:pPr>
      <w:r w:rsidRPr="003C5B73">
        <w:rPr>
          <w:sz w:val="16"/>
        </w:rPr>
        <w:t xml:space="preserve">In </w:t>
      </w:r>
      <w:r w:rsidRPr="003C5B73">
        <w:rPr>
          <w:rStyle w:val="StyleUnderline"/>
        </w:rPr>
        <w:t>addition to the belief that people will quit their jobs under a basic income, the idea faces another hurdle: apparent cost</w:t>
      </w:r>
      <w:r w:rsidRPr="003C5B73">
        <w:rPr>
          <w:sz w:val="16"/>
        </w:rPr>
        <w:t xml:space="preserve">. A basic income of $1,000/month for every person in the U.S. would have a gross cost of about $4 trillion a year. A means-tested minimum income guarantee, which phases out as earned income increases above a threshold, could raise incomes by the same amount for perhaps one sixth of the gross cost of a basic income. However, the </w:t>
      </w:r>
      <w:r w:rsidRPr="003C5B73">
        <w:rPr>
          <w:rStyle w:val="Emphasis"/>
          <w:highlight w:val="cyan"/>
        </w:rPr>
        <w:t>net cost</w:t>
      </w:r>
      <w:r w:rsidRPr="003C5B73">
        <w:rPr>
          <w:sz w:val="16"/>
          <w:highlight w:val="cyan"/>
        </w:rPr>
        <w:t xml:space="preserve"> </w:t>
      </w:r>
      <w:r w:rsidRPr="003C5B73">
        <w:rPr>
          <w:rStyle w:val="StyleUnderline"/>
          <w:highlight w:val="cyan"/>
        </w:rPr>
        <w:t>to</w:t>
      </w:r>
      <w:r w:rsidRPr="003C5B73">
        <w:rPr>
          <w:rStyle w:val="StyleUnderline"/>
        </w:rPr>
        <w:t xml:space="preserve"> the </w:t>
      </w:r>
      <w:r w:rsidRPr="003C5B73">
        <w:rPr>
          <w:rStyle w:val="StyleUnderline"/>
          <w:highlight w:val="cyan"/>
        </w:rPr>
        <w:t>taxpayers</w:t>
      </w:r>
      <w:r w:rsidRPr="003C5B73">
        <w:rPr>
          <w:rStyle w:val="StyleUnderline"/>
        </w:rPr>
        <w:t> is</w:t>
      </w:r>
      <w:r w:rsidRPr="003C5B73">
        <w:rPr>
          <w:sz w:val="16"/>
        </w:rPr>
        <w:t xml:space="preserve"> </w:t>
      </w:r>
      <w:r w:rsidRPr="003C5B73">
        <w:rPr>
          <w:rStyle w:val="Emphasis"/>
          <w:highlight w:val="cyan"/>
        </w:rPr>
        <w:t>no greater</w:t>
      </w:r>
      <w:r w:rsidRPr="003C5B73">
        <w:rPr>
          <w:sz w:val="16"/>
        </w:rPr>
        <w:t xml:space="preserve"> </w:t>
      </w:r>
      <w:r w:rsidRPr="003C5B73">
        <w:rPr>
          <w:rStyle w:val="StyleUnderline"/>
        </w:rPr>
        <w:t>for basic income than for a means-tested minimum income,</w:t>
      </w:r>
      <w:r w:rsidRPr="003C5B73">
        <w:rPr>
          <w:sz w:val="16"/>
        </w:rPr>
        <w:t xml:space="preserve"> </w:t>
      </w:r>
      <w:r w:rsidRPr="003C5B73">
        <w:rPr>
          <w:rStyle w:val="StyleUnderline"/>
          <w:highlight w:val="cyan"/>
        </w:rPr>
        <w:t>because</w:t>
      </w:r>
      <w:r w:rsidRPr="003C5B73">
        <w:rPr>
          <w:sz w:val="16"/>
        </w:rPr>
        <w:t xml:space="preserve"> the </w:t>
      </w:r>
      <w:r w:rsidRPr="003C5B73">
        <w:rPr>
          <w:rStyle w:val="Emphasis"/>
          <w:highlight w:val="cyan"/>
        </w:rPr>
        <w:t>higher taxes</w:t>
      </w:r>
      <w:r w:rsidRPr="003C5B73">
        <w:rPr>
          <w:sz w:val="16"/>
        </w:rPr>
        <w:t xml:space="preserve"> </w:t>
      </w:r>
      <w:r w:rsidRPr="003C5B73">
        <w:rPr>
          <w:rStyle w:val="StyleUnderline"/>
        </w:rPr>
        <w:t>some will pay are</w:t>
      </w:r>
      <w:r w:rsidRPr="003C5B73">
        <w:rPr>
          <w:sz w:val="16"/>
        </w:rPr>
        <w:t xml:space="preserve"> </w:t>
      </w:r>
      <w:r w:rsidRPr="003C5B73">
        <w:rPr>
          <w:rStyle w:val="Emphasis"/>
          <w:highlight w:val="cyan"/>
        </w:rPr>
        <w:t>offset</w:t>
      </w:r>
      <w:r w:rsidRPr="003C5B73">
        <w:rPr>
          <w:sz w:val="16"/>
          <w:highlight w:val="cyan"/>
        </w:rPr>
        <w:t xml:space="preserve"> </w:t>
      </w:r>
      <w:r w:rsidRPr="003C5B73">
        <w:rPr>
          <w:rStyle w:val="StyleUnderline"/>
          <w:highlight w:val="cyan"/>
        </w:rPr>
        <w:t>by</w:t>
      </w:r>
      <w:r w:rsidRPr="003C5B73">
        <w:rPr>
          <w:rStyle w:val="StyleUnderline"/>
        </w:rPr>
        <w:t xml:space="preserve"> the </w:t>
      </w:r>
      <w:r w:rsidRPr="003C5B73">
        <w:rPr>
          <w:rStyle w:val="StyleUnderline"/>
          <w:highlight w:val="cyan"/>
        </w:rPr>
        <w:t>basic income</w:t>
      </w:r>
      <w:r w:rsidRPr="003C5B73">
        <w:rPr>
          <w:rStyle w:val="StyleUnderline"/>
        </w:rPr>
        <w:t xml:space="preserve"> they receive.</w:t>
      </w:r>
    </w:p>
    <w:p w14:paraId="7720AE6E" w14:textId="77777777" w:rsidR="00B57D7D" w:rsidRPr="00C53B38" w:rsidRDefault="00B57D7D" w:rsidP="00B57D7D">
      <w:pPr>
        <w:rPr>
          <w:sz w:val="16"/>
        </w:rPr>
      </w:pPr>
    </w:p>
    <w:p w14:paraId="046E17F1" w14:textId="77777777" w:rsidR="00B57D7D" w:rsidRPr="00B57D7D" w:rsidRDefault="00B57D7D" w:rsidP="00B57D7D"/>
    <w:p w14:paraId="6F56591F" w14:textId="3807C9E9" w:rsidR="00E60982" w:rsidRDefault="00E60982" w:rsidP="00C670F7">
      <w:pPr>
        <w:pStyle w:val="Heading2"/>
      </w:pPr>
      <w:r>
        <w:t>Plan</w:t>
      </w:r>
    </w:p>
    <w:p w14:paraId="69E67087" w14:textId="6FE3FCA4" w:rsidR="00E60982" w:rsidRDefault="00E60982" w:rsidP="00E60982">
      <w:pPr>
        <w:pStyle w:val="Heading4"/>
      </w:pPr>
      <w:r>
        <w:t xml:space="preserve">Plan: the United States federal government should </w:t>
      </w:r>
      <w:r w:rsidR="00845FF7">
        <w:t>provide a progressive basic income funded by a consumption tax</w:t>
      </w:r>
    </w:p>
    <w:p w14:paraId="5A3C7BE3" w14:textId="7E75D7C4" w:rsidR="00C670F7" w:rsidRDefault="00D81475" w:rsidP="00C670F7">
      <w:pPr>
        <w:pStyle w:val="Heading2"/>
      </w:pPr>
      <w:r>
        <w:t>Harmonization</w:t>
      </w:r>
      <w:r w:rsidR="00F6755C">
        <w:t xml:space="preserve"> adv</w:t>
      </w:r>
    </w:p>
    <w:p w14:paraId="77E3C501" w14:textId="5F2E1E46" w:rsidR="00A023C7" w:rsidRPr="00035D03" w:rsidRDefault="00A023C7" w:rsidP="00A023C7">
      <w:pPr>
        <w:pStyle w:val="Heading4"/>
      </w:pPr>
      <w:r>
        <w:t xml:space="preserve">Federal and state underreliance on consumption taxes make fiscal crises </w:t>
      </w:r>
      <w:r w:rsidRPr="00E66674">
        <w:rPr>
          <w:u w:val="single"/>
        </w:rPr>
        <w:t>inevitable</w:t>
      </w:r>
      <w:r w:rsidR="00035D03">
        <w:t xml:space="preserve">---it </w:t>
      </w:r>
      <w:r w:rsidR="00035D03" w:rsidRPr="00184DBF">
        <w:rPr>
          <w:color w:val="538135" w:themeColor="accent6" w:themeShade="BF"/>
          <w:u w:val="single"/>
        </w:rPr>
        <w:t>BOGS THEM DOWN</w:t>
      </w:r>
      <w:r w:rsidR="00035D03" w:rsidRPr="00184DBF">
        <w:rPr>
          <w:color w:val="538135" w:themeColor="accent6" w:themeShade="BF"/>
        </w:rPr>
        <w:t xml:space="preserve"> </w:t>
      </w:r>
      <w:r w:rsidR="00035D03">
        <w:t>in debt, inflation, and depressive taxes.</w:t>
      </w:r>
    </w:p>
    <w:p w14:paraId="7809A415" w14:textId="4DA7E997" w:rsidR="00A023C7" w:rsidRDefault="00A023C7" w:rsidP="00A023C7">
      <w:r w:rsidRPr="0097369A">
        <w:rPr>
          <w:rStyle w:val="Style13ptBold"/>
        </w:rPr>
        <w:t>Frieden 20</w:t>
      </w:r>
      <w:r>
        <w:t xml:space="preserve"> [Karl A. and Douglas L. Lindholm; 11-30-2020; JD from Northeastern Law, author of multiple books on the digital taxation, testified before congress on state tax issues</w:t>
      </w:r>
      <w:r w:rsidR="007928F8">
        <w:t>; Council on State Taxation,</w:t>
      </w:r>
      <w:r>
        <w:t xml:space="preserve"> “U.S. State Sales Tax Systems: Inefficient, Ineffective, and Obsolet</w:t>
      </w:r>
      <w:r w:rsidR="00FE64F1">
        <w:t>e”</w:t>
      </w:r>
      <w:r w:rsidRPr="0097369A">
        <w:t xml:space="preserve"> https://www.cost.org/globalassets/cost/state-tax-resources-pdf-pages/cost-studies-articles-reports/2020tns48-4-002.pdf</w:t>
      </w:r>
      <w:r>
        <w:t>] EZAY</w:t>
      </w:r>
    </w:p>
    <w:p w14:paraId="24E8A90D" w14:textId="77777777" w:rsidR="00A023C7" w:rsidRPr="00852B24" w:rsidRDefault="00A023C7" w:rsidP="00D72938">
      <w:pPr>
        <w:pStyle w:val="ListParagraph"/>
        <w:numPr>
          <w:ilvl w:val="0"/>
          <w:numId w:val="3"/>
        </w:numPr>
        <w:rPr>
          <w:sz w:val="14"/>
        </w:rPr>
      </w:pPr>
      <w:r w:rsidRPr="00852B24">
        <w:rPr>
          <w:sz w:val="14"/>
        </w:rPr>
        <w:t>The Benefits of a True Consumption Tax to a Balanced Tax System</w:t>
      </w:r>
    </w:p>
    <w:p w14:paraId="0CAA0F19" w14:textId="77777777" w:rsidR="00A023C7" w:rsidRPr="00852B24" w:rsidRDefault="00A023C7" w:rsidP="00A023C7">
      <w:pPr>
        <w:rPr>
          <w:sz w:val="14"/>
        </w:rPr>
      </w:pPr>
      <w:r w:rsidRPr="00852B24">
        <w:rPr>
          <w:sz w:val="14"/>
        </w:rPr>
        <w:t xml:space="preserve">The </w:t>
      </w:r>
      <w:r w:rsidRPr="003471D8">
        <w:rPr>
          <w:rStyle w:val="StyleUnderline"/>
          <w:highlight w:val="cyan"/>
        </w:rPr>
        <w:t>underreliance</w:t>
      </w:r>
      <w:r w:rsidRPr="0097369A">
        <w:rPr>
          <w:rStyle w:val="StyleUnderline"/>
        </w:rPr>
        <w:t xml:space="preserve"> </w:t>
      </w:r>
      <w:r w:rsidRPr="003471D8">
        <w:rPr>
          <w:rStyle w:val="StyleUnderline"/>
          <w:highlight w:val="cyan"/>
        </w:rPr>
        <w:t>on</w:t>
      </w:r>
      <w:r w:rsidRPr="00852B24">
        <w:rPr>
          <w:sz w:val="14"/>
        </w:rPr>
        <w:t xml:space="preserve"> </w:t>
      </w:r>
      <w:r w:rsidRPr="003471D8">
        <w:rPr>
          <w:rStyle w:val="Emphasis"/>
          <w:highlight w:val="cyan"/>
        </w:rPr>
        <w:t>consumption taxes</w:t>
      </w:r>
      <w:r w:rsidRPr="00852B24">
        <w:rPr>
          <w:sz w:val="14"/>
        </w:rPr>
        <w:t xml:space="preserve"> </w:t>
      </w:r>
      <w:r w:rsidRPr="003471D8">
        <w:rPr>
          <w:rStyle w:val="StyleUnderline"/>
          <w:highlight w:val="cyan"/>
        </w:rPr>
        <w:t>among</w:t>
      </w:r>
      <w:r w:rsidRPr="00852B24">
        <w:rPr>
          <w:sz w:val="14"/>
        </w:rPr>
        <w:t xml:space="preserve"> U.S. </w:t>
      </w:r>
      <w:r w:rsidRPr="003471D8">
        <w:rPr>
          <w:rStyle w:val="StyleUnderline"/>
          <w:highlight w:val="cyan"/>
        </w:rPr>
        <w:t>federal and state</w:t>
      </w:r>
      <w:r w:rsidRPr="0097369A">
        <w:rPr>
          <w:rStyle w:val="StyleUnderline"/>
        </w:rPr>
        <w:t xml:space="preserve"> taxes </w:t>
      </w:r>
      <w:r w:rsidRPr="003471D8">
        <w:rPr>
          <w:rStyle w:val="StyleUnderline"/>
          <w:highlight w:val="cyan"/>
        </w:rPr>
        <w:t>is of great concern</w:t>
      </w:r>
      <w:r w:rsidRPr="00852B24">
        <w:rPr>
          <w:sz w:val="14"/>
        </w:rPr>
        <w:t xml:space="preserve"> because </w:t>
      </w:r>
      <w:r w:rsidRPr="0097369A">
        <w:rPr>
          <w:rStyle w:val="StyleUnderline"/>
        </w:rPr>
        <w:t>taxes on</w:t>
      </w:r>
      <w:r w:rsidRPr="00852B24">
        <w:rPr>
          <w:sz w:val="14"/>
        </w:rPr>
        <w:t xml:space="preserve"> </w:t>
      </w:r>
      <w:r w:rsidRPr="0097369A">
        <w:rPr>
          <w:rStyle w:val="Emphasis"/>
        </w:rPr>
        <w:t>general consumption</w:t>
      </w:r>
      <w:r w:rsidRPr="00852B24">
        <w:rPr>
          <w:sz w:val="14"/>
        </w:rPr>
        <w:t xml:space="preserve"> </w:t>
      </w:r>
      <w:r w:rsidRPr="0097369A">
        <w:rPr>
          <w:rStyle w:val="StyleUnderline"/>
        </w:rPr>
        <w:t>provide government with</w:t>
      </w:r>
      <w:r w:rsidRPr="00852B24">
        <w:rPr>
          <w:sz w:val="14"/>
        </w:rPr>
        <w:t xml:space="preserve"> one of the </w:t>
      </w:r>
      <w:r w:rsidRPr="005C700B">
        <w:rPr>
          <w:rStyle w:val="StyleUnderline"/>
        </w:rPr>
        <w:t xml:space="preserve">best ways to </w:t>
      </w:r>
      <w:r w:rsidRPr="003471D8">
        <w:rPr>
          <w:rStyle w:val="StyleUnderline"/>
          <w:highlight w:val="cyan"/>
        </w:rPr>
        <w:t>raise</w:t>
      </w:r>
      <w:r w:rsidRPr="0097369A">
        <w:rPr>
          <w:rStyle w:val="StyleUnderline"/>
        </w:rPr>
        <w:t xml:space="preserve"> </w:t>
      </w:r>
      <w:r w:rsidRPr="003471D8">
        <w:rPr>
          <w:rStyle w:val="StyleUnderline"/>
          <w:highlight w:val="cyan"/>
        </w:rPr>
        <w:t>revenue</w:t>
      </w:r>
      <w:r w:rsidRPr="00852B24">
        <w:rPr>
          <w:sz w:val="14"/>
        </w:rPr>
        <w:t xml:space="preserve"> </w:t>
      </w:r>
      <w:r w:rsidRPr="003471D8">
        <w:rPr>
          <w:rStyle w:val="Emphasis"/>
          <w:highlight w:val="cyan"/>
        </w:rPr>
        <w:t>without deterring</w:t>
      </w:r>
      <w:r w:rsidRPr="00852B24">
        <w:rPr>
          <w:sz w:val="14"/>
        </w:rPr>
        <w:t xml:space="preserve"> </w:t>
      </w:r>
      <w:r w:rsidRPr="0097369A">
        <w:rPr>
          <w:rStyle w:val="StyleUnderline"/>
        </w:rPr>
        <w:t xml:space="preserve">economic </w:t>
      </w:r>
      <w:r w:rsidRPr="003471D8">
        <w:rPr>
          <w:rStyle w:val="StyleUnderline"/>
          <w:highlight w:val="cyan"/>
        </w:rPr>
        <w:t>growth</w:t>
      </w:r>
      <w:r w:rsidRPr="0097369A">
        <w:rPr>
          <w:rStyle w:val="StyleUnderline"/>
        </w:rPr>
        <w:t xml:space="preserve">. </w:t>
      </w:r>
      <w:r w:rsidRPr="003471D8">
        <w:rPr>
          <w:rStyle w:val="StyleUnderline"/>
          <w:highlight w:val="cyan"/>
        </w:rPr>
        <w:t>Economists</w:t>
      </w:r>
      <w:r w:rsidRPr="00852B24">
        <w:rPr>
          <w:sz w:val="14"/>
        </w:rPr>
        <w:t xml:space="preserve"> have </w:t>
      </w:r>
      <w:r w:rsidRPr="003471D8">
        <w:rPr>
          <w:rStyle w:val="Emphasis"/>
          <w:highlight w:val="cyan"/>
        </w:rPr>
        <w:t>long favored</w:t>
      </w:r>
      <w:r w:rsidRPr="00852B24">
        <w:rPr>
          <w:sz w:val="14"/>
        </w:rPr>
        <w:t xml:space="preserve"> </w:t>
      </w:r>
      <w:r w:rsidRPr="00852B24">
        <w:rPr>
          <w:rStyle w:val="StyleUnderline"/>
        </w:rPr>
        <w:t>consumption</w:t>
      </w:r>
      <w:r w:rsidRPr="0097369A">
        <w:rPr>
          <w:rStyle w:val="StyleUnderline"/>
        </w:rPr>
        <w:t xml:space="preserve">-based tax systems over income-based tax systems </w:t>
      </w:r>
      <w:r w:rsidRPr="003471D8">
        <w:rPr>
          <w:rStyle w:val="StyleUnderline"/>
          <w:highlight w:val="cyan"/>
        </w:rPr>
        <w:t>to foster</w:t>
      </w:r>
      <w:r w:rsidRPr="00852B24">
        <w:rPr>
          <w:sz w:val="14"/>
        </w:rPr>
        <w:t xml:space="preserve"> international </w:t>
      </w:r>
      <w:r w:rsidRPr="003471D8">
        <w:rPr>
          <w:rStyle w:val="Emphasis"/>
          <w:highlight w:val="cyan"/>
        </w:rPr>
        <w:t>competitiveness</w:t>
      </w:r>
      <w:r w:rsidRPr="00852B24">
        <w:rPr>
          <w:sz w:val="14"/>
        </w:rPr>
        <w:t xml:space="preserve"> </w:t>
      </w:r>
      <w:r w:rsidRPr="003471D8">
        <w:rPr>
          <w:rStyle w:val="StyleUnderline"/>
          <w:highlight w:val="cyan"/>
        </w:rPr>
        <w:t>and</w:t>
      </w:r>
      <w:r w:rsidRPr="00852B24">
        <w:rPr>
          <w:sz w:val="14"/>
        </w:rPr>
        <w:t xml:space="preserve"> </w:t>
      </w:r>
      <w:r w:rsidRPr="0097369A">
        <w:rPr>
          <w:rStyle w:val="StyleUnderline"/>
        </w:rPr>
        <w:t>economic</w:t>
      </w:r>
      <w:r w:rsidRPr="00852B24">
        <w:rPr>
          <w:sz w:val="14"/>
        </w:rPr>
        <w:t xml:space="preserve"> </w:t>
      </w:r>
      <w:r w:rsidRPr="003471D8">
        <w:rPr>
          <w:rStyle w:val="StyleUnderline"/>
          <w:highlight w:val="cyan"/>
        </w:rPr>
        <w:t>efficiency</w:t>
      </w:r>
      <w:r w:rsidRPr="0097369A">
        <w:rPr>
          <w:rStyle w:val="StyleUnderline"/>
        </w:rPr>
        <w:t>.</w:t>
      </w:r>
      <w:r w:rsidRPr="00852B24">
        <w:rPr>
          <w:sz w:val="14"/>
        </w:rPr>
        <w:t xml:space="preserve">10 True consumption taxes are levied on consumers, not on producers, and are sourced to the location of consumption, not production. These features </w:t>
      </w:r>
      <w:r w:rsidRPr="003471D8">
        <w:rPr>
          <w:rStyle w:val="StyleUnderline"/>
          <w:highlight w:val="cyan"/>
        </w:rPr>
        <w:t>mitigate</w:t>
      </w:r>
      <w:r w:rsidRPr="0097369A">
        <w:rPr>
          <w:rStyle w:val="StyleUnderline"/>
        </w:rPr>
        <w:t xml:space="preserve"> adverse </w:t>
      </w:r>
      <w:r w:rsidRPr="003471D8">
        <w:rPr>
          <w:rStyle w:val="StyleUnderline"/>
          <w:highlight w:val="cyan"/>
        </w:rPr>
        <w:t>impacts on</w:t>
      </w:r>
      <w:r w:rsidRPr="00852B24">
        <w:rPr>
          <w:sz w:val="14"/>
        </w:rPr>
        <w:t xml:space="preserve"> domestic </w:t>
      </w:r>
      <w:r w:rsidRPr="003471D8">
        <w:rPr>
          <w:rStyle w:val="StyleUnderline"/>
          <w:highlight w:val="cyan"/>
        </w:rPr>
        <w:t>investment and job creation</w:t>
      </w:r>
      <w:r w:rsidRPr="00852B24">
        <w:rPr>
          <w:sz w:val="14"/>
        </w:rPr>
        <w:t xml:space="preserve">, </w:t>
      </w:r>
      <w:r w:rsidRPr="003471D8">
        <w:rPr>
          <w:rStyle w:val="StyleUnderline"/>
          <w:highlight w:val="cyan"/>
        </w:rPr>
        <w:t>avoid</w:t>
      </w:r>
      <w:r w:rsidRPr="00852B24">
        <w:rPr>
          <w:sz w:val="14"/>
        </w:rPr>
        <w:t xml:space="preserve"> the </w:t>
      </w:r>
      <w:r w:rsidRPr="003471D8">
        <w:rPr>
          <w:rStyle w:val="Emphasis"/>
          <w:highlight w:val="cyan"/>
        </w:rPr>
        <w:t>cascading</w:t>
      </w:r>
      <w:r w:rsidRPr="003471D8">
        <w:rPr>
          <w:sz w:val="14"/>
          <w:highlight w:val="cyan"/>
        </w:rPr>
        <w:t xml:space="preserve"> </w:t>
      </w:r>
      <w:r w:rsidRPr="00852B24">
        <w:rPr>
          <w:rStyle w:val="StyleUnderline"/>
        </w:rPr>
        <w:t>of taxes on business inputs</w:t>
      </w:r>
      <w:r w:rsidRPr="00852B24">
        <w:rPr>
          <w:sz w:val="14"/>
        </w:rPr>
        <w:t xml:space="preserve">, and </w:t>
      </w:r>
      <w:r w:rsidRPr="003471D8">
        <w:rPr>
          <w:rStyle w:val="Emphasis"/>
          <w:highlight w:val="cyan"/>
        </w:rPr>
        <w:t>minimize</w:t>
      </w:r>
      <w:r w:rsidRPr="00852B24">
        <w:rPr>
          <w:sz w:val="14"/>
        </w:rPr>
        <w:t xml:space="preserve"> </w:t>
      </w:r>
      <w:r w:rsidRPr="0097369A">
        <w:rPr>
          <w:rStyle w:val="StyleUnderline"/>
        </w:rPr>
        <w:t xml:space="preserve">tax </w:t>
      </w:r>
      <w:r w:rsidRPr="003471D8">
        <w:rPr>
          <w:rStyle w:val="StyleUnderline"/>
          <w:highlight w:val="cyan"/>
        </w:rPr>
        <w:t>penalties</w:t>
      </w:r>
      <w:r w:rsidRPr="0097369A">
        <w:rPr>
          <w:rStyle w:val="StyleUnderline"/>
        </w:rPr>
        <w:t xml:space="preserve"> </w:t>
      </w:r>
      <w:r w:rsidRPr="003471D8">
        <w:rPr>
          <w:rStyle w:val="StyleUnderline"/>
          <w:highlight w:val="cyan"/>
        </w:rPr>
        <w:t>on exports</w:t>
      </w:r>
      <w:r w:rsidRPr="0097369A">
        <w:rPr>
          <w:rStyle w:val="StyleUnderline"/>
        </w:rPr>
        <w:t>.</w:t>
      </w:r>
    </w:p>
    <w:p w14:paraId="7311EE79" w14:textId="77777777" w:rsidR="00A023C7" w:rsidRPr="00852B24" w:rsidRDefault="00A023C7" w:rsidP="00A023C7">
      <w:pPr>
        <w:rPr>
          <w:sz w:val="14"/>
        </w:rPr>
      </w:pPr>
      <w:r w:rsidRPr="00852B24">
        <w:rPr>
          <w:sz w:val="14"/>
        </w:rPr>
        <w:t xml:space="preserve">The </w:t>
      </w:r>
      <w:r w:rsidRPr="0097369A">
        <w:rPr>
          <w:rStyle w:val="StyleUnderline"/>
        </w:rPr>
        <w:t>key factor is not the aggregate level</w:t>
      </w:r>
      <w:r w:rsidRPr="00852B24">
        <w:rPr>
          <w:sz w:val="14"/>
        </w:rPr>
        <w:t xml:space="preserve"> of consumption taxes, </w:t>
      </w:r>
      <w:r w:rsidRPr="0097369A">
        <w:rPr>
          <w:rStyle w:val="StyleUnderline"/>
        </w:rPr>
        <w:t>but</w:t>
      </w:r>
      <w:r w:rsidRPr="00852B24">
        <w:rPr>
          <w:sz w:val="14"/>
        </w:rPr>
        <w:t xml:space="preserve"> the </w:t>
      </w:r>
      <w:r w:rsidRPr="0097369A">
        <w:rPr>
          <w:rStyle w:val="StyleUnderline"/>
        </w:rPr>
        <w:t xml:space="preserve">share and </w:t>
      </w:r>
      <w:r w:rsidRPr="003471D8">
        <w:rPr>
          <w:rStyle w:val="StyleUnderline"/>
          <w:highlight w:val="cyan"/>
        </w:rPr>
        <w:t>balance</w:t>
      </w:r>
      <w:r w:rsidRPr="0097369A">
        <w:rPr>
          <w:rStyle w:val="StyleUnderline"/>
        </w:rPr>
        <w:t xml:space="preserve"> of</w:t>
      </w:r>
      <w:r w:rsidRPr="00852B24">
        <w:rPr>
          <w:sz w:val="14"/>
        </w:rPr>
        <w:t xml:space="preserve"> </w:t>
      </w:r>
      <w:r w:rsidRPr="00B2459B">
        <w:rPr>
          <w:rStyle w:val="StyleUnderline"/>
        </w:rPr>
        <w:t>consumption taxes in the overall tax mix. Attaining</w:t>
      </w:r>
      <w:r w:rsidRPr="00852B24">
        <w:rPr>
          <w:sz w:val="14"/>
        </w:rPr>
        <w:t xml:space="preserve"> the appropriate </w:t>
      </w:r>
      <w:r w:rsidRPr="00B2459B">
        <w:rPr>
          <w:rStyle w:val="StyleUnderline"/>
        </w:rPr>
        <w:t>balance</w:t>
      </w:r>
      <w:r w:rsidRPr="00852B24">
        <w:rPr>
          <w:sz w:val="14"/>
        </w:rPr>
        <w:t xml:space="preserve"> of consumption taxes in the composition of taxes </w:t>
      </w:r>
      <w:r w:rsidRPr="00B2459B">
        <w:rPr>
          <w:rStyle w:val="StyleUnderline"/>
        </w:rPr>
        <w:t>is</w:t>
      </w:r>
      <w:r w:rsidRPr="00852B24">
        <w:rPr>
          <w:sz w:val="14"/>
        </w:rPr>
        <w:t xml:space="preserve"> </w:t>
      </w:r>
      <w:r w:rsidRPr="003471D8">
        <w:rPr>
          <w:rStyle w:val="Emphasis"/>
          <w:highlight w:val="cyan"/>
        </w:rPr>
        <w:t>increasingly important</w:t>
      </w:r>
      <w:r w:rsidRPr="00852B24">
        <w:rPr>
          <w:sz w:val="14"/>
        </w:rPr>
        <w:t xml:space="preserve"> </w:t>
      </w:r>
      <w:r w:rsidRPr="003471D8">
        <w:rPr>
          <w:rStyle w:val="StyleUnderline"/>
          <w:highlight w:val="cyan"/>
        </w:rPr>
        <w:t>given</w:t>
      </w:r>
      <w:r w:rsidRPr="00852B24">
        <w:rPr>
          <w:sz w:val="14"/>
        </w:rPr>
        <w:t xml:space="preserve"> the </w:t>
      </w:r>
      <w:r w:rsidRPr="00B2459B">
        <w:rPr>
          <w:rStyle w:val="StyleUnderline"/>
        </w:rPr>
        <w:t xml:space="preserve">limitations and </w:t>
      </w:r>
      <w:r w:rsidRPr="003471D8">
        <w:rPr>
          <w:rStyle w:val="StyleUnderline"/>
          <w:highlight w:val="cyan"/>
        </w:rPr>
        <w:t>complexities</w:t>
      </w:r>
      <w:r w:rsidRPr="00B2459B">
        <w:rPr>
          <w:rStyle w:val="StyleUnderline"/>
        </w:rPr>
        <w:t xml:space="preserve"> </w:t>
      </w:r>
      <w:r w:rsidRPr="003471D8">
        <w:rPr>
          <w:rStyle w:val="StyleUnderline"/>
          <w:highlight w:val="cyan"/>
        </w:rPr>
        <w:t>of</w:t>
      </w:r>
      <w:r w:rsidRPr="00B2459B">
        <w:rPr>
          <w:rStyle w:val="StyleUnderline"/>
        </w:rPr>
        <w:t xml:space="preserve"> imposing</w:t>
      </w:r>
      <w:r w:rsidRPr="00852B24">
        <w:rPr>
          <w:sz w:val="14"/>
        </w:rPr>
        <w:t xml:space="preserve"> </w:t>
      </w:r>
      <w:r w:rsidRPr="003471D8">
        <w:rPr>
          <w:rStyle w:val="Emphasis"/>
          <w:highlight w:val="cyan"/>
        </w:rPr>
        <w:t>income tax</w:t>
      </w:r>
      <w:r w:rsidRPr="00B2459B">
        <w:rPr>
          <w:rStyle w:val="Emphasis"/>
        </w:rPr>
        <w:t>es</w:t>
      </w:r>
      <w:r w:rsidRPr="00B2459B">
        <w:rPr>
          <w:rStyle w:val="StyleUnderline"/>
        </w:rPr>
        <w:t xml:space="preserve"> </w:t>
      </w:r>
      <w:r w:rsidRPr="003471D8">
        <w:rPr>
          <w:rStyle w:val="StyleUnderline"/>
          <w:highlight w:val="cyan"/>
        </w:rPr>
        <w:t xml:space="preserve">in </w:t>
      </w:r>
      <w:r w:rsidRPr="005C700B">
        <w:rPr>
          <w:rStyle w:val="StyleUnderline"/>
        </w:rPr>
        <w:t xml:space="preserve">an </w:t>
      </w:r>
      <w:r w:rsidRPr="003471D8">
        <w:rPr>
          <w:rStyle w:val="StyleUnderline"/>
          <w:highlight w:val="cyan"/>
        </w:rPr>
        <w:t>era of</w:t>
      </w:r>
      <w:r w:rsidRPr="00B2459B">
        <w:rPr>
          <w:rStyle w:val="StyleUnderline"/>
        </w:rPr>
        <w:t xml:space="preserve"> </w:t>
      </w:r>
      <w:r w:rsidRPr="003471D8">
        <w:rPr>
          <w:rStyle w:val="StyleUnderline"/>
          <w:highlight w:val="cyan"/>
        </w:rPr>
        <w:t>global supply chains</w:t>
      </w:r>
      <w:r w:rsidRPr="00B2459B">
        <w:rPr>
          <w:rStyle w:val="StyleUnderline"/>
        </w:rPr>
        <w:t xml:space="preserve"> and</w:t>
      </w:r>
      <w:r w:rsidRPr="00852B24">
        <w:rPr>
          <w:sz w:val="14"/>
        </w:rPr>
        <w:t xml:space="preserve"> </w:t>
      </w:r>
      <w:r w:rsidRPr="00B2459B">
        <w:rPr>
          <w:rStyle w:val="Emphasis"/>
        </w:rPr>
        <w:t>digital commerce</w:t>
      </w:r>
      <w:r w:rsidRPr="00852B24">
        <w:rPr>
          <w:sz w:val="14"/>
        </w:rPr>
        <w:t>. In 2018, the OECD published “Tax Policies for Inclusive Growth in a Changing World” for the G-2011 ministers and central bank governors. In that report, the OECD concluded that the desirability of consumption taxes increases with globalization and the growth of the digital economy. The OECD stated:</w:t>
      </w:r>
    </w:p>
    <w:p w14:paraId="11F6813C" w14:textId="77777777" w:rsidR="00A023C7" w:rsidRPr="00852B24" w:rsidRDefault="00A023C7" w:rsidP="00A023C7">
      <w:pPr>
        <w:ind w:left="720"/>
        <w:rPr>
          <w:sz w:val="14"/>
        </w:rPr>
      </w:pPr>
      <w:r w:rsidRPr="00852B24">
        <w:rPr>
          <w:sz w:val="14"/>
        </w:rPr>
        <w:t xml:space="preserve">OECD research has highlighted the need to shift the tax mix away from income taxes toward taxes that have less negative impacts on economic growth, including taxes on property and on consumption . . . A </w:t>
      </w:r>
      <w:r w:rsidRPr="00852B24">
        <w:rPr>
          <w:rStyle w:val="StyleUnderline"/>
        </w:rPr>
        <w:t>tax mix</w:t>
      </w:r>
      <w:r w:rsidRPr="00B2459B">
        <w:rPr>
          <w:rStyle w:val="StyleUnderline"/>
        </w:rPr>
        <w:t xml:space="preserve"> shift towards taxes on less mobile tax bases</w:t>
      </w:r>
      <w:r w:rsidRPr="00852B24">
        <w:rPr>
          <w:sz w:val="14"/>
        </w:rPr>
        <w:t xml:space="preserve"> can </w:t>
      </w:r>
      <w:r w:rsidRPr="00B2459B">
        <w:rPr>
          <w:rStyle w:val="Emphasis"/>
        </w:rPr>
        <w:t>ensure</w:t>
      </w:r>
      <w:r w:rsidRPr="00852B24">
        <w:rPr>
          <w:sz w:val="14"/>
        </w:rPr>
        <w:t xml:space="preserve"> that the </w:t>
      </w:r>
      <w:r w:rsidRPr="00B2459B">
        <w:rPr>
          <w:rStyle w:val="StyleUnderline"/>
        </w:rPr>
        <w:t>tax system becomes</w:t>
      </w:r>
      <w:r w:rsidRPr="00852B24">
        <w:rPr>
          <w:sz w:val="14"/>
        </w:rPr>
        <w:t xml:space="preserve"> </w:t>
      </w:r>
      <w:r w:rsidRPr="00B2459B">
        <w:rPr>
          <w:rStyle w:val="Emphasis"/>
        </w:rPr>
        <w:t>more resilient</w:t>
      </w:r>
      <w:r w:rsidRPr="00852B24">
        <w:rPr>
          <w:sz w:val="14"/>
        </w:rPr>
        <w:t xml:space="preserve"> </w:t>
      </w:r>
      <w:r w:rsidRPr="00B2459B">
        <w:rPr>
          <w:rStyle w:val="StyleUnderline"/>
        </w:rPr>
        <w:t>and is</w:t>
      </w:r>
      <w:r w:rsidRPr="00852B24">
        <w:rPr>
          <w:sz w:val="14"/>
        </w:rPr>
        <w:t xml:space="preserve"> </w:t>
      </w:r>
      <w:r w:rsidRPr="00B2459B">
        <w:rPr>
          <w:rStyle w:val="Emphasis"/>
        </w:rPr>
        <w:t>less vulnerable</w:t>
      </w:r>
      <w:r w:rsidRPr="00852B24">
        <w:rPr>
          <w:sz w:val="14"/>
        </w:rPr>
        <w:t xml:space="preserve"> </w:t>
      </w:r>
      <w:r w:rsidRPr="00B2459B">
        <w:rPr>
          <w:rStyle w:val="StyleUnderline"/>
        </w:rPr>
        <w:t>to the effects of globalization.</w:t>
      </w:r>
      <w:r w:rsidRPr="00852B24">
        <w:rPr>
          <w:sz w:val="14"/>
        </w:rPr>
        <w:t>12</w:t>
      </w:r>
    </w:p>
    <w:p w14:paraId="38C89637" w14:textId="77777777" w:rsidR="00A023C7" w:rsidRPr="00852B24" w:rsidRDefault="00A023C7" w:rsidP="00D72938">
      <w:pPr>
        <w:pStyle w:val="ListParagraph"/>
        <w:numPr>
          <w:ilvl w:val="0"/>
          <w:numId w:val="3"/>
        </w:numPr>
        <w:rPr>
          <w:sz w:val="14"/>
        </w:rPr>
      </w:pPr>
      <w:r w:rsidRPr="00852B24">
        <w:rPr>
          <w:sz w:val="14"/>
        </w:rPr>
        <w:t xml:space="preserve">The </w:t>
      </w:r>
      <w:r w:rsidRPr="003471D8">
        <w:rPr>
          <w:rStyle w:val="StyleUnderline"/>
          <w:highlight w:val="cyan"/>
        </w:rPr>
        <w:t>U</w:t>
      </w:r>
      <w:r w:rsidRPr="00B2459B">
        <w:rPr>
          <w:rStyle w:val="StyleUnderline"/>
        </w:rPr>
        <w:t xml:space="preserve">nited </w:t>
      </w:r>
      <w:r w:rsidRPr="003471D8">
        <w:rPr>
          <w:rStyle w:val="StyleUnderline"/>
          <w:highlight w:val="cyan"/>
        </w:rPr>
        <w:t>S</w:t>
      </w:r>
      <w:r w:rsidRPr="00B2459B">
        <w:rPr>
          <w:rStyle w:val="StyleUnderline"/>
        </w:rPr>
        <w:t xml:space="preserve">tates </w:t>
      </w:r>
      <w:r w:rsidRPr="003471D8">
        <w:rPr>
          <w:rStyle w:val="Emphasis"/>
          <w:highlight w:val="cyan"/>
        </w:rPr>
        <w:t>Relies Less</w:t>
      </w:r>
      <w:r w:rsidRPr="00B2459B">
        <w:rPr>
          <w:rStyle w:val="StyleUnderline"/>
        </w:rPr>
        <w:t xml:space="preserve"> on</w:t>
      </w:r>
      <w:r w:rsidRPr="00852B24">
        <w:rPr>
          <w:sz w:val="14"/>
        </w:rPr>
        <w:t xml:space="preserve"> General </w:t>
      </w:r>
      <w:r w:rsidRPr="00B2459B">
        <w:rPr>
          <w:rStyle w:val="StyleUnderline"/>
        </w:rPr>
        <w:t>Consumption Taxes</w:t>
      </w:r>
      <w:r w:rsidRPr="00852B24">
        <w:rPr>
          <w:sz w:val="14"/>
        </w:rPr>
        <w:t xml:space="preserve"> </w:t>
      </w:r>
      <w:r w:rsidRPr="003471D8">
        <w:rPr>
          <w:rStyle w:val="StyleUnderline"/>
          <w:highlight w:val="cyan"/>
        </w:rPr>
        <w:t>Than</w:t>
      </w:r>
      <w:r w:rsidRPr="00852B24">
        <w:rPr>
          <w:sz w:val="14"/>
        </w:rPr>
        <w:t xml:space="preserve"> </w:t>
      </w:r>
      <w:r w:rsidRPr="003471D8">
        <w:rPr>
          <w:rStyle w:val="Emphasis"/>
          <w:highlight w:val="cyan"/>
        </w:rPr>
        <w:t>Any</w:t>
      </w:r>
      <w:r w:rsidRPr="00B2459B">
        <w:rPr>
          <w:rStyle w:val="Emphasis"/>
        </w:rPr>
        <w:t xml:space="preserve"> </w:t>
      </w:r>
      <w:r w:rsidRPr="003471D8">
        <w:rPr>
          <w:rStyle w:val="Emphasis"/>
          <w:highlight w:val="cyan"/>
        </w:rPr>
        <w:t>Other</w:t>
      </w:r>
      <w:r w:rsidRPr="00B2459B">
        <w:rPr>
          <w:rStyle w:val="Emphasis"/>
        </w:rPr>
        <w:t xml:space="preserve"> </w:t>
      </w:r>
      <w:r w:rsidRPr="003471D8">
        <w:rPr>
          <w:rStyle w:val="Emphasis"/>
          <w:highlight w:val="cyan"/>
        </w:rPr>
        <w:t>Advanced</w:t>
      </w:r>
      <w:r w:rsidRPr="00B2459B">
        <w:rPr>
          <w:rStyle w:val="Emphasis"/>
        </w:rPr>
        <w:t xml:space="preserve"> </w:t>
      </w:r>
      <w:r w:rsidRPr="003471D8">
        <w:rPr>
          <w:rStyle w:val="Emphasis"/>
          <w:highlight w:val="cyan"/>
        </w:rPr>
        <w:t>Nation</w:t>
      </w:r>
    </w:p>
    <w:p w14:paraId="02379766" w14:textId="77777777" w:rsidR="00A023C7" w:rsidRPr="00852B24" w:rsidRDefault="00A023C7" w:rsidP="00A023C7">
      <w:pPr>
        <w:ind w:firstLine="360"/>
        <w:rPr>
          <w:sz w:val="14"/>
        </w:rPr>
      </w:pPr>
      <w:r w:rsidRPr="00852B24">
        <w:rPr>
          <w:sz w:val="14"/>
        </w:rPr>
        <w:t xml:space="preserve">From a statistical perspective, the </w:t>
      </w:r>
      <w:r w:rsidRPr="003471D8">
        <w:rPr>
          <w:rStyle w:val="StyleUnderline"/>
          <w:highlight w:val="cyan"/>
        </w:rPr>
        <w:t>gap</w:t>
      </w:r>
      <w:r w:rsidRPr="00B2459B">
        <w:rPr>
          <w:rStyle w:val="StyleUnderline"/>
        </w:rPr>
        <w:t xml:space="preserve"> between the United States and other advanced nations in</w:t>
      </w:r>
      <w:r w:rsidRPr="00852B24">
        <w:rPr>
          <w:sz w:val="14"/>
        </w:rPr>
        <w:t xml:space="preserve"> terms of relative </w:t>
      </w:r>
      <w:r w:rsidRPr="00B2459B">
        <w:rPr>
          <w:rStyle w:val="StyleUnderline"/>
        </w:rPr>
        <w:t xml:space="preserve">reliance on consumption taxes </w:t>
      </w:r>
      <w:r w:rsidRPr="003471D8">
        <w:rPr>
          <w:rStyle w:val="StyleUnderline"/>
          <w:highlight w:val="cyan"/>
        </w:rPr>
        <w:t>is</w:t>
      </w:r>
      <w:r w:rsidRPr="003471D8">
        <w:rPr>
          <w:sz w:val="14"/>
          <w:highlight w:val="cyan"/>
        </w:rPr>
        <w:t xml:space="preserve"> </w:t>
      </w:r>
      <w:r w:rsidRPr="003471D8">
        <w:rPr>
          <w:rStyle w:val="Emphasis"/>
          <w:highlight w:val="cyan"/>
        </w:rPr>
        <w:t>clear</w:t>
      </w:r>
      <w:r w:rsidRPr="003471D8">
        <w:rPr>
          <w:sz w:val="14"/>
          <w:highlight w:val="cyan"/>
        </w:rPr>
        <w:t xml:space="preserve"> </w:t>
      </w:r>
      <w:r w:rsidRPr="003471D8">
        <w:rPr>
          <w:rStyle w:val="StyleUnderline"/>
          <w:highlight w:val="cyan"/>
        </w:rPr>
        <w:t>and</w:t>
      </w:r>
      <w:r w:rsidRPr="00852B24">
        <w:rPr>
          <w:sz w:val="14"/>
        </w:rPr>
        <w:t xml:space="preserve"> is </w:t>
      </w:r>
      <w:r w:rsidRPr="003471D8">
        <w:rPr>
          <w:rStyle w:val="Emphasis"/>
          <w:highlight w:val="cyan"/>
        </w:rPr>
        <w:t>growing</w:t>
      </w:r>
      <w:r w:rsidRPr="00852B24">
        <w:rPr>
          <w:sz w:val="14"/>
        </w:rPr>
        <w:t xml:space="preserve">. The United States is </w:t>
      </w:r>
      <w:r w:rsidRPr="00B2459B">
        <w:rPr>
          <w:rStyle w:val="Emphasis"/>
        </w:rPr>
        <w:t>significantly</w:t>
      </w:r>
      <w:r w:rsidRPr="00852B24">
        <w:rPr>
          <w:sz w:val="14"/>
        </w:rPr>
        <w:t xml:space="preserve"> </w:t>
      </w:r>
      <w:r w:rsidRPr="00B2459B">
        <w:rPr>
          <w:rStyle w:val="StyleUnderline"/>
        </w:rPr>
        <w:t>less reliant on consumption taxes as a share of</w:t>
      </w:r>
      <w:r w:rsidRPr="00852B24">
        <w:rPr>
          <w:sz w:val="14"/>
        </w:rPr>
        <w:t xml:space="preserve"> </w:t>
      </w:r>
      <w:r w:rsidRPr="00B2459B">
        <w:rPr>
          <w:rStyle w:val="Emphasis"/>
        </w:rPr>
        <w:t>overall taxes</w:t>
      </w:r>
      <w:r w:rsidRPr="00852B24">
        <w:rPr>
          <w:sz w:val="14"/>
        </w:rPr>
        <w:t xml:space="preserve"> than any other advanced nation in the world.13 </w:t>
      </w:r>
      <w:r w:rsidRPr="00B2459B">
        <w:rPr>
          <w:rStyle w:val="StyleUnderline"/>
        </w:rPr>
        <w:t>In 2018, consumption taxes accounted for about 17.6 percent of all taxes in the United States compared with 32.5 percent of all taxes in OECD nations and 32</w:t>
      </w:r>
      <w:r w:rsidRPr="00852B24">
        <w:rPr>
          <w:sz w:val="14"/>
        </w:rPr>
        <w:t xml:space="preserve">.8 </w:t>
      </w:r>
      <w:r w:rsidRPr="00B2459B">
        <w:rPr>
          <w:rStyle w:val="StyleUnderline"/>
        </w:rPr>
        <w:t>percent of all taxes in the EU.</w:t>
      </w:r>
      <w:r w:rsidRPr="00852B24">
        <w:rPr>
          <w:sz w:val="14"/>
        </w:rPr>
        <w:t xml:space="preserve">14 The consumption tax </w:t>
      </w:r>
      <w:r w:rsidRPr="00B2459B">
        <w:rPr>
          <w:rStyle w:val="StyleUnderline"/>
        </w:rPr>
        <w:t>share is even higher in other geographies including Asia (37.6 percent), North and Central America (47 percent), South America (48 percent), Africa (53.7 percent), and Oceania (57.9 percent).</w:t>
      </w:r>
      <w:r w:rsidRPr="00852B24">
        <w:rPr>
          <w:sz w:val="14"/>
        </w:rPr>
        <w:t>15</w:t>
      </w:r>
    </w:p>
    <w:p w14:paraId="29B7C83F" w14:textId="77777777" w:rsidR="00A023C7" w:rsidRPr="00852B24" w:rsidRDefault="00A023C7" w:rsidP="00A023C7">
      <w:pPr>
        <w:ind w:firstLine="360"/>
        <w:rPr>
          <w:sz w:val="14"/>
        </w:rPr>
      </w:pPr>
      <w:r w:rsidRPr="00852B24">
        <w:rPr>
          <w:sz w:val="14"/>
        </w:rPr>
        <w:t xml:space="preserve">Roughly one-third of consumption taxes in OECD nations consist of excise taxes on specific goods and services such as gasoline, cigarettes, liquor, and customs and import duties. The other two-thirds, which are the primary focus of this article, are derived from general consumption taxes on goods and services levied via the European VAT, the Canadian goods and services tax/harmonized sales tax, and retail sales taxes in U.S. states and certain Canadian provinces. In 2018, taxes on </w:t>
      </w:r>
      <w:r w:rsidRPr="004169B4">
        <w:rPr>
          <w:rStyle w:val="StyleUnderline"/>
        </w:rPr>
        <w:t>general consumption accounted for 8.3 percent of all taxes in the U.S. compared with 20.9 percent of all taxes in OECD nations and 21.3 percent</w:t>
      </w:r>
      <w:r w:rsidRPr="00852B24">
        <w:rPr>
          <w:sz w:val="14"/>
        </w:rPr>
        <w:t xml:space="preserve"> of all taxes </w:t>
      </w:r>
      <w:r w:rsidRPr="004169B4">
        <w:rPr>
          <w:rStyle w:val="StyleUnderline"/>
        </w:rPr>
        <w:t>in EU countries</w:t>
      </w:r>
      <w:r w:rsidRPr="00852B24">
        <w:rPr>
          <w:sz w:val="14"/>
        </w:rPr>
        <w:t xml:space="preserve"> (see Figure 1).16 In Canada, taxes on general consumption account for 14.2 percent of all taxes.</w:t>
      </w:r>
    </w:p>
    <w:p w14:paraId="0A89E877" w14:textId="77777777" w:rsidR="00A023C7" w:rsidRPr="00852B24" w:rsidRDefault="00A023C7" w:rsidP="00A023C7">
      <w:pPr>
        <w:rPr>
          <w:sz w:val="14"/>
        </w:rPr>
      </w:pPr>
      <w:r w:rsidRPr="00852B24">
        <w:rPr>
          <w:sz w:val="14"/>
        </w:rPr>
        <w:t>[Figure 1 omitted]</w:t>
      </w:r>
    </w:p>
    <w:p w14:paraId="67A7E3F6" w14:textId="77777777" w:rsidR="00A023C7" w:rsidRPr="00852B24" w:rsidRDefault="00A023C7" w:rsidP="00A023C7">
      <w:pPr>
        <w:ind w:firstLine="360"/>
        <w:rPr>
          <w:sz w:val="14"/>
        </w:rPr>
      </w:pPr>
      <w:r w:rsidRPr="00852B24">
        <w:rPr>
          <w:sz w:val="14"/>
        </w:rPr>
        <w:t xml:space="preserve">This </w:t>
      </w:r>
      <w:r w:rsidRPr="004169B4">
        <w:rPr>
          <w:rStyle w:val="StyleUnderline"/>
        </w:rPr>
        <w:t>nearly 3-to-1 differential between the OECD and EU nations and the United States in terms of reliance</w:t>
      </w:r>
      <w:r w:rsidRPr="00852B24">
        <w:rPr>
          <w:sz w:val="14"/>
        </w:rPr>
        <w:t xml:space="preserve"> on general consumption taxes reflects the fact that the </w:t>
      </w:r>
      <w:r w:rsidRPr="004169B4">
        <w:rPr>
          <w:rStyle w:val="StyleUnderline"/>
        </w:rPr>
        <w:t>United States</w:t>
      </w:r>
      <w:r w:rsidRPr="00852B24">
        <w:rPr>
          <w:sz w:val="14"/>
        </w:rPr>
        <w:t xml:space="preserve"> has </w:t>
      </w:r>
      <w:r w:rsidRPr="003471D8">
        <w:rPr>
          <w:rStyle w:val="Emphasis"/>
          <w:highlight w:val="cyan"/>
        </w:rPr>
        <w:t>never developed</w:t>
      </w:r>
      <w:r w:rsidRPr="00852B24">
        <w:rPr>
          <w:sz w:val="14"/>
        </w:rPr>
        <w:t xml:space="preserve"> </w:t>
      </w:r>
      <w:r w:rsidRPr="003471D8">
        <w:rPr>
          <w:rStyle w:val="StyleUnderline"/>
          <w:highlight w:val="cyan"/>
        </w:rPr>
        <w:t>a</w:t>
      </w:r>
      <w:r w:rsidRPr="004169B4">
        <w:rPr>
          <w:rStyle w:val="StyleUnderline"/>
        </w:rPr>
        <w:t xml:space="preserve"> broad-based </w:t>
      </w:r>
      <w:r w:rsidRPr="003471D8">
        <w:rPr>
          <w:rStyle w:val="StyleUnderline"/>
          <w:highlight w:val="cyan"/>
        </w:rPr>
        <w:t>consumption tax</w:t>
      </w:r>
      <w:r w:rsidRPr="00852B24">
        <w:rPr>
          <w:sz w:val="14"/>
        </w:rPr>
        <w:t xml:space="preserve">, at least by international standards. Over the </w:t>
      </w:r>
      <w:r w:rsidRPr="004169B4">
        <w:rPr>
          <w:rStyle w:val="StyleUnderline"/>
        </w:rPr>
        <w:t>last 40 years, taxes on general consumption as a share of total taxation in the United States increased modestly from 7 percent in 1975 to 8.3 percent</w:t>
      </w:r>
      <w:r w:rsidRPr="00852B24">
        <w:rPr>
          <w:sz w:val="14"/>
        </w:rPr>
        <w:t xml:space="preserve"> in 2018 or about one-fifth. </w:t>
      </w:r>
      <w:r w:rsidRPr="004169B4">
        <w:rPr>
          <w:rStyle w:val="StyleUnderline"/>
        </w:rPr>
        <w:t>By comparison, taxes on general consumption as a share</w:t>
      </w:r>
      <w:r w:rsidRPr="00852B24">
        <w:rPr>
          <w:sz w:val="14"/>
        </w:rPr>
        <w:t xml:space="preserve"> of total taxation </w:t>
      </w:r>
      <w:r w:rsidRPr="004169B4">
        <w:rPr>
          <w:rStyle w:val="StyleUnderline"/>
        </w:rPr>
        <w:t>in the OECD nations increased significantly from 13.4 percent in 1975 to 20.9</w:t>
      </w:r>
      <w:r w:rsidRPr="00852B24">
        <w:rPr>
          <w:sz w:val="14"/>
        </w:rPr>
        <w:t xml:space="preserve"> percent in 2018 or about three-fifths.17</w:t>
      </w:r>
    </w:p>
    <w:p w14:paraId="2EE14031" w14:textId="77777777" w:rsidR="00A023C7" w:rsidRPr="00852B24" w:rsidRDefault="00A023C7" w:rsidP="00A023C7">
      <w:pPr>
        <w:ind w:firstLine="360"/>
        <w:rPr>
          <w:sz w:val="14"/>
        </w:rPr>
      </w:pPr>
      <w:r w:rsidRPr="00852B24">
        <w:rPr>
          <w:sz w:val="14"/>
        </w:rPr>
        <w:t xml:space="preserve">By another measure, </w:t>
      </w:r>
      <w:r w:rsidRPr="004169B4">
        <w:rPr>
          <w:rStyle w:val="StyleUnderline"/>
        </w:rPr>
        <w:t>taxes on general consumption as a percentage of GDP in the United States increased slightly from 1.7 percent in 1975 to 2 percent in 2018</w:t>
      </w:r>
      <w:r w:rsidRPr="00852B24">
        <w:rPr>
          <w:sz w:val="14"/>
        </w:rPr>
        <w:t xml:space="preserve"> or about one-fifth. </w:t>
      </w:r>
      <w:r w:rsidRPr="004169B4">
        <w:rPr>
          <w:rStyle w:val="StyleUnderline"/>
        </w:rPr>
        <w:t>By contrast, taxes on general consumption as a percentage of GDP in the OECD nations increased substantially from 4.2 percent in 1975 to 7.3 percent</w:t>
      </w:r>
      <w:r w:rsidRPr="00852B24">
        <w:rPr>
          <w:sz w:val="14"/>
        </w:rPr>
        <w:t xml:space="preserve"> in 2018 or about three-quarters (see Figure 2).18</w:t>
      </w:r>
    </w:p>
    <w:p w14:paraId="126859E4" w14:textId="77777777" w:rsidR="00A023C7" w:rsidRPr="004169B4" w:rsidRDefault="00A023C7" w:rsidP="00D72938">
      <w:pPr>
        <w:pStyle w:val="ListParagraph"/>
        <w:numPr>
          <w:ilvl w:val="0"/>
          <w:numId w:val="3"/>
        </w:numPr>
        <w:rPr>
          <w:rStyle w:val="StyleUnderline"/>
        </w:rPr>
      </w:pPr>
      <w:r w:rsidRPr="00852B24">
        <w:rPr>
          <w:sz w:val="14"/>
        </w:rPr>
        <w:t xml:space="preserve">The </w:t>
      </w:r>
      <w:r w:rsidRPr="004169B4">
        <w:rPr>
          <w:rStyle w:val="Emphasis"/>
        </w:rPr>
        <w:t xml:space="preserve">Imbalanced </w:t>
      </w:r>
      <w:r w:rsidRPr="004169B4">
        <w:rPr>
          <w:rStyle w:val="StyleUnderline"/>
        </w:rPr>
        <w:t>U.S. Tax System</w:t>
      </w:r>
    </w:p>
    <w:p w14:paraId="484D3B3F" w14:textId="77777777" w:rsidR="00A023C7" w:rsidRPr="00852B24" w:rsidRDefault="00A023C7" w:rsidP="00A023C7">
      <w:pPr>
        <w:ind w:firstLine="360"/>
        <w:rPr>
          <w:sz w:val="14"/>
        </w:rPr>
      </w:pPr>
      <w:r w:rsidRPr="00852B24">
        <w:rPr>
          <w:sz w:val="14"/>
        </w:rPr>
        <w:t xml:space="preserve">Absent a broader-based consumption tax, the United States relies more on revenues from the other three major tax types (income, payroll, and property) than any of the other OECD or EU countries. In 2018, taxes on income, payroll, and property accounted for over four-fifths of all taxes in the United States compared with about twothirds in OECD and EU nations. The differential was most pronounced with income and property taxes. </w:t>
      </w:r>
      <w:r w:rsidRPr="004169B4">
        <w:rPr>
          <w:rStyle w:val="Emphasis"/>
        </w:rPr>
        <w:t>Income taxes</w:t>
      </w:r>
      <w:r w:rsidRPr="00852B24">
        <w:rPr>
          <w:sz w:val="14"/>
        </w:rPr>
        <w:t xml:space="preserve"> (both personal and corporate) </w:t>
      </w:r>
      <w:r w:rsidRPr="004169B4">
        <w:rPr>
          <w:rStyle w:val="StyleUnderline"/>
        </w:rPr>
        <w:t>accounted for 45.1 percent of all taxes in the United States, compared with</w:t>
      </w:r>
      <w:r w:rsidRPr="00852B24">
        <w:rPr>
          <w:sz w:val="14"/>
        </w:rPr>
        <w:t xml:space="preserve"> the </w:t>
      </w:r>
      <w:r w:rsidRPr="004169B4">
        <w:rPr>
          <w:rStyle w:val="StyleUnderline"/>
        </w:rPr>
        <w:t>OECD average of 33.4 percent and EU average of 29.3 percent</w:t>
      </w:r>
      <w:r w:rsidRPr="00852B24">
        <w:rPr>
          <w:sz w:val="14"/>
        </w:rPr>
        <w:t>. In that same year, property taxes accounted for 12.2 percent of all taxes in the United States, compared with the OECD average of 5.6 percent and the EU average of 4.1 percent (see Figure 3).19</w:t>
      </w:r>
    </w:p>
    <w:p w14:paraId="55E6BB4C" w14:textId="77777777" w:rsidR="00A023C7" w:rsidRPr="00852B24" w:rsidRDefault="00A023C7" w:rsidP="00A023C7">
      <w:pPr>
        <w:rPr>
          <w:sz w:val="14"/>
        </w:rPr>
      </w:pPr>
      <w:r w:rsidRPr="00852B24">
        <w:rPr>
          <w:sz w:val="14"/>
        </w:rPr>
        <w:t>[figure 3 omitted]</w:t>
      </w:r>
    </w:p>
    <w:p w14:paraId="0FAC4388" w14:textId="77777777" w:rsidR="00A023C7" w:rsidRPr="00852B24" w:rsidRDefault="00A023C7" w:rsidP="00A023C7">
      <w:pPr>
        <w:rPr>
          <w:sz w:val="14"/>
        </w:rPr>
      </w:pPr>
      <w:r w:rsidRPr="00852B24">
        <w:rPr>
          <w:sz w:val="14"/>
        </w:rPr>
        <w:t xml:space="preserve">The </w:t>
      </w:r>
      <w:r w:rsidRPr="004169B4">
        <w:rPr>
          <w:rStyle w:val="StyleUnderline"/>
        </w:rPr>
        <w:t>imbalance</w:t>
      </w:r>
      <w:r w:rsidRPr="00852B24">
        <w:rPr>
          <w:sz w:val="14"/>
        </w:rPr>
        <w:t xml:space="preserve"> is </w:t>
      </w:r>
      <w:r w:rsidRPr="004169B4">
        <w:rPr>
          <w:rStyle w:val="Emphasis"/>
        </w:rPr>
        <w:t xml:space="preserve">even more </w:t>
      </w:r>
      <w:r w:rsidRPr="003471D8">
        <w:rPr>
          <w:rStyle w:val="Emphasis"/>
          <w:highlight w:val="cyan"/>
        </w:rPr>
        <w:t>pronounced</w:t>
      </w:r>
      <w:r w:rsidRPr="00852B24">
        <w:rPr>
          <w:sz w:val="14"/>
        </w:rPr>
        <w:t xml:space="preserve"> </w:t>
      </w:r>
      <w:r w:rsidRPr="003471D8">
        <w:rPr>
          <w:rStyle w:val="StyleUnderline"/>
          <w:highlight w:val="cyan"/>
        </w:rPr>
        <w:t>at</w:t>
      </w:r>
      <w:r w:rsidRPr="004169B4">
        <w:rPr>
          <w:rStyle w:val="StyleUnderline"/>
        </w:rPr>
        <w:t xml:space="preserve"> the </w:t>
      </w:r>
      <w:r w:rsidRPr="003471D8">
        <w:rPr>
          <w:rStyle w:val="StyleUnderline"/>
          <w:highlight w:val="cyan"/>
        </w:rPr>
        <w:t>federal</w:t>
      </w:r>
      <w:r w:rsidRPr="004169B4">
        <w:rPr>
          <w:rStyle w:val="StyleUnderline"/>
        </w:rPr>
        <w:t xml:space="preserve"> </w:t>
      </w:r>
      <w:r w:rsidRPr="00852B24">
        <w:rPr>
          <w:rStyle w:val="StyleUnderline"/>
        </w:rPr>
        <w:t>government</w:t>
      </w:r>
      <w:r w:rsidRPr="004169B4">
        <w:rPr>
          <w:rStyle w:val="StyleUnderline"/>
        </w:rPr>
        <w:t xml:space="preserve"> </w:t>
      </w:r>
      <w:r w:rsidRPr="003471D8">
        <w:rPr>
          <w:rStyle w:val="StyleUnderline"/>
          <w:highlight w:val="cyan"/>
        </w:rPr>
        <w:t>level</w:t>
      </w:r>
      <w:r w:rsidRPr="004169B4">
        <w:rPr>
          <w:rStyle w:val="StyleUnderline"/>
        </w:rPr>
        <w:t>,</w:t>
      </w:r>
      <w:r w:rsidRPr="00852B24">
        <w:rPr>
          <w:sz w:val="14"/>
        </w:rPr>
        <w:t xml:space="preserve"> especially after payroll taxes — which are generally earmarked for old age and healthcare programs — are removed from the mix. Excluding payroll taxes, income taxes and property taxes </w:t>
      </w:r>
      <w:r w:rsidRPr="003471D8">
        <w:rPr>
          <w:rStyle w:val="StyleUnderline"/>
          <w:highlight w:val="cyan"/>
        </w:rPr>
        <w:t>make</w:t>
      </w:r>
      <w:r w:rsidRPr="004169B4">
        <w:rPr>
          <w:rStyle w:val="StyleUnderline"/>
        </w:rPr>
        <w:t xml:space="preserve"> up </w:t>
      </w:r>
      <w:r w:rsidRPr="003471D8">
        <w:rPr>
          <w:rStyle w:val="StyleUnderline"/>
          <w:highlight w:val="cyan"/>
        </w:rPr>
        <w:t>94.3 percent</w:t>
      </w:r>
      <w:r w:rsidRPr="004169B4">
        <w:rPr>
          <w:rStyle w:val="StyleUnderline"/>
        </w:rPr>
        <w:t xml:space="preserve"> </w:t>
      </w:r>
      <w:r w:rsidRPr="003471D8">
        <w:rPr>
          <w:rStyle w:val="StyleUnderline"/>
          <w:highlight w:val="cyan"/>
        </w:rPr>
        <w:t>of</w:t>
      </w:r>
      <w:r w:rsidRPr="004169B4">
        <w:rPr>
          <w:rStyle w:val="StyleUnderline"/>
        </w:rPr>
        <w:t xml:space="preserve"> U.S. federal government </w:t>
      </w:r>
      <w:r w:rsidRPr="003471D8">
        <w:rPr>
          <w:rStyle w:val="StyleUnderline"/>
          <w:highlight w:val="cyan"/>
        </w:rPr>
        <w:t>taxes,</w:t>
      </w:r>
      <w:r w:rsidRPr="004169B4">
        <w:rPr>
          <w:rStyle w:val="StyleUnderline"/>
        </w:rPr>
        <w:t xml:space="preserve"> compared with 41.5 percent in the OECD nations</w:t>
      </w:r>
      <w:r w:rsidRPr="00852B24">
        <w:rPr>
          <w:sz w:val="14"/>
        </w:rPr>
        <w:t xml:space="preserve"> as a whole and 39.7 percent in the EU.20</w:t>
      </w:r>
    </w:p>
    <w:p w14:paraId="5EA7619E" w14:textId="77777777" w:rsidR="00A023C7" w:rsidRPr="00852B24" w:rsidRDefault="00A023C7" w:rsidP="00D72938">
      <w:pPr>
        <w:pStyle w:val="ListParagraph"/>
        <w:numPr>
          <w:ilvl w:val="0"/>
          <w:numId w:val="3"/>
        </w:numPr>
        <w:rPr>
          <w:sz w:val="14"/>
        </w:rPr>
      </w:pPr>
      <w:r w:rsidRPr="00852B24">
        <w:rPr>
          <w:sz w:val="14"/>
        </w:rPr>
        <w:t xml:space="preserve">The </w:t>
      </w:r>
      <w:r w:rsidRPr="003471D8">
        <w:rPr>
          <w:rStyle w:val="StyleUnderline"/>
          <w:highlight w:val="cyan"/>
        </w:rPr>
        <w:t>Overreliance</w:t>
      </w:r>
      <w:r w:rsidRPr="004169B4">
        <w:rPr>
          <w:rStyle w:val="StyleUnderline"/>
        </w:rPr>
        <w:t xml:space="preserve"> on Income, Payroll, and Property Taxes</w:t>
      </w:r>
      <w:r w:rsidRPr="00852B24">
        <w:rPr>
          <w:sz w:val="14"/>
        </w:rPr>
        <w:t xml:space="preserve"> </w:t>
      </w:r>
      <w:r w:rsidRPr="003471D8">
        <w:rPr>
          <w:rStyle w:val="Emphasis"/>
          <w:highlight w:val="cyan"/>
        </w:rPr>
        <w:t>Will Get Worse</w:t>
      </w:r>
    </w:p>
    <w:p w14:paraId="5658C07D" w14:textId="77777777" w:rsidR="00A023C7" w:rsidRPr="00852B24" w:rsidRDefault="00A023C7" w:rsidP="00A023C7">
      <w:pPr>
        <w:rPr>
          <w:sz w:val="14"/>
        </w:rPr>
      </w:pPr>
      <w:r w:rsidRPr="00852B24">
        <w:rPr>
          <w:sz w:val="14"/>
        </w:rPr>
        <w:t xml:space="preserve">The problem of overreliance on income, payroll, and property taxes in the United States is about to get worse. In </w:t>
      </w:r>
      <w:r w:rsidRPr="004169B4">
        <w:rPr>
          <w:rStyle w:val="StyleUnderline"/>
        </w:rPr>
        <w:t xml:space="preserve">2020, two </w:t>
      </w:r>
      <w:r w:rsidRPr="003471D8">
        <w:rPr>
          <w:rStyle w:val="StyleUnderline"/>
          <w:highlight w:val="cyan"/>
        </w:rPr>
        <w:t>financial</w:t>
      </w:r>
      <w:r w:rsidRPr="004169B4">
        <w:rPr>
          <w:rStyle w:val="StyleUnderline"/>
        </w:rPr>
        <w:t xml:space="preserve"> </w:t>
      </w:r>
      <w:r w:rsidRPr="003471D8">
        <w:rPr>
          <w:rStyle w:val="StyleUnderline"/>
          <w:highlight w:val="cyan"/>
        </w:rPr>
        <w:t>crises</w:t>
      </w:r>
      <w:r w:rsidRPr="004169B4">
        <w:rPr>
          <w:rStyle w:val="StyleUnderline"/>
        </w:rPr>
        <w:t xml:space="preserve"> are </w:t>
      </w:r>
      <w:r w:rsidRPr="003471D8">
        <w:rPr>
          <w:rStyle w:val="Emphasis"/>
          <w:highlight w:val="cyan"/>
        </w:rPr>
        <w:t>converging</w:t>
      </w:r>
      <w:r w:rsidRPr="00852B24">
        <w:rPr>
          <w:sz w:val="14"/>
        </w:rPr>
        <w:t xml:space="preserve"> on the U.S. economy: the </w:t>
      </w:r>
      <w:r w:rsidRPr="004169B4">
        <w:rPr>
          <w:rStyle w:val="StyleUnderline"/>
        </w:rPr>
        <w:t>shortterm economic impact of the unprecedented COVID-19 pandemic and</w:t>
      </w:r>
      <w:r w:rsidRPr="00852B24">
        <w:rPr>
          <w:sz w:val="14"/>
        </w:rPr>
        <w:t xml:space="preserve"> the </w:t>
      </w:r>
      <w:r w:rsidRPr="004169B4">
        <w:rPr>
          <w:rStyle w:val="Emphasis"/>
        </w:rPr>
        <w:t>longer-term repercussions</w:t>
      </w:r>
      <w:r w:rsidRPr="00852B24">
        <w:rPr>
          <w:sz w:val="14"/>
        </w:rPr>
        <w:t xml:space="preserve"> </w:t>
      </w:r>
      <w:r w:rsidRPr="004169B4">
        <w:rPr>
          <w:rStyle w:val="StyleUnderline"/>
        </w:rPr>
        <w:t>of</w:t>
      </w:r>
      <w:r w:rsidRPr="00852B24">
        <w:rPr>
          <w:sz w:val="14"/>
        </w:rPr>
        <w:t xml:space="preserve"> </w:t>
      </w:r>
      <w:r w:rsidRPr="003471D8">
        <w:rPr>
          <w:rStyle w:val="Emphasis"/>
          <w:highlight w:val="cyan"/>
        </w:rPr>
        <w:t>escalating</w:t>
      </w:r>
      <w:r w:rsidRPr="00852B24">
        <w:rPr>
          <w:sz w:val="14"/>
        </w:rPr>
        <w:t xml:space="preserve"> </w:t>
      </w:r>
      <w:r w:rsidRPr="004169B4">
        <w:rPr>
          <w:rStyle w:val="StyleUnderline"/>
        </w:rPr>
        <w:t xml:space="preserve">levels of federal </w:t>
      </w:r>
      <w:r w:rsidRPr="003471D8">
        <w:rPr>
          <w:rStyle w:val="StyleUnderline"/>
          <w:highlight w:val="cyan"/>
        </w:rPr>
        <w:t>debt</w:t>
      </w:r>
      <w:r w:rsidRPr="004169B4">
        <w:rPr>
          <w:rStyle w:val="StyleUnderline"/>
        </w:rPr>
        <w:t>.</w:t>
      </w:r>
      <w:r w:rsidRPr="00852B24">
        <w:rPr>
          <w:sz w:val="14"/>
        </w:rPr>
        <w:t xml:space="preserve"> At the </w:t>
      </w:r>
      <w:r w:rsidRPr="003471D8">
        <w:rPr>
          <w:rStyle w:val="StyleUnderline"/>
          <w:highlight w:val="cyan"/>
        </w:rPr>
        <w:t>state</w:t>
      </w:r>
      <w:r w:rsidRPr="00852B24">
        <w:rPr>
          <w:sz w:val="14"/>
        </w:rPr>
        <w:t xml:space="preserve"> level, </w:t>
      </w:r>
      <w:r w:rsidRPr="004169B4">
        <w:rPr>
          <w:rStyle w:val="StyleUnderline"/>
        </w:rPr>
        <w:t xml:space="preserve">revenue </w:t>
      </w:r>
      <w:r w:rsidRPr="003471D8">
        <w:rPr>
          <w:rStyle w:val="StyleUnderline"/>
          <w:highlight w:val="cyan"/>
        </w:rPr>
        <w:t>shortfalls</w:t>
      </w:r>
      <w:r w:rsidRPr="004169B4">
        <w:rPr>
          <w:rStyle w:val="StyleUnderline"/>
        </w:rPr>
        <w:t xml:space="preserve"> for fiscal 2020 to fiscal 2022 could </w:t>
      </w:r>
      <w:r w:rsidRPr="003471D8">
        <w:rPr>
          <w:rStyle w:val="StyleUnderline"/>
          <w:highlight w:val="cyan"/>
        </w:rPr>
        <w:t>total</w:t>
      </w:r>
      <w:r w:rsidRPr="004169B4">
        <w:rPr>
          <w:rStyle w:val="StyleUnderline"/>
        </w:rPr>
        <w:t xml:space="preserve"> </w:t>
      </w:r>
      <w:r w:rsidRPr="00852B24">
        <w:rPr>
          <w:rStyle w:val="StyleUnderline"/>
        </w:rPr>
        <w:t>$</w:t>
      </w:r>
      <w:r w:rsidRPr="003471D8">
        <w:rPr>
          <w:rStyle w:val="StyleUnderline"/>
          <w:highlight w:val="cyan"/>
        </w:rPr>
        <w:t>275</w:t>
      </w:r>
      <w:r w:rsidRPr="004169B4">
        <w:rPr>
          <w:rStyle w:val="StyleUnderline"/>
        </w:rPr>
        <w:t xml:space="preserve"> </w:t>
      </w:r>
      <w:r w:rsidRPr="003471D8">
        <w:rPr>
          <w:rStyle w:val="StyleUnderline"/>
          <w:highlight w:val="cyan"/>
        </w:rPr>
        <w:t>billion</w:t>
      </w:r>
      <w:r w:rsidRPr="004169B4">
        <w:rPr>
          <w:rStyle w:val="StyleUnderline"/>
        </w:rPr>
        <w:t xml:space="preserve"> or more</w:t>
      </w:r>
      <w:r w:rsidRPr="00852B24">
        <w:rPr>
          <w:sz w:val="14"/>
        </w:rPr>
        <w:t xml:space="preserve"> (net of rainy day funds and federal aid received to date), depending on the severity of the economic downturn.21 At the </w:t>
      </w:r>
      <w:r w:rsidRPr="004169B4">
        <w:rPr>
          <w:rStyle w:val="StyleUnderline"/>
        </w:rPr>
        <w:t>federal</w:t>
      </w:r>
      <w:r w:rsidRPr="00852B24">
        <w:rPr>
          <w:sz w:val="14"/>
        </w:rPr>
        <w:t xml:space="preserve"> level, the </w:t>
      </w:r>
      <w:r w:rsidRPr="004169B4">
        <w:rPr>
          <w:rStyle w:val="StyleUnderline"/>
        </w:rPr>
        <w:t>government</w:t>
      </w:r>
      <w:r w:rsidRPr="00852B24">
        <w:rPr>
          <w:sz w:val="14"/>
        </w:rPr>
        <w:t xml:space="preserve"> can more readily increase spending by </w:t>
      </w:r>
      <w:r w:rsidRPr="004169B4">
        <w:rPr>
          <w:rStyle w:val="StyleUnderline"/>
        </w:rPr>
        <w:t>incurring</w:t>
      </w:r>
      <w:r w:rsidRPr="00852B24">
        <w:rPr>
          <w:sz w:val="14"/>
        </w:rPr>
        <w:t xml:space="preserve"> unfunded </w:t>
      </w:r>
      <w:r w:rsidRPr="004169B4">
        <w:rPr>
          <w:rStyle w:val="StyleUnderline"/>
        </w:rPr>
        <w:t>deficits</w:t>
      </w:r>
      <w:r w:rsidRPr="00852B24">
        <w:rPr>
          <w:sz w:val="14"/>
        </w:rPr>
        <w:t xml:space="preserve">. Short-term </w:t>
      </w:r>
      <w:r w:rsidRPr="003471D8">
        <w:rPr>
          <w:rStyle w:val="StyleUnderline"/>
          <w:highlight w:val="cyan"/>
        </w:rPr>
        <w:t>federal</w:t>
      </w:r>
      <w:r w:rsidRPr="004169B4">
        <w:rPr>
          <w:rStyle w:val="StyleUnderline"/>
        </w:rPr>
        <w:t xml:space="preserve"> fiscal and tax </w:t>
      </w:r>
      <w:r w:rsidRPr="003471D8">
        <w:rPr>
          <w:rStyle w:val="StyleUnderline"/>
          <w:highlight w:val="cyan"/>
        </w:rPr>
        <w:t>stimulus</w:t>
      </w:r>
      <w:r w:rsidRPr="004169B4">
        <w:rPr>
          <w:rStyle w:val="StyleUnderline"/>
        </w:rPr>
        <w:t xml:space="preserve"> measures </w:t>
      </w:r>
      <w:r w:rsidRPr="003471D8">
        <w:rPr>
          <w:rStyle w:val="StyleUnderline"/>
          <w:highlight w:val="cyan"/>
        </w:rPr>
        <w:t xml:space="preserve">exceeded </w:t>
      </w:r>
      <w:r w:rsidRPr="00852B24">
        <w:rPr>
          <w:rStyle w:val="Emphasis"/>
        </w:rPr>
        <w:t>$</w:t>
      </w:r>
      <w:r w:rsidRPr="003471D8">
        <w:rPr>
          <w:rStyle w:val="Emphasis"/>
          <w:highlight w:val="cyan"/>
        </w:rPr>
        <w:t>3 trillion</w:t>
      </w:r>
      <w:r w:rsidRPr="00852B24">
        <w:rPr>
          <w:sz w:val="14"/>
        </w:rPr>
        <w:t xml:space="preserve"> </w:t>
      </w:r>
      <w:r w:rsidRPr="004169B4">
        <w:rPr>
          <w:rStyle w:val="StyleUnderline"/>
        </w:rPr>
        <w:t>in 2020, with trillions more likely in the next few years</w:t>
      </w:r>
      <w:r w:rsidRPr="00852B24">
        <w:rPr>
          <w:sz w:val="14"/>
        </w:rPr>
        <w:t xml:space="preserve"> to lift the United States out of the postpandemic recession.22 Based on Congressional Budget Office statistics, the </w:t>
      </w:r>
      <w:r w:rsidRPr="004169B4">
        <w:rPr>
          <w:rStyle w:val="StyleUnderline"/>
        </w:rPr>
        <w:t>federal</w:t>
      </w:r>
      <w:r w:rsidRPr="00852B24">
        <w:rPr>
          <w:sz w:val="14"/>
        </w:rPr>
        <w:t xml:space="preserve"> </w:t>
      </w:r>
      <w:r w:rsidRPr="003471D8">
        <w:rPr>
          <w:rStyle w:val="Emphasis"/>
          <w:highlight w:val="cyan"/>
        </w:rPr>
        <w:t>debt-to-GDP ratio</w:t>
      </w:r>
      <w:r w:rsidRPr="00852B24">
        <w:rPr>
          <w:sz w:val="14"/>
        </w:rPr>
        <w:t xml:space="preserve"> </w:t>
      </w:r>
      <w:r w:rsidRPr="003471D8">
        <w:rPr>
          <w:rStyle w:val="StyleUnderline"/>
          <w:highlight w:val="cyan"/>
        </w:rPr>
        <w:t>will rise</w:t>
      </w:r>
      <w:r w:rsidRPr="004169B4">
        <w:rPr>
          <w:rStyle w:val="StyleUnderline"/>
        </w:rPr>
        <w:t xml:space="preserve"> to 98 percent in 2020,</w:t>
      </w:r>
      <w:r w:rsidRPr="00852B24">
        <w:rPr>
          <w:sz w:val="14"/>
        </w:rPr>
        <w:t xml:space="preserve"> </w:t>
      </w:r>
      <w:r w:rsidRPr="004169B4">
        <w:rPr>
          <w:rStyle w:val="StyleUnderline"/>
        </w:rPr>
        <w:t xml:space="preserve">compared with 79 percent at the end of 2019 and 35 percent in 2007, before the start of the </w:t>
      </w:r>
      <w:r w:rsidRPr="004169B4">
        <w:rPr>
          <w:rStyle w:val="Emphasis"/>
        </w:rPr>
        <w:t>previous recession.</w:t>
      </w:r>
      <w:r w:rsidRPr="00852B24">
        <w:rPr>
          <w:sz w:val="14"/>
        </w:rPr>
        <w:t xml:space="preserve"> Even assuming no additional federal pandemic relief, federal debt </w:t>
      </w:r>
      <w:r w:rsidRPr="004169B4">
        <w:rPr>
          <w:rStyle w:val="StyleUnderline"/>
        </w:rPr>
        <w:t>will increase to 107 percent in 2023</w:t>
      </w:r>
      <w:r w:rsidRPr="00852B24">
        <w:rPr>
          <w:sz w:val="14"/>
        </w:rPr>
        <w:t xml:space="preserve">, not only </w:t>
      </w:r>
      <w:r w:rsidRPr="003471D8">
        <w:rPr>
          <w:rStyle w:val="StyleUnderline"/>
          <w:highlight w:val="cyan"/>
        </w:rPr>
        <w:t>exceeding</w:t>
      </w:r>
      <w:r w:rsidRPr="004169B4">
        <w:rPr>
          <w:rStyle w:val="StyleUnderline"/>
        </w:rPr>
        <w:t xml:space="preserve"> the</w:t>
      </w:r>
      <w:r w:rsidRPr="00852B24">
        <w:rPr>
          <w:sz w:val="14"/>
        </w:rPr>
        <w:t xml:space="preserve"> </w:t>
      </w:r>
      <w:r w:rsidRPr="003471D8">
        <w:rPr>
          <w:rStyle w:val="Emphasis"/>
          <w:highlight w:val="cyan"/>
        </w:rPr>
        <w:t>highest</w:t>
      </w:r>
      <w:r w:rsidRPr="004169B4">
        <w:rPr>
          <w:rStyle w:val="Emphasis"/>
        </w:rPr>
        <w:t xml:space="preserve"> </w:t>
      </w:r>
      <w:r w:rsidRPr="00852B24">
        <w:rPr>
          <w:sz w:val="14"/>
        </w:rPr>
        <w:t>peacetime</w:t>
      </w:r>
      <w:r w:rsidRPr="004169B4">
        <w:rPr>
          <w:rStyle w:val="StyleUnderline"/>
        </w:rPr>
        <w:t xml:space="preserve"> levels</w:t>
      </w:r>
      <w:r w:rsidRPr="00852B24">
        <w:rPr>
          <w:sz w:val="14"/>
        </w:rPr>
        <w:t xml:space="preserve"> </w:t>
      </w:r>
      <w:r w:rsidRPr="003471D8">
        <w:rPr>
          <w:rStyle w:val="Emphasis"/>
          <w:highlight w:val="cyan"/>
        </w:rPr>
        <w:t>ever recorded</w:t>
      </w:r>
      <w:r w:rsidRPr="00852B24">
        <w:rPr>
          <w:sz w:val="14"/>
        </w:rPr>
        <w:t>, but surpassing the World War II record level of 106 percent.23</w:t>
      </w:r>
    </w:p>
    <w:p w14:paraId="25DD704D" w14:textId="77777777" w:rsidR="00A023C7" w:rsidRPr="00852B24" w:rsidRDefault="00A023C7" w:rsidP="00A023C7">
      <w:pPr>
        <w:rPr>
          <w:sz w:val="14"/>
        </w:rPr>
      </w:pPr>
      <w:r w:rsidRPr="00852B24">
        <w:rPr>
          <w:sz w:val="14"/>
        </w:rPr>
        <w:t xml:space="preserve">Although the United States has endured many fiscal crises during the post-World War II era in which major tax and budget reforms took center stage, there is reason to believe </w:t>
      </w:r>
      <w:r w:rsidRPr="004169B4">
        <w:rPr>
          <w:rStyle w:val="Emphasis"/>
        </w:rPr>
        <w:t>this crisis</w:t>
      </w:r>
      <w:r w:rsidRPr="00852B24">
        <w:rPr>
          <w:sz w:val="14"/>
        </w:rPr>
        <w:t xml:space="preserve"> </w:t>
      </w:r>
      <w:r w:rsidRPr="004169B4">
        <w:rPr>
          <w:rStyle w:val="StyleUnderline"/>
        </w:rPr>
        <w:t>is more far-reaching in both scope and depth.</w:t>
      </w:r>
      <w:r w:rsidRPr="00852B24">
        <w:rPr>
          <w:sz w:val="14"/>
        </w:rPr>
        <w:t xml:space="preserve"> The U.S. </w:t>
      </w:r>
      <w:r w:rsidRPr="004169B4">
        <w:rPr>
          <w:rStyle w:val="StyleUnderline"/>
        </w:rPr>
        <w:t>economy is facing</w:t>
      </w:r>
      <w:r w:rsidRPr="00852B24">
        <w:rPr>
          <w:sz w:val="14"/>
        </w:rPr>
        <w:t xml:space="preserve"> back-to-back </w:t>
      </w:r>
      <w:r w:rsidRPr="003471D8">
        <w:rPr>
          <w:rStyle w:val="Emphasis"/>
          <w:highlight w:val="cyan"/>
        </w:rPr>
        <w:t>recordbreaking</w:t>
      </w:r>
      <w:r w:rsidRPr="004169B4">
        <w:rPr>
          <w:rStyle w:val="Emphasis"/>
        </w:rPr>
        <w:t xml:space="preserve"> </w:t>
      </w:r>
      <w:r w:rsidRPr="003471D8">
        <w:rPr>
          <w:rStyle w:val="Emphasis"/>
          <w:highlight w:val="cyan"/>
        </w:rPr>
        <w:t>recessions</w:t>
      </w:r>
      <w:r w:rsidRPr="00852B24">
        <w:rPr>
          <w:sz w:val="14"/>
        </w:rPr>
        <w:t xml:space="preserve">, the </w:t>
      </w:r>
      <w:r w:rsidRPr="003471D8">
        <w:rPr>
          <w:rStyle w:val="Emphasis"/>
          <w:highlight w:val="cyan"/>
        </w:rPr>
        <w:t>looming</w:t>
      </w:r>
      <w:r w:rsidRPr="00852B24">
        <w:rPr>
          <w:sz w:val="14"/>
        </w:rPr>
        <w:t xml:space="preserve"> threat of </w:t>
      </w:r>
      <w:r w:rsidRPr="003471D8">
        <w:rPr>
          <w:rStyle w:val="StyleUnderline"/>
          <w:highlight w:val="cyan"/>
        </w:rPr>
        <w:t>climate</w:t>
      </w:r>
      <w:r w:rsidRPr="00A451B3">
        <w:rPr>
          <w:rStyle w:val="StyleUnderline"/>
        </w:rPr>
        <w:t xml:space="preserve"> change,</w:t>
      </w:r>
      <w:r w:rsidRPr="00852B24">
        <w:rPr>
          <w:sz w:val="14"/>
        </w:rPr>
        <w:t xml:space="preserve"> and </w:t>
      </w:r>
      <w:r w:rsidRPr="00A451B3">
        <w:rPr>
          <w:rStyle w:val="StyleUnderline"/>
        </w:rPr>
        <w:t xml:space="preserve">enormous </w:t>
      </w:r>
      <w:r w:rsidRPr="003471D8">
        <w:rPr>
          <w:rStyle w:val="StyleUnderline"/>
          <w:highlight w:val="cyan"/>
        </w:rPr>
        <w:t>deferred</w:t>
      </w:r>
      <w:r w:rsidRPr="00A451B3">
        <w:rPr>
          <w:rStyle w:val="StyleUnderline"/>
        </w:rPr>
        <w:t xml:space="preserve"> costs of</w:t>
      </w:r>
      <w:r w:rsidRPr="00852B24">
        <w:rPr>
          <w:sz w:val="14"/>
        </w:rPr>
        <w:t xml:space="preserve"> providing </w:t>
      </w:r>
      <w:r w:rsidRPr="003471D8">
        <w:rPr>
          <w:rStyle w:val="Emphasis"/>
          <w:highlight w:val="cyan"/>
        </w:rPr>
        <w:t>health</w:t>
      </w:r>
      <w:r w:rsidRPr="00A451B3">
        <w:rPr>
          <w:rStyle w:val="Emphasis"/>
        </w:rPr>
        <w:t xml:space="preserve"> </w:t>
      </w:r>
      <w:r w:rsidRPr="003471D8">
        <w:rPr>
          <w:rStyle w:val="Emphasis"/>
          <w:highlight w:val="cyan"/>
        </w:rPr>
        <w:t>care</w:t>
      </w:r>
      <w:r w:rsidRPr="00852B24">
        <w:rPr>
          <w:sz w:val="14"/>
        </w:rPr>
        <w:t xml:space="preserve"> </w:t>
      </w:r>
      <w:r w:rsidRPr="00A451B3">
        <w:rPr>
          <w:rStyle w:val="StyleUnderline"/>
        </w:rPr>
        <w:t>and</w:t>
      </w:r>
      <w:r w:rsidRPr="00852B24">
        <w:rPr>
          <w:sz w:val="14"/>
        </w:rPr>
        <w:t xml:space="preserve"> </w:t>
      </w:r>
      <w:r w:rsidRPr="00A451B3">
        <w:rPr>
          <w:rStyle w:val="Emphasis"/>
        </w:rPr>
        <w:t>social security</w:t>
      </w:r>
      <w:r w:rsidRPr="00852B24">
        <w:rPr>
          <w:sz w:val="14"/>
        </w:rPr>
        <w:t xml:space="preserve"> for an aging U.S. population. Federal </w:t>
      </w:r>
      <w:r w:rsidRPr="003471D8">
        <w:rPr>
          <w:rStyle w:val="StyleUnderline"/>
          <w:highlight w:val="cyan"/>
        </w:rPr>
        <w:t>debt</w:t>
      </w:r>
      <w:r w:rsidRPr="00852B24">
        <w:rPr>
          <w:sz w:val="14"/>
        </w:rPr>
        <w:t xml:space="preserve"> is </w:t>
      </w:r>
      <w:r w:rsidRPr="00A451B3">
        <w:rPr>
          <w:rStyle w:val="StyleUnderline"/>
        </w:rPr>
        <w:t>on a</w:t>
      </w:r>
      <w:r w:rsidRPr="00852B24">
        <w:rPr>
          <w:sz w:val="14"/>
        </w:rPr>
        <w:t xml:space="preserve"> potentially </w:t>
      </w:r>
      <w:r w:rsidRPr="003471D8">
        <w:rPr>
          <w:rStyle w:val="Emphasis"/>
          <w:highlight w:val="cyan"/>
        </w:rPr>
        <w:t>unsustainable</w:t>
      </w:r>
      <w:r w:rsidRPr="00A451B3">
        <w:rPr>
          <w:rStyle w:val="Emphasis"/>
        </w:rPr>
        <w:t xml:space="preserve"> course</w:t>
      </w:r>
      <w:r w:rsidRPr="00852B24">
        <w:rPr>
          <w:sz w:val="14"/>
        </w:rPr>
        <w:t xml:space="preserve"> </w:t>
      </w:r>
      <w:r w:rsidRPr="00A451B3">
        <w:rPr>
          <w:rStyle w:val="StyleUnderline"/>
        </w:rPr>
        <w:t>with CBO estimates showing the debt-to-GDP ratio rising to 195 percent in 2050</w:t>
      </w:r>
      <w:r w:rsidRPr="00852B24">
        <w:rPr>
          <w:sz w:val="14"/>
        </w:rPr>
        <w:t xml:space="preserve">, assuming current laws stay in place.24 The </w:t>
      </w:r>
      <w:r w:rsidRPr="00A451B3">
        <w:rPr>
          <w:rStyle w:val="StyleUnderline"/>
        </w:rPr>
        <w:t>financial costs of addressing</w:t>
      </w:r>
      <w:r w:rsidRPr="00852B24">
        <w:rPr>
          <w:sz w:val="14"/>
        </w:rPr>
        <w:t xml:space="preserve"> these </w:t>
      </w:r>
      <w:r w:rsidRPr="003471D8">
        <w:rPr>
          <w:rStyle w:val="Emphasis"/>
          <w:highlight w:val="cyan"/>
        </w:rPr>
        <w:t>cascading crises</w:t>
      </w:r>
      <w:r w:rsidRPr="00852B24">
        <w:rPr>
          <w:sz w:val="14"/>
        </w:rPr>
        <w:t xml:space="preserve"> </w:t>
      </w:r>
      <w:r w:rsidRPr="003471D8">
        <w:rPr>
          <w:rStyle w:val="StyleUnderline"/>
          <w:highlight w:val="cyan"/>
        </w:rPr>
        <w:t>arise</w:t>
      </w:r>
      <w:r w:rsidRPr="00A451B3">
        <w:rPr>
          <w:rStyle w:val="StyleUnderline"/>
        </w:rPr>
        <w:t xml:space="preserve"> primarily </w:t>
      </w:r>
      <w:r w:rsidRPr="003471D8">
        <w:rPr>
          <w:rStyle w:val="StyleUnderline"/>
          <w:highlight w:val="cyan"/>
        </w:rPr>
        <w:t>at</w:t>
      </w:r>
      <w:r w:rsidRPr="00A451B3">
        <w:rPr>
          <w:rStyle w:val="StyleUnderline"/>
        </w:rPr>
        <w:t xml:space="preserve"> the </w:t>
      </w:r>
      <w:r w:rsidRPr="003471D8">
        <w:rPr>
          <w:rStyle w:val="StyleUnderline"/>
          <w:highlight w:val="cyan"/>
        </w:rPr>
        <w:t>federal</w:t>
      </w:r>
      <w:r w:rsidRPr="00A451B3">
        <w:rPr>
          <w:rStyle w:val="StyleUnderline"/>
        </w:rPr>
        <w:t xml:space="preserve"> level, but</w:t>
      </w:r>
      <w:r w:rsidRPr="00852B24">
        <w:rPr>
          <w:sz w:val="14"/>
        </w:rPr>
        <w:t xml:space="preserve"> </w:t>
      </w:r>
      <w:r w:rsidRPr="00A451B3">
        <w:rPr>
          <w:rStyle w:val="Emphasis"/>
        </w:rPr>
        <w:t>similar fiscal challenges</w:t>
      </w:r>
      <w:r w:rsidRPr="00852B24">
        <w:rPr>
          <w:sz w:val="14"/>
        </w:rPr>
        <w:t xml:space="preserve"> will certainly </w:t>
      </w:r>
      <w:r w:rsidRPr="00A451B3">
        <w:rPr>
          <w:rStyle w:val="StyleUnderline"/>
        </w:rPr>
        <w:t xml:space="preserve">converge at the </w:t>
      </w:r>
      <w:r w:rsidRPr="003471D8">
        <w:rPr>
          <w:rStyle w:val="StyleUnderline"/>
          <w:highlight w:val="cyan"/>
        </w:rPr>
        <w:t>state</w:t>
      </w:r>
      <w:r w:rsidRPr="00A451B3">
        <w:rPr>
          <w:rStyle w:val="StyleUnderline"/>
        </w:rPr>
        <w:t xml:space="preserve"> </w:t>
      </w:r>
      <w:r w:rsidRPr="003471D8">
        <w:rPr>
          <w:rStyle w:val="StyleUnderline"/>
          <w:highlight w:val="cyan"/>
        </w:rPr>
        <w:t>level</w:t>
      </w:r>
      <w:r w:rsidRPr="00852B24">
        <w:rPr>
          <w:sz w:val="14"/>
        </w:rPr>
        <w:t>.</w:t>
      </w:r>
      <w:r>
        <w:rPr>
          <w:sz w:val="14"/>
        </w:rPr>
        <w:t xml:space="preserve"> </w:t>
      </w:r>
      <w:r w:rsidRPr="00852B24">
        <w:rPr>
          <w:sz w:val="14"/>
        </w:rPr>
        <w:t xml:space="preserve"> The </w:t>
      </w:r>
      <w:r w:rsidRPr="00A451B3">
        <w:rPr>
          <w:rStyle w:val="StyleUnderline"/>
        </w:rPr>
        <w:t>widening gap between government spending and government revenues</w:t>
      </w:r>
      <w:r w:rsidRPr="00852B24">
        <w:rPr>
          <w:sz w:val="14"/>
        </w:rPr>
        <w:t xml:space="preserve"> is not a sustainable paradigm and is likely to generate consideration of substantial tax increases in the near future. </w:t>
      </w:r>
      <w:r w:rsidRPr="00A451B3">
        <w:rPr>
          <w:rStyle w:val="StyleUnderline"/>
        </w:rPr>
        <w:t>Given</w:t>
      </w:r>
      <w:r w:rsidRPr="00852B24">
        <w:rPr>
          <w:sz w:val="14"/>
        </w:rPr>
        <w:t xml:space="preserve"> the </w:t>
      </w:r>
      <w:r w:rsidRPr="00A451B3">
        <w:rPr>
          <w:rStyle w:val="Emphasis"/>
        </w:rPr>
        <w:t>current structure</w:t>
      </w:r>
      <w:r w:rsidRPr="00852B24">
        <w:rPr>
          <w:sz w:val="14"/>
        </w:rPr>
        <w:t xml:space="preserve"> of the U.S. tax system, </w:t>
      </w:r>
      <w:r w:rsidRPr="00A451B3">
        <w:rPr>
          <w:rStyle w:val="StyleUnderline"/>
        </w:rPr>
        <w:t>federal and state tax increases,</w:t>
      </w:r>
      <w:r w:rsidRPr="00852B24">
        <w:rPr>
          <w:sz w:val="14"/>
        </w:rPr>
        <w:t xml:space="preserve"> if or when they occur, </w:t>
      </w:r>
      <w:r w:rsidRPr="00A451B3">
        <w:rPr>
          <w:rStyle w:val="StyleUnderline"/>
        </w:rPr>
        <w:t>will</w:t>
      </w:r>
      <w:r w:rsidRPr="00852B24">
        <w:rPr>
          <w:sz w:val="14"/>
        </w:rPr>
        <w:t xml:space="preserve"> likely </w:t>
      </w:r>
      <w:r w:rsidRPr="00A451B3">
        <w:rPr>
          <w:rStyle w:val="StyleUnderline"/>
        </w:rPr>
        <w:t>be heavily or</w:t>
      </w:r>
      <w:r w:rsidRPr="00852B24">
        <w:rPr>
          <w:sz w:val="14"/>
        </w:rPr>
        <w:t xml:space="preserve"> </w:t>
      </w:r>
      <w:r w:rsidRPr="00A451B3">
        <w:rPr>
          <w:rStyle w:val="Emphasis"/>
        </w:rPr>
        <w:t>exclusively</w:t>
      </w:r>
      <w:r w:rsidRPr="00852B24">
        <w:rPr>
          <w:sz w:val="14"/>
        </w:rPr>
        <w:t xml:space="preserve"> </w:t>
      </w:r>
      <w:r w:rsidRPr="00A451B3">
        <w:rPr>
          <w:rStyle w:val="StyleUnderline"/>
        </w:rPr>
        <w:t xml:space="preserve">concentrated on income, payroll, and property taxes, which constitute over 80 percent of the </w:t>
      </w:r>
      <w:r w:rsidRPr="00A451B3">
        <w:rPr>
          <w:rStyle w:val="Emphasis"/>
        </w:rPr>
        <w:t>aggregate</w:t>
      </w:r>
      <w:r w:rsidRPr="00852B24">
        <w:rPr>
          <w:sz w:val="14"/>
        </w:rPr>
        <w:t xml:space="preserve"> </w:t>
      </w:r>
      <w:r w:rsidRPr="00A451B3">
        <w:rPr>
          <w:rStyle w:val="StyleUnderline"/>
        </w:rPr>
        <w:t>U.S. tax base</w:t>
      </w:r>
      <w:r w:rsidRPr="00852B24">
        <w:rPr>
          <w:sz w:val="14"/>
        </w:rPr>
        <w:t xml:space="preserve"> </w:t>
      </w:r>
      <w:r w:rsidRPr="00A451B3">
        <w:rPr>
          <w:rStyle w:val="StyleUnderline"/>
        </w:rPr>
        <w:t>and</w:t>
      </w:r>
      <w:r w:rsidRPr="00852B24">
        <w:rPr>
          <w:sz w:val="14"/>
        </w:rPr>
        <w:t xml:space="preserve"> over </w:t>
      </w:r>
      <w:r w:rsidRPr="00A451B3">
        <w:rPr>
          <w:rStyle w:val="Emphasis"/>
        </w:rPr>
        <w:t>95 percent</w:t>
      </w:r>
      <w:r w:rsidRPr="00852B24">
        <w:rPr>
          <w:sz w:val="14"/>
        </w:rPr>
        <w:t xml:space="preserve"> </w:t>
      </w:r>
      <w:r w:rsidRPr="00A451B3">
        <w:rPr>
          <w:rStyle w:val="StyleUnderline"/>
        </w:rPr>
        <w:t>of the federal tax base.</w:t>
      </w:r>
      <w:r w:rsidRPr="00852B24">
        <w:rPr>
          <w:sz w:val="14"/>
        </w:rPr>
        <w:t xml:space="preserve"> There will be </w:t>
      </w:r>
      <w:r w:rsidRPr="003471D8">
        <w:rPr>
          <w:rStyle w:val="Emphasis"/>
          <w:highlight w:val="cyan"/>
        </w:rPr>
        <w:t>little or no</w:t>
      </w:r>
      <w:r w:rsidRPr="003471D8">
        <w:rPr>
          <w:sz w:val="14"/>
          <w:highlight w:val="cyan"/>
        </w:rPr>
        <w:t xml:space="preserve"> </w:t>
      </w:r>
      <w:r w:rsidRPr="003471D8">
        <w:rPr>
          <w:rStyle w:val="StyleUnderline"/>
          <w:highlight w:val="cyan"/>
        </w:rPr>
        <w:t>balancing</w:t>
      </w:r>
      <w:r w:rsidRPr="00A451B3">
        <w:rPr>
          <w:rStyle w:val="StyleUnderline"/>
        </w:rPr>
        <w:t xml:space="preserve"> with consumption taxes</w:t>
      </w:r>
      <w:r w:rsidRPr="00852B24">
        <w:rPr>
          <w:sz w:val="14"/>
        </w:rPr>
        <w:t xml:space="preserve"> at the federal level (</w:t>
      </w:r>
      <w:r w:rsidRPr="003471D8">
        <w:rPr>
          <w:rStyle w:val="StyleUnderline"/>
          <w:highlight w:val="cyan"/>
        </w:rPr>
        <w:t>given</w:t>
      </w:r>
      <w:r w:rsidRPr="00852B24">
        <w:rPr>
          <w:sz w:val="14"/>
        </w:rPr>
        <w:t xml:space="preserve"> the </w:t>
      </w:r>
      <w:r w:rsidRPr="003471D8">
        <w:rPr>
          <w:rStyle w:val="StyleUnderline"/>
          <w:highlight w:val="cyan"/>
        </w:rPr>
        <w:t>absence</w:t>
      </w:r>
      <w:r w:rsidRPr="00A451B3">
        <w:rPr>
          <w:rStyle w:val="StyleUnderline"/>
        </w:rPr>
        <w:t xml:space="preserve"> </w:t>
      </w:r>
      <w:r w:rsidRPr="003471D8">
        <w:rPr>
          <w:rStyle w:val="StyleUnderline"/>
          <w:highlight w:val="cyan"/>
        </w:rPr>
        <w:t>of</w:t>
      </w:r>
      <w:r w:rsidRPr="00A451B3">
        <w:rPr>
          <w:rStyle w:val="StyleUnderline"/>
        </w:rPr>
        <w:t xml:space="preserve"> a </w:t>
      </w:r>
      <w:r w:rsidRPr="003471D8">
        <w:rPr>
          <w:rStyle w:val="StyleUnderline"/>
          <w:highlight w:val="cyan"/>
        </w:rPr>
        <w:t>fed</w:t>
      </w:r>
      <w:r w:rsidRPr="00A451B3">
        <w:rPr>
          <w:rStyle w:val="StyleUnderline"/>
        </w:rPr>
        <w:t xml:space="preserve">eral consumption </w:t>
      </w:r>
      <w:r w:rsidRPr="003471D8">
        <w:rPr>
          <w:rStyle w:val="StyleUnderline"/>
          <w:highlight w:val="cyan"/>
        </w:rPr>
        <w:t>tax</w:t>
      </w:r>
      <w:r w:rsidRPr="00852B24">
        <w:rPr>
          <w:sz w:val="14"/>
        </w:rPr>
        <w:t xml:space="preserve">), </w:t>
      </w:r>
      <w:r w:rsidRPr="003471D8">
        <w:rPr>
          <w:rStyle w:val="StyleUnderline"/>
          <w:highlight w:val="cyan"/>
        </w:rPr>
        <w:t>and</w:t>
      </w:r>
      <w:r w:rsidRPr="00852B24">
        <w:rPr>
          <w:sz w:val="14"/>
        </w:rPr>
        <w:t xml:space="preserve"> the </w:t>
      </w:r>
      <w:r w:rsidRPr="00A451B3">
        <w:rPr>
          <w:rStyle w:val="StyleUnderline"/>
        </w:rPr>
        <w:t>state level</w:t>
      </w:r>
      <w:r w:rsidRPr="00852B24">
        <w:rPr>
          <w:sz w:val="14"/>
        </w:rPr>
        <w:t xml:space="preserve"> (</w:t>
      </w:r>
      <w:r w:rsidRPr="00E518F1">
        <w:rPr>
          <w:rStyle w:val="StyleUnderline"/>
        </w:rPr>
        <w:t>given</w:t>
      </w:r>
      <w:r w:rsidRPr="00852B24">
        <w:rPr>
          <w:sz w:val="14"/>
        </w:rPr>
        <w:t xml:space="preserve"> the </w:t>
      </w:r>
      <w:r w:rsidRPr="003471D8">
        <w:rPr>
          <w:rStyle w:val="Emphasis"/>
          <w:highlight w:val="cyan"/>
        </w:rPr>
        <w:t>inherent limits</w:t>
      </w:r>
      <w:r w:rsidRPr="003471D8">
        <w:rPr>
          <w:sz w:val="14"/>
          <w:highlight w:val="cyan"/>
        </w:rPr>
        <w:t xml:space="preserve"> </w:t>
      </w:r>
      <w:r w:rsidRPr="003471D8">
        <w:rPr>
          <w:rStyle w:val="StyleUnderline"/>
          <w:highlight w:val="cyan"/>
        </w:rPr>
        <w:t>on</w:t>
      </w:r>
      <w:r w:rsidRPr="00E518F1">
        <w:rPr>
          <w:rStyle w:val="StyleUnderline"/>
        </w:rPr>
        <w:t xml:space="preserve"> revenue generation of </w:t>
      </w:r>
      <w:r w:rsidRPr="003471D8">
        <w:rPr>
          <w:rStyle w:val="StyleUnderline"/>
          <w:highlight w:val="cyan"/>
        </w:rPr>
        <w:t>state</w:t>
      </w:r>
      <w:r w:rsidRPr="00E518F1">
        <w:rPr>
          <w:rStyle w:val="StyleUnderline"/>
        </w:rPr>
        <w:t xml:space="preserve"> retail sales tax </w:t>
      </w:r>
      <w:r w:rsidRPr="003471D8">
        <w:rPr>
          <w:rStyle w:val="StyleUnderline"/>
          <w:highlight w:val="cyan"/>
        </w:rPr>
        <w:t>systems</w:t>
      </w:r>
      <w:r w:rsidRPr="00852B24">
        <w:rPr>
          <w:sz w:val="14"/>
        </w:rPr>
        <w:t>). If the Democratic party gains control of the presidency and Congress over the next few years, this trend will accelerate as proposals to impose more income, payroll, and property/ wealth taxes on the top 2 percent of households and businesses are considered.26</w:t>
      </w:r>
    </w:p>
    <w:p w14:paraId="3B29FB3C" w14:textId="77777777" w:rsidR="00A023C7" w:rsidRPr="00852B24" w:rsidRDefault="00A023C7" w:rsidP="00A023C7">
      <w:pPr>
        <w:rPr>
          <w:sz w:val="14"/>
        </w:rPr>
      </w:pPr>
      <w:r w:rsidRPr="00852B24">
        <w:rPr>
          <w:sz w:val="14"/>
        </w:rPr>
        <w:t xml:space="preserve">Over the long term, however, it is simply </w:t>
      </w:r>
      <w:r w:rsidRPr="003471D8">
        <w:rPr>
          <w:rStyle w:val="Emphasis"/>
          <w:highlight w:val="cyan"/>
        </w:rPr>
        <w:t>not possible</w:t>
      </w:r>
      <w:r w:rsidRPr="003471D8">
        <w:rPr>
          <w:sz w:val="14"/>
          <w:highlight w:val="cyan"/>
        </w:rPr>
        <w:t xml:space="preserve"> </w:t>
      </w:r>
      <w:r w:rsidRPr="003471D8">
        <w:rPr>
          <w:rStyle w:val="StyleUnderline"/>
          <w:highlight w:val="cyan"/>
        </w:rPr>
        <w:t>to</w:t>
      </w:r>
      <w:r w:rsidRPr="00E518F1">
        <w:rPr>
          <w:rStyle w:val="StyleUnderline"/>
        </w:rPr>
        <w:t xml:space="preserve"> </w:t>
      </w:r>
      <w:r w:rsidRPr="003471D8">
        <w:rPr>
          <w:rStyle w:val="StyleUnderline"/>
          <w:highlight w:val="cyan"/>
        </w:rPr>
        <w:t>bridge</w:t>
      </w:r>
      <w:r w:rsidRPr="00E518F1">
        <w:rPr>
          <w:rStyle w:val="StyleUnderline"/>
        </w:rPr>
        <w:t xml:space="preserve"> the</w:t>
      </w:r>
      <w:r w:rsidRPr="00852B24">
        <w:rPr>
          <w:sz w:val="14"/>
        </w:rPr>
        <w:t xml:space="preserve"> </w:t>
      </w:r>
      <w:r w:rsidRPr="00E518F1">
        <w:rPr>
          <w:rStyle w:val="Emphasis"/>
        </w:rPr>
        <w:t>growing fiscal chasm</w:t>
      </w:r>
      <w:r w:rsidRPr="00852B24">
        <w:rPr>
          <w:sz w:val="14"/>
        </w:rPr>
        <w:t xml:space="preserve"> </w:t>
      </w:r>
      <w:r w:rsidRPr="003471D8">
        <w:rPr>
          <w:rStyle w:val="StyleUnderline"/>
          <w:highlight w:val="cyan"/>
        </w:rPr>
        <w:t>solely with</w:t>
      </w:r>
      <w:r w:rsidRPr="00E518F1">
        <w:rPr>
          <w:rStyle w:val="StyleUnderline"/>
        </w:rPr>
        <w:t xml:space="preserve"> </w:t>
      </w:r>
      <w:r w:rsidRPr="003471D8">
        <w:rPr>
          <w:rStyle w:val="StyleUnderline"/>
          <w:highlight w:val="cyan"/>
        </w:rPr>
        <w:t>taxes on</w:t>
      </w:r>
      <w:r w:rsidRPr="00E518F1">
        <w:rPr>
          <w:rStyle w:val="StyleUnderline"/>
        </w:rPr>
        <w:t xml:space="preserve"> high-</w:t>
      </w:r>
      <w:r w:rsidRPr="003471D8">
        <w:rPr>
          <w:rStyle w:val="StyleUnderline"/>
          <w:highlight w:val="cyan"/>
        </w:rPr>
        <w:t>income</w:t>
      </w:r>
      <w:r w:rsidRPr="00E518F1">
        <w:rPr>
          <w:rStyle w:val="StyleUnderline"/>
        </w:rPr>
        <w:t xml:space="preserve"> households or businesses.</w:t>
      </w:r>
      <w:r w:rsidRPr="00852B24">
        <w:rPr>
          <w:sz w:val="14"/>
        </w:rPr>
        <w:t xml:space="preserve">27 </w:t>
      </w:r>
      <w:r w:rsidRPr="003471D8">
        <w:rPr>
          <w:rStyle w:val="StyleUnderline"/>
          <w:highlight w:val="cyan"/>
        </w:rPr>
        <w:t>Exacerbating</w:t>
      </w:r>
      <w:r w:rsidRPr="00E518F1">
        <w:rPr>
          <w:rStyle w:val="StyleUnderline"/>
        </w:rPr>
        <w:t xml:space="preserve"> the current </w:t>
      </w:r>
      <w:r w:rsidRPr="003471D8">
        <w:rPr>
          <w:rStyle w:val="StyleUnderline"/>
          <w:highlight w:val="cyan"/>
        </w:rPr>
        <w:t>imbalance</w:t>
      </w:r>
      <w:r w:rsidRPr="00852B24">
        <w:rPr>
          <w:sz w:val="14"/>
        </w:rPr>
        <w:t xml:space="preserve"> in the composition of taxes by increasing only non-consumption taxes (income, payroll, and property) </w:t>
      </w:r>
      <w:r w:rsidRPr="003471D8">
        <w:rPr>
          <w:rStyle w:val="Emphasis"/>
          <w:highlight w:val="cyan"/>
        </w:rPr>
        <w:t>imperils</w:t>
      </w:r>
      <w:r w:rsidRPr="00852B24">
        <w:rPr>
          <w:sz w:val="14"/>
        </w:rPr>
        <w:t xml:space="preserve"> </w:t>
      </w:r>
      <w:r w:rsidRPr="00E518F1">
        <w:rPr>
          <w:rStyle w:val="StyleUnderline"/>
        </w:rPr>
        <w:t>future</w:t>
      </w:r>
      <w:r w:rsidRPr="00852B24">
        <w:rPr>
          <w:sz w:val="14"/>
        </w:rPr>
        <w:t xml:space="preserve"> </w:t>
      </w:r>
      <w:r w:rsidRPr="00E518F1">
        <w:rPr>
          <w:rStyle w:val="Emphasis"/>
        </w:rPr>
        <w:t xml:space="preserve">economic </w:t>
      </w:r>
      <w:r w:rsidRPr="003471D8">
        <w:rPr>
          <w:rStyle w:val="Emphasis"/>
          <w:highlight w:val="cyan"/>
        </w:rPr>
        <w:t>growth</w:t>
      </w:r>
      <w:r w:rsidRPr="00852B24">
        <w:rPr>
          <w:sz w:val="14"/>
        </w:rPr>
        <w:t xml:space="preserve"> and will </w:t>
      </w:r>
      <w:r w:rsidRPr="003471D8">
        <w:rPr>
          <w:rStyle w:val="Emphasis"/>
          <w:highlight w:val="cyan"/>
        </w:rPr>
        <w:t>run headlong</w:t>
      </w:r>
      <w:r w:rsidRPr="003471D8">
        <w:rPr>
          <w:sz w:val="14"/>
          <w:highlight w:val="cyan"/>
        </w:rPr>
        <w:t xml:space="preserve"> </w:t>
      </w:r>
      <w:r w:rsidRPr="003471D8">
        <w:rPr>
          <w:rStyle w:val="StyleUnderline"/>
          <w:highlight w:val="cyan"/>
        </w:rPr>
        <w:t>into political and practical limits of</w:t>
      </w:r>
      <w:r w:rsidRPr="00852B24">
        <w:rPr>
          <w:sz w:val="14"/>
        </w:rPr>
        <w:t xml:space="preserve"> </w:t>
      </w:r>
      <w:r w:rsidRPr="003471D8">
        <w:rPr>
          <w:rStyle w:val="Emphasis"/>
          <w:highlight w:val="cyan"/>
        </w:rPr>
        <w:t>revenue raising</w:t>
      </w:r>
      <w:r w:rsidRPr="00852B24">
        <w:rPr>
          <w:sz w:val="14"/>
        </w:rPr>
        <w:t xml:space="preserve"> </w:t>
      </w:r>
      <w:r w:rsidRPr="00E518F1">
        <w:rPr>
          <w:rStyle w:val="StyleUnderline"/>
        </w:rPr>
        <w:t>from a narrow range of the population.</w:t>
      </w:r>
    </w:p>
    <w:p w14:paraId="54980EA7" w14:textId="77777777" w:rsidR="00A023C7" w:rsidRPr="0026054E" w:rsidRDefault="00A023C7" w:rsidP="00A023C7">
      <w:pPr>
        <w:rPr>
          <w:sz w:val="14"/>
        </w:rPr>
      </w:pPr>
      <w:r w:rsidRPr="00852B24">
        <w:rPr>
          <w:sz w:val="14"/>
        </w:rPr>
        <w:t xml:space="preserve">Of course, creating the appropriate mix and level of taxation reflects several political, social, and economic dimensions. Generally, governments can choose between taxes based on when money is spent (consumption taxes), when money is earned (income and payroll taxes), and the value of assets (property and wealth taxes). No single mix is optimal, and governments will invariably change the composition of taxes over time. However, the United States will enter the post-pandemic period with a tax mix that is already recklessly imbalanced, with an overreliance on income, payroll, and property taxes and an underreliance on consumption taxes. </w:t>
      </w:r>
      <w:r w:rsidRPr="00852B24">
        <w:rPr>
          <w:rStyle w:val="StyleUnderline"/>
        </w:rPr>
        <w:t>Voters</w:t>
      </w:r>
      <w:r w:rsidRPr="00E518F1">
        <w:rPr>
          <w:rStyle w:val="StyleUnderline"/>
        </w:rPr>
        <w:t xml:space="preserve"> on</w:t>
      </w:r>
      <w:r w:rsidRPr="00852B24">
        <w:rPr>
          <w:sz w:val="14"/>
        </w:rPr>
        <w:t xml:space="preserve"> </w:t>
      </w:r>
      <w:r w:rsidRPr="00E518F1">
        <w:rPr>
          <w:rStyle w:val="Emphasis"/>
        </w:rPr>
        <w:t>both sides</w:t>
      </w:r>
      <w:r w:rsidRPr="00852B24">
        <w:rPr>
          <w:sz w:val="14"/>
        </w:rPr>
        <w:t xml:space="preserve"> </w:t>
      </w:r>
      <w:r w:rsidRPr="00E518F1">
        <w:rPr>
          <w:rStyle w:val="StyleUnderline"/>
        </w:rPr>
        <w:t>of the political spectrum, whether they favor more, less, or the same amount of government spending, should be</w:t>
      </w:r>
      <w:r w:rsidRPr="00852B24">
        <w:rPr>
          <w:sz w:val="14"/>
        </w:rPr>
        <w:t xml:space="preserve"> </w:t>
      </w:r>
      <w:r w:rsidRPr="00E518F1">
        <w:rPr>
          <w:rStyle w:val="Emphasis"/>
        </w:rPr>
        <w:t>concerned</w:t>
      </w:r>
      <w:r w:rsidRPr="00852B24">
        <w:rPr>
          <w:sz w:val="14"/>
        </w:rPr>
        <w:t xml:space="preserve"> </w:t>
      </w:r>
      <w:r w:rsidRPr="00E518F1">
        <w:rPr>
          <w:rStyle w:val="StyleUnderline"/>
        </w:rPr>
        <w:t>about an imbalanced tax mix that ignores the need for a broad-based consumption tax</w:t>
      </w:r>
      <w:r w:rsidRPr="00852B24">
        <w:rPr>
          <w:sz w:val="14"/>
        </w:rPr>
        <w:t xml:space="preserve"> and veers further away from internationally accepted norms and rational tax policy.28</w:t>
      </w:r>
    </w:p>
    <w:p w14:paraId="68307413" w14:textId="10DD8538" w:rsidR="00A023C7" w:rsidRDefault="00A023C7" w:rsidP="00A023C7">
      <w:pPr>
        <w:pStyle w:val="Heading4"/>
      </w:pPr>
      <w:r>
        <w:t>States</w:t>
      </w:r>
      <w:r w:rsidR="0036179F">
        <w:t xml:space="preserve"> are raising taxes now</w:t>
      </w:r>
    </w:p>
    <w:p w14:paraId="25E1EE32" w14:textId="77777777" w:rsidR="00A023C7" w:rsidRDefault="00A023C7" w:rsidP="00A023C7">
      <w:r w:rsidRPr="00631B43">
        <w:rPr>
          <w:rStyle w:val="Style13ptBold"/>
        </w:rPr>
        <w:t>Schleicher ’23</w:t>
      </w:r>
      <w:r>
        <w:t xml:space="preserve"> [David; June 4; Professor of Law at Yale Law School and is an expert in election law, land use, local government law, federalism, state and local finance, municipal bankruptcy, and urban development; The Atlantic, “The Era of Flush State Budgets Is Over,” https://www.theatlantic.com/ideas/archive/2023/06/state-budgets-federal-funding-california-new-york/674264/]</w:t>
      </w:r>
    </w:p>
    <w:p w14:paraId="677BC037" w14:textId="77777777" w:rsidR="00A023C7" w:rsidRPr="00084FB0" w:rsidRDefault="00A023C7" w:rsidP="00A023C7">
      <w:pPr>
        <w:rPr>
          <w:sz w:val="16"/>
        </w:rPr>
      </w:pPr>
      <w:r w:rsidRPr="00084FB0">
        <w:rPr>
          <w:sz w:val="16"/>
        </w:rPr>
        <w:t xml:space="preserve">As part of the deal to extend the debt limit, President Joe Biden and Congress agreed to rescind about $30 billion that had originally been allocated in 2021’s American Rescue Plan, some of which was going to be sent to state and local governments for a variety of projects. The amount isn’t that large, at least by federal-budget standards, but it is indicative of a huge change in policy. The federal response to COVID-19 included enormous amounts of mostly unconditional fiscal aid to states, cities, and other local governments. But </w:t>
      </w:r>
      <w:r w:rsidRPr="003471D8">
        <w:rPr>
          <w:rStyle w:val="StyleUnderline"/>
          <w:highlight w:val="cyan"/>
        </w:rPr>
        <w:t>this era of</w:t>
      </w:r>
      <w:r w:rsidRPr="00084FB0">
        <w:rPr>
          <w:sz w:val="16"/>
        </w:rPr>
        <w:t xml:space="preserve"> huge federal aid, and the </w:t>
      </w:r>
      <w:r w:rsidRPr="003471D8">
        <w:rPr>
          <w:rStyle w:val="Emphasis"/>
          <w:highlight w:val="cyan"/>
        </w:rPr>
        <w:t>flush state</w:t>
      </w:r>
      <w:r w:rsidRPr="00084FB0">
        <w:rPr>
          <w:sz w:val="16"/>
        </w:rPr>
        <w:t xml:space="preserve"> and local </w:t>
      </w:r>
      <w:r w:rsidRPr="003471D8">
        <w:rPr>
          <w:rStyle w:val="Emphasis"/>
          <w:highlight w:val="cyan"/>
        </w:rPr>
        <w:t>budgets</w:t>
      </w:r>
      <w:r w:rsidRPr="00084FB0">
        <w:rPr>
          <w:sz w:val="16"/>
        </w:rPr>
        <w:t xml:space="preserve"> it helped create, </w:t>
      </w:r>
      <w:r w:rsidRPr="003471D8">
        <w:rPr>
          <w:rStyle w:val="Emphasis"/>
          <w:highlight w:val="cyan"/>
        </w:rPr>
        <w:t>is over</w:t>
      </w:r>
      <w:r w:rsidRPr="00084FB0">
        <w:rPr>
          <w:sz w:val="16"/>
        </w:rPr>
        <w:t>.</w:t>
      </w:r>
    </w:p>
    <w:p w14:paraId="1189E5D6" w14:textId="77777777" w:rsidR="00A023C7" w:rsidRPr="00084FB0" w:rsidRDefault="00A023C7" w:rsidP="00A023C7">
      <w:pPr>
        <w:rPr>
          <w:sz w:val="16"/>
        </w:rPr>
      </w:pPr>
      <w:r w:rsidRPr="00084FB0">
        <w:rPr>
          <w:sz w:val="16"/>
        </w:rPr>
        <w:t xml:space="preserve">In its place will be a period of </w:t>
      </w:r>
      <w:r w:rsidRPr="003471D8">
        <w:rPr>
          <w:rStyle w:val="Emphasis"/>
          <w:highlight w:val="cyan"/>
        </w:rPr>
        <w:t>state fiscal</w:t>
      </w:r>
      <w:r w:rsidRPr="003471D8">
        <w:rPr>
          <w:rStyle w:val="StyleUnderline"/>
          <w:highlight w:val="cyan"/>
        </w:rPr>
        <w:t xml:space="preserve"> retrenchment</w:t>
      </w:r>
      <w:r w:rsidRPr="003471D8">
        <w:rPr>
          <w:sz w:val="16"/>
          <w:highlight w:val="cyan"/>
        </w:rPr>
        <w:t>.</w:t>
      </w:r>
      <w:r w:rsidRPr="00084FB0">
        <w:rPr>
          <w:sz w:val="16"/>
        </w:rPr>
        <w:t xml:space="preserve"> Between the huge buckets of federal aid and the strong economy of the past few years, state budgets have never been healthier. Some states and cities have used this time to address long-standing fiscal problems and to sock away significant “rainy day” funds, which will ease the coming crunch. But others have not, instead using the money to build out new government programs or cut taxes, policies that will prove hard to reverse even when budgets get tighter.</w:t>
      </w:r>
    </w:p>
    <w:p w14:paraId="7242ECC6" w14:textId="77777777" w:rsidR="00A023C7" w:rsidRPr="00084FB0" w:rsidRDefault="00A023C7" w:rsidP="00A023C7">
      <w:pPr>
        <w:rPr>
          <w:sz w:val="16"/>
        </w:rPr>
      </w:pPr>
      <w:r w:rsidRPr="00084FB0">
        <w:rPr>
          <w:sz w:val="16"/>
        </w:rPr>
        <w:t xml:space="preserve">And they are getting tighter. Across the country, </w:t>
      </w:r>
      <w:r w:rsidRPr="00BB20B1">
        <w:rPr>
          <w:rStyle w:val="StyleUnderline"/>
        </w:rPr>
        <w:t>state</w:t>
      </w:r>
      <w:r w:rsidRPr="00084FB0">
        <w:rPr>
          <w:sz w:val="16"/>
        </w:rPr>
        <w:t xml:space="preserve"> </w:t>
      </w:r>
      <w:r w:rsidRPr="00BB20B1">
        <w:rPr>
          <w:rStyle w:val="StyleUnderline"/>
        </w:rPr>
        <w:t>and local</w:t>
      </w:r>
      <w:r w:rsidRPr="00084FB0">
        <w:rPr>
          <w:sz w:val="16"/>
        </w:rPr>
        <w:t xml:space="preserve"> tax and other </w:t>
      </w:r>
      <w:r w:rsidRPr="003471D8">
        <w:rPr>
          <w:rStyle w:val="StyleUnderline"/>
          <w:highlight w:val="cyan"/>
        </w:rPr>
        <w:t xml:space="preserve">revenues </w:t>
      </w:r>
      <w:r w:rsidRPr="00BB20B1">
        <w:rPr>
          <w:rStyle w:val="StyleUnderline"/>
        </w:rPr>
        <w:t xml:space="preserve">are </w:t>
      </w:r>
      <w:r w:rsidRPr="003471D8">
        <w:rPr>
          <w:rStyle w:val="Emphasis"/>
          <w:highlight w:val="cyan"/>
        </w:rPr>
        <w:t>declining</w:t>
      </w:r>
      <w:r w:rsidRPr="00084FB0">
        <w:rPr>
          <w:sz w:val="16"/>
        </w:rPr>
        <w:t xml:space="preserve">, </w:t>
      </w:r>
      <w:r w:rsidRPr="00E14FB4">
        <w:rPr>
          <w:rStyle w:val="StyleUnderline"/>
        </w:rPr>
        <w:t>and the outcome will be particularly bad</w:t>
      </w:r>
      <w:r w:rsidRPr="00084FB0">
        <w:rPr>
          <w:sz w:val="16"/>
        </w:rPr>
        <w:t xml:space="preserve"> for transit agencies dependent on farebox revenue where many fewer people are riding transit and for cities reliant on downtown commercial property taxes where more people are working from home. </w:t>
      </w:r>
      <w:r w:rsidRPr="00E14FB4">
        <w:rPr>
          <w:rStyle w:val="StyleUnderline"/>
        </w:rPr>
        <w:t xml:space="preserve">When the flow of federal money to </w:t>
      </w:r>
      <w:r w:rsidRPr="006A676B">
        <w:rPr>
          <w:rStyle w:val="StyleUnderline"/>
        </w:rPr>
        <w:t>state and local budgets runs out</w:t>
      </w:r>
      <w:r w:rsidRPr="00084FB0">
        <w:rPr>
          <w:sz w:val="16"/>
        </w:rPr>
        <w:t xml:space="preserve">, some </w:t>
      </w:r>
      <w:r w:rsidRPr="006A676B">
        <w:rPr>
          <w:rStyle w:val="StyleUnderline"/>
        </w:rPr>
        <w:t>jurisdictions</w:t>
      </w:r>
      <w:r w:rsidRPr="00084FB0">
        <w:rPr>
          <w:sz w:val="16"/>
        </w:rPr>
        <w:t>—</w:t>
      </w:r>
      <w:r w:rsidRPr="006A676B">
        <w:rPr>
          <w:rStyle w:val="StyleUnderline"/>
        </w:rPr>
        <w:t xml:space="preserve">including California, Illinois, and New York City—will face enormous </w:t>
      </w:r>
      <w:r w:rsidRPr="006A676B">
        <w:rPr>
          <w:rStyle w:val="Emphasis"/>
        </w:rPr>
        <w:t>budget gaps</w:t>
      </w:r>
      <w:r w:rsidRPr="00084FB0">
        <w:rPr>
          <w:sz w:val="16"/>
        </w:rPr>
        <w:t>.</w:t>
      </w:r>
    </w:p>
    <w:p w14:paraId="0C826450" w14:textId="77777777" w:rsidR="00A023C7" w:rsidRPr="00084FB0" w:rsidRDefault="00A023C7" w:rsidP="00A023C7">
      <w:pPr>
        <w:rPr>
          <w:sz w:val="16"/>
        </w:rPr>
      </w:pPr>
      <w:r w:rsidRPr="00E14FB4">
        <w:rPr>
          <w:rStyle w:val="StyleUnderline"/>
        </w:rPr>
        <w:t>People have become used to the state and local politics that were ushered in by the full budgets written amid the growing economy of the late 2010s, and the boom in state revenue around COVID</w:t>
      </w:r>
      <w:r w:rsidRPr="00084FB0">
        <w:rPr>
          <w:sz w:val="16"/>
        </w:rPr>
        <w:t xml:space="preserve">. During these flush years, even some liberal politicians supported tax cuts and even some conservative ones supported increasing pay for teachers. The next few years will not look like that. Rather than new programs and tax reductions, </w:t>
      </w:r>
      <w:r w:rsidRPr="00BB20B1">
        <w:rPr>
          <w:rStyle w:val="StyleUnderline"/>
        </w:rPr>
        <w:t>we are going to see</w:t>
      </w:r>
      <w:r w:rsidRPr="00084FB0">
        <w:rPr>
          <w:sz w:val="16"/>
        </w:rPr>
        <w:t xml:space="preserve"> a number of </w:t>
      </w:r>
      <w:r w:rsidRPr="00EB58D7">
        <w:rPr>
          <w:rStyle w:val="Emphasis"/>
        </w:rPr>
        <w:t>states</w:t>
      </w:r>
      <w:r w:rsidRPr="00084FB0">
        <w:rPr>
          <w:sz w:val="16"/>
        </w:rPr>
        <w:t xml:space="preserve"> and localities </w:t>
      </w:r>
      <w:r w:rsidRPr="003471D8">
        <w:rPr>
          <w:rStyle w:val="StyleUnderline"/>
          <w:highlight w:val="cyan"/>
        </w:rPr>
        <w:t xml:space="preserve">forced to </w:t>
      </w:r>
      <w:r w:rsidRPr="003471D8">
        <w:rPr>
          <w:rStyle w:val="Emphasis"/>
          <w:highlight w:val="cyan"/>
        </w:rPr>
        <w:t>cut back</w:t>
      </w:r>
      <w:r w:rsidRPr="00084FB0">
        <w:rPr>
          <w:sz w:val="16"/>
        </w:rPr>
        <w:t xml:space="preserve">. Police departments will be partially defunded not because of political preferences but because of fiscal necessity, despite worries about crime; </w:t>
      </w:r>
      <w:r w:rsidRPr="00BB20B1">
        <w:rPr>
          <w:rStyle w:val="StyleUnderline"/>
        </w:rPr>
        <w:t>class sizes in</w:t>
      </w:r>
      <w:r w:rsidRPr="00084FB0">
        <w:rPr>
          <w:sz w:val="16"/>
        </w:rPr>
        <w:t xml:space="preserve"> public </w:t>
      </w:r>
      <w:r w:rsidRPr="00BB20B1">
        <w:rPr>
          <w:rStyle w:val="StyleUnderline"/>
        </w:rPr>
        <w:t>schools</w:t>
      </w:r>
      <w:r w:rsidRPr="00084FB0">
        <w:rPr>
          <w:sz w:val="16"/>
        </w:rPr>
        <w:t xml:space="preserve"> will </w:t>
      </w:r>
      <w:r w:rsidRPr="00BB20B1">
        <w:rPr>
          <w:rStyle w:val="StyleUnderline"/>
        </w:rPr>
        <w:t>increase</w:t>
      </w:r>
      <w:r w:rsidRPr="00084FB0">
        <w:rPr>
          <w:sz w:val="16"/>
        </w:rPr>
        <w:t xml:space="preserve"> because fewer teachers will be hired. </w:t>
      </w:r>
      <w:r w:rsidRPr="003471D8">
        <w:rPr>
          <w:rStyle w:val="StyleUnderline"/>
          <w:highlight w:val="cyan"/>
        </w:rPr>
        <w:t>Federal efforts to encourage green</w:t>
      </w:r>
      <w:r w:rsidRPr="00084FB0">
        <w:rPr>
          <w:sz w:val="16"/>
        </w:rPr>
        <w:t xml:space="preserve"> infrastructure will be partially frustrated by declining state and local investment. </w:t>
      </w:r>
      <w:r w:rsidRPr="00A023C7">
        <w:rPr>
          <w:rStyle w:val="StyleUnderline"/>
        </w:rPr>
        <w:t>Some</w:t>
      </w:r>
      <w:r w:rsidRPr="00084FB0">
        <w:rPr>
          <w:sz w:val="16"/>
        </w:rPr>
        <w:t xml:space="preserve"> places </w:t>
      </w:r>
      <w:r w:rsidRPr="00BB20B1">
        <w:rPr>
          <w:rStyle w:val="StyleUnderline"/>
        </w:rPr>
        <w:t xml:space="preserve">will </w:t>
      </w:r>
      <w:r w:rsidRPr="003471D8">
        <w:rPr>
          <w:rStyle w:val="StyleUnderline"/>
          <w:highlight w:val="cyan"/>
        </w:rPr>
        <w:t>raise taxes</w:t>
      </w:r>
      <w:r w:rsidRPr="00084FB0">
        <w:rPr>
          <w:sz w:val="16"/>
        </w:rPr>
        <w:t xml:space="preserve">. </w:t>
      </w:r>
      <w:r w:rsidRPr="003471D8">
        <w:rPr>
          <w:rStyle w:val="StyleUnderline"/>
          <w:highlight w:val="cyan"/>
        </w:rPr>
        <w:t>And</w:t>
      </w:r>
      <w:r w:rsidRPr="00084FB0">
        <w:rPr>
          <w:sz w:val="16"/>
        </w:rPr>
        <w:t xml:space="preserve">, in the medium term, </w:t>
      </w:r>
      <w:r w:rsidRPr="00BB20B1">
        <w:rPr>
          <w:rStyle w:val="StyleUnderline"/>
        </w:rPr>
        <w:t xml:space="preserve">we are </w:t>
      </w:r>
      <w:r w:rsidRPr="003471D8">
        <w:rPr>
          <w:rStyle w:val="StyleUnderline"/>
          <w:highlight w:val="cyan"/>
        </w:rPr>
        <w:t>likely</w:t>
      </w:r>
      <w:r w:rsidRPr="00BB20B1">
        <w:rPr>
          <w:rStyle w:val="StyleUnderline"/>
        </w:rPr>
        <w:t xml:space="preserve"> to see </w:t>
      </w:r>
      <w:r w:rsidRPr="003471D8">
        <w:rPr>
          <w:rStyle w:val="Emphasis"/>
          <w:highlight w:val="cyan"/>
        </w:rPr>
        <w:t>severe fiscal crises</w:t>
      </w:r>
      <w:r w:rsidRPr="00084FB0">
        <w:rPr>
          <w:sz w:val="16"/>
        </w:rPr>
        <w:t xml:space="preserve"> in at least a few jurisdictions, like what we saw in Detroit in 2013.</w:t>
      </w:r>
    </w:p>
    <w:p w14:paraId="014F18A0" w14:textId="77777777" w:rsidR="00A023C7" w:rsidRPr="00084FB0" w:rsidRDefault="00A023C7" w:rsidP="00A023C7">
      <w:pPr>
        <w:rPr>
          <w:sz w:val="16"/>
        </w:rPr>
      </w:pPr>
      <w:r w:rsidRPr="00084FB0">
        <w:rPr>
          <w:sz w:val="16"/>
        </w:rPr>
        <w:t>The central lesson of the past few years is that although federal aid to state and local governments can be extremely useful in heading off economic crises, it should be paired with conditions that encourage states and cities to budget responsibly. Congress could still encourage some changes in state and local fiscal policy. Achieving these reforms would have been much easier when federal money was flowing; now, however, we’ll be able to see the need for them more clearly.</w:t>
      </w:r>
    </w:p>
    <w:p w14:paraId="52705125" w14:textId="77777777" w:rsidR="00A023C7" w:rsidRPr="00084FB0" w:rsidRDefault="00A023C7" w:rsidP="00A023C7">
      <w:pPr>
        <w:rPr>
          <w:sz w:val="16"/>
        </w:rPr>
      </w:pPr>
      <w:r w:rsidRPr="00084FB0">
        <w:rPr>
          <w:sz w:val="16"/>
        </w:rPr>
        <w:t xml:space="preserve">Federal aid for states and cities came in several packages in 2020 and 2021 and was crucial in ensuring that the economic shock of COVID didn’t turn into a giant recession. One reason </w:t>
      </w:r>
      <w:r w:rsidRPr="00E14FB4">
        <w:rPr>
          <w:rStyle w:val="StyleUnderline"/>
        </w:rPr>
        <w:t xml:space="preserve">the post-2007 </w:t>
      </w:r>
      <w:r w:rsidRPr="00A023C7">
        <w:rPr>
          <w:rStyle w:val="StyleUnderline"/>
        </w:rPr>
        <w:t>Great Recessio</w:t>
      </w:r>
      <w:r w:rsidRPr="00A023C7">
        <w:rPr>
          <w:sz w:val="16"/>
        </w:rPr>
        <w:t xml:space="preserve">n was so big was that it </w:t>
      </w:r>
      <w:r w:rsidRPr="00A023C7">
        <w:rPr>
          <w:rStyle w:val="StyleUnderline"/>
        </w:rPr>
        <w:t>led to a huge downturn in state and local employment, substantially extending the economic decline.</w:t>
      </w:r>
      <w:r w:rsidRPr="00A023C7">
        <w:rPr>
          <w:sz w:val="16"/>
        </w:rPr>
        <w:t xml:space="preserve"> </w:t>
      </w:r>
      <w:r w:rsidRPr="00A023C7">
        <w:rPr>
          <w:rStyle w:val="StyleUnderline"/>
        </w:rPr>
        <w:t>States</w:t>
      </w:r>
      <w:r w:rsidRPr="00A023C7">
        <w:rPr>
          <w:sz w:val="16"/>
        </w:rPr>
        <w:t xml:space="preserve"> and cities </w:t>
      </w:r>
      <w:r w:rsidRPr="00A023C7">
        <w:rPr>
          <w:rStyle w:val="StyleUnderline"/>
        </w:rPr>
        <w:t>end</w:t>
      </w:r>
      <w:r w:rsidRPr="00A023C7">
        <w:rPr>
          <w:sz w:val="16"/>
        </w:rPr>
        <w:t xml:space="preserve">ed </w:t>
      </w:r>
      <w:r w:rsidRPr="00A023C7">
        <w:rPr>
          <w:rStyle w:val="StyleUnderline"/>
        </w:rPr>
        <w:t>up hiding</w:t>
      </w:r>
      <w:r w:rsidRPr="00A023C7">
        <w:rPr>
          <w:sz w:val="16"/>
        </w:rPr>
        <w:t xml:space="preserve"> a lot of their </w:t>
      </w:r>
      <w:r w:rsidRPr="00A023C7">
        <w:rPr>
          <w:rStyle w:val="StyleUnderline"/>
        </w:rPr>
        <w:t>lost revenue in</w:t>
      </w:r>
      <w:r w:rsidRPr="00A023C7">
        <w:rPr>
          <w:sz w:val="16"/>
        </w:rPr>
        <w:t xml:space="preserve"> </w:t>
      </w:r>
      <w:r w:rsidRPr="00A023C7">
        <w:rPr>
          <w:rStyle w:val="StyleUnderline"/>
        </w:rPr>
        <w:t>underfunded public</w:t>
      </w:r>
      <w:r w:rsidRPr="00A023C7">
        <w:rPr>
          <w:sz w:val="16"/>
        </w:rPr>
        <w:t>-</w:t>
      </w:r>
      <w:r w:rsidRPr="00A023C7">
        <w:rPr>
          <w:rStyle w:val="StyleUnderline"/>
        </w:rPr>
        <w:t>pension</w:t>
      </w:r>
      <w:r w:rsidRPr="00A023C7">
        <w:rPr>
          <w:sz w:val="16"/>
        </w:rPr>
        <w:t xml:space="preserve"> </w:t>
      </w:r>
      <w:r w:rsidRPr="00A023C7">
        <w:rPr>
          <w:rStyle w:val="StyleUnderline"/>
        </w:rPr>
        <w:t>systems, and the</w:t>
      </w:r>
      <w:r w:rsidRPr="00A023C7">
        <w:rPr>
          <w:sz w:val="16"/>
        </w:rPr>
        <w:t xml:space="preserve"> consequences persist to this day. During the Great Recession, interest rates were low and unemployment was high, which should have led to massive investment in new infrastructure, but </w:t>
      </w:r>
      <w:r w:rsidRPr="00A023C7">
        <w:rPr>
          <w:rStyle w:val="StyleUnderline"/>
        </w:rPr>
        <w:t>states</w:t>
      </w:r>
      <w:r w:rsidRPr="00A023C7">
        <w:rPr>
          <w:sz w:val="16"/>
        </w:rPr>
        <w:t xml:space="preserve"> and cities </w:t>
      </w:r>
      <w:r w:rsidRPr="00A023C7">
        <w:rPr>
          <w:rStyle w:val="StyleUnderline"/>
        </w:rPr>
        <w:t>used</w:t>
      </w:r>
      <w:r w:rsidRPr="00A023C7">
        <w:rPr>
          <w:sz w:val="16"/>
        </w:rPr>
        <w:t xml:space="preserve"> their </w:t>
      </w:r>
      <w:r w:rsidRPr="00A023C7">
        <w:rPr>
          <w:rStyle w:val="StyleUnderline"/>
        </w:rPr>
        <w:t>borrowing</w:t>
      </w:r>
      <w:r w:rsidRPr="00A023C7">
        <w:rPr>
          <w:sz w:val="16"/>
        </w:rPr>
        <w:t xml:space="preserve"> capacity </w:t>
      </w:r>
      <w:r w:rsidRPr="00A023C7">
        <w:rPr>
          <w:rStyle w:val="StyleUnderline"/>
        </w:rPr>
        <w:t xml:space="preserve">to accrue </w:t>
      </w:r>
      <w:r w:rsidRPr="00A023C7">
        <w:rPr>
          <w:rStyle w:val="Emphasis"/>
        </w:rPr>
        <w:t>pension debt</w:t>
      </w:r>
      <w:r w:rsidRPr="00A023C7">
        <w:rPr>
          <w:sz w:val="16"/>
        </w:rPr>
        <w:t xml:space="preserve"> (ask yourself, where are the infrastructural wonders of the past 20 years?). Some jurisdictions, notably Detroit and Puerto Rico, were forced to default on their</w:t>
      </w:r>
      <w:r w:rsidRPr="00084FB0">
        <w:rPr>
          <w:sz w:val="16"/>
        </w:rPr>
        <w:t xml:space="preserve"> debts.</w:t>
      </w:r>
    </w:p>
    <w:p w14:paraId="39E5D9ED" w14:textId="77777777" w:rsidR="00A023C7" w:rsidRPr="004D4A22" w:rsidRDefault="00A023C7" w:rsidP="00A023C7"/>
    <w:p w14:paraId="08AF5D43" w14:textId="76B5E777" w:rsidR="00274DDA" w:rsidRPr="007D05F9" w:rsidRDefault="00A023C7" w:rsidP="00274DDA">
      <w:pPr>
        <w:pStyle w:val="Heading4"/>
      </w:pPr>
      <w:r>
        <w:t>Those taxes</w:t>
      </w:r>
      <w:r w:rsidR="00274DDA">
        <w:t xml:space="preserve"> cost hundreds of billions in </w:t>
      </w:r>
      <w:r w:rsidR="00274DDA" w:rsidRPr="00B57D7D">
        <w:rPr>
          <w:u w:val="single"/>
        </w:rPr>
        <w:t>pure economic waste</w:t>
      </w:r>
      <w:r w:rsidRPr="00A023C7">
        <w:t>---</w:t>
      </w:r>
      <w:r w:rsidRPr="00A023C7">
        <w:rPr>
          <w:b w:val="0"/>
          <w:bCs/>
        </w:rPr>
        <w:t>distortions disincentivize onshoring and investing</w:t>
      </w:r>
    </w:p>
    <w:p w14:paraId="4A999A12" w14:textId="1E7A82B3" w:rsidR="00274DDA" w:rsidRDefault="00274DDA" w:rsidP="00274DDA">
      <w:r w:rsidRPr="007D05F9">
        <w:rPr>
          <w:rStyle w:val="Style13ptBold"/>
        </w:rPr>
        <w:t>Gamage and Shanske</w:t>
      </w:r>
      <w:r w:rsidR="00FB5AB2">
        <w:rPr>
          <w:rStyle w:val="Style13ptBold"/>
        </w:rPr>
        <w:t xml:space="preserve"> ’</w:t>
      </w:r>
      <w:r w:rsidRPr="007D05F9">
        <w:rPr>
          <w:rStyle w:val="Style13ptBold"/>
        </w:rPr>
        <w:t>17</w:t>
      </w:r>
      <w:r>
        <w:t>[David</w:t>
      </w:r>
      <w:r w:rsidR="00FE64F1">
        <w:t xml:space="preserve"> and Darien Shanske</w:t>
      </w:r>
      <w:r>
        <w:t xml:space="preserve">; 03-01-2017; Professor of tax law @Indiana University; </w:t>
      </w:r>
      <w:r w:rsidR="00FB5AB2">
        <w:t xml:space="preserve">J.D. Stanford Law School; </w:t>
      </w:r>
      <w:r>
        <w:t>Northwestern University Law review;</w:t>
      </w:r>
      <w:r w:rsidR="00FE64F1">
        <w:t xml:space="preserve"> </w:t>
      </w:r>
      <w:r w:rsidR="00FB5AB2">
        <w:t>“</w:t>
      </w:r>
      <w:r w:rsidR="00FB5AB2" w:rsidRPr="00FB5AB2">
        <w:t>Tax Cannibalization and Fiscal Federalism in the United States</w:t>
      </w:r>
      <w:r w:rsidR="00FB5AB2">
        <w:t xml:space="preserve">,” </w:t>
      </w:r>
      <w:r w:rsidRPr="007E6033">
        <w:t>https://www.repository.law.indiana.edu/cgi/viewcontent.cgi?article=3543</w:t>
      </w:r>
      <w:r w:rsidRPr="008E4A80">
        <w:t>&amp;context=facpub</w:t>
      </w:r>
      <w:r>
        <w:t>,</w:t>
      </w:r>
      <w:r w:rsidRPr="008E4A80">
        <w:t xml:space="preserve"> </w:t>
      </w:r>
      <w:r>
        <w:t xml:space="preserve">accessed </w:t>
      </w:r>
      <w:r w:rsidRPr="008E4A80">
        <w:t>6-11-2023] EZAY</w:t>
      </w:r>
    </w:p>
    <w:p w14:paraId="01B8905D" w14:textId="77777777" w:rsidR="00274DDA" w:rsidRPr="007E6033" w:rsidRDefault="00274DDA" w:rsidP="00274DDA">
      <w:r>
        <w:t>*some words/footnotes don’t work and show up as ‘ or ‘’’ or partial numbers separated by random spaces</w:t>
      </w:r>
    </w:p>
    <w:p w14:paraId="208701E0" w14:textId="77777777" w:rsidR="00274DDA" w:rsidRPr="00277019" w:rsidRDefault="00274DDA" w:rsidP="00274DDA">
      <w:pPr>
        <w:rPr>
          <w:rStyle w:val="StyleUnderline"/>
        </w:rPr>
      </w:pPr>
      <w:r w:rsidRPr="000C6448">
        <w:rPr>
          <w:sz w:val="14"/>
        </w:rPr>
        <w:t xml:space="preserve">How </w:t>
      </w:r>
      <w:r w:rsidRPr="003471D8">
        <w:rPr>
          <w:rStyle w:val="Emphasis"/>
          <w:highlight w:val="cyan"/>
        </w:rPr>
        <w:t>Federal Tax Law</w:t>
      </w:r>
      <w:r w:rsidRPr="000C6448">
        <w:rPr>
          <w:sz w:val="14"/>
        </w:rPr>
        <w:t xml:space="preserve"> </w:t>
      </w:r>
      <w:r w:rsidRPr="00E516C4">
        <w:rPr>
          <w:rStyle w:val="StyleUnderline"/>
        </w:rPr>
        <w:t>Pushes State Governments</w:t>
      </w:r>
    </w:p>
    <w:p w14:paraId="765FA9CB" w14:textId="77777777" w:rsidR="00274DDA" w:rsidRPr="000C6448" w:rsidRDefault="00274DDA" w:rsidP="00274DDA">
      <w:pPr>
        <w:rPr>
          <w:sz w:val="14"/>
        </w:rPr>
      </w:pPr>
      <w:r w:rsidRPr="000C6448">
        <w:rPr>
          <w:sz w:val="14"/>
        </w:rPr>
        <w:t>Because prior tax legal scholarship has already clarified the key elements of the first step of our argument, in this Part we limit ourselves to briefly highlighting this prior scholarship and its implications. We begin with how contemporary federal tax law pushes state governments toward greater use of corporate and personal income taxes and toward lesser use of sales and other indirect taxes.</w:t>
      </w:r>
    </w:p>
    <w:p w14:paraId="4F01C329" w14:textId="77777777" w:rsidR="00274DDA" w:rsidRPr="000C6448" w:rsidRDefault="00274DDA" w:rsidP="00274DDA">
      <w:pPr>
        <w:rPr>
          <w:sz w:val="14"/>
        </w:rPr>
      </w:pPr>
      <w:r w:rsidRPr="000C6448">
        <w:rPr>
          <w:sz w:val="14"/>
        </w:rPr>
        <w:t xml:space="preserve">Professor Kirk Stark has provided the most comprehensive account of this federal-state relationship: </w:t>
      </w:r>
    </w:p>
    <w:p w14:paraId="11A8E3D3" w14:textId="77777777" w:rsidR="00274DDA" w:rsidRPr="000C6448" w:rsidRDefault="00274DDA" w:rsidP="00274DDA">
      <w:pPr>
        <w:rPr>
          <w:sz w:val="14"/>
        </w:rPr>
      </w:pPr>
      <w:r w:rsidRPr="000C6448">
        <w:rPr>
          <w:sz w:val="14"/>
        </w:rPr>
        <w:t xml:space="preserve">[T]he basic picture is that under current law, the </w:t>
      </w:r>
      <w:r w:rsidRPr="00277019">
        <w:rPr>
          <w:rStyle w:val="StyleUnderline"/>
        </w:rPr>
        <w:t>federal government</w:t>
      </w:r>
      <w:r w:rsidRPr="000C6448">
        <w:rPr>
          <w:sz w:val="14"/>
        </w:rPr>
        <w:t xml:space="preserve"> generally </w:t>
      </w:r>
      <w:r w:rsidRPr="003471D8">
        <w:rPr>
          <w:rStyle w:val="StyleUnderline"/>
          <w:highlight w:val="cyan"/>
        </w:rPr>
        <w:t>favors</w:t>
      </w:r>
      <w:r w:rsidRPr="00277019">
        <w:rPr>
          <w:rStyle w:val="StyleUnderline"/>
        </w:rPr>
        <w:t xml:space="preserve"> the adoption of state individual and corporate </w:t>
      </w:r>
      <w:r w:rsidRPr="003471D8">
        <w:rPr>
          <w:rStyle w:val="StyleUnderline"/>
          <w:highlight w:val="cyan"/>
        </w:rPr>
        <w:t>income taxes</w:t>
      </w:r>
      <w:r w:rsidRPr="00277019">
        <w:rPr>
          <w:rStyle w:val="StyleUnderline"/>
        </w:rPr>
        <w:t xml:space="preserve"> (</w:t>
      </w:r>
      <w:r w:rsidRPr="00274DDA">
        <w:rPr>
          <w:rStyle w:val="StyleUnderline"/>
        </w:rPr>
        <w:t>by virtue of</w:t>
      </w:r>
      <w:r w:rsidRPr="00274DDA">
        <w:rPr>
          <w:sz w:val="14"/>
        </w:rPr>
        <w:t xml:space="preserve"> both the </w:t>
      </w:r>
      <w:r w:rsidRPr="00274DDA">
        <w:rPr>
          <w:rStyle w:val="Emphasis"/>
        </w:rPr>
        <w:t>administrative benefits</w:t>
      </w:r>
      <w:r w:rsidRPr="00274DDA">
        <w:rPr>
          <w:sz w:val="14"/>
        </w:rPr>
        <w:t xml:space="preserve"> </w:t>
      </w:r>
      <w:r w:rsidRPr="00274DDA">
        <w:rPr>
          <w:rStyle w:val="StyleUnderline"/>
        </w:rPr>
        <w:t>associated with base conformity and the</w:t>
      </w:r>
      <w:r w:rsidRPr="00274DDA">
        <w:rPr>
          <w:sz w:val="14"/>
        </w:rPr>
        <w:t xml:space="preserve"> </w:t>
      </w:r>
      <w:r w:rsidRPr="00274DDA">
        <w:rPr>
          <w:rStyle w:val="Emphasis"/>
        </w:rPr>
        <w:t>price effects</w:t>
      </w:r>
      <w:r w:rsidRPr="00274DDA">
        <w:rPr>
          <w:sz w:val="14"/>
        </w:rPr>
        <w:t xml:space="preserve"> </w:t>
      </w:r>
      <w:r w:rsidRPr="00274DDA">
        <w:rPr>
          <w:rStyle w:val="StyleUnderline"/>
        </w:rPr>
        <w:t>associated</w:t>
      </w:r>
      <w:r w:rsidRPr="00277019">
        <w:rPr>
          <w:rStyle w:val="StyleUnderline"/>
        </w:rPr>
        <w:t xml:space="preserve"> with federal income tax deductibility)</w:t>
      </w:r>
      <w:r w:rsidRPr="000C6448">
        <w:rPr>
          <w:sz w:val="14"/>
        </w:rPr>
        <w:t xml:space="preserve"> .... Additionally, federal law currently </w:t>
      </w:r>
      <w:r w:rsidRPr="00D01BAE">
        <w:rPr>
          <w:rStyle w:val="StyleUnderline"/>
        </w:rPr>
        <w:t>disfavors the adoption of general sales taxes</w:t>
      </w:r>
      <w:r w:rsidRPr="000C6448">
        <w:rPr>
          <w:sz w:val="14"/>
        </w:rPr>
        <w:t xml:space="preserve"> (by virtue of the lack of any base conformity benefits and the usual lack of any price effects from deductibility).120</w:t>
      </w:r>
    </w:p>
    <w:p w14:paraId="1738C6A9" w14:textId="77777777" w:rsidR="00274DDA" w:rsidRPr="000C6448" w:rsidRDefault="00274DDA" w:rsidP="00274DDA">
      <w:pPr>
        <w:rPr>
          <w:sz w:val="14"/>
        </w:rPr>
      </w:pPr>
      <w:r w:rsidRPr="000C6448">
        <w:rPr>
          <w:sz w:val="14"/>
        </w:rPr>
        <w:t xml:space="preserve">One way in which contemporary federal tax law pushes state governments' tax base choices is by </w:t>
      </w:r>
      <w:r w:rsidRPr="00D01BAE">
        <w:rPr>
          <w:rStyle w:val="StyleUnderline"/>
        </w:rPr>
        <w:t xml:space="preserve">offering states the </w:t>
      </w:r>
      <w:r w:rsidRPr="003471D8">
        <w:rPr>
          <w:rStyle w:val="StyleUnderline"/>
          <w:highlight w:val="cyan"/>
        </w:rPr>
        <w:t>opportunity</w:t>
      </w:r>
      <w:r w:rsidRPr="00D01BAE">
        <w:rPr>
          <w:rStyle w:val="StyleUnderline"/>
        </w:rPr>
        <w:t xml:space="preserve"> </w:t>
      </w:r>
      <w:r w:rsidRPr="003471D8">
        <w:rPr>
          <w:rStyle w:val="StyleUnderline"/>
          <w:highlight w:val="cyan"/>
        </w:rPr>
        <w:t>to</w:t>
      </w:r>
      <w:r w:rsidRPr="000C6448">
        <w:rPr>
          <w:sz w:val="14"/>
        </w:rPr>
        <w:t xml:space="preserve"> </w:t>
      </w:r>
      <w:r w:rsidRPr="003471D8">
        <w:rPr>
          <w:rStyle w:val="Emphasis"/>
          <w:highlight w:val="cyan"/>
        </w:rPr>
        <w:t>piggyback</w:t>
      </w:r>
      <w:r w:rsidRPr="000C6448">
        <w:rPr>
          <w:sz w:val="14"/>
        </w:rPr>
        <w:t xml:space="preserve"> </w:t>
      </w:r>
      <w:r w:rsidRPr="003471D8">
        <w:rPr>
          <w:rStyle w:val="StyleUnderline"/>
          <w:highlight w:val="cyan"/>
        </w:rPr>
        <w:t>on</w:t>
      </w:r>
      <w:r w:rsidRPr="00D01BAE">
        <w:rPr>
          <w:rStyle w:val="StyleUnderline"/>
        </w:rPr>
        <w:t xml:space="preserve"> the administrative and </w:t>
      </w:r>
      <w:r w:rsidRPr="003471D8">
        <w:rPr>
          <w:rStyle w:val="StyleUnderline"/>
          <w:highlight w:val="cyan"/>
        </w:rPr>
        <w:t>enforcement</w:t>
      </w:r>
      <w:r w:rsidRPr="00D01BAE">
        <w:rPr>
          <w:rStyle w:val="StyleUnderline"/>
        </w:rPr>
        <w:t xml:space="preserve"> infrastructure </w:t>
      </w:r>
      <w:r w:rsidRPr="003471D8">
        <w:rPr>
          <w:rStyle w:val="StyleUnderline"/>
          <w:highlight w:val="cyan"/>
        </w:rPr>
        <w:t>for</w:t>
      </w:r>
      <w:r w:rsidRPr="000C6448">
        <w:rPr>
          <w:sz w:val="14"/>
        </w:rPr>
        <w:t xml:space="preserve"> the </w:t>
      </w:r>
      <w:r w:rsidRPr="003471D8">
        <w:rPr>
          <w:rStyle w:val="Emphasis"/>
          <w:highlight w:val="cyan"/>
        </w:rPr>
        <w:t>federal</w:t>
      </w:r>
      <w:r w:rsidRPr="000C6448">
        <w:rPr>
          <w:sz w:val="14"/>
        </w:rPr>
        <w:t xml:space="preserve">-level </w:t>
      </w:r>
      <w:r w:rsidRPr="00D01BAE">
        <w:rPr>
          <w:rStyle w:val="StyleUnderline"/>
        </w:rPr>
        <w:t xml:space="preserve">corporate and personal income </w:t>
      </w:r>
      <w:r w:rsidRPr="003471D8">
        <w:rPr>
          <w:rStyle w:val="StyleUnderline"/>
          <w:highlight w:val="cyan"/>
        </w:rPr>
        <w:t>taxes</w:t>
      </w:r>
      <w:r w:rsidRPr="00D01BAE">
        <w:rPr>
          <w:rStyle w:val="StyleUnderline"/>
        </w:rPr>
        <w:t>.</w:t>
      </w:r>
      <w:r w:rsidRPr="000C6448">
        <w:rPr>
          <w:sz w:val="14"/>
        </w:rPr>
        <w:t xml:space="preserve"> As Stark elaborates, "[t]he very existence of the Code, Treasury Regulations, IRS administrative guidance, and federal judicial case law</w:t>
      </w:r>
      <w:r w:rsidRPr="00A5233B">
        <w:rPr>
          <w:rStyle w:val="StyleUnderline"/>
        </w:rPr>
        <w:t xml:space="preserve"> </w:t>
      </w:r>
      <w:r w:rsidRPr="003471D8">
        <w:rPr>
          <w:rStyle w:val="StyleUnderline"/>
          <w:highlight w:val="cyan"/>
        </w:rPr>
        <w:t>creates</w:t>
      </w:r>
      <w:r w:rsidRPr="00A5233B">
        <w:rPr>
          <w:rStyle w:val="StyleUnderline"/>
        </w:rPr>
        <w:t xml:space="preserve"> </w:t>
      </w:r>
      <w:r w:rsidRPr="003471D8">
        <w:rPr>
          <w:rStyle w:val="StyleUnderline"/>
          <w:highlight w:val="cyan"/>
        </w:rPr>
        <w:t>an</w:t>
      </w:r>
      <w:r w:rsidRPr="000C6448">
        <w:rPr>
          <w:sz w:val="14"/>
        </w:rPr>
        <w:t xml:space="preserve"> almost </w:t>
      </w:r>
      <w:r w:rsidRPr="003471D8">
        <w:rPr>
          <w:rStyle w:val="Emphasis"/>
          <w:highlight w:val="cyan"/>
        </w:rPr>
        <w:t>irresistible incentive</w:t>
      </w:r>
      <w:r w:rsidRPr="000C6448">
        <w:rPr>
          <w:sz w:val="14"/>
        </w:rPr>
        <w:t xml:space="preserve"> </w:t>
      </w:r>
      <w:r w:rsidRPr="003471D8">
        <w:rPr>
          <w:rStyle w:val="StyleUnderline"/>
          <w:highlight w:val="cyan"/>
        </w:rPr>
        <w:t>for</w:t>
      </w:r>
      <w:r w:rsidRPr="00A5233B">
        <w:rPr>
          <w:rStyle w:val="StyleUnderline"/>
        </w:rPr>
        <w:t xml:space="preserve"> the </w:t>
      </w:r>
      <w:r w:rsidRPr="003471D8">
        <w:rPr>
          <w:rStyle w:val="StyleUnderline"/>
          <w:highlight w:val="cyan"/>
        </w:rPr>
        <w:t>states</w:t>
      </w:r>
      <w:r w:rsidRPr="00A5233B">
        <w:rPr>
          <w:rStyle w:val="StyleUnderline"/>
        </w:rPr>
        <w:t xml:space="preserve"> </w:t>
      </w:r>
      <w:r w:rsidRPr="003471D8">
        <w:rPr>
          <w:rStyle w:val="StyleUnderline"/>
          <w:highlight w:val="cyan"/>
        </w:rPr>
        <w:t>to adopt</w:t>
      </w:r>
      <w:r w:rsidRPr="00A5233B">
        <w:rPr>
          <w:rStyle w:val="StyleUnderline"/>
        </w:rPr>
        <w:t xml:space="preserve"> individual and corporate income taxes."</w:t>
      </w:r>
      <w:r w:rsidRPr="000C6448">
        <w:rPr>
          <w:sz w:val="14"/>
        </w:rPr>
        <w:t xml:space="preserve"> 21 The federal government </w:t>
      </w:r>
      <w:r w:rsidRPr="003471D8">
        <w:rPr>
          <w:rStyle w:val="StyleUnderline"/>
          <w:highlight w:val="cyan"/>
        </w:rPr>
        <w:t>does not</w:t>
      </w:r>
      <w:r w:rsidRPr="000C6448">
        <w:rPr>
          <w:sz w:val="14"/>
        </w:rPr>
        <w:t xml:space="preserve"> currently </w:t>
      </w:r>
      <w:r w:rsidRPr="003471D8">
        <w:rPr>
          <w:rStyle w:val="StyleUnderline"/>
          <w:highlight w:val="cyan"/>
        </w:rPr>
        <w:t>offer</w:t>
      </w:r>
      <w:r w:rsidRPr="000C6448">
        <w:rPr>
          <w:sz w:val="14"/>
        </w:rPr>
        <w:t xml:space="preserve"> any </w:t>
      </w:r>
      <w:r w:rsidRPr="003471D8">
        <w:rPr>
          <w:rStyle w:val="Emphasis"/>
          <w:highlight w:val="cyan"/>
        </w:rPr>
        <w:t>equivalent</w:t>
      </w:r>
      <w:r w:rsidRPr="00A5233B">
        <w:rPr>
          <w:rStyle w:val="Emphasis"/>
        </w:rPr>
        <w:t xml:space="preserve"> </w:t>
      </w:r>
      <w:r w:rsidRPr="003471D8">
        <w:rPr>
          <w:rStyle w:val="Emphasis"/>
          <w:highlight w:val="cyan"/>
        </w:rPr>
        <w:t>support</w:t>
      </w:r>
      <w:r w:rsidRPr="000C6448">
        <w:rPr>
          <w:sz w:val="14"/>
        </w:rPr>
        <w:t xml:space="preserve"> </w:t>
      </w:r>
      <w:r w:rsidRPr="003471D8">
        <w:rPr>
          <w:rStyle w:val="StyleUnderline"/>
          <w:highlight w:val="cyan"/>
        </w:rPr>
        <w:t>for</w:t>
      </w:r>
      <w:r w:rsidRPr="00180FFB">
        <w:rPr>
          <w:rStyle w:val="StyleUnderline"/>
        </w:rPr>
        <w:t xml:space="preserve"> state-level </w:t>
      </w:r>
      <w:r w:rsidRPr="003471D8">
        <w:rPr>
          <w:rStyle w:val="StyleUnderline"/>
          <w:highlight w:val="cyan"/>
        </w:rPr>
        <w:t>sales</w:t>
      </w:r>
      <w:r w:rsidRPr="000C6448">
        <w:rPr>
          <w:sz w:val="14"/>
        </w:rPr>
        <w:t xml:space="preserve"> or other broad-based indirect </w:t>
      </w:r>
      <w:r w:rsidRPr="003471D8">
        <w:rPr>
          <w:rStyle w:val="StyleUnderline"/>
          <w:highlight w:val="cyan"/>
        </w:rPr>
        <w:t>taxes</w:t>
      </w:r>
      <w:r w:rsidRPr="000C6448">
        <w:rPr>
          <w:sz w:val="14"/>
        </w:rPr>
        <w:t>.</w:t>
      </w:r>
    </w:p>
    <w:p w14:paraId="7829ECED" w14:textId="77777777" w:rsidR="00274DDA" w:rsidRPr="000C6448" w:rsidRDefault="00274DDA" w:rsidP="00274DDA">
      <w:pPr>
        <w:rPr>
          <w:sz w:val="14"/>
        </w:rPr>
      </w:pPr>
      <w:r w:rsidRPr="000C6448">
        <w:rPr>
          <w:sz w:val="14"/>
        </w:rPr>
        <w:t xml:space="preserve">Indeed, the </w:t>
      </w:r>
      <w:r w:rsidRPr="00180FFB">
        <w:rPr>
          <w:rStyle w:val="StyleUnderline"/>
        </w:rPr>
        <w:t>federal government</w:t>
      </w:r>
      <w:r w:rsidRPr="000C6448">
        <w:rPr>
          <w:sz w:val="14"/>
        </w:rPr>
        <w:t xml:space="preserve"> currently </w:t>
      </w:r>
      <w:r w:rsidRPr="003471D8">
        <w:rPr>
          <w:rStyle w:val="StyleUnderline"/>
          <w:highlight w:val="cyan"/>
        </w:rPr>
        <w:t>places</w:t>
      </w:r>
      <w:r w:rsidRPr="000C6448">
        <w:rPr>
          <w:sz w:val="14"/>
        </w:rPr>
        <w:t xml:space="preserve"> a number of </w:t>
      </w:r>
      <w:r w:rsidRPr="003471D8">
        <w:rPr>
          <w:rStyle w:val="Emphasis"/>
          <w:highlight w:val="cyan"/>
        </w:rPr>
        <w:t>impediments</w:t>
      </w:r>
      <w:r w:rsidRPr="000C6448">
        <w:rPr>
          <w:sz w:val="14"/>
        </w:rPr>
        <w:t xml:space="preserve"> </w:t>
      </w:r>
      <w:r w:rsidRPr="003471D8">
        <w:rPr>
          <w:rStyle w:val="StyleUnderline"/>
          <w:highlight w:val="cyan"/>
        </w:rPr>
        <w:t>in the way of states effectively</w:t>
      </w:r>
      <w:r w:rsidRPr="00BB6CFA">
        <w:rPr>
          <w:rStyle w:val="StyleUnderline"/>
        </w:rPr>
        <w:t xml:space="preserve"> </w:t>
      </w:r>
      <w:r w:rsidRPr="003471D8">
        <w:rPr>
          <w:rStyle w:val="StyleUnderline"/>
          <w:highlight w:val="cyan"/>
        </w:rPr>
        <w:t>administering</w:t>
      </w:r>
      <w:r w:rsidRPr="00BB6CFA">
        <w:rPr>
          <w:rStyle w:val="StyleUnderline"/>
        </w:rPr>
        <w:t xml:space="preserve"> </w:t>
      </w:r>
      <w:r w:rsidRPr="003471D8">
        <w:rPr>
          <w:rStyle w:val="StyleUnderline"/>
          <w:highlight w:val="cyan"/>
        </w:rPr>
        <w:t>their</w:t>
      </w:r>
      <w:r w:rsidRPr="00BB6CFA">
        <w:rPr>
          <w:rStyle w:val="StyleUnderline"/>
        </w:rPr>
        <w:t xml:space="preserve"> </w:t>
      </w:r>
      <w:r w:rsidRPr="003471D8">
        <w:rPr>
          <w:rStyle w:val="StyleUnderline"/>
          <w:highlight w:val="cyan"/>
        </w:rPr>
        <w:t>own</w:t>
      </w:r>
      <w:r w:rsidRPr="00BB6CFA">
        <w:rPr>
          <w:rStyle w:val="StyleUnderline"/>
        </w:rPr>
        <w:t xml:space="preserve"> sales</w:t>
      </w:r>
      <w:r w:rsidRPr="000C6448">
        <w:rPr>
          <w:sz w:val="14"/>
        </w:rPr>
        <w:t xml:space="preserve"> and other indirect taxes.122 Among the most important of these impediments is the Supreme Court's decision in </w:t>
      </w:r>
      <w:r w:rsidRPr="003471D8">
        <w:rPr>
          <w:rStyle w:val="Emphasis"/>
          <w:highlight w:val="cyan"/>
        </w:rPr>
        <w:t>Quill Corp</w:t>
      </w:r>
      <w:r w:rsidRPr="00BB6CFA">
        <w:rPr>
          <w:rStyle w:val="StyleUnderline"/>
        </w:rPr>
        <w:t>. v. North Dakota,'23 followed by Congress's failure to pass the subsequent legislation invited by that decision.</w:t>
      </w:r>
      <w:r w:rsidRPr="000C6448">
        <w:rPr>
          <w:sz w:val="14"/>
        </w:rPr>
        <w:t xml:space="preserve">124 Until Congress passes such authorizing legislation, the Quill decision </w:t>
      </w:r>
      <w:r w:rsidRPr="00BB6CFA">
        <w:rPr>
          <w:rStyle w:val="StyleUnderline"/>
        </w:rPr>
        <w:t xml:space="preserve">seriously </w:t>
      </w:r>
      <w:r w:rsidRPr="003471D8">
        <w:rPr>
          <w:rStyle w:val="StyleUnderline"/>
          <w:highlight w:val="cyan"/>
        </w:rPr>
        <w:t>limits</w:t>
      </w:r>
      <w:r w:rsidRPr="00BB6CFA">
        <w:rPr>
          <w:rStyle w:val="StyleUnderline"/>
        </w:rPr>
        <w:t xml:space="preserve"> </w:t>
      </w:r>
      <w:r w:rsidRPr="00274DDA">
        <w:rPr>
          <w:rStyle w:val="StyleUnderline"/>
        </w:rPr>
        <w:t xml:space="preserve">the </w:t>
      </w:r>
      <w:r w:rsidRPr="003471D8">
        <w:rPr>
          <w:rStyle w:val="StyleUnderline"/>
          <w:highlight w:val="cyan"/>
        </w:rPr>
        <w:t>reach of</w:t>
      </w:r>
      <w:r w:rsidRPr="00BB6CFA">
        <w:rPr>
          <w:rStyle w:val="StyleUnderline"/>
        </w:rPr>
        <w:t xml:space="preserve"> state </w:t>
      </w:r>
      <w:r w:rsidRPr="003471D8">
        <w:rPr>
          <w:rStyle w:val="StyleUnderline"/>
          <w:highlight w:val="cyan"/>
        </w:rPr>
        <w:t>sales</w:t>
      </w:r>
      <w:r w:rsidRPr="00BB6CFA">
        <w:rPr>
          <w:rStyle w:val="StyleUnderline"/>
        </w:rPr>
        <w:t xml:space="preserve"> </w:t>
      </w:r>
      <w:r w:rsidRPr="003471D8">
        <w:rPr>
          <w:rStyle w:val="StyleUnderline"/>
          <w:highlight w:val="cyan"/>
        </w:rPr>
        <w:t>and use taxes</w:t>
      </w:r>
      <w:r w:rsidRPr="00BB6CFA">
        <w:rPr>
          <w:rStyle w:val="StyleUnderline"/>
        </w:rPr>
        <w:t>.</w:t>
      </w:r>
      <w:r w:rsidRPr="000C6448">
        <w:rPr>
          <w:sz w:val="14"/>
        </w:rPr>
        <w:t xml:space="preserve">'25 Notably, </w:t>
      </w:r>
      <w:r w:rsidRPr="002A21D0">
        <w:rPr>
          <w:rStyle w:val="StyleUnderline"/>
        </w:rPr>
        <w:t xml:space="preserve">state corporate </w:t>
      </w:r>
      <w:r w:rsidRPr="003471D8">
        <w:rPr>
          <w:rStyle w:val="StyleUnderline"/>
          <w:highlight w:val="cyan"/>
        </w:rPr>
        <w:t>income</w:t>
      </w:r>
      <w:r w:rsidRPr="002A21D0">
        <w:rPr>
          <w:rStyle w:val="StyleUnderline"/>
        </w:rPr>
        <w:t xml:space="preserve"> taxes are </w:t>
      </w:r>
      <w:r w:rsidRPr="003471D8">
        <w:rPr>
          <w:rStyle w:val="StyleUnderline"/>
          <w:highlight w:val="cyan"/>
        </w:rPr>
        <w:t>not</w:t>
      </w:r>
      <w:r w:rsidRPr="002A21D0">
        <w:rPr>
          <w:rStyle w:val="StyleUnderline"/>
        </w:rPr>
        <w:t xml:space="preserve"> </w:t>
      </w:r>
      <w:r w:rsidRPr="00274DDA">
        <w:rPr>
          <w:rStyle w:val="StyleUnderline"/>
        </w:rPr>
        <w:t xml:space="preserve">similarly </w:t>
      </w:r>
      <w:r w:rsidRPr="003471D8">
        <w:rPr>
          <w:rStyle w:val="StyleUnderline"/>
          <w:highlight w:val="cyan"/>
        </w:rPr>
        <w:t>limited</w:t>
      </w:r>
      <w:r w:rsidRPr="002A21D0">
        <w:rPr>
          <w:rStyle w:val="StyleUnderline"/>
        </w:rPr>
        <w:t>,</w:t>
      </w:r>
      <w:r w:rsidRPr="000C6448">
        <w:rPr>
          <w:sz w:val="14"/>
        </w:rPr>
        <w:t xml:space="preserve">'26 and this is so even for state corporate income taxes that use single-sales-factor apportionment, which makes these taxes otherwise effectively similar to sales and other indirect taxes from state governments' perspectives (but not from the federal government's perspective).' 27 Accordingly, as Stark concludes, "as long as the Quill rule stands, state retail sales taxes will remain nothing more than a weak imitation of a consumption tax." 2 8 This </w:t>
      </w:r>
      <w:r w:rsidRPr="002A21D0">
        <w:rPr>
          <w:rStyle w:val="StyleUnderline"/>
        </w:rPr>
        <w:t>inevitably pushes state governments toward</w:t>
      </w:r>
      <w:r w:rsidRPr="000C6448">
        <w:rPr>
          <w:sz w:val="14"/>
        </w:rPr>
        <w:t xml:space="preserve"> </w:t>
      </w:r>
      <w:r w:rsidRPr="002A21D0">
        <w:rPr>
          <w:rStyle w:val="Emphasis"/>
        </w:rPr>
        <w:t>lesser use</w:t>
      </w:r>
      <w:r w:rsidRPr="000C6448">
        <w:rPr>
          <w:sz w:val="14"/>
        </w:rPr>
        <w:t xml:space="preserve"> </w:t>
      </w:r>
      <w:r w:rsidRPr="002A21D0">
        <w:rPr>
          <w:rStyle w:val="StyleUnderline"/>
        </w:rPr>
        <w:t>of sales taxes</w:t>
      </w:r>
      <w:r w:rsidRPr="000C6448">
        <w:rPr>
          <w:sz w:val="14"/>
        </w:rPr>
        <w:t xml:space="preserve"> and toward greater use of corporate and personal income taxes.</w:t>
      </w:r>
    </w:p>
    <w:p w14:paraId="7B732E64" w14:textId="77777777" w:rsidR="00274DDA" w:rsidRPr="000C6448" w:rsidRDefault="00274DDA" w:rsidP="00274DDA">
      <w:pPr>
        <w:rPr>
          <w:sz w:val="14"/>
        </w:rPr>
      </w:pPr>
      <w:r w:rsidRPr="000C6448">
        <w:rPr>
          <w:sz w:val="14"/>
        </w:rPr>
        <w:t>Another way in which contemporary federal tax law pushes state governments' tax base choices is through the state and local tax (SALT) deduction. The mechanics of this deduction are somewhat complicated under current law, especially as it interacts with the alternative minimum tax. 129 Nevertheless, as Stark concludes, "the SALT deduction establishes clear price effects favoring the adoption of . .. income taxes over sales taxes."'3 0 He continues, "[o]n balance, therefore, the federal subsidy disfavors greater state reliance on sales taxes . . . ."131</w:t>
      </w:r>
    </w:p>
    <w:p w14:paraId="0CC79A8F" w14:textId="77777777" w:rsidR="00274DDA" w:rsidRPr="000C6448" w:rsidRDefault="00274DDA" w:rsidP="00274DDA">
      <w:pPr>
        <w:rPr>
          <w:sz w:val="14"/>
        </w:rPr>
      </w:pPr>
      <w:r w:rsidRPr="000C6448">
        <w:rPr>
          <w:sz w:val="14"/>
        </w:rPr>
        <w:t xml:space="preserve">Stark argues against the aforementioned ways contemporary federal tax law </w:t>
      </w:r>
      <w:r w:rsidRPr="002A21D0">
        <w:rPr>
          <w:rStyle w:val="StyleUnderline"/>
        </w:rPr>
        <w:t>pushes state governments' tax base choices,</w:t>
      </w:r>
      <w:r w:rsidRPr="000C6448">
        <w:rPr>
          <w:sz w:val="14"/>
        </w:rPr>
        <w:t xml:space="preserve"> on account of how this </w:t>
      </w:r>
      <w:r w:rsidRPr="003471D8">
        <w:rPr>
          <w:rStyle w:val="Emphasis"/>
          <w:highlight w:val="cyan"/>
        </w:rPr>
        <w:t>worsens</w:t>
      </w:r>
      <w:r w:rsidRPr="000C6448">
        <w:rPr>
          <w:sz w:val="14"/>
        </w:rPr>
        <w:t xml:space="preserve"> </w:t>
      </w:r>
      <w:r w:rsidRPr="002A21D0">
        <w:rPr>
          <w:rStyle w:val="StyleUnderline"/>
        </w:rPr>
        <w:t xml:space="preserve">state-level </w:t>
      </w:r>
      <w:r w:rsidRPr="003471D8">
        <w:rPr>
          <w:rStyle w:val="StyleUnderline"/>
          <w:highlight w:val="cyan"/>
        </w:rPr>
        <w:t>fiscal volatility and</w:t>
      </w:r>
      <w:r w:rsidRPr="000C6448">
        <w:rPr>
          <w:sz w:val="14"/>
        </w:rPr>
        <w:t xml:space="preserve"> resulting state </w:t>
      </w:r>
      <w:r w:rsidRPr="003471D8">
        <w:rPr>
          <w:rStyle w:val="Emphasis"/>
          <w:highlight w:val="cyan"/>
        </w:rPr>
        <w:t>budget crises</w:t>
      </w:r>
      <w:r w:rsidRPr="002A21D0">
        <w:rPr>
          <w:rStyle w:val="StyleUnderline"/>
        </w:rPr>
        <w:t>.</w:t>
      </w:r>
      <w:r w:rsidRPr="000C6448">
        <w:rPr>
          <w:sz w:val="14"/>
        </w:rPr>
        <w:t xml:space="preserve"> 13 2 We agree.13 State-level taxes on corporate income and on capital gains are the primary sources of the fiscal-volatility-induced boom-and-bust cycle that has </w:t>
      </w:r>
      <w:r w:rsidRPr="00722FED">
        <w:rPr>
          <w:rStyle w:val="StyleUnderline"/>
        </w:rPr>
        <w:t>caused damaging state budget crises.</w:t>
      </w:r>
      <w:r w:rsidRPr="000C6448">
        <w:rPr>
          <w:sz w:val="14"/>
        </w:rPr>
        <w:t xml:space="preserve">1 34 Nevertheless, we </w:t>
      </w:r>
      <w:r w:rsidRPr="0011227C">
        <w:rPr>
          <w:rStyle w:val="StyleUnderline"/>
        </w:rPr>
        <w:t>doubt that the federal government has enough of a direct stake in these problems for this to be sufficient motivation</w:t>
      </w:r>
      <w:r w:rsidRPr="000C6448">
        <w:rPr>
          <w:sz w:val="14"/>
        </w:rPr>
        <w:t xml:space="preserve"> on its own to reform how it pushes state governments toward greater use of corporate and personal income taxes.'135</w:t>
      </w:r>
    </w:p>
    <w:p w14:paraId="60810689" w14:textId="77777777" w:rsidR="00274DDA" w:rsidRPr="000C6448" w:rsidRDefault="00274DDA" w:rsidP="00274DDA">
      <w:pPr>
        <w:rPr>
          <w:sz w:val="14"/>
        </w:rPr>
      </w:pPr>
      <w:r w:rsidRPr="000C6448">
        <w:rPr>
          <w:sz w:val="14"/>
        </w:rPr>
        <w:t>Certainly, the fiscal volatility problem is one factor deterring state governments from even greater reliance on corporate and personal income taxes.1 3 6 But state-level fiscal volatility and the resulting state budget crises affect the federal government only indirectly and to a much lesser extent than these problems affect state governments. Consequently, by demonstrating that tax cannibalization causes the federal government to lose revenue by pushing state governments toward greater use of corporate and personal income taxes, we offer a more persuasive argument for motivating the federal government to reform these aspects of contemporary federal tax law.</w:t>
      </w:r>
    </w:p>
    <w:p w14:paraId="50E4A483" w14:textId="77777777" w:rsidR="00274DDA" w:rsidRPr="000C6448" w:rsidRDefault="00274DDA" w:rsidP="00274DDA">
      <w:pPr>
        <w:rPr>
          <w:sz w:val="14"/>
        </w:rPr>
      </w:pPr>
      <w:r w:rsidRPr="000C6448">
        <w:rPr>
          <w:sz w:val="14"/>
        </w:rPr>
        <w:t xml:space="preserve">Proceeding to </w:t>
      </w:r>
      <w:r w:rsidRPr="007C5208">
        <w:rPr>
          <w:rStyle w:val="StyleUnderline"/>
        </w:rPr>
        <w:t>how contemporary federal tax law pushes state governments to mostly piggyback on the federal government's tax-basedefinition rules when implementing state-level corporate and personal income taxes,</w:t>
      </w:r>
      <w:r w:rsidRPr="000C6448">
        <w:rPr>
          <w:sz w:val="14"/>
        </w:rPr>
        <w:t xml:space="preserve"> the most comprehensive account of this is by Professor Ruth Mason. Mason concludes that </w:t>
      </w:r>
      <w:r w:rsidRPr="00D313FD">
        <w:rPr>
          <w:rStyle w:val="StyleUnderline"/>
        </w:rPr>
        <w:t>although states have the</w:t>
      </w:r>
      <w:r w:rsidRPr="000C6448">
        <w:rPr>
          <w:sz w:val="14"/>
        </w:rPr>
        <w:t xml:space="preserve"> </w:t>
      </w:r>
      <w:r w:rsidRPr="00D313FD">
        <w:rPr>
          <w:rStyle w:val="Emphasis"/>
        </w:rPr>
        <w:t>formal option</w:t>
      </w:r>
      <w:r w:rsidRPr="000C6448">
        <w:rPr>
          <w:sz w:val="14"/>
        </w:rPr>
        <w:t xml:space="preserve"> </w:t>
      </w:r>
      <w:r w:rsidRPr="00D313FD">
        <w:rPr>
          <w:rStyle w:val="StyleUnderline"/>
        </w:rPr>
        <w:t>to deviate from the federal government's tax-base-definition rules,</w:t>
      </w:r>
      <w:r w:rsidRPr="000C6448">
        <w:rPr>
          <w:sz w:val="14"/>
        </w:rPr>
        <w:t xml:space="preserve"> and states do in fact deviate from these rules in certain ways, </w:t>
      </w:r>
      <w:r w:rsidRPr="00D313FD">
        <w:rPr>
          <w:rStyle w:val="StyleUnderline"/>
        </w:rPr>
        <w:t>there are "political, procedural, and administrative obstacles" that result in</w:t>
      </w:r>
      <w:r w:rsidRPr="000C6448">
        <w:rPr>
          <w:sz w:val="14"/>
        </w:rPr>
        <w:t xml:space="preserve"> the </w:t>
      </w:r>
      <w:r w:rsidRPr="00D313FD">
        <w:rPr>
          <w:rStyle w:val="StyleUnderline"/>
        </w:rPr>
        <w:t>states</w:t>
      </w:r>
      <w:r w:rsidRPr="000C6448">
        <w:rPr>
          <w:sz w:val="14"/>
        </w:rPr>
        <w:t xml:space="preserve"> </w:t>
      </w:r>
      <w:r w:rsidRPr="00D313FD">
        <w:rPr>
          <w:rStyle w:val="Emphasis"/>
        </w:rPr>
        <w:t>mostly piggybacking</w:t>
      </w:r>
      <w:r w:rsidRPr="000C6448">
        <w:rPr>
          <w:sz w:val="14"/>
        </w:rPr>
        <w:t xml:space="preserve"> </w:t>
      </w:r>
      <w:r w:rsidRPr="00D313FD">
        <w:rPr>
          <w:rStyle w:val="StyleUnderline"/>
        </w:rPr>
        <w:t>on the federal government's tax-base-definition rules</w:t>
      </w:r>
      <w:r w:rsidRPr="000C6448">
        <w:rPr>
          <w:sz w:val="14"/>
        </w:rPr>
        <w:t xml:space="preserve"> when implementing corporate and personal income taxes.137</w:t>
      </w:r>
    </w:p>
    <w:p w14:paraId="6E882142" w14:textId="77777777" w:rsidR="00274DDA" w:rsidRPr="000C6448" w:rsidRDefault="00274DDA" w:rsidP="00274DDA">
      <w:pPr>
        <w:rPr>
          <w:sz w:val="14"/>
        </w:rPr>
      </w:pPr>
      <w:r w:rsidRPr="000C6448">
        <w:rPr>
          <w:sz w:val="14"/>
        </w:rPr>
        <w:t>Mason argues that there are both costs and benefits to this practice of piggybacking. She stresses the costs of this piggybacking to "federalism values," such as an inability to tailor state tax policy to local voters' distinct preferences and to differing local conditions, diminishing political accountability, and reducing policy experimentation.1 3 8 She further explains that some federal tax-base-definition rules are easier for states to opt out from than others, and that there is no necessary connection between the ease of states opting out and the balance of costs versus benefits from states doing so.139</w:t>
      </w:r>
    </w:p>
    <w:p w14:paraId="7770E1DA" w14:textId="77777777" w:rsidR="00274DDA" w:rsidRPr="000C6448" w:rsidRDefault="00274DDA" w:rsidP="00274DDA">
      <w:pPr>
        <w:rPr>
          <w:sz w:val="14"/>
        </w:rPr>
      </w:pPr>
      <w:r w:rsidRPr="000C6448">
        <w:rPr>
          <w:sz w:val="14"/>
        </w:rPr>
        <w:t>In particular, states can (and regularly do) deviate from federal taxbase-definition rules in order to compete with other states by offering special tax benefits to lure mobile business activities." In a separate article, we argue that tax cannibalization currently biases state governments toward greater use of these sorts of deviations at the expense of national welfare.1 4 1 However, in this Article, we focus instead on how tax cannibalization biases state governments against opting out in certain ways that might otherwise enhance national welfare. 142</w:t>
      </w:r>
    </w:p>
    <w:p w14:paraId="40955238" w14:textId="77777777" w:rsidR="00274DDA" w:rsidRPr="00390387" w:rsidRDefault="00274DDA" w:rsidP="00274DDA">
      <w:pPr>
        <w:rPr>
          <w:rStyle w:val="StyleUnderline"/>
        </w:rPr>
      </w:pPr>
      <w:r w:rsidRPr="000C6448">
        <w:rPr>
          <w:sz w:val="14"/>
        </w:rPr>
        <w:t xml:space="preserve">How </w:t>
      </w:r>
      <w:r w:rsidRPr="00390387">
        <w:rPr>
          <w:rStyle w:val="StyleUnderline"/>
        </w:rPr>
        <w:t>Federal Tax Law</w:t>
      </w:r>
      <w:r w:rsidRPr="000C6448">
        <w:rPr>
          <w:sz w:val="14"/>
        </w:rPr>
        <w:t xml:space="preserve"> </w:t>
      </w:r>
      <w:r w:rsidRPr="00390387">
        <w:rPr>
          <w:rStyle w:val="Emphasis"/>
        </w:rPr>
        <w:t>Biases</w:t>
      </w:r>
      <w:r w:rsidRPr="000C6448">
        <w:rPr>
          <w:sz w:val="14"/>
        </w:rPr>
        <w:t xml:space="preserve"> </w:t>
      </w:r>
      <w:r w:rsidRPr="00390387">
        <w:rPr>
          <w:rStyle w:val="StyleUnderline"/>
        </w:rPr>
        <w:t>State Governments</w:t>
      </w:r>
    </w:p>
    <w:p w14:paraId="3B800915" w14:textId="77777777" w:rsidR="00274DDA" w:rsidRPr="000C6448" w:rsidRDefault="00274DDA" w:rsidP="00274DDA">
      <w:pPr>
        <w:rPr>
          <w:sz w:val="14"/>
        </w:rPr>
      </w:pPr>
      <w:r w:rsidRPr="000C6448">
        <w:rPr>
          <w:sz w:val="14"/>
        </w:rPr>
        <w:t xml:space="preserve">The second step of our argument in this Part is based on tax cannibalization. More specifically, we explain that </w:t>
      </w:r>
      <w:r w:rsidRPr="00390387">
        <w:rPr>
          <w:rStyle w:val="Emphasis"/>
        </w:rPr>
        <w:t xml:space="preserve">tax </w:t>
      </w:r>
      <w:r w:rsidRPr="003471D8">
        <w:rPr>
          <w:rStyle w:val="Emphasis"/>
          <w:highlight w:val="cyan"/>
        </w:rPr>
        <w:t>cannibalization</w:t>
      </w:r>
      <w:r w:rsidRPr="000C6448">
        <w:rPr>
          <w:sz w:val="14"/>
        </w:rPr>
        <w:t xml:space="preserve"> </w:t>
      </w:r>
      <w:r w:rsidRPr="003471D8">
        <w:rPr>
          <w:rStyle w:val="StyleUnderline"/>
          <w:highlight w:val="cyan"/>
        </w:rPr>
        <w:t>is</w:t>
      </w:r>
      <w:r w:rsidRPr="00390387">
        <w:rPr>
          <w:rStyle w:val="StyleUnderline"/>
        </w:rPr>
        <w:t xml:space="preserve"> relatively </w:t>
      </w:r>
      <w:r w:rsidRPr="003471D8">
        <w:rPr>
          <w:rStyle w:val="StyleUnderline"/>
          <w:highlight w:val="cyan"/>
        </w:rPr>
        <w:t>much greater for</w:t>
      </w:r>
      <w:r w:rsidRPr="000C6448">
        <w:rPr>
          <w:sz w:val="14"/>
        </w:rPr>
        <w:t xml:space="preserve"> the </w:t>
      </w:r>
      <w:r w:rsidRPr="00390387">
        <w:rPr>
          <w:rStyle w:val="StyleUnderline"/>
        </w:rPr>
        <w:t xml:space="preserve">top state-level tax rates on </w:t>
      </w:r>
      <w:r w:rsidRPr="003471D8">
        <w:rPr>
          <w:rStyle w:val="StyleUnderline"/>
          <w:highlight w:val="cyan"/>
        </w:rPr>
        <w:t>corporate</w:t>
      </w:r>
      <w:r w:rsidRPr="00390387">
        <w:rPr>
          <w:rStyle w:val="StyleUnderline"/>
        </w:rPr>
        <w:t xml:space="preserve"> </w:t>
      </w:r>
      <w:r w:rsidRPr="003471D8">
        <w:rPr>
          <w:rStyle w:val="StyleUnderline"/>
          <w:highlight w:val="cyan"/>
        </w:rPr>
        <w:t>income</w:t>
      </w:r>
      <w:r w:rsidRPr="00390387">
        <w:rPr>
          <w:rStyle w:val="StyleUnderline"/>
        </w:rPr>
        <w:t xml:space="preserve"> </w:t>
      </w:r>
      <w:r w:rsidRPr="003471D8">
        <w:rPr>
          <w:rStyle w:val="StyleUnderline"/>
          <w:highlight w:val="cyan"/>
        </w:rPr>
        <w:t>and</w:t>
      </w:r>
      <w:r w:rsidRPr="00390387">
        <w:rPr>
          <w:rStyle w:val="StyleUnderline"/>
        </w:rPr>
        <w:t xml:space="preserve"> on </w:t>
      </w:r>
      <w:r w:rsidRPr="003471D8">
        <w:rPr>
          <w:rStyle w:val="StyleUnderline"/>
          <w:highlight w:val="cyan"/>
        </w:rPr>
        <w:t>capital gains</w:t>
      </w:r>
      <w:r w:rsidRPr="000C6448">
        <w:rPr>
          <w:sz w:val="14"/>
        </w:rPr>
        <w:t>, as compared to state sales tax rates and also as compared to certain other potential alternatives. We similarly explain that this is also probably so for top state-level ordinary income tax rates, although we conclude this more tentatively.</w:t>
      </w:r>
    </w:p>
    <w:p w14:paraId="39E94332" w14:textId="77777777" w:rsidR="00274DDA" w:rsidRPr="000C6448" w:rsidRDefault="00274DDA" w:rsidP="00274DDA">
      <w:pPr>
        <w:rPr>
          <w:sz w:val="14"/>
        </w:rPr>
      </w:pPr>
      <w:r w:rsidRPr="000C6448">
        <w:rPr>
          <w:sz w:val="14"/>
        </w:rPr>
        <w:t>Yet some further clarification is needed before we begin this analysis. The states' top tax rates on capital gains and on ordinary income are generally more progressive than are the states' sales tax rates. We think the same is probably true for the states' corporate income tax rates, although there is some dispute about this in the literature.'4 3 Nevertheless, we rely on the working assumption of strict revenue and distribution constraints.</w:t>
      </w:r>
    </w:p>
    <w:p w14:paraId="44C3A377" w14:textId="77777777" w:rsidR="00274DDA" w:rsidRPr="000C6448" w:rsidRDefault="00274DDA" w:rsidP="00274DDA">
      <w:pPr>
        <w:rPr>
          <w:sz w:val="14"/>
        </w:rPr>
      </w:pPr>
      <w:r w:rsidRPr="000C6448">
        <w:rPr>
          <w:sz w:val="14"/>
        </w:rPr>
        <w:t>But what does it mean to compare raising revenue from more progressive forms of taxation (e.g., personal income tax rates) to raising revenue from more regressive forms of taxation (e.g., sales tax rates) under strict revenue and distribution constraints? The answer is relatively easy to explain for revenue neutrality. All this requires is for the state to adjust its tax rates so as to ensure that the states' revenue loss from reducing certain tax rates is recouped by raising other tax rates.</w:t>
      </w:r>
    </w:p>
    <w:p w14:paraId="2062DEF4" w14:textId="77777777" w:rsidR="00274DDA" w:rsidRPr="000C6448" w:rsidRDefault="00274DDA" w:rsidP="00274DDA">
      <w:pPr>
        <w:rPr>
          <w:sz w:val="14"/>
        </w:rPr>
      </w:pPr>
      <w:r w:rsidRPr="000C6448">
        <w:rPr>
          <w:sz w:val="14"/>
        </w:rPr>
        <w:t xml:space="preserve">Similarly, </w:t>
      </w:r>
      <w:r w:rsidRPr="00583EAE">
        <w:rPr>
          <w:rStyle w:val="StyleUnderline"/>
        </w:rPr>
        <w:t>ensuring distributional neutrality</w:t>
      </w:r>
      <w:r w:rsidRPr="000C6448">
        <w:rPr>
          <w:sz w:val="14"/>
        </w:rPr>
        <w:t xml:space="preserve"> potentially </w:t>
      </w:r>
      <w:r w:rsidRPr="00583EAE">
        <w:rPr>
          <w:rStyle w:val="StyleUnderline"/>
        </w:rPr>
        <w:t>requires the state to make adjustments to</w:t>
      </w:r>
      <w:r w:rsidRPr="000C6448">
        <w:rPr>
          <w:sz w:val="14"/>
        </w:rPr>
        <w:t xml:space="preserve"> </w:t>
      </w:r>
      <w:r w:rsidRPr="00583EAE">
        <w:rPr>
          <w:rStyle w:val="Emphasis"/>
        </w:rPr>
        <w:t>recoup</w:t>
      </w:r>
      <w:r w:rsidRPr="000C6448">
        <w:rPr>
          <w:sz w:val="14"/>
        </w:rPr>
        <w:t xml:space="preserve"> </w:t>
      </w:r>
      <w:r w:rsidRPr="00583EAE">
        <w:rPr>
          <w:rStyle w:val="StyleUnderline"/>
        </w:rPr>
        <w:t>lost distribution.</w:t>
      </w:r>
      <w:r w:rsidRPr="000C6448">
        <w:rPr>
          <w:sz w:val="14"/>
        </w:rPr>
        <w:t xml:space="preserve"> For example, </w:t>
      </w:r>
      <w:r w:rsidRPr="00583EAE">
        <w:rPr>
          <w:rStyle w:val="StyleUnderline"/>
        </w:rPr>
        <w:t>California</w:t>
      </w:r>
      <w:r w:rsidRPr="000C6448">
        <w:rPr>
          <w:sz w:val="14"/>
        </w:rPr>
        <w:t xml:space="preserve"> State </w:t>
      </w:r>
      <w:r w:rsidRPr="00583EAE">
        <w:rPr>
          <w:rStyle w:val="StyleUnderline"/>
        </w:rPr>
        <w:t>Senator</w:t>
      </w:r>
      <w:r w:rsidRPr="000C6448">
        <w:rPr>
          <w:sz w:val="14"/>
        </w:rPr>
        <w:t xml:space="preserve"> Bob </w:t>
      </w:r>
      <w:r w:rsidRPr="00583EAE">
        <w:rPr>
          <w:rStyle w:val="StyleUnderline"/>
        </w:rPr>
        <w:t>Hertzberg</w:t>
      </w:r>
      <w:r w:rsidRPr="000C6448">
        <w:rPr>
          <w:sz w:val="14"/>
        </w:rPr>
        <w:t xml:space="preserve"> has </w:t>
      </w:r>
      <w:r w:rsidRPr="00583EAE">
        <w:rPr>
          <w:rStyle w:val="Emphasis"/>
        </w:rPr>
        <w:t>proposed</w:t>
      </w:r>
      <w:r w:rsidRPr="000C6448">
        <w:rPr>
          <w:sz w:val="14"/>
        </w:rPr>
        <w:t xml:space="preserve"> </w:t>
      </w:r>
      <w:r w:rsidRPr="00583EAE">
        <w:rPr>
          <w:rStyle w:val="StyleUnderline"/>
        </w:rPr>
        <w:t>a reduction to California's personal income tax rates, accompanied both by revenue</w:t>
      </w:r>
      <w:r>
        <w:rPr>
          <w:rStyle w:val="StyleUnderline"/>
        </w:rPr>
        <w:t xml:space="preserve"> </w:t>
      </w:r>
      <w:r w:rsidRPr="00583EAE">
        <w:rPr>
          <w:rStyle w:val="StyleUnderline"/>
        </w:rPr>
        <w:t>raising reforms to California's sales tax</w:t>
      </w:r>
      <w:r w:rsidRPr="000C6448">
        <w:rPr>
          <w:sz w:val="14"/>
        </w:rPr>
        <w:t xml:space="preserve"> and by offering tax credits to lowand middle-income taxpayers.'" Notably, although Senator Hertzberg's proposals would reduce California's (more progressive) personal income tax rates while increasing California's (more regressive) taxation of its sales tax base,'4 5 the overall effect of the proposed reform package would be to increase both California's revenues and distribution. This is because the lost distribution from swapping to a more regressive form of taxation would be more than recouped by the new tax credits.</w:t>
      </w:r>
    </w:p>
    <w:p w14:paraId="0C0FFE80" w14:textId="77777777" w:rsidR="00274DDA" w:rsidRPr="000C6448" w:rsidRDefault="00274DDA" w:rsidP="00274DDA">
      <w:pPr>
        <w:rPr>
          <w:sz w:val="14"/>
        </w:rPr>
      </w:pPr>
      <w:r w:rsidRPr="000C6448">
        <w:rPr>
          <w:sz w:val="14"/>
        </w:rPr>
        <w:t xml:space="preserve">Our purpose in this discussion is not to advocate for any specific approach for recouping lost distribution. Our goal is only to explain that opting for a more regressive form of taxation can be done in a distributionally neutral fashion by accompanying that switch with new tax credits-or, alternatively, with adjustments to other tax rates, or with other approaches for recouping the lost distribution. </w:t>
      </w:r>
    </w:p>
    <w:p w14:paraId="5CA32F64" w14:textId="77777777" w:rsidR="00274DDA" w:rsidRPr="000C6448" w:rsidRDefault="00274DDA" w:rsidP="00274DDA">
      <w:pPr>
        <w:rPr>
          <w:sz w:val="14"/>
        </w:rPr>
      </w:pPr>
      <w:r w:rsidRPr="000C6448">
        <w:rPr>
          <w:sz w:val="14"/>
        </w:rPr>
        <w:t>We thus evaluate the national welfare implications of the states' tax base choices by abstracting from (controversial) questions about the proper size of governments with respect to either revenue or distribution.1 46 We later explain how the federal government can reform how it influences state-level tax base choices while maintaining the same incentives in regard to overall revenue and distribution. For now, though, we just assume strict revenue and distribution constraints to facilitate our analysis. Accordingly, we compare state-level corporate income, capital gains, and ordinary income tax rates to hypothetical alternatives that have been modified to be equally as progressive (such as by accompanying state sales tax rate hikes with expanded tax credits for low- and middle-income taxpayers).</w:t>
      </w:r>
    </w:p>
    <w:p w14:paraId="7B5E06B0" w14:textId="77777777" w:rsidR="00274DDA" w:rsidRPr="000C6448" w:rsidRDefault="00274DDA" w:rsidP="00274DDA">
      <w:pPr>
        <w:rPr>
          <w:sz w:val="14"/>
        </w:rPr>
      </w:pPr>
      <w:r w:rsidRPr="000C6448">
        <w:rPr>
          <w:sz w:val="14"/>
        </w:rPr>
        <w:t>At First Glance: The Tax Cannibalization Problem Is Mostly About the Federal Government's Tax Rates.-We begin our analysis by assessing the relative vertical externalities generated by different forms of state-level taxation. Vertical externalities come from a state government and the federal government taxing overlapping bases. For every dollar by which vertical distortions shrink these overlapping tax bases, the federal government loses revenue equal to the effective marginal tax rates that the federal government assesses on these tax bases. Consequently, the federal government's tax rates determine what portions of vertical distortions constitute vertical externalities.</w:t>
      </w:r>
    </w:p>
    <w:p w14:paraId="61337556" w14:textId="77777777" w:rsidR="00274DDA" w:rsidRPr="000C6448" w:rsidRDefault="00274DDA" w:rsidP="00274DDA">
      <w:pPr>
        <w:rPr>
          <w:sz w:val="14"/>
        </w:rPr>
      </w:pPr>
      <w:r w:rsidRPr="000C6448">
        <w:rPr>
          <w:sz w:val="14"/>
        </w:rPr>
        <w:t>The federal government currently levies much higher tax rates on corporate income, ordinary income, and capital gains, when compared to the federal government's minimal use of indirect taxes. Specifically, the federal government currently levies a corporate income tax that assesses a 35% statutory tax rate on most taxable corporate income. 14 7 The federal government also currently levies a personal income tax that assesses a progressive schedule of tax rates, with a maximum statutory rate of 39.6% on ordinary income and of 20% on capital gains (or of 23.8%, when combined with the 3.8% Net Investment Income Tax). 4 8 In contrast, the federal government currently levies only minimal excise taxes and does not currently levy a national sales tax or any other similar broad-based indirect tax. 149</w:t>
      </w:r>
    </w:p>
    <w:p w14:paraId="0E29578F" w14:textId="77777777" w:rsidR="00274DDA" w:rsidRPr="000C6448" w:rsidRDefault="00274DDA" w:rsidP="00274DDA">
      <w:pPr>
        <w:rPr>
          <w:sz w:val="14"/>
        </w:rPr>
      </w:pPr>
      <w:r w:rsidRPr="000C6448">
        <w:rPr>
          <w:sz w:val="14"/>
        </w:rPr>
        <w:t>At first glance, it is thus readily apparent how the federal government's current tax rates result in much larger vertical externalities for state-level corporate income tax rates, capital gains tax rates, and ordinary income tax rates, as opposed to the rates of state-level sales taxes. For instance, if vertical distortions shrink the federally defined corporate income tax base by $1.00, this might cost the federal government something like $0.35 in revenue (the federal statutory corporate income tax rate). In contrast, if vertical distortions shrink sales and indirect tax bases by $1.00, this might cost the federal government close to zero revenue (because the federal government levies only minimal indirect taxes).</w:t>
      </w:r>
    </w:p>
    <w:p w14:paraId="6310D154" w14:textId="77777777" w:rsidR="00274DDA" w:rsidRPr="000C6448" w:rsidRDefault="00274DDA" w:rsidP="00274DDA">
      <w:pPr>
        <w:rPr>
          <w:sz w:val="14"/>
        </w:rPr>
      </w:pPr>
      <w:r w:rsidRPr="000C6448">
        <w:rPr>
          <w:sz w:val="14"/>
        </w:rPr>
        <w:t>Moreover, this conclusion does not meaningfully change even after adjusting the states' sales tax rates to ensure distributional neutrality. For instance, making a sales tax rate marginally as progressive as a personal income tax rate probably requires hiking the sales tax rate somewhat to fund, for example, expanded tax credits for low- and middle-income taxpayers. Nevertheless, because the federal government currently levies only minimal indirect taxes, any additional shrinkage to the sales tax base induced by raising sales tax rates to fund these tax credits will produce only minimal incremental vertical externalities.</w:t>
      </w:r>
    </w:p>
    <w:p w14:paraId="173B6F31" w14:textId="77777777" w:rsidR="00274DDA" w:rsidRPr="000C6448" w:rsidRDefault="00274DDA" w:rsidP="00274DDA">
      <w:pPr>
        <w:rPr>
          <w:sz w:val="14"/>
        </w:rPr>
      </w:pPr>
      <w:r w:rsidRPr="000C6448">
        <w:rPr>
          <w:sz w:val="14"/>
        </w:rPr>
        <w:t>At first glance, this may all seem rather straightforward. That the federal government levies dramatically higher tax rates on corporate income, capital gains, and ordinary income, would seem to support a prima facie case that vertical externalities are much higher for these tax bases, at least as compared to sales tax rates. Yet a second glance reveals a more complicated story.</w:t>
      </w:r>
    </w:p>
    <w:p w14:paraId="5E255EF3" w14:textId="77777777" w:rsidR="00274DDA" w:rsidRPr="000C6448" w:rsidRDefault="00274DDA" w:rsidP="00274DDA">
      <w:pPr>
        <w:rPr>
          <w:sz w:val="14"/>
        </w:rPr>
      </w:pPr>
      <w:r w:rsidRPr="000C6448">
        <w:rPr>
          <w:sz w:val="14"/>
        </w:rPr>
        <w:t xml:space="preserve">Nevertheless, a third glance then clarifies that the straightforward takeaways from the first glance are mostly correct, at least for state-level taxes on corporate income and capital gains. In other words, despite the complications that we will now proceed to discuss, it </w:t>
      </w:r>
      <w:r w:rsidRPr="00CA6675">
        <w:rPr>
          <w:rStyle w:val="Emphasis"/>
        </w:rPr>
        <w:t>ultimately</w:t>
      </w:r>
      <w:r w:rsidRPr="000C6448">
        <w:rPr>
          <w:sz w:val="14"/>
        </w:rPr>
        <w:t xml:space="preserve"> </w:t>
      </w:r>
      <w:r w:rsidRPr="00CA6675">
        <w:rPr>
          <w:rStyle w:val="StyleUnderline"/>
        </w:rPr>
        <w:t>remains the case that the</w:t>
      </w:r>
      <w:r w:rsidRPr="000C6448">
        <w:rPr>
          <w:sz w:val="14"/>
        </w:rPr>
        <w:t xml:space="preserve"> </w:t>
      </w:r>
      <w:r w:rsidRPr="00CA6675">
        <w:rPr>
          <w:rStyle w:val="StyleUnderline"/>
        </w:rPr>
        <w:t>federal government's</w:t>
      </w:r>
      <w:r w:rsidRPr="000C6448">
        <w:rPr>
          <w:sz w:val="14"/>
        </w:rPr>
        <w:t xml:space="preserve"> relatively </w:t>
      </w:r>
      <w:r w:rsidRPr="00CA6675">
        <w:rPr>
          <w:rStyle w:val="Emphasis"/>
        </w:rPr>
        <w:t>high tax</w:t>
      </w:r>
      <w:r w:rsidRPr="000C6448">
        <w:rPr>
          <w:sz w:val="14"/>
        </w:rPr>
        <w:t xml:space="preserve"> </w:t>
      </w:r>
      <w:r w:rsidRPr="00CA6675">
        <w:rPr>
          <w:rStyle w:val="StyleUnderline"/>
        </w:rPr>
        <w:t>rates on corporate income and on capital gains result in</w:t>
      </w:r>
      <w:r w:rsidRPr="000C6448">
        <w:rPr>
          <w:sz w:val="14"/>
        </w:rPr>
        <w:t xml:space="preserve"> differentially much </w:t>
      </w:r>
      <w:r w:rsidRPr="00CA6675">
        <w:rPr>
          <w:rStyle w:val="Emphasis"/>
        </w:rPr>
        <w:t>larger vertical externalities</w:t>
      </w:r>
      <w:r w:rsidRPr="000C6448">
        <w:rPr>
          <w:sz w:val="14"/>
        </w:rPr>
        <w:t xml:space="preserve"> </w:t>
      </w:r>
      <w:r w:rsidRPr="00CA6675">
        <w:rPr>
          <w:rStyle w:val="StyleUnderline"/>
        </w:rPr>
        <w:t>for these tax bases.</w:t>
      </w:r>
      <w:r w:rsidRPr="000C6448">
        <w:rPr>
          <w:sz w:val="14"/>
        </w:rPr>
        <w:t xml:space="preserve"> This is </w:t>
      </w:r>
      <w:r w:rsidRPr="00CA6675">
        <w:rPr>
          <w:rStyle w:val="StyleUnderline"/>
        </w:rPr>
        <w:t>also probably so for state-level taxes on ordinary income</w:t>
      </w:r>
      <w:r w:rsidRPr="000C6448">
        <w:rPr>
          <w:sz w:val="14"/>
        </w:rPr>
        <w:t>, but with greater uncertainty.</w:t>
      </w:r>
    </w:p>
    <w:p w14:paraId="5AB87A4D" w14:textId="77777777" w:rsidR="00274DDA" w:rsidRPr="000C6448" w:rsidRDefault="00274DDA" w:rsidP="00274DDA">
      <w:pPr>
        <w:rPr>
          <w:sz w:val="14"/>
        </w:rPr>
      </w:pPr>
      <w:r w:rsidRPr="000C6448">
        <w:rPr>
          <w:sz w:val="14"/>
        </w:rPr>
        <w:t>2. At a Second and Third Glance: It Is (Somewhat) More Complicated.-To understand why a second glance reveals a more complicated story, consider the following hypothetical. Imagine if the only way in which taxpayers could respond to any form of taxation was by reducing their work effort. Further imagine that all forms of state-level taxation similarly induce taxpayers to reduce their work effort-because, for example, hiking the rate of a sales tax would reduce taxpayers' incentives to work for the purpose of funding purchases that would be subject to that sales tax. Under these assumptions, all forms of state-level taxation might similarly affect all federal tax bases (at least after controlling for revenue and distribution). Vertical externalities would then potentially be similar for all forms of state-level taxation, and there might thus be no biases to state-level tax base choices, even despite the dramatic differences in federal tax rates.</w:t>
      </w:r>
    </w:p>
    <w:p w14:paraId="7238B6A2" w14:textId="77777777" w:rsidR="00274DDA" w:rsidRPr="000C6448" w:rsidRDefault="00274DDA" w:rsidP="00274DDA">
      <w:pPr>
        <w:rPr>
          <w:sz w:val="14"/>
        </w:rPr>
      </w:pPr>
      <w:r w:rsidRPr="000C6448">
        <w:rPr>
          <w:sz w:val="14"/>
        </w:rPr>
        <w:t>Much of the prior theoretical literature analyzing tax base choices relies on (extreme) assumptions similar to those in the above hypothetical.150 However, in recent scholarship, one of us critiqued that prior theoretical literature's reliance on these sorts of assumptions."' The essence of this critique is that many important distortionary responses are unique to only certain forms of taxation (defined as "single-instrument" distortions).152 Accordingly, to appreciate how a third glance resolves much of the complication that arose from the second glance, we need only understand that the majority of the measured vertical distortionary responsiveness for corporate income and capital gains tax rates consists of single instrument distortions for these forms of taxation, at least relative to sales taxes.</w:t>
      </w:r>
    </w:p>
    <w:p w14:paraId="04C35CD1" w14:textId="77777777" w:rsidR="00274DDA" w:rsidRPr="000C6448" w:rsidRDefault="00274DDA" w:rsidP="00274DDA">
      <w:pPr>
        <w:rPr>
          <w:sz w:val="14"/>
        </w:rPr>
      </w:pPr>
      <w:r w:rsidRPr="000C6448">
        <w:rPr>
          <w:sz w:val="14"/>
        </w:rPr>
        <w:t>3. Comparing the States' Corporate Income Tax Rates to Sales Tax Rates.-Consider first the measured distortionary responsiveness to corporate income tax rates, as compared to sales tax rates. Certainly, not all of this measured distortionary responsiveness is single-instrument. Correspondingly, perhaps about a third of the measured responsiveness to corporate income tax rates comes from taxpayers shifting real investment activities abroad.153 This form of responsiveness might well be induced by the overall tax burden on business investments-potentially including both the burden of corporate income tax rates and the burden of sales tax rates. A state government swapping from the use of corporate income tax rates to the (distributional and revenue-neutral) use of sales tax rates might thus not substantially reduce this form of distortionary responsiveness.</w:t>
      </w:r>
    </w:p>
    <w:p w14:paraId="55CC6A0F" w14:textId="77777777" w:rsidR="00274DDA" w:rsidRPr="000C6448" w:rsidRDefault="00274DDA" w:rsidP="00274DDA">
      <w:pPr>
        <w:rPr>
          <w:sz w:val="14"/>
        </w:rPr>
      </w:pPr>
      <w:r w:rsidRPr="000C6448">
        <w:rPr>
          <w:sz w:val="14"/>
        </w:rPr>
        <w:t xml:space="preserve">By contrast, the remaining </w:t>
      </w:r>
      <w:r w:rsidRPr="003471D8">
        <w:rPr>
          <w:rStyle w:val="Emphasis"/>
          <w:highlight w:val="cyan"/>
        </w:rPr>
        <w:t>two-thirds</w:t>
      </w:r>
      <w:r w:rsidRPr="000C6448">
        <w:rPr>
          <w:sz w:val="14"/>
        </w:rPr>
        <w:t xml:space="preserve"> </w:t>
      </w:r>
      <w:r w:rsidRPr="00F9535A">
        <w:rPr>
          <w:rStyle w:val="StyleUnderline"/>
        </w:rPr>
        <w:t xml:space="preserve">or so </w:t>
      </w:r>
      <w:r w:rsidRPr="003471D8">
        <w:rPr>
          <w:rStyle w:val="StyleUnderline"/>
          <w:highlight w:val="cyan"/>
        </w:rPr>
        <w:t>of</w:t>
      </w:r>
      <w:r w:rsidRPr="00F9535A">
        <w:rPr>
          <w:rStyle w:val="StyleUnderline"/>
        </w:rPr>
        <w:t xml:space="preserve"> the</w:t>
      </w:r>
      <w:r w:rsidRPr="000C6448">
        <w:rPr>
          <w:sz w:val="14"/>
        </w:rPr>
        <w:t xml:space="preserve"> </w:t>
      </w:r>
      <w:r w:rsidRPr="00F9535A">
        <w:rPr>
          <w:rStyle w:val="Emphasis"/>
        </w:rPr>
        <w:t xml:space="preserve">measured </w:t>
      </w:r>
      <w:r w:rsidRPr="003471D8">
        <w:rPr>
          <w:rStyle w:val="Emphasis"/>
          <w:highlight w:val="cyan"/>
        </w:rPr>
        <w:t>distortionary</w:t>
      </w:r>
      <w:r w:rsidRPr="00F9535A">
        <w:rPr>
          <w:rStyle w:val="Emphasis"/>
        </w:rPr>
        <w:t xml:space="preserve"> </w:t>
      </w:r>
      <w:r w:rsidRPr="003471D8">
        <w:rPr>
          <w:rStyle w:val="Emphasis"/>
          <w:highlight w:val="cyan"/>
        </w:rPr>
        <w:t>respons</w:t>
      </w:r>
      <w:r w:rsidRPr="00F9535A">
        <w:rPr>
          <w:rStyle w:val="Emphasis"/>
        </w:rPr>
        <w:t>iveness</w:t>
      </w:r>
      <w:r w:rsidRPr="000C6448">
        <w:rPr>
          <w:sz w:val="14"/>
        </w:rPr>
        <w:t xml:space="preserve"> </w:t>
      </w:r>
      <w:r w:rsidRPr="00E516C4">
        <w:rPr>
          <w:rStyle w:val="StyleUnderline"/>
        </w:rPr>
        <w:t>to</w:t>
      </w:r>
      <w:r w:rsidRPr="00F9535A">
        <w:rPr>
          <w:rStyle w:val="StyleUnderline"/>
        </w:rPr>
        <w:t xml:space="preserve"> </w:t>
      </w:r>
      <w:r w:rsidRPr="00E516C4">
        <w:rPr>
          <w:rStyle w:val="StyleUnderline"/>
        </w:rPr>
        <w:t>corporate</w:t>
      </w:r>
      <w:r w:rsidRPr="00F9535A">
        <w:rPr>
          <w:rStyle w:val="StyleUnderline"/>
        </w:rPr>
        <w:t xml:space="preserve"> income </w:t>
      </w:r>
      <w:r w:rsidRPr="00E516C4">
        <w:rPr>
          <w:rStyle w:val="StyleUnderline"/>
        </w:rPr>
        <w:t>tax</w:t>
      </w:r>
      <w:r w:rsidRPr="00F9535A">
        <w:rPr>
          <w:rStyle w:val="StyleUnderline"/>
        </w:rPr>
        <w:t xml:space="preserve"> rates comes </w:t>
      </w:r>
      <w:r w:rsidRPr="00E516C4">
        <w:rPr>
          <w:rStyle w:val="StyleUnderline"/>
        </w:rPr>
        <w:t>from:</w:t>
      </w:r>
      <w:r w:rsidRPr="000C6448">
        <w:rPr>
          <w:sz w:val="14"/>
        </w:rPr>
        <w:t xml:space="preserve"> (a) </w:t>
      </w:r>
      <w:r w:rsidRPr="00F9535A">
        <w:rPr>
          <w:rStyle w:val="StyleUnderline"/>
        </w:rPr>
        <w:t>profit shifting</w:t>
      </w:r>
      <w:r w:rsidRPr="000C6448">
        <w:rPr>
          <w:sz w:val="14"/>
        </w:rPr>
        <w:t xml:space="preserve">, (b) </w:t>
      </w:r>
      <w:r w:rsidRPr="00F9535A">
        <w:rPr>
          <w:rStyle w:val="StyleUnderline"/>
        </w:rPr>
        <w:t>shifting from the use of corporate organizational forms to partnership</w:t>
      </w:r>
      <w:r w:rsidRPr="000C6448">
        <w:rPr>
          <w:sz w:val="14"/>
        </w:rPr>
        <w:t xml:space="preserve"> organizational forms, </w:t>
      </w:r>
      <w:r w:rsidRPr="00F9535A">
        <w:rPr>
          <w:rStyle w:val="StyleUnderline"/>
        </w:rPr>
        <w:t>and</w:t>
      </w:r>
      <w:r w:rsidRPr="000C6448">
        <w:rPr>
          <w:sz w:val="14"/>
        </w:rPr>
        <w:t xml:space="preserve"> (c) </w:t>
      </w:r>
      <w:r w:rsidRPr="00F9535A">
        <w:rPr>
          <w:rStyle w:val="StyleUnderline"/>
        </w:rPr>
        <w:t>shifting from equity</w:t>
      </w:r>
      <w:r w:rsidRPr="000C6448">
        <w:rPr>
          <w:sz w:val="14"/>
        </w:rPr>
        <w:t xml:space="preserve"> financing </w:t>
      </w:r>
      <w:r w:rsidRPr="00F9535A">
        <w:rPr>
          <w:rStyle w:val="StyleUnderline"/>
        </w:rPr>
        <w:t>to debt financing.</w:t>
      </w:r>
      <w:r w:rsidRPr="000C6448">
        <w:rPr>
          <w:sz w:val="14"/>
        </w:rPr>
        <w:t xml:space="preserve">154 These forms of responsiveness are </w:t>
      </w:r>
      <w:r w:rsidRPr="003471D8">
        <w:rPr>
          <w:rStyle w:val="Emphasis"/>
          <w:highlight w:val="cyan"/>
        </w:rPr>
        <w:t>directly induced</w:t>
      </w:r>
      <w:r w:rsidRPr="000C6448">
        <w:rPr>
          <w:sz w:val="14"/>
        </w:rPr>
        <w:t xml:space="preserve"> </w:t>
      </w:r>
      <w:r w:rsidRPr="003471D8">
        <w:rPr>
          <w:rStyle w:val="StyleUnderline"/>
          <w:highlight w:val="cyan"/>
        </w:rPr>
        <w:t>only</w:t>
      </w:r>
      <w:r w:rsidRPr="00F9535A">
        <w:rPr>
          <w:rStyle w:val="StyleUnderline"/>
        </w:rPr>
        <w:t xml:space="preserve"> </w:t>
      </w:r>
      <w:r w:rsidRPr="003471D8">
        <w:rPr>
          <w:rStyle w:val="StyleUnderline"/>
          <w:highlight w:val="cyan"/>
        </w:rPr>
        <w:t>by</w:t>
      </w:r>
      <w:r w:rsidRPr="00F9535A">
        <w:rPr>
          <w:rStyle w:val="StyleUnderline"/>
        </w:rPr>
        <w:t xml:space="preserve"> </w:t>
      </w:r>
      <w:r w:rsidRPr="003471D8">
        <w:rPr>
          <w:rStyle w:val="StyleUnderline"/>
          <w:highlight w:val="cyan"/>
        </w:rPr>
        <w:t>corporate</w:t>
      </w:r>
      <w:r w:rsidRPr="00F9535A">
        <w:rPr>
          <w:rStyle w:val="StyleUnderline"/>
        </w:rPr>
        <w:t xml:space="preserve"> income tax </w:t>
      </w:r>
      <w:r w:rsidRPr="003471D8">
        <w:rPr>
          <w:rStyle w:val="StyleUnderline"/>
          <w:highlight w:val="cyan"/>
        </w:rPr>
        <w:t>rates</w:t>
      </w:r>
      <w:r w:rsidRPr="000C6448">
        <w:rPr>
          <w:sz w:val="14"/>
        </w:rPr>
        <w:t>, not by sales tax rates (at least not to any substantial degree).</w:t>
      </w:r>
    </w:p>
    <w:p w14:paraId="1E0D9AC4" w14:textId="77777777" w:rsidR="00274DDA" w:rsidRPr="000C6448" w:rsidRDefault="00274DDA" w:rsidP="00274DDA">
      <w:pPr>
        <w:rPr>
          <w:sz w:val="14"/>
        </w:rPr>
      </w:pPr>
      <w:r w:rsidRPr="000C6448">
        <w:rPr>
          <w:sz w:val="14"/>
        </w:rPr>
        <w:t xml:space="preserve">For instance, perhaps the </w:t>
      </w:r>
      <w:r w:rsidRPr="001F780A">
        <w:rPr>
          <w:rStyle w:val="StyleUnderline"/>
        </w:rPr>
        <w:t>most prevalent form of profit shifting involves a foreign subsidiary corporation charging its U.S.-based parent corporation inflated prices for the use of intellectual property controlled by the foreign subsidiary</w:t>
      </w:r>
      <w:r w:rsidRPr="000C6448">
        <w:rPr>
          <w:sz w:val="14"/>
        </w:rPr>
        <w:t xml:space="preserve">.155 By doing so, the </w:t>
      </w:r>
      <w:r w:rsidRPr="001F780A">
        <w:rPr>
          <w:rStyle w:val="StyleUnderline"/>
        </w:rPr>
        <w:t>corporate group reduces</w:t>
      </w:r>
      <w:r w:rsidRPr="000C6448">
        <w:rPr>
          <w:sz w:val="14"/>
        </w:rPr>
        <w:t xml:space="preserve"> the </w:t>
      </w:r>
      <w:r w:rsidRPr="001F780A">
        <w:rPr>
          <w:rStyle w:val="StyleUnderline"/>
        </w:rPr>
        <w:t>profits reported</w:t>
      </w:r>
      <w:r w:rsidRPr="000C6448">
        <w:rPr>
          <w:sz w:val="14"/>
        </w:rPr>
        <w:t xml:space="preserve"> to the domestic federal and state governments for the purpose of assessing corporate income tax liabilities, </w:t>
      </w:r>
      <w:r w:rsidRPr="003A1219">
        <w:rPr>
          <w:rStyle w:val="StyleUnderline"/>
        </w:rPr>
        <w:t>by</w:t>
      </w:r>
      <w:r w:rsidRPr="000C6448">
        <w:rPr>
          <w:sz w:val="14"/>
        </w:rPr>
        <w:t xml:space="preserve"> instead </w:t>
      </w:r>
      <w:r w:rsidRPr="003A1219">
        <w:rPr>
          <w:rStyle w:val="StyleUnderline"/>
        </w:rPr>
        <w:t>reporting these profits to</w:t>
      </w:r>
      <w:r w:rsidRPr="000C6448">
        <w:rPr>
          <w:sz w:val="14"/>
        </w:rPr>
        <w:t xml:space="preserve"> the </w:t>
      </w:r>
      <w:r w:rsidRPr="003A1219">
        <w:rPr>
          <w:rStyle w:val="Emphasis"/>
        </w:rPr>
        <w:t>foreign</w:t>
      </w:r>
      <w:r w:rsidRPr="000C6448">
        <w:rPr>
          <w:sz w:val="14"/>
        </w:rPr>
        <w:t xml:space="preserve"> (lower tax) </w:t>
      </w:r>
      <w:r w:rsidRPr="003A1219">
        <w:rPr>
          <w:rStyle w:val="StyleUnderline"/>
        </w:rPr>
        <w:t>jurisdiction of the subsidiary.</w:t>
      </w:r>
      <w:r w:rsidRPr="000C6448">
        <w:rPr>
          <w:sz w:val="14"/>
        </w:rPr>
        <w:t xml:space="preserve"> This form of distortionary responsiveness is thus only </w:t>
      </w:r>
      <w:r w:rsidRPr="003A1219">
        <w:rPr>
          <w:rStyle w:val="StyleUnderline"/>
        </w:rPr>
        <w:t>directly induced by corporate income tax rates, not by sales tax rates</w:t>
      </w:r>
      <w:r w:rsidRPr="000C6448">
        <w:rPr>
          <w:sz w:val="14"/>
        </w:rPr>
        <w:t>, because only reported profits need be shifted to the foreign jurisdiction. More generally, shifting reported profits to subsidiaries in foreign jurisdictions-as opposed to shifting real investment activities-does not directly affect sales tax liabilities, as sales tax liabilities do not depend on profitability.</w:t>
      </w:r>
    </w:p>
    <w:p w14:paraId="0AF71877" w14:textId="77777777" w:rsidR="00274DDA" w:rsidRPr="000C6448" w:rsidRDefault="00274DDA" w:rsidP="00274DDA">
      <w:pPr>
        <w:rPr>
          <w:sz w:val="14"/>
        </w:rPr>
      </w:pPr>
      <w:r w:rsidRPr="000C6448">
        <w:rPr>
          <w:sz w:val="14"/>
        </w:rPr>
        <w:t>Similar logic holds when taxpayers shift to the use of partnership forms or to the use of debt financing to reduce their domestic federal- and state-level corporate income tax liabilities. These distortionary responses again directly reduce the taxpayers' corporate income tax liabilities, but do not directly affect the taxpayers' sales tax liabilities. After all, conducting business in a partnership form looks the same from the perspective of a sales tax as does conducting business in a corporate form. Likewise, the sales and purchasing activities of a corporation appear the same from the perspective of a sales tax regardless of the extent to which the corporation is financed with debt or with equity.</w:t>
      </w:r>
    </w:p>
    <w:p w14:paraId="447236BE" w14:textId="77777777" w:rsidR="00274DDA" w:rsidRPr="000C6448" w:rsidRDefault="00274DDA" w:rsidP="00274DDA">
      <w:pPr>
        <w:rPr>
          <w:sz w:val="14"/>
        </w:rPr>
      </w:pPr>
      <w:r w:rsidRPr="000C6448">
        <w:rPr>
          <w:sz w:val="14"/>
        </w:rPr>
        <w:t xml:space="preserve">Therefore, we might estimate that a </w:t>
      </w:r>
      <w:r w:rsidRPr="003A1219">
        <w:rPr>
          <w:rStyle w:val="Emphasis"/>
        </w:rPr>
        <w:t>state government</w:t>
      </w:r>
      <w:r w:rsidRPr="000C6448">
        <w:rPr>
          <w:sz w:val="14"/>
        </w:rPr>
        <w:t xml:space="preserve"> </w:t>
      </w:r>
      <w:r w:rsidRPr="003A1219">
        <w:rPr>
          <w:rStyle w:val="StyleUnderline"/>
        </w:rPr>
        <w:t>swapping from the use of a corporate income tax to the use of a sales tax</w:t>
      </w:r>
      <w:r w:rsidRPr="000C6448">
        <w:rPr>
          <w:sz w:val="14"/>
        </w:rPr>
        <w:t xml:space="preserve"> might thereby </w:t>
      </w:r>
      <w:r w:rsidRPr="003A1219">
        <w:rPr>
          <w:rStyle w:val="StyleUnderline"/>
        </w:rPr>
        <w:t>reduce the overall vertical distortions</w:t>
      </w:r>
      <w:r w:rsidRPr="000C6448">
        <w:rPr>
          <w:sz w:val="14"/>
        </w:rPr>
        <w:t xml:space="preserve"> previously </w:t>
      </w:r>
      <w:r w:rsidRPr="003A1219">
        <w:rPr>
          <w:rStyle w:val="StyleUnderline"/>
        </w:rPr>
        <w:t>induced by</w:t>
      </w:r>
      <w:r w:rsidRPr="000C6448">
        <w:rPr>
          <w:sz w:val="14"/>
        </w:rPr>
        <w:t xml:space="preserve"> the </w:t>
      </w:r>
      <w:r w:rsidRPr="003A1219">
        <w:rPr>
          <w:rStyle w:val="StyleUnderline"/>
        </w:rPr>
        <w:t>corporate income tax</w:t>
      </w:r>
      <w:r w:rsidRPr="000C6448">
        <w:rPr>
          <w:sz w:val="14"/>
        </w:rPr>
        <w:t xml:space="preserve"> rate </w:t>
      </w:r>
      <w:r w:rsidRPr="003A1219">
        <w:rPr>
          <w:rStyle w:val="StyleUnderline"/>
        </w:rPr>
        <w:t>by</w:t>
      </w:r>
      <w:r w:rsidRPr="000C6448">
        <w:rPr>
          <w:sz w:val="14"/>
        </w:rPr>
        <w:t xml:space="preserve"> perhaps </w:t>
      </w:r>
      <w:r w:rsidRPr="003A1219">
        <w:rPr>
          <w:rStyle w:val="StyleUnderline"/>
        </w:rPr>
        <w:t>about two-thirds</w:t>
      </w:r>
      <w:r w:rsidRPr="000C6448">
        <w:rPr>
          <w:sz w:val="14"/>
        </w:rPr>
        <w:t xml:space="preserve"> as much as would instead lowering the corporate income tax rate without replacing the lost revenue and distribution. We earlier said that 2.5 is a plausible midpoint estimate for the semi-elasticity of the vertical distortions induced by corporate income tax rates. We might thus take 1.67 (two-thirds of 2.5) as a plausible estimate for the semi-elasticity of the differentially greater extent to which corporate income tax rates shrink the corporate income tax base through vertical distortions, as compared to sales tax rates.</w:t>
      </w:r>
    </w:p>
    <w:p w14:paraId="6CAAE2A0" w14:textId="77777777" w:rsidR="00274DDA" w:rsidRPr="000C6448" w:rsidRDefault="00274DDA" w:rsidP="00274DDA">
      <w:pPr>
        <w:rPr>
          <w:sz w:val="14"/>
        </w:rPr>
      </w:pPr>
      <w:r w:rsidRPr="000C6448">
        <w:rPr>
          <w:sz w:val="14"/>
        </w:rPr>
        <w:t>Because we have already discussed the federal government's tax rates on corporate income (35%) and on sales (close to 0%), and also the relevant state-level tax rates, we now have almost all of the inputs we need to apply our model. All we are missing is a measurement for horizontal distortions. We thus next assess whether state-level corporate income tax rates might induce differentially greater or smaller horizontal distortions, as compared to state-level sales tax rates, and what the semi-elasticity of this difference might be.</w:t>
      </w:r>
    </w:p>
    <w:p w14:paraId="72C4F887" w14:textId="77777777" w:rsidR="00274DDA" w:rsidRPr="000C6448" w:rsidRDefault="00274DDA" w:rsidP="00274DDA">
      <w:pPr>
        <w:rPr>
          <w:sz w:val="14"/>
        </w:rPr>
      </w:pPr>
      <w:r w:rsidRPr="000C6448">
        <w:rPr>
          <w:sz w:val="14"/>
        </w:rPr>
        <w:t xml:space="preserve">Unfortunately, the existing empirical literature offers little help in answering this question. As we discussed previously, there is suggestive evidence that state-level corporate income tax rates induce substantial horizontal distortions.156 </w:t>
      </w:r>
      <w:r w:rsidRPr="00512CEE">
        <w:rPr>
          <w:rStyle w:val="StyleUnderline"/>
        </w:rPr>
        <w:t>But there is also suggestive evidence that state-level sales tax rates induce substantial horizontal distortions.</w:t>
      </w:r>
      <w:r w:rsidRPr="000C6448">
        <w:rPr>
          <w:sz w:val="14"/>
        </w:rPr>
        <w:t>' We do not know of any straightforward way to calculate the differential horizontal distortions induced by these two forms of taxation based on the existing empirical literature.</w:t>
      </w:r>
    </w:p>
    <w:p w14:paraId="097F3C2C" w14:textId="77777777" w:rsidR="00274DDA" w:rsidRPr="000C6448" w:rsidRDefault="00274DDA" w:rsidP="00274DDA">
      <w:pPr>
        <w:rPr>
          <w:sz w:val="14"/>
        </w:rPr>
      </w:pPr>
      <w:r w:rsidRPr="000C6448">
        <w:rPr>
          <w:sz w:val="14"/>
        </w:rPr>
        <w:t>Fortunately, this does not matter all that much for our purposes. We earlier explained why it is improbable that the horizontal externalities induced by state corporate income tax rates could be so large as to overpower the vertical externalities (and that the same logic holds for the top state-level capital gains and ordinary income tax rates)."' Analogously, because the difference between the federal government's corporate income tax rate and its indirect tax rates (35% v. close to 0%) is so large by comparison to either state-level corporate income tax rates or state-level sales tax rates, it is improbable that differential horizontal externalities could exceed differential vertical externalities.</w:t>
      </w:r>
    </w:p>
    <w:p w14:paraId="71341177" w14:textId="77777777" w:rsidR="00274DDA" w:rsidRPr="000C6448" w:rsidRDefault="00274DDA" w:rsidP="00274DDA">
      <w:pPr>
        <w:rPr>
          <w:sz w:val="14"/>
        </w:rPr>
      </w:pPr>
      <w:r w:rsidRPr="000C6448">
        <w:rPr>
          <w:sz w:val="14"/>
        </w:rPr>
        <w:t xml:space="preserve">Consistent with this, based on the differential vertical distortions estimate of 1.67, and any plausible differential horizontal distortions estimate (say, between -4 and 4), our model approximates that-for </w:t>
      </w:r>
      <w:r w:rsidRPr="00E966F7">
        <w:rPr>
          <w:rStyle w:val="StyleUnderline"/>
        </w:rPr>
        <w:t xml:space="preserve">most </w:t>
      </w:r>
      <w:r w:rsidRPr="003471D8">
        <w:rPr>
          <w:rStyle w:val="StyleUnderline"/>
          <w:highlight w:val="cyan"/>
        </w:rPr>
        <w:t>states</w:t>
      </w:r>
      <w:r w:rsidRPr="000C6448">
        <w:rPr>
          <w:sz w:val="14"/>
        </w:rPr>
        <w:t xml:space="preserve"> 155 -</w:t>
      </w:r>
      <w:r w:rsidRPr="003471D8">
        <w:rPr>
          <w:rStyle w:val="StyleUnderline"/>
          <w:highlight w:val="cyan"/>
        </w:rPr>
        <w:t>swapping from</w:t>
      </w:r>
      <w:r w:rsidRPr="000C6448">
        <w:rPr>
          <w:sz w:val="14"/>
        </w:rPr>
        <w:t xml:space="preserve"> raising a marginal $1.00 from the state's </w:t>
      </w:r>
      <w:r w:rsidRPr="003471D8">
        <w:rPr>
          <w:rStyle w:val="Emphasis"/>
          <w:highlight w:val="cyan"/>
        </w:rPr>
        <w:t>sales tax</w:t>
      </w:r>
      <w:r w:rsidRPr="000C6448">
        <w:rPr>
          <w:sz w:val="14"/>
        </w:rPr>
        <w:t xml:space="preserve"> rate </w:t>
      </w:r>
      <w:r w:rsidRPr="003471D8">
        <w:rPr>
          <w:rStyle w:val="StyleUnderline"/>
          <w:highlight w:val="cyan"/>
        </w:rPr>
        <w:t>to</w:t>
      </w:r>
      <w:r w:rsidRPr="007863C0">
        <w:rPr>
          <w:rStyle w:val="StyleUnderline"/>
        </w:rPr>
        <w:t xml:space="preserve"> </w:t>
      </w:r>
      <w:r w:rsidRPr="000C6448">
        <w:rPr>
          <w:sz w:val="14"/>
        </w:rPr>
        <w:t>raising that marginal</w:t>
      </w:r>
      <w:r w:rsidRPr="00E516C4">
        <w:rPr>
          <w:rStyle w:val="StyleUnderline"/>
        </w:rPr>
        <w:t xml:space="preserve"> </w:t>
      </w:r>
      <w:r w:rsidRPr="003471D8">
        <w:rPr>
          <w:rStyle w:val="StyleUnderline"/>
          <w:highlight w:val="cyan"/>
        </w:rPr>
        <w:t>$1.00</w:t>
      </w:r>
      <w:r w:rsidRPr="00E516C4">
        <w:rPr>
          <w:rStyle w:val="StyleUnderline"/>
        </w:rPr>
        <w:t xml:space="preserve"> instead </w:t>
      </w:r>
      <w:r w:rsidRPr="003471D8">
        <w:rPr>
          <w:rStyle w:val="StyleUnderline"/>
          <w:highlight w:val="cyan"/>
        </w:rPr>
        <w:t>from</w:t>
      </w:r>
      <w:r w:rsidRPr="00E516C4">
        <w:rPr>
          <w:rStyle w:val="StyleUnderline"/>
        </w:rPr>
        <w:t xml:space="preserve"> </w:t>
      </w:r>
      <w:r w:rsidRPr="000C6448">
        <w:rPr>
          <w:sz w:val="14"/>
        </w:rPr>
        <w:t xml:space="preserve">the state's </w:t>
      </w:r>
      <w:r w:rsidRPr="003471D8">
        <w:rPr>
          <w:rStyle w:val="StyleUnderline"/>
          <w:highlight w:val="cyan"/>
        </w:rPr>
        <w:t>corporate income tax</w:t>
      </w:r>
      <w:r w:rsidRPr="000C6448">
        <w:rPr>
          <w:sz w:val="14"/>
        </w:rPr>
        <w:t xml:space="preserve"> rate </w:t>
      </w:r>
      <w:r w:rsidRPr="007863C0">
        <w:rPr>
          <w:rStyle w:val="StyleUnderline"/>
        </w:rPr>
        <w:t xml:space="preserve">would </w:t>
      </w:r>
      <w:r w:rsidRPr="003471D8">
        <w:rPr>
          <w:rStyle w:val="StyleUnderline"/>
          <w:highlight w:val="cyan"/>
        </w:rPr>
        <w:t>cannibalize</w:t>
      </w:r>
      <w:r w:rsidRPr="000C6448">
        <w:rPr>
          <w:sz w:val="14"/>
        </w:rPr>
        <w:t xml:space="preserve"> somewhere </w:t>
      </w:r>
      <w:r w:rsidRPr="003471D8">
        <w:rPr>
          <w:rStyle w:val="StyleUnderline"/>
          <w:highlight w:val="cyan"/>
        </w:rPr>
        <w:t>between</w:t>
      </w:r>
      <w:r w:rsidRPr="0045530C">
        <w:rPr>
          <w:rStyle w:val="StyleUnderline"/>
        </w:rPr>
        <w:t xml:space="preserve"> </w:t>
      </w:r>
      <w:r w:rsidRPr="003471D8">
        <w:rPr>
          <w:rStyle w:val="StyleUnderline"/>
          <w:highlight w:val="cyan"/>
        </w:rPr>
        <w:t>$0.50</w:t>
      </w:r>
      <w:r w:rsidRPr="0045530C">
        <w:rPr>
          <w:rStyle w:val="StyleUnderline"/>
        </w:rPr>
        <w:t xml:space="preserve"> </w:t>
      </w:r>
      <w:r w:rsidRPr="003471D8">
        <w:rPr>
          <w:rStyle w:val="StyleUnderline"/>
          <w:highlight w:val="cyan"/>
        </w:rPr>
        <w:t>and</w:t>
      </w:r>
      <w:r w:rsidRPr="0045530C">
        <w:rPr>
          <w:rStyle w:val="StyleUnderline"/>
        </w:rPr>
        <w:t xml:space="preserve"> </w:t>
      </w:r>
      <w:r w:rsidRPr="003471D8">
        <w:rPr>
          <w:rStyle w:val="StyleUnderline"/>
          <w:highlight w:val="cyan"/>
        </w:rPr>
        <w:t>$0.95</w:t>
      </w:r>
      <w:r w:rsidRPr="0045530C">
        <w:rPr>
          <w:rStyle w:val="StyleUnderline"/>
        </w:rPr>
        <w:t xml:space="preserve"> of net revenue </w:t>
      </w:r>
      <w:r w:rsidRPr="003471D8">
        <w:rPr>
          <w:rStyle w:val="StyleUnderline"/>
          <w:highlight w:val="cyan"/>
        </w:rPr>
        <w:t>from</w:t>
      </w:r>
      <w:r w:rsidRPr="0045530C">
        <w:rPr>
          <w:rStyle w:val="StyleUnderline"/>
        </w:rPr>
        <w:t xml:space="preserve"> </w:t>
      </w:r>
      <w:r w:rsidRPr="003471D8">
        <w:rPr>
          <w:rStyle w:val="StyleUnderline"/>
          <w:highlight w:val="cyan"/>
        </w:rPr>
        <w:t>other governments</w:t>
      </w:r>
      <w:r w:rsidRPr="0045530C">
        <w:rPr>
          <w:rStyle w:val="StyleUnderline"/>
        </w:rPr>
        <w:t>.</w:t>
      </w:r>
      <w:r w:rsidRPr="000C6448">
        <w:rPr>
          <w:sz w:val="14"/>
        </w:rPr>
        <w:t xml:space="preserve"> 60</w:t>
      </w:r>
    </w:p>
    <w:p w14:paraId="758EE5E2" w14:textId="77777777" w:rsidR="00274DDA" w:rsidRPr="000C6448" w:rsidRDefault="00274DDA" w:rsidP="00274DDA">
      <w:pPr>
        <w:rPr>
          <w:sz w:val="14"/>
        </w:rPr>
      </w:pPr>
      <w:r w:rsidRPr="000C6448">
        <w:rPr>
          <w:sz w:val="14"/>
        </w:rPr>
        <w:t xml:space="preserve">Put more simply, horizontal distortions do somewhat matter. But they do not matter so much within the probable range for the relevant empirical parameters to alter the key takeaway. That </w:t>
      </w:r>
      <w:r w:rsidRPr="0045530C">
        <w:rPr>
          <w:rStyle w:val="StyleUnderline"/>
        </w:rPr>
        <w:t>key takeaway is that tax cannibalization</w:t>
      </w:r>
      <w:r w:rsidRPr="000C6448">
        <w:rPr>
          <w:sz w:val="14"/>
        </w:rPr>
        <w:t xml:space="preserve"> </w:t>
      </w:r>
      <w:r w:rsidRPr="0045530C">
        <w:rPr>
          <w:rStyle w:val="Emphasis"/>
        </w:rPr>
        <w:t>biases</w:t>
      </w:r>
      <w:r w:rsidRPr="000C6448">
        <w:rPr>
          <w:sz w:val="14"/>
        </w:rPr>
        <w:t xml:space="preserve"> </w:t>
      </w:r>
      <w:r w:rsidRPr="0045530C">
        <w:rPr>
          <w:rStyle w:val="StyleUnderline"/>
        </w:rPr>
        <w:t>state governments to</w:t>
      </w:r>
      <w:r w:rsidRPr="000C6448">
        <w:rPr>
          <w:sz w:val="14"/>
        </w:rPr>
        <w:t xml:space="preserve"> </w:t>
      </w:r>
      <w:r w:rsidRPr="0045530C">
        <w:rPr>
          <w:rStyle w:val="Emphasis"/>
        </w:rPr>
        <w:t>overtax</w:t>
      </w:r>
      <w:r w:rsidRPr="000C6448">
        <w:rPr>
          <w:sz w:val="14"/>
        </w:rPr>
        <w:t xml:space="preserve"> </w:t>
      </w:r>
      <w:r w:rsidRPr="0045530C">
        <w:rPr>
          <w:rStyle w:val="StyleUnderline"/>
        </w:rPr>
        <w:t>the federally defined corporate income tax base relative to the sales tax base.</w:t>
      </w:r>
      <w:r w:rsidRPr="000C6448">
        <w:rPr>
          <w:sz w:val="14"/>
        </w:rPr>
        <w:t xml:space="preserve"> More specifically, for every marginal $1.00 a typical state raises from its top corporate income tax rate rather than from its sales tax rate, our model approximates that other governments might lose perhaps somewhere between $0.50 and $0.95 of net revenue from tax cannibalization.</w:t>
      </w:r>
    </w:p>
    <w:p w14:paraId="0615FF6C" w14:textId="77777777" w:rsidR="00274DDA" w:rsidRPr="000C6448" w:rsidRDefault="00274DDA" w:rsidP="00274DDA">
      <w:pPr>
        <w:rPr>
          <w:sz w:val="14"/>
        </w:rPr>
      </w:pPr>
      <w:r w:rsidRPr="000C6448">
        <w:rPr>
          <w:sz w:val="14"/>
        </w:rPr>
        <w:t>4. Comparing the States' Capital Gains Tax Rates to Sales Tax Rates.-The analysis is similar for comparing capital gains tax rates to sales tax rates. As we discussed earlier, the convincing evidence of measured vertical distortionary responsiveness to capital gains tax rates comes from selective realization responses.161</w:t>
      </w:r>
    </w:p>
    <w:p w14:paraId="14F49081" w14:textId="77777777" w:rsidR="00274DDA" w:rsidRPr="000C6448" w:rsidRDefault="00274DDA" w:rsidP="00274DDA">
      <w:pPr>
        <w:rPr>
          <w:sz w:val="14"/>
        </w:rPr>
      </w:pPr>
      <w:r w:rsidRPr="000C6448">
        <w:rPr>
          <w:sz w:val="14"/>
        </w:rPr>
        <w:t xml:space="preserve">Selective realization responses are primarily single-instrument distortions 162 for capital gains tax rates, at least as compared to sales tax rates. For instance, </w:t>
      </w:r>
      <w:r w:rsidRPr="003471D8">
        <w:rPr>
          <w:rStyle w:val="StyleUnderline"/>
          <w:highlight w:val="cyan"/>
        </w:rPr>
        <w:t>the</w:t>
      </w:r>
      <w:r w:rsidRPr="0097438D">
        <w:rPr>
          <w:rStyle w:val="StyleUnderline"/>
        </w:rPr>
        <w:t xml:space="preserve"> </w:t>
      </w:r>
      <w:r w:rsidRPr="003471D8">
        <w:rPr>
          <w:rStyle w:val="StyleUnderline"/>
          <w:highlight w:val="cyan"/>
        </w:rPr>
        <w:t>higher</w:t>
      </w:r>
      <w:r w:rsidRPr="0097438D">
        <w:rPr>
          <w:rStyle w:val="StyleUnderline"/>
        </w:rPr>
        <w:t xml:space="preserve"> </w:t>
      </w:r>
      <w:r w:rsidRPr="003471D8">
        <w:rPr>
          <w:rStyle w:val="StyleUnderline"/>
          <w:highlight w:val="cyan"/>
        </w:rPr>
        <w:t>the</w:t>
      </w:r>
      <w:r w:rsidRPr="0097438D">
        <w:rPr>
          <w:rStyle w:val="StyleUnderline"/>
        </w:rPr>
        <w:t xml:space="preserve"> capital </w:t>
      </w:r>
      <w:r w:rsidRPr="003471D8">
        <w:rPr>
          <w:rStyle w:val="StyleUnderline"/>
          <w:highlight w:val="cyan"/>
        </w:rPr>
        <w:t>gains</w:t>
      </w:r>
      <w:r w:rsidRPr="0097438D">
        <w:rPr>
          <w:rStyle w:val="StyleUnderline"/>
        </w:rPr>
        <w:t xml:space="preserve"> </w:t>
      </w:r>
      <w:r w:rsidRPr="006F62DF">
        <w:rPr>
          <w:rStyle w:val="StyleUnderline"/>
        </w:rPr>
        <w:t xml:space="preserve">tax </w:t>
      </w:r>
      <w:r w:rsidRPr="003471D8">
        <w:rPr>
          <w:rStyle w:val="StyleUnderline"/>
          <w:highlight w:val="cyan"/>
        </w:rPr>
        <w:t>rate</w:t>
      </w:r>
      <w:r w:rsidRPr="0097438D">
        <w:rPr>
          <w:rStyle w:val="StyleUnderline"/>
        </w:rPr>
        <w:t xml:space="preserve">, </w:t>
      </w:r>
      <w:r w:rsidRPr="003471D8">
        <w:rPr>
          <w:rStyle w:val="StyleUnderline"/>
          <w:highlight w:val="cyan"/>
        </w:rPr>
        <w:t xml:space="preserve">the </w:t>
      </w:r>
      <w:r w:rsidRPr="003471D8">
        <w:rPr>
          <w:rStyle w:val="Emphasis"/>
          <w:highlight w:val="cyan"/>
        </w:rPr>
        <w:t>more incentive</w:t>
      </w:r>
      <w:r w:rsidRPr="0097438D">
        <w:rPr>
          <w:rStyle w:val="StyleUnderline"/>
        </w:rPr>
        <w:t xml:space="preserve"> </w:t>
      </w:r>
      <w:r w:rsidRPr="003471D8">
        <w:rPr>
          <w:rStyle w:val="StyleUnderline"/>
          <w:highlight w:val="cyan"/>
        </w:rPr>
        <w:t>taxpayers</w:t>
      </w:r>
      <w:r w:rsidRPr="0097438D">
        <w:rPr>
          <w:rStyle w:val="StyleUnderline"/>
        </w:rPr>
        <w:t xml:space="preserve"> </w:t>
      </w:r>
      <w:r w:rsidRPr="003471D8">
        <w:rPr>
          <w:rStyle w:val="StyleUnderline"/>
          <w:highlight w:val="cyan"/>
        </w:rPr>
        <w:t>have</w:t>
      </w:r>
      <w:r w:rsidRPr="0097438D">
        <w:rPr>
          <w:rStyle w:val="StyleUnderline"/>
        </w:rPr>
        <w:t xml:space="preserve"> </w:t>
      </w:r>
      <w:r w:rsidRPr="003471D8">
        <w:rPr>
          <w:rStyle w:val="StyleUnderline"/>
          <w:highlight w:val="cyan"/>
        </w:rPr>
        <w:t>to</w:t>
      </w:r>
      <w:r w:rsidRPr="0097438D">
        <w:rPr>
          <w:rStyle w:val="StyleUnderline"/>
        </w:rPr>
        <w:t xml:space="preserve"> </w:t>
      </w:r>
      <w:r w:rsidRPr="003471D8">
        <w:rPr>
          <w:rStyle w:val="Emphasis"/>
          <w:highlight w:val="cyan"/>
        </w:rPr>
        <w:t>forgo</w:t>
      </w:r>
      <w:r w:rsidRPr="0097438D">
        <w:rPr>
          <w:rStyle w:val="StyleUnderline"/>
        </w:rPr>
        <w:t xml:space="preserve"> shifting their appreciated investments to alternative investments</w:t>
      </w:r>
      <w:r w:rsidRPr="000C6448">
        <w:rPr>
          <w:sz w:val="14"/>
        </w:rPr>
        <w:t xml:space="preserve"> (such as by </w:t>
      </w:r>
      <w:r w:rsidRPr="003471D8">
        <w:rPr>
          <w:rStyle w:val="StyleUnderline"/>
          <w:highlight w:val="cyan"/>
        </w:rPr>
        <w:t>selling stock</w:t>
      </w:r>
      <w:r w:rsidRPr="000C6448">
        <w:rPr>
          <w:sz w:val="14"/>
        </w:rPr>
        <w:t xml:space="preserve"> to purchase different stock), as </w:t>
      </w:r>
      <w:r w:rsidRPr="003471D8">
        <w:rPr>
          <w:rStyle w:val="StyleUnderline"/>
          <w:highlight w:val="cyan"/>
        </w:rPr>
        <w:t>shifting</w:t>
      </w:r>
      <w:r w:rsidRPr="000C6448">
        <w:rPr>
          <w:sz w:val="14"/>
        </w:rPr>
        <w:t xml:space="preserve"> appreciated investments </w:t>
      </w:r>
      <w:r w:rsidRPr="003471D8">
        <w:rPr>
          <w:rStyle w:val="StyleUnderline"/>
          <w:highlight w:val="cyan"/>
        </w:rPr>
        <w:t>triggers</w:t>
      </w:r>
      <w:r w:rsidRPr="0097438D">
        <w:rPr>
          <w:rStyle w:val="StyleUnderline"/>
        </w:rPr>
        <w:t xml:space="preserve"> the capital </w:t>
      </w:r>
      <w:r w:rsidRPr="003471D8">
        <w:rPr>
          <w:rStyle w:val="StyleUnderline"/>
          <w:highlight w:val="cyan"/>
        </w:rPr>
        <w:t>gains</w:t>
      </w:r>
      <w:r w:rsidRPr="0097438D">
        <w:rPr>
          <w:rStyle w:val="StyleUnderline"/>
        </w:rPr>
        <w:t xml:space="preserve"> </w:t>
      </w:r>
      <w:r w:rsidRPr="003471D8">
        <w:rPr>
          <w:rStyle w:val="StyleUnderline"/>
          <w:highlight w:val="cyan"/>
        </w:rPr>
        <w:t>tax</w:t>
      </w:r>
      <w:r w:rsidRPr="0097438D">
        <w:rPr>
          <w:rStyle w:val="StyleUnderline"/>
        </w:rPr>
        <w:t>.</w:t>
      </w:r>
      <w:r w:rsidRPr="000C6448">
        <w:rPr>
          <w:sz w:val="14"/>
        </w:rPr>
        <w:t xml:space="preserve">163 By contrast, </w:t>
      </w:r>
      <w:r w:rsidRPr="00DE3D92">
        <w:rPr>
          <w:rStyle w:val="StyleUnderline"/>
        </w:rPr>
        <w:t xml:space="preserve">shifting appreciated investments </w:t>
      </w:r>
      <w:r w:rsidRPr="003471D8">
        <w:rPr>
          <w:rStyle w:val="StyleUnderline"/>
          <w:highlight w:val="cyan"/>
        </w:rPr>
        <w:t>does</w:t>
      </w:r>
      <w:r w:rsidRPr="00DE3D92">
        <w:rPr>
          <w:rStyle w:val="StyleUnderline"/>
        </w:rPr>
        <w:t xml:space="preserve"> </w:t>
      </w:r>
      <w:r w:rsidRPr="003471D8">
        <w:rPr>
          <w:rStyle w:val="StyleUnderline"/>
          <w:highlight w:val="cyan"/>
        </w:rPr>
        <w:t>not</w:t>
      </w:r>
      <w:r w:rsidRPr="00DE3D92">
        <w:rPr>
          <w:rStyle w:val="StyleUnderline"/>
        </w:rPr>
        <w:t xml:space="preserve"> </w:t>
      </w:r>
      <w:r w:rsidRPr="003471D8">
        <w:rPr>
          <w:rStyle w:val="StyleUnderline"/>
          <w:highlight w:val="cyan"/>
        </w:rPr>
        <w:t>trigger sales</w:t>
      </w:r>
      <w:r w:rsidRPr="00DE3D92">
        <w:rPr>
          <w:rStyle w:val="StyleUnderline"/>
        </w:rPr>
        <w:t xml:space="preserve"> </w:t>
      </w:r>
      <w:r w:rsidRPr="003471D8">
        <w:rPr>
          <w:rStyle w:val="StyleUnderline"/>
          <w:highlight w:val="cyan"/>
        </w:rPr>
        <w:t>tax</w:t>
      </w:r>
      <w:r w:rsidRPr="000C6448">
        <w:rPr>
          <w:sz w:val="14"/>
        </w:rPr>
        <w:t>, as sales tax bases generally do not include financial assets. Similarly, the higher the capital gains tax rate, the more incentive taxpayers have to forgo selling their appreciated investments and to instead borrow against those investments to fund consumption, so as to avoid triggering the capital gains tax.164 By contrast, funding consumption through borrowing triggers sales tax, the same as does funding consumption by selling appreciated investments, because consumption purchases are included in sales tax bases regardless of whether they are financed with borrowing or cash. More generally, so long as future consumption is taxed at the same sales tax rates as is present consumption, sales tax rates are neutral as to the timing of when capital gains are realized.165</w:t>
      </w:r>
    </w:p>
    <w:p w14:paraId="0558562C" w14:textId="77777777" w:rsidR="00274DDA" w:rsidRPr="000C6448" w:rsidRDefault="00274DDA" w:rsidP="00274DDA">
      <w:pPr>
        <w:rPr>
          <w:sz w:val="14"/>
        </w:rPr>
      </w:pPr>
      <w:r w:rsidRPr="000C6448">
        <w:rPr>
          <w:sz w:val="14"/>
        </w:rPr>
        <w:t>We thus take our prior midpoint estimate for the vertical distortions associated with persistent selective realization responses (of 3.15) as also being a plausible estimate for the semi-elasticity of the differentially greater extent to which capital gains tax rates shrink the capital gains tax base through vertical distortions, as compared to sales tax rates. With that, we have all of the inputs that we need to apply our model, again using a wide range of measurements for differential horizontal distortions.</w:t>
      </w:r>
    </w:p>
    <w:p w14:paraId="28EE7708" w14:textId="77777777" w:rsidR="00274DDA" w:rsidRPr="000C6448" w:rsidRDefault="00274DDA" w:rsidP="00274DDA">
      <w:pPr>
        <w:rPr>
          <w:sz w:val="14"/>
        </w:rPr>
      </w:pPr>
      <w:r w:rsidRPr="000C6448">
        <w:rPr>
          <w:sz w:val="14"/>
        </w:rPr>
        <w:t>Consider our model's approximation for the tax cannibalization created by New Jersey's raising a marginal $1.00 of revenue from its top capital gains tax rate (8.97%) rather than from its sales tax rate. Inputting a range for differential horizontal distortion measurements of between -4 and 4, and our midpoint vertical distortions measurement of 3.15, our model approximates that New Jersey is cannibalizing somewhere between $0.82 and $1.71 of revenue from other governments.166</w:t>
      </w:r>
    </w:p>
    <w:p w14:paraId="5F59255A" w14:textId="77777777" w:rsidR="00274DDA" w:rsidRPr="000C6448" w:rsidRDefault="00274DDA" w:rsidP="00274DDA">
      <w:pPr>
        <w:rPr>
          <w:sz w:val="14"/>
        </w:rPr>
      </w:pPr>
      <w:r w:rsidRPr="000C6448">
        <w:rPr>
          <w:sz w:val="14"/>
        </w:rPr>
        <w:t>These approximations would be larger in California and in other states with higher top capital gains tax rates. At California's top rate (13.3%), these approximations would range from $0.80 to $12.51. Conversely, these approximations would be smaller in North Dakota and in other states with lower top capital gains tax rates. At North Dakota's top rate (1.932%), these approximations would range from $0.71 to $0.87.</w:t>
      </w:r>
    </w:p>
    <w:p w14:paraId="79FAD76A" w14:textId="77777777" w:rsidR="00274DDA" w:rsidRPr="000C6448" w:rsidRDefault="00274DDA" w:rsidP="00274DDA">
      <w:pPr>
        <w:rPr>
          <w:sz w:val="14"/>
        </w:rPr>
      </w:pPr>
      <w:r w:rsidRPr="000C6448">
        <w:rPr>
          <w:sz w:val="14"/>
        </w:rPr>
        <w:t>The key takeaway is that tax cannibalization biases state governments to overtax the federally defined capital gains tax base relative to the sales tax base. More specifically, for every marginal $1.00 a typical state raises from its top capital gains tax rate rather than from its sales tax rate, our model approximates that other governments might lose perhaps somewhere between $0.71 and well over $1.00 of net revenue from tax cannibalization.167</w:t>
      </w:r>
    </w:p>
    <w:p w14:paraId="27270907" w14:textId="77777777" w:rsidR="00274DDA" w:rsidRPr="000C6448" w:rsidRDefault="00274DDA" w:rsidP="00274DDA">
      <w:pPr>
        <w:rPr>
          <w:sz w:val="14"/>
        </w:rPr>
      </w:pPr>
      <w:r w:rsidRPr="000C6448">
        <w:rPr>
          <w:sz w:val="14"/>
        </w:rPr>
        <w:t>Comparing the States' Ordinary Income Tax Rates to Sales Tax Rates.-The analysis is more uncertain for state ordinary income tax rates, in part because we lack any reliable indications for how much of the measured responsiveness to ordinary income tax rates consists of single-instrument distortions rather than distortions that are also induced by sales tax rates. When considering an analogous question in prior scholarship, one of us concluded "as a very rough best-guess estimate" that "perhaps 50%" of the measured responsiveness to income tax rates might constitute single-instrument distortions as compared to sales tax rates.168 This guess was based primarily on anecdotal evidence and is far from reliable, but we do continue to think that at least a good portion of the responsiveness to income tax rates probably constitutes single-instrument distortions relative to sales taxes. Indeed, we lack any reason to think that below 50% would be a better guess than above 50%.</w:t>
      </w:r>
    </w:p>
    <w:p w14:paraId="1F920D6A" w14:textId="77777777" w:rsidR="00274DDA" w:rsidRPr="000C6448" w:rsidRDefault="00274DDA" w:rsidP="00274DDA">
      <w:pPr>
        <w:rPr>
          <w:sz w:val="14"/>
        </w:rPr>
      </w:pPr>
      <w:r w:rsidRPr="000C6448">
        <w:rPr>
          <w:sz w:val="14"/>
        </w:rPr>
        <w:t>We earlier took 1.25 as our midpoint estimate for the vertical distortions induced by the top state ordinary income tax rates with respect to taxpayers in the top federal rate bracket.169 Taking half of this gives us a possible estimate of 0.625 for the differentially greater vertical distortions to the ordinary income tax base induced by raising marginal revenue from a state's top ordinary income tax rate rather than from the state's sales tax rate. Based on this estimate, and again taking a range for differential horizontal distortion measurements of between -4 and 4, our model approximates that New Jersey's raising a marginal $1.00 of revenue from its ordinary income tax rate (8.97%), rather than from its sales tax rate, cannibalizes somewhere between $0.18 and $0.30 of revenue from other governments.170</w:t>
      </w:r>
    </w:p>
    <w:p w14:paraId="41195401" w14:textId="77777777" w:rsidR="00274DDA" w:rsidRPr="000C6448" w:rsidRDefault="00274DDA" w:rsidP="00274DDA">
      <w:pPr>
        <w:rPr>
          <w:sz w:val="14"/>
        </w:rPr>
      </w:pPr>
      <w:r w:rsidRPr="000C6448">
        <w:rPr>
          <w:sz w:val="14"/>
        </w:rPr>
        <w:t>These approximations are somewhat more tentative than our prior approximations. For instance, if only 20% or less of the distortionary responsiveness to income tax rates are single instrument, and if differential horizontal distortions are on the high side, then this positive tax cannibalization might disappear or even become negative (implying that differential horizontal externalities might potentially slightly overpower differential vertical externalities). Nevertheless, for most of the probable range for the empirical input parameters, our model approximates significantly positive marginal tax cannibalization from a state raising revenue from its top ordinary income tax rate rather than from its sales tax rate, at least with respect to taxpayers in the highest federal rate bracket. Overall, then, we tentatively infer that tax cannibalization most likely biases state governments to overuse their top ordinary income tax rates relative to their sales tax rates, at least to some extent.</w:t>
      </w:r>
    </w:p>
    <w:p w14:paraId="03B8828F" w14:textId="77777777" w:rsidR="00274DDA" w:rsidRPr="000C6448" w:rsidRDefault="00274DDA" w:rsidP="00274DDA">
      <w:pPr>
        <w:rPr>
          <w:sz w:val="14"/>
        </w:rPr>
      </w:pPr>
      <w:r w:rsidRPr="000C6448">
        <w:rPr>
          <w:sz w:val="14"/>
        </w:rPr>
        <w:t>6. What About Other Potential Alternative Tax Bases?-So far we have only discussed the possibility of states switching from the use of corporate or personal income tax rates to the use of sales tax rates. Limiting the scope of our discussion is necessary, in part because determining how much of the vertical distortionary responsiveness to a tax rate constitutes single-instrument distortions depends on what we are comparing that tax rate to.171</w:t>
      </w:r>
    </w:p>
    <w:p w14:paraId="58755368" w14:textId="77777777" w:rsidR="00274DDA" w:rsidRPr="000C6448" w:rsidRDefault="00274DDA" w:rsidP="00274DDA">
      <w:pPr>
        <w:rPr>
          <w:sz w:val="14"/>
        </w:rPr>
      </w:pPr>
      <w:r w:rsidRPr="000C6448">
        <w:rPr>
          <w:sz w:val="14"/>
        </w:rPr>
        <w:t>Nevertheless, there are numerous potential alternative ways in which state governments might implement what could be thought of as variations or hybrids on corporate or personal income taxes or on indirect taxes. To consider one example: in addition to its more traditional corporate income tax that mostly piggybacks on the federal government's tax-base-definition rules (called the "Business Profits Tax"), New Hampshire also levies another business-entity-level tax (called the "Business Enterprise Tax").1 72 This Business Enterprise Tax is levied on all business entities conducting substantial activity in New Hampshire-including both corporations and partnerships-on a base consisting of "the total amount of interest paid, dividends paid or accrued, and wages paid or accrued" within New Hampshire.173</w:t>
      </w:r>
    </w:p>
    <w:p w14:paraId="280DA41C" w14:textId="77777777" w:rsidR="00274DDA" w:rsidRPr="000C6448" w:rsidRDefault="00274DDA" w:rsidP="00274DDA">
      <w:pPr>
        <w:rPr>
          <w:sz w:val="14"/>
        </w:rPr>
      </w:pPr>
      <w:r w:rsidRPr="000C6448">
        <w:rPr>
          <w:sz w:val="14"/>
        </w:rPr>
        <w:t>For the purposes of assessing tax cannibalization, the key question in considering alternative forms of taxation is the extent to which these alternatives do or do not replicate the flaws in the federally defined corporate and personal income tax bases that result in vertical distortions. New Hampshire's Business Enterprise Tax bears some resemblance to both more traditional corporate174 and personal171 income taxes. But New Hampshire's Business Enterprise Tax most likely does not replicate at least some of the flaws in the federally defined corporate and personal income tax bases that result in vertical distortions.</w:t>
      </w:r>
    </w:p>
    <w:p w14:paraId="2E5D8C28" w14:textId="77777777" w:rsidR="00274DDA" w:rsidRPr="000C6448" w:rsidRDefault="00274DDA" w:rsidP="00274DDA">
      <w:pPr>
        <w:rPr>
          <w:sz w:val="14"/>
        </w:rPr>
      </w:pPr>
      <w:r w:rsidRPr="000C6448">
        <w:rPr>
          <w:sz w:val="14"/>
        </w:rPr>
        <w:t>For a relatively simple example as to why, consider that the Business Enterprise Tax applies to partnerships as well as to corporations, and so in contrast to state corporate income taxes that piggyback on the federal government's base-definition rules' 7 6 -the Business Enterprise Tax presumably does not induce the distortionary response of taxpayers shifting from corporate to partnership organizational forms. Similarly, because the Business Enterprise Tax is not based on measuring either business profits or corporate income, it presumably does not induce the sort of profit shifting responses that shrink the federally defined corporate income tax base.177</w:t>
      </w:r>
    </w:p>
    <w:p w14:paraId="55D6A708" w14:textId="77777777" w:rsidR="00274DDA" w:rsidRPr="000C6448" w:rsidRDefault="00274DDA" w:rsidP="00274DDA">
      <w:pPr>
        <w:rPr>
          <w:sz w:val="14"/>
        </w:rPr>
      </w:pPr>
      <w:r w:rsidRPr="000C6448">
        <w:rPr>
          <w:sz w:val="14"/>
        </w:rPr>
        <w:t>Aside from our prior discussions of sales tax rates, it is beyond the scope of this Article to evaluate more fully whether national welfare would be enhanced were states to move more toward levying other specific alterative tax bases (such as New Hampshire's Business Enterprise Tax)."' For now, we seek only to make the following, relatively simple point in regard to this question.</w:t>
      </w:r>
    </w:p>
    <w:p w14:paraId="26D2C935" w14:textId="77777777" w:rsidR="00274DDA" w:rsidRPr="000C6448" w:rsidRDefault="00274DDA" w:rsidP="00274DDA">
      <w:pPr>
        <w:rPr>
          <w:sz w:val="14"/>
        </w:rPr>
      </w:pPr>
      <w:r w:rsidRPr="000C6448">
        <w:rPr>
          <w:sz w:val="14"/>
        </w:rPr>
        <w:t>Because of tax cannibalization, many of the potential welfare benefits from a state government switching from taxing the federally defined corporate or personal income tax bases to more creative alternatives would advantage the federal government rather than the state government implementing the reform. By contrast, the costs of designing and implementing the alternative tax base would be borne by the state government. In this sense, contemporary federal tax law biases state governments against experimenting with alternative forms of taxation that might otherwise have the potential to enhance national welfare.</w:t>
      </w:r>
    </w:p>
    <w:p w14:paraId="7F7DADEC" w14:textId="77777777" w:rsidR="00274DDA" w:rsidRPr="000C6448" w:rsidRDefault="00274DDA" w:rsidP="00274DDA">
      <w:pPr>
        <w:rPr>
          <w:sz w:val="14"/>
        </w:rPr>
      </w:pPr>
      <w:r w:rsidRPr="000C6448">
        <w:rPr>
          <w:sz w:val="14"/>
        </w:rPr>
        <w:t>Summary and Synthesis</w:t>
      </w:r>
    </w:p>
    <w:p w14:paraId="1386355E" w14:textId="77777777" w:rsidR="00274DDA" w:rsidRPr="000C6448" w:rsidRDefault="00274DDA" w:rsidP="00274DDA">
      <w:pPr>
        <w:rPr>
          <w:sz w:val="14"/>
        </w:rPr>
      </w:pPr>
      <w:r w:rsidRPr="000C6448">
        <w:rPr>
          <w:sz w:val="14"/>
        </w:rPr>
        <w:t>The federal government currently levies relatively high tax rates on corporate income, capital gains, and ordinary income. In contrast, the federal government does not currently levy a sales tax or other broad-based indirect tax. As a result, top state-level corporate and personal income tax rates currently generate large marginal tax cannibalization relative to state sales tax rates.</w:t>
      </w:r>
    </w:p>
    <w:p w14:paraId="1EBA09BA" w14:textId="77777777" w:rsidR="00274DDA" w:rsidRPr="000C6448" w:rsidRDefault="00274DDA" w:rsidP="00274DDA">
      <w:pPr>
        <w:rPr>
          <w:sz w:val="14"/>
        </w:rPr>
      </w:pPr>
      <w:r w:rsidRPr="000C6448">
        <w:rPr>
          <w:sz w:val="14"/>
        </w:rPr>
        <w:t xml:space="preserve">The </w:t>
      </w:r>
      <w:r w:rsidRPr="00160CE7">
        <w:rPr>
          <w:rStyle w:val="StyleUnderline"/>
        </w:rPr>
        <w:t>biases associated with this differentially larger tax cannibalization are strongest and most certain with respect to the top state-level corporate income and capital gains tax rates.</w:t>
      </w:r>
      <w:r w:rsidRPr="000C6448">
        <w:rPr>
          <w:sz w:val="14"/>
        </w:rPr>
        <w:t xml:space="preserve"> We approximated that </w:t>
      </w:r>
      <w:r w:rsidRPr="00160CE7">
        <w:rPr>
          <w:rStyle w:val="StyleUnderline"/>
        </w:rPr>
        <w:t>for every marginal $1.00 a typical state raises from</w:t>
      </w:r>
      <w:r w:rsidRPr="000C6448">
        <w:rPr>
          <w:sz w:val="14"/>
        </w:rPr>
        <w:t xml:space="preserve"> its </w:t>
      </w:r>
      <w:r w:rsidRPr="00160CE7">
        <w:rPr>
          <w:rStyle w:val="StyleUnderline"/>
        </w:rPr>
        <w:t>top corporate income tax rate, rather from</w:t>
      </w:r>
      <w:r w:rsidRPr="000C6448">
        <w:rPr>
          <w:sz w:val="14"/>
        </w:rPr>
        <w:t xml:space="preserve"> its </w:t>
      </w:r>
      <w:r w:rsidRPr="00ED7ACB">
        <w:rPr>
          <w:rStyle w:val="StyleUnderline"/>
        </w:rPr>
        <w:t>sales tax</w:t>
      </w:r>
      <w:r w:rsidRPr="000C6448">
        <w:rPr>
          <w:sz w:val="14"/>
        </w:rPr>
        <w:t xml:space="preserve"> rate, </w:t>
      </w:r>
      <w:r w:rsidRPr="00ED7ACB">
        <w:rPr>
          <w:rStyle w:val="StyleUnderline"/>
        </w:rPr>
        <w:t>other governments</w:t>
      </w:r>
      <w:r w:rsidRPr="000C6448">
        <w:rPr>
          <w:sz w:val="14"/>
        </w:rPr>
        <w:t xml:space="preserve"> might </w:t>
      </w:r>
      <w:r w:rsidRPr="00ED7ACB">
        <w:rPr>
          <w:rStyle w:val="StyleUnderline"/>
        </w:rPr>
        <w:t>lose</w:t>
      </w:r>
      <w:r w:rsidRPr="000C6448">
        <w:rPr>
          <w:sz w:val="14"/>
        </w:rPr>
        <w:t xml:space="preserve"> perhaps somewhere </w:t>
      </w:r>
      <w:r w:rsidRPr="00ED7ACB">
        <w:rPr>
          <w:rStyle w:val="StyleUnderline"/>
        </w:rPr>
        <w:t>between $0.50 and $0.95 of net revenue</w:t>
      </w:r>
      <w:r w:rsidRPr="000C6448">
        <w:rPr>
          <w:sz w:val="14"/>
        </w:rPr>
        <w:t xml:space="preserve"> from tax cannibalization. We similarly approximated that for </w:t>
      </w:r>
      <w:r w:rsidRPr="003471D8">
        <w:rPr>
          <w:rStyle w:val="StyleUnderline"/>
          <w:highlight w:val="cyan"/>
        </w:rPr>
        <w:t>every marginal $1.00</w:t>
      </w:r>
      <w:r w:rsidRPr="00ED7ACB">
        <w:rPr>
          <w:rStyle w:val="StyleUnderline"/>
        </w:rPr>
        <w:t xml:space="preserve"> a typical state raises </w:t>
      </w:r>
      <w:r w:rsidRPr="003471D8">
        <w:rPr>
          <w:rStyle w:val="StyleUnderline"/>
          <w:highlight w:val="cyan"/>
        </w:rPr>
        <w:t>from</w:t>
      </w:r>
      <w:r w:rsidRPr="000C6448">
        <w:rPr>
          <w:sz w:val="14"/>
        </w:rPr>
        <w:t xml:space="preserve"> its </w:t>
      </w:r>
      <w:r w:rsidRPr="00ED7ACB">
        <w:rPr>
          <w:rStyle w:val="Emphasis"/>
        </w:rPr>
        <w:t xml:space="preserve">top </w:t>
      </w:r>
      <w:r w:rsidRPr="003471D8">
        <w:rPr>
          <w:rStyle w:val="Emphasis"/>
          <w:highlight w:val="cyan"/>
        </w:rPr>
        <w:t>capital</w:t>
      </w:r>
      <w:r w:rsidRPr="00ED7ACB">
        <w:rPr>
          <w:rStyle w:val="Emphasis"/>
        </w:rPr>
        <w:t xml:space="preserve"> </w:t>
      </w:r>
      <w:r w:rsidRPr="003471D8">
        <w:rPr>
          <w:rStyle w:val="Emphasis"/>
          <w:highlight w:val="cyan"/>
        </w:rPr>
        <w:t>gains</w:t>
      </w:r>
      <w:r w:rsidRPr="000C6448">
        <w:rPr>
          <w:sz w:val="14"/>
        </w:rPr>
        <w:t xml:space="preserve"> </w:t>
      </w:r>
      <w:r w:rsidRPr="00ED7ACB">
        <w:rPr>
          <w:rStyle w:val="StyleUnderline"/>
        </w:rPr>
        <w:t>tax rate, rather than</w:t>
      </w:r>
      <w:r w:rsidRPr="000C6448">
        <w:rPr>
          <w:sz w:val="14"/>
        </w:rPr>
        <w:t xml:space="preserve"> from its </w:t>
      </w:r>
      <w:r w:rsidRPr="00ED7ACB">
        <w:rPr>
          <w:rStyle w:val="StyleUnderline"/>
        </w:rPr>
        <w:t>sales tax</w:t>
      </w:r>
      <w:r w:rsidRPr="000C6448">
        <w:rPr>
          <w:sz w:val="14"/>
        </w:rPr>
        <w:t xml:space="preserve"> rate, </w:t>
      </w:r>
      <w:r w:rsidRPr="003471D8">
        <w:rPr>
          <w:rStyle w:val="StyleUnderline"/>
          <w:highlight w:val="cyan"/>
        </w:rPr>
        <w:t>other governments</w:t>
      </w:r>
      <w:r w:rsidRPr="000C6448">
        <w:rPr>
          <w:sz w:val="14"/>
        </w:rPr>
        <w:t xml:space="preserve"> might </w:t>
      </w:r>
      <w:r w:rsidRPr="003471D8">
        <w:rPr>
          <w:rStyle w:val="StyleUnderline"/>
          <w:highlight w:val="cyan"/>
        </w:rPr>
        <w:t>lose</w:t>
      </w:r>
      <w:r w:rsidRPr="000C6448">
        <w:rPr>
          <w:sz w:val="14"/>
        </w:rPr>
        <w:t xml:space="preserve"> perhaps somewhere </w:t>
      </w:r>
      <w:r w:rsidRPr="00ED7ACB">
        <w:rPr>
          <w:rStyle w:val="StyleUnderline"/>
        </w:rPr>
        <w:t>between $</w:t>
      </w:r>
      <w:r w:rsidRPr="00E516C4">
        <w:rPr>
          <w:rStyle w:val="StyleUnderline"/>
        </w:rPr>
        <w:t>0.71</w:t>
      </w:r>
      <w:r w:rsidRPr="00ED7ACB">
        <w:rPr>
          <w:rStyle w:val="StyleUnderline"/>
        </w:rPr>
        <w:t xml:space="preserve"> and </w:t>
      </w:r>
      <w:r w:rsidRPr="003471D8">
        <w:rPr>
          <w:rStyle w:val="StyleUnderline"/>
          <w:highlight w:val="cyan"/>
        </w:rPr>
        <w:t>well over $1.00 of net revenue</w:t>
      </w:r>
      <w:r w:rsidRPr="000C6448">
        <w:rPr>
          <w:sz w:val="14"/>
        </w:rPr>
        <w:t xml:space="preserve"> from tax cannibalization.</w:t>
      </w:r>
    </w:p>
    <w:p w14:paraId="6213EF59" w14:textId="77777777" w:rsidR="00274DDA" w:rsidRPr="000C6448" w:rsidRDefault="00274DDA" w:rsidP="00274DDA">
      <w:pPr>
        <w:rPr>
          <w:sz w:val="14"/>
        </w:rPr>
      </w:pPr>
      <w:r w:rsidRPr="000C6448">
        <w:rPr>
          <w:sz w:val="14"/>
        </w:rPr>
        <w:t xml:space="preserve">There is thus strong reason to infer that other </w:t>
      </w:r>
      <w:r w:rsidRPr="00E516C4">
        <w:rPr>
          <w:rStyle w:val="StyleUnderline"/>
        </w:rPr>
        <w:t>governments currently suffer</w:t>
      </w:r>
      <w:r w:rsidRPr="000C6448">
        <w:rPr>
          <w:sz w:val="14"/>
        </w:rPr>
        <w:t xml:space="preserve"> </w:t>
      </w:r>
      <w:r w:rsidRPr="00E516C4">
        <w:rPr>
          <w:rStyle w:val="Emphasis"/>
        </w:rPr>
        <w:t>large net revenue</w:t>
      </w:r>
      <w:r w:rsidRPr="000C6448">
        <w:rPr>
          <w:sz w:val="14"/>
        </w:rPr>
        <w:t xml:space="preserve"> </w:t>
      </w:r>
      <w:r w:rsidRPr="00E516C4">
        <w:rPr>
          <w:rStyle w:val="StyleUnderline"/>
        </w:rPr>
        <w:t>costs when a typical state government opts to raise marginal revenues</w:t>
      </w:r>
      <w:r w:rsidRPr="000C6448">
        <w:rPr>
          <w:sz w:val="14"/>
        </w:rPr>
        <w:t xml:space="preserve"> from its top tax rates on the federally defined corporate and personal income tax bases, relative to alternatives. We further emphasize that these </w:t>
      </w:r>
      <w:r w:rsidRPr="003471D8">
        <w:rPr>
          <w:rStyle w:val="StyleUnderline"/>
          <w:highlight w:val="cyan"/>
        </w:rPr>
        <w:t>revenue</w:t>
      </w:r>
      <w:r w:rsidRPr="00E516C4">
        <w:rPr>
          <w:rStyle w:val="StyleUnderline"/>
        </w:rPr>
        <w:t xml:space="preserve"> </w:t>
      </w:r>
      <w:r w:rsidRPr="003471D8">
        <w:rPr>
          <w:rStyle w:val="StyleUnderline"/>
          <w:highlight w:val="cyan"/>
        </w:rPr>
        <w:t>costs</w:t>
      </w:r>
      <w:r w:rsidRPr="00E516C4">
        <w:rPr>
          <w:rStyle w:val="StyleUnderline"/>
        </w:rPr>
        <w:t xml:space="preserve"> </w:t>
      </w:r>
      <w:r w:rsidRPr="003471D8">
        <w:rPr>
          <w:rStyle w:val="StyleUnderline"/>
          <w:highlight w:val="cyan"/>
        </w:rPr>
        <w:t>represent</w:t>
      </w:r>
      <w:r w:rsidRPr="00E516C4">
        <w:rPr>
          <w:rStyle w:val="StyleUnderline"/>
        </w:rPr>
        <w:t xml:space="preserve"> </w:t>
      </w:r>
      <w:r w:rsidRPr="003471D8">
        <w:rPr>
          <w:rStyle w:val="Emphasis"/>
          <w:highlight w:val="cyan"/>
        </w:rPr>
        <w:t>pure economic waste</w:t>
      </w:r>
      <w:r w:rsidRPr="000C6448">
        <w:rPr>
          <w:sz w:val="14"/>
        </w:rPr>
        <w:t xml:space="preserve"> (deadweight loss).</w:t>
      </w:r>
    </w:p>
    <w:p w14:paraId="31D20DD0" w14:textId="77777777" w:rsidR="00274DDA" w:rsidRPr="000C6448" w:rsidRDefault="00274DDA" w:rsidP="00274DDA">
      <w:pPr>
        <w:rPr>
          <w:sz w:val="14"/>
        </w:rPr>
      </w:pPr>
      <w:r w:rsidRPr="000C6448">
        <w:rPr>
          <w:sz w:val="14"/>
        </w:rPr>
        <w:t>To see why, consider that a state government should be indifferent as to whether it raises a marginal $1.00 of revenue from, say, its corporate income tax rate or from its sales tax rate."' 7 Yet the federal government should be far from indifferent. Our approximations suggest that the state government cannibalizes somewhere between $0.50 and $0.95 of revenue from opting to raise a marginal $1.00 from its corporate income tax rate rather than from its sales tax rate. Therefore, because the acting state government should be indifferent between these choices, whereas other governments should care to the extent of somewhere between 50% and 95% of the marginal revenue raised, that 50% to 95% tax cannibalization represents pure economic waste.</w:t>
      </w:r>
    </w:p>
    <w:p w14:paraId="6268AE4A" w14:textId="77777777" w:rsidR="00274DDA" w:rsidRPr="000C6448" w:rsidRDefault="00274DDA" w:rsidP="00274DDA">
      <w:pPr>
        <w:rPr>
          <w:sz w:val="14"/>
        </w:rPr>
      </w:pPr>
      <w:r w:rsidRPr="000C6448">
        <w:rPr>
          <w:sz w:val="14"/>
        </w:rPr>
        <w:t>All of that was the second step of our argument in this Part. Then, in addition, other aspects of contemporary federal tax law push state governments toward even greater use of the federally defined corporate and personal income tax bases, relative to alternatives, thereby exacerbating the magnitude of this tax cannibalization problem. This was the first step of our argument in this Part.</w:t>
      </w:r>
    </w:p>
    <w:p w14:paraId="64F342E5" w14:textId="77777777" w:rsidR="00274DDA" w:rsidRPr="000C6448" w:rsidRDefault="00274DDA" w:rsidP="00274DDA">
      <w:pPr>
        <w:rPr>
          <w:sz w:val="14"/>
        </w:rPr>
      </w:pPr>
      <w:r w:rsidRPr="000C6448">
        <w:rPr>
          <w:sz w:val="14"/>
        </w:rPr>
        <w:t>Putting these two steps together thus reveals that contemporary federal tax law pushes state governments' tax decisionmaking in directions that are harmful to national welfare. Or, in other words, tax cannibalization currently imposes large and wasteful costs on the federal government, and this outcome is at least partially the federal government's fault.</w:t>
      </w:r>
    </w:p>
    <w:p w14:paraId="635A2840" w14:textId="77777777" w:rsidR="00274DDA" w:rsidRPr="00E516C4" w:rsidRDefault="00274DDA" w:rsidP="00274DDA">
      <w:pPr>
        <w:rPr>
          <w:rStyle w:val="StyleUnderline"/>
        </w:rPr>
      </w:pPr>
      <w:r w:rsidRPr="000C6448">
        <w:rPr>
          <w:sz w:val="14"/>
        </w:rPr>
        <w:t xml:space="preserve">IV. HOW THE </w:t>
      </w:r>
      <w:r w:rsidRPr="003471D8">
        <w:rPr>
          <w:rStyle w:val="Emphasis"/>
          <w:highlight w:val="cyan"/>
        </w:rPr>
        <w:t>FEDERAL GOVERNMENT</w:t>
      </w:r>
      <w:r w:rsidRPr="000C6448">
        <w:rPr>
          <w:sz w:val="14"/>
        </w:rPr>
        <w:t xml:space="preserve"> </w:t>
      </w:r>
      <w:r w:rsidRPr="00E516C4">
        <w:rPr>
          <w:rStyle w:val="StyleUnderline"/>
        </w:rPr>
        <w:t xml:space="preserve">COULD </w:t>
      </w:r>
      <w:r w:rsidRPr="003471D8">
        <w:rPr>
          <w:rStyle w:val="StyleUnderline"/>
          <w:highlight w:val="cyan"/>
        </w:rPr>
        <w:t>ALLEVIATE</w:t>
      </w:r>
      <w:r w:rsidRPr="00E516C4">
        <w:rPr>
          <w:rStyle w:val="StyleUnderline"/>
        </w:rPr>
        <w:t xml:space="preserve"> THE TAx CANNIBALIZATION </w:t>
      </w:r>
      <w:r w:rsidRPr="003471D8">
        <w:rPr>
          <w:rStyle w:val="StyleUnderline"/>
          <w:highlight w:val="cyan"/>
        </w:rPr>
        <w:t>PROBLEM</w:t>
      </w:r>
    </w:p>
    <w:p w14:paraId="14C71005" w14:textId="77777777" w:rsidR="00274DDA" w:rsidRPr="000C6448" w:rsidRDefault="00274DDA" w:rsidP="00274DDA">
      <w:pPr>
        <w:rPr>
          <w:sz w:val="14"/>
        </w:rPr>
      </w:pPr>
      <w:r w:rsidRPr="000C6448">
        <w:rPr>
          <w:sz w:val="14"/>
        </w:rPr>
        <w:t>We have shown that the federal government is partially to blame for the current severity of the tax cannibalization problem. This is primarily because the federal government assesses relatively high tax rates on somewhat narrowly defined and porous bases. Thus, when state governments levy taxes on these same bases, the result is massive tax cannibalization.</w:t>
      </w:r>
    </w:p>
    <w:p w14:paraId="33BE5174" w14:textId="77777777" w:rsidR="00274DDA" w:rsidRDefault="00274DDA" w:rsidP="00274DDA">
      <w:pPr>
        <w:rPr>
          <w:sz w:val="14"/>
        </w:rPr>
      </w:pPr>
      <w:r w:rsidRPr="000C6448">
        <w:rPr>
          <w:sz w:val="14"/>
        </w:rPr>
        <w:t xml:space="preserve">The federal government could therefore alleviate the tax cannibalization problem by </w:t>
      </w:r>
      <w:r w:rsidRPr="00E516C4">
        <w:rPr>
          <w:rStyle w:val="StyleUnderline"/>
        </w:rPr>
        <w:t>reforming its tax rates</w:t>
      </w:r>
      <w:r w:rsidRPr="000C6448">
        <w:rPr>
          <w:sz w:val="14"/>
        </w:rPr>
        <w:t xml:space="preserve">, its tax-base-definition rules, or both. For instance, were the federal government to </w:t>
      </w:r>
      <w:r w:rsidRPr="00E516C4">
        <w:rPr>
          <w:rStyle w:val="StyleUnderline"/>
        </w:rPr>
        <w:t xml:space="preserve">follow other developed nations </w:t>
      </w:r>
      <w:r w:rsidRPr="003471D8">
        <w:rPr>
          <w:rStyle w:val="StyleUnderline"/>
          <w:highlight w:val="cyan"/>
        </w:rPr>
        <w:t>by</w:t>
      </w:r>
      <w:r w:rsidRPr="003471D8">
        <w:rPr>
          <w:sz w:val="14"/>
          <w:highlight w:val="cyan"/>
        </w:rPr>
        <w:t xml:space="preserve"> </w:t>
      </w:r>
      <w:r w:rsidRPr="003471D8">
        <w:rPr>
          <w:rStyle w:val="Emphasis"/>
          <w:highlight w:val="cyan"/>
        </w:rPr>
        <w:t>levying a VAT</w:t>
      </w:r>
      <w:r w:rsidRPr="00E516C4">
        <w:rPr>
          <w:rStyle w:val="Emphasis"/>
        </w:rPr>
        <w:t>,</w:t>
      </w:r>
      <w:r w:rsidRPr="000C6448">
        <w:rPr>
          <w:sz w:val="14"/>
        </w:rPr>
        <w:t xml:space="preserve"> along with then using the newly generated revenues to fund reducing the rates of the federal corporate and personal income taxes, this would go a long way toward alleviating the tax cannibalization problem.180</w:t>
      </w:r>
    </w:p>
    <w:p w14:paraId="0E010676" w14:textId="1D4C793B" w:rsidR="00FE2238" w:rsidRDefault="00FE2238" w:rsidP="00FE2238">
      <w:pPr>
        <w:pStyle w:val="Heading4"/>
      </w:pPr>
      <w:r>
        <w:t xml:space="preserve">Just the perception of </w:t>
      </w:r>
      <w:r w:rsidR="00845FF7">
        <w:t>weak federal response to debt causes inflatio</w:t>
      </w:r>
      <w:r w:rsidR="00A023C7">
        <w:t>n</w:t>
      </w:r>
      <w:r w:rsidR="00845FF7">
        <w:t>.</w:t>
      </w:r>
    </w:p>
    <w:p w14:paraId="33F0BA5D" w14:textId="79945E31" w:rsidR="00FE2238" w:rsidRDefault="00FE2238" w:rsidP="00FE2238">
      <w:r w:rsidRPr="00B558EC">
        <w:rPr>
          <w:rStyle w:val="Style13ptBold"/>
        </w:rPr>
        <w:t>Banerje</w:t>
      </w:r>
      <w:r w:rsidR="002634C3">
        <w:rPr>
          <w:rStyle w:val="Style13ptBold"/>
        </w:rPr>
        <w:t>e et al</w:t>
      </w:r>
      <w:r w:rsidR="00FB5AB2">
        <w:rPr>
          <w:rStyle w:val="Style13ptBold"/>
        </w:rPr>
        <w:t xml:space="preserve"> ’</w:t>
      </w:r>
      <w:r w:rsidRPr="00B558EC">
        <w:rPr>
          <w:rStyle w:val="Style13ptBold"/>
        </w:rPr>
        <w:t>23</w:t>
      </w:r>
      <w:r>
        <w:t>[Ryan</w:t>
      </w:r>
      <w:r w:rsidR="002634C3">
        <w:t>, Valerie Boctor, Aaron Mehrotra, and Fabrizio Zampolli</w:t>
      </w:r>
      <w:r>
        <w:t>;</w:t>
      </w:r>
      <w:r w:rsidR="00FB5AB2">
        <w:t xml:space="preserve"> </w:t>
      </w:r>
      <w:r>
        <w:t>05-2023; PhD in economics from U</w:t>
      </w:r>
      <w:r w:rsidR="00FB5AB2">
        <w:t xml:space="preserve">niversity of </w:t>
      </w:r>
      <w:r>
        <w:t xml:space="preserve">Maryland; </w:t>
      </w:r>
      <w:r w:rsidR="002634C3">
        <w:t>PhD, Economics @UC Berkeley; Bank Advisor, Principal Economist @</w:t>
      </w:r>
      <w:r w:rsidR="00FB5AB2">
        <w:t>Bureau of Industry and Security, part of the US Department of Commerce</w:t>
      </w:r>
      <w:r w:rsidR="002634C3">
        <w:t xml:space="preserve">; Previous policy adviser in the External Monetary Policy Committee Unit of the Bank of England, Laurea in Economia e Commercio from the Catholic University of Milan, </w:t>
      </w:r>
      <w:r>
        <w:t>“Fiscal deficits and inflation</w:t>
      </w:r>
      <w:r w:rsidR="00FB5AB2">
        <w:t xml:space="preserve"> </w:t>
      </w:r>
      <w:r>
        <w:t>risks: the role of fiscal and monetary regimes</w:t>
      </w:r>
      <w:r w:rsidR="00FB5AB2">
        <w:t>,</w:t>
      </w:r>
      <w:r>
        <w:t>”</w:t>
      </w:r>
      <w:r w:rsidRPr="00186B88">
        <w:t xml:space="preserve"> </w:t>
      </w:r>
      <w:r w:rsidRPr="00B558EC">
        <w:t>https://www.bis.org/publ/work1028.pdf</w:t>
      </w:r>
      <w:r>
        <w:t xml:space="preserve">] EZAY </w:t>
      </w:r>
    </w:p>
    <w:p w14:paraId="352A4E4A" w14:textId="77777777" w:rsidR="00FE2238" w:rsidRPr="00B558EC" w:rsidRDefault="00FE2238" w:rsidP="00FE2238">
      <w:pPr>
        <w:rPr>
          <w:sz w:val="16"/>
        </w:rPr>
      </w:pPr>
      <w:r w:rsidRPr="00B558EC">
        <w:rPr>
          <w:sz w:val="16"/>
        </w:rPr>
        <w:t xml:space="preserve">To examine this hypothesis, we perform a forecasting exercise using the estimated OLS coefficients for the fiscally-led and monetary-led regimes and data for 2020 as an input. Based on the forecasts shown in Figure 9 the </w:t>
      </w:r>
      <w:r w:rsidRPr="003471D8">
        <w:rPr>
          <w:rStyle w:val="StyleUnderline"/>
          <w:highlight w:val="cyan"/>
        </w:rPr>
        <w:t>high inflation</w:t>
      </w:r>
      <w:r w:rsidRPr="00186B88">
        <w:rPr>
          <w:rStyle w:val="StyleUnderline"/>
        </w:rPr>
        <w:t xml:space="preserve"> outcomes following the Covid-19 pandemic appear</w:t>
      </w:r>
      <w:r w:rsidRPr="00B558EC">
        <w:rPr>
          <w:sz w:val="16"/>
        </w:rPr>
        <w:t xml:space="preserve"> </w:t>
      </w:r>
      <w:r w:rsidRPr="003471D8">
        <w:rPr>
          <w:rStyle w:val="Emphasis"/>
          <w:highlight w:val="cyan"/>
        </w:rPr>
        <w:t>more consistent</w:t>
      </w:r>
      <w:r w:rsidRPr="00B558EC">
        <w:rPr>
          <w:sz w:val="16"/>
        </w:rPr>
        <w:t xml:space="preserve"> </w:t>
      </w:r>
      <w:r w:rsidRPr="003471D8">
        <w:rPr>
          <w:rStyle w:val="StyleUnderline"/>
          <w:highlight w:val="cyan"/>
        </w:rPr>
        <w:t>with</w:t>
      </w:r>
      <w:r w:rsidRPr="00186B88">
        <w:rPr>
          <w:rStyle w:val="StyleUnderline"/>
        </w:rPr>
        <w:t xml:space="preserve"> </w:t>
      </w:r>
      <w:r w:rsidRPr="003471D8">
        <w:rPr>
          <w:rStyle w:val="StyleUnderline"/>
          <w:highlight w:val="cyan"/>
        </w:rPr>
        <w:t xml:space="preserve">fiscally-led </w:t>
      </w:r>
      <w:r w:rsidRPr="00B558EC">
        <w:rPr>
          <w:rStyle w:val="StyleUnderline"/>
        </w:rPr>
        <w:t>rather</w:t>
      </w:r>
      <w:r w:rsidRPr="00186B88">
        <w:rPr>
          <w:rStyle w:val="StyleUnderline"/>
        </w:rPr>
        <w:t xml:space="preserve"> than with monetary-led </w:t>
      </w:r>
      <w:r w:rsidRPr="003471D8">
        <w:rPr>
          <w:rStyle w:val="StyleUnderline"/>
          <w:highlight w:val="cyan"/>
        </w:rPr>
        <w:t>regimes</w:t>
      </w:r>
      <w:r w:rsidRPr="00B558EC">
        <w:rPr>
          <w:sz w:val="16"/>
        </w:rPr>
        <w:t xml:space="preserve">: for three quarters of the sample economies, actual outcomes during 2021-22 fall within the confidence intervals under the fiscally-led regime; by contrast, only for two countries is the inflation outcome consistent with a monetary-led regime. Our results therefore </w:t>
      </w:r>
      <w:r w:rsidRPr="00186B88">
        <w:rPr>
          <w:rStyle w:val="Emphasis"/>
        </w:rPr>
        <w:t>support</w:t>
      </w:r>
      <w:r w:rsidRPr="00B558EC">
        <w:rPr>
          <w:sz w:val="16"/>
        </w:rPr>
        <w:t xml:space="preserve"> </w:t>
      </w:r>
      <w:r w:rsidRPr="00186B88">
        <w:rPr>
          <w:rStyle w:val="StyleUnderline"/>
        </w:rPr>
        <w:t>the hypothesis that the</w:t>
      </w:r>
      <w:r w:rsidRPr="00B558EC">
        <w:rPr>
          <w:sz w:val="16"/>
        </w:rPr>
        <w:t xml:space="preserve"> </w:t>
      </w:r>
      <w:r w:rsidRPr="003471D8">
        <w:rPr>
          <w:rStyle w:val="Emphasis"/>
          <w:highlight w:val="cyan"/>
        </w:rPr>
        <w:t>recent burst</w:t>
      </w:r>
      <w:r w:rsidRPr="003471D8">
        <w:rPr>
          <w:sz w:val="16"/>
          <w:highlight w:val="cyan"/>
        </w:rPr>
        <w:t xml:space="preserve"> </w:t>
      </w:r>
      <w:r w:rsidRPr="003471D8">
        <w:rPr>
          <w:rStyle w:val="StyleUnderline"/>
          <w:highlight w:val="cyan"/>
        </w:rPr>
        <w:t>of inflation</w:t>
      </w:r>
      <w:r w:rsidRPr="00B558EC">
        <w:rPr>
          <w:sz w:val="16"/>
        </w:rPr>
        <w:t xml:space="preserve"> also </w:t>
      </w:r>
      <w:r w:rsidRPr="003471D8">
        <w:rPr>
          <w:rStyle w:val="StyleUnderline"/>
          <w:highlight w:val="cyan"/>
        </w:rPr>
        <w:t>owes to</w:t>
      </w:r>
      <w:r w:rsidRPr="00186B88">
        <w:rPr>
          <w:rStyle w:val="StyleUnderline"/>
        </w:rPr>
        <w:t xml:space="preserve"> the</w:t>
      </w:r>
      <w:r w:rsidRPr="00B558EC">
        <w:rPr>
          <w:sz w:val="16"/>
        </w:rPr>
        <w:t xml:space="preserve"> </w:t>
      </w:r>
      <w:r w:rsidRPr="003471D8">
        <w:rPr>
          <w:rStyle w:val="Emphasis"/>
          <w:highlight w:val="cyan"/>
        </w:rPr>
        <w:t>strong</w:t>
      </w:r>
      <w:r w:rsidRPr="00186B88">
        <w:rPr>
          <w:rStyle w:val="Emphasis"/>
        </w:rPr>
        <w:t xml:space="preserve"> </w:t>
      </w:r>
      <w:r w:rsidRPr="003471D8">
        <w:rPr>
          <w:rStyle w:val="Emphasis"/>
          <w:highlight w:val="cyan"/>
        </w:rPr>
        <w:t>macro</w:t>
      </w:r>
      <w:r w:rsidRPr="00186B88">
        <w:rPr>
          <w:rStyle w:val="Emphasis"/>
        </w:rPr>
        <w:t xml:space="preserve">economic </w:t>
      </w:r>
      <w:r w:rsidRPr="003471D8">
        <w:rPr>
          <w:rStyle w:val="Emphasis"/>
          <w:highlight w:val="cyan"/>
        </w:rPr>
        <w:t>stimulus</w:t>
      </w:r>
      <w:r w:rsidRPr="00B558EC">
        <w:rPr>
          <w:sz w:val="16"/>
        </w:rPr>
        <w:t xml:space="preserve"> </w:t>
      </w:r>
      <w:r w:rsidRPr="00186B88">
        <w:rPr>
          <w:rStyle w:val="StyleUnderline"/>
        </w:rPr>
        <w:t>and a potential change in the regime in which fiscal and monetary policies operate</w:t>
      </w:r>
      <w:r w:rsidRPr="00B558EC">
        <w:rPr>
          <w:sz w:val="16"/>
        </w:rPr>
        <w:t>.</w:t>
      </w:r>
    </w:p>
    <w:p w14:paraId="330A31D1" w14:textId="77777777" w:rsidR="00FE2238" w:rsidRPr="00B558EC" w:rsidRDefault="00FE2238" w:rsidP="00FE2238">
      <w:pPr>
        <w:rPr>
          <w:sz w:val="16"/>
        </w:rPr>
      </w:pPr>
      <w:r w:rsidRPr="00B558EC">
        <w:rPr>
          <w:sz w:val="16"/>
        </w:rPr>
        <w:t xml:space="preserve">Using </w:t>
      </w:r>
      <w:r w:rsidRPr="00186B88">
        <w:rPr>
          <w:rStyle w:val="StyleUnderline"/>
        </w:rPr>
        <w:t>data for a panel of</w:t>
      </w:r>
      <w:r w:rsidRPr="00B558EC">
        <w:rPr>
          <w:sz w:val="16"/>
        </w:rPr>
        <w:t xml:space="preserve"> </w:t>
      </w:r>
      <w:r w:rsidRPr="00186B88">
        <w:rPr>
          <w:rStyle w:val="Emphasis"/>
        </w:rPr>
        <w:t>21 advanced economies</w:t>
      </w:r>
      <w:r w:rsidRPr="00B558EC">
        <w:rPr>
          <w:sz w:val="16"/>
        </w:rPr>
        <w:t xml:space="preserve"> </w:t>
      </w:r>
      <w:r w:rsidRPr="00186B88">
        <w:rPr>
          <w:rStyle w:val="StyleUnderline"/>
        </w:rPr>
        <w:t xml:space="preserve">over </w:t>
      </w:r>
      <w:r w:rsidRPr="00186B88">
        <w:rPr>
          <w:rStyle w:val="Emphasis"/>
        </w:rPr>
        <w:t>four decades</w:t>
      </w:r>
      <w:r w:rsidRPr="00B558EC">
        <w:rPr>
          <w:sz w:val="16"/>
        </w:rPr>
        <w:t xml:space="preserve">, this paper </w:t>
      </w:r>
      <w:r w:rsidRPr="00186B88">
        <w:rPr>
          <w:rStyle w:val="StyleUnderline"/>
        </w:rPr>
        <w:t xml:space="preserve">shows that the </w:t>
      </w:r>
      <w:r w:rsidRPr="003471D8">
        <w:rPr>
          <w:rStyle w:val="StyleUnderline"/>
          <w:highlight w:val="cyan"/>
        </w:rPr>
        <w:t>association</w:t>
      </w:r>
      <w:r w:rsidRPr="00186B88">
        <w:rPr>
          <w:rStyle w:val="StyleUnderline"/>
        </w:rPr>
        <w:t xml:space="preserve"> </w:t>
      </w:r>
      <w:r w:rsidRPr="003471D8">
        <w:rPr>
          <w:rStyle w:val="StyleUnderline"/>
          <w:highlight w:val="cyan"/>
        </w:rPr>
        <w:t>between</w:t>
      </w:r>
      <w:r w:rsidRPr="00B558EC">
        <w:rPr>
          <w:sz w:val="16"/>
        </w:rPr>
        <w:t xml:space="preserve"> </w:t>
      </w:r>
      <w:r w:rsidRPr="003471D8">
        <w:rPr>
          <w:rStyle w:val="Emphasis"/>
          <w:highlight w:val="cyan"/>
        </w:rPr>
        <w:t>higher deficits</w:t>
      </w:r>
      <w:r w:rsidRPr="003471D8">
        <w:rPr>
          <w:sz w:val="16"/>
          <w:highlight w:val="cyan"/>
        </w:rPr>
        <w:t xml:space="preserve"> </w:t>
      </w:r>
      <w:r w:rsidRPr="003471D8">
        <w:rPr>
          <w:rStyle w:val="StyleUnderline"/>
          <w:highlight w:val="cyan"/>
        </w:rPr>
        <w:t>and</w:t>
      </w:r>
      <w:r w:rsidRPr="003471D8">
        <w:rPr>
          <w:sz w:val="16"/>
          <w:highlight w:val="cyan"/>
        </w:rPr>
        <w:t xml:space="preserve"> </w:t>
      </w:r>
      <w:r w:rsidRPr="003471D8">
        <w:rPr>
          <w:rStyle w:val="Emphasis"/>
          <w:highlight w:val="cyan"/>
        </w:rPr>
        <w:t>future inflation</w:t>
      </w:r>
      <w:r w:rsidRPr="00B558EC">
        <w:rPr>
          <w:sz w:val="16"/>
        </w:rPr>
        <w:t xml:space="preserve"> </w:t>
      </w:r>
      <w:r w:rsidRPr="00B558EC">
        <w:rPr>
          <w:rStyle w:val="StyleUnderline"/>
        </w:rPr>
        <w:t xml:space="preserve">crucially </w:t>
      </w:r>
      <w:r w:rsidRPr="0036179F">
        <w:rPr>
          <w:rStyle w:val="StyleUnderline"/>
        </w:rPr>
        <w:t>depends on</w:t>
      </w:r>
      <w:r w:rsidRPr="00186B88">
        <w:rPr>
          <w:rStyle w:val="StyleUnderline"/>
        </w:rPr>
        <w:t xml:space="preserve"> the</w:t>
      </w:r>
      <w:r w:rsidRPr="00B558EC">
        <w:rPr>
          <w:sz w:val="16"/>
        </w:rPr>
        <w:t xml:space="preserve"> </w:t>
      </w:r>
      <w:r w:rsidRPr="00186B88">
        <w:rPr>
          <w:rStyle w:val="Emphasis"/>
        </w:rPr>
        <w:t xml:space="preserve">underlying </w:t>
      </w:r>
      <w:r w:rsidRPr="0036179F">
        <w:rPr>
          <w:rStyle w:val="Emphasis"/>
        </w:rPr>
        <w:t>fiscal</w:t>
      </w:r>
      <w:r w:rsidRPr="00B558EC">
        <w:rPr>
          <w:sz w:val="16"/>
        </w:rPr>
        <w:t xml:space="preserve"> </w:t>
      </w:r>
      <w:r w:rsidRPr="00186B88">
        <w:rPr>
          <w:rStyle w:val="StyleUnderline"/>
        </w:rPr>
        <w:t>and</w:t>
      </w:r>
      <w:r w:rsidRPr="00B558EC">
        <w:rPr>
          <w:sz w:val="16"/>
        </w:rPr>
        <w:t xml:space="preserve"> </w:t>
      </w:r>
      <w:r w:rsidRPr="00186B88">
        <w:rPr>
          <w:rStyle w:val="StyleUnderline"/>
        </w:rPr>
        <w:t xml:space="preserve">monetary policy </w:t>
      </w:r>
      <w:r w:rsidRPr="0036179F">
        <w:rPr>
          <w:rStyle w:val="StyleUnderline"/>
        </w:rPr>
        <w:t>regimes</w:t>
      </w:r>
      <w:r w:rsidRPr="00186B88">
        <w:rPr>
          <w:rStyle w:val="StyleUnderline"/>
        </w:rPr>
        <w:t>.</w:t>
      </w:r>
      <w:r w:rsidRPr="00B558EC">
        <w:rPr>
          <w:sz w:val="16"/>
        </w:rPr>
        <w:t xml:space="preserve"> In particular, the </w:t>
      </w:r>
      <w:r w:rsidRPr="003471D8">
        <w:rPr>
          <w:rStyle w:val="StyleUnderline"/>
          <w:highlight w:val="cyan"/>
        </w:rPr>
        <w:t>inflationary</w:t>
      </w:r>
      <w:r w:rsidRPr="00186B88">
        <w:rPr>
          <w:rStyle w:val="StyleUnderline"/>
        </w:rPr>
        <w:t xml:space="preserve"> </w:t>
      </w:r>
      <w:r w:rsidRPr="003471D8">
        <w:rPr>
          <w:rStyle w:val="StyleUnderline"/>
          <w:highlight w:val="cyan"/>
        </w:rPr>
        <w:t>consequences</w:t>
      </w:r>
      <w:r w:rsidRPr="00186B88">
        <w:rPr>
          <w:rStyle w:val="StyleUnderline"/>
        </w:rPr>
        <w:t xml:space="preserve"> are</w:t>
      </w:r>
      <w:r w:rsidRPr="00B558EC">
        <w:rPr>
          <w:sz w:val="16"/>
        </w:rPr>
        <w:t xml:space="preserve"> </w:t>
      </w:r>
      <w:r w:rsidRPr="003471D8">
        <w:rPr>
          <w:rStyle w:val="Emphasis"/>
          <w:highlight w:val="cyan"/>
        </w:rPr>
        <w:t>significantly stronger</w:t>
      </w:r>
      <w:r w:rsidRPr="00B558EC">
        <w:rPr>
          <w:sz w:val="16"/>
        </w:rPr>
        <w:t xml:space="preserve"> </w:t>
      </w:r>
      <w:r w:rsidRPr="00186B88">
        <w:rPr>
          <w:rStyle w:val="StyleUnderline"/>
        </w:rPr>
        <w:t>under a fiscally-led regime</w:t>
      </w:r>
      <w:r w:rsidRPr="00B558EC">
        <w:rPr>
          <w:sz w:val="16"/>
        </w:rPr>
        <w:t xml:space="preserve">, i.e. </w:t>
      </w:r>
      <w:r w:rsidRPr="003471D8">
        <w:rPr>
          <w:rStyle w:val="StyleUnderline"/>
          <w:highlight w:val="cyan"/>
        </w:rPr>
        <w:t>when</w:t>
      </w:r>
      <w:r w:rsidRPr="00186B88">
        <w:rPr>
          <w:rStyle w:val="StyleUnderline"/>
        </w:rPr>
        <w:t xml:space="preserve"> the </w:t>
      </w:r>
      <w:r w:rsidRPr="003471D8">
        <w:rPr>
          <w:rStyle w:val="StyleUnderline"/>
          <w:highlight w:val="cyan"/>
        </w:rPr>
        <w:t>government</w:t>
      </w:r>
      <w:r w:rsidRPr="00186B88">
        <w:rPr>
          <w:rStyle w:val="StyleUnderline"/>
        </w:rPr>
        <w:t xml:space="preserve"> </w:t>
      </w:r>
      <w:r w:rsidRPr="003471D8">
        <w:rPr>
          <w:rStyle w:val="StyleUnderline"/>
          <w:highlight w:val="cyan"/>
        </w:rPr>
        <w:t>places</w:t>
      </w:r>
      <w:r w:rsidRPr="003471D8">
        <w:rPr>
          <w:sz w:val="16"/>
          <w:highlight w:val="cyan"/>
        </w:rPr>
        <w:t xml:space="preserve"> </w:t>
      </w:r>
      <w:r w:rsidRPr="003471D8">
        <w:rPr>
          <w:rStyle w:val="Emphasis"/>
          <w:highlight w:val="cyan"/>
        </w:rPr>
        <w:t>less emphasis</w:t>
      </w:r>
      <w:r w:rsidRPr="003471D8">
        <w:rPr>
          <w:sz w:val="16"/>
          <w:highlight w:val="cyan"/>
        </w:rPr>
        <w:t xml:space="preserve"> </w:t>
      </w:r>
      <w:r w:rsidRPr="003471D8">
        <w:rPr>
          <w:rStyle w:val="StyleUnderline"/>
          <w:highlight w:val="cyan"/>
        </w:rPr>
        <w:t>on</w:t>
      </w:r>
      <w:r w:rsidRPr="003471D8">
        <w:rPr>
          <w:sz w:val="16"/>
          <w:highlight w:val="cyan"/>
        </w:rPr>
        <w:t xml:space="preserve"> </w:t>
      </w:r>
      <w:r w:rsidRPr="003471D8">
        <w:rPr>
          <w:rStyle w:val="Emphasis"/>
          <w:highlight w:val="cyan"/>
        </w:rPr>
        <w:t>stabilising debt</w:t>
      </w:r>
      <w:r w:rsidRPr="00B558EC">
        <w:rPr>
          <w:sz w:val="16"/>
        </w:rPr>
        <w:t xml:space="preserve"> </w:t>
      </w:r>
      <w:r w:rsidRPr="003471D8">
        <w:rPr>
          <w:rStyle w:val="StyleUnderline"/>
          <w:highlight w:val="cyan"/>
        </w:rPr>
        <w:t>and</w:t>
      </w:r>
      <w:r w:rsidRPr="00186B88">
        <w:rPr>
          <w:rStyle w:val="StyleUnderline"/>
        </w:rPr>
        <w:t xml:space="preserve"> when monetary policy is</w:t>
      </w:r>
      <w:r w:rsidRPr="00B558EC">
        <w:rPr>
          <w:sz w:val="16"/>
        </w:rPr>
        <w:t xml:space="preserve"> </w:t>
      </w:r>
      <w:r w:rsidRPr="00186B88">
        <w:rPr>
          <w:rStyle w:val="Emphasis"/>
        </w:rPr>
        <w:t>less committed</w:t>
      </w:r>
      <w:r w:rsidRPr="00B558EC">
        <w:rPr>
          <w:sz w:val="16"/>
        </w:rPr>
        <w:t xml:space="preserve"> </w:t>
      </w:r>
      <w:r w:rsidRPr="00186B88">
        <w:rPr>
          <w:rStyle w:val="StyleUnderline"/>
        </w:rPr>
        <w:t xml:space="preserve">to </w:t>
      </w:r>
      <w:r w:rsidRPr="003471D8">
        <w:rPr>
          <w:rStyle w:val="StyleUnderline"/>
          <w:highlight w:val="cyan"/>
        </w:rPr>
        <w:t>price stability</w:t>
      </w:r>
      <w:r w:rsidRPr="00B558EC">
        <w:rPr>
          <w:sz w:val="16"/>
        </w:rPr>
        <w:t xml:space="preserve">. Moreover, both the </w:t>
      </w:r>
      <w:r w:rsidRPr="00B558EC">
        <w:rPr>
          <w:rStyle w:val="StyleUnderline"/>
        </w:rPr>
        <w:t>mean</w:t>
      </w:r>
      <w:r w:rsidRPr="00B558EC">
        <w:rPr>
          <w:sz w:val="16"/>
        </w:rPr>
        <w:t xml:space="preserve"> and variance </w:t>
      </w:r>
      <w:r w:rsidRPr="00B558EC">
        <w:rPr>
          <w:rStyle w:val="StyleUnderline"/>
        </w:rPr>
        <w:t>of</w:t>
      </w:r>
      <w:r w:rsidRPr="00B558EC">
        <w:rPr>
          <w:sz w:val="16"/>
        </w:rPr>
        <w:t xml:space="preserve"> </w:t>
      </w:r>
      <w:r w:rsidRPr="00B558EC">
        <w:rPr>
          <w:rStyle w:val="Emphasis"/>
        </w:rPr>
        <w:t>future inflation</w:t>
      </w:r>
      <w:r w:rsidRPr="00B558EC">
        <w:rPr>
          <w:sz w:val="16"/>
        </w:rPr>
        <w:t xml:space="preserve"> </w:t>
      </w:r>
      <w:r w:rsidRPr="00B558EC">
        <w:rPr>
          <w:rStyle w:val="StyleUnderline"/>
        </w:rPr>
        <w:t>are higher under a fiscally-led regime</w:t>
      </w:r>
      <w:r w:rsidRPr="00B558EC">
        <w:rPr>
          <w:sz w:val="16"/>
        </w:rPr>
        <w:t xml:space="preserve"> compared to a monetary-led regime. We also show that the </w:t>
      </w:r>
      <w:r w:rsidRPr="00B558EC">
        <w:rPr>
          <w:rStyle w:val="StyleUnderline"/>
        </w:rPr>
        <w:t>relationship between deficits and inflation varies across the</w:t>
      </w:r>
      <w:r w:rsidRPr="00B558EC">
        <w:rPr>
          <w:sz w:val="16"/>
        </w:rPr>
        <w:t xml:space="preserve"> </w:t>
      </w:r>
      <w:r w:rsidRPr="00B558EC">
        <w:rPr>
          <w:rStyle w:val="Emphasis"/>
        </w:rPr>
        <w:t>conditional inflation distribution</w:t>
      </w:r>
      <w:r w:rsidRPr="00B558EC">
        <w:rPr>
          <w:sz w:val="16"/>
        </w:rPr>
        <w:t>, being stronger at the right tail of the distribution, especially under a fiscally-led regime. These results are robust to different approaches of identifying the policy regimes, as well as to excluding the recent period of low inflation from the analysis.</w:t>
      </w:r>
    </w:p>
    <w:p w14:paraId="2925FCF6" w14:textId="77777777" w:rsidR="00FE2238" w:rsidRPr="00B558EC" w:rsidRDefault="00FE2238" w:rsidP="00FE2238">
      <w:pPr>
        <w:rPr>
          <w:sz w:val="16"/>
        </w:rPr>
      </w:pPr>
      <w:r w:rsidRPr="00B558EC">
        <w:rPr>
          <w:sz w:val="16"/>
        </w:rPr>
        <w:t xml:space="preserve">Our findings suggest that </w:t>
      </w:r>
      <w:r w:rsidRPr="00B558EC">
        <w:rPr>
          <w:rStyle w:val="StyleUnderline"/>
        </w:rPr>
        <w:t>changes in policy frameworks may have a</w:t>
      </w:r>
      <w:r w:rsidRPr="00B558EC">
        <w:rPr>
          <w:sz w:val="16"/>
        </w:rPr>
        <w:t xml:space="preserve"> </w:t>
      </w:r>
      <w:r w:rsidRPr="00B558EC">
        <w:rPr>
          <w:rStyle w:val="Emphasis"/>
        </w:rPr>
        <w:t>sizeable impact</w:t>
      </w:r>
      <w:r w:rsidRPr="00B558EC">
        <w:rPr>
          <w:sz w:val="16"/>
        </w:rPr>
        <w:t xml:space="preserve"> </w:t>
      </w:r>
      <w:r w:rsidRPr="00B558EC">
        <w:rPr>
          <w:rStyle w:val="StyleUnderline"/>
        </w:rPr>
        <w:t>on inflation.</w:t>
      </w:r>
      <w:r w:rsidRPr="00B558EC">
        <w:rPr>
          <w:sz w:val="16"/>
        </w:rPr>
        <w:t xml:space="preserve"> First, </w:t>
      </w:r>
      <w:r w:rsidRPr="00B558EC">
        <w:rPr>
          <w:rStyle w:val="StyleUnderline"/>
        </w:rPr>
        <w:t xml:space="preserve">changes in fiscal </w:t>
      </w:r>
      <w:r w:rsidRPr="003471D8">
        <w:rPr>
          <w:rStyle w:val="StyleUnderline"/>
          <w:highlight w:val="cyan"/>
        </w:rPr>
        <w:t>frameworks, which</w:t>
      </w:r>
      <w:r w:rsidRPr="003471D8">
        <w:rPr>
          <w:sz w:val="16"/>
          <w:highlight w:val="cyan"/>
        </w:rPr>
        <w:t xml:space="preserve"> </w:t>
      </w:r>
      <w:r w:rsidRPr="003471D8">
        <w:rPr>
          <w:rStyle w:val="Emphasis"/>
          <w:highlight w:val="cyan"/>
        </w:rPr>
        <w:t>reduce fiscal discipline</w:t>
      </w:r>
      <w:r w:rsidRPr="003471D8">
        <w:rPr>
          <w:sz w:val="16"/>
          <w:highlight w:val="cyan"/>
        </w:rPr>
        <w:t xml:space="preserve"> </w:t>
      </w:r>
      <w:r w:rsidRPr="003471D8">
        <w:rPr>
          <w:rStyle w:val="StyleUnderline"/>
          <w:highlight w:val="cyan"/>
        </w:rPr>
        <w:t>or</w:t>
      </w:r>
      <w:r w:rsidRPr="00B558EC">
        <w:rPr>
          <w:rStyle w:val="StyleUnderline"/>
        </w:rPr>
        <w:t xml:space="preserve"> </w:t>
      </w:r>
      <w:r w:rsidRPr="003471D8">
        <w:rPr>
          <w:rStyle w:val="StyleUnderline"/>
          <w:highlight w:val="cyan"/>
        </w:rPr>
        <w:t>make</w:t>
      </w:r>
      <w:r w:rsidRPr="00B558EC">
        <w:rPr>
          <w:sz w:val="16"/>
        </w:rPr>
        <w:t xml:space="preserve"> </w:t>
      </w:r>
      <w:r w:rsidRPr="00B558EC">
        <w:rPr>
          <w:rStyle w:val="Emphasis"/>
        </w:rPr>
        <w:t xml:space="preserve">increasing public </w:t>
      </w:r>
      <w:r w:rsidRPr="003471D8">
        <w:rPr>
          <w:rStyle w:val="Emphasis"/>
          <w:highlight w:val="cyan"/>
        </w:rPr>
        <w:t>debt</w:t>
      </w:r>
      <w:r w:rsidRPr="00B558EC">
        <w:rPr>
          <w:rStyle w:val="Emphasis"/>
        </w:rPr>
        <w:t xml:space="preserve"> levels</w:t>
      </w:r>
      <w:r w:rsidRPr="00B558EC">
        <w:rPr>
          <w:sz w:val="16"/>
        </w:rPr>
        <w:t xml:space="preserve"> </w:t>
      </w:r>
      <w:r w:rsidRPr="003471D8">
        <w:rPr>
          <w:rStyle w:val="StyleUnderline"/>
          <w:highlight w:val="cyan"/>
        </w:rPr>
        <w:t>more</w:t>
      </w:r>
      <w:r w:rsidRPr="00B558EC">
        <w:rPr>
          <w:rStyle w:val="StyleUnderline"/>
        </w:rPr>
        <w:t xml:space="preserve"> </w:t>
      </w:r>
      <w:r w:rsidRPr="003471D8">
        <w:rPr>
          <w:rStyle w:val="StyleUnderline"/>
          <w:highlight w:val="cyan"/>
        </w:rPr>
        <w:t>tolerable</w:t>
      </w:r>
      <w:r w:rsidRPr="00B558EC">
        <w:rPr>
          <w:rStyle w:val="StyleUnderline"/>
        </w:rPr>
        <w:t xml:space="preserve">, may </w:t>
      </w:r>
      <w:r w:rsidRPr="003471D8">
        <w:rPr>
          <w:rStyle w:val="StyleUnderline"/>
          <w:highlight w:val="cyan"/>
        </w:rPr>
        <w:t>increase</w:t>
      </w:r>
      <w:r w:rsidRPr="00B558EC">
        <w:rPr>
          <w:rStyle w:val="StyleUnderline"/>
        </w:rPr>
        <w:t xml:space="preserve"> upside </w:t>
      </w:r>
      <w:r w:rsidRPr="003471D8">
        <w:rPr>
          <w:rStyle w:val="StyleUnderline"/>
          <w:highlight w:val="cyan"/>
        </w:rPr>
        <w:t>inflation risks.</w:t>
      </w:r>
      <w:r w:rsidRPr="00B558EC">
        <w:rPr>
          <w:sz w:val="16"/>
        </w:rPr>
        <w:t xml:space="preserve"> Second, recent reviews of monetary policy strategy, such as for example the </w:t>
      </w:r>
      <w:r w:rsidRPr="00B558EC">
        <w:rPr>
          <w:rStyle w:val="StyleUnderline"/>
        </w:rPr>
        <w:t>Federal Reserve’s adoption of average inflation targeting</w:t>
      </w:r>
      <w:r w:rsidRPr="00B558EC">
        <w:rPr>
          <w:sz w:val="16"/>
        </w:rPr>
        <w:t xml:space="preserve">, may have </w:t>
      </w:r>
      <w:r w:rsidRPr="00B558EC">
        <w:rPr>
          <w:rStyle w:val="StyleUnderline"/>
        </w:rPr>
        <w:t>raised the inflationary effect of recent fiscal stimulus.</w:t>
      </w:r>
      <w:r w:rsidRPr="00B558EC">
        <w:rPr>
          <w:sz w:val="16"/>
        </w:rPr>
        <w:t xml:space="preserve"> In light of surprisingly high inflation following the Covid-19 pandemic, this may be a fruitful avenue for future research.</w:t>
      </w:r>
    </w:p>
    <w:p w14:paraId="316641A2" w14:textId="77777777" w:rsidR="00FE2238" w:rsidRDefault="00FE2238" w:rsidP="00FE2238">
      <w:pPr>
        <w:rPr>
          <w:sz w:val="16"/>
        </w:rPr>
      </w:pPr>
      <w:r w:rsidRPr="00B558EC">
        <w:rPr>
          <w:sz w:val="16"/>
        </w:rPr>
        <w:t>Although our findings are based on the long-run historical experience of inflation in advanced economies, our results also have lessons for emerging market and less developed economies. These include the importance of fiscal as well as monetary frameworks, and their interaction in influencing the mean, volatility and upside risks to inflation. Our findings suggest that similar analysis for emerging economies could shed light on the differential success in taming inflation in emerging Asia compared with that in Latin America.</w:t>
      </w:r>
    </w:p>
    <w:p w14:paraId="1687A486" w14:textId="71B227B1" w:rsidR="00AC7770" w:rsidRDefault="008301BF" w:rsidP="008301BF">
      <w:pPr>
        <w:pStyle w:val="Heading4"/>
      </w:pPr>
      <w:r>
        <w:t>Debt is the controlling, largest internal link to the economy:</w:t>
      </w:r>
    </w:p>
    <w:p w14:paraId="799C6DA1" w14:textId="77777777" w:rsidR="00A023C7" w:rsidRPr="00A967DA" w:rsidRDefault="00A023C7" w:rsidP="00A023C7">
      <w:pPr>
        <w:pStyle w:val="Heading4"/>
      </w:pPr>
      <w:r>
        <w:t>1---Makes any other large-scale transfer impossible</w:t>
      </w:r>
    </w:p>
    <w:p w14:paraId="0126A28B" w14:textId="24949296" w:rsidR="00A023C7" w:rsidRPr="00A967DA" w:rsidRDefault="00A023C7" w:rsidP="00A023C7">
      <w:r w:rsidRPr="00A967DA">
        <w:rPr>
          <w:rStyle w:val="Style13ptBold"/>
        </w:rPr>
        <w:t>Pettis</w:t>
      </w:r>
      <w:r w:rsidR="00610A97">
        <w:rPr>
          <w:rStyle w:val="Style13ptBold"/>
        </w:rPr>
        <w:t xml:space="preserve"> ’</w:t>
      </w:r>
      <w:r w:rsidRPr="00A967DA">
        <w:rPr>
          <w:rStyle w:val="Style13ptBold"/>
        </w:rPr>
        <w:t>22</w:t>
      </w:r>
      <w:r w:rsidRPr="00A967DA">
        <w:t>[</w:t>
      </w:r>
      <w:r>
        <w:t>Michael</w:t>
      </w:r>
      <w:r w:rsidRPr="00A967DA">
        <w:t>;</w:t>
      </w:r>
      <w:r w:rsidR="00FB5AB2">
        <w:t xml:space="preserve"> </w:t>
      </w:r>
      <w:r w:rsidRPr="00A967DA">
        <w:t xml:space="preserve">2-8-2022; </w:t>
      </w:r>
      <w:r>
        <w:t>Professor of finance @Peking graduate school of management</w:t>
      </w:r>
      <w:r w:rsidRPr="00A967DA">
        <w:t>;</w:t>
      </w:r>
      <w:r>
        <w:t xml:space="preserve"> </w:t>
      </w:r>
      <w:r w:rsidR="00FB5AB2" w:rsidRPr="00A967DA">
        <w:t>Carnegie Endowment for International Peace</w:t>
      </w:r>
      <w:r w:rsidR="002634C3">
        <w:t>,</w:t>
      </w:r>
      <w:r w:rsidR="00FB5AB2">
        <w:t xml:space="preserve"> </w:t>
      </w:r>
      <w:r>
        <w:t>“</w:t>
      </w:r>
      <w:r w:rsidRPr="00A967DA">
        <w:t>How Does Excessive Debt Hurt an Economy?</w:t>
      </w:r>
      <w:r>
        <w:t>”</w:t>
      </w:r>
      <w:r w:rsidRPr="00A967DA">
        <w:t>, accessed 6-25-2023] EZAY</w:t>
      </w:r>
    </w:p>
    <w:p w14:paraId="42365516" w14:textId="636A49E1" w:rsidR="00A023C7" w:rsidRPr="00DA086D" w:rsidRDefault="00A023C7" w:rsidP="00A023C7">
      <w:pPr>
        <w:rPr>
          <w:sz w:val="16"/>
        </w:rPr>
      </w:pPr>
      <w:r w:rsidRPr="00DA086D">
        <w:rPr>
          <w:rStyle w:val="StyleUnderline"/>
        </w:rPr>
        <w:t>WHEN IS</w:t>
      </w:r>
      <w:r w:rsidRPr="00DA086D">
        <w:rPr>
          <w:sz w:val="16"/>
        </w:rPr>
        <w:t xml:space="preserve"> </w:t>
      </w:r>
      <w:r w:rsidRPr="00DA086D">
        <w:rPr>
          <w:rStyle w:val="Emphasis"/>
        </w:rPr>
        <w:t>DEBT</w:t>
      </w:r>
      <w:r w:rsidRPr="00DA086D">
        <w:rPr>
          <w:sz w:val="16"/>
        </w:rPr>
        <w:t xml:space="preserve"> </w:t>
      </w:r>
      <w:r w:rsidRPr="00DA086D">
        <w:rPr>
          <w:rStyle w:val="StyleUnderline"/>
        </w:rPr>
        <w:t>A</w:t>
      </w:r>
      <w:r w:rsidRPr="00DA086D">
        <w:rPr>
          <w:sz w:val="16"/>
        </w:rPr>
        <w:t xml:space="preserve"> </w:t>
      </w:r>
      <w:r w:rsidRPr="00DA086D">
        <w:rPr>
          <w:rStyle w:val="Emphasis"/>
        </w:rPr>
        <w:t>PROBLEM</w:t>
      </w:r>
      <w:r w:rsidRPr="00DA086D">
        <w:rPr>
          <w:sz w:val="16"/>
        </w:rPr>
        <w:t>?</w:t>
      </w:r>
    </w:p>
    <w:p w14:paraId="396AF560" w14:textId="77777777" w:rsidR="00A023C7" w:rsidRPr="00DA086D" w:rsidRDefault="00A023C7" w:rsidP="00A023C7">
      <w:pPr>
        <w:rPr>
          <w:sz w:val="16"/>
        </w:rPr>
      </w:pPr>
      <w:r w:rsidRPr="00DA086D">
        <w:rPr>
          <w:sz w:val="16"/>
        </w:rPr>
        <w:t xml:space="preserve">There are at least </w:t>
      </w:r>
      <w:r w:rsidRPr="00DA086D">
        <w:rPr>
          <w:rStyle w:val="Emphasis"/>
        </w:rPr>
        <w:t>four separate consequences</w:t>
      </w:r>
      <w:r w:rsidRPr="00DA086D">
        <w:rPr>
          <w:sz w:val="16"/>
        </w:rPr>
        <w:t xml:space="preserve"> </w:t>
      </w:r>
      <w:r w:rsidRPr="00DA086D">
        <w:rPr>
          <w:rStyle w:val="StyleUnderline"/>
        </w:rPr>
        <w:t>of</w:t>
      </w:r>
      <w:r w:rsidRPr="00DA086D">
        <w:rPr>
          <w:sz w:val="16"/>
        </w:rPr>
        <w:t xml:space="preserve"> </w:t>
      </w:r>
      <w:r w:rsidRPr="00DA086D">
        <w:rPr>
          <w:rStyle w:val="Emphasis"/>
        </w:rPr>
        <w:t>rising debt</w:t>
      </w:r>
      <w:r w:rsidRPr="00DA086D">
        <w:rPr>
          <w:sz w:val="16"/>
        </w:rPr>
        <w:t xml:space="preserve"> </w:t>
      </w:r>
      <w:r w:rsidRPr="00DA086D">
        <w:rPr>
          <w:rStyle w:val="StyleUnderline"/>
        </w:rPr>
        <w:t>that can</w:t>
      </w:r>
      <w:r w:rsidRPr="00DA086D">
        <w:rPr>
          <w:sz w:val="16"/>
        </w:rPr>
        <w:t xml:space="preserve"> </w:t>
      </w:r>
      <w:r w:rsidRPr="00DA086D">
        <w:rPr>
          <w:rStyle w:val="Emphasis"/>
        </w:rPr>
        <w:t>adversely</w:t>
      </w:r>
      <w:r w:rsidRPr="00DA086D">
        <w:rPr>
          <w:sz w:val="16"/>
        </w:rPr>
        <w:t xml:space="preserve"> </w:t>
      </w:r>
      <w:r w:rsidRPr="00DA086D">
        <w:rPr>
          <w:rStyle w:val="StyleUnderline"/>
        </w:rPr>
        <w:t>affect the</w:t>
      </w:r>
      <w:r w:rsidRPr="00DA086D">
        <w:rPr>
          <w:sz w:val="16"/>
        </w:rPr>
        <w:t xml:space="preserve"> </w:t>
      </w:r>
      <w:r w:rsidRPr="00DA086D">
        <w:rPr>
          <w:rStyle w:val="Emphasis"/>
        </w:rPr>
        <w:t>current</w:t>
      </w:r>
      <w:r w:rsidRPr="00DA086D">
        <w:rPr>
          <w:sz w:val="16"/>
        </w:rPr>
        <w:t xml:space="preserve"> </w:t>
      </w:r>
      <w:r w:rsidRPr="00DA086D">
        <w:rPr>
          <w:rStyle w:val="StyleUnderline"/>
        </w:rPr>
        <w:t>and</w:t>
      </w:r>
      <w:r w:rsidRPr="00DA086D">
        <w:rPr>
          <w:sz w:val="16"/>
        </w:rPr>
        <w:t xml:space="preserve"> </w:t>
      </w:r>
      <w:r w:rsidRPr="00DA086D">
        <w:rPr>
          <w:rStyle w:val="Emphasis"/>
        </w:rPr>
        <w:t>subsequent performance</w:t>
      </w:r>
      <w:r w:rsidRPr="00DA086D">
        <w:rPr>
          <w:sz w:val="16"/>
        </w:rPr>
        <w:t xml:space="preserve"> </w:t>
      </w:r>
      <w:r w:rsidRPr="00DA086D">
        <w:rPr>
          <w:rStyle w:val="StyleUnderline"/>
        </w:rPr>
        <w:t>of an economy.</w:t>
      </w:r>
      <w:r w:rsidRPr="00DA086D">
        <w:rPr>
          <w:sz w:val="16"/>
        </w:rPr>
        <w:t xml:space="preserve"> These </w:t>
      </w:r>
      <w:r w:rsidRPr="00DA086D">
        <w:rPr>
          <w:rStyle w:val="StyleUnderline"/>
        </w:rPr>
        <w:t>include</w:t>
      </w:r>
      <w:r w:rsidRPr="00DA086D">
        <w:rPr>
          <w:sz w:val="16"/>
        </w:rPr>
        <w:t xml:space="preserve"> </w:t>
      </w:r>
      <w:r w:rsidRPr="00DA086D">
        <w:rPr>
          <w:rStyle w:val="Emphasis"/>
        </w:rPr>
        <w:t>transfers</w:t>
      </w:r>
      <w:r w:rsidRPr="00DA086D">
        <w:rPr>
          <w:rStyle w:val="StyleUnderline"/>
        </w:rPr>
        <w:t>,</w:t>
      </w:r>
      <w:r w:rsidRPr="00DA086D">
        <w:rPr>
          <w:sz w:val="16"/>
        </w:rPr>
        <w:t xml:space="preserve"> </w:t>
      </w:r>
      <w:r w:rsidRPr="00DA086D">
        <w:rPr>
          <w:rStyle w:val="Emphasis"/>
        </w:rPr>
        <w:t>financial distress</w:t>
      </w:r>
      <w:r w:rsidRPr="00DA086D">
        <w:rPr>
          <w:rStyle w:val="StyleUnderline"/>
        </w:rPr>
        <w:t>,</w:t>
      </w:r>
      <w:r w:rsidRPr="00DA086D">
        <w:rPr>
          <w:sz w:val="16"/>
        </w:rPr>
        <w:t xml:space="preserve"> </w:t>
      </w:r>
      <w:r w:rsidRPr="00DA086D">
        <w:rPr>
          <w:rStyle w:val="Emphasis"/>
        </w:rPr>
        <w:t>bezzle</w:t>
      </w:r>
      <w:r w:rsidRPr="00DA086D">
        <w:rPr>
          <w:sz w:val="16"/>
        </w:rPr>
        <w:t xml:space="preserve"> (or fictional wealth), </w:t>
      </w:r>
      <w:r w:rsidRPr="00DA086D">
        <w:rPr>
          <w:rStyle w:val="StyleUnderline"/>
        </w:rPr>
        <w:t>and</w:t>
      </w:r>
      <w:r w:rsidRPr="00DA086D">
        <w:rPr>
          <w:sz w:val="16"/>
        </w:rPr>
        <w:t xml:space="preserve"> </w:t>
      </w:r>
      <w:r w:rsidRPr="00DA086D">
        <w:rPr>
          <w:rStyle w:val="StyleUnderline"/>
        </w:rPr>
        <w:t>additional spillover</w:t>
      </w:r>
      <w:r w:rsidRPr="00DA086D">
        <w:rPr>
          <w:sz w:val="16"/>
        </w:rPr>
        <w:t xml:space="preserve"> </w:t>
      </w:r>
      <w:r w:rsidRPr="00DA086D">
        <w:rPr>
          <w:rStyle w:val="StyleUnderline"/>
        </w:rPr>
        <w:t>adjustment costs</w:t>
      </w:r>
      <w:r w:rsidRPr="00DA086D">
        <w:rPr>
          <w:sz w:val="16"/>
        </w:rPr>
        <w:t xml:space="preserve"> </w:t>
      </w:r>
      <w:r w:rsidRPr="00DA086D">
        <w:rPr>
          <w:rStyle w:val="StyleUnderline"/>
        </w:rPr>
        <w:t>termed</w:t>
      </w:r>
      <w:r w:rsidRPr="00DA086D">
        <w:rPr>
          <w:sz w:val="16"/>
        </w:rPr>
        <w:t xml:space="preserve"> </w:t>
      </w:r>
      <w:r w:rsidRPr="00DA086D">
        <w:rPr>
          <w:rStyle w:val="Emphasis"/>
        </w:rPr>
        <w:t>hysteresis</w:t>
      </w:r>
      <w:r w:rsidRPr="00DA086D">
        <w:rPr>
          <w:sz w:val="16"/>
        </w:rPr>
        <w:t>.</w:t>
      </w:r>
    </w:p>
    <w:p w14:paraId="575434A6" w14:textId="77777777" w:rsidR="00A023C7" w:rsidRPr="00DA086D" w:rsidRDefault="00A023C7" w:rsidP="00D72938">
      <w:pPr>
        <w:numPr>
          <w:ilvl w:val="0"/>
          <w:numId w:val="8"/>
        </w:numPr>
        <w:rPr>
          <w:sz w:val="16"/>
        </w:rPr>
      </w:pPr>
      <w:r w:rsidRPr="00DA086D">
        <w:rPr>
          <w:rStyle w:val="Emphasis"/>
        </w:rPr>
        <w:t>Transfers</w:t>
      </w:r>
      <w:r w:rsidRPr="00DA086D">
        <w:rPr>
          <w:sz w:val="16"/>
        </w:rPr>
        <w:t xml:space="preserve">: </w:t>
      </w:r>
      <w:r w:rsidRPr="00DA086D">
        <w:rPr>
          <w:rStyle w:val="StyleUnderline"/>
        </w:rPr>
        <w:t>When rising government debt creates an</w:t>
      </w:r>
      <w:r w:rsidRPr="00DA086D">
        <w:rPr>
          <w:sz w:val="16"/>
        </w:rPr>
        <w:t> </w:t>
      </w:r>
      <w:r w:rsidRPr="00DA086D">
        <w:rPr>
          <w:rStyle w:val="Emphasis"/>
        </w:rPr>
        <w:t>ex ante disparity</w:t>
      </w:r>
      <w:r w:rsidRPr="00DA086D">
        <w:rPr>
          <w:sz w:val="16"/>
        </w:rPr>
        <w:t xml:space="preserve"> </w:t>
      </w:r>
      <w:r w:rsidRPr="00DA086D">
        <w:rPr>
          <w:rStyle w:val="StyleUnderline"/>
        </w:rPr>
        <w:t>between total demand and total supply in an economy</w:t>
      </w:r>
      <w:r w:rsidRPr="00DA086D">
        <w:rPr>
          <w:sz w:val="16"/>
        </w:rPr>
        <w:t xml:space="preserve">, as discussed above, </w:t>
      </w:r>
      <w:r w:rsidRPr="00DA086D">
        <w:rPr>
          <w:rStyle w:val="StyleUnderline"/>
        </w:rPr>
        <w:t>there</w:t>
      </w:r>
      <w:r w:rsidRPr="00DA086D">
        <w:rPr>
          <w:sz w:val="16"/>
        </w:rPr>
        <w:t xml:space="preserve"> </w:t>
      </w:r>
      <w:r w:rsidRPr="00DA086D">
        <w:rPr>
          <w:rStyle w:val="Emphasis"/>
        </w:rPr>
        <w:t>must be</w:t>
      </w:r>
      <w:r w:rsidRPr="00DA086D">
        <w:rPr>
          <w:sz w:val="16"/>
        </w:rPr>
        <w:t xml:space="preserve"> </w:t>
      </w:r>
      <w:r w:rsidRPr="00DA086D">
        <w:rPr>
          <w:rStyle w:val="StyleUnderline"/>
        </w:rPr>
        <w:t>some automatic adjustment mechanism</w:t>
      </w:r>
      <w:r w:rsidRPr="00DA086D">
        <w:rPr>
          <w:sz w:val="16"/>
        </w:rPr>
        <w:t xml:space="preserve"> that </w:t>
      </w:r>
      <w:r w:rsidRPr="00DA086D">
        <w:rPr>
          <w:rStyle w:val="Emphasis"/>
        </w:rPr>
        <w:t>restores</w:t>
      </w:r>
      <w:r w:rsidRPr="00DA086D">
        <w:rPr>
          <w:sz w:val="16"/>
        </w:rPr>
        <w:t xml:space="preserve"> </w:t>
      </w:r>
      <w:r w:rsidRPr="00DA086D">
        <w:rPr>
          <w:rStyle w:val="StyleUnderline"/>
        </w:rPr>
        <w:t>an equilibrium between the two by</w:t>
      </w:r>
      <w:r w:rsidRPr="00DA086D">
        <w:rPr>
          <w:sz w:val="16"/>
        </w:rPr>
        <w:t xml:space="preserve"> </w:t>
      </w:r>
      <w:r w:rsidRPr="00DA086D">
        <w:rPr>
          <w:rStyle w:val="Emphasis"/>
        </w:rPr>
        <w:t>transferring income</w:t>
      </w:r>
      <w:r w:rsidRPr="00DA086D">
        <w:rPr>
          <w:sz w:val="16"/>
        </w:rPr>
        <w:t xml:space="preserve"> </w:t>
      </w:r>
      <w:r w:rsidRPr="00DA086D">
        <w:rPr>
          <w:rStyle w:val="StyleUnderline"/>
        </w:rPr>
        <w:t>from one sector of the economy to another</w:t>
      </w:r>
      <w:r w:rsidRPr="00DA086D">
        <w:rPr>
          <w:sz w:val="16"/>
        </w:rPr>
        <w:t xml:space="preserve">. This </w:t>
      </w:r>
      <w:r w:rsidRPr="00DA086D">
        <w:rPr>
          <w:rStyle w:val="Emphasis"/>
        </w:rPr>
        <w:t>transfer mechanism</w:t>
      </w:r>
      <w:r w:rsidRPr="00DA086D">
        <w:rPr>
          <w:sz w:val="16"/>
        </w:rPr>
        <w:t xml:space="preserve"> can itself </w:t>
      </w:r>
      <w:r w:rsidRPr="00DA086D">
        <w:rPr>
          <w:rStyle w:val="StyleUnderline"/>
        </w:rPr>
        <w:t>distort the economy in ways that</w:t>
      </w:r>
      <w:r w:rsidRPr="00DA086D">
        <w:rPr>
          <w:sz w:val="16"/>
        </w:rPr>
        <w:t> </w:t>
      </w:r>
      <w:r w:rsidRPr="00DA086D">
        <w:rPr>
          <w:rStyle w:val="Emphasis"/>
        </w:rPr>
        <w:t>directly undermine growth</w:t>
      </w:r>
      <w:r w:rsidRPr="00DA086D">
        <w:rPr>
          <w:sz w:val="16"/>
        </w:rPr>
        <w:t>, though this is not always necessarily the case. This seems to be the main and perhaps only adjustment mechanism that naïve MMT proponents acknowledge.</w:t>
      </w:r>
    </w:p>
    <w:p w14:paraId="547496CD" w14:textId="77777777" w:rsidR="00A023C7" w:rsidRPr="00DA086D" w:rsidRDefault="00A023C7" w:rsidP="00D72938">
      <w:pPr>
        <w:numPr>
          <w:ilvl w:val="0"/>
          <w:numId w:val="8"/>
        </w:numPr>
        <w:rPr>
          <w:sz w:val="16"/>
          <w:szCs w:val="24"/>
        </w:rPr>
      </w:pPr>
      <w:r w:rsidRPr="00DA086D">
        <w:rPr>
          <w:rStyle w:val="Emphasis"/>
        </w:rPr>
        <w:t>Financial distress</w:t>
      </w:r>
      <w:r w:rsidRPr="00DA086D">
        <w:rPr>
          <w:sz w:val="16"/>
        </w:rPr>
        <w:t xml:space="preserve">: </w:t>
      </w:r>
      <w:r w:rsidRPr="00DA086D">
        <w:rPr>
          <w:rStyle w:val="Emphasis"/>
        </w:rPr>
        <w:t>Rising government debt</w:t>
      </w:r>
      <w:r w:rsidRPr="00DA086D">
        <w:rPr>
          <w:sz w:val="16"/>
        </w:rPr>
        <w:t xml:space="preserve"> </w:t>
      </w:r>
      <w:r w:rsidRPr="00DA086D">
        <w:rPr>
          <w:rStyle w:val="StyleUnderline"/>
        </w:rPr>
        <w:t>can also indirectly</w:t>
      </w:r>
      <w:r w:rsidRPr="00DA086D">
        <w:rPr>
          <w:sz w:val="16"/>
        </w:rPr>
        <w:t> </w:t>
      </w:r>
      <w:r w:rsidRPr="00DA086D">
        <w:rPr>
          <w:rStyle w:val="Emphasis"/>
        </w:rPr>
        <w:t>undermine economic growth</w:t>
      </w:r>
      <w:r w:rsidRPr="00DA086D">
        <w:rPr>
          <w:sz w:val="16"/>
        </w:rPr>
        <w:t xml:space="preserve">. </w:t>
      </w:r>
      <w:r w:rsidRPr="00DA086D">
        <w:rPr>
          <w:rStyle w:val="StyleUnderline"/>
        </w:rPr>
        <w:t>When there is</w:t>
      </w:r>
      <w:r w:rsidRPr="00DA086D">
        <w:rPr>
          <w:sz w:val="16"/>
        </w:rPr>
        <w:t xml:space="preserve"> </w:t>
      </w:r>
      <w:r w:rsidRPr="00DA086D">
        <w:rPr>
          <w:rStyle w:val="Emphasis"/>
        </w:rPr>
        <w:t>enough uncertainty</w:t>
      </w:r>
      <w:r w:rsidRPr="00DA086D">
        <w:rPr>
          <w:sz w:val="16"/>
        </w:rPr>
        <w:t xml:space="preserve"> </w:t>
      </w:r>
      <w:r w:rsidRPr="00DA086D">
        <w:rPr>
          <w:rStyle w:val="StyleUnderline"/>
        </w:rPr>
        <w:t>about how real debt-servicing costs will be allocated through the</w:t>
      </w:r>
      <w:r w:rsidRPr="00DA086D">
        <w:rPr>
          <w:sz w:val="16"/>
        </w:rPr>
        <w:t xml:space="preserve"> </w:t>
      </w:r>
      <w:r w:rsidRPr="00DA086D">
        <w:rPr>
          <w:rStyle w:val="Emphasis"/>
        </w:rPr>
        <w:t>explicit</w:t>
      </w:r>
      <w:r w:rsidRPr="00DA086D">
        <w:rPr>
          <w:sz w:val="16"/>
        </w:rPr>
        <w:t xml:space="preserve"> </w:t>
      </w:r>
      <w:r w:rsidRPr="00DA086D">
        <w:rPr>
          <w:rStyle w:val="StyleUnderline"/>
        </w:rPr>
        <w:t>or</w:t>
      </w:r>
      <w:r w:rsidRPr="00DA086D">
        <w:rPr>
          <w:sz w:val="16"/>
        </w:rPr>
        <w:t xml:space="preserve"> </w:t>
      </w:r>
      <w:r w:rsidRPr="00DA086D">
        <w:rPr>
          <w:rStyle w:val="Emphasis"/>
        </w:rPr>
        <w:t>implicit</w:t>
      </w:r>
      <w:r w:rsidRPr="00DA086D">
        <w:rPr>
          <w:sz w:val="16"/>
        </w:rPr>
        <w:t xml:space="preserve"> </w:t>
      </w:r>
      <w:r w:rsidRPr="00DA086D">
        <w:rPr>
          <w:rStyle w:val="StyleUnderline"/>
        </w:rPr>
        <w:t>transfers described above,</w:t>
      </w:r>
      <w:r w:rsidRPr="00DA086D">
        <w:rPr>
          <w:sz w:val="16"/>
        </w:rPr>
        <w:t xml:space="preserve"> the </w:t>
      </w:r>
      <w:r w:rsidRPr="00DA086D">
        <w:rPr>
          <w:rStyle w:val="StyleUnderline"/>
        </w:rPr>
        <w:t>debt can cause</w:t>
      </w:r>
      <w:r w:rsidRPr="00DA086D">
        <w:rPr>
          <w:sz w:val="16"/>
        </w:rPr>
        <w:t xml:space="preserve"> </w:t>
      </w:r>
      <w:r w:rsidRPr="00DA086D">
        <w:rPr>
          <w:rStyle w:val="Emphasis"/>
        </w:rPr>
        <w:t>various sectors</w:t>
      </w:r>
      <w:r w:rsidRPr="00DA086D">
        <w:rPr>
          <w:sz w:val="16"/>
        </w:rPr>
        <w:t xml:space="preserve"> </w:t>
      </w:r>
      <w:r w:rsidRPr="00DA086D">
        <w:rPr>
          <w:rStyle w:val="StyleUnderline"/>
        </w:rPr>
        <w:t>of the economy to change their behavior</w:t>
      </w:r>
      <w:r w:rsidRPr="00DA086D">
        <w:rPr>
          <w:sz w:val="16"/>
        </w:rPr>
        <w:t xml:space="preserve"> </w:t>
      </w:r>
      <w:r w:rsidRPr="00DA086D">
        <w:rPr>
          <w:rStyle w:val="StyleUnderline"/>
        </w:rPr>
        <w:t>in ways that</w:t>
      </w:r>
      <w:r w:rsidRPr="00DA086D">
        <w:rPr>
          <w:sz w:val="16"/>
        </w:rPr>
        <w:t xml:space="preserve"> </w:t>
      </w:r>
      <w:r w:rsidRPr="00DA086D">
        <w:rPr>
          <w:rStyle w:val="Emphasis"/>
        </w:rPr>
        <w:t>protect themselves</w:t>
      </w:r>
      <w:r w:rsidRPr="00DA086D">
        <w:rPr>
          <w:sz w:val="16"/>
        </w:rPr>
        <w:t xml:space="preserve"> </w:t>
      </w:r>
      <w:r w:rsidRPr="00DA086D">
        <w:rPr>
          <w:rStyle w:val="StyleUnderline"/>
        </w:rPr>
        <w:t>from being forced to absorb the</w:t>
      </w:r>
      <w:r w:rsidRPr="00DA086D">
        <w:rPr>
          <w:sz w:val="16"/>
        </w:rPr>
        <w:t xml:space="preserve"> </w:t>
      </w:r>
      <w:r w:rsidRPr="00DA086D">
        <w:rPr>
          <w:rStyle w:val="Emphasis"/>
        </w:rPr>
        <w:t>real cost</w:t>
      </w:r>
      <w:r w:rsidRPr="00DA086D">
        <w:rPr>
          <w:sz w:val="16"/>
        </w:rPr>
        <w:t xml:space="preserve"> </w:t>
      </w:r>
      <w:r w:rsidRPr="00DA086D">
        <w:rPr>
          <w:rStyle w:val="StyleUnderline"/>
        </w:rPr>
        <w:t>of the debt.</w:t>
      </w:r>
      <w:r w:rsidRPr="00DA086D">
        <w:rPr>
          <w:sz w:val="16"/>
        </w:rPr>
        <w:t xml:space="preserve"> </w:t>
      </w:r>
      <w:r w:rsidRPr="00DA086D">
        <w:rPr>
          <w:sz w:val="16"/>
          <w:szCs w:val="32"/>
        </w:rPr>
        <w:t xml:space="preserve">These </w:t>
      </w:r>
      <w:r w:rsidRPr="00DA086D">
        <w:rPr>
          <w:rStyle w:val="StyleUnderline"/>
          <w:sz w:val="24"/>
          <w:szCs w:val="24"/>
        </w:rPr>
        <w:t>behavioral changes either</w:t>
      </w:r>
      <w:r w:rsidRPr="00DA086D">
        <w:rPr>
          <w:sz w:val="16"/>
          <w:szCs w:val="24"/>
        </w:rPr>
        <w:t xml:space="preserve"> </w:t>
      </w:r>
      <w:r w:rsidRPr="00DA086D">
        <w:rPr>
          <w:rStyle w:val="Emphasis"/>
          <w:szCs w:val="24"/>
        </w:rPr>
        <w:t>undermine growth</w:t>
      </w:r>
      <w:r w:rsidRPr="00DA086D">
        <w:rPr>
          <w:rStyle w:val="StyleUnderline"/>
          <w:sz w:val="24"/>
          <w:szCs w:val="24"/>
        </w:rPr>
        <w:t>, increase</w:t>
      </w:r>
      <w:r w:rsidRPr="00DA086D">
        <w:rPr>
          <w:sz w:val="16"/>
          <w:szCs w:val="24"/>
        </w:rPr>
        <w:t xml:space="preserve"> </w:t>
      </w:r>
      <w:r w:rsidRPr="00DA086D">
        <w:rPr>
          <w:rStyle w:val="Emphasis"/>
          <w:szCs w:val="24"/>
        </w:rPr>
        <w:t>financial fragility</w:t>
      </w:r>
      <w:r w:rsidRPr="00DA086D">
        <w:rPr>
          <w:rStyle w:val="StyleUnderline"/>
          <w:sz w:val="24"/>
          <w:szCs w:val="24"/>
        </w:rPr>
        <w:t>, or both</w:t>
      </w:r>
      <w:r w:rsidRPr="00DA086D">
        <w:rPr>
          <w:sz w:val="16"/>
          <w:szCs w:val="24"/>
        </w:rPr>
        <w:t xml:space="preserve">. What is more, this </w:t>
      </w:r>
      <w:r w:rsidRPr="00DA086D">
        <w:rPr>
          <w:rStyle w:val="StyleUnderline"/>
          <w:sz w:val="24"/>
          <w:szCs w:val="24"/>
        </w:rPr>
        <w:t>behavior</w:t>
      </w:r>
      <w:r w:rsidRPr="00DA086D">
        <w:rPr>
          <w:sz w:val="16"/>
          <w:szCs w:val="24"/>
        </w:rPr>
        <w:t xml:space="preserve"> tends to be </w:t>
      </w:r>
      <w:r w:rsidRPr="00DA086D">
        <w:rPr>
          <w:rStyle w:val="Emphasis"/>
          <w:szCs w:val="24"/>
        </w:rPr>
        <w:t>highly self-reinforcing</w:t>
      </w:r>
      <w:r w:rsidRPr="00DA086D">
        <w:rPr>
          <w:sz w:val="16"/>
          <w:szCs w:val="24"/>
        </w:rPr>
        <w:t>.</w:t>
      </w:r>
    </w:p>
    <w:p w14:paraId="17CA0FCA" w14:textId="77777777" w:rsidR="00A023C7" w:rsidRPr="00DA086D" w:rsidRDefault="00A023C7" w:rsidP="00D72938">
      <w:pPr>
        <w:numPr>
          <w:ilvl w:val="0"/>
          <w:numId w:val="8"/>
        </w:numPr>
        <w:rPr>
          <w:sz w:val="16"/>
        </w:rPr>
      </w:pPr>
      <w:r w:rsidRPr="00DA086D">
        <w:rPr>
          <w:rStyle w:val="Emphasis"/>
        </w:rPr>
        <w:t>Bezzle</w:t>
      </w:r>
      <w:r w:rsidRPr="00DA086D">
        <w:rPr>
          <w:sz w:val="16"/>
        </w:rPr>
        <w:t xml:space="preserve">: As I explained in this August 2021 Carnegie piece, under certain circumstances, the </w:t>
      </w:r>
      <w:r w:rsidRPr="00DA086D">
        <w:rPr>
          <w:rStyle w:val="Emphasis"/>
        </w:rPr>
        <w:t>rapid rise</w:t>
      </w:r>
      <w:r w:rsidRPr="00DA086D">
        <w:rPr>
          <w:sz w:val="16"/>
        </w:rPr>
        <w:t xml:space="preserve"> </w:t>
      </w:r>
      <w:r w:rsidRPr="00DA086D">
        <w:rPr>
          <w:rStyle w:val="StyleUnderline"/>
        </w:rPr>
        <w:t>of debt can lead to the</w:t>
      </w:r>
      <w:r w:rsidRPr="00DA086D">
        <w:rPr>
          <w:sz w:val="16"/>
        </w:rPr>
        <w:t xml:space="preserve"> </w:t>
      </w:r>
      <w:r w:rsidRPr="00DA086D">
        <w:rPr>
          <w:rStyle w:val="Emphasis"/>
        </w:rPr>
        <w:t>systematic creation</w:t>
      </w:r>
      <w:r w:rsidRPr="00DA086D">
        <w:rPr>
          <w:sz w:val="16"/>
        </w:rPr>
        <w:t xml:space="preserve"> </w:t>
      </w:r>
      <w:r w:rsidRPr="00DA086D">
        <w:rPr>
          <w:rStyle w:val="StyleUnderline"/>
        </w:rPr>
        <w:t>of</w:t>
      </w:r>
      <w:r w:rsidRPr="00DA086D">
        <w:rPr>
          <w:sz w:val="16"/>
        </w:rPr>
        <w:t xml:space="preserve"> </w:t>
      </w:r>
      <w:r w:rsidRPr="00DA086D">
        <w:rPr>
          <w:rStyle w:val="Emphasis"/>
        </w:rPr>
        <w:t>fictional growth</w:t>
      </w:r>
      <w:r w:rsidRPr="00DA086D">
        <w:rPr>
          <w:sz w:val="16"/>
        </w:rPr>
        <w:t xml:space="preserve"> and bezzle. This fictional wealth, the creation of which </w:t>
      </w:r>
      <w:r w:rsidRPr="00DA086D">
        <w:rPr>
          <w:rStyle w:val="Emphasis"/>
        </w:rPr>
        <w:t>distorts economic activity</w:t>
      </w:r>
      <w:r w:rsidRPr="00DA086D">
        <w:rPr>
          <w:sz w:val="16"/>
        </w:rPr>
        <w:t xml:space="preserve">, can </w:t>
      </w:r>
      <w:r w:rsidRPr="00DA086D">
        <w:rPr>
          <w:rStyle w:val="StyleUnderline"/>
        </w:rPr>
        <w:t>consist either of</w:t>
      </w:r>
      <w:r w:rsidRPr="00DA086D">
        <w:rPr>
          <w:sz w:val="16"/>
        </w:rPr>
        <w:t xml:space="preserve"> </w:t>
      </w:r>
      <w:r w:rsidRPr="00DA086D">
        <w:rPr>
          <w:rStyle w:val="Emphasis"/>
        </w:rPr>
        <w:t>inflated asset prices</w:t>
      </w:r>
      <w:r w:rsidRPr="00DA086D">
        <w:rPr>
          <w:sz w:val="16"/>
        </w:rPr>
        <w:t xml:space="preserve"> </w:t>
      </w:r>
      <w:r w:rsidRPr="00DA086D">
        <w:rPr>
          <w:rStyle w:val="StyleUnderline"/>
        </w:rPr>
        <w:t>or of the</w:t>
      </w:r>
      <w:r w:rsidRPr="00DA086D">
        <w:rPr>
          <w:sz w:val="16"/>
        </w:rPr>
        <w:t xml:space="preserve"> </w:t>
      </w:r>
      <w:r w:rsidRPr="00DA086D">
        <w:rPr>
          <w:rStyle w:val="Emphasis"/>
        </w:rPr>
        <w:t>capitalization</w:t>
      </w:r>
      <w:r w:rsidRPr="00DA086D">
        <w:rPr>
          <w:sz w:val="16"/>
        </w:rPr>
        <w:t xml:space="preserve"> </w:t>
      </w:r>
      <w:r w:rsidRPr="00DA086D">
        <w:rPr>
          <w:rStyle w:val="StyleUnderline"/>
        </w:rPr>
        <w:t>of</w:t>
      </w:r>
      <w:r w:rsidRPr="00DA086D">
        <w:rPr>
          <w:sz w:val="16"/>
        </w:rPr>
        <w:t xml:space="preserve"> </w:t>
      </w:r>
      <w:r w:rsidRPr="00DA086D">
        <w:rPr>
          <w:rStyle w:val="Emphasis"/>
        </w:rPr>
        <w:t>expenditures</w:t>
      </w:r>
      <w:r w:rsidRPr="00DA086D">
        <w:rPr>
          <w:sz w:val="16"/>
        </w:rPr>
        <w:t xml:space="preserve"> </w:t>
      </w:r>
      <w:r w:rsidRPr="00DA086D">
        <w:rPr>
          <w:rStyle w:val="StyleUnderline"/>
        </w:rPr>
        <w:t>that should more properly be expensed.</w:t>
      </w:r>
      <w:r w:rsidRPr="00DA086D">
        <w:rPr>
          <w:sz w:val="16"/>
        </w:rPr>
        <w:t xml:space="preserve"> But bezzle is only temporary, and it is always eventually amortized, although its creation can persist for many years.</w:t>
      </w:r>
    </w:p>
    <w:p w14:paraId="3DCC7FA4" w14:textId="77777777" w:rsidR="00A023C7" w:rsidRPr="00DA086D" w:rsidRDefault="00A023C7" w:rsidP="00D72938">
      <w:pPr>
        <w:numPr>
          <w:ilvl w:val="0"/>
          <w:numId w:val="8"/>
        </w:numPr>
        <w:rPr>
          <w:sz w:val="16"/>
        </w:rPr>
      </w:pPr>
      <w:r w:rsidRPr="00DA086D">
        <w:rPr>
          <w:rStyle w:val="Emphasis"/>
        </w:rPr>
        <w:t>Hysteresis</w:t>
      </w:r>
      <w:r w:rsidRPr="00DA086D">
        <w:rPr>
          <w:sz w:val="16"/>
        </w:rPr>
        <w:t xml:space="preserve">: Finally, </w:t>
      </w:r>
      <w:r w:rsidRPr="00DA086D">
        <w:rPr>
          <w:rStyle w:val="StyleUnderline"/>
        </w:rPr>
        <w:t>as adjustments occur,</w:t>
      </w:r>
      <w:r w:rsidRPr="00DA086D">
        <w:rPr>
          <w:sz w:val="16"/>
        </w:rPr>
        <w:t xml:space="preserve"> </w:t>
      </w:r>
      <w:r w:rsidRPr="00DA086D">
        <w:rPr>
          <w:rStyle w:val="Emphasis"/>
        </w:rPr>
        <w:t>rising debt</w:t>
      </w:r>
      <w:r w:rsidRPr="00DA086D">
        <w:rPr>
          <w:sz w:val="16"/>
        </w:rPr>
        <w:t xml:space="preserve"> can </w:t>
      </w:r>
      <w:r w:rsidRPr="00DA086D">
        <w:rPr>
          <w:rStyle w:val="StyleUnderline"/>
        </w:rPr>
        <w:t>create</w:t>
      </w:r>
      <w:r w:rsidRPr="00DA086D">
        <w:rPr>
          <w:sz w:val="16"/>
        </w:rPr>
        <w:t xml:space="preserve"> a kind of </w:t>
      </w:r>
      <w:r w:rsidRPr="00DA086D">
        <w:rPr>
          <w:rStyle w:val="StyleUnderline"/>
        </w:rPr>
        <w:t>hysteresis in which</w:t>
      </w:r>
      <w:r w:rsidRPr="00DA086D">
        <w:rPr>
          <w:sz w:val="16"/>
        </w:rPr>
        <w:t xml:space="preserve"> the equilibrating </w:t>
      </w:r>
      <w:r w:rsidRPr="00DA086D">
        <w:rPr>
          <w:rStyle w:val="Emphasis"/>
        </w:rPr>
        <w:t>adjustment mechanism</w:t>
      </w:r>
      <w:r w:rsidRPr="00DA086D">
        <w:rPr>
          <w:sz w:val="16"/>
        </w:rPr>
        <w:t xml:space="preserve"> </w:t>
      </w:r>
      <w:r w:rsidRPr="00DA086D">
        <w:rPr>
          <w:rStyle w:val="StyleUnderline"/>
        </w:rPr>
        <w:t>creates</w:t>
      </w:r>
      <w:r w:rsidRPr="00DA086D">
        <w:rPr>
          <w:sz w:val="16"/>
        </w:rPr>
        <w:t xml:space="preserve"> </w:t>
      </w:r>
      <w:r w:rsidRPr="00DA086D">
        <w:rPr>
          <w:rStyle w:val="Emphasis"/>
        </w:rPr>
        <w:t>additional future adjustment costs</w:t>
      </w:r>
      <w:r w:rsidRPr="00DA086D">
        <w:rPr>
          <w:sz w:val="16"/>
        </w:rPr>
        <w:t xml:space="preserve">. The most obvious example is when </w:t>
      </w:r>
      <w:r w:rsidRPr="00DA086D">
        <w:rPr>
          <w:rStyle w:val="Emphasis"/>
        </w:rPr>
        <w:t>rising government debt</w:t>
      </w:r>
      <w:r w:rsidRPr="00DA086D">
        <w:rPr>
          <w:sz w:val="16"/>
        </w:rPr>
        <w:t xml:space="preserve"> </w:t>
      </w:r>
      <w:r w:rsidRPr="00DA086D">
        <w:rPr>
          <w:rStyle w:val="StyleUnderline"/>
        </w:rPr>
        <w:t>triggers a financial crisis, which in turn</w:t>
      </w:r>
      <w:r w:rsidRPr="00DA086D">
        <w:rPr>
          <w:sz w:val="16"/>
        </w:rPr>
        <w:t xml:space="preserve"> either </w:t>
      </w:r>
      <w:r w:rsidRPr="00DA086D">
        <w:rPr>
          <w:rStyle w:val="Emphasis"/>
        </w:rPr>
        <w:t>locks the economy</w:t>
      </w:r>
      <w:r w:rsidRPr="00DA086D">
        <w:rPr>
          <w:sz w:val="16"/>
        </w:rPr>
        <w:t xml:space="preserve"> </w:t>
      </w:r>
      <w:r w:rsidRPr="00DA086D">
        <w:rPr>
          <w:rStyle w:val="StyleUnderline"/>
        </w:rPr>
        <w:t>into debt-driven deflation or</w:t>
      </w:r>
      <w:r w:rsidRPr="00DA086D">
        <w:rPr>
          <w:sz w:val="16"/>
        </w:rPr>
        <w:t xml:space="preserve"> leads to a </w:t>
      </w:r>
      <w:r w:rsidRPr="00DA086D">
        <w:rPr>
          <w:rStyle w:val="Emphasis"/>
        </w:rPr>
        <w:t>political crisis</w:t>
      </w:r>
      <w:r w:rsidRPr="00DA086D">
        <w:rPr>
          <w:sz w:val="16"/>
        </w:rPr>
        <w:t xml:space="preserve">. Most economists, when asked to explain why too much debt is a problem, will argue that debt becomes a problem to the extent that it leads to a financial crisis. Besides being totally circular, this argument is wrong for other reasons. </w:t>
      </w:r>
      <w:r w:rsidRPr="00DA086D">
        <w:rPr>
          <w:rStyle w:val="StyleUnderline"/>
        </w:rPr>
        <w:t>A crisis is simply one of the ways—</w:t>
      </w:r>
      <w:r w:rsidRPr="00DA086D">
        <w:rPr>
          <w:sz w:val="16"/>
        </w:rPr>
        <w:t>and not even the most costly way economically—</w:t>
      </w:r>
      <w:r w:rsidRPr="00DA086D">
        <w:rPr>
          <w:rStyle w:val="StyleUnderline"/>
        </w:rPr>
        <w:t>in which</w:t>
      </w:r>
      <w:r w:rsidRPr="00DA086D">
        <w:rPr>
          <w:sz w:val="16"/>
        </w:rPr>
        <w:t xml:space="preserve"> an </w:t>
      </w:r>
      <w:r w:rsidRPr="00DA086D">
        <w:rPr>
          <w:rStyle w:val="Emphasis"/>
        </w:rPr>
        <w:t>economy</w:t>
      </w:r>
      <w:r w:rsidRPr="00DA086D">
        <w:rPr>
          <w:sz w:val="16"/>
        </w:rPr>
        <w:t xml:space="preserve"> can </w:t>
      </w:r>
      <w:r w:rsidRPr="00DA086D">
        <w:rPr>
          <w:rStyle w:val="StyleUnderline"/>
        </w:rPr>
        <w:t>adjust from</w:t>
      </w:r>
      <w:r w:rsidRPr="00DA086D">
        <w:rPr>
          <w:sz w:val="16"/>
        </w:rPr>
        <w:t xml:space="preserve"> </w:t>
      </w:r>
      <w:r w:rsidRPr="00DA086D">
        <w:rPr>
          <w:rStyle w:val="Emphasis"/>
        </w:rPr>
        <w:t>excessively high</w:t>
      </w:r>
      <w:r w:rsidRPr="00DA086D">
        <w:rPr>
          <w:sz w:val="16"/>
        </w:rPr>
        <w:t xml:space="preserve"> </w:t>
      </w:r>
      <w:r w:rsidRPr="00DA086D">
        <w:rPr>
          <w:rStyle w:val="StyleUnderline"/>
        </w:rPr>
        <w:t>debt levels.</w:t>
      </w:r>
    </w:p>
    <w:p w14:paraId="69498673" w14:textId="77777777" w:rsidR="00A023C7" w:rsidRPr="00DA086D" w:rsidRDefault="00A023C7" w:rsidP="00A023C7">
      <w:pPr>
        <w:rPr>
          <w:sz w:val="16"/>
        </w:rPr>
      </w:pPr>
      <w:r w:rsidRPr="00CB49F9">
        <w:rPr>
          <w:sz w:val="16"/>
        </w:rPr>
        <w:t>Debt is a problem when it sets off one or more of these four reactions, which in turn causes economic growth to slow. Each of these mechanisms works in different ways, and while the last one is largely self-explanatory, it is useful to consider the other three ways in greater detail.</w:t>
      </w:r>
    </w:p>
    <w:p w14:paraId="44B7DBBE" w14:textId="77777777" w:rsidR="00A023C7" w:rsidRPr="00DA086D" w:rsidRDefault="00A023C7" w:rsidP="00A023C7">
      <w:pPr>
        <w:rPr>
          <w:sz w:val="16"/>
        </w:rPr>
      </w:pPr>
      <w:r w:rsidRPr="00DA086D">
        <w:rPr>
          <w:sz w:val="16"/>
        </w:rPr>
        <w:t>RISING DEBT CAN DISTORT THE ECONOMY DIRECTLY BY CREATING SUBOPTIMAL TRANSFERS</w:t>
      </w:r>
    </w:p>
    <w:p w14:paraId="5C75EC6D" w14:textId="77777777" w:rsidR="00A023C7" w:rsidRPr="00DA086D" w:rsidRDefault="00A023C7" w:rsidP="00A023C7">
      <w:pPr>
        <w:rPr>
          <w:sz w:val="16"/>
        </w:rPr>
      </w:pPr>
      <w:r w:rsidRPr="00DA086D">
        <w:rPr>
          <w:sz w:val="16"/>
        </w:rPr>
        <w:t>It is important again to recognize that rising debt is not a problem when it causes the supply of goods and services to rise along with the demand it creates. When that happens, the debt is effectively self-liquidating, with debt rising no faster than the real debt-servicing capacity of the economy (for which GDP is usually a proxy). This doesn’t mean that rising debt in such cases is irrelevant. To the extent that it causes shifts in the distribution of income, it may benefit individual sectors of the economy at the expense of others, but this is a problem of income distribution, not of debt.</w:t>
      </w:r>
    </w:p>
    <w:p w14:paraId="32FBFAB9" w14:textId="77777777" w:rsidR="00A023C7" w:rsidRPr="00DA086D" w:rsidRDefault="00A023C7" w:rsidP="00A023C7">
      <w:pPr>
        <w:rPr>
          <w:sz w:val="16"/>
        </w:rPr>
      </w:pPr>
      <w:r w:rsidRPr="00DA086D">
        <w:rPr>
          <w:sz w:val="16"/>
        </w:rPr>
        <w:t xml:space="preserve">The problem is more concerning </w:t>
      </w:r>
      <w:r w:rsidRPr="003471D8">
        <w:rPr>
          <w:rStyle w:val="StyleUnderline"/>
          <w:highlight w:val="cyan"/>
        </w:rPr>
        <w:t>when debt</w:t>
      </w:r>
      <w:r w:rsidRPr="003471D8">
        <w:rPr>
          <w:sz w:val="16"/>
          <w:highlight w:val="cyan"/>
        </w:rPr>
        <w:t xml:space="preserve"> </w:t>
      </w:r>
      <w:r w:rsidRPr="003471D8">
        <w:rPr>
          <w:rStyle w:val="Emphasis"/>
          <w:highlight w:val="cyan"/>
        </w:rPr>
        <w:t>rises faster</w:t>
      </w:r>
      <w:r w:rsidRPr="003471D8">
        <w:rPr>
          <w:sz w:val="16"/>
          <w:highlight w:val="cyan"/>
        </w:rPr>
        <w:t xml:space="preserve"> </w:t>
      </w:r>
      <w:r w:rsidRPr="003471D8">
        <w:rPr>
          <w:rStyle w:val="StyleUnderline"/>
          <w:highlight w:val="cyan"/>
        </w:rPr>
        <w:t>than</w:t>
      </w:r>
      <w:r w:rsidRPr="00DA086D">
        <w:rPr>
          <w:rStyle w:val="StyleUnderline"/>
        </w:rPr>
        <w:t xml:space="preserve"> the country’s</w:t>
      </w:r>
      <w:r w:rsidRPr="00DA086D">
        <w:rPr>
          <w:sz w:val="16"/>
        </w:rPr>
        <w:t xml:space="preserve"> </w:t>
      </w:r>
      <w:r w:rsidRPr="00DA086D">
        <w:rPr>
          <w:rStyle w:val="Emphasis"/>
        </w:rPr>
        <w:t xml:space="preserve">real </w:t>
      </w:r>
      <w:r w:rsidRPr="00C20A9F">
        <w:rPr>
          <w:rStyle w:val="Emphasis"/>
        </w:rPr>
        <w:t>debt-</w:t>
      </w:r>
      <w:r w:rsidRPr="003471D8">
        <w:rPr>
          <w:rStyle w:val="Emphasis"/>
          <w:highlight w:val="cyan"/>
        </w:rPr>
        <w:t>servicing capacity</w:t>
      </w:r>
      <w:r w:rsidRPr="00DA086D">
        <w:rPr>
          <w:sz w:val="16"/>
        </w:rPr>
        <w:t xml:space="preserve">. This </w:t>
      </w:r>
      <w:r w:rsidRPr="00DA086D">
        <w:rPr>
          <w:rStyle w:val="StyleUnderline"/>
        </w:rPr>
        <w:t>occurs when debt</w:t>
      </w:r>
      <w:r w:rsidRPr="00DA086D">
        <w:rPr>
          <w:sz w:val="16"/>
        </w:rPr>
        <w:t xml:space="preserve"> </w:t>
      </w:r>
      <w:r w:rsidRPr="00DA086D">
        <w:rPr>
          <w:rStyle w:val="Emphasis"/>
        </w:rPr>
        <w:t>boosts</w:t>
      </w:r>
      <w:r w:rsidRPr="00DA086D">
        <w:rPr>
          <w:sz w:val="16"/>
        </w:rPr>
        <w:t xml:space="preserve"> </w:t>
      </w:r>
      <w:r w:rsidRPr="00DA086D">
        <w:rPr>
          <w:rStyle w:val="StyleUnderline"/>
        </w:rPr>
        <w:t>the demand for goods and services</w:t>
      </w:r>
      <w:r w:rsidRPr="00DA086D">
        <w:rPr>
          <w:sz w:val="16"/>
        </w:rPr>
        <w:t xml:space="preserve"> </w:t>
      </w:r>
      <w:r w:rsidRPr="00DA086D">
        <w:rPr>
          <w:rStyle w:val="StyleUnderline"/>
        </w:rPr>
        <w:t>without directly or indirectly causing an</w:t>
      </w:r>
      <w:r w:rsidRPr="00DA086D">
        <w:rPr>
          <w:sz w:val="16"/>
        </w:rPr>
        <w:t xml:space="preserve"> </w:t>
      </w:r>
      <w:r w:rsidRPr="00DA086D">
        <w:rPr>
          <w:rStyle w:val="Emphasis"/>
        </w:rPr>
        <w:t>equivalent rise</w:t>
      </w:r>
      <w:r w:rsidRPr="00DA086D">
        <w:rPr>
          <w:sz w:val="16"/>
        </w:rPr>
        <w:t xml:space="preserve"> </w:t>
      </w:r>
      <w:r w:rsidRPr="00DA086D">
        <w:rPr>
          <w:rStyle w:val="StyleUnderline"/>
        </w:rPr>
        <w:t>in the production of goods and services.</w:t>
      </w:r>
      <w:r w:rsidRPr="00DA086D">
        <w:rPr>
          <w:sz w:val="16"/>
        </w:rPr>
        <w:t xml:space="preserve"> This can happen for a variety of reasons. For example, </w:t>
      </w:r>
      <w:r w:rsidRPr="00DA086D">
        <w:rPr>
          <w:rStyle w:val="StyleUnderline"/>
        </w:rPr>
        <w:t>rising government debt in an economy</w:t>
      </w:r>
      <w:r w:rsidRPr="00DA086D">
        <w:rPr>
          <w:sz w:val="16"/>
        </w:rPr>
        <w:t xml:space="preserve"> </w:t>
      </w:r>
      <w:r w:rsidRPr="00DA086D">
        <w:rPr>
          <w:rStyle w:val="Emphasis"/>
        </w:rPr>
        <w:t>without excess labor</w:t>
      </w:r>
      <w:r w:rsidRPr="00DA086D">
        <w:rPr>
          <w:sz w:val="16"/>
        </w:rPr>
        <w:t xml:space="preserve"> </w:t>
      </w:r>
      <w:r w:rsidRPr="00DA086D">
        <w:rPr>
          <w:rStyle w:val="StyleUnderline"/>
        </w:rPr>
        <w:t>and capacity may fund</w:t>
      </w:r>
      <w:r w:rsidRPr="00DA086D">
        <w:rPr>
          <w:sz w:val="16"/>
        </w:rPr>
        <w:t xml:space="preserve"> </w:t>
      </w:r>
      <w:r w:rsidRPr="00DA086D">
        <w:rPr>
          <w:rStyle w:val="Emphasis"/>
        </w:rPr>
        <w:t>additional consumption</w:t>
      </w:r>
      <w:r w:rsidRPr="00DA086D">
        <w:rPr>
          <w:sz w:val="16"/>
        </w:rPr>
        <w:t xml:space="preserve"> (through welfare payments, for instance), be poured into defense spending, or go toward nonproductive investment in wasted infrastructure (a particular problem in China); </w:t>
      </w:r>
      <w:r w:rsidRPr="00DA086D">
        <w:rPr>
          <w:rStyle w:val="Emphasis"/>
        </w:rPr>
        <w:t>ballooning debt</w:t>
      </w:r>
      <w:r w:rsidRPr="00DA086D">
        <w:rPr>
          <w:sz w:val="16"/>
        </w:rPr>
        <w:t xml:space="preserve"> </w:t>
      </w:r>
      <w:r w:rsidRPr="00DA086D">
        <w:rPr>
          <w:rStyle w:val="StyleUnderline"/>
        </w:rPr>
        <w:t>could also encourage speculative spikes in prices in the</w:t>
      </w:r>
      <w:r w:rsidRPr="00DA086D">
        <w:rPr>
          <w:sz w:val="16"/>
        </w:rPr>
        <w:t xml:space="preserve"> </w:t>
      </w:r>
      <w:r w:rsidRPr="00DA086D">
        <w:rPr>
          <w:rStyle w:val="Emphasis"/>
        </w:rPr>
        <w:t>property sector</w:t>
      </w:r>
      <w:r w:rsidRPr="00DA086D">
        <w:rPr>
          <w:rStyle w:val="StyleUnderline"/>
        </w:rPr>
        <w:t>, the</w:t>
      </w:r>
      <w:r w:rsidRPr="00DA086D">
        <w:rPr>
          <w:sz w:val="16"/>
        </w:rPr>
        <w:t xml:space="preserve"> </w:t>
      </w:r>
      <w:r w:rsidRPr="00DA086D">
        <w:rPr>
          <w:rStyle w:val="Emphasis"/>
        </w:rPr>
        <w:t>stock market</w:t>
      </w:r>
      <w:r w:rsidRPr="00DA086D">
        <w:rPr>
          <w:rStyle w:val="StyleUnderline"/>
        </w:rPr>
        <w:t>, or other assets as</w:t>
      </w:r>
      <w:r w:rsidRPr="00DA086D">
        <w:rPr>
          <w:sz w:val="16"/>
        </w:rPr>
        <w:t xml:space="preserve"> </w:t>
      </w:r>
      <w:r w:rsidRPr="00DA086D">
        <w:rPr>
          <w:rStyle w:val="Emphasis"/>
        </w:rPr>
        <w:t>demand is boosted</w:t>
      </w:r>
      <w:r w:rsidRPr="00DA086D">
        <w:rPr>
          <w:sz w:val="16"/>
        </w:rPr>
        <w:t xml:space="preserve"> </w:t>
      </w:r>
      <w:r w:rsidRPr="00DA086D">
        <w:rPr>
          <w:rStyle w:val="StyleUnderline"/>
        </w:rPr>
        <w:t>through the wealth effect</w:t>
      </w:r>
      <w:r w:rsidRPr="00DA086D">
        <w:rPr>
          <w:sz w:val="16"/>
        </w:rPr>
        <w:t>.</w:t>
      </w:r>
    </w:p>
    <w:p w14:paraId="07CE5EFB" w14:textId="77777777" w:rsidR="00A023C7" w:rsidRPr="00DA086D" w:rsidRDefault="00A023C7" w:rsidP="00A023C7">
      <w:pPr>
        <w:rPr>
          <w:sz w:val="16"/>
        </w:rPr>
      </w:pPr>
      <w:r w:rsidRPr="00DA086D">
        <w:rPr>
          <w:sz w:val="16"/>
        </w:rPr>
        <w:t xml:space="preserve">In these cases, </w:t>
      </w:r>
      <w:r w:rsidRPr="00DA086D">
        <w:rPr>
          <w:rStyle w:val="Emphasis"/>
        </w:rPr>
        <w:t>rising debt</w:t>
      </w:r>
      <w:r w:rsidRPr="00DA086D">
        <w:rPr>
          <w:sz w:val="16"/>
        </w:rPr>
        <w:t xml:space="preserve"> </w:t>
      </w:r>
      <w:r w:rsidRPr="00DA086D">
        <w:rPr>
          <w:rStyle w:val="StyleUnderline"/>
        </w:rPr>
        <w:t>increases ex ante demand for goods and services relative to ex ante supply</w:t>
      </w:r>
      <w:r w:rsidRPr="00DA086D">
        <w:rPr>
          <w:sz w:val="16"/>
        </w:rPr>
        <w:t xml:space="preserve">. But because demand must always equal supply, this </w:t>
      </w:r>
      <w:r w:rsidRPr="00DA086D">
        <w:rPr>
          <w:rStyle w:val="StyleUnderline"/>
        </w:rPr>
        <w:t>requires some adjustment mechanism to equilibrate the two</w:t>
      </w:r>
      <w:r w:rsidRPr="00DA086D">
        <w:rPr>
          <w:sz w:val="16"/>
        </w:rPr>
        <w:t xml:space="preserve"> (some of which I list above). The first of the three problems with rising debt, then, is if and when the implicit or explicit transfers associated with the adjustment undermine growth directly.</w:t>
      </w:r>
    </w:p>
    <w:p w14:paraId="131E7982" w14:textId="77777777" w:rsidR="00A023C7" w:rsidRPr="00DA086D" w:rsidRDefault="00A023C7" w:rsidP="00A023C7">
      <w:pPr>
        <w:rPr>
          <w:sz w:val="16"/>
        </w:rPr>
      </w:pPr>
      <w:r w:rsidRPr="00DA086D">
        <w:rPr>
          <w:sz w:val="16"/>
        </w:rPr>
        <w:t xml:space="preserve">Debt is conventionally viewed as consisting of transfers of resources from the future to the present, but that isn’t quite right. On the contrary, </w:t>
      </w:r>
      <w:r w:rsidRPr="00DA086D">
        <w:rPr>
          <w:rStyle w:val="Emphasis"/>
        </w:rPr>
        <w:t>borrowing consists</w:t>
      </w:r>
      <w:r w:rsidRPr="00DA086D">
        <w:rPr>
          <w:rStyle w:val="StyleUnderline"/>
        </w:rPr>
        <w:t xml:space="preserve"> of a current transfer of resources from the lender to the borrower, followed by a future transfer that closes out the loan</w:t>
      </w:r>
      <w:r w:rsidRPr="00DA086D">
        <w:rPr>
          <w:sz w:val="16"/>
        </w:rPr>
        <w:t xml:space="preserve">. This </w:t>
      </w:r>
      <w:r w:rsidRPr="00DA086D">
        <w:rPr>
          <w:rStyle w:val="Emphasis"/>
        </w:rPr>
        <w:t>future transfer</w:t>
      </w:r>
      <w:r w:rsidRPr="00DA086D">
        <w:rPr>
          <w:sz w:val="16"/>
        </w:rPr>
        <w:t xml:space="preserve"> </w:t>
      </w:r>
      <w:r w:rsidRPr="00DA086D">
        <w:rPr>
          <w:rStyle w:val="StyleUnderline"/>
        </w:rPr>
        <w:t xml:space="preserve">is normally expected to </w:t>
      </w:r>
      <w:r w:rsidRPr="00DA086D">
        <w:rPr>
          <w:rStyle w:val="Emphasis"/>
        </w:rPr>
        <w:t>reverse</w:t>
      </w:r>
      <w:r w:rsidRPr="00DA086D">
        <w:rPr>
          <w:rStyle w:val="StyleUnderline"/>
        </w:rPr>
        <w:t xml:space="preserve"> the original transaction</w:t>
      </w:r>
      <w:r w:rsidRPr="00DA086D">
        <w:rPr>
          <w:sz w:val="16"/>
        </w:rPr>
        <w:t>—</w:t>
      </w:r>
      <w:r w:rsidRPr="00DA086D">
        <w:rPr>
          <w:rStyle w:val="StyleUnderline"/>
        </w:rPr>
        <w:t>as resources are</w:t>
      </w:r>
      <w:r w:rsidRPr="00DA086D">
        <w:rPr>
          <w:sz w:val="16"/>
        </w:rPr>
        <w:t xml:space="preserve"> </w:t>
      </w:r>
      <w:r w:rsidRPr="00DA086D">
        <w:rPr>
          <w:rStyle w:val="Emphasis"/>
        </w:rPr>
        <w:t>transferred</w:t>
      </w:r>
      <w:r w:rsidRPr="00DA086D">
        <w:rPr>
          <w:sz w:val="16"/>
        </w:rPr>
        <w:t xml:space="preserve"> </w:t>
      </w:r>
      <w:r w:rsidRPr="00DA086D">
        <w:rPr>
          <w:rStyle w:val="StyleUnderline"/>
        </w:rPr>
        <w:t>from the borrower back to the lender</w:t>
      </w:r>
      <w:r w:rsidRPr="00DA086D">
        <w:rPr>
          <w:sz w:val="16"/>
        </w:rPr>
        <w:t xml:space="preserve">—but </w:t>
      </w:r>
      <w:r w:rsidRPr="00DA086D">
        <w:rPr>
          <w:rStyle w:val="StyleUnderline"/>
        </w:rPr>
        <w:t>this occurs mainly in cases where</w:t>
      </w:r>
      <w:r w:rsidRPr="00DA086D">
        <w:rPr>
          <w:sz w:val="16"/>
        </w:rPr>
        <w:t xml:space="preserve"> </w:t>
      </w:r>
      <w:r w:rsidRPr="00DA086D">
        <w:rPr>
          <w:rStyle w:val="Emphasis"/>
        </w:rPr>
        <w:t>increases</w:t>
      </w:r>
      <w:r w:rsidRPr="00DA086D">
        <w:rPr>
          <w:sz w:val="16"/>
        </w:rPr>
        <w:t xml:space="preserve"> </w:t>
      </w:r>
      <w:r w:rsidRPr="00DA086D">
        <w:rPr>
          <w:rStyle w:val="StyleUnderline"/>
        </w:rPr>
        <w:t>in demand created by the debt are matched by increases in supply</w:t>
      </w:r>
      <w:r w:rsidRPr="00DA086D">
        <w:rPr>
          <w:sz w:val="16"/>
        </w:rPr>
        <w:t>. In other cases, depending on a variety of circumstances, the transfers may end up being to or from other sectors of the economy, as described above, that end up bearing the cost of the debt.</w:t>
      </w:r>
    </w:p>
    <w:p w14:paraId="13283E28" w14:textId="77777777" w:rsidR="00A023C7" w:rsidRPr="00CB49F9" w:rsidRDefault="00A023C7" w:rsidP="00A023C7">
      <w:pPr>
        <w:rPr>
          <w:sz w:val="16"/>
        </w:rPr>
      </w:pPr>
      <w:r w:rsidRPr="00DA086D">
        <w:rPr>
          <w:sz w:val="16"/>
        </w:rPr>
        <w:t xml:space="preserve">One way that excessive debt becomes a problem is when these </w:t>
      </w:r>
      <w:r w:rsidRPr="00DA086D">
        <w:rPr>
          <w:rStyle w:val="StyleUnderline"/>
        </w:rPr>
        <w:t>transfers adversely affect the economy.</w:t>
      </w:r>
      <w:r w:rsidRPr="00DA086D">
        <w:rPr>
          <w:sz w:val="16"/>
        </w:rPr>
        <w:t xml:space="preserve"> For example, </w:t>
      </w:r>
      <w:r w:rsidRPr="00DA086D">
        <w:rPr>
          <w:rStyle w:val="StyleUnderline"/>
        </w:rPr>
        <w:t>if the transfers take the form of</w:t>
      </w:r>
      <w:r w:rsidRPr="00DA086D">
        <w:rPr>
          <w:sz w:val="16"/>
        </w:rPr>
        <w:t xml:space="preserve"> high levels of </w:t>
      </w:r>
      <w:r w:rsidRPr="00DA086D">
        <w:rPr>
          <w:rStyle w:val="StyleUnderline"/>
        </w:rPr>
        <w:t>inflation or financial repression,</w:t>
      </w:r>
      <w:r w:rsidRPr="00DA086D">
        <w:rPr>
          <w:sz w:val="16"/>
        </w:rPr>
        <w:t xml:space="preserve"> they can </w:t>
      </w:r>
      <w:r w:rsidRPr="003471D8">
        <w:rPr>
          <w:rStyle w:val="StyleUnderline"/>
          <w:highlight w:val="cyan"/>
        </w:rPr>
        <w:t>raise</w:t>
      </w:r>
      <w:r w:rsidRPr="003471D8">
        <w:rPr>
          <w:sz w:val="16"/>
          <w:highlight w:val="cyan"/>
        </w:rPr>
        <w:t xml:space="preserve"> </w:t>
      </w:r>
      <w:r w:rsidRPr="003471D8">
        <w:rPr>
          <w:rStyle w:val="Emphasis"/>
          <w:highlight w:val="cyan"/>
        </w:rPr>
        <w:t>business uncertainty</w:t>
      </w:r>
      <w:r w:rsidRPr="00DA086D">
        <w:rPr>
          <w:sz w:val="16"/>
        </w:rPr>
        <w:t xml:space="preserve"> </w:t>
      </w:r>
      <w:r w:rsidRPr="00DA086D">
        <w:rPr>
          <w:rStyle w:val="StyleUnderline"/>
        </w:rPr>
        <w:t>and</w:t>
      </w:r>
      <w:r w:rsidRPr="00DA086D">
        <w:rPr>
          <w:sz w:val="16"/>
        </w:rPr>
        <w:t xml:space="preserve"> otherwise </w:t>
      </w:r>
      <w:r w:rsidRPr="003471D8">
        <w:rPr>
          <w:rStyle w:val="Emphasis"/>
          <w:highlight w:val="cyan"/>
        </w:rPr>
        <w:t>distort</w:t>
      </w:r>
      <w:r w:rsidRPr="00DA086D">
        <w:rPr>
          <w:rStyle w:val="Emphasis"/>
        </w:rPr>
        <w:t xml:space="preserve"> economic </w:t>
      </w:r>
      <w:r w:rsidRPr="003471D8">
        <w:rPr>
          <w:rStyle w:val="Emphasis"/>
          <w:highlight w:val="cyan"/>
        </w:rPr>
        <w:t>activity</w:t>
      </w:r>
      <w:r w:rsidRPr="00DA086D">
        <w:rPr>
          <w:sz w:val="16"/>
        </w:rPr>
        <w:t xml:space="preserve">. </w:t>
      </w:r>
      <w:r w:rsidRPr="00DA086D">
        <w:rPr>
          <w:rStyle w:val="StyleUnderline"/>
        </w:rPr>
        <w:t>If</w:t>
      </w:r>
      <w:r w:rsidRPr="00DA086D">
        <w:rPr>
          <w:sz w:val="16"/>
        </w:rPr>
        <w:t xml:space="preserve"> they take the form of higher </w:t>
      </w:r>
      <w:r w:rsidRPr="00DA086D">
        <w:rPr>
          <w:rStyle w:val="StyleUnderline"/>
        </w:rPr>
        <w:t>taxes</w:t>
      </w:r>
      <w:r w:rsidRPr="00DA086D">
        <w:rPr>
          <w:sz w:val="16"/>
        </w:rPr>
        <w:t xml:space="preserve">, they can undermine what economist John Meynard Keynes called “animal spirits” and reduce investment in risky but productive sectors of the economy. Or </w:t>
      </w:r>
      <w:r w:rsidRPr="00DA086D">
        <w:rPr>
          <w:rStyle w:val="StyleUnderline"/>
        </w:rPr>
        <w:t>if they result in</w:t>
      </w:r>
      <w:r w:rsidRPr="00DA086D">
        <w:rPr>
          <w:sz w:val="16"/>
        </w:rPr>
        <w:t xml:space="preserve"> </w:t>
      </w:r>
      <w:r w:rsidRPr="00DA086D">
        <w:rPr>
          <w:rStyle w:val="Emphasis"/>
        </w:rPr>
        <w:t>trade deficits</w:t>
      </w:r>
      <w:r w:rsidRPr="00DA086D">
        <w:rPr>
          <w:rStyle w:val="StyleUnderline"/>
        </w:rPr>
        <w:t>, they can force up unemployment or household debt</w:t>
      </w:r>
      <w:r w:rsidRPr="00DA086D">
        <w:rPr>
          <w:sz w:val="16"/>
        </w:rPr>
        <w:t xml:space="preserve"> and so on.</w:t>
      </w:r>
    </w:p>
    <w:p w14:paraId="09E5346A" w14:textId="77777777" w:rsidR="00A023C7" w:rsidRPr="00DA086D" w:rsidRDefault="00A023C7" w:rsidP="00A023C7">
      <w:pPr>
        <w:rPr>
          <w:rStyle w:val="StyleUnderline"/>
        </w:rPr>
      </w:pPr>
      <w:r w:rsidRPr="00DA086D">
        <w:rPr>
          <w:rStyle w:val="Emphasis"/>
        </w:rPr>
        <w:t>RISING DEBT</w:t>
      </w:r>
      <w:r w:rsidRPr="00DA086D">
        <w:rPr>
          <w:sz w:val="16"/>
        </w:rPr>
        <w:t xml:space="preserve"> </w:t>
      </w:r>
      <w:r w:rsidRPr="00DA086D">
        <w:rPr>
          <w:rStyle w:val="StyleUnderline"/>
        </w:rPr>
        <w:t xml:space="preserve">CAN DISTORT THE ECONOMY INDIRECTLY BY </w:t>
      </w:r>
      <w:r w:rsidRPr="003471D8">
        <w:rPr>
          <w:rStyle w:val="StyleUnderline"/>
          <w:highlight w:val="cyan"/>
        </w:rPr>
        <w:t>SETTING</w:t>
      </w:r>
      <w:r w:rsidRPr="00DA086D">
        <w:rPr>
          <w:rStyle w:val="StyleUnderline"/>
        </w:rPr>
        <w:t xml:space="preserve"> </w:t>
      </w:r>
      <w:r w:rsidRPr="003471D8">
        <w:rPr>
          <w:rStyle w:val="StyleUnderline"/>
          <w:highlight w:val="cyan"/>
        </w:rPr>
        <w:t>OFF</w:t>
      </w:r>
      <w:r w:rsidRPr="00DA086D">
        <w:rPr>
          <w:sz w:val="16"/>
        </w:rPr>
        <w:t xml:space="preserve"> </w:t>
      </w:r>
      <w:r w:rsidRPr="003471D8">
        <w:rPr>
          <w:rStyle w:val="Emphasis"/>
          <w:highlight w:val="cyan"/>
        </w:rPr>
        <w:t>FINANCIAL DISTRESS</w:t>
      </w:r>
      <w:r w:rsidRPr="00DA086D">
        <w:rPr>
          <w:sz w:val="16"/>
        </w:rPr>
        <w:t xml:space="preserve"> </w:t>
      </w:r>
      <w:r w:rsidRPr="00DA086D">
        <w:rPr>
          <w:rStyle w:val="StyleUnderline"/>
        </w:rPr>
        <w:t>COSTS</w:t>
      </w:r>
    </w:p>
    <w:p w14:paraId="39187C9B" w14:textId="77777777" w:rsidR="00A023C7" w:rsidRPr="00CB49F9" w:rsidRDefault="00A023C7" w:rsidP="00A023C7">
      <w:pPr>
        <w:rPr>
          <w:sz w:val="16"/>
        </w:rPr>
      </w:pPr>
      <w:r w:rsidRPr="00CB49F9">
        <w:rPr>
          <w:sz w:val="16"/>
        </w:rPr>
        <w:t xml:space="preserve">A related, and far more important, </w:t>
      </w:r>
      <w:r w:rsidRPr="009F060E">
        <w:rPr>
          <w:rStyle w:val="StyleUnderline"/>
        </w:rPr>
        <w:t>potential problem is the extent to which these implicit or explicit transfers undermine growth indirectly</w:t>
      </w:r>
      <w:r w:rsidRPr="00CB49F9">
        <w:rPr>
          <w:sz w:val="16"/>
        </w:rPr>
        <w:t xml:space="preserve">. Economic agents aren’t stupid or incapable of learning. </w:t>
      </w:r>
      <w:r w:rsidRPr="009F060E">
        <w:rPr>
          <w:rStyle w:val="StyleUnderline"/>
        </w:rPr>
        <w:t>As</w:t>
      </w:r>
      <w:r w:rsidRPr="00CB49F9">
        <w:rPr>
          <w:sz w:val="16"/>
        </w:rPr>
        <w:t xml:space="preserve"> </w:t>
      </w:r>
      <w:r w:rsidRPr="002634C3">
        <w:rPr>
          <w:rStyle w:val="Emphasis"/>
        </w:rPr>
        <w:t>uncertainty rises</w:t>
      </w:r>
      <w:r w:rsidRPr="00CB49F9">
        <w:rPr>
          <w:sz w:val="16"/>
        </w:rPr>
        <w:t xml:space="preserve"> </w:t>
      </w:r>
      <w:r w:rsidRPr="003471D8">
        <w:rPr>
          <w:rStyle w:val="StyleUnderline"/>
          <w:highlight w:val="cyan"/>
        </w:rPr>
        <w:t>about</w:t>
      </w:r>
      <w:r w:rsidRPr="009F060E">
        <w:rPr>
          <w:rStyle w:val="StyleUnderline"/>
        </w:rPr>
        <w:t xml:space="preserve"> </w:t>
      </w:r>
      <w:r w:rsidRPr="003471D8">
        <w:rPr>
          <w:rStyle w:val="StyleUnderline"/>
          <w:highlight w:val="cyan"/>
        </w:rPr>
        <w:t>how</w:t>
      </w:r>
      <w:r w:rsidRPr="009F060E">
        <w:rPr>
          <w:rStyle w:val="StyleUnderline"/>
        </w:rPr>
        <w:t xml:space="preserve"> real debt-</w:t>
      </w:r>
      <w:r w:rsidRPr="003471D8">
        <w:rPr>
          <w:rStyle w:val="StyleUnderline"/>
          <w:highlight w:val="cyan"/>
        </w:rPr>
        <w:t>servicing</w:t>
      </w:r>
      <w:r w:rsidRPr="009F060E">
        <w:rPr>
          <w:rStyle w:val="StyleUnderline"/>
        </w:rPr>
        <w:t xml:space="preserve"> </w:t>
      </w:r>
      <w:r w:rsidRPr="003471D8">
        <w:rPr>
          <w:rStyle w:val="StyleUnderline"/>
          <w:highlight w:val="cyan"/>
        </w:rPr>
        <w:t>costs are</w:t>
      </w:r>
      <w:r w:rsidRPr="009F060E">
        <w:rPr>
          <w:rStyle w:val="StyleUnderline"/>
        </w:rPr>
        <w:t xml:space="preserve"> to be </w:t>
      </w:r>
      <w:r w:rsidRPr="003471D8">
        <w:rPr>
          <w:rStyle w:val="StyleUnderline"/>
          <w:highlight w:val="cyan"/>
        </w:rPr>
        <w:t>allocated</w:t>
      </w:r>
      <w:r w:rsidRPr="00CB49F9">
        <w:rPr>
          <w:sz w:val="16"/>
        </w:rPr>
        <w:t xml:space="preserve">, there is also </w:t>
      </w:r>
      <w:r w:rsidRPr="009E35D5">
        <w:rPr>
          <w:rStyle w:val="Emphasis"/>
        </w:rPr>
        <w:t>increasing uncertainty</w:t>
      </w:r>
      <w:r w:rsidRPr="00CB49F9">
        <w:rPr>
          <w:sz w:val="16"/>
        </w:rPr>
        <w:t xml:space="preserve"> </w:t>
      </w:r>
      <w:r w:rsidRPr="009E35D5">
        <w:rPr>
          <w:rStyle w:val="StyleUnderline"/>
        </w:rPr>
        <w:t>about which sector will be forced to absorb the cost and how, so</w:t>
      </w:r>
      <w:r w:rsidRPr="00CB49F9">
        <w:rPr>
          <w:sz w:val="16"/>
        </w:rPr>
        <w:t xml:space="preserve"> </w:t>
      </w:r>
      <w:r w:rsidRPr="009E35D5">
        <w:rPr>
          <w:rStyle w:val="Emphasis"/>
        </w:rPr>
        <w:t xml:space="preserve">economic </w:t>
      </w:r>
      <w:r w:rsidRPr="003471D8">
        <w:rPr>
          <w:rStyle w:val="Emphasis"/>
          <w:highlight w:val="cyan"/>
        </w:rPr>
        <w:t>agents</w:t>
      </w:r>
      <w:r w:rsidRPr="00CB49F9">
        <w:rPr>
          <w:sz w:val="16"/>
        </w:rPr>
        <w:t xml:space="preserve"> </w:t>
      </w:r>
      <w:r w:rsidRPr="009E35D5">
        <w:rPr>
          <w:rStyle w:val="StyleUnderline"/>
        </w:rPr>
        <w:t>are likely to</w:t>
      </w:r>
      <w:r w:rsidRPr="00CB49F9">
        <w:rPr>
          <w:sz w:val="16"/>
        </w:rPr>
        <w:t xml:space="preserve"> </w:t>
      </w:r>
      <w:r w:rsidRPr="003471D8">
        <w:rPr>
          <w:rStyle w:val="Emphasis"/>
          <w:highlight w:val="cyan"/>
        </w:rPr>
        <w:t>alter</w:t>
      </w:r>
      <w:r w:rsidRPr="009E35D5">
        <w:rPr>
          <w:rStyle w:val="Emphasis"/>
        </w:rPr>
        <w:t xml:space="preserve"> their </w:t>
      </w:r>
      <w:r w:rsidRPr="003471D8">
        <w:rPr>
          <w:rStyle w:val="Emphasis"/>
          <w:highlight w:val="cyan"/>
        </w:rPr>
        <w:t>behavior</w:t>
      </w:r>
      <w:r w:rsidRPr="00CB49F9">
        <w:rPr>
          <w:sz w:val="16"/>
        </w:rPr>
        <w:t xml:space="preserve"> in ways that protect themselves.</w:t>
      </w:r>
    </w:p>
    <w:p w14:paraId="7B7125B0" w14:textId="77777777" w:rsidR="00A023C7" w:rsidRPr="00DA086D" w:rsidRDefault="00A023C7" w:rsidP="00A023C7">
      <w:pPr>
        <w:rPr>
          <w:sz w:val="16"/>
        </w:rPr>
      </w:pPr>
      <w:r w:rsidRPr="003471D8">
        <w:rPr>
          <w:rStyle w:val="Emphasis"/>
          <w:highlight w:val="cyan"/>
        </w:rPr>
        <w:t>Historical precedents</w:t>
      </w:r>
      <w:r w:rsidRPr="00DA086D">
        <w:rPr>
          <w:sz w:val="16"/>
        </w:rPr>
        <w:t xml:space="preserve"> show the many ways in which various sectors of the economy do this. </w:t>
      </w:r>
      <w:r w:rsidRPr="00DA086D">
        <w:rPr>
          <w:rStyle w:val="StyleUnderline"/>
        </w:rPr>
        <w:t>As rising debt causes a</w:t>
      </w:r>
      <w:r w:rsidRPr="00DA086D">
        <w:rPr>
          <w:sz w:val="16"/>
        </w:rPr>
        <w:t xml:space="preserve"> </w:t>
      </w:r>
      <w:r w:rsidRPr="003471D8">
        <w:rPr>
          <w:rStyle w:val="Emphasis"/>
          <w:highlight w:val="cyan"/>
        </w:rPr>
        <w:t>growing gap</w:t>
      </w:r>
      <w:r w:rsidRPr="00DA086D">
        <w:rPr>
          <w:sz w:val="16"/>
        </w:rPr>
        <w:t xml:space="preserve"> </w:t>
      </w:r>
      <w:r w:rsidRPr="00DA086D">
        <w:rPr>
          <w:rStyle w:val="StyleUnderline"/>
        </w:rPr>
        <w:t>between ex ante demand and supply</w:t>
      </w:r>
      <w:r w:rsidRPr="00DA086D">
        <w:rPr>
          <w:sz w:val="16"/>
        </w:rPr>
        <w:t xml:space="preserve">, </w:t>
      </w:r>
      <w:r w:rsidRPr="00DA086D">
        <w:rPr>
          <w:rStyle w:val="StyleUnderline"/>
        </w:rPr>
        <w:t xml:space="preserve">economic agents understand that this gap will be </w:t>
      </w:r>
      <w:r w:rsidRPr="003471D8">
        <w:rPr>
          <w:rStyle w:val="StyleUnderline"/>
          <w:highlight w:val="cyan"/>
        </w:rPr>
        <w:t>resolved by</w:t>
      </w:r>
      <w:r w:rsidRPr="00DA086D">
        <w:rPr>
          <w:sz w:val="16"/>
        </w:rPr>
        <w:t xml:space="preserve"> some </w:t>
      </w:r>
      <w:r w:rsidRPr="00DA086D">
        <w:rPr>
          <w:rStyle w:val="StyleUnderline"/>
        </w:rPr>
        <w:t>combination of</w:t>
      </w:r>
      <w:r w:rsidRPr="00DA086D">
        <w:rPr>
          <w:sz w:val="16"/>
        </w:rPr>
        <w:t xml:space="preserve"> means including </w:t>
      </w:r>
      <w:r w:rsidRPr="003471D8">
        <w:rPr>
          <w:rStyle w:val="Emphasis"/>
          <w:highlight w:val="cyan"/>
        </w:rPr>
        <w:t>inflation</w:t>
      </w:r>
      <w:r w:rsidRPr="00DA086D">
        <w:rPr>
          <w:rStyle w:val="StyleUnderline"/>
        </w:rPr>
        <w:t>, higher taxes,</w:t>
      </w:r>
      <w:r w:rsidRPr="00DA086D">
        <w:rPr>
          <w:sz w:val="16"/>
        </w:rPr>
        <w:t xml:space="preserve"> </w:t>
      </w:r>
      <w:r w:rsidRPr="003471D8">
        <w:rPr>
          <w:rStyle w:val="Emphasis"/>
          <w:highlight w:val="cyan"/>
        </w:rPr>
        <w:t>rising unemployment</w:t>
      </w:r>
      <w:r w:rsidRPr="00DA086D">
        <w:rPr>
          <w:rStyle w:val="StyleUnderline"/>
        </w:rPr>
        <w:t>, wage suppression,</w:t>
      </w:r>
      <w:r w:rsidRPr="00DA086D">
        <w:rPr>
          <w:sz w:val="16"/>
        </w:rPr>
        <w:t xml:space="preserve"> </w:t>
      </w:r>
      <w:r w:rsidRPr="00DA086D">
        <w:rPr>
          <w:rStyle w:val="Emphasis"/>
        </w:rPr>
        <w:t>financial repression</w:t>
      </w:r>
      <w:r w:rsidRPr="00DA086D">
        <w:rPr>
          <w:rStyle w:val="StyleUnderline"/>
        </w:rPr>
        <w:t>, capital controls, and</w:t>
      </w:r>
      <w:r w:rsidRPr="00DA086D">
        <w:rPr>
          <w:sz w:val="16"/>
        </w:rPr>
        <w:t xml:space="preserve"> </w:t>
      </w:r>
      <w:r w:rsidRPr="003471D8">
        <w:rPr>
          <w:rStyle w:val="Emphasis"/>
          <w:highlight w:val="cyan"/>
        </w:rPr>
        <w:t>currency depreciation</w:t>
      </w:r>
      <w:r w:rsidRPr="00DA086D">
        <w:rPr>
          <w:sz w:val="16"/>
        </w:rPr>
        <w:t xml:space="preserve">. As this happens, </w:t>
      </w:r>
      <w:r w:rsidRPr="003471D8">
        <w:rPr>
          <w:rStyle w:val="StyleUnderline"/>
          <w:highlight w:val="cyan"/>
        </w:rPr>
        <w:t>households</w:t>
      </w:r>
      <w:r w:rsidRPr="00DA086D">
        <w:rPr>
          <w:sz w:val="16"/>
        </w:rPr>
        <w:t>—especially wealthy ones—</w:t>
      </w:r>
      <w:r w:rsidRPr="003471D8">
        <w:rPr>
          <w:rStyle w:val="StyleUnderline"/>
          <w:highlight w:val="cyan"/>
        </w:rPr>
        <w:t>shift</w:t>
      </w:r>
      <w:r w:rsidRPr="00DA086D">
        <w:rPr>
          <w:sz w:val="16"/>
        </w:rPr>
        <w:t xml:space="preserve"> their wealth </w:t>
      </w:r>
      <w:r w:rsidRPr="00DA086D">
        <w:rPr>
          <w:rStyle w:val="StyleUnderline"/>
        </w:rPr>
        <w:t>in</w:t>
      </w:r>
      <w:r w:rsidRPr="003471D8">
        <w:rPr>
          <w:rStyle w:val="StyleUnderline"/>
          <w:highlight w:val="cyan"/>
        </w:rPr>
        <w:t>to</w:t>
      </w:r>
      <w:r w:rsidRPr="00DA086D">
        <w:rPr>
          <w:sz w:val="16"/>
        </w:rPr>
        <w:t xml:space="preserve"> </w:t>
      </w:r>
      <w:r w:rsidRPr="003471D8">
        <w:rPr>
          <w:rStyle w:val="Emphasis"/>
          <w:highlight w:val="cyan"/>
        </w:rPr>
        <w:t>movable</w:t>
      </w:r>
      <w:r w:rsidRPr="00DA086D">
        <w:rPr>
          <w:rStyle w:val="Emphasis"/>
        </w:rPr>
        <w:t xml:space="preserve"> </w:t>
      </w:r>
      <w:r w:rsidRPr="003471D8">
        <w:rPr>
          <w:rStyle w:val="Emphasis"/>
          <w:highlight w:val="cyan"/>
        </w:rPr>
        <w:t>assets</w:t>
      </w:r>
      <w:r w:rsidRPr="00DA086D">
        <w:rPr>
          <w:sz w:val="16"/>
        </w:rPr>
        <w:t xml:space="preserve"> or into foreign currency (capital flight), </w:t>
      </w:r>
      <w:r w:rsidRPr="00DA086D">
        <w:rPr>
          <w:rStyle w:val="StyleUnderline"/>
        </w:rPr>
        <w:t>consumers cut back</w:t>
      </w:r>
      <w:r w:rsidRPr="00DA086D">
        <w:rPr>
          <w:sz w:val="16"/>
        </w:rPr>
        <w:t xml:space="preserve"> on </w:t>
      </w:r>
      <w:r w:rsidRPr="00DA086D">
        <w:rPr>
          <w:rStyle w:val="Emphasis"/>
        </w:rPr>
        <w:t>spending</w:t>
      </w:r>
      <w:r w:rsidRPr="00DA086D">
        <w:rPr>
          <w:sz w:val="16"/>
        </w:rPr>
        <w:t xml:space="preserve">, home buyers </w:t>
      </w:r>
      <w:r w:rsidRPr="00DA086D">
        <w:rPr>
          <w:rStyle w:val="StyleUnderline"/>
        </w:rPr>
        <w:t>and</w:t>
      </w:r>
      <w:r w:rsidRPr="00DA086D">
        <w:rPr>
          <w:sz w:val="16"/>
        </w:rPr>
        <w:t xml:space="preserve"> equipment buyers </w:t>
      </w:r>
      <w:r w:rsidRPr="003471D8">
        <w:rPr>
          <w:rStyle w:val="Emphasis"/>
          <w:highlight w:val="cyan"/>
        </w:rPr>
        <w:t>delay purchases</w:t>
      </w:r>
      <w:r w:rsidRPr="00DA086D">
        <w:rPr>
          <w:rStyle w:val="StyleUnderline"/>
        </w:rPr>
        <w:t>, manufacturers</w:t>
      </w:r>
      <w:r w:rsidRPr="00DA086D">
        <w:rPr>
          <w:sz w:val="16"/>
        </w:rPr>
        <w:t xml:space="preserve"> </w:t>
      </w:r>
      <w:r w:rsidRPr="003471D8">
        <w:rPr>
          <w:rStyle w:val="Emphasis"/>
          <w:highlight w:val="cyan"/>
        </w:rPr>
        <w:t>move</w:t>
      </w:r>
      <w:r w:rsidRPr="00DA086D">
        <w:rPr>
          <w:rStyle w:val="Emphasis"/>
        </w:rPr>
        <w:t xml:space="preserve"> operations </w:t>
      </w:r>
      <w:r w:rsidRPr="003471D8">
        <w:rPr>
          <w:rStyle w:val="Emphasis"/>
          <w:highlight w:val="cyan"/>
        </w:rPr>
        <w:t>abroad</w:t>
      </w:r>
      <w:r w:rsidRPr="00DA086D">
        <w:rPr>
          <w:rStyle w:val="StyleUnderline"/>
        </w:rPr>
        <w:t>, farmers hoard production</w:t>
      </w:r>
      <w:r w:rsidRPr="00DA086D">
        <w:rPr>
          <w:sz w:val="16"/>
        </w:rPr>
        <w:t xml:space="preserve"> or cut back on land development, </w:t>
      </w:r>
      <w:r w:rsidRPr="00DA086D">
        <w:rPr>
          <w:rStyle w:val="StyleUnderline"/>
        </w:rPr>
        <w:t>and workers</w:t>
      </w:r>
      <w:r w:rsidRPr="00DA086D">
        <w:rPr>
          <w:sz w:val="16"/>
        </w:rPr>
        <w:t xml:space="preserve">, if they are allowed to do so, will unionize and </w:t>
      </w:r>
      <w:r w:rsidRPr="00DA086D">
        <w:rPr>
          <w:rStyle w:val="StyleUnderline"/>
        </w:rPr>
        <w:t>become more militant</w:t>
      </w:r>
      <w:r w:rsidRPr="00DA086D">
        <w:rPr>
          <w:sz w:val="16"/>
        </w:rPr>
        <w:t xml:space="preserve"> or, if not, they will </w:t>
      </w:r>
      <w:r w:rsidRPr="00DA086D">
        <w:rPr>
          <w:rStyle w:val="Emphasis"/>
        </w:rPr>
        <w:t>work less efficiently</w:t>
      </w:r>
      <w:r w:rsidRPr="00DA086D">
        <w:rPr>
          <w:sz w:val="16"/>
        </w:rPr>
        <w:t xml:space="preserve">. In countries where </w:t>
      </w:r>
      <w:r w:rsidRPr="00DA086D">
        <w:rPr>
          <w:rStyle w:val="StyleUnderline"/>
        </w:rPr>
        <w:t>foreigners might be seen as</w:t>
      </w:r>
      <w:r w:rsidRPr="00DA086D">
        <w:rPr>
          <w:sz w:val="16"/>
        </w:rPr>
        <w:t xml:space="preserve"> </w:t>
      </w:r>
      <w:r w:rsidRPr="00DA086D">
        <w:rPr>
          <w:rStyle w:val="Emphasis"/>
        </w:rPr>
        <w:t>acceptable political targets</w:t>
      </w:r>
      <w:r w:rsidRPr="00DA086D">
        <w:rPr>
          <w:rStyle w:val="StyleUnderline"/>
        </w:rPr>
        <w:t xml:space="preserve">, </w:t>
      </w:r>
      <w:r w:rsidRPr="003471D8">
        <w:rPr>
          <w:rStyle w:val="StyleUnderline"/>
          <w:highlight w:val="cyan"/>
        </w:rPr>
        <w:t>foreign businesses</w:t>
      </w:r>
      <w:r w:rsidRPr="00DA086D">
        <w:rPr>
          <w:rStyle w:val="StyleUnderline"/>
        </w:rPr>
        <w:t xml:space="preserve"> in particular are</w:t>
      </w:r>
      <w:r w:rsidRPr="00DA086D">
        <w:rPr>
          <w:sz w:val="16"/>
        </w:rPr>
        <w:t xml:space="preserve"> </w:t>
      </w:r>
      <w:r w:rsidRPr="00DA086D">
        <w:rPr>
          <w:rStyle w:val="Emphasis"/>
        </w:rPr>
        <w:t>likely</w:t>
      </w:r>
      <w:r w:rsidRPr="00DA086D">
        <w:rPr>
          <w:sz w:val="16"/>
        </w:rPr>
        <w:t xml:space="preserve"> </w:t>
      </w:r>
      <w:r w:rsidRPr="00DA086D">
        <w:rPr>
          <w:rStyle w:val="StyleUnderline"/>
        </w:rPr>
        <w:t>to</w:t>
      </w:r>
      <w:r w:rsidRPr="00DA086D">
        <w:rPr>
          <w:sz w:val="16"/>
        </w:rPr>
        <w:t xml:space="preserve"> </w:t>
      </w:r>
      <w:r w:rsidRPr="00DA086D">
        <w:rPr>
          <w:rStyle w:val="Emphasis"/>
        </w:rPr>
        <w:t xml:space="preserve">react to </w:t>
      </w:r>
      <w:r w:rsidRPr="003471D8">
        <w:rPr>
          <w:rStyle w:val="Emphasis"/>
          <w:highlight w:val="cyan"/>
        </w:rPr>
        <w:t>uncertain</w:t>
      </w:r>
      <w:r w:rsidRPr="00DA086D">
        <w:rPr>
          <w:rStyle w:val="Emphasis"/>
        </w:rPr>
        <w:t>ty</w:t>
      </w:r>
      <w:r w:rsidRPr="00DA086D">
        <w:rPr>
          <w:sz w:val="16"/>
        </w:rPr>
        <w:t xml:space="preserve"> </w:t>
      </w:r>
      <w:r w:rsidRPr="00DA086D">
        <w:rPr>
          <w:rStyle w:val="StyleUnderline"/>
        </w:rPr>
        <w:t>over debt repayment by liquidating assets and moving abroad</w:t>
      </w:r>
      <w:r w:rsidRPr="00DA086D">
        <w:rPr>
          <w:sz w:val="16"/>
        </w:rPr>
        <w:t>.</w:t>
      </w:r>
    </w:p>
    <w:p w14:paraId="3EBFD9E8" w14:textId="77777777" w:rsidR="00A023C7" w:rsidRPr="00DA086D" w:rsidRDefault="00A023C7" w:rsidP="00A023C7">
      <w:pPr>
        <w:rPr>
          <w:sz w:val="16"/>
        </w:rPr>
      </w:pPr>
      <w:r w:rsidRPr="00DA086D">
        <w:rPr>
          <w:sz w:val="16"/>
        </w:rPr>
        <w:t xml:space="preserve">These </w:t>
      </w:r>
      <w:r w:rsidRPr="00DA086D">
        <w:rPr>
          <w:rStyle w:val="StyleUnderline"/>
        </w:rPr>
        <w:t>actions in turn can cause a</w:t>
      </w:r>
      <w:r w:rsidRPr="00DA086D">
        <w:rPr>
          <w:sz w:val="16"/>
        </w:rPr>
        <w:t xml:space="preserve"> </w:t>
      </w:r>
      <w:r w:rsidRPr="00DA086D">
        <w:rPr>
          <w:rStyle w:val="Emphasis"/>
        </w:rPr>
        <w:t>host</w:t>
      </w:r>
      <w:r w:rsidRPr="00DA086D">
        <w:rPr>
          <w:sz w:val="16"/>
        </w:rPr>
        <w:t xml:space="preserve"> </w:t>
      </w:r>
      <w:r w:rsidRPr="00DA086D">
        <w:rPr>
          <w:rStyle w:val="StyleUnderline"/>
        </w:rPr>
        <w:t>of spillover effects.</w:t>
      </w:r>
      <w:r w:rsidRPr="00DA086D">
        <w:rPr>
          <w:sz w:val="16"/>
        </w:rPr>
        <w:t xml:space="preserve"> Business </w:t>
      </w:r>
      <w:r w:rsidRPr="00DA086D">
        <w:rPr>
          <w:rStyle w:val="StyleUnderline"/>
        </w:rPr>
        <w:t>owners may</w:t>
      </w:r>
      <w:r w:rsidRPr="00DA086D">
        <w:rPr>
          <w:sz w:val="16"/>
        </w:rPr>
        <w:t xml:space="preserve"> </w:t>
      </w:r>
      <w:r w:rsidRPr="00DA086D">
        <w:rPr>
          <w:rStyle w:val="Emphasis"/>
        </w:rPr>
        <w:t xml:space="preserve">generally </w:t>
      </w:r>
      <w:r w:rsidRPr="003471D8">
        <w:rPr>
          <w:rStyle w:val="Emphasis"/>
          <w:highlight w:val="cyan"/>
        </w:rPr>
        <w:t>disinvest</w:t>
      </w:r>
      <w:r w:rsidRPr="00DA086D">
        <w:rPr>
          <w:sz w:val="16"/>
        </w:rPr>
        <w:t xml:space="preserve"> </w:t>
      </w:r>
      <w:r w:rsidRPr="00DA086D">
        <w:rPr>
          <w:rStyle w:val="StyleUnderline"/>
        </w:rPr>
        <w:t xml:space="preserve">or shorten their investment time horizons, real estate developers may </w:t>
      </w:r>
      <w:r w:rsidRPr="003471D8">
        <w:rPr>
          <w:rStyle w:val="StyleUnderline"/>
          <w:highlight w:val="cyan"/>
        </w:rPr>
        <w:t>cut back</w:t>
      </w:r>
      <w:r w:rsidRPr="00DA086D">
        <w:rPr>
          <w:rStyle w:val="StyleUnderline"/>
        </w:rPr>
        <w:t xml:space="preserve"> on </w:t>
      </w:r>
      <w:r w:rsidRPr="003471D8">
        <w:rPr>
          <w:rStyle w:val="StyleUnderline"/>
          <w:highlight w:val="cyan"/>
        </w:rPr>
        <w:t>development</w:t>
      </w:r>
      <w:r w:rsidRPr="00DA086D">
        <w:rPr>
          <w:rStyle w:val="StyleUnderline"/>
        </w:rPr>
        <w:t xml:space="preserve"> projects, and factories may postpone expansion plans</w:t>
      </w:r>
      <w:r w:rsidRPr="00DA086D">
        <w:rPr>
          <w:sz w:val="16"/>
        </w:rPr>
        <w:t xml:space="preserve">, and </w:t>
      </w:r>
      <w:r w:rsidRPr="00DA086D">
        <w:rPr>
          <w:rStyle w:val="Emphasis"/>
        </w:rPr>
        <w:t xml:space="preserve">all these </w:t>
      </w:r>
      <w:r w:rsidRPr="003471D8">
        <w:rPr>
          <w:rStyle w:val="Emphasis"/>
          <w:highlight w:val="cyan"/>
        </w:rPr>
        <w:t>actions</w:t>
      </w:r>
      <w:r w:rsidRPr="00DA086D">
        <w:rPr>
          <w:sz w:val="16"/>
        </w:rPr>
        <w:t xml:space="preserve"> </w:t>
      </w:r>
      <w:r w:rsidRPr="003471D8">
        <w:rPr>
          <w:rStyle w:val="StyleUnderline"/>
          <w:highlight w:val="cyan"/>
        </w:rPr>
        <w:t>reinforce</w:t>
      </w:r>
      <w:r w:rsidRPr="00DA086D">
        <w:rPr>
          <w:sz w:val="16"/>
        </w:rPr>
        <w:t xml:space="preserve"> </w:t>
      </w:r>
      <w:r w:rsidRPr="00DA086D">
        <w:rPr>
          <w:rStyle w:val="Emphasis"/>
        </w:rPr>
        <w:t>similar behavior</w:t>
      </w:r>
      <w:r w:rsidRPr="00DA086D">
        <w:rPr>
          <w:sz w:val="16"/>
        </w:rPr>
        <w:t xml:space="preserve"> </w:t>
      </w:r>
      <w:r w:rsidRPr="00DA086D">
        <w:rPr>
          <w:rStyle w:val="StyleUnderline"/>
        </w:rPr>
        <w:t xml:space="preserve">in </w:t>
      </w:r>
      <w:r w:rsidRPr="003471D8">
        <w:rPr>
          <w:rStyle w:val="StyleUnderline"/>
          <w:highlight w:val="cyan"/>
        </w:rPr>
        <w:t>other</w:t>
      </w:r>
      <w:r w:rsidRPr="00DA086D">
        <w:rPr>
          <w:rStyle w:val="StyleUnderline"/>
        </w:rPr>
        <w:t xml:space="preserve"> economic </w:t>
      </w:r>
      <w:r w:rsidRPr="003471D8">
        <w:rPr>
          <w:rStyle w:val="StyleUnderline"/>
          <w:highlight w:val="cyan"/>
        </w:rPr>
        <w:t>sectors</w:t>
      </w:r>
      <w:r w:rsidRPr="00DA086D">
        <w:rPr>
          <w:rStyle w:val="StyleUnderline"/>
        </w:rPr>
        <w:t>.</w:t>
      </w:r>
      <w:r w:rsidRPr="00DA086D">
        <w:rPr>
          <w:sz w:val="16"/>
        </w:rPr>
        <w:t xml:space="preserve"> By reducing economic activity, these </w:t>
      </w:r>
      <w:r w:rsidRPr="00DA086D">
        <w:rPr>
          <w:rStyle w:val="Emphasis"/>
        </w:rPr>
        <w:t>behavioral shifts</w:t>
      </w:r>
      <w:r w:rsidRPr="00DA086D">
        <w:rPr>
          <w:sz w:val="16"/>
        </w:rPr>
        <w:t xml:space="preserve"> </w:t>
      </w:r>
      <w:r w:rsidRPr="00DA086D">
        <w:rPr>
          <w:rStyle w:val="StyleUnderline"/>
        </w:rPr>
        <w:t xml:space="preserve">can also </w:t>
      </w:r>
      <w:r w:rsidRPr="003471D8">
        <w:rPr>
          <w:rStyle w:val="StyleUnderline"/>
          <w:highlight w:val="cyan"/>
        </w:rPr>
        <w:t>reduce</w:t>
      </w:r>
      <w:r w:rsidRPr="00DA086D">
        <w:rPr>
          <w:rStyle w:val="StyleUnderline"/>
        </w:rPr>
        <w:t xml:space="preserve"> the </w:t>
      </w:r>
      <w:r w:rsidRPr="003471D8">
        <w:rPr>
          <w:rStyle w:val="StyleUnderline"/>
          <w:highlight w:val="cyan"/>
        </w:rPr>
        <w:t>value</w:t>
      </w:r>
      <w:r w:rsidRPr="00DA086D">
        <w:rPr>
          <w:rStyle w:val="StyleUnderline"/>
        </w:rPr>
        <w:t xml:space="preserve"> </w:t>
      </w:r>
      <w:r w:rsidRPr="003471D8">
        <w:rPr>
          <w:rStyle w:val="StyleUnderline"/>
          <w:highlight w:val="cyan"/>
        </w:rPr>
        <w:t>of</w:t>
      </w:r>
      <w:r w:rsidRPr="00DA086D">
        <w:rPr>
          <w:sz w:val="16"/>
        </w:rPr>
        <w:t xml:space="preserve"> </w:t>
      </w:r>
      <w:r w:rsidRPr="00DA086D">
        <w:rPr>
          <w:rStyle w:val="Emphasis"/>
        </w:rPr>
        <w:t xml:space="preserve">existing </w:t>
      </w:r>
      <w:r w:rsidRPr="003471D8">
        <w:rPr>
          <w:rStyle w:val="Emphasis"/>
          <w:highlight w:val="cyan"/>
        </w:rPr>
        <w:t>infra</w:t>
      </w:r>
      <w:r w:rsidRPr="00DA086D">
        <w:rPr>
          <w:rStyle w:val="Emphasis"/>
        </w:rPr>
        <w:t>structure</w:t>
      </w:r>
      <w:r w:rsidRPr="00DA086D">
        <w:rPr>
          <w:sz w:val="16"/>
        </w:rPr>
        <w:t xml:space="preserve"> </w:t>
      </w:r>
      <w:r w:rsidRPr="003471D8">
        <w:rPr>
          <w:rStyle w:val="StyleUnderline"/>
          <w:highlight w:val="cyan"/>
        </w:rPr>
        <w:t>and</w:t>
      </w:r>
      <w:r w:rsidRPr="003471D8">
        <w:rPr>
          <w:sz w:val="16"/>
          <w:highlight w:val="cyan"/>
        </w:rPr>
        <w:t xml:space="preserve"> </w:t>
      </w:r>
      <w:r w:rsidRPr="003471D8">
        <w:rPr>
          <w:rStyle w:val="Emphasis"/>
          <w:highlight w:val="cyan"/>
        </w:rPr>
        <w:t>manufacturing</w:t>
      </w:r>
      <w:r w:rsidRPr="00DA086D">
        <w:rPr>
          <w:sz w:val="16"/>
        </w:rPr>
        <w:t xml:space="preserve"> facilities, </w:t>
      </w:r>
      <w:r w:rsidRPr="00DA086D">
        <w:rPr>
          <w:rStyle w:val="StyleUnderline"/>
        </w:rPr>
        <w:t>which</w:t>
      </w:r>
      <w:r w:rsidRPr="00DA086D">
        <w:rPr>
          <w:sz w:val="16"/>
        </w:rPr>
        <w:t xml:space="preserve"> in turn </w:t>
      </w:r>
      <w:r w:rsidRPr="00DA086D">
        <w:rPr>
          <w:rStyle w:val="StyleUnderline"/>
        </w:rPr>
        <w:t xml:space="preserve">makes it </w:t>
      </w:r>
      <w:r w:rsidRPr="003471D8">
        <w:rPr>
          <w:rStyle w:val="StyleUnderline"/>
          <w:highlight w:val="cyan"/>
        </w:rPr>
        <w:t>harder for</w:t>
      </w:r>
      <w:r w:rsidRPr="003471D8">
        <w:rPr>
          <w:sz w:val="16"/>
          <w:highlight w:val="cyan"/>
        </w:rPr>
        <w:t xml:space="preserve"> </w:t>
      </w:r>
      <w:r w:rsidRPr="003471D8">
        <w:rPr>
          <w:rStyle w:val="Emphasis"/>
          <w:highlight w:val="cyan"/>
        </w:rPr>
        <w:t>local</w:t>
      </w:r>
      <w:r w:rsidRPr="00DA086D">
        <w:rPr>
          <w:rStyle w:val="Emphasis"/>
        </w:rPr>
        <w:t xml:space="preserve"> authorities</w:t>
      </w:r>
      <w:r w:rsidRPr="00DA086D">
        <w:rPr>
          <w:sz w:val="16"/>
        </w:rPr>
        <w:t xml:space="preserve"> </w:t>
      </w:r>
      <w:r w:rsidRPr="00DA086D">
        <w:rPr>
          <w:rStyle w:val="StyleUnderline"/>
        </w:rPr>
        <w:t xml:space="preserve">and </w:t>
      </w:r>
      <w:r w:rsidRPr="003471D8">
        <w:rPr>
          <w:rStyle w:val="StyleUnderline"/>
          <w:highlight w:val="cyan"/>
        </w:rPr>
        <w:t>businesses</w:t>
      </w:r>
      <w:r w:rsidRPr="00DA086D">
        <w:rPr>
          <w:rStyle w:val="StyleUnderline"/>
        </w:rPr>
        <w:t xml:space="preserve"> </w:t>
      </w:r>
      <w:r w:rsidRPr="003471D8">
        <w:rPr>
          <w:rStyle w:val="StyleUnderline"/>
          <w:highlight w:val="cyan"/>
        </w:rPr>
        <w:t>to service</w:t>
      </w:r>
      <w:r w:rsidRPr="00DA086D">
        <w:rPr>
          <w:rStyle w:val="StyleUnderline"/>
        </w:rPr>
        <w:t xml:space="preserve"> the</w:t>
      </w:r>
      <w:r w:rsidRPr="00DA086D">
        <w:rPr>
          <w:sz w:val="16"/>
        </w:rPr>
        <w:t xml:space="preserve"> </w:t>
      </w:r>
      <w:r w:rsidRPr="00DA086D">
        <w:rPr>
          <w:rStyle w:val="Emphasis"/>
        </w:rPr>
        <w:t xml:space="preserve">associated </w:t>
      </w:r>
      <w:r w:rsidRPr="003471D8">
        <w:rPr>
          <w:rStyle w:val="Emphasis"/>
          <w:highlight w:val="cyan"/>
        </w:rPr>
        <w:t>debt</w:t>
      </w:r>
      <w:r w:rsidRPr="00DA086D">
        <w:rPr>
          <w:sz w:val="16"/>
        </w:rPr>
        <w:t xml:space="preserve">. In addition, </w:t>
      </w:r>
      <w:r w:rsidRPr="00DA086D">
        <w:rPr>
          <w:rStyle w:val="StyleUnderline"/>
        </w:rPr>
        <w:t>creditors will</w:t>
      </w:r>
      <w:r w:rsidRPr="00DA086D">
        <w:rPr>
          <w:sz w:val="16"/>
        </w:rPr>
        <w:t xml:space="preserve"> </w:t>
      </w:r>
      <w:r w:rsidRPr="003471D8">
        <w:rPr>
          <w:rStyle w:val="Emphasis"/>
          <w:highlight w:val="cyan"/>
        </w:rPr>
        <w:t>raise</w:t>
      </w:r>
      <w:r w:rsidRPr="00DA086D">
        <w:rPr>
          <w:rStyle w:val="Emphasis"/>
        </w:rPr>
        <w:t xml:space="preserve"> </w:t>
      </w:r>
      <w:r w:rsidRPr="003471D8">
        <w:rPr>
          <w:rStyle w:val="Emphasis"/>
          <w:highlight w:val="cyan"/>
        </w:rPr>
        <w:t>lending</w:t>
      </w:r>
      <w:r w:rsidRPr="00DA086D">
        <w:rPr>
          <w:rStyle w:val="Emphasis"/>
        </w:rPr>
        <w:t xml:space="preserve"> </w:t>
      </w:r>
      <w:r w:rsidRPr="003471D8">
        <w:rPr>
          <w:rStyle w:val="Emphasis"/>
          <w:highlight w:val="cyan"/>
        </w:rPr>
        <w:t>costs</w:t>
      </w:r>
      <w:r w:rsidRPr="00DA086D">
        <w:rPr>
          <w:sz w:val="16"/>
        </w:rPr>
        <w:t xml:space="preserve"> and </w:t>
      </w:r>
      <w:r w:rsidRPr="00DA086D">
        <w:rPr>
          <w:rStyle w:val="Emphasis"/>
        </w:rPr>
        <w:t>shorten maturities</w:t>
      </w:r>
      <w:r w:rsidRPr="00DA086D">
        <w:rPr>
          <w:sz w:val="16"/>
        </w:rPr>
        <w:t xml:space="preserve">; </w:t>
      </w:r>
      <w:r w:rsidRPr="00DA086D">
        <w:rPr>
          <w:rStyle w:val="StyleUnderline"/>
        </w:rPr>
        <w:t>suppliers</w:t>
      </w:r>
      <w:r w:rsidRPr="00DA086D">
        <w:rPr>
          <w:sz w:val="16"/>
        </w:rPr>
        <w:t xml:space="preserve"> who get paid in IOUs </w:t>
      </w:r>
      <w:r w:rsidRPr="00DA086D">
        <w:rPr>
          <w:rStyle w:val="StyleUnderline"/>
        </w:rPr>
        <w:t>will raise their prices</w:t>
      </w:r>
      <w:r w:rsidRPr="00DA086D">
        <w:rPr>
          <w:sz w:val="16"/>
        </w:rPr>
        <w:t xml:space="preserve">, demand cash payments, </w:t>
      </w:r>
      <w:r w:rsidRPr="00DA086D">
        <w:rPr>
          <w:rStyle w:val="StyleUnderline"/>
        </w:rPr>
        <w:t>or refuse to deliver</w:t>
      </w:r>
      <w:r w:rsidRPr="00DA086D">
        <w:rPr>
          <w:sz w:val="16"/>
        </w:rPr>
        <w:t xml:space="preserve">; and </w:t>
      </w:r>
      <w:r w:rsidRPr="00DA086D">
        <w:rPr>
          <w:rStyle w:val="Emphasis"/>
        </w:rPr>
        <w:t>policymakers</w:t>
      </w:r>
      <w:r w:rsidRPr="00DA086D">
        <w:rPr>
          <w:sz w:val="16"/>
        </w:rPr>
        <w:t xml:space="preserve"> </w:t>
      </w:r>
      <w:r w:rsidRPr="00DA086D">
        <w:rPr>
          <w:rStyle w:val="StyleUnderline"/>
        </w:rPr>
        <w:t>are likely to shorten their</w:t>
      </w:r>
      <w:r w:rsidRPr="00DA086D">
        <w:rPr>
          <w:sz w:val="16"/>
        </w:rPr>
        <w:t xml:space="preserve"> </w:t>
      </w:r>
      <w:r w:rsidRPr="00DA086D">
        <w:rPr>
          <w:rStyle w:val="Emphasis"/>
        </w:rPr>
        <w:t>policy time</w:t>
      </w:r>
      <w:r w:rsidRPr="00DA086D">
        <w:rPr>
          <w:sz w:val="16"/>
        </w:rPr>
        <w:t xml:space="preserve"> </w:t>
      </w:r>
      <w:r w:rsidRPr="00DA086D">
        <w:rPr>
          <w:rStyle w:val="StyleUnderline"/>
        </w:rPr>
        <w:t>horizons as they strive to resolve</w:t>
      </w:r>
      <w:r w:rsidRPr="00DA086D">
        <w:rPr>
          <w:sz w:val="16"/>
        </w:rPr>
        <w:t xml:space="preserve"> </w:t>
      </w:r>
      <w:r w:rsidRPr="00DA086D">
        <w:rPr>
          <w:rStyle w:val="Emphasis"/>
        </w:rPr>
        <w:t>short-term problems</w:t>
      </w:r>
      <w:r w:rsidRPr="00DA086D">
        <w:rPr>
          <w:sz w:val="16"/>
        </w:rPr>
        <w:t xml:space="preserve"> </w:t>
      </w:r>
      <w:r w:rsidRPr="00DA086D">
        <w:rPr>
          <w:rStyle w:val="StyleUnderline"/>
        </w:rPr>
        <w:t>as quickly as possible, even if these policies are</w:t>
      </w:r>
      <w:r w:rsidRPr="00DA086D">
        <w:rPr>
          <w:sz w:val="16"/>
        </w:rPr>
        <w:t xml:space="preserve"> </w:t>
      </w:r>
      <w:r w:rsidRPr="00DA086D">
        <w:rPr>
          <w:rStyle w:val="Emphasis"/>
        </w:rPr>
        <w:t>not optimal</w:t>
      </w:r>
      <w:r w:rsidRPr="00DA086D">
        <w:rPr>
          <w:sz w:val="16"/>
        </w:rPr>
        <w:t xml:space="preserve"> </w:t>
      </w:r>
      <w:r w:rsidRPr="00DA086D">
        <w:rPr>
          <w:rStyle w:val="StyleUnderline"/>
        </w:rPr>
        <w:t>for the medium and long term</w:t>
      </w:r>
      <w:r w:rsidRPr="00DA086D">
        <w:rPr>
          <w:sz w:val="16"/>
        </w:rPr>
        <w:t xml:space="preserve">. If any of these </w:t>
      </w:r>
      <w:r w:rsidRPr="00DA086D">
        <w:rPr>
          <w:rStyle w:val="StyleUnderline"/>
        </w:rPr>
        <w:t>behaviors by households, businesses, foreigners, and policymakers affect government revenues, governments may respond by cutting back on spending</w:t>
      </w:r>
      <w:r w:rsidRPr="00DA086D">
        <w:rPr>
          <w:sz w:val="16"/>
        </w:rPr>
        <w:t>.</w:t>
      </w:r>
    </w:p>
    <w:p w14:paraId="6117749E" w14:textId="77777777" w:rsidR="00A023C7" w:rsidRPr="00DA086D" w:rsidRDefault="00A023C7" w:rsidP="00A023C7">
      <w:pPr>
        <w:rPr>
          <w:sz w:val="16"/>
        </w:rPr>
      </w:pPr>
      <w:r w:rsidRPr="00DA086D">
        <w:rPr>
          <w:sz w:val="16"/>
        </w:rPr>
        <w:t xml:space="preserve">The point is this: to the extent </w:t>
      </w:r>
      <w:r w:rsidRPr="00DA086D">
        <w:rPr>
          <w:rStyle w:val="Emphasis"/>
        </w:rPr>
        <w:t>rising debt</w:t>
      </w:r>
      <w:r w:rsidRPr="00DA086D">
        <w:rPr>
          <w:sz w:val="16"/>
        </w:rPr>
        <w:t xml:space="preserve"> </w:t>
      </w:r>
      <w:r w:rsidRPr="00DA086D">
        <w:rPr>
          <w:rStyle w:val="StyleUnderline"/>
        </w:rPr>
        <w:t xml:space="preserve">must lead to some sort of adjustment in which certain economic sectors will lose purchasing power </w:t>
      </w:r>
      <w:r w:rsidRPr="00DA086D">
        <w:rPr>
          <w:sz w:val="16"/>
        </w:rPr>
        <w:t xml:space="preserve">to equilibrate demand and supply, </w:t>
      </w:r>
      <w:r w:rsidRPr="00DA086D">
        <w:rPr>
          <w:rStyle w:val="Emphasis"/>
        </w:rPr>
        <w:t>each sector</w:t>
      </w:r>
      <w:r w:rsidRPr="00DA086D">
        <w:rPr>
          <w:sz w:val="16"/>
        </w:rPr>
        <w:t xml:space="preserve"> </w:t>
      </w:r>
      <w:r w:rsidRPr="00DA086D">
        <w:rPr>
          <w:rStyle w:val="StyleUnderline"/>
        </w:rPr>
        <w:t>recognizes the risk and</w:t>
      </w:r>
      <w:r w:rsidRPr="00DA086D">
        <w:rPr>
          <w:sz w:val="16"/>
        </w:rPr>
        <w:t xml:space="preserve"> </w:t>
      </w:r>
      <w:r w:rsidRPr="00DA086D">
        <w:rPr>
          <w:rStyle w:val="Emphasis"/>
        </w:rPr>
        <w:t>changes its behavior</w:t>
      </w:r>
      <w:r w:rsidRPr="00DA086D">
        <w:rPr>
          <w:sz w:val="16"/>
        </w:rPr>
        <w:t xml:space="preserve"> </w:t>
      </w:r>
      <w:r w:rsidRPr="00DA086D">
        <w:rPr>
          <w:rStyle w:val="StyleUnderline"/>
        </w:rPr>
        <w:t>to protect itself from being forced to absorb the cost</w:t>
      </w:r>
      <w:r w:rsidRPr="00DA086D">
        <w:rPr>
          <w:sz w:val="16"/>
        </w:rPr>
        <w:t xml:space="preserve">. These behavioral changes </w:t>
      </w:r>
      <w:r w:rsidRPr="00DA086D">
        <w:rPr>
          <w:rStyle w:val="StyleUnderline"/>
        </w:rPr>
        <w:t>cause growth to slow, exacerbating</w:t>
      </w:r>
      <w:r w:rsidRPr="00DA086D">
        <w:rPr>
          <w:sz w:val="16"/>
        </w:rPr>
        <w:t xml:space="preserve"> the </w:t>
      </w:r>
      <w:r w:rsidRPr="003471D8">
        <w:rPr>
          <w:rStyle w:val="Emphasis"/>
          <w:highlight w:val="cyan"/>
        </w:rPr>
        <w:t>adjustment costs</w:t>
      </w:r>
      <w:r w:rsidRPr="00DA086D">
        <w:rPr>
          <w:sz w:val="16"/>
        </w:rPr>
        <w:t xml:space="preserve"> </w:t>
      </w:r>
      <w:r w:rsidRPr="00DA086D">
        <w:rPr>
          <w:rStyle w:val="StyleUnderline"/>
        </w:rPr>
        <w:t>that</w:t>
      </w:r>
      <w:r w:rsidRPr="00DA086D">
        <w:rPr>
          <w:sz w:val="16"/>
        </w:rPr>
        <w:t xml:space="preserve"> </w:t>
      </w:r>
      <w:r w:rsidRPr="003471D8">
        <w:rPr>
          <w:rStyle w:val="Emphasis"/>
          <w:highlight w:val="cyan"/>
        </w:rPr>
        <w:t>must be borne</w:t>
      </w:r>
      <w:r w:rsidRPr="00DA086D">
        <w:rPr>
          <w:sz w:val="16"/>
        </w:rPr>
        <w:t xml:space="preserve"> </w:t>
      </w:r>
      <w:r w:rsidRPr="00DA086D">
        <w:rPr>
          <w:rStyle w:val="StyleUnderline"/>
        </w:rPr>
        <w:t>by vulnerable economic agents</w:t>
      </w:r>
      <w:r w:rsidRPr="00DA086D">
        <w:rPr>
          <w:sz w:val="16"/>
        </w:rPr>
        <w:t xml:space="preserve"> </w:t>
      </w:r>
      <w:r w:rsidRPr="00DA086D">
        <w:rPr>
          <w:rStyle w:val="StyleUnderline"/>
        </w:rPr>
        <w:t>as</w:t>
      </w:r>
      <w:r w:rsidRPr="00DA086D">
        <w:rPr>
          <w:sz w:val="16"/>
        </w:rPr>
        <w:t xml:space="preserve"> </w:t>
      </w:r>
      <w:r w:rsidRPr="00DA086D">
        <w:rPr>
          <w:rStyle w:val="Emphasis"/>
        </w:rPr>
        <w:t>financial distress</w:t>
      </w:r>
      <w:r w:rsidRPr="00DA086D">
        <w:rPr>
          <w:sz w:val="16"/>
        </w:rPr>
        <w:t xml:space="preserve"> </w:t>
      </w:r>
      <w:r w:rsidRPr="00DA086D">
        <w:rPr>
          <w:rStyle w:val="StyleUnderline"/>
        </w:rPr>
        <w:t>automatically spreads through the economy</w:t>
      </w:r>
      <w:r w:rsidRPr="00DA086D">
        <w:rPr>
          <w:sz w:val="16"/>
        </w:rPr>
        <w:t>.</w:t>
      </w:r>
    </w:p>
    <w:p w14:paraId="5BE1BB58" w14:textId="77777777" w:rsidR="00A023C7" w:rsidRPr="00DA086D" w:rsidRDefault="00A023C7" w:rsidP="00A023C7">
      <w:pPr>
        <w:rPr>
          <w:sz w:val="16"/>
        </w:rPr>
      </w:pPr>
      <w:r w:rsidRPr="00DA086D">
        <w:rPr>
          <w:sz w:val="16"/>
        </w:rPr>
        <w:t xml:space="preserve">This </w:t>
      </w:r>
      <w:r w:rsidRPr="00DA086D">
        <w:rPr>
          <w:rStyle w:val="StyleUnderline"/>
        </w:rPr>
        <w:t>process has been on display</w:t>
      </w:r>
      <w:r w:rsidRPr="00DA086D">
        <w:rPr>
          <w:sz w:val="16"/>
        </w:rPr>
        <w:t xml:space="preserve"> most recently </w:t>
      </w:r>
      <w:r w:rsidRPr="00DA086D">
        <w:rPr>
          <w:rStyle w:val="StyleUnderline"/>
        </w:rPr>
        <w:t>with</w:t>
      </w:r>
      <w:r w:rsidRPr="00DA086D">
        <w:rPr>
          <w:sz w:val="16"/>
        </w:rPr>
        <w:t xml:space="preserve"> </w:t>
      </w:r>
      <w:r w:rsidRPr="00DA086D">
        <w:rPr>
          <w:rStyle w:val="Emphasis"/>
        </w:rPr>
        <w:t>Beijing’s clampdown</w:t>
      </w:r>
      <w:r w:rsidRPr="00DA086D">
        <w:rPr>
          <w:sz w:val="16"/>
        </w:rPr>
        <w:t xml:space="preserve"> on </w:t>
      </w:r>
      <w:r w:rsidRPr="00DA086D">
        <w:rPr>
          <w:rStyle w:val="StyleUnderline"/>
        </w:rPr>
        <w:t>China’s overleveraged property sector</w:t>
      </w:r>
      <w:r w:rsidRPr="00DA086D">
        <w:rPr>
          <w:sz w:val="16"/>
        </w:rPr>
        <w:t>. Until last year, as long as everyone assumed the debts of the property sector would be resolved through implicit government guarantees, no one cared much about how the debt payments would be allocated.</w:t>
      </w:r>
    </w:p>
    <w:p w14:paraId="7DDD1906" w14:textId="77777777" w:rsidR="00A023C7" w:rsidRPr="00DA086D" w:rsidRDefault="00A023C7" w:rsidP="00A023C7">
      <w:pPr>
        <w:rPr>
          <w:sz w:val="16"/>
        </w:rPr>
      </w:pPr>
      <w:r w:rsidRPr="00DA086D">
        <w:rPr>
          <w:rStyle w:val="StyleUnderline"/>
        </w:rPr>
        <w:t>Once the market believed,</w:t>
      </w:r>
      <w:r w:rsidRPr="00DA086D">
        <w:rPr>
          <w:sz w:val="16"/>
        </w:rPr>
        <w:t xml:space="preserve"> however, </w:t>
      </w:r>
      <w:r w:rsidRPr="00DA086D">
        <w:rPr>
          <w:rStyle w:val="StyleUnderline"/>
        </w:rPr>
        <w:t>that debts were</w:t>
      </w:r>
      <w:r w:rsidRPr="00DA086D">
        <w:rPr>
          <w:sz w:val="16"/>
        </w:rPr>
        <w:t xml:space="preserve"> </w:t>
      </w:r>
      <w:r w:rsidRPr="00DA086D">
        <w:rPr>
          <w:rStyle w:val="Emphasis"/>
        </w:rPr>
        <w:t>no longer guaranteed</w:t>
      </w:r>
      <w:r w:rsidRPr="00DA086D">
        <w:rPr>
          <w:rStyle w:val="StyleUnderline"/>
        </w:rPr>
        <w:t>, every part of</w:t>
      </w:r>
      <w:r w:rsidRPr="00DA086D">
        <w:rPr>
          <w:sz w:val="16"/>
        </w:rPr>
        <w:t xml:space="preserve"> the real estate </w:t>
      </w:r>
      <w:r w:rsidRPr="00DA086D">
        <w:rPr>
          <w:rStyle w:val="StyleUnderline"/>
        </w:rPr>
        <w:t>sector—</w:t>
      </w:r>
      <w:r w:rsidRPr="00DA086D">
        <w:rPr>
          <w:sz w:val="16"/>
        </w:rPr>
        <w:t>property developers, contractors, suppliers, creditors, homebuyers, and local governments—</w:t>
      </w:r>
      <w:r w:rsidRPr="00DA086D">
        <w:rPr>
          <w:rStyle w:val="StyleUnderline"/>
        </w:rPr>
        <w:t>worried about how the costs of</w:t>
      </w:r>
      <w:r w:rsidRPr="00DA086D">
        <w:rPr>
          <w:sz w:val="16"/>
        </w:rPr>
        <w:t xml:space="preserve"> </w:t>
      </w:r>
      <w:r w:rsidRPr="00DA086D">
        <w:rPr>
          <w:rStyle w:val="Emphasis"/>
        </w:rPr>
        <w:t>insolvency</w:t>
      </w:r>
      <w:r w:rsidRPr="00DA086D">
        <w:rPr>
          <w:sz w:val="16"/>
        </w:rPr>
        <w:t xml:space="preserve"> </w:t>
      </w:r>
      <w:r w:rsidRPr="00DA086D">
        <w:rPr>
          <w:rStyle w:val="StyleUnderline"/>
        </w:rPr>
        <w:t>would be implicitly or explicitly distributed,</w:t>
      </w:r>
      <w:r w:rsidRPr="00DA086D">
        <w:rPr>
          <w:sz w:val="16"/>
        </w:rPr>
        <w:t xml:space="preserve"> so </w:t>
      </w:r>
      <w:r w:rsidRPr="00DA086D">
        <w:rPr>
          <w:rStyle w:val="Emphasis"/>
        </w:rPr>
        <w:t>each sector</w:t>
      </w:r>
      <w:r w:rsidRPr="00DA086D">
        <w:rPr>
          <w:sz w:val="16"/>
        </w:rPr>
        <w:t xml:space="preserve"> </w:t>
      </w:r>
      <w:r w:rsidRPr="00DA086D">
        <w:rPr>
          <w:rStyle w:val="StyleUnderline"/>
        </w:rPr>
        <w:t>altered its behavior to</w:t>
      </w:r>
      <w:r w:rsidRPr="00DA086D">
        <w:rPr>
          <w:sz w:val="16"/>
        </w:rPr>
        <w:t xml:space="preserve"> </w:t>
      </w:r>
      <w:r w:rsidRPr="00DA086D">
        <w:rPr>
          <w:rStyle w:val="Emphasis"/>
        </w:rPr>
        <w:t>protect itself</w:t>
      </w:r>
      <w:r w:rsidRPr="00DA086D">
        <w:rPr>
          <w:sz w:val="16"/>
        </w:rPr>
        <w:t xml:space="preserve">. Lenders withheld credit, suppliers halted deliveries, contractors stopped construction projects, homeowners postponed their purchases, local governments suffered revenue declines and cut back on spending, and so on. And as they did so, </w:t>
      </w:r>
      <w:r w:rsidRPr="00DA086D">
        <w:rPr>
          <w:rStyle w:val="StyleUnderline"/>
        </w:rPr>
        <w:t>the problems within the</w:t>
      </w:r>
      <w:r w:rsidRPr="00DA086D">
        <w:rPr>
          <w:sz w:val="16"/>
        </w:rPr>
        <w:t xml:space="preserve"> </w:t>
      </w:r>
      <w:r w:rsidRPr="00DA086D">
        <w:rPr>
          <w:rStyle w:val="Emphasis"/>
        </w:rPr>
        <w:t>property sector</w:t>
      </w:r>
      <w:r w:rsidRPr="00DA086D">
        <w:rPr>
          <w:sz w:val="16"/>
        </w:rPr>
        <w:t xml:space="preserve"> </w:t>
      </w:r>
      <w:r w:rsidRPr="00DA086D">
        <w:rPr>
          <w:rStyle w:val="StyleUnderline"/>
        </w:rPr>
        <w:t>deepened and spread to other, less-leveraged developers</w:t>
      </w:r>
      <w:r w:rsidRPr="00DA086D">
        <w:rPr>
          <w:sz w:val="16"/>
        </w:rPr>
        <w:t xml:space="preserve"> as well </w:t>
      </w:r>
      <w:r w:rsidRPr="00DA086D">
        <w:rPr>
          <w:rStyle w:val="StyleUnderline"/>
        </w:rPr>
        <w:t>as to upstream suppliers and downstream clients</w:t>
      </w:r>
      <w:r w:rsidRPr="00DA086D">
        <w:rPr>
          <w:sz w:val="16"/>
        </w:rPr>
        <w:t>.</w:t>
      </w:r>
    </w:p>
    <w:p w14:paraId="2615F743" w14:textId="77777777" w:rsidR="00A023C7" w:rsidRPr="00DA086D" w:rsidRDefault="00A023C7" w:rsidP="00A023C7">
      <w:pPr>
        <w:rPr>
          <w:sz w:val="16"/>
        </w:rPr>
      </w:pPr>
      <w:r w:rsidRPr="00DA086D">
        <w:rPr>
          <w:sz w:val="16"/>
        </w:rPr>
        <w:t xml:space="preserve">Once that happens, </w:t>
      </w:r>
      <w:r w:rsidRPr="003471D8">
        <w:rPr>
          <w:rStyle w:val="StyleUnderline"/>
          <w:highlight w:val="cyan"/>
        </w:rPr>
        <w:t>only</w:t>
      </w:r>
      <w:r w:rsidRPr="003471D8">
        <w:rPr>
          <w:sz w:val="16"/>
          <w:highlight w:val="cyan"/>
        </w:rPr>
        <w:t xml:space="preserve"> </w:t>
      </w:r>
      <w:r w:rsidRPr="003471D8">
        <w:rPr>
          <w:rStyle w:val="Emphasis"/>
          <w:highlight w:val="cyan"/>
        </w:rPr>
        <w:t>credible guarantees</w:t>
      </w:r>
      <w:r w:rsidRPr="00DA086D">
        <w:rPr>
          <w:sz w:val="16"/>
        </w:rPr>
        <w:t xml:space="preserve"> </w:t>
      </w:r>
      <w:r w:rsidRPr="00DA086D">
        <w:rPr>
          <w:rStyle w:val="StyleUnderline"/>
        </w:rPr>
        <w:t>of the debt</w:t>
      </w:r>
      <w:r w:rsidRPr="00DA086D">
        <w:rPr>
          <w:sz w:val="16"/>
        </w:rPr>
        <w:t>—</w:t>
      </w:r>
      <w:r w:rsidRPr="00DA086D">
        <w:rPr>
          <w:rStyle w:val="StyleUnderline"/>
        </w:rPr>
        <w:t>which</w:t>
      </w:r>
      <w:r w:rsidRPr="00DA086D">
        <w:rPr>
          <w:sz w:val="16"/>
        </w:rPr>
        <w:t xml:space="preserve"> </w:t>
      </w:r>
      <w:r w:rsidRPr="00DA086D">
        <w:rPr>
          <w:rStyle w:val="Emphasis"/>
        </w:rPr>
        <w:t>do not</w:t>
      </w:r>
      <w:r w:rsidRPr="00DA086D">
        <w:rPr>
          <w:sz w:val="16"/>
        </w:rPr>
        <w:t xml:space="preserve"> </w:t>
      </w:r>
      <w:r w:rsidRPr="00DA086D">
        <w:rPr>
          <w:rStyle w:val="StyleUnderline"/>
        </w:rPr>
        <w:t>solve the debt problems but effectively transfer them to the guarantor</w:t>
      </w:r>
      <w:r w:rsidRPr="00DA086D">
        <w:rPr>
          <w:sz w:val="16"/>
        </w:rPr>
        <w:t>—</w:t>
      </w:r>
      <w:r w:rsidRPr="003471D8">
        <w:rPr>
          <w:rStyle w:val="StyleUnderline"/>
          <w:highlight w:val="cyan"/>
        </w:rPr>
        <w:t>can</w:t>
      </w:r>
      <w:r w:rsidRPr="00DA086D">
        <w:rPr>
          <w:sz w:val="16"/>
        </w:rPr>
        <w:t xml:space="preserve"> </w:t>
      </w:r>
      <w:r w:rsidRPr="003471D8">
        <w:rPr>
          <w:rStyle w:val="Emphasis"/>
          <w:highlight w:val="cyan"/>
        </w:rPr>
        <w:t>prevent</w:t>
      </w:r>
      <w:r w:rsidRPr="00DA086D">
        <w:rPr>
          <w:rStyle w:val="Emphasis"/>
        </w:rPr>
        <w:t xml:space="preserve"> </w:t>
      </w:r>
      <w:r w:rsidRPr="003471D8">
        <w:rPr>
          <w:rStyle w:val="Emphasis"/>
          <w:highlight w:val="cyan"/>
        </w:rPr>
        <w:t>things</w:t>
      </w:r>
      <w:r w:rsidRPr="003471D8">
        <w:rPr>
          <w:sz w:val="16"/>
          <w:highlight w:val="cyan"/>
        </w:rPr>
        <w:t xml:space="preserve"> </w:t>
      </w:r>
      <w:r w:rsidRPr="003471D8">
        <w:rPr>
          <w:rStyle w:val="StyleUnderline"/>
          <w:highlight w:val="cyan"/>
        </w:rPr>
        <w:t>from spiraling out of control</w:t>
      </w:r>
      <w:r w:rsidRPr="00DA086D">
        <w:rPr>
          <w:rStyle w:val="StyleUnderline"/>
        </w:rPr>
        <w:t>.</w:t>
      </w:r>
      <w:r w:rsidRPr="00DA086D">
        <w:rPr>
          <w:sz w:val="16"/>
        </w:rPr>
        <w:t xml:space="preserve"> The past few months in China have illustrated very clearly how </w:t>
      </w:r>
      <w:r w:rsidRPr="00DA086D">
        <w:rPr>
          <w:rStyle w:val="Emphasis"/>
        </w:rPr>
        <w:t>debt-related</w:t>
      </w:r>
      <w:r w:rsidRPr="00DA086D">
        <w:rPr>
          <w:sz w:val="16"/>
        </w:rPr>
        <w:t xml:space="preserve"> </w:t>
      </w:r>
      <w:r w:rsidRPr="00DA086D">
        <w:rPr>
          <w:rStyle w:val="StyleUnderline"/>
        </w:rPr>
        <w:t>uncertainty can spread through the real economy.</w:t>
      </w:r>
    </w:p>
    <w:p w14:paraId="33BB9763" w14:textId="77777777" w:rsidR="00A023C7" w:rsidRPr="00DA086D" w:rsidRDefault="00A023C7" w:rsidP="00A023C7">
      <w:pPr>
        <w:rPr>
          <w:sz w:val="16"/>
        </w:rPr>
      </w:pPr>
      <w:r w:rsidRPr="00DA086D">
        <w:rPr>
          <w:sz w:val="16"/>
        </w:rPr>
        <w:t xml:space="preserve">Finance specialists will note that a lot of this resembles corporate-finance discussions about the behavior of stakeholders in a business whose probability of default is rising. In fact, what I describe above is the macroeconomic equivalent of something that is well understood in corporate finance circles. Governments are different from businesses because they do not run the same kind of default risk as businesses do, but their </w:t>
      </w:r>
      <w:r w:rsidRPr="00DA086D">
        <w:rPr>
          <w:rStyle w:val="Emphasis"/>
        </w:rPr>
        <w:t>debt-servicing capacity</w:t>
      </w:r>
      <w:r w:rsidRPr="00DA086D">
        <w:rPr>
          <w:sz w:val="16"/>
        </w:rPr>
        <w:t xml:space="preserve"> </w:t>
      </w:r>
      <w:r w:rsidRPr="00DA086D">
        <w:rPr>
          <w:rStyle w:val="StyleUnderline"/>
        </w:rPr>
        <w:t>is still constrained by the production of goods and services in the real economy</w:t>
      </w:r>
      <w:r w:rsidRPr="00DA086D">
        <w:rPr>
          <w:sz w:val="16"/>
        </w:rPr>
        <w:t xml:space="preserve">, and as uncertainty over the allocation of their debt-servicing costs rises, it has a </w:t>
      </w:r>
      <w:r w:rsidRPr="00DA086D">
        <w:rPr>
          <w:rStyle w:val="StyleUnderline"/>
        </w:rPr>
        <w:t>very similar impact on stakeholders</w:t>
      </w:r>
      <w:r w:rsidRPr="00DA086D">
        <w:rPr>
          <w:sz w:val="16"/>
        </w:rPr>
        <w:t>.</w:t>
      </w:r>
    </w:p>
    <w:p w14:paraId="3EAB86D5" w14:textId="77777777" w:rsidR="00A023C7" w:rsidRPr="00DA086D" w:rsidRDefault="00A023C7" w:rsidP="00A023C7">
      <w:pPr>
        <w:rPr>
          <w:rStyle w:val="StyleUnderline"/>
        </w:rPr>
      </w:pPr>
      <w:r w:rsidRPr="00DA086D">
        <w:rPr>
          <w:sz w:val="16"/>
        </w:rPr>
        <w:t xml:space="preserve">Unfortunately, while this behavior is well-documented and well-understood in corporate finance, its macroeconomic counterpart seems to be much less familiar to economists, despite </w:t>
      </w:r>
      <w:r w:rsidRPr="00DA086D">
        <w:rPr>
          <w:rStyle w:val="Emphasis"/>
        </w:rPr>
        <w:t>many historical precedents</w:t>
      </w:r>
      <w:r w:rsidRPr="00DA086D">
        <w:rPr>
          <w:sz w:val="16"/>
        </w:rPr>
        <w:t xml:space="preserve">. The </w:t>
      </w:r>
      <w:r w:rsidRPr="00DA086D">
        <w:rPr>
          <w:rStyle w:val="StyleUnderline"/>
        </w:rPr>
        <w:t>United States in the early 1930s</w:t>
      </w:r>
      <w:r w:rsidRPr="00DA086D">
        <w:rPr>
          <w:sz w:val="16"/>
        </w:rPr>
        <w:t xml:space="preserve"> illustrated an </w:t>
      </w:r>
      <w:r w:rsidRPr="00DA086D">
        <w:rPr>
          <w:rStyle w:val="Emphasis"/>
        </w:rPr>
        <w:t>especially virulent</w:t>
      </w:r>
      <w:r w:rsidRPr="00DA086D">
        <w:rPr>
          <w:sz w:val="16"/>
        </w:rPr>
        <w:t xml:space="preserve"> </w:t>
      </w:r>
      <w:r w:rsidRPr="00DA086D">
        <w:rPr>
          <w:rStyle w:val="StyleUnderline"/>
        </w:rPr>
        <w:t>form of the automatic spread</w:t>
      </w:r>
      <w:r w:rsidRPr="00DA086D">
        <w:rPr>
          <w:sz w:val="16"/>
        </w:rPr>
        <w:t xml:space="preserve">—once it was set off—of </w:t>
      </w:r>
      <w:r w:rsidRPr="00DA086D">
        <w:rPr>
          <w:rStyle w:val="Emphasis"/>
        </w:rPr>
        <w:t>financial distress</w:t>
      </w:r>
      <w:r w:rsidRPr="00DA086D">
        <w:rPr>
          <w:sz w:val="16"/>
        </w:rPr>
        <w:t xml:space="preserve"> </w:t>
      </w:r>
      <w:r w:rsidRPr="00DA086D">
        <w:rPr>
          <w:rStyle w:val="StyleUnderline"/>
        </w:rPr>
        <w:t>and debt deflation, as did low-income countries like Brazil and Mexico during the debt crisis of the 1980s, Japan in the 1990s, and so on.</w:t>
      </w:r>
    </w:p>
    <w:p w14:paraId="5560795C" w14:textId="77777777" w:rsidR="00A023C7" w:rsidRPr="00CB49F9" w:rsidRDefault="00A023C7" w:rsidP="00A023C7">
      <w:pPr>
        <w:rPr>
          <w:sz w:val="16"/>
        </w:rPr>
      </w:pPr>
      <w:r w:rsidRPr="00DA086D">
        <w:rPr>
          <w:sz w:val="16"/>
        </w:rPr>
        <w:t xml:space="preserve">In either the corporate case or the macroeconomic case, by changing the behavior of economic agents, </w:t>
      </w:r>
      <w:r w:rsidRPr="00DA086D">
        <w:rPr>
          <w:rStyle w:val="StyleUnderline"/>
        </w:rPr>
        <w:t>behaviors</w:t>
      </w:r>
      <w:r w:rsidRPr="00DA086D">
        <w:rPr>
          <w:sz w:val="16"/>
        </w:rPr>
        <w:t xml:space="preserve"> </w:t>
      </w:r>
      <w:r w:rsidRPr="00DA086D">
        <w:rPr>
          <w:rStyle w:val="Emphasis"/>
        </w:rPr>
        <w:t>associated</w:t>
      </w:r>
      <w:r w:rsidRPr="00DA086D">
        <w:rPr>
          <w:sz w:val="16"/>
        </w:rPr>
        <w:t xml:space="preserve"> </w:t>
      </w:r>
      <w:r w:rsidRPr="00DA086D">
        <w:rPr>
          <w:rStyle w:val="StyleUnderline"/>
        </w:rPr>
        <w:t>with financial distress cause growth to slow, uncertainty to rise, and balance</w:t>
      </w:r>
      <w:r w:rsidRPr="00DA086D">
        <w:rPr>
          <w:sz w:val="16"/>
        </w:rPr>
        <w:t xml:space="preserve"> sheets </w:t>
      </w:r>
      <w:r w:rsidRPr="00DA086D">
        <w:rPr>
          <w:rStyle w:val="StyleUnderline"/>
        </w:rPr>
        <w:t>to become</w:t>
      </w:r>
      <w:r w:rsidRPr="00DA086D">
        <w:rPr>
          <w:sz w:val="16"/>
        </w:rPr>
        <w:t xml:space="preserve"> </w:t>
      </w:r>
      <w:r w:rsidRPr="00DA086D">
        <w:rPr>
          <w:rStyle w:val="Emphasis"/>
        </w:rPr>
        <w:t>more fragile</w:t>
      </w:r>
      <w:r w:rsidRPr="00DA086D">
        <w:rPr>
          <w:sz w:val="16"/>
        </w:rPr>
        <w:t xml:space="preserve">, with the </w:t>
      </w:r>
      <w:r w:rsidRPr="00DA086D">
        <w:rPr>
          <w:rStyle w:val="StyleUnderline"/>
        </w:rPr>
        <w:t>latter two effects</w:t>
      </w:r>
      <w:r w:rsidRPr="00DA086D">
        <w:rPr>
          <w:sz w:val="16"/>
        </w:rPr>
        <w:t xml:space="preserve"> </w:t>
      </w:r>
      <w:r w:rsidRPr="00DA086D">
        <w:rPr>
          <w:rStyle w:val="StyleUnderline"/>
        </w:rPr>
        <w:t>causing growth to further slow</w:t>
      </w:r>
      <w:r w:rsidRPr="00DA086D">
        <w:rPr>
          <w:sz w:val="16"/>
        </w:rPr>
        <w:t xml:space="preserve">. This behavior is </w:t>
      </w:r>
      <w:r w:rsidRPr="00DA086D">
        <w:rPr>
          <w:rStyle w:val="Emphasis"/>
        </w:rPr>
        <w:t>especially destructive</w:t>
      </w:r>
      <w:r w:rsidRPr="00DA086D">
        <w:rPr>
          <w:sz w:val="16"/>
        </w:rPr>
        <w:t xml:space="preserve"> </w:t>
      </w:r>
      <w:r w:rsidRPr="00DA086D">
        <w:rPr>
          <w:rStyle w:val="StyleUnderline"/>
        </w:rPr>
        <w:t>because it is</w:t>
      </w:r>
      <w:r w:rsidRPr="00DA086D">
        <w:rPr>
          <w:sz w:val="16"/>
        </w:rPr>
        <w:t xml:space="preserve"> </w:t>
      </w:r>
      <w:r w:rsidRPr="00DA086D">
        <w:rPr>
          <w:rStyle w:val="Emphasis"/>
        </w:rPr>
        <w:t>so highly self-reinforcing</w:t>
      </w:r>
      <w:r w:rsidRPr="00DA086D">
        <w:rPr>
          <w:rStyle w:val="StyleUnderline"/>
        </w:rPr>
        <w:t>: rising levels of debt create</w:t>
      </w:r>
      <w:r w:rsidRPr="00DA086D">
        <w:rPr>
          <w:sz w:val="16"/>
        </w:rPr>
        <w:t xml:space="preserve"> </w:t>
      </w:r>
      <w:r w:rsidRPr="00DA086D">
        <w:rPr>
          <w:rStyle w:val="Emphasis"/>
        </w:rPr>
        <w:t>increasing uncertainty</w:t>
      </w:r>
      <w:r w:rsidRPr="00DA086D">
        <w:rPr>
          <w:sz w:val="16"/>
        </w:rPr>
        <w:t xml:space="preserve"> </w:t>
      </w:r>
      <w:r w:rsidRPr="00DA086D">
        <w:rPr>
          <w:rStyle w:val="StyleUnderline"/>
        </w:rPr>
        <w:t>about how the associated costs will be allocated</w:t>
      </w:r>
      <w:r w:rsidRPr="00DA086D">
        <w:rPr>
          <w:sz w:val="16"/>
        </w:rPr>
        <w:t xml:space="preserve">, which </w:t>
      </w:r>
      <w:r w:rsidRPr="00DA086D">
        <w:rPr>
          <w:rStyle w:val="StyleUnderline"/>
        </w:rPr>
        <w:t>sets off</w:t>
      </w:r>
      <w:r w:rsidRPr="00DA086D">
        <w:rPr>
          <w:sz w:val="16"/>
        </w:rPr>
        <w:t xml:space="preserve"> </w:t>
      </w:r>
      <w:r w:rsidRPr="00DA086D">
        <w:rPr>
          <w:rStyle w:val="Emphasis"/>
        </w:rPr>
        <w:t>financial distress behavior</w:t>
      </w:r>
      <w:r w:rsidRPr="00DA086D">
        <w:rPr>
          <w:sz w:val="16"/>
        </w:rPr>
        <w:t xml:space="preserve"> </w:t>
      </w:r>
      <w:r w:rsidRPr="00DA086D">
        <w:rPr>
          <w:rStyle w:val="StyleUnderline"/>
        </w:rPr>
        <w:t>that undermines growth</w:t>
      </w:r>
      <w:r w:rsidRPr="00DA086D">
        <w:rPr>
          <w:sz w:val="16"/>
        </w:rPr>
        <w:t xml:space="preserve">, </w:t>
      </w:r>
      <w:r w:rsidRPr="00DA086D">
        <w:rPr>
          <w:rStyle w:val="Emphasis"/>
        </w:rPr>
        <w:t>further increasing</w:t>
      </w:r>
      <w:r w:rsidRPr="00DA086D">
        <w:rPr>
          <w:sz w:val="16"/>
        </w:rPr>
        <w:t xml:space="preserve"> </w:t>
      </w:r>
      <w:r w:rsidRPr="00DA086D">
        <w:rPr>
          <w:rStyle w:val="StyleUnderline"/>
        </w:rPr>
        <w:t>the gap between debt-servicing needs and debt-servicing capacity</w:t>
      </w:r>
      <w:r w:rsidRPr="00DA086D">
        <w:rPr>
          <w:sz w:val="16"/>
        </w:rPr>
        <w:t xml:space="preserve"> and </w:t>
      </w:r>
      <w:r w:rsidRPr="00DA086D">
        <w:rPr>
          <w:rStyle w:val="StyleUnderline"/>
        </w:rPr>
        <w:t>driving</w:t>
      </w:r>
      <w:r w:rsidRPr="00DA086D">
        <w:rPr>
          <w:sz w:val="16"/>
        </w:rPr>
        <w:t xml:space="preserve"> </w:t>
      </w:r>
      <w:r w:rsidRPr="00DA086D">
        <w:rPr>
          <w:rStyle w:val="Emphasis"/>
        </w:rPr>
        <w:t>even more</w:t>
      </w:r>
      <w:r w:rsidRPr="00DA086D">
        <w:rPr>
          <w:sz w:val="16"/>
        </w:rPr>
        <w:t xml:space="preserve"> </w:t>
      </w:r>
      <w:r w:rsidRPr="00DA086D">
        <w:rPr>
          <w:rStyle w:val="StyleUnderline"/>
        </w:rPr>
        <w:t>financial distress behavior</w:t>
      </w:r>
      <w:r w:rsidRPr="00DA086D">
        <w:rPr>
          <w:sz w:val="16"/>
        </w:rPr>
        <w:t>.</w:t>
      </w:r>
    </w:p>
    <w:p w14:paraId="36B70E36" w14:textId="545EB247" w:rsidR="00CB49F9" w:rsidRDefault="00CB49F9" w:rsidP="00CB49F9">
      <w:pPr>
        <w:pStyle w:val="Heading4"/>
      </w:pPr>
      <w:r>
        <w:t>2---</w:t>
      </w:r>
      <w:r w:rsidR="0047778F">
        <w:t>Causes</w:t>
      </w:r>
      <w:r w:rsidR="000E757F">
        <w:t xml:space="preserve"> bubbles </w:t>
      </w:r>
      <w:r w:rsidR="005C700B">
        <w:t>of speculation</w:t>
      </w:r>
      <w:r w:rsidR="004D6D9D">
        <w:t xml:space="preserve"> and inflation</w:t>
      </w:r>
      <w:r w:rsidR="0047778F">
        <w:t xml:space="preserve"> that are fast, nonlinear, and unpredictable </w:t>
      </w:r>
    </w:p>
    <w:p w14:paraId="3BCABBB1" w14:textId="1B487CC4" w:rsidR="00CB49F9" w:rsidRPr="00DA086D" w:rsidRDefault="00CB49F9" w:rsidP="00DA086D">
      <w:r w:rsidRPr="00A967DA">
        <w:rPr>
          <w:rStyle w:val="Style13ptBold"/>
        </w:rPr>
        <w:t>Pettis</w:t>
      </w:r>
      <w:r w:rsidR="00610A97">
        <w:rPr>
          <w:rStyle w:val="Style13ptBold"/>
        </w:rPr>
        <w:t xml:space="preserve"> ’</w:t>
      </w:r>
      <w:r w:rsidRPr="00A967DA">
        <w:rPr>
          <w:rStyle w:val="Style13ptBold"/>
        </w:rPr>
        <w:t>22</w:t>
      </w:r>
      <w:r w:rsidRPr="00A967DA">
        <w:t>[</w:t>
      </w:r>
      <w:r>
        <w:t>Michael</w:t>
      </w:r>
      <w:r w:rsidRPr="00A967DA">
        <w:t xml:space="preserve">;2-8-2022; </w:t>
      </w:r>
      <w:r>
        <w:t>Professor of finance @Peking graduate school of management</w:t>
      </w:r>
      <w:r w:rsidRPr="00A967DA">
        <w:t>;</w:t>
      </w:r>
      <w:r>
        <w:t xml:space="preserve"> </w:t>
      </w:r>
      <w:r w:rsidR="00610A97">
        <w:t xml:space="preserve">Carnegie Endowment of peace, </w:t>
      </w:r>
      <w:r>
        <w:t>“</w:t>
      </w:r>
      <w:r w:rsidRPr="00A967DA">
        <w:t>How Does Excessive Debt Hurt an Economy?</w:t>
      </w:r>
      <w:r>
        <w:t>”</w:t>
      </w:r>
      <w:r w:rsidR="002634C3">
        <w:t xml:space="preserve"> </w:t>
      </w:r>
      <w:r w:rsidR="002634C3" w:rsidRPr="002634C3">
        <w:t>https://carnegieendowment.org/chinafinancialmarkets/86397</w:t>
      </w:r>
      <w:r w:rsidRPr="00A967DA">
        <w:t>, accessed 6-25-2023] EZAY</w:t>
      </w:r>
    </w:p>
    <w:p w14:paraId="225C2B08" w14:textId="77777777" w:rsidR="00DA086D" w:rsidRPr="00DA086D" w:rsidRDefault="00DA086D" w:rsidP="00DA086D">
      <w:pPr>
        <w:rPr>
          <w:sz w:val="16"/>
        </w:rPr>
      </w:pPr>
      <w:r w:rsidRPr="00DA086D">
        <w:rPr>
          <w:sz w:val="16"/>
        </w:rPr>
        <w:t xml:space="preserve">DEBT CAN CREATE </w:t>
      </w:r>
      <w:r w:rsidRPr="00DA086D">
        <w:rPr>
          <w:rStyle w:val="Emphasis"/>
        </w:rPr>
        <w:t>BEZZLE</w:t>
      </w:r>
    </w:p>
    <w:p w14:paraId="6382B2B2" w14:textId="2167F09E" w:rsidR="00DA086D" w:rsidRPr="00DA086D" w:rsidRDefault="00DA086D" w:rsidP="00DA086D">
      <w:pPr>
        <w:rPr>
          <w:sz w:val="16"/>
        </w:rPr>
      </w:pPr>
      <w:r w:rsidRPr="00DA086D">
        <w:rPr>
          <w:sz w:val="16"/>
        </w:rPr>
        <w:t xml:space="preserve">The </w:t>
      </w:r>
      <w:r w:rsidRPr="00DA086D">
        <w:rPr>
          <w:rStyle w:val="StyleUnderline"/>
        </w:rPr>
        <w:t>third of the economic problems</w:t>
      </w:r>
      <w:r w:rsidRPr="00DA086D">
        <w:rPr>
          <w:sz w:val="16"/>
        </w:rPr>
        <w:t xml:space="preserve"> associated with rising </w:t>
      </w:r>
      <w:r w:rsidRPr="003471D8">
        <w:rPr>
          <w:rStyle w:val="StyleUnderline"/>
          <w:highlight w:val="cyan"/>
        </w:rPr>
        <w:t>debt</w:t>
      </w:r>
      <w:r w:rsidRPr="00DA086D">
        <w:rPr>
          <w:sz w:val="16"/>
        </w:rPr>
        <w:t xml:space="preserve"> is that it can </w:t>
      </w:r>
      <w:r w:rsidRPr="003471D8">
        <w:rPr>
          <w:rStyle w:val="StyleUnderline"/>
          <w:highlight w:val="cyan"/>
        </w:rPr>
        <w:t>encourage and</w:t>
      </w:r>
      <w:r w:rsidRPr="003471D8">
        <w:rPr>
          <w:sz w:val="16"/>
          <w:highlight w:val="cyan"/>
        </w:rPr>
        <w:t xml:space="preserve"> </w:t>
      </w:r>
      <w:r w:rsidRPr="003471D8">
        <w:rPr>
          <w:rStyle w:val="Emphasis"/>
          <w:highlight w:val="cyan"/>
        </w:rPr>
        <w:t>accommodate</w:t>
      </w:r>
      <w:r w:rsidRPr="00DA086D">
        <w:rPr>
          <w:sz w:val="16"/>
        </w:rPr>
        <w:t xml:space="preserve"> </w:t>
      </w:r>
      <w:r w:rsidRPr="00DA086D">
        <w:rPr>
          <w:rStyle w:val="StyleUnderline"/>
        </w:rPr>
        <w:t>a rise in</w:t>
      </w:r>
      <w:r w:rsidRPr="00DA086D">
        <w:rPr>
          <w:sz w:val="16"/>
        </w:rPr>
        <w:t xml:space="preserve"> </w:t>
      </w:r>
      <w:r w:rsidRPr="00DA086D">
        <w:rPr>
          <w:rStyle w:val="Emphasis"/>
        </w:rPr>
        <w:t>fictitious wealth</w:t>
      </w:r>
      <w:r w:rsidRPr="00DA086D">
        <w:rPr>
          <w:sz w:val="16"/>
        </w:rPr>
        <w:t xml:space="preserve"> </w:t>
      </w:r>
      <w:r w:rsidRPr="00DA086D">
        <w:rPr>
          <w:rStyle w:val="StyleUnderline"/>
        </w:rPr>
        <w:t>or </w:t>
      </w:r>
      <w:r w:rsidRPr="003471D8">
        <w:rPr>
          <w:rStyle w:val="StyleUnderline"/>
          <w:highlight w:val="cyan"/>
        </w:rPr>
        <w:t>bezzle</w:t>
      </w:r>
      <w:r w:rsidRPr="00DA086D">
        <w:rPr>
          <w:sz w:val="16"/>
        </w:rPr>
        <w:t xml:space="preserve">. This is often the </w:t>
      </w:r>
      <w:r w:rsidRPr="00DA086D">
        <w:rPr>
          <w:rStyle w:val="Emphasis"/>
        </w:rPr>
        <w:t>most damaging</w:t>
      </w:r>
      <w:r w:rsidRPr="00DA086D">
        <w:rPr>
          <w:sz w:val="16"/>
        </w:rPr>
        <w:t xml:space="preserve"> </w:t>
      </w:r>
      <w:r w:rsidRPr="00DA086D">
        <w:rPr>
          <w:rStyle w:val="StyleUnderline"/>
        </w:rPr>
        <w:t xml:space="preserve">consequence of rising debt because </w:t>
      </w:r>
      <w:r w:rsidRPr="00DA086D">
        <w:rPr>
          <w:sz w:val="16"/>
        </w:rPr>
        <w:t xml:space="preserve">this fictitious wealth </w:t>
      </w:r>
      <w:r w:rsidRPr="00DA086D">
        <w:rPr>
          <w:rStyle w:val="StyleUnderline"/>
        </w:rPr>
        <w:t xml:space="preserve">creates </w:t>
      </w:r>
      <w:r w:rsidRPr="003471D8">
        <w:rPr>
          <w:rStyle w:val="StyleUnderline"/>
          <w:highlight w:val="cyan"/>
        </w:rPr>
        <w:t>distortions</w:t>
      </w:r>
      <w:r w:rsidRPr="00DA086D">
        <w:rPr>
          <w:rStyle w:val="StyleUnderline"/>
        </w:rPr>
        <w:t xml:space="preserve"> </w:t>
      </w:r>
      <w:r w:rsidRPr="003471D8">
        <w:rPr>
          <w:rStyle w:val="StyleUnderline"/>
          <w:highlight w:val="cyan"/>
        </w:rPr>
        <w:t>in</w:t>
      </w:r>
      <w:r w:rsidRPr="00DA086D">
        <w:rPr>
          <w:sz w:val="16"/>
        </w:rPr>
        <w:t xml:space="preserve"> </w:t>
      </w:r>
      <w:r w:rsidRPr="00DA086D">
        <w:rPr>
          <w:rStyle w:val="Emphasis"/>
        </w:rPr>
        <w:t xml:space="preserve">economic </w:t>
      </w:r>
      <w:r w:rsidRPr="003471D8">
        <w:rPr>
          <w:rStyle w:val="Emphasis"/>
          <w:highlight w:val="cyan"/>
        </w:rPr>
        <w:t>behavior</w:t>
      </w:r>
      <w:r w:rsidRPr="00DA086D">
        <w:rPr>
          <w:sz w:val="16"/>
        </w:rPr>
        <w:t xml:space="preserve"> both </w:t>
      </w:r>
      <w:r w:rsidRPr="003471D8">
        <w:rPr>
          <w:rStyle w:val="StyleUnderline"/>
          <w:highlight w:val="cyan"/>
        </w:rPr>
        <w:t>as it is created and</w:t>
      </w:r>
      <w:r w:rsidRPr="00DA086D">
        <w:rPr>
          <w:sz w:val="16"/>
        </w:rPr>
        <w:t xml:space="preserve">, much more importantly, as it is </w:t>
      </w:r>
      <w:r w:rsidRPr="003471D8">
        <w:rPr>
          <w:rStyle w:val="StyleUnderline"/>
          <w:highlight w:val="cyan"/>
        </w:rPr>
        <w:t>destroyed</w:t>
      </w:r>
      <w:r w:rsidRPr="00DA086D">
        <w:rPr>
          <w:sz w:val="16"/>
        </w:rPr>
        <w:t xml:space="preserve">. When this fictitious wealth is eventually destroyed, the </w:t>
      </w:r>
      <w:r w:rsidRPr="00DA086D">
        <w:rPr>
          <w:rStyle w:val="StyleUnderline"/>
        </w:rPr>
        <w:t>process</w:t>
      </w:r>
      <w:r w:rsidRPr="00DA086D">
        <w:rPr>
          <w:sz w:val="16"/>
        </w:rPr>
        <w:t xml:space="preserve"> can occur </w:t>
      </w:r>
      <w:r w:rsidRPr="00DA086D">
        <w:rPr>
          <w:rStyle w:val="StyleUnderline"/>
        </w:rPr>
        <w:t xml:space="preserve">either quickly, </w:t>
      </w:r>
      <w:r w:rsidRPr="003471D8">
        <w:rPr>
          <w:rStyle w:val="StyleUnderline"/>
          <w:highlight w:val="cyan"/>
        </w:rPr>
        <w:t>in</w:t>
      </w:r>
      <w:r w:rsidRPr="00DA086D">
        <w:rPr>
          <w:rStyle w:val="StyleUnderline"/>
        </w:rPr>
        <w:t xml:space="preserve"> the form of a </w:t>
      </w:r>
      <w:r w:rsidRPr="003471D8">
        <w:rPr>
          <w:rStyle w:val="StyleUnderline"/>
          <w:highlight w:val="cyan"/>
        </w:rPr>
        <w:t>financial</w:t>
      </w:r>
      <w:r w:rsidRPr="00DA086D">
        <w:rPr>
          <w:rStyle w:val="StyleUnderline"/>
        </w:rPr>
        <w:t xml:space="preserve"> </w:t>
      </w:r>
      <w:r w:rsidRPr="003471D8">
        <w:rPr>
          <w:rStyle w:val="StyleUnderline"/>
          <w:highlight w:val="cyan"/>
        </w:rPr>
        <w:t>crisis</w:t>
      </w:r>
      <w:r w:rsidRPr="00DA086D">
        <w:rPr>
          <w:rStyle w:val="StyleUnderline"/>
        </w:rPr>
        <w:t xml:space="preserve">, </w:t>
      </w:r>
      <w:r w:rsidRPr="003471D8">
        <w:rPr>
          <w:rStyle w:val="StyleUnderline"/>
          <w:highlight w:val="cyan"/>
        </w:rPr>
        <w:t>or</w:t>
      </w:r>
      <w:r w:rsidRPr="00DA086D">
        <w:rPr>
          <w:rStyle w:val="StyleUnderline"/>
        </w:rPr>
        <w:t xml:space="preserve"> slowly in</w:t>
      </w:r>
      <w:r w:rsidRPr="00DA086D">
        <w:rPr>
          <w:sz w:val="16"/>
        </w:rPr>
        <w:t xml:space="preserve"> the form of lost </w:t>
      </w:r>
      <w:r w:rsidRPr="003471D8">
        <w:rPr>
          <w:rStyle w:val="Emphasis"/>
          <w:highlight w:val="cyan"/>
        </w:rPr>
        <w:t>decades</w:t>
      </w:r>
      <w:r w:rsidRPr="003471D8">
        <w:rPr>
          <w:sz w:val="16"/>
          <w:highlight w:val="cyan"/>
        </w:rPr>
        <w:t xml:space="preserve"> </w:t>
      </w:r>
      <w:r w:rsidRPr="003471D8">
        <w:rPr>
          <w:rStyle w:val="StyleUnderline"/>
          <w:highlight w:val="cyan"/>
        </w:rPr>
        <w:t>of stagnation</w:t>
      </w:r>
      <w:r w:rsidRPr="00DA086D">
        <w:rPr>
          <w:rStyle w:val="StyleUnderline"/>
        </w:rPr>
        <w:t xml:space="preserve"> and low growth</w:t>
      </w:r>
      <w:r w:rsidRPr="00DA086D">
        <w:rPr>
          <w:sz w:val="16"/>
        </w:rPr>
        <w:t>.</w:t>
      </w:r>
    </w:p>
    <w:p w14:paraId="280E44BC" w14:textId="77777777" w:rsidR="00DA086D" w:rsidRPr="00DA086D" w:rsidRDefault="00DA086D" w:rsidP="00DA086D">
      <w:pPr>
        <w:rPr>
          <w:sz w:val="16"/>
        </w:rPr>
      </w:pPr>
      <w:r w:rsidRPr="00DA086D">
        <w:rPr>
          <w:sz w:val="16"/>
        </w:rPr>
        <w:t xml:space="preserve">There are two main ways in which the impact of fictitious wealth can affect economic activity, and although the link between rising debt and the creation of fictitious wealth isn’t always causal, even when it isn’t they are usually </w:t>
      </w:r>
      <w:r w:rsidRPr="00DA086D">
        <w:rPr>
          <w:rStyle w:val="StyleUnderline"/>
        </w:rPr>
        <w:t>both symptoms of the same set of</w:t>
      </w:r>
      <w:r w:rsidRPr="00DA086D">
        <w:rPr>
          <w:sz w:val="16"/>
        </w:rPr>
        <w:t xml:space="preserve"> </w:t>
      </w:r>
      <w:r w:rsidRPr="00DA086D">
        <w:rPr>
          <w:rStyle w:val="Emphasis"/>
        </w:rPr>
        <w:t>underlying monetary distortions</w:t>
      </w:r>
      <w:r w:rsidRPr="00DA086D">
        <w:rPr>
          <w:sz w:val="16"/>
        </w:rPr>
        <w:t>.</w:t>
      </w:r>
    </w:p>
    <w:p w14:paraId="466FB39E" w14:textId="1B5B9223" w:rsidR="00DA086D" w:rsidRPr="00DA086D" w:rsidRDefault="00DA086D" w:rsidP="00DA086D">
      <w:pPr>
        <w:rPr>
          <w:sz w:val="16"/>
        </w:rPr>
      </w:pPr>
      <w:r w:rsidRPr="00DA086D">
        <w:rPr>
          <w:sz w:val="16"/>
        </w:rPr>
        <w:t xml:space="preserve">First, </w:t>
      </w:r>
      <w:r w:rsidRPr="00DA086D">
        <w:rPr>
          <w:rStyle w:val="StyleUnderline"/>
        </w:rPr>
        <w:t>rising debt can be associated with</w:t>
      </w:r>
      <w:r w:rsidRPr="00DA086D">
        <w:rPr>
          <w:sz w:val="16"/>
        </w:rPr>
        <w:t xml:space="preserve"> </w:t>
      </w:r>
      <w:r w:rsidRPr="003471D8">
        <w:rPr>
          <w:rStyle w:val="Emphasis"/>
          <w:highlight w:val="cyan"/>
        </w:rPr>
        <w:t>soaring prices</w:t>
      </w:r>
      <w:r w:rsidRPr="00DA086D">
        <w:rPr>
          <w:sz w:val="16"/>
        </w:rPr>
        <w:t xml:space="preserve"> for </w:t>
      </w:r>
      <w:r w:rsidRPr="00DA086D">
        <w:rPr>
          <w:rStyle w:val="StyleUnderline"/>
        </w:rPr>
        <w:t xml:space="preserve">stocks, real estate, and other assets, prices that </w:t>
      </w:r>
      <w:r w:rsidRPr="003471D8">
        <w:rPr>
          <w:rStyle w:val="StyleUnderline"/>
          <w:highlight w:val="cyan"/>
        </w:rPr>
        <w:t>exceed</w:t>
      </w:r>
      <w:r w:rsidRPr="00DA086D">
        <w:rPr>
          <w:rStyle w:val="StyleUnderline"/>
        </w:rPr>
        <w:t xml:space="preserve"> what is justified by their </w:t>
      </w:r>
      <w:r w:rsidRPr="003471D8">
        <w:rPr>
          <w:rStyle w:val="StyleUnderline"/>
          <w:highlight w:val="cyan"/>
        </w:rPr>
        <w:t>future contribution</w:t>
      </w:r>
      <w:r w:rsidRPr="00DA086D">
        <w:rPr>
          <w:sz w:val="16"/>
        </w:rPr>
        <w:t xml:space="preserve"> to the production of goods and services. When this happens, as Berkshire Hathaway vice chairman Charlie Munger has explained, the </w:t>
      </w:r>
      <w:r w:rsidRPr="003471D8">
        <w:rPr>
          <w:rStyle w:val="Emphasis"/>
          <w:highlight w:val="cyan"/>
        </w:rPr>
        <w:t>perception</w:t>
      </w:r>
      <w:r w:rsidRPr="00DA086D">
        <w:rPr>
          <w:sz w:val="16"/>
        </w:rPr>
        <w:t xml:space="preserve"> </w:t>
      </w:r>
      <w:r w:rsidRPr="003471D8">
        <w:rPr>
          <w:rStyle w:val="StyleUnderline"/>
          <w:highlight w:val="cyan"/>
        </w:rPr>
        <w:t>of wealth</w:t>
      </w:r>
      <w:r w:rsidRPr="00DA086D">
        <w:rPr>
          <w:rStyle w:val="StyleUnderline"/>
        </w:rPr>
        <w:t xml:space="preserve"> can</w:t>
      </w:r>
      <w:r w:rsidRPr="00DA086D">
        <w:rPr>
          <w:sz w:val="16"/>
        </w:rPr>
        <w:t xml:space="preserve"> </w:t>
      </w:r>
      <w:r w:rsidRPr="003471D8">
        <w:rPr>
          <w:rStyle w:val="Emphasis"/>
          <w:highlight w:val="cyan"/>
        </w:rPr>
        <w:t>exceed</w:t>
      </w:r>
      <w:r w:rsidRPr="00DA086D">
        <w:rPr>
          <w:sz w:val="16"/>
        </w:rPr>
        <w:t xml:space="preserve"> </w:t>
      </w:r>
      <w:r w:rsidRPr="00DA086D">
        <w:rPr>
          <w:rStyle w:val="StyleUnderline"/>
        </w:rPr>
        <w:t xml:space="preserve">the </w:t>
      </w:r>
      <w:r w:rsidRPr="003471D8">
        <w:rPr>
          <w:rStyle w:val="StyleUnderline"/>
          <w:highlight w:val="cyan"/>
        </w:rPr>
        <w:t>reality</w:t>
      </w:r>
      <w:r w:rsidRPr="00DA086D">
        <w:rPr>
          <w:rStyle w:val="StyleUnderline"/>
        </w:rPr>
        <w:t xml:space="preserve"> of wealth.</w:t>
      </w:r>
      <w:r w:rsidRPr="00DA086D">
        <w:rPr>
          <w:sz w:val="16"/>
        </w:rPr>
        <w:t xml:space="preserve"> The linking factor between this form of fictitious wealth and debt is probably rapid expansion in underlying liquidity—whether this is created by direct money creation, by an increase in asset liquidity, or by advances in financial technology—that </w:t>
      </w:r>
      <w:r w:rsidRPr="003471D8">
        <w:rPr>
          <w:rStyle w:val="StyleUnderline"/>
          <w:highlight w:val="cyan"/>
        </w:rPr>
        <w:t>feeds into</w:t>
      </w:r>
      <w:r w:rsidRPr="003471D8">
        <w:rPr>
          <w:sz w:val="16"/>
          <w:highlight w:val="cyan"/>
        </w:rPr>
        <w:t xml:space="preserve"> </w:t>
      </w:r>
      <w:r w:rsidRPr="003471D8">
        <w:rPr>
          <w:rStyle w:val="Emphasis"/>
          <w:highlight w:val="cyan"/>
        </w:rPr>
        <w:t>speculative</w:t>
      </w:r>
      <w:r w:rsidRPr="00DA086D">
        <w:rPr>
          <w:rStyle w:val="Emphasis"/>
        </w:rPr>
        <w:t xml:space="preserve"> asset </w:t>
      </w:r>
      <w:r w:rsidRPr="003471D8">
        <w:rPr>
          <w:rStyle w:val="Emphasis"/>
          <w:highlight w:val="cyan"/>
        </w:rPr>
        <w:t>purchases</w:t>
      </w:r>
      <w:r w:rsidRPr="00DA086D">
        <w:rPr>
          <w:sz w:val="16"/>
        </w:rPr>
        <w:t xml:space="preserve"> </w:t>
      </w:r>
      <w:r w:rsidRPr="003471D8">
        <w:rPr>
          <w:rStyle w:val="StyleUnderline"/>
          <w:highlight w:val="cyan"/>
        </w:rPr>
        <w:t>as prices increasingly diverge</w:t>
      </w:r>
      <w:r w:rsidRPr="00DA086D">
        <w:rPr>
          <w:rStyle w:val="StyleUnderline"/>
        </w:rPr>
        <w:t xml:space="preserve"> from fundamental expectations.</w:t>
      </w:r>
    </w:p>
    <w:p w14:paraId="464A8DA3" w14:textId="77777777" w:rsidR="00DA086D" w:rsidRPr="00DA086D" w:rsidRDefault="00DA086D" w:rsidP="00DA086D">
      <w:pPr>
        <w:rPr>
          <w:sz w:val="16"/>
        </w:rPr>
      </w:pPr>
      <w:r w:rsidRPr="00DA086D">
        <w:rPr>
          <w:sz w:val="16"/>
        </w:rPr>
        <w:t>Second, rising debt in certain economies can also be the result of formal or informal pressure on banks to lend into nonproductive investment that, because of soft budget constraints, isn’t written down for many years. (This has occurred most notoriously China in recent years, Japan in the 1980s when investment was subject to window guidance, and the Soviet Union and Brazil in the 1970s.) When that happens, expenditures that should be expensed are in fact capitalized, causing income-statement expenses to be understated and balance-sheet assets to be overstated, so that both net income and wealth are artificially boosted to higher levels than they otherwise would have been if only productive activity were recorded.</w:t>
      </w:r>
    </w:p>
    <w:p w14:paraId="35288CDE" w14:textId="77777777" w:rsidR="00DA086D" w:rsidRPr="00DA086D" w:rsidRDefault="00DA086D" w:rsidP="00DA086D">
      <w:pPr>
        <w:rPr>
          <w:sz w:val="16"/>
        </w:rPr>
      </w:pPr>
      <w:r w:rsidRPr="00DA086D">
        <w:rPr>
          <w:sz w:val="16"/>
        </w:rPr>
        <w:t xml:space="preserve">Both forms of fictitious wealth creation feed into economic activity, but in different ways. In the former case, when excessive liquidity drives up the prices of assets, the </w:t>
      </w:r>
      <w:r w:rsidRPr="00DA086D">
        <w:rPr>
          <w:rStyle w:val="StyleUnderline"/>
        </w:rPr>
        <w:t>main impact on the economy is indirect, through the wealth effect.</w:t>
      </w:r>
      <w:r w:rsidRPr="00DA086D">
        <w:rPr>
          <w:sz w:val="16"/>
        </w:rPr>
        <w:t xml:space="preserve"> </w:t>
      </w:r>
      <w:r w:rsidRPr="00DA086D">
        <w:rPr>
          <w:rStyle w:val="Emphasis"/>
        </w:rPr>
        <w:t>Higher asset</w:t>
      </w:r>
      <w:r w:rsidRPr="00DA086D">
        <w:rPr>
          <w:sz w:val="16"/>
        </w:rPr>
        <w:t xml:space="preserve"> </w:t>
      </w:r>
      <w:r w:rsidRPr="00DA086D">
        <w:rPr>
          <w:rStyle w:val="StyleUnderline"/>
        </w:rPr>
        <w:t>prices make the households who own the assets feel richer</w:t>
      </w:r>
      <w:r w:rsidRPr="00DA086D">
        <w:rPr>
          <w:sz w:val="16"/>
        </w:rPr>
        <w:t xml:space="preserve">, and as a result they may spend more and save less out of current income than they would normally choose. </w:t>
      </w:r>
      <w:r w:rsidRPr="00DA086D">
        <w:rPr>
          <w:rStyle w:val="Emphasis"/>
        </w:rPr>
        <w:t>Higher asset prices</w:t>
      </w:r>
      <w:r w:rsidRPr="00DA086D">
        <w:rPr>
          <w:sz w:val="16"/>
        </w:rPr>
        <w:t xml:space="preserve"> </w:t>
      </w:r>
      <w:r w:rsidRPr="00DA086D">
        <w:rPr>
          <w:rStyle w:val="StyleUnderline"/>
        </w:rPr>
        <w:t>also increase the value of assets that can be used to collateralize debt</w:t>
      </w:r>
      <w:r w:rsidRPr="00DA086D">
        <w:rPr>
          <w:sz w:val="16"/>
        </w:rPr>
        <w:t xml:space="preserve">, </w:t>
      </w:r>
      <w:r w:rsidRPr="00DA086D">
        <w:rPr>
          <w:rStyle w:val="StyleUnderline"/>
        </w:rPr>
        <w:t>making it easier</w:t>
      </w:r>
      <w:r w:rsidRPr="00DA086D">
        <w:rPr>
          <w:sz w:val="16"/>
        </w:rPr>
        <w:t xml:space="preserve"> (and cheaper) </w:t>
      </w:r>
      <w:r w:rsidRPr="00DA086D">
        <w:rPr>
          <w:rStyle w:val="StyleUnderline"/>
        </w:rPr>
        <w:t>to borrow to</w:t>
      </w:r>
      <w:r w:rsidRPr="00DA086D">
        <w:rPr>
          <w:sz w:val="16"/>
        </w:rPr>
        <w:t xml:space="preserve"> </w:t>
      </w:r>
      <w:r w:rsidRPr="00DA086D">
        <w:rPr>
          <w:rStyle w:val="Emphasis"/>
        </w:rPr>
        <w:t>fund spending</w:t>
      </w:r>
      <w:r w:rsidRPr="00DA086D">
        <w:rPr>
          <w:sz w:val="16"/>
        </w:rPr>
        <w:t>.</w:t>
      </w:r>
    </w:p>
    <w:p w14:paraId="6FB0F4A4" w14:textId="77777777" w:rsidR="00DA086D" w:rsidRPr="00DA086D" w:rsidRDefault="00DA086D" w:rsidP="00DA086D">
      <w:pPr>
        <w:rPr>
          <w:sz w:val="16"/>
        </w:rPr>
      </w:pPr>
      <w:r w:rsidRPr="00DA086D">
        <w:rPr>
          <w:sz w:val="16"/>
        </w:rPr>
        <w:t xml:space="preserve">In the second instance, </w:t>
      </w:r>
      <w:r w:rsidRPr="00DA086D">
        <w:rPr>
          <w:rStyle w:val="Emphasis"/>
        </w:rPr>
        <w:t>nonproductive spending</w:t>
      </w:r>
      <w:r w:rsidRPr="00DA086D">
        <w:rPr>
          <w:sz w:val="16"/>
        </w:rPr>
        <w:t xml:space="preserve"> </w:t>
      </w:r>
      <w:r w:rsidRPr="00DA086D">
        <w:rPr>
          <w:rStyle w:val="StyleUnderline"/>
        </w:rPr>
        <w:t xml:space="preserve">also </w:t>
      </w:r>
      <w:r w:rsidRPr="003471D8">
        <w:rPr>
          <w:rStyle w:val="StyleUnderline"/>
          <w:highlight w:val="cyan"/>
        </w:rPr>
        <w:t>affects</w:t>
      </w:r>
      <w:r w:rsidRPr="00DA086D">
        <w:rPr>
          <w:rStyle w:val="StyleUnderline"/>
        </w:rPr>
        <w:t xml:space="preserve"> economic activity directly, </w:t>
      </w:r>
      <w:r w:rsidRPr="003471D8">
        <w:rPr>
          <w:rStyle w:val="StyleUnderline"/>
          <w:highlight w:val="cyan"/>
        </w:rPr>
        <w:t>through</w:t>
      </w:r>
      <w:r w:rsidRPr="00DA086D">
        <w:rPr>
          <w:rStyle w:val="StyleUnderline"/>
        </w:rPr>
        <w:t xml:space="preserve"> an</w:t>
      </w:r>
      <w:r w:rsidRPr="00DA086D">
        <w:rPr>
          <w:sz w:val="16"/>
        </w:rPr>
        <w:t xml:space="preserve"> </w:t>
      </w:r>
      <w:r w:rsidRPr="003471D8">
        <w:rPr>
          <w:rStyle w:val="Emphasis"/>
          <w:highlight w:val="cyan"/>
        </w:rPr>
        <w:t>income effect</w:t>
      </w:r>
      <w:r w:rsidRPr="00DA086D">
        <w:rPr>
          <w:sz w:val="16"/>
        </w:rPr>
        <w:t xml:space="preserve">. Money spent on </w:t>
      </w:r>
      <w:r w:rsidRPr="00DA086D">
        <w:rPr>
          <w:rStyle w:val="StyleUnderline"/>
        </w:rPr>
        <w:t>nonproductive investment boosts income and economic activity in the same way as money spent on</w:t>
      </w:r>
      <w:r w:rsidRPr="00DA086D">
        <w:rPr>
          <w:sz w:val="16"/>
        </w:rPr>
        <w:t xml:space="preserve"> </w:t>
      </w:r>
      <w:r w:rsidRPr="00DA086D">
        <w:rPr>
          <w:rStyle w:val="Emphasis"/>
        </w:rPr>
        <w:t>productive investment</w:t>
      </w:r>
      <w:r w:rsidRPr="00DA086D">
        <w:rPr>
          <w:sz w:val="16"/>
        </w:rPr>
        <w:t>, except that in the latter case the increase in income and economic activity is justified by a real increase in the future value of goods and services produced by the economy, whereas in the former case, it isn’t.</w:t>
      </w:r>
    </w:p>
    <w:p w14:paraId="2393571A" w14:textId="77777777" w:rsidR="00DA086D" w:rsidRPr="00DA086D" w:rsidRDefault="00DA086D" w:rsidP="00DA086D">
      <w:pPr>
        <w:rPr>
          <w:rStyle w:val="Emphasis"/>
        </w:rPr>
      </w:pPr>
      <w:r w:rsidRPr="00DA086D">
        <w:rPr>
          <w:rStyle w:val="Emphasis"/>
        </w:rPr>
        <w:t>AMORTIZING BEZZLE</w:t>
      </w:r>
    </w:p>
    <w:p w14:paraId="2A3A97BF" w14:textId="67614C78" w:rsidR="00DA086D" w:rsidRPr="00CB49F9" w:rsidRDefault="00DA086D" w:rsidP="00DA086D">
      <w:pPr>
        <w:rPr>
          <w:sz w:val="16"/>
          <w:vertAlign w:val="superscript"/>
        </w:rPr>
      </w:pPr>
      <w:r w:rsidRPr="00CB49F9">
        <w:rPr>
          <w:sz w:val="16"/>
        </w:rPr>
        <w:t xml:space="preserve">Both forms of fictitious wealth creation boost domestic demand and economic activity (usually when debt is rising), but these </w:t>
      </w:r>
      <w:r w:rsidRPr="003471D8">
        <w:rPr>
          <w:rStyle w:val="Emphasis"/>
          <w:highlight w:val="cyan"/>
        </w:rPr>
        <w:t>artificial</w:t>
      </w:r>
      <w:r w:rsidRPr="006F7BB5">
        <w:rPr>
          <w:rStyle w:val="Emphasis"/>
        </w:rPr>
        <w:t xml:space="preserve"> </w:t>
      </w:r>
      <w:r w:rsidRPr="003471D8">
        <w:rPr>
          <w:rStyle w:val="Emphasis"/>
          <w:highlight w:val="cyan"/>
        </w:rPr>
        <w:t>increases</w:t>
      </w:r>
      <w:r w:rsidRPr="00CB49F9">
        <w:rPr>
          <w:sz w:val="16"/>
        </w:rPr>
        <w:t xml:space="preserve"> </w:t>
      </w:r>
      <w:r w:rsidRPr="006F7BB5">
        <w:rPr>
          <w:rStyle w:val="StyleUnderline"/>
        </w:rPr>
        <w:t xml:space="preserve">in demand and economic activity </w:t>
      </w:r>
      <w:r w:rsidRPr="003471D8">
        <w:rPr>
          <w:rStyle w:val="StyleUnderline"/>
          <w:highlight w:val="cyan"/>
        </w:rPr>
        <w:t>must eventually be reversed</w:t>
      </w:r>
      <w:r w:rsidRPr="006F7BB5">
        <w:rPr>
          <w:rStyle w:val="StyleUnderline"/>
        </w:rPr>
        <w:t xml:space="preserve">, </w:t>
      </w:r>
      <w:r w:rsidRPr="003471D8">
        <w:rPr>
          <w:rStyle w:val="StyleUnderline"/>
          <w:highlight w:val="cyan"/>
        </w:rPr>
        <w:t>and</w:t>
      </w:r>
      <w:r w:rsidRPr="00CB49F9">
        <w:rPr>
          <w:sz w:val="16"/>
        </w:rPr>
        <w:t xml:space="preserve"> usually </w:t>
      </w:r>
      <w:r w:rsidRPr="003471D8">
        <w:rPr>
          <w:rStyle w:val="Emphasis"/>
          <w:highlight w:val="cyan"/>
        </w:rPr>
        <w:t>much more sharply</w:t>
      </w:r>
      <w:r w:rsidRPr="00CB49F9">
        <w:rPr>
          <w:sz w:val="16"/>
        </w:rPr>
        <w:t xml:space="preserve">. </w:t>
      </w:r>
      <w:r w:rsidRPr="008301BF">
        <w:rPr>
          <w:rStyle w:val="StyleUnderline"/>
        </w:rPr>
        <w:t>This happens when the factors creating</w:t>
      </w:r>
      <w:r w:rsidRPr="00CB49F9">
        <w:rPr>
          <w:sz w:val="16"/>
        </w:rPr>
        <w:t xml:space="preserve"> </w:t>
      </w:r>
      <w:r w:rsidRPr="008301BF">
        <w:rPr>
          <w:rStyle w:val="Emphasis"/>
        </w:rPr>
        <w:t>fictitious wealth</w:t>
      </w:r>
      <w:r w:rsidRPr="00CB49F9">
        <w:rPr>
          <w:sz w:val="16"/>
        </w:rPr>
        <w:t xml:space="preserve"> </w:t>
      </w:r>
      <w:r w:rsidRPr="008301BF">
        <w:rPr>
          <w:rStyle w:val="StyleUnderline"/>
        </w:rPr>
        <w:t>are eventually reversed once debt stops rising and stabilizes</w:t>
      </w:r>
      <w:r w:rsidRPr="00CB49F9">
        <w:rPr>
          <w:sz w:val="16"/>
        </w:rPr>
        <w:t xml:space="preserve">, or when it begins to decline. At that point, </w:t>
      </w:r>
      <w:r w:rsidRPr="003471D8">
        <w:rPr>
          <w:rStyle w:val="StyleUnderline"/>
          <w:highlight w:val="cyan"/>
        </w:rPr>
        <w:t>households</w:t>
      </w:r>
      <w:r w:rsidRPr="008301BF">
        <w:rPr>
          <w:rStyle w:val="StyleUnderline"/>
        </w:rPr>
        <w:t xml:space="preserve"> and businesses </w:t>
      </w:r>
      <w:r w:rsidRPr="003471D8">
        <w:rPr>
          <w:rStyle w:val="StyleUnderline"/>
          <w:highlight w:val="cyan"/>
        </w:rPr>
        <w:t>feel</w:t>
      </w:r>
      <w:r w:rsidRPr="008301BF">
        <w:rPr>
          <w:rStyle w:val="StyleUnderline"/>
        </w:rPr>
        <w:t xml:space="preserve"> collectively </w:t>
      </w:r>
      <w:r w:rsidRPr="003471D8">
        <w:rPr>
          <w:rStyle w:val="StyleUnderline"/>
          <w:highlight w:val="cyan"/>
        </w:rPr>
        <w:t>poorer</w:t>
      </w:r>
      <w:r w:rsidRPr="00CB49F9">
        <w:rPr>
          <w:sz w:val="16"/>
        </w:rPr>
        <w:t xml:space="preserve"> than they had, and </w:t>
      </w:r>
      <w:r w:rsidRPr="008301BF">
        <w:rPr>
          <w:rStyle w:val="StyleUnderline"/>
        </w:rPr>
        <w:t xml:space="preserve">as the </w:t>
      </w:r>
      <w:r w:rsidRPr="003471D8">
        <w:rPr>
          <w:rStyle w:val="StyleUnderline"/>
          <w:highlight w:val="cyan"/>
        </w:rPr>
        <w:t>value</w:t>
      </w:r>
      <w:r w:rsidRPr="008301BF">
        <w:rPr>
          <w:rStyle w:val="StyleUnderline"/>
        </w:rPr>
        <w:t xml:space="preserve"> of</w:t>
      </w:r>
      <w:r w:rsidRPr="00CB49F9">
        <w:rPr>
          <w:sz w:val="16"/>
        </w:rPr>
        <w:t xml:space="preserve"> </w:t>
      </w:r>
      <w:r w:rsidRPr="008301BF">
        <w:rPr>
          <w:rStyle w:val="Emphasis"/>
        </w:rPr>
        <w:t xml:space="preserve">collateral </w:t>
      </w:r>
      <w:r w:rsidRPr="003471D8">
        <w:rPr>
          <w:rStyle w:val="Emphasis"/>
          <w:highlight w:val="cyan"/>
        </w:rPr>
        <w:t>declines</w:t>
      </w:r>
      <w:r w:rsidRPr="00CB49F9">
        <w:rPr>
          <w:sz w:val="16"/>
        </w:rPr>
        <w:t xml:space="preserve">, </w:t>
      </w:r>
      <w:r w:rsidRPr="008301BF">
        <w:rPr>
          <w:rStyle w:val="StyleUnderline"/>
        </w:rPr>
        <w:t xml:space="preserve">households </w:t>
      </w:r>
      <w:r w:rsidRPr="00817663">
        <w:rPr>
          <w:rStyle w:val="StyleUnderline"/>
        </w:rPr>
        <w:t>and</w:t>
      </w:r>
      <w:r w:rsidRPr="008301BF">
        <w:rPr>
          <w:rStyle w:val="StyleUnderline"/>
        </w:rPr>
        <w:t xml:space="preserve"> businesses come under</w:t>
      </w:r>
      <w:r w:rsidRPr="00CB49F9">
        <w:rPr>
          <w:sz w:val="16"/>
        </w:rPr>
        <w:t xml:space="preserve"> </w:t>
      </w:r>
      <w:r w:rsidRPr="003471D8">
        <w:rPr>
          <w:rStyle w:val="Emphasis"/>
          <w:highlight w:val="cyan"/>
        </w:rPr>
        <w:t>increasing pressure</w:t>
      </w:r>
      <w:r w:rsidRPr="003471D8">
        <w:rPr>
          <w:sz w:val="16"/>
          <w:highlight w:val="cyan"/>
        </w:rPr>
        <w:t xml:space="preserve"> </w:t>
      </w:r>
      <w:r w:rsidRPr="003471D8">
        <w:rPr>
          <w:rStyle w:val="StyleUnderline"/>
          <w:highlight w:val="cyan"/>
        </w:rPr>
        <w:t>to pay</w:t>
      </w:r>
      <w:r w:rsidRPr="008301BF">
        <w:rPr>
          <w:rStyle w:val="StyleUnderline"/>
        </w:rPr>
        <w:t xml:space="preserve"> down </w:t>
      </w:r>
      <w:r w:rsidRPr="003471D8">
        <w:rPr>
          <w:rStyle w:val="StyleUnderline"/>
          <w:highlight w:val="cyan"/>
        </w:rPr>
        <w:t>debt</w:t>
      </w:r>
      <w:r w:rsidRPr="00CB49F9">
        <w:rPr>
          <w:sz w:val="16"/>
        </w:rPr>
        <w:t>.</w:t>
      </w:r>
      <w:r w:rsidRPr="00CB49F9">
        <w:rPr>
          <w:sz w:val="16"/>
          <w:vertAlign w:val="superscript"/>
        </w:rPr>
        <w:t>1</w:t>
      </w:r>
    </w:p>
    <w:p w14:paraId="3A53C06C" w14:textId="2E14C62C" w:rsidR="00DA086D" w:rsidRPr="00DA086D" w:rsidRDefault="00DA086D" w:rsidP="00DA086D">
      <w:pPr>
        <w:rPr>
          <w:sz w:val="16"/>
        </w:rPr>
      </w:pPr>
      <w:r w:rsidRPr="00CB49F9">
        <w:rPr>
          <w:sz w:val="16"/>
        </w:rPr>
        <w:t xml:space="preserve">When </w:t>
      </w:r>
      <w:r w:rsidRPr="008301BF">
        <w:rPr>
          <w:rStyle w:val="StyleUnderline"/>
        </w:rPr>
        <w:t>pressure on banks leads to</w:t>
      </w:r>
      <w:r w:rsidRPr="00CB49F9">
        <w:rPr>
          <w:sz w:val="16"/>
        </w:rPr>
        <w:t xml:space="preserve"> </w:t>
      </w:r>
      <w:r w:rsidRPr="003471D8">
        <w:rPr>
          <w:rStyle w:val="Emphasis"/>
          <w:highlight w:val="cyan"/>
        </w:rPr>
        <w:t>substantial</w:t>
      </w:r>
      <w:r w:rsidRPr="00CB49F9">
        <w:rPr>
          <w:sz w:val="16"/>
        </w:rPr>
        <w:t xml:space="preserve"> amounts of </w:t>
      </w:r>
      <w:r w:rsidRPr="008301BF">
        <w:rPr>
          <w:rStyle w:val="StyleUnderline"/>
        </w:rPr>
        <w:t xml:space="preserve">nonproductive investment </w:t>
      </w:r>
      <w:r w:rsidRPr="003471D8">
        <w:rPr>
          <w:rStyle w:val="StyleUnderline"/>
          <w:highlight w:val="cyan"/>
        </w:rPr>
        <w:t>and</w:t>
      </w:r>
      <w:r w:rsidRPr="003471D8">
        <w:rPr>
          <w:sz w:val="16"/>
          <w:highlight w:val="cyan"/>
        </w:rPr>
        <w:t xml:space="preserve"> </w:t>
      </w:r>
      <w:r w:rsidRPr="003471D8">
        <w:rPr>
          <w:rStyle w:val="Emphasis"/>
          <w:highlight w:val="cyan"/>
        </w:rPr>
        <w:t>surging leverage</w:t>
      </w:r>
      <w:r w:rsidRPr="00CB49F9">
        <w:rPr>
          <w:sz w:val="16"/>
        </w:rPr>
        <w:t xml:space="preserve"> </w:t>
      </w:r>
      <w:r w:rsidRPr="008301BF">
        <w:rPr>
          <w:rStyle w:val="StyleUnderline"/>
        </w:rPr>
        <w:t>ratios,</w:t>
      </w:r>
      <w:r w:rsidRPr="00CB49F9">
        <w:rPr>
          <w:sz w:val="16"/>
        </w:rPr>
        <w:t xml:space="preserve"> the </w:t>
      </w:r>
      <w:r w:rsidRPr="003471D8">
        <w:rPr>
          <w:rStyle w:val="Emphasis"/>
          <w:highlight w:val="cyan"/>
        </w:rPr>
        <w:t>impact</w:t>
      </w:r>
      <w:r w:rsidRPr="00CB49F9">
        <w:rPr>
          <w:sz w:val="16"/>
        </w:rPr>
        <w:t xml:space="preserve"> of this </w:t>
      </w:r>
      <w:r w:rsidRPr="00817663">
        <w:rPr>
          <w:rStyle w:val="Emphasis"/>
        </w:rPr>
        <w:t>nonproductive investment</w:t>
      </w:r>
      <w:r w:rsidRPr="00CB49F9">
        <w:rPr>
          <w:sz w:val="16"/>
        </w:rPr>
        <w:t xml:space="preserve"> </w:t>
      </w:r>
      <w:r w:rsidRPr="003471D8">
        <w:rPr>
          <w:rStyle w:val="StyleUnderline"/>
          <w:highlight w:val="cyan"/>
        </w:rPr>
        <w:t>on</w:t>
      </w:r>
      <w:r w:rsidRPr="008301BF">
        <w:rPr>
          <w:rStyle w:val="StyleUnderline"/>
        </w:rPr>
        <w:t xml:space="preserve"> economic </w:t>
      </w:r>
      <w:r w:rsidRPr="003471D8">
        <w:rPr>
          <w:rStyle w:val="StyleUnderline"/>
          <w:highlight w:val="cyan"/>
        </w:rPr>
        <w:t>activity</w:t>
      </w:r>
      <w:r w:rsidRPr="008301BF">
        <w:rPr>
          <w:rStyle w:val="StyleUnderline"/>
        </w:rPr>
        <w:t xml:space="preserve"> </w:t>
      </w:r>
      <w:r w:rsidRPr="003471D8">
        <w:rPr>
          <w:rStyle w:val="StyleUnderline"/>
          <w:highlight w:val="cyan"/>
        </w:rPr>
        <w:t>is much greater</w:t>
      </w:r>
      <w:r w:rsidRPr="00CB49F9">
        <w:rPr>
          <w:sz w:val="16"/>
        </w:rPr>
        <w:t xml:space="preserve">. As it is being created, </w:t>
      </w:r>
      <w:r w:rsidRPr="008301BF">
        <w:rPr>
          <w:rStyle w:val="StyleUnderline"/>
        </w:rPr>
        <w:t>economic activity is boosted directly by the investment spending</w:t>
      </w:r>
      <w:r w:rsidRPr="00CB49F9">
        <w:rPr>
          <w:sz w:val="16"/>
        </w:rPr>
        <w:t xml:space="preserve">, and this </w:t>
      </w:r>
      <w:r w:rsidRPr="008301BF">
        <w:rPr>
          <w:rStyle w:val="StyleUnderline"/>
        </w:rPr>
        <w:t>activity overstates the real value</w:t>
      </w:r>
      <w:r w:rsidRPr="00CB49F9">
        <w:rPr>
          <w:sz w:val="16"/>
        </w:rPr>
        <w:t xml:space="preserve"> created for the economy. It is as </w:t>
      </w:r>
      <w:r w:rsidRPr="008301BF">
        <w:rPr>
          <w:rStyle w:val="StyleUnderline"/>
        </w:rPr>
        <w:t>if workers</w:t>
      </w:r>
      <w:r w:rsidRPr="00CB49F9">
        <w:rPr>
          <w:sz w:val="16"/>
        </w:rPr>
        <w:t xml:space="preserve">, contractors, and suppliers </w:t>
      </w:r>
      <w:r w:rsidRPr="008301BF">
        <w:rPr>
          <w:rStyle w:val="StyleUnderline"/>
        </w:rPr>
        <w:t>were paid $100 first to build a house and then another $100 to knock it down again, except</w:t>
      </w:r>
      <w:r w:rsidRPr="00CB49F9">
        <w:rPr>
          <w:sz w:val="16"/>
        </w:rPr>
        <w:t xml:space="preserve"> that rather than recording the combined $200 as wasted spending or as a rise in costs, </w:t>
      </w:r>
      <w:r w:rsidRPr="008301BF">
        <w:rPr>
          <w:rStyle w:val="StyleUnderline"/>
        </w:rPr>
        <w:t>they record it as a $200 rise in the value of assets</w:t>
      </w:r>
      <w:r w:rsidRPr="00CB49F9">
        <w:rPr>
          <w:sz w:val="16"/>
        </w:rPr>
        <w:t xml:space="preserve"> they own. In this example, the economic </w:t>
      </w:r>
      <w:r w:rsidRPr="008301BF">
        <w:rPr>
          <w:rStyle w:val="StyleUnderline"/>
        </w:rPr>
        <w:t>agents involved would collectively record a $200 rise in their wealth</w:t>
      </w:r>
      <w:r w:rsidRPr="00CB49F9">
        <w:rPr>
          <w:sz w:val="16"/>
        </w:rPr>
        <w:t xml:space="preserve"> even though there has been no real wealth creation. This increase in wealth shows up typically in the form of loans on a bank’s balance sheet against which there are $200 of income-earning assets.</w:t>
      </w:r>
      <w:r w:rsidRPr="00CB49F9">
        <w:rPr>
          <w:sz w:val="16"/>
          <w:vertAlign w:val="superscript"/>
        </w:rPr>
        <w:t>2</w:t>
      </w:r>
    </w:p>
    <w:p w14:paraId="08A329A4" w14:textId="69F65032" w:rsidR="00AC7770" w:rsidRPr="00CB49F9" w:rsidRDefault="00DA086D" w:rsidP="00DA086D">
      <w:pPr>
        <w:rPr>
          <w:sz w:val="16"/>
        </w:rPr>
      </w:pPr>
      <w:r w:rsidRPr="00CB49F9">
        <w:rPr>
          <w:sz w:val="16"/>
        </w:rPr>
        <w:t xml:space="preserve">More importantly, while this activity can continue for many years, it immediately begins to depress future growth by contributing less to future economic activity than its value implies. In the same way, just as the creation of fictitious wealth leads to more spending through wealth effects (and thus more growth), the amortization of fictitious wealth depresses spending and growth. In many cases, this </w:t>
      </w:r>
      <w:r w:rsidRPr="003471D8">
        <w:rPr>
          <w:rStyle w:val="Emphasis"/>
          <w:highlight w:val="cyan"/>
        </w:rPr>
        <w:t>downward</w:t>
      </w:r>
      <w:r w:rsidRPr="008301BF">
        <w:rPr>
          <w:rStyle w:val="Emphasis"/>
        </w:rPr>
        <w:t xml:space="preserve"> </w:t>
      </w:r>
      <w:r w:rsidRPr="003471D8">
        <w:rPr>
          <w:rStyle w:val="Emphasis"/>
          <w:highlight w:val="cyan"/>
        </w:rPr>
        <w:t>pressure</w:t>
      </w:r>
      <w:r w:rsidRPr="00CB49F9">
        <w:rPr>
          <w:sz w:val="16"/>
        </w:rPr>
        <w:t xml:space="preserve"> </w:t>
      </w:r>
      <w:r w:rsidRPr="008301BF">
        <w:rPr>
          <w:rStyle w:val="StyleUnderline"/>
        </w:rPr>
        <w:t>on growth may</w:t>
      </w:r>
      <w:r w:rsidRPr="00CB49F9">
        <w:rPr>
          <w:sz w:val="16"/>
        </w:rPr>
        <w:t xml:space="preserve"> </w:t>
      </w:r>
      <w:r w:rsidRPr="003471D8">
        <w:rPr>
          <w:rStyle w:val="Emphasis"/>
          <w:highlight w:val="cyan"/>
        </w:rPr>
        <w:t>encourage monetary authorities</w:t>
      </w:r>
      <w:r w:rsidRPr="003471D8">
        <w:rPr>
          <w:sz w:val="16"/>
          <w:highlight w:val="cyan"/>
        </w:rPr>
        <w:t xml:space="preserve"> </w:t>
      </w:r>
      <w:r w:rsidRPr="003471D8">
        <w:rPr>
          <w:rStyle w:val="StyleUnderline"/>
          <w:highlight w:val="cyan"/>
        </w:rPr>
        <w:t>to expand</w:t>
      </w:r>
      <w:r w:rsidRPr="008301BF">
        <w:rPr>
          <w:rStyle w:val="StyleUnderline"/>
        </w:rPr>
        <w:t xml:space="preserve"> the domestic money </w:t>
      </w:r>
      <w:r w:rsidRPr="003471D8">
        <w:rPr>
          <w:rStyle w:val="StyleUnderline"/>
          <w:highlight w:val="cyan"/>
        </w:rPr>
        <w:t>supply</w:t>
      </w:r>
      <w:r w:rsidRPr="008301BF">
        <w:rPr>
          <w:rStyle w:val="StyleUnderline"/>
        </w:rPr>
        <w:t xml:space="preserve"> </w:t>
      </w:r>
      <w:r w:rsidRPr="003471D8">
        <w:rPr>
          <w:rStyle w:val="StyleUnderline"/>
          <w:highlight w:val="cyan"/>
        </w:rPr>
        <w:t>even faster</w:t>
      </w:r>
      <w:r w:rsidRPr="00CB49F9">
        <w:rPr>
          <w:sz w:val="16"/>
        </w:rPr>
        <w:t xml:space="preserve">, so that the </w:t>
      </w:r>
      <w:r w:rsidRPr="008301BF">
        <w:rPr>
          <w:rStyle w:val="Emphasis"/>
        </w:rPr>
        <w:t>net creation</w:t>
      </w:r>
      <w:r w:rsidRPr="00CB49F9">
        <w:rPr>
          <w:sz w:val="16"/>
        </w:rPr>
        <w:t xml:space="preserve"> </w:t>
      </w:r>
      <w:r w:rsidRPr="008301BF">
        <w:rPr>
          <w:rStyle w:val="StyleUnderline"/>
        </w:rPr>
        <w:t>of fictitious wealth</w:t>
      </w:r>
      <w:r w:rsidRPr="00CB49F9">
        <w:rPr>
          <w:sz w:val="16"/>
        </w:rPr>
        <w:t xml:space="preserve"> (new bezzle minus the growing amortization of old bezzle) </w:t>
      </w:r>
      <w:r w:rsidRPr="008301BF">
        <w:rPr>
          <w:rStyle w:val="StyleUnderline"/>
        </w:rPr>
        <w:t>keeps</w:t>
      </w:r>
      <w:r w:rsidRPr="00CB49F9">
        <w:rPr>
          <w:sz w:val="16"/>
        </w:rPr>
        <w:t xml:space="preserve"> the </w:t>
      </w:r>
      <w:r w:rsidRPr="008301BF">
        <w:rPr>
          <w:rStyle w:val="StyleUnderline"/>
        </w:rPr>
        <w:t>growth in economic activity constant</w:t>
      </w:r>
      <w:r w:rsidRPr="00CB49F9">
        <w:rPr>
          <w:sz w:val="16"/>
        </w:rPr>
        <w:t xml:space="preserve">. Bezzle creation, in such cases, </w:t>
      </w:r>
      <w:r w:rsidRPr="003471D8">
        <w:rPr>
          <w:rStyle w:val="Emphasis"/>
          <w:highlight w:val="cyan"/>
        </w:rPr>
        <w:t>must accelerate</w:t>
      </w:r>
      <w:r w:rsidRPr="003471D8">
        <w:rPr>
          <w:sz w:val="16"/>
          <w:highlight w:val="cyan"/>
        </w:rPr>
        <w:t xml:space="preserve"> </w:t>
      </w:r>
      <w:r w:rsidRPr="003471D8">
        <w:rPr>
          <w:rStyle w:val="StyleUnderline"/>
          <w:highlight w:val="cyan"/>
        </w:rPr>
        <w:t>to prevent</w:t>
      </w:r>
      <w:r w:rsidRPr="008301BF">
        <w:rPr>
          <w:rStyle w:val="StyleUnderline"/>
        </w:rPr>
        <w:t xml:space="preserve"> economic </w:t>
      </w:r>
      <w:r w:rsidRPr="003471D8">
        <w:rPr>
          <w:rStyle w:val="StyleUnderline"/>
          <w:highlight w:val="cyan"/>
        </w:rPr>
        <w:t>activity from slowing</w:t>
      </w:r>
      <w:r w:rsidRPr="00CB49F9">
        <w:rPr>
          <w:sz w:val="16"/>
        </w:rPr>
        <w:t xml:space="preserve">. What is more, because the resulting (lower) amount of growth is measured against a higher base GDP level, the GDP </w:t>
      </w:r>
      <w:r w:rsidRPr="008301BF">
        <w:rPr>
          <w:rStyle w:val="StyleUnderline"/>
        </w:rPr>
        <w:t>growth</w:t>
      </w:r>
      <w:r w:rsidRPr="00CB49F9">
        <w:rPr>
          <w:sz w:val="16"/>
        </w:rPr>
        <w:t xml:space="preserve"> rate </w:t>
      </w:r>
      <w:r w:rsidRPr="008301BF">
        <w:rPr>
          <w:rStyle w:val="StyleUnderline"/>
        </w:rPr>
        <w:t>is</w:t>
      </w:r>
      <w:r w:rsidRPr="00CB49F9">
        <w:rPr>
          <w:sz w:val="16"/>
        </w:rPr>
        <w:t xml:space="preserve"> </w:t>
      </w:r>
      <w:r w:rsidRPr="008301BF">
        <w:rPr>
          <w:rStyle w:val="Emphasis"/>
        </w:rPr>
        <w:t>further depressed</w:t>
      </w:r>
      <w:r w:rsidRPr="00CB49F9">
        <w:rPr>
          <w:sz w:val="16"/>
        </w:rPr>
        <w:t>.</w:t>
      </w:r>
    </w:p>
    <w:p w14:paraId="7006F5FF" w14:textId="77777777" w:rsidR="00DA086D" w:rsidRPr="00DA086D" w:rsidRDefault="00DA086D" w:rsidP="00DA086D">
      <w:pPr>
        <w:rPr>
          <w:sz w:val="16"/>
        </w:rPr>
      </w:pPr>
      <w:r w:rsidRPr="00DA086D">
        <w:rPr>
          <w:sz w:val="16"/>
        </w:rPr>
        <w:t xml:space="preserve">THE EFFECT OF </w:t>
      </w:r>
      <w:r w:rsidRPr="00DA086D">
        <w:rPr>
          <w:rStyle w:val="Emphasis"/>
        </w:rPr>
        <w:t>NONPRODUCTIVE INVESTMENT</w:t>
      </w:r>
      <w:r w:rsidRPr="00DA086D">
        <w:rPr>
          <w:sz w:val="16"/>
        </w:rPr>
        <w:t xml:space="preserve"> </w:t>
      </w:r>
      <w:r w:rsidRPr="00DA086D">
        <w:rPr>
          <w:rStyle w:val="StyleUnderline"/>
        </w:rPr>
        <w:t>ON THE LENDING BANKS</w:t>
      </w:r>
    </w:p>
    <w:p w14:paraId="0D23F14E" w14:textId="5B30E147" w:rsidR="00DA086D" w:rsidRPr="00CB49F9" w:rsidRDefault="00DA086D" w:rsidP="00DA086D">
      <w:pPr>
        <w:rPr>
          <w:sz w:val="16"/>
        </w:rPr>
      </w:pPr>
      <w:r w:rsidRPr="00CB49F9">
        <w:rPr>
          <w:sz w:val="16"/>
        </w:rPr>
        <w:t>Some economists and analysts argue that countries like China, in which there are substantial amounts of nonproductive spending, don’t face significant adjustment costs because both the borrowers and the banks are state-owned and state-controlled. Local governments, they say, can simply write off the debt.</w:t>
      </w:r>
    </w:p>
    <w:p w14:paraId="77D66536" w14:textId="744F867A" w:rsidR="00DA086D" w:rsidRPr="00DA086D" w:rsidRDefault="00DA086D" w:rsidP="00DA086D">
      <w:pPr>
        <w:rPr>
          <w:sz w:val="16"/>
        </w:rPr>
      </w:pPr>
      <w:r w:rsidRPr="00DA086D">
        <w:rPr>
          <w:sz w:val="16"/>
        </w:rPr>
        <w:t>This Kramer form of analysis suggests just how poorly most analysts understand the consequences of debt. Consider a bank with $10 of capital and $90 of deposits that makes a $100 loan into a project that ultimately generates only $50 dollars of economic value. Whether or not the bad loan is written off, the bank must still come up with the resources to service the deposits. To say the investment project generates only $50 dollars of economic value is also to say it generates enough resources to service only $50 dollars of the bank’s deposits.</w:t>
      </w:r>
    </w:p>
    <w:p w14:paraId="76F5C632" w14:textId="4806F1E4" w:rsidR="00DA086D" w:rsidRPr="00DA086D" w:rsidRDefault="00DA086D" w:rsidP="00DA086D">
      <w:pPr>
        <w:rPr>
          <w:sz w:val="16"/>
        </w:rPr>
      </w:pPr>
      <w:r w:rsidRPr="00DA086D">
        <w:rPr>
          <w:sz w:val="16"/>
        </w:rPr>
        <w:t xml:space="preserve">There are many ways a </w:t>
      </w:r>
      <w:r w:rsidRPr="003471D8">
        <w:rPr>
          <w:rStyle w:val="Emphasis"/>
          <w:highlight w:val="cyan"/>
        </w:rPr>
        <w:t xml:space="preserve">banking </w:t>
      </w:r>
      <w:r w:rsidRPr="00DA086D">
        <w:rPr>
          <w:rStyle w:val="Emphasis"/>
        </w:rPr>
        <w:t xml:space="preserve">system </w:t>
      </w:r>
      <w:r w:rsidRPr="00DA086D">
        <w:rPr>
          <w:rStyle w:val="StyleUnderline"/>
        </w:rPr>
        <w:t>can resolve this mismatch</w:t>
      </w:r>
      <w:r w:rsidRPr="00DA086D">
        <w:rPr>
          <w:sz w:val="16"/>
        </w:rPr>
        <w:t xml:space="preserve"> between the earning power of its assets and the obligations on its liabilities. The bank can </w:t>
      </w:r>
      <w:r w:rsidRPr="003471D8">
        <w:rPr>
          <w:rStyle w:val="Emphasis"/>
          <w:highlight w:val="cyan"/>
        </w:rPr>
        <w:t>default</w:t>
      </w:r>
      <w:r w:rsidRPr="00DA086D">
        <w:rPr>
          <w:sz w:val="16"/>
        </w:rPr>
        <w:t xml:space="preserve"> </w:t>
      </w:r>
      <w:r w:rsidRPr="003471D8">
        <w:rPr>
          <w:rStyle w:val="StyleUnderline"/>
          <w:highlight w:val="cyan"/>
        </w:rPr>
        <w:t>on</w:t>
      </w:r>
      <w:r w:rsidRPr="00DA086D">
        <w:rPr>
          <w:rStyle w:val="StyleUnderline"/>
        </w:rPr>
        <w:t xml:space="preserve"> its </w:t>
      </w:r>
      <w:r w:rsidRPr="003471D8">
        <w:rPr>
          <w:rStyle w:val="StyleUnderline"/>
          <w:highlight w:val="cyan"/>
        </w:rPr>
        <w:t>depositors</w:t>
      </w:r>
      <w:r w:rsidRPr="00DA086D">
        <w:rPr>
          <w:rStyle w:val="StyleUnderline"/>
        </w:rPr>
        <w:t xml:space="preserve"> and </w:t>
      </w:r>
      <w:r w:rsidRPr="003471D8">
        <w:rPr>
          <w:rStyle w:val="StyleUnderline"/>
          <w:highlight w:val="cyan"/>
        </w:rPr>
        <w:t>force</w:t>
      </w:r>
      <w:r w:rsidRPr="00DA086D">
        <w:rPr>
          <w:rStyle w:val="StyleUnderline"/>
        </w:rPr>
        <w:t xml:space="preserve"> </w:t>
      </w:r>
      <w:r w:rsidRPr="003471D8">
        <w:rPr>
          <w:rStyle w:val="StyleUnderline"/>
          <w:highlight w:val="cyan"/>
        </w:rPr>
        <w:t>them</w:t>
      </w:r>
      <w:r w:rsidRPr="00DA086D">
        <w:rPr>
          <w:rStyle w:val="StyleUnderline"/>
        </w:rPr>
        <w:t xml:space="preserve"> immediately </w:t>
      </w:r>
      <w:r w:rsidRPr="003471D8">
        <w:rPr>
          <w:rStyle w:val="StyleUnderline"/>
          <w:highlight w:val="cyan"/>
        </w:rPr>
        <w:t>to take the loss</w:t>
      </w:r>
      <w:r w:rsidRPr="003471D8">
        <w:rPr>
          <w:sz w:val="16"/>
          <w:highlight w:val="cyan"/>
        </w:rPr>
        <w:t>.</w:t>
      </w:r>
      <w:r w:rsidRPr="00DA086D">
        <w:rPr>
          <w:sz w:val="16"/>
        </w:rPr>
        <w:t xml:space="preserve"> Alternatively, </w:t>
      </w:r>
      <w:r w:rsidRPr="00DA086D">
        <w:rPr>
          <w:rStyle w:val="StyleUnderline"/>
        </w:rPr>
        <w:t xml:space="preserve">bank regulators, worried about the political consequences of a bank default, may </w:t>
      </w:r>
      <w:r w:rsidRPr="003471D8">
        <w:rPr>
          <w:rStyle w:val="StyleUnderline"/>
          <w:highlight w:val="cyan"/>
        </w:rPr>
        <w:t>use</w:t>
      </w:r>
      <w:r w:rsidRPr="00DA086D">
        <w:rPr>
          <w:rStyle w:val="StyleUnderline"/>
        </w:rPr>
        <w:t xml:space="preserve"> some form of financial </w:t>
      </w:r>
      <w:r w:rsidRPr="003471D8">
        <w:rPr>
          <w:rStyle w:val="StyleUnderline"/>
          <w:highlight w:val="cyan"/>
        </w:rPr>
        <w:t>repression</w:t>
      </w:r>
      <w:r w:rsidRPr="00DA086D">
        <w:rPr>
          <w:sz w:val="16"/>
        </w:rPr>
        <w:t xml:space="preserve"> to </w:t>
      </w:r>
      <w:r w:rsidRPr="003471D8">
        <w:rPr>
          <w:rStyle w:val="Emphasis"/>
          <w:highlight w:val="cyan"/>
        </w:rPr>
        <w:t>force down</w:t>
      </w:r>
      <w:r w:rsidRPr="003471D8">
        <w:rPr>
          <w:sz w:val="16"/>
          <w:highlight w:val="cyan"/>
        </w:rPr>
        <w:t xml:space="preserve"> </w:t>
      </w:r>
      <w:r w:rsidRPr="00DA086D">
        <w:rPr>
          <w:rStyle w:val="StyleUnderline"/>
        </w:rPr>
        <w:t xml:space="preserve">the </w:t>
      </w:r>
      <w:r w:rsidRPr="003471D8">
        <w:rPr>
          <w:rStyle w:val="StyleUnderline"/>
          <w:highlight w:val="cyan"/>
        </w:rPr>
        <w:t>deposit</w:t>
      </w:r>
      <w:r w:rsidRPr="00DA086D">
        <w:rPr>
          <w:rStyle w:val="StyleUnderline"/>
        </w:rPr>
        <w:t xml:space="preserve"> interest </w:t>
      </w:r>
      <w:r w:rsidRPr="003471D8">
        <w:rPr>
          <w:rStyle w:val="StyleUnderline"/>
          <w:highlight w:val="cyan"/>
        </w:rPr>
        <w:t>rate</w:t>
      </w:r>
      <w:r w:rsidRPr="00DA086D">
        <w:rPr>
          <w:sz w:val="16"/>
        </w:rPr>
        <w:t xml:space="preserve">. This is effectively a </w:t>
      </w:r>
      <w:r w:rsidRPr="00DA086D">
        <w:rPr>
          <w:rStyle w:val="StyleUnderline"/>
        </w:rPr>
        <w:t>hidden tax on savings,</w:t>
      </w:r>
      <w:r w:rsidRPr="00DA086D">
        <w:rPr>
          <w:sz w:val="16"/>
        </w:rPr>
        <w:t xml:space="preserve"> and it </w:t>
      </w:r>
      <w:r w:rsidRPr="00DA086D">
        <w:rPr>
          <w:rStyle w:val="StyleUnderline"/>
        </w:rPr>
        <w:t>spreads the recognition of the loss out over many years</w:t>
      </w:r>
      <w:r w:rsidRPr="00DA086D">
        <w:rPr>
          <w:sz w:val="16"/>
        </w:rPr>
        <w:t xml:space="preserve">. This is what Chinese regulators did in the 2000s to clean up the pre-IPO banks, during which time the household share of GDP dropped sharply, largely because of this hidden tax. Finally, </w:t>
      </w:r>
      <w:r w:rsidRPr="00DA086D">
        <w:rPr>
          <w:rStyle w:val="StyleUnderline"/>
        </w:rPr>
        <w:t>regulators can recapitalize the bank</w:t>
      </w:r>
      <w:r w:rsidRPr="00DA086D">
        <w:rPr>
          <w:sz w:val="16"/>
        </w:rPr>
        <w:t xml:space="preserve"> at the expense of taxpayers or holders of monetary assets.</w:t>
      </w:r>
    </w:p>
    <w:p w14:paraId="4DC1567D" w14:textId="77777777" w:rsidR="00DA086D" w:rsidRPr="00DA086D" w:rsidRDefault="00DA086D" w:rsidP="00DA086D">
      <w:pPr>
        <w:rPr>
          <w:sz w:val="16"/>
        </w:rPr>
      </w:pPr>
      <w:r w:rsidRPr="00DA086D">
        <w:rPr>
          <w:sz w:val="16"/>
        </w:rPr>
        <w:t xml:space="preserve">Whichever method the banking system uses, </w:t>
      </w:r>
      <w:r w:rsidRPr="00DA086D">
        <w:rPr>
          <w:rStyle w:val="StyleUnderline"/>
        </w:rPr>
        <w:t>either</w:t>
      </w:r>
      <w:r w:rsidRPr="00DA086D">
        <w:rPr>
          <w:sz w:val="16"/>
        </w:rPr>
        <w:t xml:space="preserve"> the </w:t>
      </w:r>
      <w:r w:rsidRPr="00DA086D">
        <w:rPr>
          <w:rStyle w:val="Emphasis"/>
        </w:rPr>
        <w:t>depositors</w:t>
      </w:r>
      <w:r w:rsidRPr="00DA086D">
        <w:rPr>
          <w:sz w:val="16"/>
        </w:rPr>
        <w:t xml:space="preserve"> </w:t>
      </w:r>
      <w:r w:rsidRPr="00DA086D">
        <w:rPr>
          <w:rStyle w:val="StyleUnderline"/>
        </w:rPr>
        <w:t>must take a loss up front, or</w:t>
      </w:r>
      <w:r w:rsidRPr="00DA086D">
        <w:rPr>
          <w:sz w:val="16"/>
        </w:rPr>
        <w:t xml:space="preserve"> they must </w:t>
      </w:r>
      <w:r w:rsidRPr="00DA086D">
        <w:rPr>
          <w:rStyle w:val="StyleUnderline"/>
        </w:rPr>
        <w:t>take the loss over a longer period of time</w:t>
      </w:r>
      <w:r w:rsidRPr="00DA086D">
        <w:rPr>
          <w:sz w:val="16"/>
        </w:rPr>
        <w:t>, or some other sector of the economy must absorb the loss. Writing off bad debt isn’t a mysterious process that makes losses disappear. It is simply the process of explicitly allocating a previously unacknowledged loss.</w:t>
      </w:r>
    </w:p>
    <w:p w14:paraId="4F8484E2" w14:textId="5362DD7C" w:rsidR="00845FF7" w:rsidRDefault="00845FF7" w:rsidP="00845FF7">
      <w:pPr>
        <w:pStyle w:val="Heading4"/>
        <w:rPr>
          <w:rFonts w:cs="Times New Roman"/>
          <w:u w:val="single"/>
        </w:rPr>
      </w:pPr>
      <w:r w:rsidRPr="00845FF7">
        <w:rPr>
          <w:rFonts w:cs="Times New Roman"/>
        </w:rPr>
        <w:t>Two impacts</w:t>
      </w:r>
      <w:r>
        <w:rPr>
          <w:rFonts w:cs="Times New Roman"/>
          <w:u w:val="single"/>
        </w:rPr>
        <w:t>:</w:t>
      </w:r>
    </w:p>
    <w:p w14:paraId="7C60F782" w14:textId="76E63BD8" w:rsidR="00845FF7" w:rsidRPr="0046229D" w:rsidRDefault="00845FF7" w:rsidP="00845FF7">
      <w:pPr>
        <w:pStyle w:val="Heading4"/>
        <w:rPr>
          <w:rFonts w:cs="Times New Roman"/>
        </w:rPr>
      </w:pPr>
      <w:r w:rsidRPr="00A023C7">
        <w:rPr>
          <w:rFonts w:cs="Times New Roman"/>
        </w:rPr>
        <w:t>1---</w:t>
      </w:r>
      <w:r w:rsidR="00A023C7">
        <w:rPr>
          <w:rFonts w:cs="Times New Roman"/>
          <w:u w:val="single"/>
        </w:rPr>
        <w:t>US decline</w:t>
      </w:r>
      <w:r w:rsidR="00A023C7" w:rsidRPr="00A023C7">
        <w:rPr>
          <w:rFonts w:cs="Times New Roman"/>
        </w:rPr>
        <w:t xml:space="preserve">---Makes global conflicts inevitable and </w:t>
      </w:r>
      <w:r w:rsidR="00A023C7">
        <w:rPr>
          <w:rFonts w:cs="Times New Roman"/>
        </w:rPr>
        <w:t>massive</w:t>
      </w:r>
      <w:r>
        <w:rPr>
          <w:rFonts w:cs="Times New Roman"/>
        </w:rPr>
        <w:t xml:space="preserve"> </w:t>
      </w:r>
    </w:p>
    <w:p w14:paraId="2F0432C2" w14:textId="1A9D1593" w:rsidR="00845FF7" w:rsidRDefault="00845FF7" w:rsidP="00845FF7">
      <w:r>
        <w:rPr>
          <w:rStyle w:val="Style13ptBold"/>
        </w:rPr>
        <w:t xml:space="preserve">Haass ’20 </w:t>
      </w:r>
      <w:r w:rsidRPr="00BA486F">
        <w:t xml:space="preserve">[Richard; April 22; Ph.D. and M.A. from Oxford University, former Director of Policy Planning for the Department of State; NPR’s On Point, “International Relations In The COVID-19 Era: Richard Haass On What Comes After A Pandemic,” </w:t>
      </w:r>
      <w:r w:rsidR="00B2219C" w:rsidRPr="00B2219C">
        <w:t>https://www.wbur.org/onpoint/2020/04/22/international-relations-coronavirus-richard-haass</w:t>
      </w:r>
      <w:r w:rsidRPr="00BA486F">
        <w:t>]</w:t>
      </w:r>
    </w:p>
    <w:p w14:paraId="48B382D9" w14:textId="4FC2ADD7" w:rsidR="00B2219C" w:rsidRDefault="00B2219C" w:rsidP="00845FF7">
      <w:r>
        <w:t xml:space="preserve">*Note: transcribed by an AI with </w:t>
      </w:r>
      <w:r w:rsidRPr="00BA486F">
        <w:t>grammatical edits</w:t>
      </w:r>
    </w:p>
    <w:p w14:paraId="4F1C121E" w14:textId="77777777" w:rsidR="00845FF7" w:rsidRPr="0046229D" w:rsidRDefault="00845FF7" w:rsidP="00845FF7">
      <w:pPr>
        <w:rPr>
          <w:sz w:val="16"/>
        </w:rPr>
      </w:pPr>
      <w:r w:rsidRPr="0046229D">
        <w:rPr>
          <w:sz w:val="8"/>
          <w:szCs w:val="14"/>
        </w:rPr>
        <w:t xml:space="preserve">HAASS: No, absolutely. I think it's exactly right. And it's really interesting to ask, why is this the case? And I think you're right Meghna, it is bipartisan, it crosses party lines. I think there's a sense that foreign policy has costs more than its benefited us people look at Iraq, they look at the World War, also in Afghanistan. And they simply, correctly I would say, don't think in any way either was worth it. These issues are not taught in our schools, or if they are taught, they're not required. So, you can graduate from Harvard, or Stanford or Princeton, and have no background whatsoever in international relations or in history. Our media, for the most part doesn't cover these issues. Over the last 20-30 years, there's been a real reduction in the degree of international coverage. </w:t>
      </w:r>
      <w:r w:rsidRPr="0046229D">
        <w:rPr>
          <w:sz w:val="16"/>
        </w:rPr>
        <w:t xml:space="preserve">So, </w:t>
      </w:r>
      <w:r w:rsidRPr="0046229D">
        <w:rPr>
          <w:rStyle w:val="StyleUnderline"/>
        </w:rPr>
        <w:t>most</w:t>
      </w:r>
      <w:r w:rsidRPr="0046229D">
        <w:rPr>
          <w:sz w:val="16"/>
        </w:rPr>
        <w:t xml:space="preserve"> Americans simply </w:t>
      </w:r>
      <w:r w:rsidRPr="0046229D">
        <w:rPr>
          <w:rStyle w:val="StyleUnderline"/>
        </w:rPr>
        <w:t xml:space="preserve">don't see the connection between what goes on in the world and what goes on here in the </w:t>
      </w:r>
      <w:r w:rsidRPr="00176118">
        <w:rPr>
          <w:rStyle w:val="Emphasis"/>
        </w:rPr>
        <w:t>U</w:t>
      </w:r>
      <w:r w:rsidRPr="0046229D">
        <w:rPr>
          <w:sz w:val="16"/>
        </w:rPr>
        <w:t xml:space="preserve">nited </w:t>
      </w:r>
      <w:r w:rsidRPr="00176118">
        <w:rPr>
          <w:rStyle w:val="Emphasis"/>
        </w:rPr>
        <w:t>S</w:t>
      </w:r>
      <w:r w:rsidRPr="0046229D">
        <w:rPr>
          <w:sz w:val="16"/>
        </w:rPr>
        <w:t xml:space="preserve">tates. </w:t>
      </w:r>
    </w:p>
    <w:p w14:paraId="02EFFA58" w14:textId="77777777" w:rsidR="00845FF7" w:rsidRPr="0046229D" w:rsidRDefault="00845FF7" w:rsidP="00845FF7">
      <w:pPr>
        <w:rPr>
          <w:sz w:val="16"/>
        </w:rPr>
      </w:pPr>
      <w:r w:rsidRPr="0046229D">
        <w:rPr>
          <w:sz w:val="16"/>
        </w:rPr>
        <w:t xml:space="preserve">So, you know, here was this place called Wuhan where a virus broke out. And what we've learned in an extraordinarily expensive way, is that </w:t>
      </w:r>
      <w:r w:rsidRPr="00176118">
        <w:rPr>
          <w:rStyle w:val="Emphasis"/>
        </w:rPr>
        <w:t>nothing stays local</w:t>
      </w:r>
      <w:r w:rsidRPr="0046229D">
        <w:rPr>
          <w:rStyle w:val="StyleUnderline"/>
        </w:rPr>
        <w:t xml:space="preserve"> for long</w:t>
      </w:r>
      <w:r w:rsidRPr="0046229D">
        <w:rPr>
          <w:sz w:val="16"/>
        </w:rPr>
        <w:t xml:space="preserve">. What happens in Wuhan doesn't stay in Wuhan, but it travels. And this has cost us trillions of dollars. And already what more than 40,000 lives and the toll keeps mounting by the hour. This is an expensive lesson in why </w:t>
      </w:r>
      <w:r w:rsidRPr="003471D8">
        <w:rPr>
          <w:rStyle w:val="StyleUnderline"/>
          <w:highlight w:val="cyan"/>
        </w:rPr>
        <w:t xml:space="preserve">isolationism is </w:t>
      </w:r>
      <w:r w:rsidRPr="003471D8">
        <w:rPr>
          <w:rStyle w:val="Emphasis"/>
          <w:highlight w:val="cyan"/>
        </w:rPr>
        <w:t>not an option</w:t>
      </w:r>
      <w:r w:rsidRPr="003471D8">
        <w:rPr>
          <w:rStyle w:val="StyleUnderline"/>
          <w:highlight w:val="cyan"/>
        </w:rPr>
        <w:t xml:space="preserve"> in a </w:t>
      </w:r>
      <w:r w:rsidRPr="003471D8">
        <w:rPr>
          <w:rStyle w:val="Emphasis"/>
          <w:highlight w:val="cyan"/>
        </w:rPr>
        <w:t>global world</w:t>
      </w:r>
      <w:r w:rsidRPr="0046229D">
        <w:rPr>
          <w:sz w:val="16"/>
        </w:rPr>
        <w:t xml:space="preserve">. And the real question is, will we learn that lesson? Will we learn the right lesson? </w:t>
      </w:r>
      <w:r w:rsidRPr="0046229D">
        <w:rPr>
          <w:rStyle w:val="StyleUnderline"/>
        </w:rPr>
        <w:t>Will we</w:t>
      </w:r>
      <w:r w:rsidRPr="0046229D">
        <w:rPr>
          <w:sz w:val="16"/>
        </w:rPr>
        <w:t xml:space="preserve"> basically say we have got to </w:t>
      </w:r>
      <w:r w:rsidRPr="0046229D">
        <w:rPr>
          <w:rStyle w:val="StyleUnderline"/>
        </w:rPr>
        <w:t xml:space="preserve">get more involved in the world to prepare for the </w:t>
      </w:r>
      <w:r w:rsidRPr="00176118">
        <w:rPr>
          <w:rStyle w:val="Emphasis"/>
        </w:rPr>
        <w:t>next pandemic</w:t>
      </w:r>
      <w:r w:rsidRPr="0046229D">
        <w:rPr>
          <w:rStyle w:val="StyleUnderline"/>
        </w:rPr>
        <w:t xml:space="preserve">? To do something about </w:t>
      </w:r>
      <w:r w:rsidRPr="00176118">
        <w:rPr>
          <w:rStyle w:val="Emphasis"/>
        </w:rPr>
        <w:t>climate change</w:t>
      </w:r>
      <w:r w:rsidRPr="0046229D">
        <w:rPr>
          <w:rStyle w:val="StyleUnderline"/>
        </w:rPr>
        <w:t xml:space="preserve">? To do something about </w:t>
      </w:r>
      <w:r w:rsidRPr="00176118">
        <w:rPr>
          <w:rStyle w:val="Emphasis"/>
        </w:rPr>
        <w:t>structuring the world, the digital world</w:t>
      </w:r>
      <w:r w:rsidRPr="0046229D">
        <w:rPr>
          <w:rStyle w:val="StyleUnderline"/>
        </w:rPr>
        <w:t xml:space="preserve"> so it's positive and not negative? Are we still going to deal say with the threat of </w:t>
      </w:r>
      <w:r w:rsidRPr="00176118">
        <w:rPr>
          <w:rStyle w:val="Emphasis"/>
        </w:rPr>
        <w:t>terrorism</w:t>
      </w:r>
      <w:r w:rsidRPr="0046229D">
        <w:rPr>
          <w:rStyle w:val="StyleUnderline"/>
        </w:rPr>
        <w:t xml:space="preserve"> or </w:t>
      </w:r>
      <w:r w:rsidRPr="00176118">
        <w:rPr>
          <w:rStyle w:val="Emphasis"/>
        </w:rPr>
        <w:t>proliferation</w:t>
      </w:r>
      <w:r w:rsidRPr="0046229D">
        <w:rPr>
          <w:rStyle w:val="StyleUnderline"/>
        </w:rPr>
        <w:t xml:space="preserve">? </w:t>
      </w:r>
      <w:r w:rsidRPr="003471D8">
        <w:rPr>
          <w:rStyle w:val="StyleUnderline"/>
          <w:highlight w:val="cyan"/>
        </w:rPr>
        <w:t>The</w:t>
      </w:r>
      <w:r w:rsidRPr="0046229D">
        <w:rPr>
          <w:rStyle w:val="StyleUnderline"/>
        </w:rPr>
        <w:t xml:space="preserve"> real </w:t>
      </w:r>
      <w:r w:rsidRPr="003471D8">
        <w:rPr>
          <w:rStyle w:val="StyleUnderline"/>
          <w:highlight w:val="cyan"/>
        </w:rPr>
        <w:t>question</w:t>
      </w:r>
      <w:r w:rsidRPr="0046229D">
        <w:rPr>
          <w:sz w:val="16"/>
        </w:rPr>
        <w:t xml:space="preserve">, for me, </w:t>
      </w:r>
      <w:r w:rsidRPr="003471D8">
        <w:rPr>
          <w:rStyle w:val="StyleUnderline"/>
          <w:highlight w:val="cyan"/>
        </w:rPr>
        <w:t>is</w:t>
      </w:r>
      <w:r w:rsidRPr="0046229D">
        <w:rPr>
          <w:sz w:val="16"/>
        </w:rPr>
        <w:t xml:space="preserve"> coming out of this, </w:t>
      </w:r>
      <w:r w:rsidRPr="003471D8">
        <w:rPr>
          <w:rStyle w:val="StyleUnderline"/>
          <w:highlight w:val="cyan"/>
        </w:rPr>
        <w:t xml:space="preserve">do we have the </w:t>
      </w:r>
      <w:r w:rsidRPr="003471D8">
        <w:rPr>
          <w:rStyle w:val="Emphasis"/>
          <w:highlight w:val="cyan"/>
        </w:rPr>
        <w:t>bandwidth</w:t>
      </w:r>
      <w:r w:rsidRPr="0046229D">
        <w:rPr>
          <w:sz w:val="16"/>
        </w:rPr>
        <w:t xml:space="preserve"> Do we have </w:t>
      </w:r>
      <w:r w:rsidRPr="00176118">
        <w:rPr>
          <w:rStyle w:val="Emphasis"/>
        </w:rPr>
        <w:t xml:space="preserve">the </w:t>
      </w:r>
      <w:r w:rsidRPr="003471D8">
        <w:rPr>
          <w:rStyle w:val="Emphasis"/>
          <w:highlight w:val="cyan"/>
        </w:rPr>
        <w:t>resources</w:t>
      </w:r>
      <w:r w:rsidRPr="0046229D">
        <w:rPr>
          <w:sz w:val="16"/>
        </w:rPr>
        <w:t xml:space="preserve"> to have we learned the lesson </w:t>
      </w:r>
      <w:r w:rsidRPr="0046229D">
        <w:rPr>
          <w:rStyle w:val="StyleUnderline"/>
        </w:rPr>
        <w:t xml:space="preserve">that we </w:t>
      </w:r>
      <w:r w:rsidRPr="00176118">
        <w:rPr>
          <w:rStyle w:val="Emphasis"/>
        </w:rPr>
        <w:t>can't isolate</w:t>
      </w:r>
      <w:r w:rsidRPr="0046229D">
        <w:rPr>
          <w:rStyle w:val="StyleUnderline"/>
        </w:rPr>
        <w:t xml:space="preserve"> ourselves</w:t>
      </w:r>
      <w:r w:rsidRPr="0046229D">
        <w:rPr>
          <w:sz w:val="16"/>
        </w:rPr>
        <w:t xml:space="preserve"> from what goes on in the world and to do that safely? </w:t>
      </w:r>
    </w:p>
    <w:p w14:paraId="4B63B598" w14:textId="77777777" w:rsidR="00845FF7" w:rsidRPr="0046229D" w:rsidRDefault="00845FF7" w:rsidP="00845FF7">
      <w:pPr>
        <w:rPr>
          <w:sz w:val="10"/>
          <w:szCs w:val="12"/>
        </w:rPr>
      </w:pPr>
      <w:r w:rsidRPr="0046229D">
        <w:rPr>
          <w:sz w:val="10"/>
          <w:szCs w:val="12"/>
        </w:rPr>
        <w:t xml:space="preserve">MEGHNA: I think that's a good question, Richard, because it seems to me that for there's a generation of Americans out there who most often see the effects of US foreign policy through the instruments of failed wars. I'm just going to put it like that. There have not been enough examples of the positive benefits of American foreign policy or American leaders and that is part of what is causing people to doubt right now. And on that point, I would like to actually take a caller who has something to say about this. So let's go to Jeremy, who's calling from Racine, Wisconsin. Jeremy, what's your thoughts? </w:t>
      </w:r>
    </w:p>
    <w:p w14:paraId="4B3A67D4" w14:textId="77777777" w:rsidR="00845FF7" w:rsidRPr="0046229D" w:rsidRDefault="00845FF7" w:rsidP="00845FF7">
      <w:pPr>
        <w:rPr>
          <w:sz w:val="10"/>
          <w:szCs w:val="12"/>
        </w:rPr>
      </w:pPr>
      <w:r w:rsidRPr="0046229D">
        <w:rPr>
          <w:sz w:val="10"/>
          <w:szCs w:val="12"/>
        </w:rPr>
        <w:t xml:space="preserve">JEREMY: Alright, thanks for taking my call. I believe that we're coming into a point in our history. That is it's more of like an institutional crisis within our government and its inability to function with each other to have a clear intent, and to come together with all the resources to accomplish that. That intent clearly and to our desirable outcomes, given the fact what we did in Afghanistan and Iraq. We went in Iraq, we hosted Saddam Hussein, and then we kind of sat around and said, “now what”?. We just wasted incredible amount of lives, resources and money to to exert our foreign policy in an inefficient way. We just we have to restructure how we go about our foreign policy, how do we interact with other nations, instead of sending the big stick every time something goes wrong, we need to start working on better diplomacy and things like that. And Donald Trump is probably what I would consider, he is like, the fox in the henhouse. The American people just sent him into the henhouse, and he's just wreaking havoc all over the federal government. And that's pretty much what a lot of people feel right now. They just are tired with inability to come together and actually fix something and make it coherent, that everybody can understand. Yeah. </w:t>
      </w:r>
    </w:p>
    <w:p w14:paraId="1AAE182B" w14:textId="77777777" w:rsidR="00845FF7" w:rsidRPr="0046229D" w:rsidRDefault="00845FF7" w:rsidP="00845FF7">
      <w:pPr>
        <w:rPr>
          <w:sz w:val="10"/>
          <w:szCs w:val="12"/>
        </w:rPr>
      </w:pPr>
      <w:r w:rsidRPr="0046229D">
        <w:rPr>
          <w:sz w:val="10"/>
          <w:szCs w:val="12"/>
        </w:rPr>
        <w:t xml:space="preserve">MEGHNA: Well, Jeremy, thank you for that thought. Richard Haass, did you want to respond to him? </w:t>
      </w:r>
    </w:p>
    <w:p w14:paraId="23E1EF88" w14:textId="77777777" w:rsidR="00845FF7" w:rsidRPr="00C46698" w:rsidRDefault="00845FF7" w:rsidP="00845FF7">
      <w:pPr>
        <w:rPr>
          <w:sz w:val="16"/>
          <w:szCs w:val="16"/>
        </w:rPr>
      </w:pPr>
      <w:r w:rsidRPr="0046229D">
        <w:rPr>
          <w:sz w:val="16"/>
        </w:rPr>
        <w:t xml:space="preserve">HAASS: Sure. Let me react to Jeremy. I think he's right, that we've overused the military tool, and we've underused other tools, including diplomacy, foreign aid, and so forth. He points to the dangers of overreach in Iraq, Afghanistan, Jack before mentioned Vietnam, but I also think </w:t>
      </w:r>
      <w:r w:rsidRPr="003471D8">
        <w:rPr>
          <w:rStyle w:val="StyleUnderline"/>
          <w:highlight w:val="cyan"/>
        </w:rPr>
        <w:t xml:space="preserve">there's a real danger of </w:t>
      </w:r>
      <w:r w:rsidRPr="003471D8">
        <w:rPr>
          <w:rStyle w:val="Emphasis"/>
          <w:highlight w:val="cyan"/>
        </w:rPr>
        <w:t>underreach</w:t>
      </w:r>
      <w:r w:rsidRPr="0046229D">
        <w:rPr>
          <w:sz w:val="16"/>
        </w:rPr>
        <w:t xml:space="preserve"> of </w:t>
      </w:r>
      <w:r w:rsidRPr="0046229D">
        <w:rPr>
          <w:rStyle w:val="StyleUnderline"/>
        </w:rPr>
        <w:t xml:space="preserve">the </w:t>
      </w:r>
      <w:r w:rsidRPr="00176118">
        <w:rPr>
          <w:rStyle w:val="Emphasis"/>
        </w:rPr>
        <w:t>U</w:t>
      </w:r>
      <w:r w:rsidRPr="0046229D">
        <w:rPr>
          <w:sz w:val="16"/>
        </w:rPr>
        <w:t xml:space="preserve">nited </w:t>
      </w:r>
      <w:r w:rsidRPr="00176118">
        <w:rPr>
          <w:rStyle w:val="Emphasis"/>
        </w:rPr>
        <w:t>S</w:t>
      </w:r>
      <w:r w:rsidRPr="0046229D">
        <w:rPr>
          <w:sz w:val="16"/>
        </w:rPr>
        <w:t xml:space="preserve">tates </w:t>
      </w:r>
      <w:r w:rsidRPr="0046229D">
        <w:rPr>
          <w:rStyle w:val="StyleUnderline"/>
        </w:rPr>
        <w:t xml:space="preserve">does </w:t>
      </w:r>
      <w:r w:rsidRPr="00176118">
        <w:rPr>
          <w:rStyle w:val="Emphasis"/>
        </w:rPr>
        <w:t>too little</w:t>
      </w:r>
      <w:r w:rsidRPr="0046229D">
        <w:rPr>
          <w:sz w:val="16"/>
        </w:rPr>
        <w:t xml:space="preserve">. And you said Meghna, that people don't see the benefits. Well, think about it, </w:t>
      </w:r>
      <w:r w:rsidRPr="0046229D">
        <w:rPr>
          <w:rStyle w:val="StyleUnderline"/>
        </w:rPr>
        <w:t xml:space="preserve">the first half of the century, we had two enormous </w:t>
      </w:r>
      <w:r w:rsidRPr="00176118">
        <w:rPr>
          <w:rStyle w:val="Emphasis"/>
        </w:rPr>
        <w:t>world wars</w:t>
      </w:r>
      <w:r w:rsidRPr="0046229D">
        <w:rPr>
          <w:rStyle w:val="StyleUnderline"/>
        </w:rPr>
        <w:t xml:space="preserve">, when the </w:t>
      </w:r>
      <w:r w:rsidRPr="00176118">
        <w:rPr>
          <w:rStyle w:val="Emphasis"/>
        </w:rPr>
        <w:t>U</w:t>
      </w:r>
      <w:r w:rsidRPr="0046229D">
        <w:rPr>
          <w:sz w:val="16"/>
        </w:rPr>
        <w:t xml:space="preserve">nited </w:t>
      </w:r>
      <w:r w:rsidRPr="00176118">
        <w:rPr>
          <w:rStyle w:val="Emphasis"/>
        </w:rPr>
        <w:t>S</w:t>
      </w:r>
      <w:r w:rsidRPr="0046229D">
        <w:rPr>
          <w:sz w:val="16"/>
        </w:rPr>
        <w:t xml:space="preserve">tates </w:t>
      </w:r>
      <w:r w:rsidRPr="0046229D">
        <w:rPr>
          <w:rStyle w:val="StyleUnderline"/>
        </w:rPr>
        <w:t xml:space="preserve">was </w:t>
      </w:r>
      <w:r w:rsidRPr="00176118">
        <w:rPr>
          <w:rStyle w:val="Emphasis"/>
        </w:rPr>
        <w:t>detached</w:t>
      </w:r>
      <w:r w:rsidRPr="0046229D">
        <w:rPr>
          <w:sz w:val="16"/>
        </w:rPr>
        <w:t xml:space="preserve"> from the </w:t>
      </w:r>
      <w:r w:rsidRPr="00C46698">
        <w:rPr>
          <w:sz w:val="16"/>
          <w:szCs w:val="16"/>
        </w:rPr>
        <w:t xml:space="preserve">world. We've avoided a world war between or among the great powers for the last 75 years, in large part because the United States has been involved. We've seen an enormous growth in the number of people who live in democracies and the degree of freedom. We've seen enormous improvements in the standard of living and the extension of lifespans. So, the last 70-75 years have actually been the most successful era of human history ever. Ever. </w:t>
      </w:r>
    </w:p>
    <w:p w14:paraId="2DAEF9F1" w14:textId="77777777" w:rsidR="00845FF7" w:rsidRPr="0046229D" w:rsidRDefault="00845FF7" w:rsidP="00845FF7">
      <w:pPr>
        <w:rPr>
          <w:sz w:val="16"/>
        </w:rPr>
      </w:pPr>
      <w:r w:rsidRPr="0046229D">
        <w:rPr>
          <w:sz w:val="16"/>
        </w:rPr>
        <w:t xml:space="preserve">MEGHNA: Some would say it's anomalous. Yeah. Someone say it's an anomalous 70 years. </w:t>
      </w:r>
    </w:p>
    <w:p w14:paraId="2CB75B9B" w14:textId="77777777" w:rsidR="00845FF7" w:rsidRPr="0046229D" w:rsidRDefault="00845FF7" w:rsidP="00845FF7">
      <w:pPr>
        <w:rPr>
          <w:sz w:val="16"/>
        </w:rPr>
      </w:pPr>
      <w:r w:rsidRPr="0046229D">
        <w:rPr>
          <w:sz w:val="16"/>
        </w:rPr>
        <w:t xml:space="preserve">HAASS: Well, that's, to me, </w:t>
      </w:r>
      <w:r w:rsidRPr="0046229D">
        <w:rPr>
          <w:rStyle w:val="StyleUnderline"/>
        </w:rPr>
        <w:t>that's the big question</w:t>
      </w:r>
      <w:r w:rsidRPr="0046229D">
        <w:rPr>
          <w:sz w:val="16"/>
        </w:rPr>
        <w:t xml:space="preserve">. Were </w:t>
      </w:r>
      <w:r w:rsidRPr="0046229D">
        <w:rPr>
          <w:rStyle w:val="StyleUnderline"/>
        </w:rPr>
        <w:t>the last 70-75 years</w:t>
      </w:r>
      <w:r w:rsidRPr="0046229D">
        <w:rPr>
          <w:sz w:val="16"/>
        </w:rPr>
        <w:t xml:space="preserve">? Or are they the </w:t>
      </w:r>
      <w:r w:rsidRPr="0046229D">
        <w:rPr>
          <w:rStyle w:val="StyleUnderline"/>
        </w:rPr>
        <w:t xml:space="preserve">Can we make them the </w:t>
      </w:r>
      <w:r w:rsidRPr="00176118">
        <w:rPr>
          <w:rStyle w:val="Emphasis"/>
        </w:rPr>
        <w:t>new normal</w:t>
      </w:r>
      <w:r w:rsidRPr="0046229D">
        <w:rPr>
          <w:sz w:val="16"/>
        </w:rPr>
        <w:t xml:space="preserve">? Can we </w:t>
      </w:r>
      <w:r w:rsidRPr="00176118">
        <w:rPr>
          <w:rStyle w:val="Emphasis"/>
        </w:rPr>
        <w:t>extend them</w:t>
      </w:r>
      <w:r w:rsidRPr="0046229D">
        <w:rPr>
          <w:sz w:val="16"/>
        </w:rPr>
        <w:t xml:space="preserve">? </w:t>
      </w:r>
      <w:r w:rsidRPr="0046229D">
        <w:rPr>
          <w:rStyle w:val="StyleUnderline"/>
        </w:rPr>
        <w:t>Or did they become</w:t>
      </w:r>
      <w:r w:rsidRPr="0046229D">
        <w:rPr>
          <w:sz w:val="16"/>
        </w:rPr>
        <w:t xml:space="preserve"> something of </w:t>
      </w:r>
      <w:r w:rsidRPr="0046229D">
        <w:rPr>
          <w:rStyle w:val="StyleUnderline"/>
        </w:rPr>
        <w:t xml:space="preserve">an </w:t>
      </w:r>
      <w:r w:rsidRPr="00176118">
        <w:rPr>
          <w:rStyle w:val="Emphasis"/>
        </w:rPr>
        <w:t>aberration</w:t>
      </w:r>
      <w:r w:rsidRPr="0046229D">
        <w:rPr>
          <w:sz w:val="16"/>
        </w:rPr>
        <w:t xml:space="preserve">? </w:t>
      </w:r>
      <w:r w:rsidRPr="0046229D">
        <w:rPr>
          <w:rStyle w:val="StyleUnderline"/>
        </w:rPr>
        <w:t xml:space="preserve">And </w:t>
      </w:r>
      <w:r w:rsidRPr="003471D8">
        <w:rPr>
          <w:rStyle w:val="StyleUnderline"/>
          <w:highlight w:val="cyan"/>
        </w:rPr>
        <w:t>do we go back to</w:t>
      </w:r>
      <w:r w:rsidRPr="0046229D">
        <w:rPr>
          <w:sz w:val="16"/>
        </w:rPr>
        <w:t xml:space="preserve"> the kind of world that for centuries before were we you know, that was the norm, World War One, World War Two </w:t>
      </w:r>
      <w:r w:rsidRPr="003471D8">
        <w:rPr>
          <w:rStyle w:val="Emphasis"/>
          <w:highlight w:val="cyan"/>
        </w:rPr>
        <w:t>constant wars</w:t>
      </w:r>
      <w:r w:rsidRPr="0046229D">
        <w:rPr>
          <w:sz w:val="16"/>
        </w:rPr>
        <w:t xml:space="preserve"> in Europe? And that's where we are I actually think </w:t>
      </w:r>
      <w:r w:rsidRPr="003471D8">
        <w:rPr>
          <w:rStyle w:val="StyleUnderline"/>
          <w:highlight w:val="cyan"/>
        </w:rPr>
        <w:t>we're at</w:t>
      </w:r>
      <w:r w:rsidRPr="0046229D">
        <w:rPr>
          <w:rStyle w:val="StyleUnderline"/>
        </w:rPr>
        <w:t xml:space="preserve"> one of those </w:t>
      </w:r>
      <w:r w:rsidRPr="003471D8">
        <w:rPr>
          <w:rStyle w:val="Emphasis"/>
          <w:highlight w:val="cyan"/>
        </w:rPr>
        <w:t>crossroads</w:t>
      </w:r>
      <w:r w:rsidRPr="00176118">
        <w:rPr>
          <w:rStyle w:val="Emphasis"/>
        </w:rPr>
        <w:t xml:space="preserve"> in history</w:t>
      </w:r>
      <w:r w:rsidRPr="0046229D">
        <w:rPr>
          <w:sz w:val="16"/>
        </w:rPr>
        <w:t xml:space="preserve">. And the issue for us. Another way to think about it: </w:t>
      </w:r>
      <w:r w:rsidRPr="0046229D">
        <w:rPr>
          <w:rStyle w:val="StyleUnderline"/>
        </w:rPr>
        <w:t xml:space="preserve">are we the </w:t>
      </w:r>
      <w:r w:rsidRPr="00176118">
        <w:rPr>
          <w:rStyle w:val="Emphasis"/>
        </w:rPr>
        <w:t>U</w:t>
      </w:r>
      <w:r w:rsidRPr="0046229D">
        <w:rPr>
          <w:sz w:val="16"/>
        </w:rPr>
        <w:t xml:space="preserve">nited </w:t>
      </w:r>
      <w:r w:rsidRPr="00176118">
        <w:rPr>
          <w:rStyle w:val="Emphasis"/>
        </w:rPr>
        <w:t>S</w:t>
      </w:r>
      <w:r w:rsidRPr="0046229D">
        <w:rPr>
          <w:sz w:val="16"/>
        </w:rPr>
        <w:t xml:space="preserve">tates, after World War One </w:t>
      </w:r>
      <w:r w:rsidRPr="0046229D">
        <w:rPr>
          <w:rStyle w:val="StyleUnderline"/>
        </w:rPr>
        <w:t xml:space="preserve">that's going </w:t>
      </w:r>
      <w:r w:rsidRPr="003471D8">
        <w:rPr>
          <w:rStyle w:val="StyleUnderline"/>
          <w:highlight w:val="cyan"/>
        </w:rPr>
        <w:t xml:space="preserve">to </w:t>
      </w:r>
      <w:r w:rsidRPr="003471D8">
        <w:rPr>
          <w:rStyle w:val="Emphasis"/>
          <w:highlight w:val="cyan"/>
        </w:rPr>
        <w:t>retreat</w:t>
      </w:r>
      <w:r w:rsidRPr="003471D8">
        <w:rPr>
          <w:rStyle w:val="StyleUnderline"/>
          <w:highlight w:val="cyan"/>
        </w:rPr>
        <w:t xml:space="preserve"> from the world</w:t>
      </w:r>
      <w:r w:rsidRPr="0046229D">
        <w:rPr>
          <w:rStyle w:val="StyleUnderline"/>
        </w:rPr>
        <w:t xml:space="preserve"> and let it and </w:t>
      </w:r>
      <w:r w:rsidRPr="003471D8">
        <w:rPr>
          <w:rStyle w:val="Emphasis"/>
          <w:highlight w:val="cyan"/>
        </w:rPr>
        <w:t>let it unravel</w:t>
      </w:r>
      <w:r w:rsidRPr="0046229D">
        <w:rPr>
          <w:sz w:val="16"/>
        </w:rPr>
        <w:t xml:space="preserve">? </w:t>
      </w:r>
      <w:r w:rsidRPr="0046229D">
        <w:rPr>
          <w:rStyle w:val="StyleUnderline"/>
        </w:rPr>
        <w:t>Or</w:t>
      </w:r>
      <w:r w:rsidRPr="0046229D">
        <w:rPr>
          <w:sz w:val="16"/>
        </w:rPr>
        <w:t xml:space="preserve"> are we the United States after World War Two, that's going to have a creative surge, and try to </w:t>
      </w:r>
      <w:r w:rsidRPr="00176118">
        <w:rPr>
          <w:rStyle w:val="Emphasis"/>
        </w:rPr>
        <w:t>restructure the world</w:t>
      </w:r>
      <w:r w:rsidRPr="0046229D">
        <w:rPr>
          <w:rStyle w:val="StyleUnderline"/>
        </w:rPr>
        <w:t xml:space="preserve"> to </w:t>
      </w:r>
      <w:r w:rsidRPr="00176118">
        <w:rPr>
          <w:rStyle w:val="Emphasis"/>
        </w:rPr>
        <w:t>deal with the challenges</w:t>
      </w:r>
      <w:r w:rsidRPr="0046229D">
        <w:rPr>
          <w:rStyle w:val="StyleUnderline"/>
        </w:rPr>
        <w:t xml:space="preserve"> of this generation</w:t>
      </w:r>
      <w:r w:rsidRPr="0046229D">
        <w:rPr>
          <w:sz w:val="16"/>
        </w:rPr>
        <w:t>? And I think that is the fundamental question.</w:t>
      </w:r>
    </w:p>
    <w:p w14:paraId="114226F9" w14:textId="77777777" w:rsidR="00845FF7" w:rsidRPr="0046229D" w:rsidRDefault="00845FF7" w:rsidP="00845FF7">
      <w:pPr>
        <w:rPr>
          <w:sz w:val="6"/>
          <w:szCs w:val="12"/>
        </w:rPr>
      </w:pPr>
      <w:r w:rsidRPr="0046229D">
        <w:rPr>
          <w:sz w:val="6"/>
          <w:szCs w:val="12"/>
        </w:rPr>
        <w:t xml:space="preserve">MEGHNA: And it is a very compelling one. Jack, did you do you have some I know, you have some thoughts on that? </w:t>
      </w:r>
    </w:p>
    <w:p w14:paraId="31DDD3E2" w14:textId="77777777" w:rsidR="00845FF7" w:rsidRPr="0046229D" w:rsidRDefault="00845FF7" w:rsidP="00845FF7">
      <w:pPr>
        <w:rPr>
          <w:sz w:val="6"/>
          <w:szCs w:val="12"/>
        </w:rPr>
      </w:pPr>
      <w:r w:rsidRPr="0046229D">
        <w:rPr>
          <w:sz w:val="6"/>
          <w:szCs w:val="12"/>
        </w:rPr>
        <w:t xml:space="preserve">BEATTY: Well, I mean, that frames it will weigh and, and, you know, to be more specific will the election, even touch on this, you know, in in 2016, we had a Secretary of State running for president and she lost to a man who said, I know more about war than the generals and I alone can fix it. And I get my ideas about foreign policy from the Sunday shows. That showed what at least, you know, a decisive Electoral College majority thought about foreign policy. And Trump isn't going to run as the leader of the free world. He's going to run as ‘America First’, ‘America alone’, ‘America, The Wall’ is his metaphor. And I don't see how it keeps out. dizzy, but nevermind. In other words, that's going to be on the ballot and America's role in the world and his will Joe Biden who you know, can seem like yesterday's man in so many ways. Will Joe Biden rise to that and say no, even though it's difficult for Americans in theu may have to spend money in foreign places to deal with threats. We have to do it. Will he argue that it will he just simply let Trump American first carry that. </w:t>
      </w:r>
    </w:p>
    <w:p w14:paraId="26164C23" w14:textId="77777777" w:rsidR="00845FF7" w:rsidRPr="0046229D" w:rsidRDefault="00845FF7" w:rsidP="00845FF7">
      <w:pPr>
        <w:rPr>
          <w:sz w:val="6"/>
          <w:szCs w:val="12"/>
        </w:rPr>
      </w:pPr>
      <w:r w:rsidRPr="0046229D">
        <w:rPr>
          <w:sz w:val="6"/>
          <w:szCs w:val="12"/>
        </w:rPr>
        <w:t xml:space="preserve">MEGHNA: Well, when we come back, we're going to talk about what the possibilities are in this moment. So Richard Haass and Jack Beatty standby for just a moment. This is On Point. </w:t>
      </w:r>
    </w:p>
    <w:p w14:paraId="407395AF" w14:textId="77777777" w:rsidR="00845FF7" w:rsidRPr="0046229D" w:rsidRDefault="00845FF7" w:rsidP="00845FF7">
      <w:pPr>
        <w:rPr>
          <w:sz w:val="6"/>
          <w:szCs w:val="12"/>
        </w:rPr>
      </w:pPr>
      <w:r w:rsidRPr="0046229D">
        <w:rPr>
          <w:sz w:val="6"/>
          <w:szCs w:val="12"/>
        </w:rPr>
        <w:t xml:space="preserve">MEGHNA: This is On Point. I'm Meghna Chakrabarti, we're talking with Richard Haass. He's President of the Council on Foreign Relations. He's also a veteran diplomat who served under four presidents. His recent essay in Foreign Affairs magazine is headlined, The Pandemic Will Accelerate History, Rather Than Reshape It. And we have a link to it at onpointradio.org. He has a forthcoming book due out in May called </w:t>
      </w:r>
      <w:r w:rsidRPr="0046229D">
        <w:rPr>
          <w:i/>
          <w:sz w:val="6"/>
          <w:szCs w:val="12"/>
        </w:rPr>
        <w:t>The World A Brief Introduction</w:t>
      </w:r>
      <w:r w:rsidRPr="0046229D">
        <w:rPr>
          <w:sz w:val="6"/>
          <w:szCs w:val="12"/>
        </w:rPr>
        <w:t xml:space="preserve">. And Jack Beatty On Point news analyst joins us as well. Richard, I wanted to talk with you and Jack about, you know about specific possibilities also that present themselves in this moment, and let's get very granular. I mean, let's talk about North Korea right now. Because even in the midst of this pandemic, we could be at a turning point there with, you know, questions around the health of Kim Jong Un. I mean, is the US positioned right now to take advantage of whatever possibility might be emerging on the Korean peninsula? </w:t>
      </w:r>
    </w:p>
    <w:p w14:paraId="2D42328B" w14:textId="77777777" w:rsidR="00845FF7" w:rsidRPr="0046229D" w:rsidRDefault="00845FF7" w:rsidP="00845FF7">
      <w:pPr>
        <w:rPr>
          <w:sz w:val="6"/>
          <w:szCs w:val="12"/>
        </w:rPr>
      </w:pPr>
      <w:r w:rsidRPr="0046229D">
        <w:rPr>
          <w:sz w:val="6"/>
          <w:szCs w:val="12"/>
        </w:rPr>
        <w:t xml:space="preserve">HAASS: Well, you're right. Anytime there's a crisis there, there are inevitably possibilities. One obvious one is in the area of improving global health governance. How do we increase the odds that the next outbreak of a disease does not lead to a global pandemic. In the case of North Korea, it's a little bit hard to read, it's in some ways the most closed country in the world. But, this could lead to a degree of instability, which on one hand, would be threatening, given their dozens of nuclear weapons could lead to significant refugee flows. But it could also, possibly, set in motion trends that would end the division of the Korean Peninsula. This is one of last holdout of the post World War Two situation, you still have a divided peninsula between a closed communist north and a democratic open south. It's the most armed border in the world. So it's just possible that this could set in motion trends. So I would very much hope the United States was talking to the government in Seoul and South Korea, and to Chinese about how we will manage a situation if there is a instability in North Korea. This could become a moment to at a minimum deal with the nuclear challenge in the North, and possibly even the, again, the fundamental division of the Peninsula. </w:t>
      </w:r>
    </w:p>
    <w:p w14:paraId="5F99BB69" w14:textId="77777777" w:rsidR="00845FF7" w:rsidRPr="0046229D" w:rsidRDefault="00845FF7" w:rsidP="00845FF7">
      <w:pPr>
        <w:rPr>
          <w:sz w:val="6"/>
          <w:szCs w:val="12"/>
        </w:rPr>
      </w:pPr>
      <w:r w:rsidRPr="0046229D">
        <w:rPr>
          <w:sz w:val="6"/>
          <w:szCs w:val="12"/>
        </w:rPr>
        <w:t xml:space="preserve">MEGHNA: In fact, you tweeted just yesterday that it's in fact essential for the US, China and South Korea to stay in close contact right now about this? </w:t>
      </w:r>
    </w:p>
    <w:p w14:paraId="27B79ED6" w14:textId="77777777" w:rsidR="00845FF7" w:rsidRPr="0046229D" w:rsidRDefault="00845FF7" w:rsidP="00845FF7">
      <w:pPr>
        <w:rPr>
          <w:sz w:val="6"/>
          <w:szCs w:val="12"/>
        </w:rPr>
      </w:pPr>
      <w:r w:rsidRPr="0046229D">
        <w:rPr>
          <w:sz w:val="6"/>
          <w:szCs w:val="12"/>
        </w:rPr>
        <w:t xml:space="preserve">HAASS: Oh, absolutely. Because you can imagine you have a situation where you suddenly have hundreds of thousands of refugees, going from North Korea, either into South Korea, or into China. China might be tempted to intervene well, so might South Korea, so might the United States. Well, we don't want to have a situation where suddenly you have a chaos and various armies moving forward. So, we've got to manage this at a minimum to avoid a bad situation becoming something incomparably worse. But also to see if we can steer the situation to a lasting outcome that would also be better. This really requires intimate choreography among Beijing, Seoul and Washington. </w:t>
      </w:r>
    </w:p>
    <w:p w14:paraId="4A553C9A" w14:textId="77777777" w:rsidR="00845FF7" w:rsidRPr="0046229D" w:rsidRDefault="00845FF7" w:rsidP="00845FF7">
      <w:pPr>
        <w:rPr>
          <w:sz w:val="6"/>
          <w:szCs w:val="12"/>
        </w:rPr>
      </w:pPr>
      <w:r w:rsidRPr="0046229D">
        <w:rPr>
          <w:sz w:val="6"/>
          <w:szCs w:val="12"/>
        </w:rPr>
        <w:t xml:space="preserve">MEGHNA: But let me ask you, though, honestly, given the trend that you write about in your, in your Foreign Affairs article that we've been watching over the past 15 years or so. Do you have any faith that that cooperation would actually happen? </w:t>
      </w:r>
    </w:p>
    <w:p w14:paraId="4302B703" w14:textId="77777777" w:rsidR="00845FF7" w:rsidRPr="0046229D" w:rsidRDefault="00845FF7" w:rsidP="00845FF7">
      <w:pPr>
        <w:rPr>
          <w:sz w:val="6"/>
          <w:szCs w:val="12"/>
        </w:rPr>
      </w:pPr>
      <w:r w:rsidRPr="0046229D">
        <w:rPr>
          <w:sz w:val="6"/>
          <w:szCs w:val="12"/>
        </w:rPr>
        <w:t xml:space="preserve">HAASS: I have very little faith, though, on the ground, the military they are is quite significant. And it's a US/UN force and they are in close touch with the South Koreans. We have some connections to the Chinese, but I worry about it, quite honestly, I'm not gonna sugarcoat it. People are so distracted for good reason. By the COVID-19. The US/Chinese relationship was in bad shape before this crisis, is now in worse shape. The US South Korean relationship hasn't been great. The President has been attacking the alliance trying to get the South Koreans to pay much more. So, I am not sure that we are up to the challenge. And again, North Korea is an extraordinarily difficult country to try to act in simply again, because it's the most shut off from the rest of the world. You know, we're sitting here talking about this and quite honestly, we do not know, either what the health reality is facing the North Korean leader or what, if anything, planning might be in place for succession. </w:t>
      </w:r>
    </w:p>
    <w:p w14:paraId="5A33CA7A" w14:textId="77777777" w:rsidR="00845FF7" w:rsidRPr="0046229D" w:rsidRDefault="00845FF7" w:rsidP="00845FF7">
      <w:pPr>
        <w:rPr>
          <w:sz w:val="6"/>
          <w:szCs w:val="12"/>
        </w:rPr>
      </w:pPr>
      <w:r w:rsidRPr="0046229D">
        <w:rPr>
          <w:sz w:val="6"/>
          <w:szCs w:val="12"/>
        </w:rPr>
        <w:t xml:space="preserve">MEGHNA: Right. I also feel like it's a very good example about the choice that you and Jack have been talking about that the United States is on the cusp of having to make about what kind of nation it's going to be because the issue of North Korea and the Korean Peninsula cannot be solved without the direct involvement of the United States and China. So that brings me back to this underlying question. Richard, can you can you imagine, imagine a new model of American national security, a new paradigm of American national security, that doesn't have American primacy on the world stage at its heart? </w:t>
      </w:r>
    </w:p>
    <w:p w14:paraId="0FEB82BD" w14:textId="77777777" w:rsidR="00845FF7" w:rsidRPr="0046229D" w:rsidRDefault="00845FF7" w:rsidP="00845FF7">
      <w:pPr>
        <w:rPr>
          <w:sz w:val="10"/>
          <w:szCs w:val="16"/>
        </w:rPr>
      </w:pPr>
      <w:r w:rsidRPr="00C46698">
        <w:rPr>
          <w:sz w:val="8"/>
          <w:szCs w:val="8"/>
        </w:rPr>
        <w:t>HAASS: Primacy can be understood as a fact of life or a goal. I don't think our goal ought to be one of primacy. We can't control that, because primacy is about relative strength. Right now, that the United States is still the world's most powerful military, we are the world's largest single economy</w:t>
      </w:r>
      <w:r w:rsidRPr="0046229D">
        <w:rPr>
          <w:sz w:val="16"/>
        </w:rPr>
        <w:t xml:space="preserve">. </w:t>
      </w:r>
      <w:r w:rsidRPr="0046229D">
        <w:rPr>
          <w:rStyle w:val="StyleUnderline"/>
        </w:rPr>
        <w:t>But</w:t>
      </w:r>
      <w:r w:rsidRPr="0046229D">
        <w:rPr>
          <w:sz w:val="16"/>
        </w:rPr>
        <w:t xml:space="preserve"> the fact is, </w:t>
      </w:r>
      <w:r w:rsidRPr="0046229D">
        <w:rPr>
          <w:rStyle w:val="StyleUnderline"/>
        </w:rPr>
        <w:t xml:space="preserve">for all of our strength, </w:t>
      </w:r>
      <w:r w:rsidRPr="003471D8">
        <w:rPr>
          <w:rStyle w:val="StyleUnderline"/>
          <w:highlight w:val="cyan"/>
        </w:rPr>
        <w:t>we can't tackle</w:t>
      </w:r>
      <w:r w:rsidRPr="0046229D">
        <w:rPr>
          <w:sz w:val="16"/>
        </w:rPr>
        <w:t xml:space="preserve"> the </w:t>
      </w:r>
      <w:r w:rsidRPr="003471D8">
        <w:rPr>
          <w:rStyle w:val="StyleUnderline"/>
          <w:highlight w:val="cyan"/>
        </w:rPr>
        <w:t>emerging problems</w:t>
      </w:r>
      <w:r w:rsidRPr="0046229D">
        <w:rPr>
          <w:rStyle w:val="StyleUnderline"/>
        </w:rPr>
        <w:t xml:space="preserve"> in the </w:t>
      </w:r>
      <w:r w:rsidRPr="003471D8">
        <w:rPr>
          <w:rStyle w:val="StyleUnderline"/>
          <w:highlight w:val="cyan"/>
        </w:rPr>
        <w:t xml:space="preserve">world </w:t>
      </w:r>
      <w:r w:rsidRPr="003471D8">
        <w:rPr>
          <w:rStyle w:val="Emphasis"/>
          <w:highlight w:val="cyan"/>
        </w:rPr>
        <w:t>on our own</w:t>
      </w:r>
      <w:r w:rsidRPr="0046229D">
        <w:rPr>
          <w:sz w:val="16"/>
        </w:rPr>
        <w:t xml:space="preserve">. We can't maintain </w:t>
      </w:r>
      <w:r w:rsidRPr="00176118">
        <w:rPr>
          <w:rStyle w:val="Emphasis"/>
        </w:rPr>
        <w:t>global health</w:t>
      </w:r>
      <w:r w:rsidRPr="0046229D">
        <w:rPr>
          <w:sz w:val="16"/>
        </w:rPr>
        <w:t xml:space="preserve"> unilaterally, we obviously can't deal with </w:t>
      </w:r>
      <w:r w:rsidRPr="00176118">
        <w:rPr>
          <w:rStyle w:val="Emphasis"/>
        </w:rPr>
        <w:t>climate change</w:t>
      </w:r>
      <w:r w:rsidRPr="0046229D">
        <w:rPr>
          <w:sz w:val="16"/>
        </w:rPr>
        <w:t xml:space="preserve"> by ourselves. We can't control </w:t>
      </w:r>
      <w:r w:rsidRPr="00176118">
        <w:rPr>
          <w:rStyle w:val="Emphasis"/>
        </w:rPr>
        <w:t>proliferation</w:t>
      </w:r>
      <w:r w:rsidRPr="0046229D">
        <w:rPr>
          <w:sz w:val="16"/>
        </w:rPr>
        <w:t xml:space="preserve"> or </w:t>
      </w:r>
      <w:r w:rsidRPr="00176118">
        <w:rPr>
          <w:rStyle w:val="Emphasis"/>
        </w:rPr>
        <w:t>terrorism</w:t>
      </w:r>
      <w:r w:rsidRPr="0046229D">
        <w:rPr>
          <w:rStyle w:val="StyleUnderline"/>
        </w:rPr>
        <w:t>, or</w:t>
      </w:r>
      <w:r w:rsidRPr="0046229D">
        <w:rPr>
          <w:sz w:val="16"/>
        </w:rPr>
        <w:t xml:space="preserve"> set the </w:t>
      </w:r>
      <w:r w:rsidRPr="0046229D">
        <w:rPr>
          <w:rStyle w:val="StyleUnderline"/>
        </w:rPr>
        <w:t xml:space="preserve">rules for </w:t>
      </w:r>
      <w:r w:rsidRPr="00176118">
        <w:rPr>
          <w:rStyle w:val="Emphasis"/>
        </w:rPr>
        <w:t>cyberspace</w:t>
      </w:r>
      <w:r w:rsidRPr="0046229D">
        <w:rPr>
          <w:sz w:val="16"/>
        </w:rPr>
        <w:t xml:space="preserve"> on our own. So </w:t>
      </w:r>
      <w:r w:rsidRPr="0046229D">
        <w:rPr>
          <w:rStyle w:val="StyleUnderline"/>
        </w:rPr>
        <w:t>unilateralism</w:t>
      </w:r>
      <w:r w:rsidRPr="0046229D">
        <w:rPr>
          <w:sz w:val="16"/>
        </w:rPr>
        <w:t xml:space="preserve">, no matter how strong we are, </w:t>
      </w:r>
      <w:r w:rsidRPr="0046229D">
        <w:rPr>
          <w:rStyle w:val="StyleUnderline"/>
        </w:rPr>
        <w:t xml:space="preserve">is simply </w:t>
      </w:r>
      <w:r w:rsidRPr="00176118">
        <w:rPr>
          <w:rStyle w:val="Emphasis"/>
        </w:rPr>
        <w:t>not</w:t>
      </w:r>
      <w:r w:rsidRPr="0046229D">
        <w:rPr>
          <w:sz w:val="16"/>
        </w:rPr>
        <w:t xml:space="preserve"> a </w:t>
      </w:r>
      <w:r w:rsidRPr="00176118">
        <w:rPr>
          <w:rStyle w:val="Emphasis"/>
        </w:rPr>
        <w:t>viable</w:t>
      </w:r>
      <w:r w:rsidRPr="0046229D">
        <w:rPr>
          <w:sz w:val="16"/>
        </w:rPr>
        <w:t xml:space="preserve"> foreign policy strategy. </w:t>
      </w:r>
      <w:r w:rsidRPr="0046229D">
        <w:rPr>
          <w:rStyle w:val="StyleUnderline"/>
        </w:rPr>
        <w:t>We have got to partner with others. And the challenge with</w:t>
      </w:r>
      <w:r w:rsidRPr="0046229D">
        <w:rPr>
          <w:sz w:val="16"/>
        </w:rPr>
        <w:t xml:space="preserve"> a country like </w:t>
      </w:r>
      <w:r w:rsidRPr="00176118">
        <w:rPr>
          <w:rStyle w:val="Emphasis"/>
        </w:rPr>
        <w:t>China</w:t>
      </w:r>
      <w:r w:rsidRPr="0046229D">
        <w:rPr>
          <w:sz w:val="16"/>
        </w:rPr>
        <w:t xml:space="preserve"> is: how do we selectively partner with China, given our profound disagreements, the difference between our systems and the fact that we, for example, have real foreign policy differences, say over the fate of Taiwan</w:t>
      </w:r>
      <w:r w:rsidRPr="0046229D">
        <w:rPr>
          <w:sz w:val="10"/>
          <w:szCs w:val="16"/>
        </w:rPr>
        <w:t xml:space="preserve">. And that that to me, is going to be one of the real foreign policy challenges going forward. </w:t>
      </w:r>
    </w:p>
    <w:p w14:paraId="59034D06" w14:textId="77777777" w:rsidR="00845FF7" w:rsidRPr="0046229D" w:rsidRDefault="00845FF7" w:rsidP="00845FF7">
      <w:pPr>
        <w:rPr>
          <w:sz w:val="10"/>
          <w:szCs w:val="16"/>
        </w:rPr>
      </w:pPr>
      <w:r w:rsidRPr="0046229D">
        <w:rPr>
          <w:sz w:val="10"/>
          <w:szCs w:val="16"/>
        </w:rPr>
        <w:t xml:space="preserve">MEGHNA: Jack, did you want to respond to that? </w:t>
      </w:r>
    </w:p>
    <w:p w14:paraId="6EAEBA24" w14:textId="77777777" w:rsidR="00845FF7" w:rsidRPr="0046229D" w:rsidRDefault="00845FF7" w:rsidP="00845FF7">
      <w:pPr>
        <w:rPr>
          <w:sz w:val="10"/>
          <w:szCs w:val="16"/>
        </w:rPr>
      </w:pPr>
      <w:r w:rsidRPr="0046229D">
        <w:rPr>
          <w:sz w:val="10"/>
          <w:szCs w:val="16"/>
        </w:rPr>
        <w:t>BEATTY: Undoubtedly, it is going to be but you know, look at it. I mean, one of the one of the faults, I think of the of the current administration is the President sees things in a zero sum way, you know, we win, they lose even his view of trade, which is, you know, since Adam Smith, we accept that it's, you know, when comparative advantage and all that he sees that as No, I win, you lose, he was talking about the trade deficit with China just yesterday, and he said, Look, they ripped us off. They didn't rip us off. We got all that cheap goods that we wanted from China. That's, that's called trick, he doesn't seem to understand that basic fundamental of, of international economy. And he doesn't seem to, to look at foreign relations that way, either. Although you have to give him a lot of credit for trying to warm relations with North Korea at the top.</w:t>
      </w:r>
    </w:p>
    <w:p w14:paraId="4027E48C" w14:textId="77777777" w:rsidR="00845FF7" w:rsidRPr="0046229D" w:rsidRDefault="00845FF7" w:rsidP="00845FF7">
      <w:pPr>
        <w:rPr>
          <w:sz w:val="10"/>
          <w:szCs w:val="16"/>
        </w:rPr>
      </w:pPr>
      <w:r w:rsidRPr="0046229D">
        <w:rPr>
          <w:sz w:val="10"/>
          <w:szCs w:val="16"/>
        </w:rPr>
        <w:t>MEGHNA: Well, Richard, I wonder: it sounds like you are lamenting the death of a sort of liberal world order that, as you pointed out, the United States has been the beneficiary of and the leader of for the past 75 years. But if you had a magic wand, and you could you could wave it over Planet Earth right now, what would you change? I guess what I'm asking you is what would you do to, to set up the United States of the global community for success, as we come through this pandemic?</w:t>
      </w:r>
    </w:p>
    <w:p w14:paraId="5577B73C" w14:textId="77777777" w:rsidR="00845FF7" w:rsidRPr="0046229D" w:rsidRDefault="00845FF7" w:rsidP="00845FF7">
      <w:pPr>
        <w:rPr>
          <w:sz w:val="16"/>
        </w:rPr>
      </w:pPr>
      <w:r w:rsidRPr="0046229D">
        <w:rPr>
          <w:sz w:val="10"/>
          <w:szCs w:val="16"/>
        </w:rPr>
        <w:t>HAASS: I would look in two directions. Domestically, I would try to make the case to Americans about why foreign policy was in our national interest, why our involvement in the world would improve the quality of life here at home. At the same time, we would also need to attend to our many challenges and shortcomings here at home. I once wrote a book called Foreign Policy Begins At Home</w:t>
      </w:r>
      <w:r w:rsidRPr="0046229D">
        <w:rPr>
          <w:sz w:val="16"/>
        </w:rPr>
        <w:t xml:space="preserve">. And the whole idea was </w:t>
      </w:r>
      <w:r w:rsidRPr="003471D8">
        <w:rPr>
          <w:rStyle w:val="StyleUnderline"/>
          <w:highlight w:val="cyan"/>
        </w:rPr>
        <w:t xml:space="preserve">we </w:t>
      </w:r>
      <w:r w:rsidRPr="003471D8">
        <w:rPr>
          <w:rStyle w:val="Emphasis"/>
          <w:highlight w:val="cyan"/>
        </w:rPr>
        <w:t>need</w:t>
      </w:r>
      <w:r w:rsidRPr="0046229D">
        <w:rPr>
          <w:sz w:val="16"/>
        </w:rPr>
        <w:t xml:space="preserve">ed </w:t>
      </w:r>
      <w:r w:rsidRPr="0046229D">
        <w:rPr>
          <w:rStyle w:val="StyleUnderline"/>
        </w:rPr>
        <w:t xml:space="preserve">to establish </w:t>
      </w:r>
      <w:r w:rsidRPr="003471D8">
        <w:rPr>
          <w:rStyle w:val="StyleUnderline"/>
          <w:highlight w:val="cyan"/>
        </w:rPr>
        <w:t xml:space="preserve">a </w:t>
      </w:r>
      <w:r w:rsidRPr="003471D8">
        <w:rPr>
          <w:rStyle w:val="Emphasis"/>
          <w:highlight w:val="cyan"/>
        </w:rPr>
        <w:t>greater domestic base</w:t>
      </w:r>
      <w:r w:rsidRPr="0046229D">
        <w:rPr>
          <w:rStyle w:val="StyleUnderline"/>
        </w:rPr>
        <w:t xml:space="preserve"> if we were going </w:t>
      </w:r>
      <w:r w:rsidRPr="003471D8">
        <w:rPr>
          <w:rStyle w:val="StyleUnderline"/>
          <w:highlight w:val="cyan"/>
        </w:rPr>
        <w:t xml:space="preserve">to be </w:t>
      </w:r>
      <w:r w:rsidRPr="003471D8">
        <w:rPr>
          <w:rStyle w:val="Emphasis"/>
          <w:highlight w:val="cyan"/>
        </w:rPr>
        <w:t>capable</w:t>
      </w:r>
      <w:r w:rsidRPr="003471D8">
        <w:rPr>
          <w:rStyle w:val="StyleUnderline"/>
          <w:highlight w:val="cyan"/>
        </w:rPr>
        <w:t xml:space="preserve"> of acting</w:t>
      </w:r>
      <w:r w:rsidRPr="0046229D">
        <w:rPr>
          <w:rStyle w:val="StyleUnderline"/>
        </w:rPr>
        <w:t xml:space="preserve"> in the world </w:t>
      </w:r>
      <w:r w:rsidRPr="003471D8">
        <w:rPr>
          <w:rStyle w:val="StyleUnderline"/>
          <w:highlight w:val="cyan"/>
        </w:rPr>
        <w:t>and</w:t>
      </w:r>
      <w:r w:rsidRPr="0046229D">
        <w:rPr>
          <w:rStyle w:val="StyleUnderline"/>
        </w:rPr>
        <w:t xml:space="preserve"> </w:t>
      </w:r>
      <w:r w:rsidRPr="00176118">
        <w:rPr>
          <w:rStyle w:val="Emphasis"/>
        </w:rPr>
        <w:t>Americans</w:t>
      </w:r>
      <w:r w:rsidRPr="0046229D">
        <w:rPr>
          <w:rStyle w:val="StyleUnderline"/>
        </w:rPr>
        <w:t xml:space="preserve"> were going to be </w:t>
      </w:r>
      <w:r w:rsidRPr="003471D8">
        <w:rPr>
          <w:rStyle w:val="Emphasis"/>
          <w:highlight w:val="cyan"/>
        </w:rPr>
        <w:t>willing</w:t>
      </w:r>
      <w:r w:rsidRPr="0046229D">
        <w:rPr>
          <w:rStyle w:val="StyleUnderline"/>
        </w:rPr>
        <w:t xml:space="preserve"> to support it</w:t>
      </w:r>
      <w:r w:rsidRPr="0046229D">
        <w:rPr>
          <w:sz w:val="16"/>
        </w:rPr>
        <w:t xml:space="preserve">. I also made clear something the President might have missed in the book was the argument that foreign policy doesn't end at home, we've got to stay involved in the world. It's we now circling back to where we began the conversation. We've got to take into account this new global agenda and we've got to </w:t>
      </w:r>
      <w:r w:rsidRPr="0046229D">
        <w:rPr>
          <w:rStyle w:val="StyleUnderline"/>
        </w:rPr>
        <w:t xml:space="preserve">we've got </w:t>
      </w:r>
      <w:r w:rsidRPr="003471D8">
        <w:rPr>
          <w:rStyle w:val="StyleUnderline"/>
          <w:highlight w:val="cyan"/>
        </w:rPr>
        <w:t>to</w:t>
      </w:r>
      <w:r w:rsidRPr="0046229D">
        <w:rPr>
          <w:rStyle w:val="StyleUnderline"/>
        </w:rPr>
        <w:t xml:space="preserve"> figure out how to </w:t>
      </w:r>
      <w:r w:rsidRPr="003471D8">
        <w:rPr>
          <w:rStyle w:val="StyleUnderline"/>
          <w:highlight w:val="cyan"/>
        </w:rPr>
        <w:t>narrow</w:t>
      </w:r>
      <w:r w:rsidRPr="0046229D">
        <w:rPr>
          <w:rStyle w:val="StyleUnderline"/>
        </w:rPr>
        <w:t xml:space="preserve"> the gap between these </w:t>
      </w:r>
      <w:r w:rsidRPr="003471D8">
        <w:rPr>
          <w:rStyle w:val="StyleUnderline"/>
          <w:highlight w:val="cyan"/>
        </w:rPr>
        <w:t xml:space="preserve">emerging </w:t>
      </w:r>
      <w:r w:rsidRPr="003471D8">
        <w:rPr>
          <w:rStyle w:val="Emphasis"/>
          <w:highlight w:val="cyan"/>
        </w:rPr>
        <w:t>global challenges</w:t>
      </w:r>
      <w:r w:rsidRPr="003471D8">
        <w:rPr>
          <w:rStyle w:val="StyleUnderline"/>
          <w:highlight w:val="cyan"/>
        </w:rPr>
        <w:t>, like</w:t>
      </w:r>
      <w:r w:rsidRPr="0046229D">
        <w:rPr>
          <w:rStyle w:val="StyleUnderline"/>
        </w:rPr>
        <w:t xml:space="preserve"> global </w:t>
      </w:r>
      <w:r w:rsidRPr="003471D8">
        <w:rPr>
          <w:rStyle w:val="Emphasis"/>
          <w:highlight w:val="cyan"/>
        </w:rPr>
        <w:t>health</w:t>
      </w:r>
      <w:r w:rsidRPr="0046229D">
        <w:rPr>
          <w:rStyle w:val="StyleUnderline"/>
        </w:rPr>
        <w:t xml:space="preserve">, like </w:t>
      </w:r>
      <w:r w:rsidRPr="00A30CD3">
        <w:rPr>
          <w:rStyle w:val="Emphasis"/>
        </w:rPr>
        <w:t>climate</w:t>
      </w:r>
      <w:r w:rsidRPr="00A30CD3">
        <w:rPr>
          <w:rStyle w:val="StyleUnderline"/>
        </w:rPr>
        <w:t xml:space="preserve"> change</w:t>
      </w:r>
      <w:r w:rsidRPr="00C46698">
        <w:rPr>
          <w:rStyle w:val="StyleUnderline"/>
        </w:rPr>
        <w:t xml:space="preserve">, like </w:t>
      </w:r>
      <w:r w:rsidRPr="00176118">
        <w:rPr>
          <w:rStyle w:val="Emphasis"/>
        </w:rPr>
        <w:t>terror</w:t>
      </w:r>
      <w:r w:rsidRPr="00C46698">
        <w:rPr>
          <w:rStyle w:val="StyleUnderline"/>
        </w:rPr>
        <w:t xml:space="preserve">ism, like </w:t>
      </w:r>
      <w:r w:rsidRPr="00176118">
        <w:rPr>
          <w:rStyle w:val="Emphasis"/>
        </w:rPr>
        <w:t>prolif</w:t>
      </w:r>
      <w:r w:rsidRPr="00C46698">
        <w:rPr>
          <w:rStyle w:val="StyleUnderline"/>
        </w:rPr>
        <w:t xml:space="preserve">eration, and </w:t>
      </w:r>
      <w:r w:rsidRPr="00176118">
        <w:rPr>
          <w:rStyle w:val="Emphasis"/>
        </w:rPr>
        <w:t>global arrangements</w:t>
      </w:r>
      <w:r w:rsidRPr="00C46698">
        <w:rPr>
          <w:sz w:val="16"/>
        </w:rPr>
        <w:t>. One of the phrases you constantly hear from people in my businesses international community. Well, the fact is, there isn't one. And our goal should be to better build one where we take into account this newest security agenda. So that's what I would</w:t>
      </w:r>
      <w:r w:rsidRPr="0046229D">
        <w:rPr>
          <w:sz w:val="16"/>
        </w:rPr>
        <w:t xml:space="preserve"> focus on, I wouldn't let go of the old agenda. I'm still worried about </w:t>
      </w:r>
      <w:r w:rsidRPr="003471D8">
        <w:rPr>
          <w:rStyle w:val="Emphasis"/>
          <w:highlight w:val="cyan"/>
        </w:rPr>
        <w:t>Russia</w:t>
      </w:r>
      <w:r w:rsidRPr="0046229D">
        <w:rPr>
          <w:sz w:val="16"/>
        </w:rPr>
        <w:t xml:space="preserve">, what they're doing in Europe. I'm worried about </w:t>
      </w:r>
      <w:r w:rsidRPr="003471D8">
        <w:rPr>
          <w:rStyle w:val="Emphasis"/>
          <w:highlight w:val="cyan"/>
        </w:rPr>
        <w:t>Iran</w:t>
      </w:r>
      <w:r w:rsidRPr="0046229D">
        <w:rPr>
          <w:sz w:val="16"/>
        </w:rPr>
        <w:t xml:space="preserve">. I'm worried about </w:t>
      </w:r>
      <w:r w:rsidRPr="00176118">
        <w:rPr>
          <w:rStyle w:val="Emphasis"/>
        </w:rPr>
        <w:t xml:space="preserve">North </w:t>
      </w:r>
      <w:r w:rsidRPr="003471D8">
        <w:rPr>
          <w:rStyle w:val="Emphasis"/>
          <w:highlight w:val="cyan"/>
        </w:rPr>
        <w:t>Korea</w:t>
      </w:r>
      <w:r w:rsidRPr="0046229D">
        <w:rPr>
          <w:sz w:val="16"/>
        </w:rPr>
        <w:t xml:space="preserve">, worried to some extent </w:t>
      </w:r>
      <w:r w:rsidRPr="00C46698">
        <w:rPr>
          <w:sz w:val="16"/>
        </w:rPr>
        <w:t xml:space="preserve">about </w:t>
      </w:r>
      <w:r w:rsidRPr="00176118">
        <w:rPr>
          <w:rStyle w:val="Emphasis"/>
        </w:rPr>
        <w:t>China</w:t>
      </w:r>
      <w:r w:rsidRPr="00C46698">
        <w:rPr>
          <w:sz w:val="16"/>
        </w:rPr>
        <w:t>. But I would</w:t>
      </w:r>
      <w:r w:rsidRPr="0046229D">
        <w:rPr>
          <w:sz w:val="16"/>
        </w:rPr>
        <w:t xml:space="preserve"> put much greater emphasis on building global arrangements to deal with this new set of challenges that, as we've seen over the last few months, has the ability to fundamentally turn life here upside down.</w:t>
      </w:r>
    </w:p>
    <w:p w14:paraId="0BD1A3EB" w14:textId="77777777" w:rsidR="00DA086D" w:rsidRPr="00DA086D" w:rsidRDefault="00DA086D" w:rsidP="00DA086D"/>
    <w:p w14:paraId="57354FF6" w14:textId="0F722101" w:rsidR="00A023C7" w:rsidRPr="0046229D" w:rsidRDefault="00A023C7" w:rsidP="00A023C7">
      <w:pPr>
        <w:pStyle w:val="Heading4"/>
        <w:rPr>
          <w:rFonts w:cs="Times New Roman"/>
          <w:u w:val="single"/>
        </w:rPr>
      </w:pPr>
      <w:r>
        <w:rPr>
          <w:rFonts w:cs="Times New Roman"/>
        </w:rPr>
        <w:t>2---</w:t>
      </w:r>
      <w:r w:rsidRPr="00A023C7">
        <w:rPr>
          <w:rFonts w:cs="Times New Roman"/>
          <w:u w:val="single"/>
        </w:rPr>
        <w:t>Government collapse</w:t>
      </w:r>
    </w:p>
    <w:p w14:paraId="33497705" w14:textId="0F316567" w:rsidR="00A023C7" w:rsidRPr="0046229D" w:rsidRDefault="00B2219C" w:rsidP="00A023C7">
      <w:r w:rsidRPr="00610A97">
        <w:rPr>
          <w:rStyle w:val="Style13ptBold"/>
        </w:rPr>
        <w:t>Taylor</w:t>
      </w:r>
      <w:r w:rsidR="00610A97" w:rsidRPr="00610A97">
        <w:rPr>
          <w:rStyle w:val="Style13ptBold"/>
        </w:rPr>
        <w:t xml:space="preserve"> ’</w:t>
      </w:r>
      <w:r w:rsidRPr="00610A97">
        <w:rPr>
          <w:rStyle w:val="Style13ptBold"/>
        </w:rPr>
        <w:t>20</w:t>
      </w:r>
      <w:r>
        <w:t xml:space="preserve"> [</w:t>
      </w:r>
      <w:r w:rsidR="00A023C7" w:rsidRPr="0046229D">
        <w:t>Kenneth B.</w:t>
      </w:r>
      <w:r>
        <w:t>; 09-01-2020;</w:t>
      </w:r>
      <w:r w:rsidR="00A023C7" w:rsidRPr="0046229D">
        <w:t xml:space="preserve"> Assistant Professor of Economics, Villanova University</w:t>
      </w:r>
      <w:r>
        <w:t>; Futures,</w:t>
      </w:r>
      <w:r w:rsidR="00A023C7" w:rsidRPr="0046229D">
        <w:t xml:space="preserve"> “The Passing of Western Civilization,” vol. 122, p. 102582</w:t>
      </w:r>
      <w:r>
        <w:t>]</w:t>
      </w:r>
    </w:p>
    <w:p w14:paraId="2467CED0" w14:textId="77777777" w:rsidR="00A023C7" w:rsidRPr="0046229D" w:rsidRDefault="00A023C7" w:rsidP="00A023C7">
      <w:pPr>
        <w:rPr>
          <w:rStyle w:val="StyleUnderline"/>
        </w:rPr>
      </w:pPr>
      <w:r w:rsidRPr="0046229D">
        <w:rPr>
          <w:sz w:val="16"/>
        </w:rPr>
        <w:t xml:space="preserve">Another relevant issue facing us is the contexts in which humans naturally engage in altruistic behavior. Paleolithic human’s expression of familial or nonfamilial altruism endures for only a couple generations, with concern for future generations subsequently deteriorating (Dawkins, 1989). The fact is there used to be no compelling need for longer-term concern. However, such limiting of intergenerational interest leads to a shorter-term policy horizon than that needed to address today’s global problems. For instance, </w:t>
      </w:r>
      <w:r w:rsidRPr="0046229D">
        <w:rPr>
          <w:rStyle w:val="StyleUnderline"/>
        </w:rPr>
        <w:t>over the past half-century</w:t>
      </w:r>
      <w:r w:rsidRPr="0046229D">
        <w:rPr>
          <w:sz w:val="16"/>
        </w:rPr>
        <w:t xml:space="preserve">, western </w:t>
      </w:r>
      <w:r w:rsidRPr="0046229D">
        <w:rPr>
          <w:rStyle w:val="StyleUnderline"/>
        </w:rPr>
        <w:t xml:space="preserve">citizens have endorsed rising public </w:t>
      </w:r>
      <w:r w:rsidRPr="0046229D">
        <w:rPr>
          <w:rStyle w:val="Emphasis"/>
        </w:rPr>
        <w:t>indebtedness</w:t>
      </w:r>
      <w:r w:rsidRPr="0046229D">
        <w:rPr>
          <w:rStyle w:val="StyleUnderline"/>
        </w:rPr>
        <w:t xml:space="preserve">. Citizens thereby enjoy greater </w:t>
      </w:r>
      <w:r w:rsidRPr="0046229D">
        <w:rPr>
          <w:rStyle w:val="Emphasis"/>
        </w:rPr>
        <w:t>consumption</w:t>
      </w:r>
      <w:r w:rsidRPr="0046229D">
        <w:rPr>
          <w:sz w:val="16"/>
        </w:rPr>
        <w:t xml:space="preserve"> than could be provided out of current income. </w:t>
      </w:r>
      <w:r w:rsidRPr="0046229D">
        <w:rPr>
          <w:rStyle w:val="StyleUnderline"/>
        </w:rPr>
        <w:t>This boosts positive hedonic sensations</w:t>
      </w:r>
      <w:r w:rsidRPr="0046229D">
        <w:rPr>
          <w:sz w:val="16"/>
        </w:rPr>
        <w:t xml:space="preserve"> (more goods and services consumed today) </w:t>
      </w:r>
      <w:r w:rsidRPr="0046229D">
        <w:rPr>
          <w:rStyle w:val="StyleUnderline"/>
        </w:rPr>
        <w:t>while reducing negative hedonic sensations</w:t>
      </w:r>
      <w:r w:rsidRPr="0046229D">
        <w:rPr>
          <w:sz w:val="16"/>
        </w:rPr>
        <w:t xml:space="preserve"> (lower taxes paid today) </w:t>
      </w:r>
      <w:r w:rsidRPr="0046229D">
        <w:rPr>
          <w:rStyle w:val="StyleUnderline"/>
        </w:rPr>
        <w:t>and is reinforced by the basic human predisposition for immediate gratification. However, at some point</w:t>
      </w:r>
      <w:r w:rsidRPr="0046229D">
        <w:rPr>
          <w:sz w:val="16"/>
        </w:rPr>
        <w:t xml:space="preserve">, any </w:t>
      </w:r>
      <w:r w:rsidRPr="003471D8">
        <w:rPr>
          <w:rStyle w:val="Emphasis"/>
          <w:highlight w:val="cyan"/>
        </w:rPr>
        <w:t>debt</w:t>
      </w:r>
      <w:r w:rsidRPr="0046229D">
        <w:rPr>
          <w:sz w:val="16"/>
        </w:rPr>
        <w:t xml:space="preserve">, even a public one, </w:t>
      </w:r>
      <w:r w:rsidRPr="0046229D">
        <w:rPr>
          <w:rStyle w:val="Emphasis"/>
        </w:rPr>
        <w:t>must be repaid</w:t>
      </w:r>
      <w:r w:rsidRPr="0046229D">
        <w:rPr>
          <w:rStyle w:val="StyleUnderline"/>
        </w:rPr>
        <w:t xml:space="preserve">: Public debt is </w:t>
      </w:r>
      <w:r w:rsidRPr="0046229D">
        <w:rPr>
          <w:rStyle w:val="Emphasis"/>
        </w:rPr>
        <w:t>delayed taxation</w:t>
      </w:r>
      <w:r w:rsidRPr="0046229D">
        <w:rPr>
          <w:sz w:val="16"/>
        </w:rPr>
        <w:t xml:space="preserve">. At that future point we face a set of conundrums; for as soon as we must repay, we necessarily experience a significant increase in negative hedonic sensations. Given that we dislike losses more than twice as much we like equal gains, </w:t>
      </w:r>
      <w:r w:rsidRPr="0046229D">
        <w:rPr>
          <w:rStyle w:val="StyleUnderline"/>
        </w:rPr>
        <w:t>we</w:t>
      </w:r>
      <w:r w:rsidRPr="0046229D">
        <w:rPr>
          <w:sz w:val="16"/>
        </w:rPr>
        <w:t xml:space="preserve"> </w:t>
      </w:r>
      <w:r w:rsidRPr="0046229D">
        <w:rPr>
          <w:rStyle w:val="Emphasis"/>
        </w:rPr>
        <w:t>resist</w:t>
      </w:r>
      <w:r w:rsidRPr="0046229D">
        <w:rPr>
          <w:sz w:val="16"/>
        </w:rPr>
        <w:t xml:space="preserve">, </w:t>
      </w:r>
      <w:r w:rsidRPr="0046229D">
        <w:rPr>
          <w:rStyle w:val="StyleUnderline"/>
        </w:rPr>
        <w:t xml:space="preserve">which merely </w:t>
      </w:r>
      <w:r w:rsidRPr="003471D8">
        <w:rPr>
          <w:rStyle w:val="Emphasis"/>
          <w:highlight w:val="cyan"/>
        </w:rPr>
        <w:t>entrenches</w:t>
      </w:r>
      <w:r w:rsidRPr="0046229D">
        <w:rPr>
          <w:rStyle w:val="StyleUnderline"/>
        </w:rPr>
        <w:t xml:space="preserve"> the </w:t>
      </w:r>
      <w:r w:rsidRPr="0046229D">
        <w:rPr>
          <w:rStyle w:val="Emphasis"/>
        </w:rPr>
        <w:t xml:space="preserve">unsustainable </w:t>
      </w:r>
      <w:r w:rsidRPr="003471D8">
        <w:rPr>
          <w:rStyle w:val="Emphasis"/>
          <w:highlight w:val="cyan"/>
        </w:rPr>
        <w:t>trends that</w:t>
      </w:r>
      <w:r w:rsidRPr="0046229D">
        <w:rPr>
          <w:rStyle w:val="Emphasis"/>
        </w:rPr>
        <w:t xml:space="preserve"> eventually </w:t>
      </w:r>
      <w:r w:rsidRPr="003471D8">
        <w:rPr>
          <w:rStyle w:val="Emphasis"/>
          <w:highlight w:val="cyan"/>
        </w:rPr>
        <w:t>lead</w:t>
      </w:r>
      <w:r w:rsidRPr="0046229D">
        <w:rPr>
          <w:rStyle w:val="Emphasis"/>
        </w:rPr>
        <w:t xml:space="preserve">s </w:t>
      </w:r>
      <w:r w:rsidRPr="003471D8">
        <w:rPr>
          <w:rStyle w:val="Emphasis"/>
          <w:highlight w:val="cyan"/>
        </w:rPr>
        <w:t>to crisis</w:t>
      </w:r>
      <w:r w:rsidRPr="0046229D">
        <w:rPr>
          <w:sz w:val="16"/>
        </w:rPr>
        <w:t xml:space="preserve"> (Tversky &amp; Kahneman, 1991). This insight further helps explain the lack of general concern for damage to the biosphere or humankind’s enduring faith in a “technofix” solution—</w:t>
      </w:r>
      <w:r w:rsidRPr="0046229D">
        <w:rPr>
          <w:rStyle w:val="StyleUnderline"/>
        </w:rPr>
        <w:t>it is easier to brush off emergent problems if you believe that a necessary fix will surely be found when needed by some future generation that you are not too concerned about in the first place.</w:t>
      </w:r>
    </w:p>
    <w:p w14:paraId="3D75CCCA" w14:textId="77777777" w:rsidR="00A023C7" w:rsidRPr="0046229D" w:rsidRDefault="00A023C7" w:rsidP="00A023C7">
      <w:pPr>
        <w:rPr>
          <w:sz w:val="6"/>
          <w:szCs w:val="12"/>
        </w:rPr>
      </w:pPr>
      <w:r w:rsidRPr="0046229D">
        <w:rPr>
          <w:sz w:val="6"/>
          <w:szCs w:val="12"/>
        </w:rPr>
        <w:t>Finally, research reveals that individuals often behave differently in group contexts than they would if acting alone (i.e. crowd psychology). Within a group setting individuals often take up the group’s identity, ignoring their own conscience, suspending judgment and accountability. The result is that individuals within groups participate in acts they would never commit separately. Social psychologists say that a participant enters a lower state of self-awareness called “deindividuation”. The resulting anonymity can have horrifically destructive effects on innocent lives and property, as witnessed during riots, genocides and wars (Cantril, 2002). Extending these insights, the anonymity associated with group behaviors coupled with limited future concern helps us to understand why individuals in developed nations can be insensitive to poverty, emigration, environmental destruction, water shortages and excessive debt on the global level. When one adds human flaws to an increasingly crowded planet, effects become amplified—there are over 7 billion of us all behaving much the same way.</w:t>
      </w:r>
    </w:p>
    <w:p w14:paraId="6B3E494E" w14:textId="77777777" w:rsidR="00A023C7" w:rsidRPr="0046229D" w:rsidRDefault="00A023C7" w:rsidP="00A023C7">
      <w:pPr>
        <w:rPr>
          <w:sz w:val="6"/>
          <w:szCs w:val="12"/>
        </w:rPr>
      </w:pPr>
      <w:r w:rsidRPr="0046229D">
        <w:rPr>
          <w:sz w:val="6"/>
          <w:szCs w:val="12"/>
        </w:rPr>
        <w:t>2. Population</w:t>
      </w:r>
    </w:p>
    <w:p w14:paraId="4F8F3311" w14:textId="77777777" w:rsidR="00A023C7" w:rsidRPr="0046229D" w:rsidRDefault="00A023C7" w:rsidP="00A023C7">
      <w:pPr>
        <w:rPr>
          <w:sz w:val="6"/>
          <w:szCs w:val="12"/>
        </w:rPr>
      </w:pPr>
      <w:r w:rsidRPr="0046229D">
        <w:rPr>
          <w:sz w:val="6"/>
          <w:szCs w:val="12"/>
        </w:rPr>
        <w:t>Population growth during the past 200 years has had a positive impact on global economic growth and standard of living. Without a doubt, the powerful, pervasive, and positive effects brought about by Enlightenment thinking and Industrial Revolution propelled civilization to higher states of wealth and welfare. Advances in public health, medicine and agricultural productivity set off exponential growth in population, reinforcing economic progress within a series of positive feedback loops. The historical events represent a transformative tsunami, with all dimensions of civilization and Earth changed forevermore. As the 19th century began Earth was still pristine for humans with their newly minted ideas. There were more unknown places to explore and exploit while human population was low, estimated at being about one billion globally in 1800. Abundant resources were readily available to support industrialization and upsurge in living standards. New technologies arising from scientific research, innovation and commercialization drove the entire enterprise forward. Economists would say the potential for both extensive and intensive economic growth on the global stage was at a maximum back then. Capitalist industries and markets were freer—within the formidable command of enabling, imperial power—to spread across the planet, bringing more and more places, people and resources into the western economic paradigm.</w:t>
      </w:r>
    </w:p>
    <w:p w14:paraId="43A6E539" w14:textId="77777777" w:rsidR="00A023C7" w:rsidRPr="0046229D" w:rsidRDefault="00A023C7" w:rsidP="00A023C7">
      <w:pPr>
        <w:rPr>
          <w:sz w:val="6"/>
          <w:szCs w:val="12"/>
        </w:rPr>
      </w:pPr>
      <w:r w:rsidRPr="0046229D">
        <w:rPr>
          <w:sz w:val="6"/>
          <w:szCs w:val="12"/>
        </w:rPr>
        <w:t>The United Nations projects a further 45 % increase in human population, a forecast that might well have significant consequences. Specifically, the UN projects that global population will grow from 7.7 billion today to about 11.2 billion by 2100 with 95 % certainty (2017). Once human population peaks, fertility may begin a gradual fall, leading to the population growth pattern moving from its current exponential path to one that is logistic. This pattern has already appeared in developed nations with demographers projecting it to occur in time throughout the less developed world. Human population is estimated to level off between 11–12 billion with every reason to believe that population decline commences in the 22st century as world-wide fertility rates fall below replacement level. Before we make a sigh of collective relief, there are three relevant details to consider. First, most additional population growth will occur in the less developed parts of the world, already struggling to pull themselves out of poverty. Second, before human population begins to decline, we and our planet must get through the next 80 years—or more like 150 years or so before our numbers return to even today’s level. Third, the projected 3–4 billion surge in global population is forecast to be the largest increase ever in absolute number during any 80-year period in history. While the average annual rate of population growth is decreasing, the number of people born increase in total number—because each year the base is larger so a decrease in the growth rate can still result in more people being born. Between these considerations lie many risks, all to the downside. Already unprecedented numbers of immigrants are trying to move to the richer, more politically stable parts of the world while sectarian (i.e. tribal) strife within poorer countries becomes more common, with technologically empowered militants and autocrats amplifying their power.</w:t>
      </w:r>
    </w:p>
    <w:p w14:paraId="74B49192" w14:textId="77777777" w:rsidR="00A023C7" w:rsidRPr="0046229D" w:rsidRDefault="00A023C7" w:rsidP="00A023C7">
      <w:pPr>
        <w:rPr>
          <w:sz w:val="6"/>
          <w:szCs w:val="12"/>
        </w:rPr>
      </w:pPr>
      <w:r w:rsidRPr="0046229D">
        <w:rPr>
          <w:sz w:val="6"/>
          <w:szCs w:val="12"/>
        </w:rPr>
        <w:t>Earth may be able to feed, clothe and house the 7.7 billion people who are presently here—although several billion marginally so. As the next 3–4 billion people arrive the question of whether this represents unsustainable overpopulation becomes significant. Overpopulation is generally defined as a situation where an organism's numbers exceed the carrying capacity of its habitat. The problem is that the 21 st century will witness, and some would say is already witnessing, a time when Earth—clearly a closed environment—experiences a set of innate and/or human imposed restraints. As limits are reached poorer nations will find themselves in a condition of "demographic entrapment"—a condition when a nation has a population more than its carrying capacity without the option of migration, with too little in export earnings to pay for critical imports. The net effect can be localized Malthusian crises with characteristics of mass starvation and sociopolitical instability. Climate change is already cited as making this tendency more probable in Sub-Saharan Africa. In other words, the low-hanging fruit sustaining population growth and prosperity these past 200 years has been plucked—or is being horded—by those fortunate to have industrialized and prospered earlier. The decline of global, westernized civilization as we know it may well be herald by poorer nations fracturing before the crisis spreads to the rest of our global village (Homer-Dixon, 2006).</w:t>
      </w:r>
    </w:p>
    <w:p w14:paraId="4E419463" w14:textId="77777777" w:rsidR="00A023C7" w:rsidRPr="0046229D" w:rsidRDefault="00A023C7" w:rsidP="00A023C7">
      <w:pPr>
        <w:rPr>
          <w:sz w:val="6"/>
          <w:szCs w:val="12"/>
        </w:rPr>
      </w:pPr>
      <w:r w:rsidRPr="0046229D">
        <w:rPr>
          <w:sz w:val="6"/>
          <w:szCs w:val="12"/>
        </w:rPr>
        <w:t>One final facet is that we are not only a biological force but have become a geological one as well. It is suggested that our numbers are now so vast, our industry so extensive, that a new geological age has begun: the Anthropocene (Waters et al., 2016). This conjecture is rooted not simply in our numbers but in our nature as well: We are 7.7 billion individuals with insatiable collective wants on our way to becoming up to 11–13 billion strong, transforming myriad dimensions of Earth’s hydrosphere, atmosphere, lithosphere and biosphere. One group of scientists has identified limits beyond which we should not push our planet (Stockholm Resilience Centre, 2015). This research suggests we are nearing tipping points into radically different planetary states with unknown ecosystemic features. Earth systems are frustratingly complex, so the results are tentative yet worrying. The bottom line is that planetary boundaries exist and will restrain the current trajectory of civilization. Given the UN’s population growth forecast, we may begin hitting some of these fuzzy planetary boundaries soon. BÁnyai states that environmental regulation has failed, for human behavior is “psychopathological” (2019). Her analysis supports the conclusion made here that civilization’s decline is inevitable. Even if passing the tipping points move Earth into a still hospitable environment for humans, the transitions involved will magnify the tensions associated within the climatic stage of civilization. All this is symptomatic of human behavior and numbers, representing distinctive features during this phase of civilization’s climax.</w:t>
      </w:r>
    </w:p>
    <w:p w14:paraId="44E667AA" w14:textId="77777777" w:rsidR="00A023C7" w:rsidRPr="0046229D" w:rsidRDefault="00A023C7" w:rsidP="00A023C7">
      <w:pPr>
        <w:rPr>
          <w:sz w:val="6"/>
          <w:szCs w:val="12"/>
        </w:rPr>
      </w:pPr>
      <w:r w:rsidRPr="0046229D">
        <w:rPr>
          <w:sz w:val="6"/>
          <w:szCs w:val="12"/>
        </w:rPr>
        <w:t>3. Fall of empires</w:t>
      </w:r>
    </w:p>
    <w:p w14:paraId="5623CC75" w14:textId="77777777" w:rsidR="00A023C7" w:rsidRPr="0046229D" w:rsidRDefault="00A023C7" w:rsidP="00A023C7">
      <w:pPr>
        <w:rPr>
          <w:sz w:val="16"/>
        </w:rPr>
      </w:pPr>
      <w:r w:rsidRPr="0046229D">
        <w:rPr>
          <w:sz w:val="16"/>
        </w:rPr>
        <w:t xml:space="preserve">Earlier civilizations followed a similar pattern of development characterized by what Theodor Mommsen defined long ago as genesis, growth, senescence, collapse and decay (1854-1856). Since Edward Gibbon's extensive work, The Decline and Fall of the Roman Empire, scholars have taken an active interest in what causes the eventual decline of all empires (1776-1788). In the case of Rome, Gibbon suggested decay of the elite was brought on by the “natural and inevitable effect of immoderate greatness”. Arnold Toynbee refined Gibbon’s ideas by adding that the political elite became increasingly parasitic, leading to an increasingly marginalized majority who undermine the integrity of empire in numerous ways (1939). Other macrohistorians, such as Oswald Spengler, argue for a world view based on the cyclical rise and decline of civilizations, suggesting we have begun a centuries-long process of decline mirroring that witnessed in antiquity (1926). Joseph Tainter’s study of Rome identified increased sociopolitical complexity—causing rigidity and fragility while drawing off scarce resources—as a major cause of its decline, with many suggesting his insights relevant today (1988). For many ancient, albeit smaller, civilizations, Jared Diamond suggests a quintet of external factors led to decline: environmental degradation, climate change, dependency upon external trade, intensifying levels of internal and external violence and, finally, societal responses—or lack of response—to all these factors (2005). For modern civilization—and this was likely true for many ancient ones as well—Mancur Olson argued that </w:t>
      </w:r>
      <w:r w:rsidRPr="0046229D">
        <w:rPr>
          <w:rStyle w:val="Emphasis"/>
        </w:rPr>
        <w:t xml:space="preserve">special interest </w:t>
      </w:r>
      <w:r w:rsidRPr="003471D8">
        <w:rPr>
          <w:rStyle w:val="Emphasis"/>
          <w:highlight w:val="cyan"/>
        </w:rPr>
        <w:t>groups</w:t>
      </w:r>
      <w:r w:rsidRPr="0046229D">
        <w:rPr>
          <w:rStyle w:val="StyleUnderline"/>
        </w:rPr>
        <w:t xml:space="preserve"> accumulate around the central power structure, </w:t>
      </w:r>
      <w:r w:rsidRPr="003471D8">
        <w:rPr>
          <w:rStyle w:val="Emphasis"/>
          <w:highlight w:val="cyan"/>
        </w:rPr>
        <w:t>draw</w:t>
      </w:r>
      <w:r w:rsidRPr="0046229D">
        <w:rPr>
          <w:rStyle w:val="StyleUnderline"/>
        </w:rPr>
        <w:t xml:space="preserve">ing </w:t>
      </w:r>
      <w:r w:rsidRPr="003471D8">
        <w:rPr>
          <w:rStyle w:val="StyleUnderline"/>
          <w:highlight w:val="cyan"/>
        </w:rPr>
        <w:t xml:space="preserve">off </w:t>
      </w:r>
      <w:r w:rsidRPr="003471D8">
        <w:rPr>
          <w:rStyle w:val="Emphasis"/>
          <w:highlight w:val="cyan"/>
        </w:rPr>
        <w:t>resources</w:t>
      </w:r>
      <w:r w:rsidRPr="003471D8">
        <w:rPr>
          <w:rStyle w:val="StyleUnderline"/>
          <w:highlight w:val="cyan"/>
        </w:rPr>
        <w:t>, impeding</w:t>
      </w:r>
      <w:r w:rsidRPr="0046229D">
        <w:rPr>
          <w:rStyle w:val="StyleUnderline"/>
        </w:rPr>
        <w:t xml:space="preserve"> the </w:t>
      </w:r>
      <w:r w:rsidRPr="003471D8">
        <w:rPr>
          <w:rStyle w:val="StyleUnderline"/>
          <w:highlight w:val="cyan"/>
        </w:rPr>
        <w:t>ability</w:t>
      </w:r>
      <w:r w:rsidRPr="0046229D">
        <w:rPr>
          <w:rStyle w:val="StyleUnderline"/>
        </w:rPr>
        <w:t xml:space="preserve"> of central authorities </w:t>
      </w:r>
      <w:r w:rsidRPr="003471D8">
        <w:rPr>
          <w:rStyle w:val="StyleUnderline"/>
          <w:highlight w:val="cyan"/>
        </w:rPr>
        <w:t>to respond</w:t>
      </w:r>
      <w:r w:rsidRPr="0046229D">
        <w:rPr>
          <w:rStyle w:val="StyleUnderline"/>
        </w:rPr>
        <w:t xml:space="preserve"> appropriately </w:t>
      </w:r>
      <w:r w:rsidRPr="003471D8">
        <w:rPr>
          <w:rStyle w:val="StyleUnderline"/>
          <w:highlight w:val="cyan"/>
        </w:rPr>
        <w:t>to</w:t>
      </w:r>
      <w:r w:rsidRPr="0046229D">
        <w:rPr>
          <w:sz w:val="16"/>
        </w:rPr>
        <w:t xml:space="preserve"> the </w:t>
      </w:r>
      <w:r w:rsidRPr="0046229D">
        <w:rPr>
          <w:rStyle w:val="StyleUnderline"/>
        </w:rPr>
        <w:t xml:space="preserve">growing </w:t>
      </w:r>
      <w:r w:rsidRPr="003471D8">
        <w:rPr>
          <w:rStyle w:val="Emphasis"/>
          <w:highlight w:val="cyan"/>
        </w:rPr>
        <w:t>threats</w:t>
      </w:r>
      <w:r w:rsidRPr="0046229D">
        <w:rPr>
          <w:sz w:val="16"/>
        </w:rPr>
        <w:t xml:space="preserve"> to the integrity of empire (1982). One final point found in all these studies is that </w:t>
      </w:r>
      <w:r w:rsidRPr="003471D8">
        <w:rPr>
          <w:rStyle w:val="StyleUnderline"/>
          <w:highlight w:val="cyan"/>
        </w:rPr>
        <w:t>leaders</w:t>
      </w:r>
      <w:r w:rsidRPr="0046229D">
        <w:rPr>
          <w:sz w:val="16"/>
        </w:rPr>
        <w:t xml:space="preserve"> essentially </w:t>
      </w:r>
      <w:r w:rsidRPr="003471D8">
        <w:rPr>
          <w:rStyle w:val="Emphasis"/>
          <w:highlight w:val="cyan"/>
        </w:rPr>
        <w:t>fail</w:t>
      </w:r>
      <w:r w:rsidRPr="0046229D">
        <w:rPr>
          <w:sz w:val="16"/>
        </w:rPr>
        <w:t xml:space="preserve">ed </w:t>
      </w:r>
      <w:r w:rsidRPr="003471D8">
        <w:rPr>
          <w:rStyle w:val="StyleUnderline"/>
          <w:highlight w:val="cyan"/>
        </w:rPr>
        <w:t>to deal with</w:t>
      </w:r>
      <w:r w:rsidRPr="0046229D">
        <w:rPr>
          <w:rStyle w:val="StyleUnderline"/>
        </w:rPr>
        <w:t xml:space="preserve"> developing, </w:t>
      </w:r>
      <w:r w:rsidRPr="003471D8">
        <w:rPr>
          <w:rStyle w:val="Emphasis"/>
          <w:highlight w:val="cyan"/>
        </w:rPr>
        <w:t>macro-problems</w:t>
      </w:r>
      <w:r w:rsidRPr="0046229D">
        <w:rPr>
          <w:sz w:val="16"/>
        </w:rPr>
        <w:t xml:space="preserve">, both internal and external, </w:t>
      </w:r>
      <w:r w:rsidRPr="003471D8">
        <w:rPr>
          <w:rStyle w:val="StyleUnderline"/>
          <w:highlight w:val="cyan"/>
        </w:rPr>
        <w:t>before</w:t>
      </w:r>
      <w:r w:rsidRPr="0046229D">
        <w:rPr>
          <w:rStyle w:val="StyleUnderline"/>
        </w:rPr>
        <w:t xml:space="preserve"> reaching </w:t>
      </w:r>
      <w:r w:rsidRPr="003471D8">
        <w:rPr>
          <w:rStyle w:val="StyleUnderline"/>
          <w:highlight w:val="cyan"/>
        </w:rPr>
        <w:t xml:space="preserve">the threshold of </w:t>
      </w:r>
      <w:r w:rsidRPr="003471D8">
        <w:rPr>
          <w:rStyle w:val="Emphasis"/>
          <w:highlight w:val="cyan"/>
        </w:rPr>
        <w:t>crisis</w:t>
      </w:r>
      <w:r w:rsidRPr="003471D8">
        <w:rPr>
          <w:rStyle w:val="StyleUnderline"/>
          <w:highlight w:val="cyan"/>
        </w:rPr>
        <w:t xml:space="preserve"> and</w:t>
      </w:r>
      <w:r w:rsidRPr="0046229D">
        <w:rPr>
          <w:sz w:val="16"/>
        </w:rPr>
        <w:t xml:space="preserve"> impending </w:t>
      </w:r>
      <w:r w:rsidRPr="003471D8">
        <w:rPr>
          <w:rStyle w:val="Emphasis"/>
          <w:highlight w:val="cyan"/>
        </w:rPr>
        <w:t>collapse</w:t>
      </w:r>
      <w:r w:rsidRPr="0046229D">
        <w:rPr>
          <w:sz w:val="16"/>
        </w:rPr>
        <w:t>.</w:t>
      </w:r>
    </w:p>
    <w:p w14:paraId="36678D54" w14:textId="77777777" w:rsidR="00A023C7" w:rsidRPr="0046229D" w:rsidRDefault="00A023C7" w:rsidP="00A023C7">
      <w:pPr>
        <w:rPr>
          <w:sz w:val="6"/>
          <w:szCs w:val="12"/>
        </w:rPr>
      </w:pPr>
      <w:r w:rsidRPr="0046229D">
        <w:rPr>
          <w:sz w:val="6"/>
          <w:szCs w:val="12"/>
        </w:rPr>
        <w:t>Galtung and Inayatullah’s ambitious book, Macrohistory and Macrohistorians: A Theoretical Framework, examines the contributions made by twenty macrohistorians in understanding multiple facets of the cycles of civilization (1997). A further ambition of this work was to produce a comparative and integrative history of the patterns and causes of change throughout time. They begin deep in the past with the premodern insights of Ssu-Ma Ch'ien, Augustine and Ibn Khaldun; progressing to 19th century contributions of such dialectical thinkers as Friedrich Hegel and Karl Marx; ending with the more recent thinking of Pitirim Sorokin, Prabhat Sarkar and contributors to the Gaia hypothesis. This sweeping set of transhistorical and cross-cultural perspectives of social change are then treated comparatively, resulting in the definition of twelve different "sciences" addressing change in the human condition. These “sciences” reflect diverse pedagogical perspectives on the study of civilizational change, each focusing on distinct forces, patterns and units of analysis (i.e. vectors of change). Reflecting what has been previously noted, Galtung and Inayatullah identify “stages and patterns” in the cyclical development of civilizations as a common theme among the macrohistorians reviewed. Inclusion of non-Western thinkers infuses the work with a rich set of historical experiences and perspectives while providing us with analytical tools to help understand on multiple levels what is happening within western civilization today.</w:t>
      </w:r>
    </w:p>
    <w:p w14:paraId="3DA5ADC7" w14:textId="77777777" w:rsidR="00A023C7" w:rsidRPr="0046229D" w:rsidRDefault="00A023C7" w:rsidP="00A023C7">
      <w:pPr>
        <w:rPr>
          <w:sz w:val="16"/>
        </w:rPr>
      </w:pPr>
      <w:r w:rsidRPr="0046229D">
        <w:rPr>
          <w:sz w:val="16"/>
        </w:rPr>
        <w:t>There are further works suggesting that the present course of humanity has refocused the process of decline of western civilization to distinctive factors (i.e. planetary). From Paul R. Ehrlich’s neo-Malthusian life-long work since he published The Population Bomb in 1968, to Meadows et al. (1972) ongoing work since introducing the “Limits to Growth” hypothesis in 1972, to Edward O. Wilson’s 2002 concept of HIPPO (Habitat destruction, Invasive species, Pollution, Human Over-Population, and Overharvesting), many intellectuals have warned that trends associated with human expansion are unsustainable, pushing today’s civilization into its climatic stage. More recently, the Ehrlichs wrote a piece entitled “Can a collapse of global civilization be avoided?” (Ehrlich &amp; Ehrlich, 2013). They begin by stating that “global collapse appears likely” due to overpopulation and overconsumption with dramatic cultural change necessary to avert catastrophe. Laura Spinny published a summary of additional corroborating research all pointing to socioeconomic disintegration, concluding that “almost nobody thinks the outlook for the West is good” (New Scientist, 2018). Lastly, Luke Kemp, from the Centre for the Study of Existential Risk at the University of Cambridge, published a BBC report noting that “collapse may be a normal phenomenon for civilizations, regardless of their size and technological stage”, and that “</w:t>
      </w:r>
      <w:r w:rsidRPr="003471D8">
        <w:rPr>
          <w:rStyle w:val="StyleUnderline"/>
          <w:highlight w:val="cyan"/>
        </w:rPr>
        <w:t>our</w:t>
      </w:r>
      <w:r w:rsidRPr="0046229D">
        <w:rPr>
          <w:rStyle w:val="StyleUnderline"/>
        </w:rPr>
        <w:t xml:space="preserve"> tightly-coupled, </w:t>
      </w:r>
      <w:r w:rsidRPr="003471D8">
        <w:rPr>
          <w:rStyle w:val="Emphasis"/>
          <w:highlight w:val="cyan"/>
        </w:rPr>
        <w:t>globalized</w:t>
      </w:r>
      <w:r w:rsidRPr="0046229D">
        <w:rPr>
          <w:rStyle w:val="StyleUnderline"/>
        </w:rPr>
        <w:t xml:space="preserve"> </w:t>
      </w:r>
      <w:r w:rsidRPr="0046229D">
        <w:rPr>
          <w:rStyle w:val="Emphasis"/>
        </w:rPr>
        <w:t xml:space="preserve">economic </w:t>
      </w:r>
      <w:r w:rsidRPr="003471D8">
        <w:rPr>
          <w:rStyle w:val="Emphasis"/>
          <w:highlight w:val="cyan"/>
        </w:rPr>
        <w:t>system</w:t>
      </w:r>
      <w:r w:rsidRPr="0046229D">
        <w:rPr>
          <w:rStyle w:val="StyleUnderline"/>
        </w:rPr>
        <w:t xml:space="preserve"> i</w:t>
      </w:r>
      <w:r w:rsidRPr="003471D8">
        <w:rPr>
          <w:rStyle w:val="Emphasis"/>
          <w:highlight w:val="cyan"/>
        </w:rPr>
        <w:t>s</w:t>
      </w:r>
      <w:r w:rsidRPr="0046229D">
        <w:rPr>
          <w:sz w:val="16"/>
        </w:rPr>
        <w:t xml:space="preserve">, if anything, more </w:t>
      </w:r>
      <w:r w:rsidRPr="003471D8">
        <w:rPr>
          <w:rStyle w:val="StyleUnderline"/>
          <w:highlight w:val="cyan"/>
        </w:rPr>
        <w:t xml:space="preserve">likely to make crisis </w:t>
      </w:r>
      <w:r w:rsidRPr="003471D8">
        <w:rPr>
          <w:rStyle w:val="Emphasis"/>
          <w:highlight w:val="cyan"/>
        </w:rPr>
        <w:t>spread</w:t>
      </w:r>
      <w:r w:rsidRPr="0046229D">
        <w:rPr>
          <w:sz w:val="16"/>
        </w:rPr>
        <w:t>” (Kemp, 2019).</w:t>
      </w:r>
    </w:p>
    <w:p w14:paraId="1808721A" w14:textId="77777777" w:rsidR="00A023C7" w:rsidRPr="0046229D" w:rsidRDefault="00A023C7" w:rsidP="00A023C7">
      <w:pPr>
        <w:rPr>
          <w:sz w:val="6"/>
          <w:szCs w:val="12"/>
        </w:rPr>
      </w:pPr>
      <w:r w:rsidRPr="0046229D">
        <w:rPr>
          <w:sz w:val="6"/>
          <w:szCs w:val="12"/>
        </w:rPr>
        <w:t>4. Questions to ask before climbing into the lifeboat</w:t>
      </w:r>
    </w:p>
    <w:p w14:paraId="170E1BE0" w14:textId="77777777" w:rsidR="00A023C7" w:rsidRPr="0046229D" w:rsidRDefault="00A023C7" w:rsidP="00A023C7">
      <w:pPr>
        <w:rPr>
          <w:sz w:val="6"/>
          <w:szCs w:val="12"/>
        </w:rPr>
      </w:pPr>
      <w:r w:rsidRPr="0046229D">
        <w:rPr>
          <w:sz w:val="6"/>
          <w:szCs w:val="12"/>
        </w:rPr>
        <w:t>What is the Earth’s carrying capacity for humanity? Is it 11 billion or some larger or smaller number? Also, what needs to be done to balance the human desire for personal opportunity, physical comfort and liberty with a sustainable, habitable planet? Further, what have we learned and what do we cherish about our current civilization that we wish to preserve for the future? Finally, how will we carry our treasurers into the next civilization? These are not easy questions, but they must be asked and answered in the next several decades.</w:t>
      </w:r>
    </w:p>
    <w:p w14:paraId="13501E58" w14:textId="77777777" w:rsidR="00A023C7" w:rsidRPr="0046229D" w:rsidRDefault="00A023C7" w:rsidP="00A023C7">
      <w:pPr>
        <w:rPr>
          <w:sz w:val="6"/>
          <w:szCs w:val="12"/>
        </w:rPr>
      </w:pPr>
      <w:r w:rsidRPr="0046229D">
        <w:rPr>
          <w:sz w:val="6"/>
          <w:szCs w:val="12"/>
        </w:rPr>
        <w:t>The first question requires that we define what a “sustainable” population size would entail. To many it requires a maintainable level of the physical components providing a healthy standard of living for all, consistent with viable ecosystemic balance. Such a standard of living would require ready access to the basics of nutrition, clothing and shelter. In addition, it would require equal entry to the higher reaches of the Maslow hierarchy through provision of a stable environment, basic health care and education, as well as minimal socioeconomic barriers to advancement within a strong legal system. Providing such would guarantee equal opportunity to everyone toward achieving aspirations compatible with innate, or acquired, abilities and drive. In other words, the sustainable population size requires something more than mere survival of our species, since a healthy civilization requires dynamic engagement of, and opportunities for, its members. If the researchers at the Stockholm Resilience Center are correct in stating that Earth will be moving into a profoundly altered state in coming decades, then Earth’s carrying capacity for humanity at any future time is indeterminable today. This has not stopped prognosticators from making estimates based on our planet’s current ecosystemic state. Paul Ehrich places the optimal population of the planet between 1.5 and 2 billion people (The Guardian, 2012). Unfortunately, most research on the subject varies so much as to be currently useless. The reason for such disparate conclusions distills down to the underlying assumptions made by those doing the research—and this too can become victim of partisan, tribal truth. There are those that believe that human adaptability and ingenuity places no limit on human population size while others derive a number less than that suggested by Ehrlich. Further research is needed, and, in the end, the sustainable population range determined requires balancing the carrying capacity of Earth by ecological footprint analysis with some minimum scale required to maintain humanity’s diversity within a transformed, vibrant civilization design.</w:t>
      </w:r>
    </w:p>
    <w:p w14:paraId="03A8D1C4" w14:textId="77777777" w:rsidR="00A023C7" w:rsidRPr="0046229D" w:rsidRDefault="00A023C7" w:rsidP="00A023C7">
      <w:pPr>
        <w:rPr>
          <w:sz w:val="6"/>
          <w:szCs w:val="12"/>
        </w:rPr>
      </w:pPr>
      <w:r w:rsidRPr="0046229D">
        <w:rPr>
          <w:sz w:val="6"/>
          <w:szCs w:val="12"/>
        </w:rPr>
        <w:t>Many would point to China’s lapsed one-child policy and say it was a failure since it was illiberal and resulted in an inverted demographic pyramid. The first part is true and, as to the second part, there are implications arising from this multi-decade policy that will negatively impact China’s future economic growth, which is construed as a bad outcome. This last conclusion arises from the questionable assumption that aggregate economic growth is something we should always strive for. What really matters is a nation’s “human development” level over time. The fact is that it’s not bad to experience stagnant or negative GDP growth if real per capita human development, as defined by the United Nations’ Human Development Index, remains positive (United Nations, 2019). This is the trick public policy makers need investigate and then achieve. Population decline in the context of robust technologically driven productivity gains is one avenue toward achieving this goal (Frey, 2019). Büchs and Koch have investigated the degrowth transition, finding that wellbeing need not suffer (2019). However, they note that the psychological transition in expectations will not be easy. Echoing this concern, Fergnani underscores the difficulty in disentangling the instilled psychological pleasure individuals gain as participants in capitalism (2019). The coordinated cadence of human effort born of the Industrial Revolution created a psychosocial dynamic that will prove deeply resistant to paradigmatic change. This too requires careful research, but an inescapable conclusion is that it is crucial to modify our inculcated beliefs concerning economic growth.</w:t>
      </w:r>
    </w:p>
    <w:p w14:paraId="7E83FDBA" w14:textId="77777777" w:rsidR="00A023C7" w:rsidRPr="0046229D" w:rsidRDefault="00A023C7" w:rsidP="00A023C7">
      <w:pPr>
        <w:rPr>
          <w:sz w:val="6"/>
          <w:szCs w:val="12"/>
        </w:rPr>
      </w:pPr>
      <w:r w:rsidRPr="0046229D">
        <w:rPr>
          <w:sz w:val="6"/>
          <w:szCs w:val="12"/>
        </w:rPr>
        <w:t>What do we want to carry into our future from our current sociocultural fabric beyond fine arts, literature and accumulated STEM knowledge? Thomas Jefferson said in the opening lines of the Declaration of Independence that, “We hold these truths to be self-evident, that all men are created equal, that they are endowed, by their Creator, with certain unalienable Rights, that among these are Life, Liberty, and the pursuit of Happiness”. Protection of your person and your family, the freedom to live your life without excessive social hindrance and the right to pursue happiness, all resonate with basic human nature. James Q. Wilson, among others, have argued that morality has a strong genetic component, so these new concepts, embodied within the then new democracy, had a strong appeal to humanity’s complex, evolved sense of fairness and justice. While from an objective perspective these “rights” were anything but “self-evident”, claiming so brought them into the social contract, creating a powerful motive among citizens to defend and preserve the young nation. The mid-20th century innovation of connecting individual with social rights, enshrined within a system based on the preeminence of the rule of law, became a potent unifying force and, in many ways, the final socioeconomic achievement the Liberal Tradition made at the end of western civilization’s colonization stage. There is much here worth preserving for it nurtures collective intelligence networks while preserving social cohesion. These points need to be reflected upon and expanded through further investigation.</w:t>
      </w:r>
    </w:p>
    <w:p w14:paraId="28A9CB3F" w14:textId="77777777" w:rsidR="00A023C7" w:rsidRPr="0046229D" w:rsidRDefault="00A023C7" w:rsidP="00A023C7">
      <w:pPr>
        <w:rPr>
          <w:sz w:val="6"/>
          <w:szCs w:val="12"/>
        </w:rPr>
      </w:pPr>
      <w:r w:rsidRPr="0046229D">
        <w:rPr>
          <w:sz w:val="6"/>
          <w:szCs w:val="12"/>
        </w:rPr>
        <w:t>Will these issues and questions be addressed in an anticipatory or reactive manner? With a reactive approach, the path we’re on, we risk the ongoing decline, collapse and subsequent resurrection to be hijacked by those using tribal truth to create something partisan and potentially devolutionary. While we can imagine governments constructively rising to and addressing the stresses of civilization’s demise, such thinking has proven misplaced and fruitless. The Ehrlichs, as many others, suggest that “widely based cultural change is required”, which is also improbable (Ehrlich &amp; Ehrlich, 2013). Even where we see awareness of such issues as climate change sculpted into active social policy, the protective hand of human biases and special interests lie in the shadows. Further, if the problem is rooted in our numbers and behavior, such polices add up to band-aids—they serve to delay the inevitable. Barring some techno-fix set of miracles, which is possible yet not probable, we must conclude that humanity’s response will continue to be reactive until crisis and collapse are upon us: We are captive to the cycles of history.</w:t>
      </w:r>
    </w:p>
    <w:p w14:paraId="14E70156" w14:textId="77777777" w:rsidR="00A023C7" w:rsidRPr="0046229D" w:rsidRDefault="00A023C7" w:rsidP="00A023C7">
      <w:pPr>
        <w:rPr>
          <w:sz w:val="6"/>
          <w:szCs w:val="12"/>
        </w:rPr>
      </w:pPr>
      <w:r w:rsidRPr="0046229D">
        <w:rPr>
          <w:sz w:val="6"/>
          <w:szCs w:val="12"/>
        </w:rPr>
        <w:t>At some point before collapse, as awareness grows, an overdue but hopeful reaction is possible, entailing a focused collective intelligence effort attending these issues and questions. For sake of another name, let’s call this the “Human Foundation Project” (Taylor, 2012). Parallel to this project, many in the top socioeconomic groups will be building their walls, underwriting their private militias and fortifying to survive collapse. Their long-term objective will be to create a forthcoming civilization shaped in their image—the one that is now proving unsustainable. This is a dead-end vision for a viable future, so we must look elsewhere for humanity’s salvation.</w:t>
      </w:r>
    </w:p>
    <w:p w14:paraId="7D2B04B9" w14:textId="77777777" w:rsidR="00A023C7" w:rsidRPr="0046229D" w:rsidRDefault="00A023C7" w:rsidP="00A023C7">
      <w:pPr>
        <w:rPr>
          <w:sz w:val="6"/>
          <w:szCs w:val="12"/>
        </w:rPr>
      </w:pPr>
      <w:r w:rsidRPr="0046229D">
        <w:rPr>
          <w:sz w:val="6"/>
          <w:szCs w:val="12"/>
        </w:rPr>
        <w:t>Ironically, as stated at the beginning of this essay, it’s the global rich and powerful that will make sure they’re the first to climb into the lifeboats. Most of these people are self-centered yet gained their status through being intelligent, industrious and adaptive. Among them are a few concerned visionaries—such as Bill Gates—known for his, and his wife’s, generosity through The Bill and Melinda Gates Foundation supporting public health and education initiatives around the world. There are numerous others that could be mentioned—many well know entrepreneurs, actors and financiers—but the point is that not all the rich are narrowly self-interested: Many put their wealth behind honorable causes. J. Pierpont Morgan is often cited as single-handedly saving the United States from financial collapse during the panic of 1907 (Chernow, 2010). It has happened before and can happen again. If we don’t want the self-serving rich and powerful with their private militias emerging from their gated communities, turned personal bunkers, to reclaim the storyline of tomorrow’s civilization, we need to make a contingency plan to set the stage for something better, encapsulating the philosophically and socially noble features that emerged from the Enlightenment and evolved Liberal Tradition. Once the financing is in hand, the work of the Human Foundation will commence.</w:t>
      </w:r>
    </w:p>
    <w:p w14:paraId="76612E28" w14:textId="77777777" w:rsidR="00A023C7" w:rsidRPr="0046229D" w:rsidRDefault="00A023C7" w:rsidP="00A023C7">
      <w:pPr>
        <w:rPr>
          <w:sz w:val="6"/>
          <w:szCs w:val="12"/>
        </w:rPr>
      </w:pPr>
      <w:r w:rsidRPr="0046229D">
        <w:rPr>
          <w:sz w:val="6"/>
          <w:szCs w:val="12"/>
        </w:rPr>
        <w:t>The Human Foundation will design a blueprint of a new civilization to emerge at an appropriate time and place possessing the most fertile environment for development. Emergence will eventually take place in phases with the ultimate objective of dominating the storyline of civilization’s reconstruction. It will have a charter and mission statement built upon the following core principles and goals:</w:t>
      </w:r>
    </w:p>
    <w:p w14:paraId="0934A59A" w14:textId="77777777" w:rsidR="00A023C7" w:rsidRPr="0046229D" w:rsidRDefault="00A023C7" w:rsidP="00A023C7">
      <w:pPr>
        <w:ind w:left="720"/>
        <w:rPr>
          <w:sz w:val="6"/>
          <w:szCs w:val="12"/>
        </w:rPr>
      </w:pPr>
      <w:r w:rsidRPr="0046229D">
        <w:rPr>
          <w:sz w:val="6"/>
          <w:szCs w:val="12"/>
        </w:rPr>
        <w:t>1Preserve: Conserve accumulated knowledge related to STEAM fields.</w:t>
      </w:r>
    </w:p>
    <w:p w14:paraId="43C1BC2B" w14:textId="77777777" w:rsidR="00A023C7" w:rsidRPr="0046229D" w:rsidRDefault="00A023C7" w:rsidP="00A023C7">
      <w:pPr>
        <w:ind w:left="720"/>
        <w:rPr>
          <w:sz w:val="6"/>
          <w:szCs w:val="12"/>
        </w:rPr>
      </w:pPr>
      <w:r w:rsidRPr="0046229D">
        <w:rPr>
          <w:sz w:val="6"/>
          <w:szCs w:val="12"/>
        </w:rPr>
        <w:t>2Delineate: Define what is worth using from the past in designing our next civilization. This includes study of cultural, political, legal, economic and social practices.</w:t>
      </w:r>
    </w:p>
    <w:p w14:paraId="7A5C9270" w14:textId="77777777" w:rsidR="00A023C7" w:rsidRPr="0046229D" w:rsidRDefault="00A023C7" w:rsidP="00A023C7">
      <w:pPr>
        <w:ind w:left="720"/>
        <w:rPr>
          <w:sz w:val="6"/>
          <w:szCs w:val="12"/>
        </w:rPr>
      </w:pPr>
      <w:r w:rsidRPr="0046229D">
        <w:rPr>
          <w:sz w:val="6"/>
          <w:szCs w:val="12"/>
        </w:rPr>
        <w:t>3Create: Design a new, robust civilization based on the objective of establishing a world order that nurtures ongoing evolution of humanity and life on earth.</w:t>
      </w:r>
    </w:p>
    <w:p w14:paraId="4C6AC434" w14:textId="77777777" w:rsidR="00A023C7" w:rsidRPr="0046229D" w:rsidRDefault="00A023C7" w:rsidP="00A023C7">
      <w:pPr>
        <w:ind w:left="720"/>
        <w:rPr>
          <w:sz w:val="6"/>
          <w:szCs w:val="12"/>
        </w:rPr>
      </w:pPr>
      <w:r w:rsidRPr="0046229D">
        <w:rPr>
          <w:sz w:val="6"/>
          <w:szCs w:val="12"/>
        </w:rPr>
        <w:t>4Sustainability: Emphasize sustainability in all dimensions of institutional design.</w:t>
      </w:r>
    </w:p>
    <w:p w14:paraId="36F5DFEC" w14:textId="77777777" w:rsidR="00A023C7" w:rsidRPr="0046229D" w:rsidRDefault="00A023C7" w:rsidP="00A023C7">
      <w:pPr>
        <w:ind w:left="720"/>
        <w:rPr>
          <w:sz w:val="6"/>
          <w:szCs w:val="12"/>
        </w:rPr>
      </w:pPr>
      <w:r w:rsidRPr="0046229D">
        <w:rPr>
          <w:sz w:val="6"/>
          <w:szCs w:val="12"/>
        </w:rPr>
        <w:t>5Outreach: Communicate findings with as broad an audience as possible.</w:t>
      </w:r>
    </w:p>
    <w:p w14:paraId="119C4331" w14:textId="77777777" w:rsidR="00A023C7" w:rsidRPr="0046229D" w:rsidRDefault="00A023C7" w:rsidP="00A023C7">
      <w:pPr>
        <w:ind w:left="720"/>
        <w:rPr>
          <w:sz w:val="6"/>
          <w:szCs w:val="12"/>
        </w:rPr>
      </w:pPr>
      <w:r w:rsidRPr="0046229D">
        <w:rPr>
          <w:sz w:val="6"/>
          <w:szCs w:val="12"/>
        </w:rPr>
        <w:t>6Community: Build a network of individuals and organizations sympathetic with the objectives of the Human Foundation Project.</w:t>
      </w:r>
    </w:p>
    <w:p w14:paraId="32CA7C34" w14:textId="77777777" w:rsidR="00A023C7" w:rsidRPr="0046229D" w:rsidRDefault="00A023C7" w:rsidP="00A023C7">
      <w:pPr>
        <w:ind w:left="720"/>
        <w:rPr>
          <w:sz w:val="6"/>
          <w:szCs w:val="12"/>
        </w:rPr>
      </w:pPr>
      <w:r w:rsidRPr="0046229D">
        <w:rPr>
          <w:sz w:val="6"/>
          <w:szCs w:val="12"/>
        </w:rPr>
        <w:t>7Endure and Protect: Create the physical and socioeconomic mechanisms to sustain the Human Foundation through collapse of western civilization. This includes providing for and protecting those associated with the foundation.</w:t>
      </w:r>
    </w:p>
    <w:p w14:paraId="1D0BA2B8" w14:textId="77777777" w:rsidR="00A023C7" w:rsidRPr="0046229D" w:rsidRDefault="00A023C7" w:rsidP="00A023C7">
      <w:pPr>
        <w:ind w:left="720"/>
        <w:rPr>
          <w:sz w:val="6"/>
          <w:szCs w:val="12"/>
        </w:rPr>
      </w:pPr>
      <w:r w:rsidRPr="0046229D">
        <w:rPr>
          <w:sz w:val="6"/>
          <w:szCs w:val="12"/>
        </w:rPr>
        <w:t>8Phases: Lay out the necessary steps during and after initiation to make the design a reality.</w:t>
      </w:r>
    </w:p>
    <w:p w14:paraId="626E3FCA" w14:textId="77777777" w:rsidR="00A023C7" w:rsidRPr="0046229D" w:rsidRDefault="00A023C7" w:rsidP="00A023C7">
      <w:pPr>
        <w:ind w:left="720"/>
        <w:rPr>
          <w:sz w:val="6"/>
          <w:szCs w:val="12"/>
        </w:rPr>
      </w:pPr>
      <w:r w:rsidRPr="0046229D">
        <w:rPr>
          <w:sz w:val="6"/>
          <w:szCs w:val="12"/>
        </w:rPr>
        <w:t>9Monitor and Assess: Observe and recalculate prospects and limitations presented to the new design as the collapse of Western civilization progresses.</w:t>
      </w:r>
    </w:p>
    <w:p w14:paraId="3A920525" w14:textId="77777777" w:rsidR="00A023C7" w:rsidRPr="0046229D" w:rsidRDefault="00A023C7" w:rsidP="00A023C7">
      <w:pPr>
        <w:ind w:left="720"/>
        <w:rPr>
          <w:sz w:val="6"/>
          <w:szCs w:val="12"/>
        </w:rPr>
      </w:pPr>
      <w:r w:rsidRPr="0046229D">
        <w:rPr>
          <w:sz w:val="6"/>
          <w:szCs w:val="12"/>
        </w:rPr>
        <w:t>10Timing: Be prepared to move decisively when and where opportunity is presented.</w:t>
      </w:r>
    </w:p>
    <w:p w14:paraId="0EDC3157" w14:textId="77777777" w:rsidR="00A023C7" w:rsidRPr="0046229D" w:rsidRDefault="00A023C7" w:rsidP="00A023C7">
      <w:pPr>
        <w:rPr>
          <w:sz w:val="6"/>
          <w:szCs w:val="12"/>
        </w:rPr>
      </w:pPr>
      <w:r w:rsidRPr="0046229D">
        <w:rPr>
          <w:sz w:val="6"/>
          <w:szCs w:val="12"/>
        </w:rPr>
        <w:t>Soon after its formation the Human Foundation will hold a series of symposiums, bringing visionaries and specialists from across the spectrum of human knowledge together. Each symposium will be centered on critical themes, such as “Sustainable sociocultural practices best serving human needs” or “Beginning institutions, rules and laws” or “Balancing planetary and human systems”, etc. Early on a permanent staff will be necessary to focus collective intelligence on the objectives of the project. Along with gathering and storing that which is to be preserved, while applying foresight intelligence to design a nascent civilization to come, a vital concern will be to find means to endure civilization’s collapse such that formulated plans remain actionable.</w:t>
      </w:r>
    </w:p>
    <w:p w14:paraId="305D825D" w14:textId="77777777" w:rsidR="00A023C7" w:rsidRPr="0046229D" w:rsidRDefault="00A023C7" w:rsidP="00A023C7">
      <w:pPr>
        <w:rPr>
          <w:sz w:val="16"/>
        </w:rPr>
      </w:pPr>
      <w:r w:rsidRPr="0046229D">
        <w:rPr>
          <w:sz w:val="16"/>
        </w:rPr>
        <w:t xml:space="preserve">Some comments are required on items #8 to #10 in the mission statement principles and goals. </w:t>
      </w:r>
      <w:r w:rsidRPr="0046229D">
        <w:rPr>
          <w:rStyle w:val="StyleUnderline"/>
        </w:rPr>
        <w:t xml:space="preserve">Anticipated escalation of </w:t>
      </w:r>
      <w:r w:rsidRPr="0046229D">
        <w:rPr>
          <w:rStyle w:val="Emphasis"/>
        </w:rPr>
        <w:t>armed conflict</w:t>
      </w:r>
      <w:r w:rsidRPr="0046229D">
        <w:rPr>
          <w:sz w:val="16"/>
        </w:rPr>
        <w:t xml:space="preserve"> </w:t>
      </w:r>
      <w:r w:rsidRPr="0046229D">
        <w:rPr>
          <w:rStyle w:val="StyleUnderline"/>
        </w:rPr>
        <w:t>would</w:t>
      </w:r>
      <w:r w:rsidRPr="0046229D">
        <w:rPr>
          <w:sz w:val="16"/>
        </w:rPr>
        <w:t xml:space="preserve"> </w:t>
      </w:r>
      <w:r w:rsidRPr="0046229D">
        <w:rPr>
          <w:rStyle w:val="Emphasis"/>
        </w:rPr>
        <w:t>destroy</w:t>
      </w:r>
      <w:r w:rsidRPr="0046229D">
        <w:rPr>
          <w:sz w:val="16"/>
        </w:rPr>
        <w:t xml:space="preserve"> the </w:t>
      </w:r>
      <w:r w:rsidRPr="0046229D">
        <w:rPr>
          <w:rStyle w:val="Emphasis"/>
        </w:rPr>
        <w:t>functionality of national</w:t>
      </w:r>
      <w:r w:rsidRPr="0046229D">
        <w:rPr>
          <w:sz w:val="16"/>
        </w:rPr>
        <w:t xml:space="preserve"> sociopolitical </w:t>
      </w:r>
      <w:r w:rsidRPr="0046229D">
        <w:rPr>
          <w:rStyle w:val="Emphasis"/>
        </w:rPr>
        <w:t>institutions</w:t>
      </w:r>
      <w:r w:rsidRPr="0046229D">
        <w:rPr>
          <w:sz w:val="16"/>
        </w:rPr>
        <w:t xml:space="preserve"> </w:t>
      </w:r>
      <w:r w:rsidRPr="0046229D">
        <w:rPr>
          <w:rStyle w:val="StyleUnderline"/>
        </w:rPr>
        <w:t>in many regions</w:t>
      </w:r>
      <w:r w:rsidRPr="0046229D">
        <w:rPr>
          <w:sz w:val="16"/>
        </w:rPr>
        <w:t xml:space="preserve"> of the world. </w:t>
      </w:r>
      <w:r w:rsidRPr="0046229D">
        <w:rPr>
          <w:rStyle w:val="StyleUnderline"/>
        </w:rPr>
        <w:t xml:space="preserve">Besides mass </w:t>
      </w:r>
      <w:r w:rsidRPr="0046229D">
        <w:rPr>
          <w:rStyle w:val="Emphasis"/>
        </w:rPr>
        <w:t>emigration</w:t>
      </w:r>
      <w:r w:rsidRPr="0046229D">
        <w:rPr>
          <w:sz w:val="16"/>
        </w:rPr>
        <w:t xml:space="preserve"> of displaced citizens, other </w:t>
      </w:r>
      <w:r w:rsidRPr="0046229D">
        <w:rPr>
          <w:rStyle w:val="StyleUnderline"/>
        </w:rPr>
        <w:t xml:space="preserve">geopolitical consequences are </w:t>
      </w:r>
      <w:r w:rsidRPr="0046229D">
        <w:rPr>
          <w:rStyle w:val="Emphasis"/>
        </w:rPr>
        <w:t>difficult to predict</w:t>
      </w:r>
      <w:r w:rsidRPr="0046229D">
        <w:rPr>
          <w:sz w:val="16"/>
        </w:rPr>
        <w:t xml:space="preserve">. Rising seas, more severe weather events and increasing temperatures might drive those from densely populated coastal regions inland, increasing competition for resources, social tension and, in some cases, the likelihood of famine. Some nations will disappear (e.g. the Maldives) while others may be relatively untouched (e.g. New Zealand). </w:t>
      </w:r>
      <w:r w:rsidRPr="0046229D">
        <w:rPr>
          <w:rStyle w:val="StyleUnderline"/>
        </w:rPr>
        <w:t xml:space="preserve">Global supply chains could easily be disrupted and trade impaired, with the overhang of </w:t>
      </w:r>
      <w:r w:rsidRPr="003471D8">
        <w:rPr>
          <w:rStyle w:val="Emphasis"/>
          <w:highlight w:val="cyan"/>
        </w:rPr>
        <w:t>debt</w:t>
      </w:r>
      <w:r w:rsidRPr="0046229D">
        <w:rPr>
          <w:sz w:val="16"/>
        </w:rPr>
        <w:t xml:space="preserve"> </w:t>
      </w:r>
      <w:r w:rsidRPr="0046229D">
        <w:rPr>
          <w:rStyle w:val="StyleUnderline"/>
        </w:rPr>
        <w:t>and</w:t>
      </w:r>
      <w:r w:rsidRPr="0046229D">
        <w:rPr>
          <w:sz w:val="16"/>
        </w:rPr>
        <w:t xml:space="preserve"> </w:t>
      </w:r>
      <w:r w:rsidRPr="0046229D">
        <w:rPr>
          <w:rStyle w:val="Emphasis"/>
        </w:rPr>
        <w:t>defaults</w:t>
      </w:r>
      <w:r w:rsidRPr="0046229D">
        <w:rPr>
          <w:sz w:val="16"/>
        </w:rPr>
        <w:t xml:space="preserve"> </w:t>
      </w:r>
      <w:r w:rsidRPr="003471D8">
        <w:rPr>
          <w:rStyle w:val="StyleUnderline"/>
          <w:highlight w:val="cyan"/>
        </w:rPr>
        <w:t>caus</w:t>
      </w:r>
      <w:r w:rsidRPr="0046229D">
        <w:rPr>
          <w:rStyle w:val="StyleUnderline"/>
        </w:rPr>
        <w:t xml:space="preserve">ing </w:t>
      </w:r>
      <w:r w:rsidRPr="0046229D">
        <w:rPr>
          <w:rStyle w:val="Emphasis"/>
        </w:rPr>
        <w:t xml:space="preserve">financial </w:t>
      </w:r>
      <w:r w:rsidRPr="003471D8">
        <w:rPr>
          <w:rStyle w:val="Emphasis"/>
          <w:highlight w:val="cyan"/>
        </w:rPr>
        <w:t>market disruption</w:t>
      </w:r>
      <w:r w:rsidRPr="003471D8">
        <w:rPr>
          <w:rStyle w:val="StyleUnderline"/>
          <w:highlight w:val="cyan"/>
        </w:rPr>
        <w:t xml:space="preserve"> and</w:t>
      </w:r>
      <w:r w:rsidRPr="0046229D">
        <w:rPr>
          <w:rStyle w:val="StyleUnderline"/>
        </w:rPr>
        <w:t xml:space="preserve"> global </w:t>
      </w:r>
      <w:r w:rsidRPr="003471D8">
        <w:rPr>
          <w:rStyle w:val="StyleUnderline"/>
          <w:highlight w:val="cyan"/>
        </w:rPr>
        <w:t>GDP to</w:t>
      </w:r>
      <w:r w:rsidRPr="0046229D">
        <w:rPr>
          <w:rStyle w:val="StyleUnderline"/>
        </w:rPr>
        <w:t xml:space="preserve"> </w:t>
      </w:r>
      <w:r w:rsidRPr="0046229D">
        <w:rPr>
          <w:rStyle w:val="Emphasis"/>
        </w:rPr>
        <w:t>stagnate</w:t>
      </w:r>
      <w:r w:rsidRPr="0046229D">
        <w:rPr>
          <w:sz w:val="16"/>
        </w:rPr>
        <w:t xml:space="preserve"> </w:t>
      </w:r>
      <w:r w:rsidRPr="0046229D">
        <w:rPr>
          <w:rStyle w:val="StyleUnderline"/>
        </w:rPr>
        <w:t xml:space="preserve">or </w:t>
      </w:r>
      <w:r w:rsidRPr="003471D8">
        <w:rPr>
          <w:rStyle w:val="StyleUnderline"/>
          <w:highlight w:val="cyan"/>
        </w:rPr>
        <w:t xml:space="preserve">turn </w:t>
      </w:r>
      <w:r w:rsidRPr="003471D8">
        <w:rPr>
          <w:rStyle w:val="Emphasis"/>
          <w:highlight w:val="cyan"/>
        </w:rPr>
        <w:t>negative</w:t>
      </w:r>
      <w:r w:rsidRPr="0046229D">
        <w:rPr>
          <w:sz w:val="16"/>
        </w:rPr>
        <w:t xml:space="preserve">. </w:t>
      </w:r>
      <w:r w:rsidRPr="0046229D">
        <w:rPr>
          <w:rStyle w:val="StyleUnderline"/>
        </w:rPr>
        <w:t xml:space="preserve">Public </w:t>
      </w:r>
      <w:r w:rsidRPr="003471D8">
        <w:rPr>
          <w:rStyle w:val="StyleUnderline"/>
          <w:highlight w:val="cyan"/>
        </w:rPr>
        <w:t xml:space="preserve">policy initiatives will be </w:t>
      </w:r>
      <w:r w:rsidRPr="003471D8">
        <w:rPr>
          <w:rStyle w:val="Emphasis"/>
          <w:highlight w:val="cyan"/>
        </w:rPr>
        <w:t>constrained</w:t>
      </w:r>
      <w:r w:rsidRPr="0046229D">
        <w:rPr>
          <w:sz w:val="16"/>
        </w:rPr>
        <w:t xml:space="preserve"> by past excesses. </w:t>
      </w:r>
      <w:r w:rsidRPr="003471D8">
        <w:rPr>
          <w:rStyle w:val="StyleUnderline"/>
          <w:highlight w:val="cyan"/>
        </w:rPr>
        <w:t>Unmet expectations</w:t>
      </w:r>
      <w:r w:rsidRPr="0046229D">
        <w:rPr>
          <w:sz w:val="16"/>
        </w:rPr>
        <w:t xml:space="preserve"> of citizens in the developed world </w:t>
      </w:r>
      <w:r w:rsidRPr="003471D8">
        <w:rPr>
          <w:rStyle w:val="StyleUnderline"/>
          <w:highlight w:val="cyan"/>
        </w:rPr>
        <w:t>will</w:t>
      </w:r>
      <w:r w:rsidRPr="0046229D">
        <w:rPr>
          <w:sz w:val="16"/>
        </w:rPr>
        <w:t xml:space="preserve"> probably </w:t>
      </w:r>
      <w:r w:rsidRPr="003471D8">
        <w:rPr>
          <w:rStyle w:val="StyleUnderline"/>
          <w:highlight w:val="cyan"/>
        </w:rPr>
        <w:t>amplify</w:t>
      </w:r>
      <w:r w:rsidRPr="0046229D">
        <w:rPr>
          <w:sz w:val="16"/>
        </w:rPr>
        <w:t xml:space="preserve"> idiosyncratic </w:t>
      </w:r>
      <w:r w:rsidRPr="0046229D">
        <w:rPr>
          <w:rStyle w:val="Emphasis"/>
        </w:rPr>
        <w:t>social</w:t>
      </w:r>
      <w:r w:rsidRPr="0046229D">
        <w:rPr>
          <w:rStyle w:val="StyleUnderline"/>
        </w:rPr>
        <w:t xml:space="preserve"> and </w:t>
      </w:r>
      <w:r w:rsidRPr="0046229D">
        <w:rPr>
          <w:rStyle w:val="Emphasis"/>
        </w:rPr>
        <w:t xml:space="preserve">political </w:t>
      </w:r>
      <w:r w:rsidRPr="003471D8">
        <w:rPr>
          <w:rStyle w:val="Emphasis"/>
          <w:highlight w:val="cyan"/>
        </w:rPr>
        <w:t>instability</w:t>
      </w:r>
      <w:r w:rsidRPr="0046229D">
        <w:rPr>
          <w:sz w:val="16"/>
        </w:rPr>
        <w:t xml:space="preserve">. What if </w:t>
      </w:r>
      <w:r w:rsidRPr="003471D8">
        <w:rPr>
          <w:rStyle w:val="Emphasis"/>
          <w:highlight w:val="cyan"/>
        </w:rPr>
        <w:t>nations</w:t>
      </w:r>
      <w:r w:rsidRPr="003471D8">
        <w:rPr>
          <w:rStyle w:val="StyleUnderline"/>
          <w:highlight w:val="cyan"/>
        </w:rPr>
        <w:t xml:space="preserve"> or </w:t>
      </w:r>
      <w:r w:rsidRPr="003471D8">
        <w:rPr>
          <w:rStyle w:val="Emphasis"/>
          <w:highlight w:val="cyan"/>
        </w:rPr>
        <w:t>terrorist</w:t>
      </w:r>
      <w:r w:rsidRPr="0046229D">
        <w:rPr>
          <w:rStyle w:val="StyleUnderline"/>
        </w:rPr>
        <w:t xml:space="preserve"> group</w:t>
      </w:r>
      <w:r w:rsidRPr="003471D8">
        <w:rPr>
          <w:rStyle w:val="Emphasis"/>
          <w:highlight w:val="cyan"/>
        </w:rPr>
        <w:t>s</w:t>
      </w:r>
      <w:r w:rsidRPr="003471D8">
        <w:rPr>
          <w:rStyle w:val="StyleUnderline"/>
          <w:highlight w:val="cyan"/>
        </w:rPr>
        <w:t xml:space="preserve"> turn to</w:t>
      </w:r>
      <w:r w:rsidRPr="0046229D">
        <w:rPr>
          <w:sz w:val="16"/>
        </w:rPr>
        <w:t xml:space="preserve"> the use of </w:t>
      </w:r>
      <w:r w:rsidRPr="003471D8">
        <w:rPr>
          <w:rStyle w:val="Emphasis"/>
          <w:highlight w:val="cyan"/>
        </w:rPr>
        <w:t>w</w:t>
      </w:r>
      <w:r w:rsidRPr="0046229D">
        <w:rPr>
          <w:sz w:val="16"/>
        </w:rPr>
        <w:t xml:space="preserve">eapons of </w:t>
      </w:r>
      <w:r w:rsidRPr="003471D8">
        <w:rPr>
          <w:rStyle w:val="Emphasis"/>
          <w:highlight w:val="cyan"/>
        </w:rPr>
        <w:t>m</w:t>
      </w:r>
      <w:r w:rsidRPr="0046229D">
        <w:rPr>
          <w:sz w:val="16"/>
        </w:rPr>
        <w:t xml:space="preserve">ass </w:t>
      </w:r>
      <w:r w:rsidRPr="003471D8">
        <w:rPr>
          <w:rStyle w:val="Emphasis"/>
          <w:highlight w:val="cyan"/>
        </w:rPr>
        <w:t>d</w:t>
      </w:r>
      <w:r w:rsidRPr="0046229D">
        <w:rPr>
          <w:sz w:val="16"/>
        </w:rPr>
        <w:t>estruction to achieve their objectives? Perhaps there will be nations welcoming the Human Foundation early in the course of collapse, willing to alter their institutions, public policies and legal structures to accommodate the foundation’s vision. All these possibilities must be monitored and factored into the Human Foundation’s plans for when, where and how to initiate the first stages of its plan for establishing the next civilization. Researchers at the Human Foundation will need to engage in continuous scenario analysis and planning. The precise nature of Western civilization’s collapse is unknowable, while the nature and extent of ongoing environmental damage, with its impact on regional habitability, a further unknown. The key will be to design a robust, adaptable plan within a wide range of hypothetical scenarios as the changing state of the world is revealed during the final phases of collapse and decay.</w:t>
      </w:r>
    </w:p>
    <w:p w14:paraId="0E5F06A0" w14:textId="77777777" w:rsidR="00A023C7" w:rsidRPr="0046229D" w:rsidRDefault="00A023C7" w:rsidP="00A023C7">
      <w:pPr>
        <w:rPr>
          <w:sz w:val="16"/>
        </w:rPr>
      </w:pPr>
      <w:r w:rsidRPr="0046229D">
        <w:rPr>
          <w:sz w:val="16"/>
        </w:rPr>
        <w:t>5. Next steps on humanities’ journey</w:t>
      </w:r>
    </w:p>
    <w:p w14:paraId="6E8DDD9F" w14:textId="77777777" w:rsidR="00A023C7" w:rsidRPr="0046229D" w:rsidRDefault="00A023C7" w:rsidP="00A023C7">
      <w:pPr>
        <w:rPr>
          <w:sz w:val="16"/>
        </w:rPr>
      </w:pPr>
      <w:r w:rsidRPr="0046229D">
        <w:rPr>
          <w:sz w:val="16"/>
        </w:rPr>
        <w:t xml:space="preserve">All so far is premised on the assumption that western civilization it in decline. To many it certainly doesn’t feel like this is happening: “…people are carrying on as usual, shopping for their next holiday or posing on social media” (Spinny, 2018). There are two relatively recent developments at work, each having played a role in temporarily counteracting degeneration, sustaining the stage of senescence. First, the global financial system shifted from a debit to a credit basis in the early 1970s. This has permitted an historic increase of debts relative to assets. </w:t>
      </w:r>
      <w:r w:rsidRPr="0046229D">
        <w:rPr>
          <w:rStyle w:val="Emphasis"/>
        </w:rPr>
        <w:t>Debt</w:t>
      </w:r>
      <w:r w:rsidRPr="0046229D">
        <w:rPr>
          <w:sz w:val="16"/>
        </w:rPr>
        <w:t xml:space="preserve"> </w:t>
      </w:r>
      <w:r w:rsidRPr="0046229D">
        <w:rPr>
          <w:rStyle w:val="StyleUnderline"/>
        </w:rPr>
        <w:t xml:space="preserve">is essentially borrowing against future income, boosting growth and consumption </w:t>
      </w:r>
      <w:r w:rsidRPr="0046229D">
        <w:rPr>
          <w:rStyle w:val="Emphasis"/>
        </w:rPr>
        <w:t>temporarily</w:t>
      </w:r>
      <w:r w:rsidRPr="0046229D">
        <w:rPr>
          <w:rStyle w:val="StyleUnderline"/>
        </w:rPr>
        <w:t xml:space="preserve"> in the current region of time. At some point the bills from the past must be </w:t>
      </w:r>
      <w:r w:rsidRPr="0046229D">
        <w:rPr>
          <w:rStyle w:val="Emphasis"/>
        </w:rPr>
        <w:t>repaid</w:t>
      </w:r>
      <w:r w:rsidRPr="0046229D">
        <w:rPr>
          <w:sz w:val="16"/>
        </w:rPr>
        <w:t xml:space="preserve">, </w:t>
      </w:r>
      <w:r w:rsidRPr="0046229D">
        <w:rPr>
          <w:rStyle w:val="StyleUnderline"/>
        </w:rPr>
        <w:t xml:space="preserve">shifting </w:t>
      </w:r>
      <w:r w:rsidRPr="0046229D">
        <w:rPr>
          <w:rStyle w:val="Emphasis"/>
        </w:rPr>
        <w:t>decline</w:t>
      </w:r>
      <w:r w:rsidRPr="0046229D">
        <w:rPr>
          <w:sz w:val="16"/>
        </w:rPr>
        <w:t xml:space="preserve"> </w:t>
      </w:r>
      <w:r w:rsidRPr="0046229D">
        <w:rPr>
          <w:rStyle w:val="StyleUnderline"/>
        </w:rPr>
        <w:t xml:space="preserve">onto an </w:t>
      </w:r>
      <w:r w:rsidRPr="0046229D">
        <w:rPr>
          <w:rStyle w:val="Emphasis"/>
        </w:rPr>
        <w:t>accelerated path</w:t>
      </w:r>
      <w:r w:rsidRPr="0046229D">
        <w:rPr>
          <w:sz w:val="16"/>
        </w:rPr>
        <w:t xml:space="preserve"> in a shorter period than would have otherwise occurred.</w:t>
      </w:r>
    </w:p>
    <w:p w14:paraId="59A9D5E9" w14:textId="4833FC3F" w:rsidR="00A023C7" w:rsidRPr="0046229D" w:rsidRDefault="00A023C7" w:rsidP="00A023C7">
      <w:pPr>
        <w:rPr>
          <w:sz w:val="16"/>
        </w:rPr>
      </w:pPr>
      <w:r w:rsidRPr="0046229D">
        <w:rPr>
          <w:sz w:val="16"/>
        </w:rPr>
        <w:t xml:space="preserve">The </w:t>
      </w:r>
      <w:r w:rsidRPr="003471D8">
        <w:rPr>
          <w:rStyle w:val="Emphasis"/>
          <w:highlight w:val="cyan"/>
        </w:rPr>
        <w:t>Covid</w:t>
      </w:r>
      <w:r w:rsidRPr="0046229D">
        <w:rPr>
          <w:sz w:val="16"/>
        </w:rPr>
        <w:t xml:space="preserve">-19 epidemic </w:t>
      </w:r>
      <w:r w:rsidRPr="0046229D">
        <w:rPr>
          <w:rStyle w:val="StyleUnderline"/>
        </w:rPr>
        <w:t>ha</w:t>
      </w:r>
      <w:r w:rsidRPr="003471D8">
        <w:rPr>
          <w:rStyle w:val="Emphasis"/>
          <w:highlight w:val="cyan"/>
        </w:rPr>
        <w:t>s</w:t>
      </w:r>
      <w:r w:rsidRPr="0046229D">
        <w:rPr>
          <w:rStyle w:val="StyleUnderline"/>
        </w:rPr>
        <w:t xml:space="preserve"> quickly </w:t>
      </w:r>
      <w:r w:rsidRPr="003471D8">
        <w:rPr>
          <w:rStyle w:val="StyleUnderline"/>
          <w:highlight w:val="cyan"/>
        </w:rPr>
        <w:t>revealed</w:t>
      </w:r>
      <w:r w:rsidRPr="0046229D">
        <w:rPr>
          <w:rStyle w:val="StyleUnderline"/>
        </w:rPr>
        <w:t xml:space="preserve"> the </w:t>
      </w:r>
      <w:r w:rsidRPr="003471D8">
        <w:rPr>
          <w:rStyle w:val="Emphasis"/>
          <w:highlight w:val="cyan"/>
        </w:rPr>
        <w:t>fragility</w:t>
      </w:r>
      <w:r w:rsidRPr="0046229D">
        <w:rPr>
          <w:rStyle w:val="StyleUnderline"/>
        </w:rPr>
        <w:t xml:space="preserve"> of this credit expansion cycle. Twenty-five central </w:t>
      </w:r>
      <w:r w:rsidRPr="003471D8">
        <w:rPr>
          <w:rStyle w:val="StyleUnderline"/>
          <w:highlight w:val="cyan"/>
        </w:rPr>
        <w:t>banks</w:t>
      </w:r>
      <w:r w:rsidRPr="0046229D">
        <w:rPr>
          <w:rStyle w:val="StyleUnderline"/>
        </w:rPr>
        <w:t xml:space="preserve"> had </w:t>
      </w:r>
      <w:r w:rsidRPr="003471D8">
        <w:rPr>
          <w:rStyle w:val="StyleUnderline"/>
          <w:highlight w:val="cyan"/>
        </w:rPr>
        <w:t xml:space="preserve">announced </w:t>
      </w:r>
      <w:r w:rsidRPr="003471D8">
        <w:rPr>
          <w:rStyle w:val="Emphasis"/>
          <w:highlight w:val="cyan"/>
        </w:rPr>
        <w:t>q</w:t>
      </w:r>
      <w:r w:rsidRPr="0046229D">
        <w:rPr>
          <w:sz w:val="16"/>
        </w:rPr>
        <w:t xml:space="preserve">uantitative </w:t>
      </w:r>
      <w:r w:rsidRPr="003471D8">
        <w:rPr>
          <w:rStyle w:val="Emphasis"/>
          <w:highlight w:val="cyan"/>
        </w:rPr>
        <w:t>e</w:t>
      </w:r>
      <w:r w:rsidRPr="0046229D">
        <w:rPr>
          <w:sz w:val="16"/>
        </w:rPr>
        <w:t xml:space="preserve">asing initiatives </w:t>
      </w:r>
      <w:r w:rsidRPr="0046229D">
        <w:rPr>
          <w:rStyle w:val="StyleUnderline"/>
        </w:rPr>
        <w:t>by mid-April 2020 to mitigate the economic harm</w:t>
      </w:r>
      <w:r w:rsidRPr="0046229D">
        <w:rPr>
          <w:sz w:val="16"/>
        </w:rPr>
        <w:t xml:space="preserve"> inflicted by viral suppression policies. Further, </w:t>
      </w:r>
      <w:r w:rsidRPr="0046229D">
        <w:rPr>
          <w:rStyle w:val="StyleUnderline"/>
        </w:rPr>
        <w:t xml:space="preserve">governments around the world had announced a total of $8 trillion in additional fiscal spending to soften the blow. These efforts entail </w:t>
      </w:r>
      <w:r w:rsidRPr="003471D8">
        <w:rPr>
          <w:rStyle w:val="Emphasis"/>
          <w:highlight w:val="cyan"/>
        </w:rPr>
        <w:t>pumping liquidity</w:t>
      </w:r>
      <w:r w:rsidRPr="003471D8">
        <w:rPr>
          <w:rStyle w:val="StyleUnderline"/>
          <w:highlight w:val="cyan"/>
        </w:rPr>
        <w:t xml:space="preserve"> into markets</w:t>
      </w:r>
      <w:r w:rsidRPr="0046229D">
        <w:rPr>
          <w:rStyle w:val="StyleUnderline"/>
        </w:rPr>
        <w:t xml:space="preserve"> through </w:t>
      </w:r>
      <w:r w:rsidRPr="0046229D">
        <w:rPr>
          <w:rStyle w:val="Emphasis"/>
        </w:rPr>
        <w:t>central bank purchases</w:t>
      </w:r>
      <w:r w:rsidRPr="0046229D">
        <w:rPr>
          <w:sz w:val="16"/>
        </w:rPr>
        <w:t xml:space="preserve"> </w:t>
      </w:r>
      <w:r w:rsidRPr="0046229D">
        <w:rPr>
          <w:rStyle w:val="StyleUnderline"/>
        </w:rPr>
        <w:t>of</w:t>
      </w:r>
      <w:r w:rsidRPr="0046229D">
        <w:rPr>
          <w:sz w:val="16"/>
        </w:rPr>
        <w:t xml:space="preserve"> various </w:t>
      </w:r>
      <w:r w:rsidRPr="0046229D">
        <w:rPr>
          <w:rStyle w:val="StyleUnderline"/>
        </w:rPr>
        <w:t xml:space="preserve">private and public financial instruments. The net effect is to transfer </w:t>
      </w:r>
      <w:r w:rsidRPr="0046229D">
        <w:rPr>
          <w:rStyle w:val="Emphasis"/>
        </w:rPr>
        <w:t>more of the accelerating debt burden from</w:t>
      </w:r>
      <w:r w:rsidRPr="0046229D">
        <w:rPr>
          <w:sz w:val="16"/>
        </w:rPr>
        <w:t xml:space="preserve"> the </w:t>
      </w:r>
      <w:r w:rsidRPr="0046229D">
        <w:rPr>
          <w:rStyle w:val="Emphasis"/>
        </w:rPr>
        <w:t>private to public</w:t>
      </w:r>
      <w:r w:rsidRPr="0046229D">
        <w:rPr>
          <w:sz w:val="16"/>
        </w:rPr>
        <w:t xml:space="preserve"> sectors. Along with this, some predict that the United States may run annual fiscal deficits in both 2020 and 2021 of over 3 trillion dollars, at a rate that may approach 18 % of GDP. </w:t>
      </w:r>
      <w:r w:rsidRPr="0046229D">
        <w:rPr>
          <w:rStyle w:val="StyleUnderline"/>
        </w:rPr>
        <w:t>This begs the question as to the</w:t>
      </w:r>
      <w:r w:rsidRPr="0046229D">
        <w:rPr>
          <w:sz w:val="16"/>
        </w:rPr>
        <w:t xml:space="preserve"> </w:t>
      </w:r>
      <w:r w:rsidRPr="0046229D">
        <w:rPr>
          <w:rStyle w:val="Emphasis"/>
        </w:rPr>
        <w:t>limitations</w:t>
      </w:r>
      <w:r w:rsidRPr="0046229D">
        <w:rPr>
          <w:sz w:val="16"/>
        </w:rPr>
        <w:t xml:space="preserve"> </w:t>
      </w:r>
      <w:r w:rsidRPr="0046229D">
        <w:rPr>
          <w:rStyle w:val="StyleUnderline"/>
        </w:rPr>
        <w:t>of this approach to economic stabilization</w:t>
      </w:r>
      <w:r w:rsidRPr="0046229D">
        <w:rPr>
          <w:sz w:val="16"/>
        </w:rPr>
        <w:t xml:space="preserve">. BCA Research, the organization that coined the term “debt super-cycle” back in the 1970s to describe this phenomenon, has declared that </w:t>
      </w:r>
      <w:r w:rsidRPr="0046229D">
        <w:rPr>
          <w:rStyle w:val="StyleUnderline"/>
        </w:rPr>
        <w:t xml:space="preserve">the end of the super-cycle began in 2014 and is currently </w:t>
      </w:r>
      <w:r w:rsidRPr="0046229D">
        <w:rPr>
          <w:rStyle w:val="Emphasis"/>
        </w:rPr>
        <w:t>accelerating</w:t>
      </w:r>
      <w:r w:rsidRPr="0046229D">
        <w:rPr>
          <w:rStyle w:val="StyleUnderline"/>
        </w:rPr>
        <w:t xml:space="preserve">, </w:t>
      </w:r>
      <w:r w:rsidRPr="003471D8">
        <w:rPr>
          <w:rStyle w:val="StyleUnderline"/>
          <w:highlight w:val="cyan"/>
        </w:rPr>
        <w:t>ushering</w:t>
      </w:r>
      <w:r w:rsidRPr="0046229D">
        <w:rPr>
          <w:rStyle w:val="StyleUnderline"/>
        </w:rPr>
        <w:t xml:space="preserve"> in a dangerous period of</w:t>
      </w:r>
      <w:r w:rsidRPr="0046229D">
        <w:rPr>
          <w:sz w:val="16"/>
        </w:rPr>
        <w:t xml:space="preserve"> </w:t>
      </w:r>
      <w:r w:rsidRPr="003471D8">
        <w:rPr>
          <w:rStyle w:val="Emphasis"/>
          <w:highlight w:val="cyan"/>
        </w:rPr>
        <w:t>insidious developments</w:t>
      </w:r>
      <w:r w:rsidRPr="003471D8">
        <w:rPr>
          <w:rStyle w:val="StyleUnderline"/>
          <w:highlight w:val="cyan"/>
        </w:rPr>
        <w:t xml:space="preserve"> that</w:t>
      </w:r>
      <w:r w:rsidRPr="0046229D">
        <w:rPr>
          <w:rStyle w:val="StyleUnderline"/>
        </w:rPr>
        <w:t xml:space="preserve"> wi</w:t>
      </w:r>
      <w:r w:rsidRPr="003471D8">
        <w:rPr>
          <w:rStyle w:val="Emphasis"/>
          <w:highlight w:val="cyan"/>
        </w:rPr>
        <w:t>ll</w:t>
      </w:r>
      <w:r w:rsidRPr="0046229D">
        <w:rPr>
          <w:rStyle w:val="StyleUnderline"/>
        </w:rPr>
        <w:t xml:space="preserve"> </w:t>
      </w:r>
      <w:r w:rsidRPr="003471D8">
        <w:rPr>
          <w:rStyle w:val="Emphasis"/>
          <w:highlight w:val="cyan"/>
        </w:rPr>
        <w:t>fundamentally alter</w:t>
      </w:r>
      <w:r w:rsidRPr="0046229D">
        <w:rPr>
          <w:sz w:val="16"/>
        </w:rPr>
        <w:t xml:space="preserve"> the global economy and </w:t>
      </w:r>
      <w:r w:rsidRPr="003471D8">
        <w:rPr>
          <w:rStyle w:val="Emphasis"/>
          <w:highlight w:val="cyan"/>
        </w:rPr>
        <w:t>civilization as we know it</w:t>
      </w:r>
      <w:r w:rsidRPr="0046229D">
        <w:rPr>
          <w:sz w:val="16"/>
        </w:rPr>
        <w:t xml:space="preserve"> (MarketWatch, 2020).</w:t>
      </w:r>
    </w:p>
    <w:p w14:paraId="41021059" w14:textId="6037DFF2" w:rsidR="00A023C7" w:rsidRPr="0046229D" w:rsidRDefault="00A023C7" w:rsidP="00A023C7">
      <w:pPr>
        <w:pStyle w:val="Heading4"/>
        <w:rPr>
          <w:rFonts w:cs="Times New Roman"/>
        </w:rPr>
      </w:pPr>
      <w:r>
        <w:rPr>
          <w:rFonts w:cs="Times New Roman"/>
        </w:rPr>
        <w:t xml:space="preserve">The threshold </w:t>
      </w:r>
      <w:r w:rsidR="00AE3271">
        <w:rPr>
          <w:rFonts w:cs="Times New Roman"/>
        </w:rPr>
        <w:t>for the debt impact is invisible and rapid.</w:t>
      </w:r>
    </w:p>
    <w:p w14:paraId="073A0472" w14:textId="6AA35CE0" w:rsidR="00A023C7" w:rsidRPr="0046229D" w:rsidRDefault="00A023C7" w:rsidP="00A023C7">
      <w:r w:rsidRPr="0046229D">
        <w:rPr>
          <w:rStyle w:val="Style13ptBold"/>
        </w:rPr>
        <w:t>Cochrane</w:t>
      </w:r>
      <w:r w:rsidR="00610A97">
        <w:rPr>
          <w:rStyle w:val="Style13ptBold"/>
        </w:rPr>
        <w:t xml:space="preserve"> ’</w:t>
      </w:r>
      <w:r w:rsidRPr="0046229D">
        <w:rPr>
          <w:rStyle w:val="Style13ptBold"/>
        </w:rPr>
        <w:t>20</w:t>
      </w:r>
      <w:r w:rsidR="00B2219C">
        <w:t xml:space="preserve"> [John H; 11-12-2020;</w:t>
      </w:r>
      <w:r w:rsidRPr="0046229D">
        <w:t xml:space="preserve"> senior fellow at the Hoover Institution at Stanford University and </w:t>
      </w:r>
      <w:r w:rsidR="00B2219C">
        <w:t xml:space="preserve">Professor of Finance at University of </w:t>
      </w:r>
      <w:r w:rsidRPr="0046229D">
        <w:t>Chicago Booth</w:t>
      </w:r>
      <w:r w:rsidR="00B2219C">
        <w:t xml:space="preserve"> school of Business; Chicago Booth Review,</w:t>
      </w:r>
      <w:r w:rsidRPr="0046229D">
        <w:t xml:space="preserve"> “Debt still matters,” https://review.chicagobooth.edu/economics/2020/article/debt-still-matters</w:t>
      </w:r>
      <w:r w:rsidR="00B2219C">
        <w:t>]</w:t>
      </w:r>
    </w:p>
    <w:p w14:paraId="105F1143" w14:textId="77777777" w:rsidR="00A023C7" w:rsidRPr="0046229D" w:rsidRDefault="00A023C7" w:rsidP="00A023C7">
      <w:pPr>
        <w:rPr>
          <w:sz w:val="16"/>
        </w:rPr>
      </w:pPr>
      <w:r w:rsidRPr="0046229D">
        <w:rPr>
          <w:sz w:val="16"/>
        </w:rPr>
        <w:t xml:space="preserve">That is not the danger. </w:t>
      </w:r>
      <w:r w:rsidRPr="003471D8">
        <w:rPr>
          <w:rStyle w:val="StyleUnderline"/>
          <w:highlight w:val="cyan"/>
        </w:rPr>
        <w:t>The</w:t>
      </w:r>
      <w:r w:rsidRPr="003471D8">
        <w:rPr>
          <w:sz w:val="16"/>
          <w:highlight w:val="cyan"/>
        </w:rPr>
        <w:t xml:space="preserve"> </w:t>
      </w:r>
      <w:r w:rsidRPr="003471D8">
        <w:rPr>
          <w:rStyle w:val="Emphasis"/>
          <w:highlight w:val="cyan"/>
        </w:rPr>
        <w:t>danger</w:t>
      </w:r>
      <w:r w:rsidRPr="0046229D">
        <w:rPr>
          <w:sz w:val="16"/>
        </w:rPr>
        <w:t xml:space="preserve"> </w:t>
      </w:r>
      <w:r w:rsidRPr="0046229D">
        <w:rPr>
          <w:rStyle w:val="StyleUnderline"/>
        </w:rPr>
        <w:t>the US faces,</w:t>
      </w:r>
      <w:r w:rsidRPr="0046229D">
        <w:rPr>
          <w:sz w:val="16"/>
        </w:rPr>
        <w:t xml:space="preserve"> the danger we should repeat and keep in mind, </w:t>
      </w:r>
      <w:r w:rsidRPr="003471D8">
        <w:rPr>
          <w:rStyle w:val="StyleUnderline"/>
          <w:highlight w:val="cyan"/>
        </w:rPr>
        <w:t>is</w:t>
      </w:r>
      <w:r w:rsidRPr="0046229D">
        <w:rPr>
          <w:rStyle w:val="StyleUnderline"/>
        </w:rPr>
        <w:t xml:space="preserve"> a </w:t>
      </w:r>
      <w:r w:rsidRPr="00A023C7">
        <w:rPr>
          <w:rStyle w:val="StyleUnderline"/>
        </w:rPr>
        <w:t>debt</w:t>
      </w:r>
      <w:r w:rsidRPr="00A023C7">
        <w:rPr>
          <w:sz w:val="16"/>
        </w:rPr>
        <w:t xml:space="preserve"> </w:t>
      </w:r>
      <w:r w:rsidRPr="003471D8">
        <w:rPr>
          <w:rStyle w:val="Emphasis"/>
          <w:highlight w:val="cyan"/>
        </w:rPr>
        <w:t>crisis</w:t>
      </w:r>
      <w:r w:rsidRPr="003471D8">
        <w:rPr>
          <w:sz w:val="16"/>
          <w:highlight w:val="cyan"/>
        </w:rPr>
        <w:t xml:space="preserve">. </w:t>
      </w:r>
      <w:r w:rsidRPr="003471D8">
        <w:rPr>
          <w:rStyle w:val="StyleUnderline"/>
          <w:highlight w:val="cyan"/>
        </w:rPr>
        <w:t xml:space="preserve">We </w:t>
      </w:r>
      <w:r w:rsidRPr="003471D8">
        <w:rPr>
          <w:rStyle w:val="Emphasis"/>
          <w:highlight w:val="cyan"/>
        </w:rPr>
        <w:t>print</w:t>
      </w:r>
      <w:r w:rsidRPr="0046229D">
        <w:rPr>
          <w:rStyle w:val="StyleUnderline"/>
        </w:rPr>
        <w:t xml:space="preserve"> our own </w:t>
      </w:r>
      <w:r w:rsidRPr="003471D8">
        <w:rPr>
          <w:rStyle w:val="Emphasis"/>
          <w:highlight w:val="cyan"/>
        </w:rPr>
        <w:t>money</w:t>
      </w:r>
      <w:r w:rsidRPr="0046229D">
        <w:rPr>
          <w:rStyle w:val="StyleUnderline"/>
        </w:rPr>
        <w:t xml:space="preserve">, so </w:t>
      </w:r>
      <w:r w:rsidRPr="003471D8">
        <w:rPr>
          <w:rStyle w:val="StyleUnderline"/>
          <w:highlight w:val="cyan"/>
        </w:rPr>
        <w:t>the result may be</w:t>
      </w:r>
      <w:r w:rsidRPr="0046229D">
        <w:rPr>
          <w:rStyle w:val="StyleUnderline"/>
        </w:rPr>
        <w:t xml:space="preserve"> a sharp </w:t>
      </w:r>
      <w:r w:rsidRPr="003471D8">
        <w:rPr>
          <w:rStyle w:val="Emphasis"/>
          <w:highlight w:val="cyan"/>
        </w:rPr>
        <w:t>inflation</w:t>
      </w:r>
      <w:r w:rsidRPr="0046229D">
        <w:rPr>
          <w:sz w:val="16"/>
        </w:rPr>
        <w:t xml:space="preserve"> </w:t>
      </w:r>
      <w:r w:rsidRPr="0046229D">
        <w:rPr>
          <w:rStyle w:val="StyleUnderline"/>
        </w:rPr>
        <w:t>that</w:t>
      </w:r>
      <w:r w:rsidRPr="0046229D">
        <w:rPr>
          <w:sz w:val="16"/>
        </w:rPr>
        <w:t xml:space="preserve"> </w:t>
      </w:r>
      <w:r w:rsidRPr="0046229D">
        <w:rPr>
          <w:rStyle w:val="Emphasis"/>
        </w:rPr>
        <w:t>wipes away</w:t>
      </w:r>
      <w:r w:rsidRPr="0046229D">
        <w:rPr>
          <w:sz w:val="16"/>
        </w:rPr>
        <w:t xml:space="preserve"> </w:t>
      </w:r>
      <w:r w:rsidRPr="0046229D">
        <w:rPr>
          <w:rStyle w:val="StyleUnderline"/>
        </w:rPr>
        <w:t xml:space="preserve">the value of debt rather than an even more disruptive </w:t>
      </w:r>
      <w:r w:rsidRPr="0046229D">
        <w:rPr>
          <w:rStyle w:val="Emphasis"/>
        </w:rPr>
        <w:t>default</w:t>
      </w:r>
      <w:r w:rsidRPr="0046229D">
        <w:rPr>
          <w:rStyle w:val="StyleUnderline"/>
        </w:rPr>
        <w:t xml:space="preserve">, but the </w:t>
      </w:r>
      <w:r w:rsidRPr="0046229D">
        <w:rPr>
          <w:rStyle w:val="Emphasis"/>
        </w:rPr>
        <w:t>consequences</w:t>
      </w:r>
      <w:r w:rsidRPr="0046229D">
        <w:rPr>
          <w:rStyle w:val="StyleUnderline"/>
        </w:rPr>
        <w:t xml:space="preserve"> will be</w:t>
      </w:r>
      <w:r w:rsidRPr="0046229D">
        <w:rPr>
          <w:sz w:val="16"/>
        </w:rPr>
        <w:t xml:space="preserve"> almost </w:t>
      </w:r>
      <w:r w:rsidRPr="0046229D">
        <w:rPr>
          <w:rStyle w:val="Emphasis"/>
        </w:rPr>
        <w:t>as dire</w:t>
      </w:r>
      <w:r w:rsidRPr="0046229D">
        <w:rPr>
          <w:rStyle w:val="StyleUnderline"/>
        </w:rPr>
        <w:t>.</w:t>
      </w:r>
      <w:r w:rsidRPr="0046229D">
        <w:rPr>
          <w:sz w:val="16"/>
        </w:rPr>
        <w:t> </w:t>
      </w:r>
    </w:p>
    <w:p w14:paraId="2A25F23C" w14:textId="77777777" w:rsidR="00A023C7" w:rsidRPr="0046229D" w:rsidRDefault="00A023C7" w:rsidP="00A023C7">
      <w:pPr>
        <w:rPr>
          <w:sz w:val="16"/>
        </w:rPr>
      </w:pPr>
      <w:r w:rsidRPr="0046229D">
        <w:rPr>
          <w:sz w:val="16"/>
        </w:rPr>
        <w:t xml:space="preserve">Imagine that five or even 10 years from now </w:t>
      </w:r>
      <w:r w:rsidRPr="003471D8">
        <w:rPr>
          <w:rStyle w:val="StyleUnderline"/>
          <w:highlight w:val="cyan"/>
        </w:rPr>
        <w:t xml:space="preserve">we have </w:t>
      </w:r>
      <w:r w:rsidRPr="003471D8">
        <w:rPr>
          <w:rStyle w:val="Emphasis"/>
          <w:highlight w:val="cyan"/>
        </w:rPr>
        <w:t>another crisis</w:t>
      </w:r>
      <w:r w:rsidRPr="0046229D">
        <w:rPr>
          <w:sz w:val="16"/>
        </w:rPr>
        <w:t xml:space="preserve">, which we surely will. </w:t>
      </w:r>
      <w:r w:rsidRPr="0046229D">
        <w:rPr>
          <w:rStyle w:val="StyleUnderline"/>
        </w:rPr>
        <w:t xml:space="preserve">It might be </w:t>
      </w:r>
      <w:r w:rsidRPr="003471D8">
        <w:rPr>
          <w:rStyle w:val="StyleUnderline"/>
          <w:highlight w:val="cyan"/>
        </w:rPr>
        <w:t>another</w:t>
      </w:r>
      <w:r w:rsidRPr="0046229D">
        <w:rPr>
          <w:rStyle w:val="StyleUnderline"/>
        </w:rPr>
        <w:t xml:space="preserve">, </w:t>
      </w:r>
      <w:r w:rsidRPr="0046229D">
        <w:rPr>
          <w:rStyle w:val="Emphasis"/>
        </w:rPr>
        <w:t xml:space="preserve">worse, </w:t>
      </w:r>
      <w:r w:rsidRPr="003471D8">
        <w:rPr>
          <w:rStyle w:val="Emphasis"/>
          <w:highlight w:val="cyan"/>
        </w:rPr>
        <w:t>pandemic</w:t>
      </w:r>
      <w:r w:rsidRPr="003471D8">
        <w:rPr>
          <w:rStyle w:val="StyleUnderline"/>
          <w:highlight w:val="cyan"/>
        </w:rPr>
        <w:t>, or a</w:t>
      </w:r>
      <w:r w:rsidRPr="003471D8">
        <w:rPr>
          <w:sz w:val="16"/>
          <w:highlight w:val="cyan"/>
        </w:rPr>
        <w:t xml:space="preserve"> </w:t>
      </w:r>
      <w:r w:rsidRPr="003471D8">
        <w:rPr>
          <w:rStyle w:val="Emphasis"/>
          <w:highlight w:val="cyan"/>
        </w:rPr>
        <w:t>war</w:t>
      </w:r>
      <w:r w:rsidRPr="003471D8">
        <w:rPr>
          <w:sz w:val="16"/>
          <w:highlight w:val="cyan"/>
        </w:rPr>
        <w:t xml:space="preserve"> </w:t>
      </w:r>
      <w:r w:rsidRPr="003471D8">
        <w:rPr>
          <w:rStyle w:val="StyleUnderline"/>
          <w:highlight w:val="cyan"/>
        </w:rPr>
        <w:t>involving</w:t>
      </w:r>
      <w:r w:rsidRPr="003471D8">
        <w:rPr>
          <w:sz w:val="16"/>
          <w:highlight w:val="cyan"/>
        </w:rPr>
        <w:t xml:space="preserve"> </w:t>
      </w:r>
      <w:r w:rsidRPr="003471D8">
        <w:rPr>
          <w:rStyle w:val="Emphasis"/>
          <w:highlight w:val="cyan"/>
        </w:rPr>
        <w:t>China, Russia, or the Middle East</w:t>
      </w:r>
      <w:r w:rsidRPr="003471D8">
        <w:rPr>
          <w:rStyle w:val="StyleUnderline"/>
          <w:highlight w:val="cyan"/>
        </w:rPr>
        <w:t>. Imagine</w:t>
      </w:r>
      <w:r w:rsidRPr="0046229D">
        <w:rPr>
          <w:rStyle w:val="StyleUnderline"/>
        </w:rPr>
        <w:t xml:space="preserve"> the US follows</w:t>
      </w:r>
      <w:r w:rsidRPr="0046229D">
        <w:rPr>
          <w:sz w:val="16"/>
        </w:rPr>
        <w:t xml:space="preserve"> its </w:t>
      </w:r>
      <w:r w:rsidRPr="003471D8">
        <w:rPr>
          <w:rStyle w:val="Emphasis"/>
          <w:highlight w:val="cyan"/>
        </w:rPr>
        <w:t>present trends</w:t>
      </w:r>
      <w:r w:rsidRPr="0046229D">
        <w:rPr>
          <w:sz w:val="16"/>
        </w:rPr>
        <w:t xml:space="preserve"> of partisan government dysfunction, so an impeachment is going on, as well as a contested election, and militias even roam the streets of still-boarded-up cities. </w:t>
      </w:r>
      <w:r w:rsidRPr="003471D8">
        <w:rPr>
          <w:rStyle w:val="StyleUnderline"/>
          <w:highlight w:val="cyan"/>
        </w:rPr>
        <w:t>Add a</w:t>
      </w:r>
      <w:r w:rsidRPr="003471D8">
        <w:rPr>
          <w:sz w:val="16"/>
          <w:highlight w:val="cyan"/>
        </w:rPr>
        <w:t xml:space="preserve"> </w:t>
      </w:r>
      <w:r w:rsidRPr="003471D8">
        <w:rPr>
          <w:rStyle w:val="Emphasis"/>
          <w:highlight w:val="cyan"/>
        </w:rPr>
        <w:t>huge</w:t>
      </w:r>
      <w:r w:rsidRPr="0046229D">
        <w:rPr>
          <w:rStyle w:val="Emphasis"/>
        </w:rPr>
        <w:t xml:space="preserve"> economic </w:t>
      </w:r>
      <w:r w:rsidRPr="003471D8">
        <w:rPr>
          <w:rStyle w:val="Emphasis"/>
          <w:highlight w:val="cyan"/>
        </w:rPr>
        <w:t>recession</w:t>
      </w:r>
      <w:r w:rsidRPr="0046229D">
        <w:rPr>
          <w:rStyle w:val="StyleUnderline"/>
        </w:rPr>
        <w:t>, but</w:t>
      </w:r>
      <w:r w:rsidRPr="0046229D">
        <w:rPr>
          <w:sz w:val="16"/>
        </w:rPr>
        <w:t xml:space="preserve"> </w:t>
      </w:r>
      <w:r w:rsidRPr="003471D8">
        <w:rPr>
          <w:rStyle w:val="Emphasis"/>
          <w:highlight w:val="cyan"/>
        </w:rPr>
        <w:t>without</w:t>
      </w:r>
      <w:r w:rsidRPr="0046229D">
        <w:rPr>
          <w:rStyle w:val="Emphasis"/>
        </w:rPr>
        <w:t xml:space="preserve"> any </w:t>
      </w:r>
      <w:r w:rsidRPr="003471D8">
        <w:rPr>
          <w:rStyle w:val="Emphasis"/>
          <w:highlight w:val="cyan"/>
        </w:rPr>
        <w:t>reform</w:t>
      </w:r>
      <w:r w:rsidRPr="0046229D">
        <w:rPr>
          <w:sz w:val="16"/>
        </w:rPr>
        <w:t xml:space="preserve">ed spending promises. </w:t>
      </w:r>
    </w:p>
    <w:p w14:paraId="0CCAB8CC" w14:textId="77777777" w:rsidR="00A023C7" w:rsidRPr="0046229D" w:rsidRDefault="00A023C7" w:rsidP="00A023C7">
      <w:pPr>
        <w:rPr>
          <w:sz w:val="16"/>
        </w:rPr>
      </w:pPr>
      <w:r w:rsidRPr="0046229D">
        <w:rPr>
          <w:rStyle w:val="StyleUnderline"/>
        </w:rPr>
        <w:t xml:space="preserve">At this point, </w:t>
      </w:r>
      <w:r w:rsidRPr="003471D8">
        <w:rPr>
          <w:rStyle w:val="StyleUnderline"/>
          <w:highlight w:val="cyan"/>
        </w:rPr>
        <w:t>the US</w:t>
      </w:r>
      <w:r w:rsidRPr="0046229D">
        <w:rPr>
          <w:rStyle w:val="StyleUnderline"/>
        </w:rPr>
        <w:t xml:space="preserve"> has, say, 150 percent debt to GDP. It </w:t>
      </w:r>
      <w:r w:rsidRPr="003471D8">
        <w:rPr>
          <w:rStyle w:val="Emphasis"/>
          <w:highlight w:val="cyan"/>
        </w:rPr>
        <w:t>needs to borrow</w:t>
      </w:r>
      <w:r w:rsidRPr="0046229D">
        <w:rPr>
          <w:rStyle w:val="StyleUnderline"/>
        </w:rPr>
        <w:t xml:space="preserve"> another</w:t>
      </w:r>
      <w:r w:rsidRPr="0046229D">
        <w:rPr>
          <w:sz w:val="16"/>
        </w:rPr>
        <w:t xml:space="preserve"> $5 trillion–</w:t>
      </w:r>
      <w:r w:rsidRPr="003471D8">
        <w:rPr>
          <w:rStyle w:val="Emphasis"/>
          <w:highlight w:val="cyan"/>
        </w:rPr>
        <w:t>$10 trillion</w:t>
      </w:r>
      <w:r w:rsidRPr="0046229D">
        <w:rPr>
          <w:rStyle w:val="StyleUnderline"/>
        </w:rPr>
        <w:t>, or get people to hold that much more newly printed money, to bail out once again and pay everyone’s bills for a while</w:t>
      </w:r>
      <w:r w:rsidRPr="0046229D">
        <w:rPr>
          <w:sz w:val="16"/>
        </w:rPr>
        <w:t xml:space="preserve">. It will need another $10 trillion or so to roll over short-maturity debt. </w:t>
      </w:r>
      <w:r w:rsidRPr="0046229D">
        <w:rPr>
          <w:rStyle w:val="StyleUnderline"/>
        </w:rPr>
        <w:t xml:space="preserve">At some point, bond </w:t>
      </w:r>
      <w:r w:rsidRPr="003471D8">
        <w:rPr>
          <w:rStyle w:val="StyleUnderline"/>
          <w:highlight w:val="cyan"/>
        </w:rPr>
        <w:t xml:space="preserve">investors </w:t>
      </w:r>
      <w:r w:rsidRPr="003471D8">
        <w:rPr>
          <w:rStyle w:val="Emphasis"/>
          <w:highlight w:val="cyan"/>
        </w:rPr>
        <w:t>see the end</w:t>
      </w:r>
      <w:r w:rsidRPr="0046229D">
        <w:rPr>
          <w:sz w:val="16"/>
        </w:rPr>
        <w:t xml:space="preserve"> coming, as they did for Greece, </w:t>
      </w:r>
      <w:r w:rsidRPr="003471D8">
        <w:rPr>
          <w:rStyle w:val="StyleUnderline"/>
          <w:highlight w:val="cyan"/>
        </w:rPr>
        <w:t xml:space="preserve">and </w:t>
      </w:r>
      <w:r w:rsidRPr="003471D8">
        <w:rPr>
          <w:rStyle w:val="Emphasis"/>
          <w:highlight w:val="cyan"/>
        </w:rPr>
        <w:t>refuse</w:t>
      </w:r>
      <w:r w:rsidRPr="0046229D">
        <w:rPr>
          <w:rStyle w:val="StyleUnderline"/>
        </w:rPr>
        <w:t xml:space="preserve">. Not only must </w:t>
      </w:r>
      <w:r w:rsidRPr="003471D8">
        <w:rPr>
          <w:rStyle w:val="StyleUnderline"/>
          <w:highlight w:val="cyan"/>
        </w:rPr>
        <w:t>the US then</w:t>
      </w:r>
      <w:r w:rsidRPr="003471D8">
        <w:rPr>
          <w:sz w:val="16"/>
          <w:highlight w:val="cyan"/>
        </w:rPr>
        <w:t xml:space="preserve"> </w:t>
      </w:r>
      <w:r w:rsidRPr="003471D8">
        <w:rPr>
          <w:rStyle w:val="Emphasis"/>
          <w:highlight w:val="cyan"/>
        </w:rPr>
        <w:t>inflate</w:t>
      </w:r>
      <w:r w:rsidRPr="003471D8">
        <w:rPr>
          <w:rStyle w:val="StyleUnderline"/>
          <w:highlight w:val="cyan"/>
        </w:rPr>
        <w:t xml:space="preserve"> or </w:t>
      </w:r>
      <w:r w:rsidRPr="003471D8">
        <w:rPr>
          <w:rStyle w:val="Emphasis"/>
          <w:highlight w:val="cyan"/>
        </w:rPr>
        <w:t>default</w:t>
      </w:r>
      <w:r w:rsidRPr="003471D8">
        <w:rPr>
          <w:rStyle w:val="StyleUnderline"/>
          <w:highlight w:val="cyan"/>
        </w:rPr>
        <w:t>, but</w:t>
      </w:r>
      <w:r w:rsidRPr="0046229D">
        <w:rPr>
          <w:rStyle w:val="StyleUnderline"/>
        </w:rPr>
        <w:t xml:space="preserve"> the </w:t>
      </w:r>
      <w:r w:rsidRPr="003471D8">
        <w:rPr>
          <w:rStyle w:val="Emphasis"/>
          <w:highlight w:val="cyan"/>
        </w:rPr>
        <w:t>normal crisis-mitigation policies</w:t>
      </w:r>
      <w:r w:rsidRPr="0046229D">
        <w:rPr>
          <w:rStyle w:val="StyleUnderline"/>
        </w:rPr>
        <w:t>—the firehouse of debt relief, bailout, and stimulus that everyone expects—</w:t>
      </w:r>
      <w:r w:rsidRPr="003471D8">
        <w:rPr>
          <w:rStyle w:val="StyleUnderline"/>
          <w:highlight w:val="cyan"/>
        </w:rPr>
        <w:t xml:space="preserve">are </w:t>
      </w:r>
      <w:r w:rsidRPr="003471D8">
        <w:rPr>
          <w:rStyle w:val="Emphasis"/>
          <w:highlight w:val="cyan"/>
        </w:rPr>
        <w:t>absent</w:t>
      </w:r>
      <w:r w:rsidRPr="003471D8">
        <w:rPr>
          <w:rStyle w:val="StyleUnderline"/>
          <w:highlight w:val="cyan"/>
        </w:rPr>
        <w:t>, together with</w:t>
      </w:r>
      <w:r w:rsidRPr="0046229D">
        <w:rPr>
          <w:rStyle w:val="StyleUnderline"/>
        </w:rPr>
        <w:t xml:space="preserve"> our </w:t>
      </w:r>
      <w:r w:rsidRPr="003471D8">
        <w:rPr>
          <w:rStyle w:val="StyleUnderline"/>
          <w:highlight w:val="cyan"/>
        </w:rPr>
        <w:t xml:space="preserve">capacity for </w:t>
      </w:r>
      <w:r w:rsidRPr="003471D8">
        <w:rPr>
          <w:rStyle w:val="Emphasis"/>
          <w:highlight w:val="cyan"/>
        </w:rPr>
        <w:t>military</w:t>
      </w:r>
      <w:r w:rsidRPr="003471D8">
        <w:rPr>
          <w:rStyle w:val="StyleUnderline"/>
          <w:highlight w:val="cyan"/>
        </w:rPr>
        <w:t xml:space="preserve"> or</w:t>
      </w:r>
      <w:r w:rsidRPr="0046229D">
        <w:rPr>
          <w:rStyle w:val="StyleUnderline"/>
        </w:rPr>
        <w:t xml:space="preserve"> </w:t>
      </w:r>
      <w:r w:rsidRPr="0046229D">
        <w:rPr>
          <w:rStyle w:val="Emphasis"/>
        </w:rPr>
        <w:t>public-</w:t>
      </w:r>
      <w:r w:rsidRPr="003471D8">
        <w:rPr>
          <w:rStyle w:val="Emphasis"/>
          <w:highlight w:val="cyan"/>
        </w:rPr>
        <w:t>health spending</w:t>
      </w:r>
      <w:r w:rsidRPr="003471D8">
        <w:rPr>
          <w:sz w:val="16"/>
          <w:highlight w:val="cyan"/>
        </w:rPr>
        <w:t xml:space="preserve"> </w:t>
      </w:r>
      <w:r w:rsidRPr="003471D8">
        <w:rPr>
          <w:rStyle w:val="StyleUnderline"/>
          <w:highlight w:val="cyan"/>
        </w:rPr>
        <w:t xml:space="preserve">to </w:t>
      </w:r>
      <w:r w:rsidRPr="003471D8">
        <w:rPr>
          <w:rStyle w:val="Emphasis"/>
          <w:highlight w:val="cyan"/>
        </w:rPr>
        <w:t>meet the shock</w:t>
      </w:r>
      <w:r w:rsidRPr="0046229D">
        <w:rPr>
          <w:sz w:val="16"/>
        </w:rPr>
        <w:t xml:space="preserve"> that sparks the crisis. </w:t>
      </w:r>
    </w:p>
    <w:p w14:paraId="58202B25" w14:textId="77777777" w:rsidR="00A023C7" w:rsidRPr="0046229D" w:rsidRDefault="00A023C7" w:rsidP="00A023C7">
      <w:pPr>
        <w:rPr>
          <w:rStyle w:val="StyleUnderline"/>
        </w:rPr>
      </w:pPr>
      <w:r w:rsidRPr="0046229D">
        <w:rPr>
          <w:rStyle w:val="StyleUnderline"/>
        </w:rPr>
        <w:t xml:space="preserve">Interest rates do not signal such problems. They </w:t>
      </w:r>
      <w:r w:rsidRPr="0046229D">
        <w:rPr>
          <w:rStyle w:val="Emphasis"/>
        </w:rPr>
        <w:t>never do</w:t>
      </w:r>
      <w:r w:rsidRPr="0046229D">
        <w:rPr>
          <w:rStyle w:val="StyleUnderline"/>
        </w:rPr>
        <w:t xml:space="preserve">. </w:t>
      </w:r>
      <w:r w:rsidRPr="003471D8">
        <w:rPr>
          <w:rStyle w:val="Emphasis"/>
          <w:highlight w:val="cyan"/>
        </w:rPr>
        <w:t>Greek</w:t>
      </w:r>
      <w:r w:rsidRPr="0046229D">
        <w:rPr>
          <w:rStyle w:val="StyleUnderline"/>
        </w:rPr>
        <w:t xml:space="preserve"> interest </w:t>
      </w:r>
      <w:r w:rsidRPr="003471D8">
        <w:rPr>
          <w:rStyle w:val="StyleUnderline"/>
          <w:highlight w:val="cyan"/>
        </w:rPr>
        <w:t xml:space="preserve">rates </w:t>
      </w:r>
      <w:r w:rsidRPr="003471D8">
        <w:rPr>
          <w:rStyle w:val="Emphasis"/>
          <w:highlight w:val="cyan"/>
        </w:rPr>
        <w:t>were low</w:t>
      </w:r>
      <w:r w:rsidRPr="0046229D">
        <w:rPr>
          <w:rStyle w:val="Emphasis"/>
        </w:rPr>
        <w:t xml:space="preserve"> right up </w:t>
      </w:r>
      <w:r w:rsidRPr="003471D8">
        <w:rPr>
          <w:rStyle w:val="Emphasis"/>
          <w:highlight w:val="cyan"/>
        </w:rPr>
        <w:t>until they weren’t</w:t>
      </w:r>
      <w:r w:rsidRPr="0046229D">
        <w:rPr>
          <w:rStyle w:val="StyleUnderline"/>
        </w:rPr>
        <w:t xml:space="preserve">. Interest rates did not signal the inflation of the </w:t>
      </w:r>
      <w:r w:rsidRPr="0046229D">
        <w:rPr>
          <w:rStyle w:val="Emphasis"/>
        </w:rPr>
        <w:t>1970s</w:t>
      </w:r>
      <w:r w:rsidRPr="0046229D">
        <w:rPr>
          <w:rStyle w:val="StyleUnderline"/>
        </w:rPr>
        <w:t>, or the disinflation of the</w:t>
      </w:r>
      <w:r w:rsidRPr="0046229D">
        <w:rPr>
          <w:sz w:val="16"/>
        </w:rPr>
        <w:t xml:space="preserve"> </w:t>
      </w:r>
      <w:r w:rsidRPr="0046229D">
        <w:rPr>
          <w:rStyle w:val="Emphasis"/>
        </w:rPr>
        <w:t>’80s</w:t>
      </w:r>
      <w:r w:rsidRPr="0046229D">
        <w:rPr>
          <w:rStyle w:val="StyleUnderline"/>
        </w:rPr>
        <w:t xml:space="preserve">. </w:t>
      </w:r>
      <w:r w:rsidRPr="003471D8">
        <w:rPr>
          <w:rStyle w:val="StyleUnderline"/>
          <w:highlight w:val="cyan"/>
        </w:rPr>
        <w:t xml:space="preserve">Nobody </w:t>
      </w:r>
      <w:r w:rsidRPr="003471D8">
        <w:rPr>
          <w:rStyle w:val="Emphasis"/>
          <w:highlight w:val="cyan"/>
        </w:rPr>
        <w:t>expects</w:t>
      </w:r>
      <w:r w:rsidRPr="0046229D">
        <w:rPr>
          <w:sz w:val="16"/>
        </w:rPr>
        <w:t xml:space="preserve"> </w:t>
      </w:r>
      <w:r w:rsidRPr="0046229D">
        <w:rPr>
          <w:rStyle w:val="StyleUnderline"/>
        </w:rPr>
        <w:t xml:space="preserve">a </w:t>
      </w:r>
      <w:r w:rsidRPr="003471D8">
        <w:rPr>
          <w:rStyle w:val="StyleUnderline"/>
          <w:highlight w:val="cyan"/>
        </w:rPr>
        <w:t xml:space="preserve">debt crisis, or it </w:t>
      </w:r>
      <w:r w:rsidRPr="003471D8">
        <w:rPr>
          <w:rStyle w:val="Emphasis"/>
          <w:highlight w:val="cyan"/>
        </w:rPr>
        <w:t>would have already happened</w:t>
      </w:r>
      <w:r w:rsidRPr="0046229D">
        <w:rPr>
          <w:rStyle w:val="StyleUnderline"/>
        </w:rPr>
        <w:t xml:space="preserve">. </w:t>
      </w:r>
    </w:p>
    <w:p w14:paraId="65241DC1" w14:textId="77777777" w:rsidR="00A023C7" w:rsidRPr="003471D8" w:rsidRDefault="00A023C7" w:rsidP="00A023C7">
      <w:pPr>
        <w:rPr>
          <w:rStyle w:val="StyleUnderline"/>
          <w:highlight w:val="cyan"/>
        </w:rPr>
      </w:pPr>
      <w:r w:rsidRPr="0046229D">
        <w:rPr>
          <w:sz w:val="16"/>
        </w:rPr>
        <w:t xml:space="preserve">As noted above, </w:t>
      </w:r>
      <w:r w:rsidRPr="003471D8">
        <w:rPr>
          <w:rStyle w:val="StyleUnderline"/>
          <w:highlight w:val="cyan"/>
        </w:rPr>
        <w:t xml:space="preserve">there is </w:t>
      </w:r>
      <w:r w:rsidRPr="003471D8">
        <w:rPr>
          <w:rStyle w:val="Emphasis"/>
          <w:highlight w:val="cyan"/>
        </w:rPr>
        <w:t>no defined limit</w:t>
      </w:r>
      <w:r w:rsidRPr="0046229D">
        <w:rPr>
          <w:sz w:val="16"/>
        </w:rPr>
        <w:t xml:space="preserve"> </w:t>
      </w:r>
      <w:r w:rsidRPr="0046229D">
        <w:rPr>
          <w:rStyle w:val="StyleUnderline"/>
        </w:rPr>
        <w:t xml:space="preserve">to the debt-to-GDP ratio that policy makers can use for guidance. Countries can borrow a huge amount when they have a decent plan for paying it back. Countries have had debt crises at quite </w:t>
      </w:r>
      <w:r w:rsidRPr="0046229D">
        <w:rPr>
          <w:rStyle w:val="Emphasis"/>
        </w:rPr>
        <w:t>low</w:t>
      </w:r>
      <w:r w:rsidRPr="0046229D">
        <w:rPr>
          <w:rStyle w:val="StyleUnderline"/>
        </w:rPr>
        <w:t xml:space="preserve"> debt-to-GDP ratios when they did </w:t>
      </w:r>
      <w:r w:rsidRPr="0046229D">
        <w:rPr>
          <w:rStyle w:val="Emphasis"/>
        </w:rPr>
        <w:t>not</w:t>
      </w:r>
      <w:r w:rsidRPr="0046229D">
        <w:rPr>
          <w:rStyle w:val="StyleUnderline"/>
        </w:rPr>
        <w:t xml:space="preserve"> have a decent plan for paying it back. Debt crises come when </w:t>
      </w:r>
      <w:r w:rsidRPr="0046229D">
        <w:rPr>
          <w:rStyle w:val="Emphasis"/>
        </w:rPr>
        <w:t>bondholders want to get out</w:t>
      </w:r>
      <w:r w:rsidRPr="0046229D">
        <w:rPr>
          <w:sz w:val="16"/>
        </w:rPr>
        <w:t xml:space="preserve"> before the other bondholders get out. </w:t>
      </w:r>
      <w:r w:rsidRPr="0046229D">
        <w:rPr>
          <w:rStyle w:val="StyleUnderline"/>
        </w:rPr>
        <w:t xml:space="preserve">If they see default, haircuts, default via taxation, or inflation on the horizon, they get out. </w:t>
      </w:r>
      <w:r w:rsidRPr="003471D8">
        <w:rPr>
          <w:rStyle w:val="Emphasis"/>
          <w:highlight w:val="cyan"/>
        </w:rPr>
        <w:t>Sound long-term</w:t>
      </w:r>
      <w:r w:rsidRPr="0046229D">
        <w:rPr>
          <w:rStyle w:val="Emphasis"/>
        </w:rPr>
        <w:t xml:space="preserve"> financial </w:t>
      </w:r>
      <w:r w:rsidRPr="003471D8">
        <w:rPr>
          <w:rStyle w:val="Emphasis"/>
          <w:highlight w:val="cyan"/>
        </w:rPr>
        <w:t>strategy matters</w:t>
      </w:r>
      <w:r w:rsidRPr="003471D8">
        <w:rPr>
          <w:rStyle w:val="StyleUnderline"/>
          <w:highlight w:val="cyan"/>
        </w:rPr>
        <w:t>.</w:t>
      </w:r>
    </w:p>
    <w:p w14:paraId="359663DC" w14:textId="77777777" w:rsidR="00A023C7" w:rsidRDefault="00A023C7" w:rsidP="00A023C7">
      <w:pPr>
        <w:rPr>
          <w:sz w:val="16"/>
        </w:rPr>
      </w:pPr>
      <w:r w:rsidRPr="003471D8">
        <w:rPr>
          <w:rStyle w:val="StyleUnderline"/>
          <w:highlight w:val="cyan"/>
        </w:rPr>
        <w:t xml:space="preserve">We cannot tell </w:t>
      </w:r>
      <w:r w:rsidRPr="003471D8">
        <w:rPr>
          <w:rStyle w:val="Emphasis"/>
          <w:highlight w:val="cyan"/>
        </w:rPr>
        <w:t>when</w:t>
      </w:r>
      <w:r w:rsidRPr="0046229D">
        <w:rPr>
          <w:rStyle w:val="StyleUnderline"/>
        </w:rPr>
        <w:t xml:space="preserve"> the </w:t>
      </w:r>
      <w:r w:rsidRPr="003471D8">
        <w:rPr>
          <w:rStyle w:val="Emphasis"/>
          <w:highlight w:val="cyan"/>
        </w:rPr>
        <w:t>conflagration</w:t>
      </w:r>
      <w:r w:rsidRPr="003471D8">
        <w:rPr>
          <w:rStyle w:val="StyleUnderline"/>
          <w:highlight w:val="cyan"/>
        </w:rPr>
        <w:t xml:space="preserve"> will come. But</w:t>
      </w:r>
      <w:r w:rsidRPr="0046229D">
        <w:rPr>
          <w:rStyle w:val="StyleUnderline"/>
        </w:rPr>
        <w:t xml:space="preserve"> we </w:t>
      </w:r>
      <w:r w:rsidRPr="003471D8">
        <w:rPr>
          <w:rStyle w:val="StyleUnderline"/>
          <w:highlight w:val="cyan"/>
        </w:rPr>
        <w:t xml:space="preserve">can </w:t>
      </w:r>
      <w:r w:rsidRPr="003471D8">
        <w:rPr>
          <w:rStyle w:val="Emphasis"/>
          <w:highlight w:val="cyan"/>
        </w:rPr>
        <w:t>remove</w:t>
      </w:r>
      <w:r w:rsidRPr="0046229D">
        <w:rPr>
          <w:rStyle w:val="Emphasis"/>
        </w:rPr>
        <w:t xml:space="preserve"> the </w:t>
      </w:r>
      <w:r w:rsidRPr="003471D8">
        <w:rPr>
          <w:rStyle w:val="Emphasis"/>
          <w:highlight w:val="cyan"/>
        </w:rPr>
        <w:t>kindling</w:t>
      </w:r>
      <w:r w:rsidRPr="0046229D">
        <w:rPr>
          <w:sz w:val="16"/>
        </w:rPr>
        <w:t xml:space="preserve"> and gasoline lying around. Reform long-term spending promises in line with long-term revenues. Reform the tax code to raise money with less damage to the economy. The Treasury and Fed should secure long-term government financing, locking in low interest rates. And spend only as if someone has to pay it back. Because someone will have to pay it back.</w:t>
      </w:r>
    </w:p>
    <w:p w14:paraId="62617678" w14:textId="77777777" w:rsidR="00B65A2D" w:rsidRDefault="00B65A2D" w:rsidP="00B65A2D">
      <w:pPr>
        <w:pStyle w:val="Heading4"/>
      </w:pPr>
      <w:r>
        <w:t xml:space="preserve">Sustained economic resilience constrains </w:t>
      </w:r>
      <w:r w:rsidRPr="00AC2B21">
        <w:rPr>
          <w:u w:val="single"/>
        </w:rPr>
        <w:t>inevitable</w:t>
      </w:r>
      <w:r>
        <w:t xml:space="preserve"> risks to the </w:t>
      </w:r>
      <w:r w:rsidRPr="00AC2B21">
        <w:rPr>
          <w:u w:val="single"/>
        </w:rPr>
        <w:t>global food system</w:t>
      </w:r>
      <w:r>
        <w:t>.</w:t>
      </w:r>
    </w:p>
    <w:p w14:paraId="500AD30D" w14:textId="77777777" w:rsidR="00B65A2D" w:rsidRDefault="00B65A2D" w:rsidP="00B65A2D">
      <w:r w:rsidRPr="00A9528B">
        <w:rPr>
          <w:rStyle w:val="Style13ptBold"/>
        </w:rPr>
        <w:t xml:space="preserve">Galanakisab </w:t>
      </w:r>
      <w:r>
        <w:rPr>
          <w:rStyle w:val="Style13ptBold"/>
        </w:rPr>
        <w:t xml:space="preserve">et al. ’22 </w:t>
      </w:r>
      <w:r>
        <w:t>[Charis; Galanakis Laboratories, Taif University; Gianluca Brunori, Professor, Food Policy, University of Pisa; David Chiaramonti, Professor, Systems for Energy &amp; Environment, Polytechnic of Turin; Robert Matthews, Science Group Leader, Forest Research; Calliope Panoutsou, Senior Research Fellow &amp; Member, Bioenergy Group, Centre for Environmental Policy; Uwe R. Fritsche, Scientific Director, International Institute for Sustainability Analysis and Strategy; February 20; Science of the Total Environment, “Bioeconomy and Green Recovery In A Post-Covid-19 Era,” ScienceDirect]</w:t>
      </w:r>
    </w:p>
    <w:p w14:paraId="4A4F846C" w14:textId="77777777" w:rsidR="00B65A2D" w:rsidRPr="00D20EB7" w:rsidRDefault="00B65A2D" w:rsidP="00B65A2D">
      <w:pPr>
        <w:rPr>
          <w:sz w:val="16"/>
        </w:rPr>
      </w:pPr>
      <w:r w:rsidRPr="00D20EB7">
        <w:rPr>
          <w:sz w:val="16"/>
        </w:rPr>
        <w:t xml:space="preserve">The </w:t>
      </w:r>
      <w:r w:rsidRPr="00D20EB7">
        <w:rPr>
          <w:rStyle w:val="StyleUnderline"/>
        </w:rPr>
        <w:t>pandemic</w:t>
      </w:r>
      <w:r w:rsidRPr="00D20EB7">
        <w:rPr>
          <w:sz w:val="16"/>
        </w:rPr>
        <w:t xml:space="preserve"> also </w:t>
      </w:r>
      <w:r w:rsidRPr="00D20EB7">
        <w:rPr>
          <w:rStyle w:val="StyleUnderline"/>
        </w:rPr>
        <w:t>had</w:t>
      </w:r>
      <w:r w:rsidRPr="00D20EB7">
        <w:rPr>
          <w:sz w:val="16"/>
        </w:rPr>
        <w:t xml:space="preserve"> </w:t>
      </w:r>
      <w:r w:rsidRPr="00D20EB7">
        <w:rPr>
          <w:rStyle w:val="Emphasis"/>
        </w:rPr>
        <w:t>direct</w:t>
      </w:r>
      <w:r w:rsidRPr="00D20EB7">
        <w:rPr>
          <w:sz w:val="16"/>
        </w:rPr>
        <w:t xml:space="preserve"> </w:t>
      </w:r>
      <w:r w:rsidRPr="00D20EB7">
        <w:rPr>
          <w:rStyle w:val="StyleUnderline"/>
        </w:rPr>
        <w:t>and</w:t>
      </w:r>
      <w:r w:rsidRPr="00D20EB7">
        <w:rPr>
          <w:sz w:val="16"/>
        </w:rPr>
        <w:t xml:space="preserve"> </w:t>
      </w:r>
      <w:r w:rsidRPr="001D1383">
        <w:rPr>
          <w:rStyle w:val="Emphasis"/>
        </w:rPr>
        <w:t>indirect</w:t>
      </w:r>
      <w:r w:rsidRPr="00D20EB7">
        <w:rPr>
          <w:sz w:val="16"/>
        </w:rPr>
        <w:t xml:space="preserve"> </w:t>
      </w:r>
      <w:r w:rsidRPr="00D20EB7">
        <w:rPr>
          <w:rStyle w:val="StyleUnderline"/>
        </w:rPr>
        <w:t>effects on</w:t>
      </w:r>
      <w:r w:rsidRPr="00D20EB7">
        <w:rPr>
          <w:sz w:val="16"/>
        </w:rPr>
        <w:t xml:space="preserve"> bio-based products and </w:t>
      </w:r>
      <w:r w:rsidRPr="00D20EB7">
        <w:rPr>
          <w:rStyle w:val="StyleUnderline"/>
        </w:rPr>
        <w:t>the</w:t>
      </w:r>
      <w:r w:rsidRPr="00D20EB7">
        <w:rPr>
          <w:sz w:val="16"/>
        </w:rPr>
        <w:t xml:space="preserve"> </w:t>
      </w:r>
      <w:r w:rsidRPr="00D20EB7">
        <w:rPr>
          <w:rStyle w:val="Emphasis"/>
        </w:rPr>
        <w:t>bioenergy sector</w:t>
      </w:r>
      <w:r w:rsidRPr="00D20EB7">
        <w:rPr>
          <w:sz w:val="16"/>
        </w:rPr>
        <w:t xml:space="preserve">, clearly </w:t>
      </w:r>
      <w:r w:rsidRPr="00D20EB7">
        <w:rPr>
          <w:rStyle w:val="StyleUnderline"/>
        </w:rPr>
        <w:t>linked to the</w:t>
      </w:r>
      <w:r w:rsidRPr="00D20EB7">
        <w:rPr>
          <w:sz w:val="16"/>
        </w:rPr>
        <w:t xml:space="preserve"> </w:t>
      </w:r>
      <w:r w:rsidRPr="00D20EB7">
        <w:rPr>
          <w:rStyle w:val="Emphasis"/>
        </w:rPr>
        <w:t>fossil</w:t>
      </w:r>
      <w:r w:rsidRPr="00D20EB7">
        <w:rPr>
          <w:sz w:val="16"/>
        </w:rPr>
        <w:t xml:space="preserve"> </w:t>
      </w:r>
      <w:r w:rsidRPr="00D20EB7">
        <w:rPr>
          <w:rStyle w:val="StyleUnderline"/>
        </w:rPr>
        <w:t>sector and the</w:t>
      </w:r>
      <w:r w:rsidRPr="00D20EB7">
        <w:rPr>
          <w:sz w:val="16"/>
        </w:rPr>
        <w:t xml:space="preserve"> </w:t>
      </w:r>
      <w:r w:rsidRPr="00D20EB7">
        <w:rPr>
          <w:rStyle w:val="Emphasis"/>
        </w:rPr>
        <w:t>market disruption</w:t>
      </w:r>
      <w:r w:rsidRPr="00D20EB7">
        <w:rPr>
          <w:sz w:val="16"/>
        </w:rPr>
        <w:t xml:space="preserve"> </w:t>
      </w:r>
      <w:r w:rsidRPr="00D20EB7">
        <w:rPr>
          <w:rStyle w:val="StyleUnderline"/>
        </w:rPr>
        <w:t>generated by COVID-19</w:t>
      </w:r>
      <w:r w:rsidRPr="00D20EB7">
        <w:rPr>
          <w:sz w:val="16"/>
        </w:rPr>
        <w:t xml:space="preserve">. For instance, the demand for alcohols and textiles increased rapidly due to the urgent need for disinfectants, facemasks, and sterile medical clothing manufacturing (Fritsche et al., 2021). A significant disruption in forest management and forestry sector activities has also been observed in some areas (Fritsche et al., 2020). Besides, the need for single-use packaging materials, wrappings, and plastics, which have already started to increase before the pandemic, shows a steady demand highlighting the dynamic for bio-based plastic alternatives in the future (Fritsche et al., 2021). Due to the restricted mobility and transport, the respective demand for fuels decreased and, in civil aviation, almost collapsed, though air freight increased. The pandemic's first wave reduced oil price even to negative values, triggered by projections that oil demand would fall by 8.4 mb/d up to the end of 2020 compared to 2019. This trend led to a lack of inland storage availability and led to almost 50 billion € write-downs during the second trimester of 2020 (IEA, 2020). US and EU oil majors have so far adopted different strategies. US companies sustain the conventional business (under Trump's Administration), while the European are more active in reducing fossil fuel consumption. Moreover, </w:t>
      </w:r>
      <w:r w:rsidRPr="003471D8">
        <w:rPr>
          <w:rStyle w:val="StyleUnderline"/>
          <w:highlight w:val="cyan"/>
        </w:rPr>
        <w:t>investment</w:t>
      </w:r>
      <w:r w:rsidRPr="00D20EB7">
        <w:rPr>
          <w:rStyle w:val="StyleUnderline"/>
        </w:rPr>
        <w:t xml:space="preserve">s </w:t>
      </w:r>
      <w:r w:rsidRPr="003471D8">
        <w:rPr>
          <w:rStyle w:val="StyleUnderline"/>
          <w:highlight w:val="cyan"/>
        </w:rPr>
        <w:t>in</w:t>
      </w:r>
      <w:r w:rsidRPr="003471D8">
        <w:rPr>
          <w:sz w:val="16"/>
          <w:highlight w:val="cyan"/>
        </w:rPr>
        <w:t xml:space="preserve"> </w:t>
      </w:r>
      <w:r w:rsidRPr="003471D8">
        <w:rPr>
          <w:rStyle w:val="Emphasis"/>
          <w:highlight w:val="cyan"/>
        </w:rPr>
        <w:t>innovative tech</w:t>
      </w:r>
      <w:r w:rsidRPr="00D20EB7">
        <w:rPr>
          <w:rStyle w:val="Emphasis"/>
        </w:rPr>
        <w:t>nologies</w:t>
      </w:r>
      <w:r w:rsidRPr="00D20EB7">
        <w:rPr>
          <w:sz w:val="16"/>
        </w:rPr>
        <w:t xml:space="preserve"> </w:t>
      </w:r>
      <w:r w:rsidRPr="00E84AEB">
        <w:rPr>
          <w:rStyle w:val="StyleUnderline"/>
        </w:rPr>
        <w:t>for the bioenergy</w:t>
      </w:r>
      <w:r w:rsidRPr="00D20EB7">
        <w:rPr>
          <w:rStyle w:val="StyleUnderline"/>
        </w:rPr>
        <w:t xml:space="preserve"> sector</w:t>
      </w:r>
      <w:r w:rsidRPr="00D20EB7">
        <w:rPr>
          <w:sz w:val="16"/>
        </w:rPr>
        <w:t xml:space="preserve"> </w:t>
      </w:r>
      <w:r w:rsidRPr="003471D8">
        <w:rPr>
          <w:rStyle w:val="Emphasis"/>
          <w:highlight w:val="cyan"/>
        </w:rPr>
        <w:t>declined</w:t>
      </w:r>
      <w:r w:rsidRPr="00D20EB7">
        <w:rPr>
          <w:sz w:val="16"/>
        </w:rPr>
        <w:t xml:space="preserve"> </w:t>
      </w:r>
      <w:r w:rsidRPr="00D20EB7">
        <w:rPr>
          <w:rStyle w:val="StyleUnderline"/>
        </w:rPr>
        <w:t xml:space="preserve">within 2020 </w:t>
      </w:r>
      <w:r w:rsidRPr="003471D8">
        <w:rPr>
          <w:rStyle w:val="StyleUnderline"/>
          <w:highlight w:val="cyan"/>
        </w:rPr>
        <w:t>due to</w:t>
      </w:r>
      <w:r w:rsidRPr="00D20EB7">
        <w:rPr>
          <w:sz w:val="16"/>
        </w:rPr>
        <w:t xml:space="preserve"> the lower fossil fuel prices and </w:t>
      </w:r>
      <w:r w:rsidRPr="003471D8">
        <w:rPr>
          <w:rStyle w:val="StyleUnderline"/>
          <w:highlight w:val="cyan"/>
        </w:rPr>
        <w:t>the</w:t>
      </w:r>
      <w:r w:rsidRPr="003471D8">
        <w:rPr>
          <w:sz w:val="16"/>
          <w:highlight w:val="cyan"/>
        </w:rPr>
        <w:t xml:space="preserve"> </w:t>
      </w:r>
      <w:r w:rsidRPr="00CD7EFE">
        <w:rPr>
          <w:rStyle w:val="Emphasis"/>
        </w:rPr>
        <w:t>challenging economic environment</w:t>
      </w:r>
      <w:r w:rsidRPr="00CD7EFE">
        <w:rPr>
          <w:sz w:val="16"/>
        </w:rPr>
        <w:t xml:space="preserve"> (</w:t>
      </w:r>
      <w:r w:rsidRPr="00CD7EFE">
        <w:rPr>
          <w:rStyle w:val="StyleUnderline"/>
        </w:rPr>
        <w:t>e.g</w:t>
      </w:r>
      <w:r w:rsidRPr="00D20EB7">
        <w:rPr>
          <w:rStyle w:val="StyleUnderline"/>
        </w:rPr>
        <w:t>.,</w:t>
      </w:r>
      <w:r w:rsidRPr="00D20EB7">
        <w:rPr>
          <w:sz w:val="16"/>
        </w:rPr>
        <w:t xml:space="preserve"> </w:t>
      </w:r>
      <w:r w:rsidRPr="003471D8">
        <w:rPr>
          <w:rStyle w:val="Emphasis"/>
          <w:highlight w:val="cyan"/>
        </w:rPr>
        <w:t>low</w:t>
      </w:r>
      <w:r w:rsidRPr="00D20EB7">
        <w:rPr>
          <w:sz w:val="16"/>
        </w:rPr>
        <w:t xml:space="preserve">er </w:t>
      </w:r>
      <w:r w:rsidRPr="003471D8">
        <w:rPr>
          <w:rStyle w:val="Emphasis"/>
          <w:highlight w:val="cyan"/>
        </w:rPr>
        <w:t>cash</w:t>
      </w:r>
      <w:r w:rsidRPr="00D20EB7">
        <w:rPr>
          <w:rStyle w:val="Emphasis"/>
        </w:rPr>
        <w:t xml:space="preserve"> flows</w:t>
      </w:r>
      <w:r w:rsidRPr="00D20EB7">
        <w:rPr>
          <w:sz w:val="16"/>
        </w:rPr>
        <w:t xml:space="preserve">, reduced </w:t>
      </w:r>
      <w:r w:rsidRPr="00D20EB7">
        <w:rPr>
          <w:rStyle w:val="Emphasis"/>
        </w:rPr>
        <w:t>demand</w:t>
      </w:r>
      <w:r w:rsidRPr="00D20EB7">
        <w:rPr>
          <w:sz w:val="16"/>
        </w:rPr>
        <w:t xml:space="preserve">, </w:t>
      </w:r>
      <w:r w:rsidRPr="003471D8">
        <w:rPr>
          <w:rStyle w:val="Emphasis"/>
          <w:highlight w:val="cyan"/>
        </w:rPr>
        <w:t>high</w:t>
      </w:r>
      <w:r w:rsidRPr="00D20EB7">
        <w:rPr>
          <w:sz w:val="16"/>
        </w:rPr>
        <w:t xml:space="preserve">er </w:t>
      </w:r>
      <w:r w:rsidRPr="003471D8">
        <w:rPr>
          <w:rStyle w:val="Emphasis"/>
          <w:highlight w:val="cyan"/>
        </w:rPr>
        <w:t>debt</w:t>
      </w:r>
      <w:r w:rsidRPr="00D20EB7">
        <w:rPr>
          <w:sz w:val="16"/>
        </w:rPr>
        <w:t xml:space="preserve">s, </w:t>
      </w:r>
      <w:r w:rsidRPr="003471D8">
        <w:rPr>
          <w:rStyle w:val="StyleUnderline"/>
          <w:highlight w:val="cyan"/>
        </w:rPr>
        <w:t>and</w:t>
      </w:r>
      <w:r w:rsidRPr="003471D8">
        <w:rPr>
          <w:sz w:val="16"/>
          <w:highlight w:val="cyan"/>
        </w:rPr>
        <w:t xml:space="preserve"> </w:t>
      </w:r>
      <w:r w:rsidRPr="003471D8">
        <w:rPr>
          <w:rStyle w:val="Emphasis"/>
          <w:highlight w:val="cyan"/>
        </w:rPr>
        <w:t>decreased profits</w:t>
      </w:r>
      <w:r w:rsidRPr="00D20EB7">
        <w:rPr>
          <w:sz w:val="16"/>
        </w:rPr>
        <w:t>) (Fritsche et al., 2021).</w:t>
      </w:r>
    </w:p>
    <w:p w14:paraId="6797EFE2" w14:textId="77777777" w:rsidR="00B65A2D" w:rsidRPr="00D20EB7" w:rsidRDefault="00B65A2D" w:rsidP="00B65A2D">
      <w:pPr>
        <w:rPr>
          <w:sz w:val="16"/>
        </w:rPr>
      </w:pPr>
      <w:r w:rsidRPr="00D20EB7">
        <w:rPr>
          <w:sz w:val="16"/>
        </w:rPr>
        <w:t xml:space="preserve">Up to January </w:t>
      </w:r>
      <w:r w:rsidRPr="001D1383">
        <w:rPr>
          <w:sz w:val="16"/>
        </w:rPr>
        <w:t xml:space="preserve">2021, the economies' </w:t>
      </w:r>
      <w:r w:rsidRPr="001D1383">
        <w:rPr>
          <w:rStyle w:val="StyleUnderline"/>
        </w:rPr>
        <w:t>transition in the</w:t>
      </w:r>
      <w:r w:rsidRPr="001D1383">
        <w:rPr>
          <w:sz w:val="16"/>
        </w:rPr>
        <w:t xml:space="preserve"> </w:t>
      </w:r>
      <w:r w:rsidRPr="001D1383">
        <w:rPr>
          <w:rStyle w:val="Emphasis"/>
        </w:rPr>
        <w:t>post-COVID-19</w:t>
      </w:r>
      <w:r w:rsidRPr="001D1383">
        <w:rPr>
          <w:sz w:val="16"/>
        </w:rPr>
        <w:t xml:space="preserve"> </w:t>
      </w:r>
      <w:r w:rsidRPr="001D1383">
        <w:rPr>
          <w:rStyle w:val="StyleUnderline"/>
        </w:rPr>
        <w:t>era remains</w:t>
      </w:r>
      <w:r w:rsidRPr="001D1383">
        <w:rPr>
          <w:sz w:val="16"/>
        </w:rPr>
        <w:t xml:space="preserve"> </w:t>
      </w:r>
      <w:r w:rsidRPr="001D1383">
        <w:rPr>
          <w:rStyle w:val="Emphasis"/>
        </w:rPr>
        <w:t>uncertain</w:t>
      </w:r>
      <w:r w:rsidRPr="001D1383">
        <w:rPr>
          <w:sz w:val="16"/>
        </w:rPr>
        <w:t xml:space="preserve"> </w:t>
      </w:r>
      <w:r w:rsidRPr="001D1383">
        <w:rPr>
          <w:rStyle w:val="StyleUnderline"/>
        </w:rPr>
        <w:t>as the pandemic has not been controlled yet</w:t>
      </w:r>
      <w:r w:rsidRPr="001D1383">
        <w:rPr>
          <w:sz w:val="16"/>
        </w:rPr>
        <w:t xml:space="preserve">. By the end of the autumn of 2020, the so-called 2nd pandemic wave has reached most countries, causing a new cycle of horizontal lockdowns. Given the present uncertainties in distribution, acceptance, and efficiency of COVID-19 vaccination programs, the pandemic might continue up to the end of 2021, and a 3rd wave cannot be ruled out. Subsequently, </w:t>
      </w:r>
      <w:r w:rsidRPr="00CD7EFE">
        <w:rPr>
          <w:rStyle w:val="StyleUnderline"/>
        </w:rPr>
        <w:t>the</w:t>
      </w:r>
      <w:r w:rsidRPr="00CD7EFE">
        <w:rPr>
          <w:sz w:val="16"/>
        </w:rPr>
        <w:t xml:space="preserve"> </w:t>
      </w:r>
      <w:r w:rsidRPr="00CD7EFE">
        <w:rPr>
          <w:rStyle w:val="Emphasis"/>
        </w:rPr>
        <w:t>resilience</w:t>
      </w:r>
      <w:r w:rsidRPr="00CD7EFE">
        <w:rPr>
          <w:sz w:val="16"/>
        </w:rPr>
        <w:t xml:space="preserve"> </w:t>
      </w:r>
      <w:r w:rsidRPr="00CD7EFE">
        <w:rPr>
          <w:rStyle w:val="StyleUnderline"/>
        </w:rPr>
        <w:t>of our</w:t>
      </w:r>
      <w:r w:rsidRPr="00D20EB7">
        <w:rPr>
          <w:sz w:val="16"/>
        </w:rPr>
        <w:t xml:space="preserve"> </w:t>
      </w:r>
      <w:r w:rsidRPr="003471D8">
        <w:rPr>
          <w:rStyle w:val="Emphasis"/>
          <w:highlight w:val="cyan"/>
        </w:rPr>
        <w:t>food</w:t>
      </w:r>
      <w:r w:rsidRPr="003471D8">
        <w:rPr>
          <w:sz w:val="16"/>
          <w:highlight w:val="cyan"/>
        </w:rPr>
        <w:t xml:space="preserve">, </w:t>
      </w:r>
      <w:r w:rsidRPr="00CD7EFE">
        <w:rPr>
          <w:rStyle w:val="Emphasis"/>
        </w:rPr>
        <w:t>energy</w:t>
      </w:r>
      <w:r w:rsidRPr="00CD7EFE">
        <w:rPr>
          <w:sz w:val="16"/>
        </w:rPr>
        <w:t xml:space="preserve">, </w:t>
      </w:r>
      <w:r w:rsidRPr="003471D8">
        <w:rPr>
          <w:rStyle w:val="StyleUnderline"/>
          <w:highlight w:val="cyan"/>
        </w:rPr>
        <w:t>and</w:t>
      </w:r>
      <w:r w:rsidRPr="003471D8">
        <w:rPr>
          <w:sz w:val="16"/>
          <w:highlight w:val="cyan"/>
        </w:rPr>
        <w:t xml:space="preserve"> </w:t>
      </w:r>
      <w:r w:rsidRPr="003471D8">
        <w:rPr>
          <w:rStyle w:val="Emphasis"/>
          <w:highlight w:val="cyan"/>
        </w:rPr>
        <w:t>material</w:t>
      </w:r>
      <w:r w:rsidRPr="003471D8">
        <w:rPr>
          <w:sz w:val="16"/>
          <w:highlight w:val="cyan"/>
        </w:rPr>
        <w:t xml:space="preserve"> </w:t>
      </w:r>
      <w:r w:rsidRPr="003471D8">
        <w:rPr>
          <w:rStyle w:val="StyleUnderline"/>
          <w:highlight w:val="cyan"/>
        </w:rPr>
        <w:t>supply</w:t>
      </w:r>
      <w:r w:rsidRPr="00CD7EFE">
        <w:rPr>
          <w:rStyle w:val="StyleUnderline"/>
        </w:rPr>
        <w:t xml:space="preserve"> systems</w:t>
      </w:r>
      <w:r w:rsidRPr="00D20EB7">
        <w:rPr>
          <w:rStyle w:val="StyleUnderline"/>
        </w:rPr>
        <w:t xml:space="preserve"> </w:t>
      </w:r>
      <w:r w:rsidRPr="003471D8">
        <w:rPr>
          <w:rStyle w:val="StyleUnderline"/>
          <w:highlight w:val="cyan"/>
        </w:rPr>
        <w:t>is at stake</w:t>
      </w:r>
      <w:r w:rsidRPr="00D20EB7">
        <w:rPr>
          <w:rStyle w:val="StyleUnderline"/>
        </w:rPr>
        <w:t>, and mitigation measures are</w:t>
      </w:r>
      <w:r w:rsidRPr="00D20EB7">
        <w:rPr>
          <w:sz w:val="16"/>
        </w:rPr>
        <w:t xml:space="preserve"> </w:t>
      </w:r>
      <w:r w:rsidRPr="00D20EB7">
        <w:rPr>
          <w:rStyle w:val="Emphasis"/>
        </w:rPr>
        <w:t>widely</w:t>
      </w:r>
      <w:r w:rsidRPr="00D20EB7">
        <w:rPr>
          <w:sz w:val="16"/>
        </w:rPr>
        <w:t xml:space="preserve"> </w:t>
      </w:r>
      <w:r w:rsidRPr="00D20EB7">
        <w:rPr>
          <w:rStyle w:val="StyleUnderline"/>
        </w:rPr>
        <w:t>debated</w:t>
      </w:r>
      <w:r w:rsidRPr="00D20EB7">
        <w:rPr>
          <w:sz w:val="16"/>
        </w:rPr>
        <w:t xml:space="preserve">. The experiences obtained from the previous “Black Swan” events of the last two centuries (e.g., the Spanish Flu of 1918–1920, and World War II) indicate that the </w:t>
      </w:r>
      <w:r w:rsidRPr="00D20EB7">
        <w:rPr>
          <w:rStyle w:val="StyleUnderline"/>
        </w:rPr>
        <w:t>societies</w:t>
      </w:r>
      <w:r w:rsidRPr="00D20EB7">
        <w:rPr>
          <w:sz w:val="16"/>
        </w:rPr>
        <w:t xml:space="preserve"> </w:t>
      </w:r>
      <w:r w:rsidRPr="003471D8">
        <w:rPr>
          <w:rStyle w:val="Emphasis"/>
          <w:highlight w:val="cyan"/>
        </w:rPr>
        <w:t>resolve</w:t>
      </w:r>
      <w:r w:rsidRPr="00D20EB7">
        <w:rPr>
          <w:sz w:val="16"/>
        </w:rPr>
        <w:t xml:space="preserve"> </w:t>
      </w:r>
      <w:r w:rsidRPr="00D20EB7">
        <w:rPr>
          <w:rStyle w:val="StyleUnderline"/>
        </w:rPr>
        <w:t xml:space="preserve">respective consequences </w:t>
      </w:r>
      <w:r w:rsidRPr="00D33F80">
        <w:rPr>
          <w:rStyle w:val="StyleUnderline"/>
        </w:rPr>
        <w:t>with</w:t>
      </w:r>
      <w:r w:rsidRPr="00D20EB7">
        <w:rPr>
          <w:sz w:val="16"/>
        </w:rPr>
        <w:t xml:space="preserve"> enormous creativity, </w:t>
      </w:r>
      <w:r w:rsidRPr="00D20EB7">
        <w:rPr>
          <w:rStyle w:val="StyleUnderline"/>
        </w:rPr>
        <w:t>adaptation to</w:t>
      </w:r>
      <w:r w:rsidRPr="00D20EB7">
        <w:rPr>
          <w:sz w:val="16"/>
        </w:rPr>
        <w:t xml:space="preserve"> </w:t>
      </w:r>
      <w:r w:rsidRPr="00D33F80">
        <w:rPr>
          <w:rStyle w:val="Emphasis"/>
        </w:rPr>
        <w:t>innovative pathways</w:t>
      </w:r>
      <w:r w:rsidRPr="00D33F80">
        <w:rPr>
          <w:sz w:val="16"/>
        </w:rPr>
        <w:t xml:space="preserve">, </w:t>
      </w:r>
      <w:r w:rsidRPr="00D33F80">
        <w:rPr>
          <w:rStyle w:val="StyleUnderline"/>
        </w:rPr>
        <w:t>and</w:t>
      </w:r>
      <w:r w:rsidRPr="00D33F80">
        <w:rPr>
          <w:sz w:val="16"/>
        </w:rPr>
        <w:t xml:space="preserve"> massive </w:t>
      </w:r>
      <w:r w:rsidRPr="00D33F80">
        <w:rPr>
          <w:rStyle w:val="StyleUnderline"/>
        </w:rPr>
        <w:t xml:space="preserve">changes </w:t>
      </w:r>
      <w:r w:rsidRPr="003471D8">
        <w:rPr>
          <w:rStyle w:val="StyleUnderline"/>
          <w:highlight w:val="cyan"/>
        </w:rPr>
        <w:t>to</w:t>
      </w:r>
      <w:r w:rsidRPr="003471D8">
        <w:rPr>
          <w:sz w:val="16"/>
          <w:highlight w:val="cyan"/>
        </w:rPr>
        <w:t xml:space="preserve"> </w:t>
      </w:r>
      <w:r w:rsidRPr="003471D8">
        <w:rPr>
          <w:rStyle w:val="Emphasis"/>
          <w:highlight w:val="cyan"/>
        </w:rPr>
        <w:t>tackle austerity</w:t>
      </w:r>
      <w:r w:rsidRPr="00D33F80">
        <w:rPr>
          <w:sz w:val="16"/>
        </w:rPr>
        <w:t xml:space="preserve"> (Rowan and Galanakis, 2020). The crisis had occurred when the flaws of the current systems of production, transformation, and consumption were</w:t>
      </w:r>
      <w:r w:rsidRPr="00D20EB7">
        <w:rPr>
          <w:sz w:val="16"/>
        </w:rPr>
        <w:t xml:space="preserve"> already evident (Gerten et al., 2020). The </w:t>
      </w:r>
      <w:r w:rsidRPr="00D20EB7">
        <w:rPr>
          <w:rStyle w:val="StyleUnderline"/>
        </w:rPr>
        <w:t>exceptional measures taken to</w:t>
      </w:r>
      <w:r w:rsidRPr="00D20EB7">
        <w:rPr>
          <w:sz w:val="16"/>
        </w:rPr>
        <w:t xml:space="preserve"> </w:t>
      </w:r>
      <w:r w:rsidRPr="00D20EB7">
        <w:rPr>
          <w:rStyle w:val="Emphasis"/>
        </w:rPr>
        <w:t>recover</w:t>
      </w:r>
      <w:r w:rsidRPr="00D20EB7">
        <w:rPr>
          <w:sz w:val="16"/>
        </w:rPr>
        <w:t xml:space="preserve"> our </w:t>
      </w:r>
      <w:r w:rsidRPr="00D20EB7">
        <w:rPr>
          <w:rStyle w:val="StyleUnderline"/>
        </w:rPr>
        <w:t>economies</w:t>
      </w:r>
      <w:r w:rsidRPr="00D20EB7">
        <w:rPr>
          <w:sz w:val="16"/>
        </w:rPr>
        <w:t xml:space="preserve"> from the crisis </w:t>
      </w:r>
      <w:r w:rsidRPr="00D20EB7">
        <w:rPr>
          <w:rStyle w:val="StyleUnderline"/>
        </w:rPr>
        <w:t>can be turned into opportunities for</w:t>
      </w:r>
      <w:r w:rsidRPr="00D20EB7">
        <w:rPr>
          <w:sz w:val="16"/>
        </w:rPr>
        <w:t xml:space="preserve"> ‘</w:t>
      </w:r>
      <w:r w:rsidRPr="00D20EB7">
        <w:rPr>
          <w:rStyle w:val="Emphasis"/>
        </w:rPr>
        <w:t>building back better</w:t>
      </w:r>
      <w:r w:rsidRPr="00D20EB7">
        <w:rPr>
          <w:sz w:val="16"/>
        </w:rPr>
        <w:t xml:space="preserve">’ and fostering the transition to a new economic system (OECD, 2021). The </w:t>
      </w:r>
      <w:r w:rsidRPr="00D20EB7">
        <w:rPr>
          <w:rStyle w:val="StyleUnderline"/>
        </w:rPr>
        <w:t>pandemic</w:t>
      </w:r>
      <w:r w:rsidRPr="00D20EB7">
        <w:rPr>
          <w:sz w:val="16"/>
        </w:rPr>
        <w:t xml:space="preserve"> has </w:t>
      </w:r>
      <w:r w:rsidRPr="00D20EB7">
        <w:rPr>
          <w:rStyle w:val="StyleUnderline"/>
        </w:rPr>
        <w:t>revealed the need to</w:t>
      </w:r>
      <w:r w:rsidRPr="00D20EB7">
        <w:rPr>
          <w:sz w:val="16"/>
        </w:rPr>
        <w:t xml:space="preserve"> </w:t>
      </w:r>
      <w:r w:rsidRPr="003471D8">
        <w:rPr>
          <w:rStyle w:val="Emphasis"/>
          <w:highlight w:val="cyan"/>
        </w:rPr>
        <w:t>redesign</w:t>
      </w:r>
      <w:r w:rsidRPr="00D20EB7">
        <w:rPr>
          <w:sz w:val="16"/>
        </w:rPr>
        <w:t xml:space="preserve"> the </w:t>
      </w:r>
      <w:r w:rsidRPr="00D20EB7">
        <w:rPr>
          <w:rStyle w:val="StyleUnderline"/>
        </w:rPr>
        <w:t xml:space="preserve">global </w:t>
      </w:r>
      <w:r w:rsidRPr="003471D8">
        <w:rPr>
          <w:rStyle w:val="StyleUnderline"/>
          <w:highlight w:val="cyan"/>
        </w:rPr>
        <w:t>systems to</w:t>
      </w:r>
      <w:r w:rsidRPr="003471D8">
        <w:rPr>
          <w:sz w:val="16"/>
          <w:highlight w:val="cyan"/>
        </w:rPr>
        <w:t xml:space="preserve"> </w:t>
      </w:r>
      <w:r w:rsidRPr="003471D8">
        <w:rPr>
          <w:rStyle w:val="Emphasis"/>
          <w:highlight w:val="cyan"/>
        </w:rPr>
        <w:t>minimize</w:t>
      </w:r>
      <w:r w:rsidRPr="00D20EB7">
        <w:rPr>
          <w:sz w:val="16"/>
        </w:rPr>
        <w:t xml:space="preserve"> their </w:t>
      </w:r>
      <w:r w:rsidRPr="003471D8">
        <w:rPr>
          <w:rStyle w:val="StyleUnderline"/>
          <w:highlight w:val="cyan"/>
        </w:rPr>
        <w:t>vulnerability</w:t>
      </w:r>
      <w:r w:rsidRPr="00D20EB7">
        <w:rPr>
          <w:rStyle w:val="StyleUnderline"/>
        </w:rPr>
        <w:t xml:space="preserve"> and build on</w:t>
      </w:r>
      <w:r w:rsidRPr="00D20EB7">
        <w:rPr>
          <w:sz w:val="16"/>
        </w:rPr>
        <w:t xml:space="preserve"> local s</w:t>
      </w:r>
      <w:r w:rsidRPr="00D20EB7">
        <w:rPr>
          <w:rStyle w:val="StyleUnderline"/>
        </w:rPr>
        <w:t>elf-sufficiency</w:t>
      </w:r>
      <w:r w:rsidRPr="00D20EB7">
        <w:rPr>
          <w:sz w:val="16"/>
        </w:rPr>
        <w:t xml:space="preserve">. This is </w:t>
      </w:r>
      <w:r w:rsidRPr="00D33F80">
        <w:rPr>
          <w:rStyle w:val="StyleUnderline"/>
        </w:rPr>
        <w:t xml:space="preserve">vital </w:t>
      </w:r>
      <w:r w:rsidRPr="003471D8">
        <w:rPr>
          <w:rStyle w:val="StyleUnderline"/>
          <w:highlight w:val="cyan"/>
        </w:rPr>
        <w:t>to prepare for</w:t>
      </w:r>
      <w:r w:rsidRPr="003471D8">
        <w:rPr>
          <w:sz w:val="16"/>
          <w:highlight w:val="cyan"/>
        </w:rPr>
        <w:t xml:space="preserve"> </w:t>
      </w:r>
      <w:r w:rsidRPr="003471D8">
        <w:rPr>
          <w:rStyle w:val="Emphasis"/>
          <w:highlight w:val="cyan"/>
        </w:rPr>
        <w:t>future crises</w:t>
      </w:r>
      <w:r w:rsidRPr="00D20EB7">
        <w:rPr>
          <w:sz w:val="16"/>
        </w:rPr>
        <w:t xml:space="preserve"> </w:t>
      </w:r>
      <w:r w:rsidRPr="00D20EB7">
        <w:rPr>
          <w:rStyle w:val="StyleUnderline"/>
        </w:rPr>
        <w:t>in</w:t>
      </w:r>
      <w:r w:rsidRPr="00D20EB7">
        <w:rPr>
          <w:sz w:val="16"/>
        </w:rPr>
        <w:t xml:space="preserve"> flows of </w:t>
      </w:r>
      <w:r w:rsidRPr="00D20EB7">
        <w:rPr>
          <w:rStyle w:val="Emphasis"/>
        </w:rPr>
        <w:t>food</w:t>
      </w:r>
      <w:r w:rsidRPr="00D20EB7">
        <w:rPr>
          <w:sz w:val="16"/>
        </w:rPr>
        <w:t xml:space="preserve">, </w:t>
      </w:r>
      <w:r w:rsidRPr="00D20EB7">
        <w:rPr>
          <w:rStyle w:val="Emphasis"/>
        </w:rPr>
        <w:t>energy</w:t>
      </w:r>
      <w:r w:rsidRPr="00D20EB7">
        <w:rPr>
          <w:sz w:val="16"/>
        </w:rPr>
        <w:t xml:space="preserve">, </w:t>
      </w:r>
      <w:r w:rsidRPr="00D20EB7">
        <w:rPr>
          <w:rStyle w:val="StyleUnderline"/>
        </w:rPr>
        <w:t>and</w:t>
      </w:r>
      <w:r w:rsidRPr="00D20EB7">
        <w:rPr>
          <w:sz w:val="16"/>
        </w:rPr>
        <w:t xml:space="preserve"> </w:t>
      </w:r>
      <w:r w:rsidRPr="00D20EB7">
        <w:rPr>
          <w:rStyle w:val="Emphasis"/>
        </w:rPr>
        <w:t>other goods</w:t>
      </w:r>
      <w:r w:rsidRPr="00D20EB7">
        <w:rPr>
          <w:sz w:val="16"/>
        </w:rPr>
        <w:t xml:space="preserve">, </w:t>
      </w:r>
      <w:r w:rsidRPr="00D20EB7">
        <w:rPr>
          <w:rStyle w:val="StyleUnderline"/>
        </w:rPr>
        <w:t>and</w:t>
      </w:r>
      <w:r w:rsidRPr="00D20EB7">
        <w:rPr>
          <w:sz w:val="16"/>
        </w:rPr>
        <w:t xml:space="preserve"> above all, </w:t>
      </w:r>
      <w:r w:rsidRPr="00D20EB7">
        <w:rPr>
          <w:rStyle w:val="StyleUnderline"/>
        </w:rPr>
        <w:t>place</w:t>
      </w:r>
      <w:r w:rsidRPr="00D20EB7">
        <w:rPr>
          <w:sz w:val="16"/>
        </w:rPr>
        <w:t xml:space="preserve"> citizens' wellbeing and </w:t>
      </w:r>
      <w:r w:rsidRPr="00D20EB7">
        <w:rPr>
          <w:rStyle w:val="StyleUnderline"/>
        </w:rPr>
        <w:t>the</w:t>
      </w:r>
      <w:r w:rsidRPr="00D20EB7">
        <w:rPr>
          <w:sz w:val="16"/>
        </w:rPr>
        <w:t xml:space="preserve"> </w:t>
      </w:r>
      <w:r w:rsidRPr="00D20EB7">
        <w:rPr>
          <w:rStyle w:val="Emphasis"/>
        </w:rPr>
        <w:t>planet</w:t>
      </w:r>
      <w:r w:rsidRPr="00D20EB7">
        <w:rPr>
          <w:sz w:val="16"/>
        </w:rPr>
        <w:t xml:space="preserve"> </w:t>
      </w:r>
      <w:r w:rsidRPr="00D20EB7">
        <w:rPr>
          <w:rStyle w:val="StyleUnderline"/>
        </w:rPr>
        <w:t>at its heart</w:t>
      </w:r>
      <w:r w:rsidRPr="00D20EB7">
        <w:rPr>
          <w:sz w:val="16"/>
        </w:rPr>
        <w:t xml:space="preserve"> (EC, 2020a).</w:t>
      </w:r>
    </w:p>
    <w:p w14:paraId="4ADAAA56" w14:textId="77777777" w:rsidR="00B65A2D" w:rsidRPr="00D20EB7" w:rsidRDefault="00B65A2D" w:rsidP="00B65A2D">
      <w:pPr>
        <w:rPr>
          <w:sz w:val="16"/>
        </w:rPr>
      </w:pPr>
      <w:r w:rsidRPr="00D20EB7">
        <w:rPr>
          <w:sz w:val="16"/>
        </w:rPr>
        <w:t xml:space="preserve">We believe that </w:t>
      </w:r>
      <w:r w:rsidRPr="00D20EB7">
        <w:rPr>
          <w:rStyle w:val="StyleUnderline"/>
        </w:rPr>
        <w:t>the</w:t>
      </w:r>
      <w:r w:rsidRPr="00D20EB7">
        <w:rPr>
          <w:sz w:val="16"/>
        </w:rPr>
        <w:t xml:space="preserve"> ‘</w:t>
      </w:r>
      <w:r w:rsidRPr="003471D8">
        <w:rPr>
          <w:rStyle w:val="Emphasis"/>
          <w:highlight w:val="cyan"/>
        </w:rPr>
        <w:t>circular bioeconomy</w:t>
      </w:r>
      <w:r w:rsidRPr="00D20EB7">
        <w:rPr>
          <w:sz w:val="16"/>
        </w:rPr>
        <w:t xml:space="preserve">’ concept </w:t>
      </w:r>
      <w:r w:rsidRPr="00D20EB7">
        <w:rPr>
          <w:rStyle w:val="StyleUnderline"/>
        </w:rPr>
        <w:t xml:space="preserve">can </w:t>
      </w:r>
      <w:r w:rsidRPr="00D33F80">
        <w:rPr>
          <w:rStyle w:val="StyleUnderline"/>
        </w:rPr>
        <w:t>be</w:t>
      </w:r>
      <w:r w:rsidRPr="00D20EB7">
        <w:rPr>
          <w:sz w:val="16"/>
        </w:rPr>
        <w:t xml:space="preserve"> </w:t>
      </w:r>
      <w:r w:rsidRPr="00CD7EFE">
        <w:rPr>
          <w:sz w:val="16"/>
        </w:rPr>
        <w:t xml:space="preserve">a </w:t>
      </w:r>
      <w:r w:rsidRPr="00CD7EFE">
        <w:rPr>
          <w:rStyle w:val="Emphasis"/>
        </w:rPr>
        <w:t>crucial</w:t>
      </w:r>
      <w:r w:rsidRPr="00CD7EFE">
        <w:rPr>
          <w:sz w:val="16"/>
        </w:rPr>
        <w:t xml:space="preserve"> component of this transition, </w:t>
      </w:r>
      <w:r w:rsidRPr="00CD7EFE">
        <w:rPr>
          <w:rStyle w:val="StyleUnderline"/>
        </w:rPr>
        <w:t>based on a mix of</w:t>
      </w:r>
      <w:r w:rsidRPr="00CD7EFE">
        <w:rPr>
          <w:sz w:val="16"/>
        </w:rPr>
        <w:t xml:space="preserve"> </w:t>
      </w:r>
      <w:r w:rsidRPr="00CD7EFE">
        <w:rPr>
          <w:rStyle w:val="Emphasis"/>
        </w:rPr>
        <w:t>disruptive</w:t>
      </w:r>
      <w:r w:rsidRPr="00CD7EFE">
        <w:rPr>
          <w:sz w:val="16"/>
        </w:rPr>
        <w:t xml:space="preserve"> social and </w:t>
      </w:r>
      <w:r w:rsidRPr="00CD7EFE">
        <w:rPr>
          <w:rStyle w:val="StyleUnderline"/>
        </w:rPr>
        <w:t>technological</w:t>
      </w:r>
      <w:r w:rsidRPr="00CD7EFE">
        <w:rPr>
          <w:sz w:val="16"/>
        </w:rPr>
        <w:t xml:space="preserve"> and social </w:t>
      </w:r>
      <w:r w:rsidRPr="003471D8">
        <w:rPr>
          <w:rStyle w:val="StyleUnderline"/>
          <w:highlight w:val="cyan"/>
        </w:rPr>
        <w:t>innovations</w:t>
      </w:r>
      <w:r w:rsidRPr="00CD7EFE">
        <w:rPr>
          <w:sz w:val="16"/>
        </w:rPr>
        <w:t xml:space="preserve">. The current article discusses how the </w:t>
      </w:r>
      <w:r w:rsidRPr="00CD7EFE">
        <w:rPr>
          <w:rStyle w:val="StyleUnderline"/>
        </w:rPr>
        <w:t>bioeconomy can provide an outlet to</w:t>
      </w:r>
      <w:r w:rsidRPr="00CD7EFE">
        <w:rPr>
          <w:sz w:val="16"/>
        </w:rPr>
        <w:t xml:space="preserve"> the </w:t>
      </w:r>
      <w:r w:rsidRPr="00CD7EFE">
        <w:rPr>
          <w:rStyle w:val="StyleUnderline"/>
        </w:rPr>
        <w:t>global economies to</w:t>
      </w:r>
      <w:r w:rsidRPr="00CD7EFE">
        <w:rPr>
          <w:sz w:val="16"/>
        </w:rPr>
        <w:t xml:space="preserve"> </w:t>
      </w:r>
      <w:r w:rsidRPr="00CD7EFE">
        <w:rPr>
          <w:rStyle w:val="Emphasis"/>
        </w:rPr>
        <w:t>recover</w:t>
      </w:r>
      <w:r w:rsidRPr="00CD7EFE">
        <w:rPr>
          <w:sz w:val="16"/>
        </w:rPr>
        <w:t xml:space="preserve"> </w:t>
      </w:r>
      <w:r w:rsidRPr="00CD7EFE">
        <w:rPr>
          <w:rStyle w:val="StyleUnderline"/>
        </w:rPr>
        <w:t>from the pandemic</w:t>
      </w:r>
      <w:r w:rsidRPr="00CD7EFE">
        <w:rPr>
          <w:sz w:val="16"/>
        </w:rPr>
        <w:t xml:space="preserve">, </w:t>
      </w:r>
      <w:r w:rsidRPr="003471D8">
        <w:rPr>
          <w:rStyle w:val="Emphasis"/>
          <w:highlight w:val="cyan"/>
        </w:rPr>
        <w:t>increase resilience</w:t>
      </w:r>
      <w:r w:rsidRPr="00D20EB7">
        <w:rPr>
          <w:sz w:val="16"/>
        </w:rPr>
        <w:t xml:space="preserve">, </w:t>
      </w:r>
      <w:r w:rsidRPr="00D20EB7">
        <w:rPr>
          <w:rStyle w:val="StyleUnderline"/>
        </w:rPr>
        <w:t xml:space="preserve">and </w:t>
      </w:r>
      <w:r w:rsidRPr="003471D8">
        <w:rPr>
          <w:rStyle w:val="StyleUnderline"/>
          <w:highlight w:val="cyan"/>
        </w:rPr>
        <w:t>prepare for</w:t>
      </w:r>
      <w:r w:rsidRPr="00D20EB7">
        <w:rPr>
          <w:sz w:val="16"/>
        </w:rPr>
        <w:t xml:space="preserve"> new “</w:t>
      </w:r>
      <w:r w:rsidRPr="003471D8">
        <w:rPr>
          <w:rStyle w:val="Emphasis"/>
          <w:highlight w:val="cyan"/>
        </w:rPr>
        <w:t>Black Swan</w:t>
      </w:r>
      <w:r w:rsidRPr="00D20EB7">
        <w:rPr>
          <w:sz w:val="16"/>
        </w:rPr>
        <w:t xml:space="preserve">” </w:t>
      </w:r>
      <w:r w:rsidRPr="00D20EB7">
        <w:rPr>
          <w:rStyle w:val="StyleUnderline"/>
        </w:rPr>
        <w:t>event</w:t>
      </w:r>
      <w:r w:rsidRPr="003471D8">
        <w:rPr>
          <w:rStyle w:val="StyleUnderline"/>
          <w:highlight w:val="cyan"/>
        </w:rPr>
        <w:t>s</w:t>
      </w:r>
      <w:r w:rsidRPr="00D20EB7">
        <w:rPr>
          <w:rStyle w:val="StyleUnderline"/>
        </w:rPr>
        <w:t xml:space="preserve"> in the future</w:t>
      </w:r>
      <w:r w:rsidRPr="00D20EB7">
        <w:rPr>
          <w:sz w:val="16"/>
        </w:rPr>
        <w:t>.</w:t>
      </w:r>
    </w:p>
    <w:p w14:paraId="41C57B09" w14:textId="77777777" w:rsidR="00B65A2D" w:rsidRPr="00D20EB7" w:rsidRDefault="00B65A2D" w:rsidP="00B65A2D">
      <w:pPr>
        <w:rPr>
          <w:sz w:val="16"/>
        </w:rPr>
      </w:pPr>
      <w:r w:rsidRPr="00D20EB7">
        <w:rPr>
          <w:sz w:val="16"/>
        </w:rPr>
        <w:t>2. The role of bioeconomy for green recovery and resilience in the post-pandemic era</w:t>
      </w:r>
    </w:p>
    <w:p w14:paraId="500DE149" w14:textId="77777777" w:rsidR="00B65A2D" w:rsidRPr="001A3E63" w:rsidRDefault="00B65A2D" w:rsidP="00B65A2D">
      <w:pPr>
        <w:rPr>
          <w:sz w:val="16"/>
        </w:rPr>
      </w:pPr>
      <w:r w:rsidRPr="001A3E63">
        <w:rPr>
          <w:sz w:val="16"/>
        </w:rPr>
        <w:t>As nations organize vaccination plans to tackle the pandemic and apply recovery measures to foster their economies, society should focus on building resilience and maintaining ambitions for zero</w:t>
      </w:r>
      <w:r w:rsidRPr="001A3E63">
        <w:rPr>
          <w:rFonts w:ascii="Cambria Math" w:hAnsi="Cambria Math" w:cs="Cambria Math"/>
          <w:sz w:val="16"/>
        </w:rPr>
        <w:t>‑</w:t>
      </w:r>
      <w:r w:rsidRPr="001A3E63">
        <w:rPr>
          <w:sz w:val="16"/>
        </w:rPr>
        <w:t xml:space="preserve">carbon futures. This direction reinstates the </w:t>
      </w:r>
      <w:r w:rsidRPr="001A3E63">
        <w:rPr>
          <w:rStyle w:val="StyleUnderline"/>
        </w:rPr>
        <w:t>circular bioeconomy</w:t>
      </w:r>
      <w:r w:rsidRPr="001A3E63">
        <w:rPr>
          <w:sz w:val="16"/>
        </w:rPr>
        <w:t xml:space="preserve"> and biobased products and services </w:t>
      </w:r>
      <w:r w:rsidRPr="001A3E63">
        <w:rPr>
          <w:rStyle w:val="StyleUnderline"/>
        </w:rPr>
        <w:t>on the</w:t>
      </w:r>
      <w:r w:rsidRPr="001A3E63">
        <w:rPr>
          <w:sz w:val="16"/>
        </w:rPr>
        <w:t xml:space="preserve"> </w:t>
      </w:r>
      <w:r w:rsidRPr="001A3E63">
        <w:rPr>
          <w:rStyle w:val="Emphasis"/>
        </w:rPr>
        <w:t>cornerstone</w:t>
      </w:r>
      <w:r w:rsidRPr="001A3E63">
        <w:rPr>
          <w:sz w:val="16"/>
        </w:rPr>
        <w:t xml:space="preserve"> </w:t>
      </w:r>
      <w:r w:rsidRPr="001A3E63">
        <w:rPr>
          <w:rStyle w:val="StyleUnderline"/>
        </w:rPr>
        <w:t>of strategic decision making</w:t>
      </w:r>
      <w:r w:rsidRPr="001A3E63">
        <w:rPr>
          <w:sz w:val="16"/>
        </w:rPr>
        <w:t xml:space="preserve">. This </w:t>
      </w:r>
      <w:r w:rsidRPr="001A3E63">
        <w:rPr>
          <w:rStyle w:val="StyleUnderline"/>
        </w:rPr>
        <w:t xml:space="preserve">trend has been </w:t>
      </w:r>
      <w:r w:rsidRPr="00D33F80">
        <w:rPr>
          <w:rStyle w:val="StyleUnderline"/>
        </w:rPr>
        <w:t xml:space="preserve">long </w:t>
      </w:r>
      <w:r w:rsidRPr="003471D8">
        <w:rPr>
          <w:rStyle w:val="StyleUnderline"/>
          <w:highlight w:val="cyan"/>
        </w:rPr>
        <w:t>pursued</w:t>
      </w:r>
      <w:r w:rsidRPr="003471D8">
        <w:rPr>
          <w:sz w:val="16"/>
          <w:highlight w:val="cyan"/>
        </w:rPr>
        <w:t xml:space="preserve"> </w:t>
      </w:r>
      <w:r w:rsidRPr="003471D8">
        <w:rPr>
          <w:rStyle w:val="Emphasis"/>
          <w:highlight w:val="cyan"/>
        </w:rPr>
        <w:t>by the US</w:t>
      </w:r>
      <w:r w:rsidRPr="001A3E63">
        <w:rPr>
          <w:sz w:val="16"/>
        </w:rPr>
        <w:t xml:space="preserve"> Biopreferred program </w:t>
      </w:r>
      <w:r w:rsidRPr="003471D8">
        <w:rPr>
          <w:rStyle w:val="StyleUnderline"/>
          <w:highlight w:val="cyan"/>
        </w:rPr>
        <w:t>to</w:t>
      </w:r>
      <w:r w:rsidRPr="003471D8">
        <w:rPr>
          <w:sz w:val="16"/>
          <w:highlight w:val="cyan"/>
        </w:rPr>
        <w:t xml:space="preserve"> </w:t>
      </w:r>
      <w:r w:rsidRPr="003471D8">
        <w:rPr>
          <w:rStyle w:val="Emphasis"/>
          <w:highlight w:val="cyan"/>
        </w:rPr>
        <w:t>spur</w:t>
      </w:r>
      <w:r w:rsidRPr="003471D8">
        <w:rPr>
          <w:sz w:val="16"/>
          <w:highlight w:val="cyan"/>
        </w:rPr>
        <w:t xml:space="preserve"> </w:t>
      </w:r>
      <w:r w:rsidRPr="003471D8">
        <w:rPr>
          <w:rStyle w:val="StyleUnderline"/>
          <w:highlight w:val="cyan"/>
        </w:rPr>
        <w:t>economic development</w:t>
      </w:r>
      <w:r w:rsidRPr="001A3E63">
        <w:rPr>
          <w:sz w:val="16"/>
        </w:rPr>
        <w:t>, create new jobs and provide new markets for farm commodities. The Program was designed by the 2002 Farm Bill and reauthorized and expanded as part of the Agriculture Improvement Act of 2018 (USDA, 2021). Just a couple of months before the COVID 19 outbreak, the European Union announced the European Green Deal's for a climate-neutral economy by 2050 (EC, 2019), which also acknowledges the shift from a linear bioeconomy to a circular bioeconomy and promotes changes in policy frames. China, Japan, and the Republic of Korea also announced similar climate-neutral economy plans within 2020 (Schiermacher, 2020). The US's new administration has also declared its intention to rejoin the Paris climate agreement immediately after the 2020 presidential election (Newburger, 2020).</w:t>
      </w:r>
    </w:p>
    <w:p w14:paraId="3F887F44" w14:textId="77777777" w:rsidR="00B65A2D" w:rsidRPr="001A3E63" w:rsidRDefault="00B65A2D" w:rsidP="00B65A2D">
      <w:pPr>
        <w:rPr>
          <w:sz w:val="16"/>
        </w:rPr>
      </w:pPr>
      <w:r w:rsidRPr="001A3E63">
        <w:rPr>
          <w:sz w:val="16"/>
        </w:rPr>
        <w:t xml:space="preserve">A </w:t>
      </w:r>
      <w:r w:rsidRPr="001A3E63">
        <w:rPr>
          <w:rStyle w:val="StyleUnderline"/>
        </w:rPr>
        <w:t>transition towards a</w:t>
      </w:r>
      <w:r w:rsidRPr="001A3E63">
        <w:rPr>
          <w:sz w:val="16"/>
        </w:rPr>
        <w:t xml:space="preserve"> </w:t>
      </w:r>
      <w:r w:rsidRPr="001A3E63">
        <w:rPr>
          <w:rStyle w:val="Emphasis"/>
        </w:rPr>
        <w:t>circular</w:t>
      </w:r>
      <w:r w:rsidRPr="001A3E63">
        <w:rPr>
          <w:sz w:val="16"/>
        </w:rPr>
        <w:t xml:space="preserve"> </w:t>
      </w:r>
      <w:r w:rsidRPr="001A3E63">
        <w:rPr>
          <w:rStyle w:val="StyleUnderline"/>
        </w:rPr>
        <w:t>bioeconomy could</w:t>
      </w:r>
      <w:r w:rsidRPr="001A3E63">
        <w:rPr>
          <w:sz w:val="16"/>
        </w:rPr>
        <w:t xml:space="preserve"> </w:t>
      </w:r>
      <w:r w:rsidRPr="001A3E63">
        <w:rPr>
          <w:rStyle w:val="Emphasis"/>
        </w:rPr>
        <w:t>enhance resilience</w:t>
      </w:r>
      <w:r w:rsidRPr="001A3E63">
        <w:rPr>
          <w:sz w:val="16"/>
        </w:rPr>
        <w:t xml:space="preserve"> </w:t>
      </w:r>
      <w:r w:rsidRPr="001A3E63">
        <w:rPr>
          <w:rStyle w:val="StyleUnderline"/>
        </w:rPr>
        <w:t>by</w:t>
      </w:r>
      <w:r w:rsidRPr="001A3E63">
        <w:rPr>
          <w:sz w:val="16"/>
        </w:rPr>
        <w:t xml:space="preserve"> </w:t>
      </w:r>
      <w:r w:rsidRPr="001A3E63">
        <w:rPr>
          <w:rStyle w:val="Emphasis"/>
        </w:rPr>
        <w:t>valorizing</w:t>
      </w:r>
      <w:r w:rsidRPr="001A3E63">
        <w:rPr>
          <w:sz w:val="16"/>
        </w:rPr>
        <w:t xml:space="preserve"> domestic </w:t>
      </w:r>
      <w:r w:rsidRPr="001A3E63">
        <w:rPr>
          <w:rStyle w:val="StyleUnderline"/>
        </w:rPr>
        <w:t>biomass resources and waste</w:t>
      </w:r>
      <w:r w:rsidRPr="001A3E63">
        <w:rPr>
          <w:sz w:val="16"/>
        </w:rPr>
        <w:t xml:space="preserve">. However, although many researchers claim that the bioeconomy is circular by nature (Stegmann et al., 2020), it is of high importance to underline the “circularity” principles if we want to avoid business-as-usual. A circular economy requires minimizing waste, maintaining the value of products, materials, and resources for as long as possible (EC, 2015). Stegmann et al. defined circular bioeconomy as giving emphasis “on the sustainable, resource-efficient valorization of biomass in integrated, multi-output production chains (e.g., biorefineries) while also making use of residues and wastes and optimizing the value of biomass overtime via cascading.” (Stegmann et al., 2020). To ensure a rapid and simultaneously efficient transition, a combination of actions, multi-stakeholder collaboration, and </w:t>
      </w:r>
      <w:r w:rsidRPr="003471D8">
        <w:rPr>
          <w:rStyle w:val="Emphasis"/>
          <w:highlight w:val="cyan"/>
        </w:rPr>
        <w:t>increased</w:t>
      </w:r>
      <w:r w:rsidRPr="00D33F80">
        <w:rPr>
          <w:sz w:val="16"/>
        </w:rPr>
        <w:t xml:space="preserve"> </w:t>
      </w:r>
      <w:r w:rsidRPr="00D33F80">
        <w:rPr>
          <w:rStyle w:val="StyleUnderline"/>
        </w:rPr>
        <w:t xml:space="preserve">financial </w:t>
      </w:r>
      <w:r w:rsidRPr="003471D8">
        <w:rPr>
          <w:rStyle w:val="StyleUnderline"/>
          <w:highlight w:val="cyan"/>
        </w:rPr>
        <w:t>resources</w:t>
      </w:r>
      <w:r w:rsidRPr="001A3E63">
        <w:rPr>
          <w:rStyle w:val="StyleUnderline"/>
        </w:rPr>
        <w:t xml:space="preserve"> must</w:t>
      </w:r>
      <w:r w:rsidRPr="001A3E63">
        <w:rPr>
          <w:sz w:val="16"/>
        </w:rPr>
        <w:t xml:space="preserve"> </w:t>
      </w:r>
      <w:r w:rsidRPr="003471D8">
        <w:rPr>
          <w:rStyle w:val="Emphasis"/>
          <w:highlight w:val="cyan"/>
        </w:rPr>
        <w:t>complement</w:t>
      </w:r>
      <w:r w:rsidRPr="001A3E63">
        <w:rPr>
          <w:sz w:val="16"/>
        </w:rPr>
        <w:t xml:space="preserve"> the </w:t>
      </w:r>
      <w:r w:rsidRPr="001D1383">
        <w:rPr>
          <w:rStyle w:val="StyleUnderline"/>
        </w:rPr>
        <w:t>already provided</w:t>
      </w:r>
      <w:r w:rsidRPr="001A3E63">
        <w:rPr>
          <w:sz w:val="16"/>
        </w:rPr>
        <w:t xml:space="preserve"> significant </w:t>
      </w:r>
      <w:r w:rsidRPr="001A3E63">
        <w:rPr>
          <w:rStyle w:val="StyleUnderline"/>
        </w:rPr>
        <w:t xml:space="preserve">amounts of public and </w:t>
      </w:r>
      <w:r w:rsidRPr="003471D8">
        <w:rPr>
          <w:rStyle w:val="StyleUnderline"/>
          <w:highlight w:val="cyan"/>
        </w:rPr>
        <w:t>private funds</w:t>
      </w:r>
      <w:r w:rsidRPr="001A3E63">
        <w:rPr>
          <w:sz w:val="16"/>
        </w:rPr>
        <w:t xml:space="preserve"> worldwide </w:t>
      </w:r>
      <w:r w:rsidRPr="001A3E63">
        <w:rPr>
          <w:rStyle w:val="StyleUnderline"/>
        </w:rPr>
        <w:t>mobilized through</w:t>
      </w:r>
      <w:r w:rsidRPr="001A3E63">
        <w:rPr>
          <w:sz w:val="16"/>
        </w:rPr>
        <w:t xml:space="preserve"> </w:t>
      </w:r>
      <w:r w:rsidRPr="001A3E63">
        <w:rPr>
          <w:rStyle w:val="Emphasis"/>
        </w:rPr>
        <w:t>stimulus</w:t>
      </w:r>
      <w:r w:rsidRPr="001A3E63">
        <w:rPr>
          <w:sz w:val="16"/>
        </w:rPr>
        <w:t xml:space="preserve"> </w:t>
      </w:r>
      <w:r w:rsidRPr="001A3E63">
        <w:rPr>
          <w:rStyle w:val="StyleUnderline"/>
        </w:rPr>
        <w:t>packages</w:t>
      </w:r>
      <w:r w:rsidRPr="001A3E63">
        <w:rPr>
          <w:sz w:val="16"/>
        </w:rPr>
        <w:t>, promoting the sustainable circular bioeconomy (Fritsche et al., 2020). Moreover, supporting the small-scale local biorefineries should be a priority as they comply with rural development, and exploit opportunities for resource-efficient repayment chains and leverage, specific strengths within their respective, and settings (Panoutsou and Singh, 2020).</w:t>
      </w:r>
    </w:p>
    <w:p w14:paraId="7287340F" w14:textId="77777777" w:rsidR="00B65A2D" w:rsidRPr="00CC387F" w:rsidRDefault="00B65A2D" w:rsidP="00B65A2D">
      <w:pPr>
        <w:rPr>
          <w:sz w:val="16"/>
          <w:szCs w:val="16"/>
        </w:rPr>
      </w:pPr>
      <w:r w:rsidRPr="00CC387F">
        <w:rPr>
          <w:sz w:val="16"/>
          <w:szCs w:val="16"/>
        </w:rPr>
        <w:t>To facilitate the efficient green economic recovery, these should be sustained and further enriched with other nature-based solutions such as reforestation, agroecology, and interventions for low-carbon development, as recommended in most of the studies among the 130 ones revised by Burger et al. (2020). The additional stimulus can facilitate improvements in agricultural value chains that promote biodiversity and sustainable food systems. These include incorporation of artificial intelligence (AI) and Internet and Communication Technologies (ICT) in production, construction of low-energy buildings and protection of natural assets, and off-grid rural electrification, among others. New business models, new production and consumption patterns, new social norms, and new governance schemes could emerge. Emerging innovations could also support manufacturing and food industries in production (e.g., carbon farming, climate-smart forestry) and processing (e.g., automation of food production with robotics) systems (Fritsche et al., 2020). Besides, the decentralization of food systems and biorefineries (e.g., by utilizing smart specialization funding schemes that promote the model of “biocities”) could secure smallholders, enterprises, farmers, and customers (Fritsche et al., 2020). Fig. 1 illustrates opportunities for the transformation of the bioeconomy in the post-COVID-19 era.</w:t>
      </w:r>
    </w:p>
    <w:p w14:paraId="47E513EB" w14:textId="77777777" w:rsidR="00B65A2D" w:rsidRPr="001A3E63" w:rsidRDefault="00B65A2D" w:rsidP="00B65A2D">
      <w:pPr>
        <w:rPr>
          <w:sz w:val="16"/>
        </w:rPr>
      </w:pPr>
      <w:r w:rsidRPr="001A3E63">
        <w:rPr>
          <w:sz w:val="16"/>
        </w:rPr>
        <w:t>[Table omitted]</w:t>
      </w:r>
    </w:p>
    <w:p w14:paraId="3A39EA93" w14:textId="77777777" w:rsidR="00B65A2D" w:rsidRPr="001A3E63" w:rsidRDefault="00B65A2D" w:rsidP="00B65A2D">
      <w:pPr>
        <w:rPr>
          <w:sz w:val="16"/>
        </w:rPr>
      </w:pPr>
      <w:r w:rsidRPr="001A3E63">
        <w:rPr>
          <w:sz w:val="16"/>
        </w:rPr>
        <w:t>2.1. Agriculture, food &amp; fishery</w:t>
      </w:r>
    </w:p>
    <w:p w14:paraId="5AE8D8D3" w14:textId="77777777" w:rsidR="00B65A2D" w:rsidRPr="00847F50" w:rsidRDefault="00B65A2D" w:rsidP="00B65A2D">
      <w:pPr>
        <w:rPr>
          <w:sz w:val="16"/>
        </w:rPr>
      </w:pPr>
      <w:r w:rsidRPr="00847F50">
        <w:rPr>
          <w:sz w:val="16"/>
        </w:rPr>
        <w:t>After controlling the pandemic waves, matching local demand and consumers' requirements with shorter food supply chains and active food assistance policies will be a fundamental challenge to eliminate uncertainties obtained by the exposure to systemic risks and the growth of the urban population (Pulighe and Lupia, 2020). Strengthening farmers' position in the value chain should become a priority, and policies that emphasize their inclusiveness must be implemented (EC, 2020b; U.S.Farm Bill, 2018; Agriculture and Agri-food Canada, 2019).</w:t>
      </w:r>
    </w:p>
    <w:p w14:paraId="31D3052C" w14:textId="77777777" w:rsidR="00B65A2D" w:rsidRPr="00847F50" w:rsidRDefault="00B65A2D" w:rsidP="00B65A2D">
      <w:pPr>
        <w:rPr>
          <w:sz w:val="16"/>
        </w:rPr>
      </w:pPr>
      <w:r w:rsidRPr="00847F50">
        <w:rPr>
          <w:sz w:val="16"/>
        </w:rPr>
        <w:t xml:space="preserve">Agroecological practices should become usual practices among farmers and a key for transition to sustainable food systems. From rooftop agriculture to community gardening and vertical farming, urban agriculture could improve lives and contribute to green recovery by reducing urban areas' dependency on long-distance supply chains and enhancing consumers' education (Fritsche et al., 2020). The </w:t>
      </w:r>
      <w:r w:rsidRPr="00847F50">
        <w:rPr>
          <w:rStyle w:val="StyleUnderline"/>
        </w:rPr>
        <w:t>diversification of</w:t>
      </w:r>
      <w:r w:rsidRPr="00847F50">
        <w:rPr>
          <w:sz w:val="16"/>
        </w:rPr>
        <w:t xml:space="preserve"> </w:t>
      </w:r>
      <w:r w:rsidRPr="00847F50">
        <w:rPr>
          <w:rStyle w:val="Emphasis"/>
        </w:rPr>
        <w:t>distribution</w:t>
      </w:r>
      <w:r w:rsidRPr="00847F50">
        <w:rPr>
          <w:sz w:val="16"/>
        </w:rPr>
        <w:t xml:space="preserve"> </w:t>
      </w:r>
      <w:r w:rsidRPr="00847F50">
        <w:rPr>
          <w:rStyle w:val="StyleUnderline"/>
        </w:rPr>
        <w:t>systems and support of</w:t>
      </w:r>
      <w:r w:rsidRPr="00847F50">
        <w:rPr>
          <w:sz w:val="16"/>
        </w:rPr>
        <w:t xml:space="preserve"> </w:t>
      </w:r>
      <w:r w:rsidRPr="003471D8">
        <w:rPr>
          <w:rStyle w:val="Emphasis"/>
          <w:highlight w:val="cyan"/>
        </w:rPr>
        <w:t>logistic infra</w:t>
      </w:r>
      <w:r w:rsidRPr="00847F50">
        <w:rPr>
          <w:rStyle w:val="Emphasis"/>
        </w:rPr>
        <w:t>structures</w:t>
      </w:r>
      <w:r w:rsidRPr="00847F50">
        <w:rPr>
          <w:sz w:val="16"/>
        </w:rPr>
        <w:t xml:space="preserve"> </w:t>
      </w:r>
      <w:r w:rsidRPr="00847F50">
        <w:rPr>
          <w:rStyle w:val="StyleUnderline"/>
        </w:rPr>
        <w:t xml:space="preserve">to </w:t>
      </w:r>
      <w:r w:rsidRPr="003471D8">
        <w:rPr>
          <w:rStyle w:val="StyleUnderline"/>
          <w:highlight w:val="cyan"/>
        </w:rPr>
        <w:t>keep</w:t>
      </w:r>
      <w:r w:rsidRPr="003471D8">
        <w:rPr>
          <w:sz w:val="16"/>
          <w:highlight w:val="cyan"/>
        </w:rPr>
        <w:t xml:space="preserve"> </w:t>
      </w:r>
      <w:r w:rsidRPr="003471D8">
        <w:rPr>
          <w:rStyle w:val="Emphasis"/>
          <w:highlight w:val="cyan"/>
        </w:rPr>
        <w:t>added value</w:t>
      </w:r>
      <w:r w:rsidRPr="003471D8">
        <w:rPr>
          <w:sz w:val="16"/>
          <w:highlight w:val="cyan"/>
        </w:rPr>
        <w:t xml:space="preserve"> </w:t>
      </w:r>
      <w:r w:rsidRPr="003471D8">
        <w:rPr>
          <w:rStyle w:val="StyleUnderline"/>
          <w:highlight w:val="cyan"/>
        </w:rPr>
        <w:t>on-farm</w:t>
      </w:r>
      <w:r w:rsidRPr="00847F50">
        <w:rPr>
          <w:sz w:val="16"/>
        </w:rPr>
        <w:t xml:space="preserve"> will </w:t>
      </w:r>
      <w:r w:rsidRPr="00847F50">
        <w:rPr>
          <w:rStyle w:val="StyleUnderline"/>
        </w:rPr>
        <w:t>lead to a</w:t>
      </w:r>
      <w:r w:rsidRPr="00847F50">
        <w:rPr>
          <w:sz w:val="16"/>
        </w:rPr>
        <w:t xml:space="preserve"> partial re-</w:t>
      </w:r>
      <w:r w:rsidRPr="00847F50">
        <w:rPr>
          <w:rStyle w:val="StyleUnderline"/>
        </w:rPr>
        <w:t>territorialization of food systems, providing</w:t>
      </w:r>
      <w:r w:rsidRPr="00847F50">
        <w:rPr>
          <w:sz w:val="16"/>
        </w:rPr>
        <w:t xml:space="preserve"> local com</w:t>
      </w:r>
      <w:r w:rsidRPr="00847F50">
        <w:rPr>
          <w:rStyle w:val="StyleUnderline"/>
        </w:rPr>
        <w:t>munities with a higher governance degree of the</w:t>
      </w:r>
      <w:r w:rsidRPr="00847F50">
        <w:rPr>
          <w:sz w:val="16"/>
        </w:rPr>
        <w:t xml:space="preserve"> </w:t>
      </w:r>
      <w:r w:rsidRPr="00847F50">
        <w:rPr>
          <w:rStyle w:val="Emphasis"/>
        </w:rPr>
        <w:t>distribution</w:t>
      </w:r>
      <w:r w:rsidRPr="00847F50">
        <w:rPr>
          <w:sz w:val="16"/>
        </w:rPr>
        <w:t xml:space="preserve"> </w:t>
      </w:r>
      <w:r w:rsidRPr="00847F50">
        <w:rPr>
          <w:rStyle w:val="StyleUnderline"/>
        </w:rPr>
        <w:t>system</w:t>
      </w:r>
      <w:r w:rsidRPr="00847F50">
        <w:rPr>
          <w:sz w:val="16"/>
        </w:rPr>
        <w:t xml:space="preserve"> (Maréchal et al., 2020). Education, nutritional guidelines, and public procurement could also be mobilized to support the consumption of locally produced food and ensure sustainable and healthy diets.</w:t>
      </w:r>
    </w:p>
    <w:p w14:paraId="077A3FC1" w14:textId="77777777" w:rsidR="00B65A2D" w:rsidRPr="00847F50" w:rsidRDefault="00B65A2D" w:rsidP="00B65A2D">
      <w:pPr>
        <w:rPr>
          <w:sz w:val="16"/>
        </w:rPr>
      </w:pPr>
      <w:r w:rsidRPr="00847F50">
        <w:rPr>
          <w:sz w:val="16"/>
        </w:rPr>
        <w:t xml:space="preserve">Livestock farming systems use approximately 40% of the agricultural land (Mottet et al., 2017). Their transformation into integrated crop-livestock systems can play an essential role in the farming system's circularity since animals are fed with grass (biomass), which cannot be utilized in alternative ways, and improve soil fertility via manure (Van Zanten et al., 2019). The reform of the agricultural supply chains should promote “One Health” principles to eliminate the risks related to antibiotic resistance, control diseases that spread between animals and humans like (COVID-19 or flu), secure food safety, and reduce greenhouse gas (GHG) emissions (WHO, 2017). Besides, </w:t>
      </w:r>
      <w:r w:rsidRPr="003471D8">
        <w:rPr>
          <w:rStyle w:val="Emphasis"/>
          <w:highlight w:val="cyan"/>
        </w:rPr>
        <w:t>start-ups</w:t>
      </w:r>
      <w:r w:rsidRPr="00847F50">
        <w:rPr>
          <w:sz w:val="16"/>
        </w:rPr>
        <w:t xml:space="preserve"> and existing businesses </w:t>
      </w:r>
      <w:r w:rsidRPr="003471D8">
        <w:rPr>
          <w:rStyle w:val="Emphasis"/>
          <w:highlight w:val="cyan"/>
        </w:rPr>
        <w:t>develop</w:t>
      </w:r>
      <w:r w:rsidRPr="00CD7EFE">
        <w:rPr>
          <w:rStyle w:val="StyleUnderline"/>
        </w:rPr>
        <w:t>ing</w:t>
      </w:r>
      <w:r w:rsidRPr="00847F50">
        <w:rPr>
          <w:sz w:val="16"/>
        </w:rPr>
        <w:t xml:space="preserve"> </w:t>
      </w:r>
      <w:r w:rsidRPr="00847F50">
        <w:rPr>
          <w:rStyle w:val="Emphasis"/>
        </w:rPr>
        <w:t xml:space="preserve">innovative </w:t>
      </w:r>
      <w:r w:rsidRPr="003471D8">
        <w:rPr>
          <w:rStyle w:val="Emphasis"/>
          <w:highlight w:val="cyan"/>
        </w:rPr>
        <w:t>products</w:t>
      </w:r>
      <w:r w:rsidRPr="003471D8">
        <w:rPr>
          <w:sz w:val="16"/>
          <w:highlight w:val="cyan"/>
        </w:rPr>
        <w:t xml:space="preserve"> </w:t>
      </w:r>
      <w:r w:rsidRPr="003471D8">
        <w:rPr>
          <w:rStyle w:val="StyleUnderline"/>
          <w:highlight w:val="cyan"/>
        </w:rPr>
        <w:t>that redefine</w:t>
      </w:r>
      <w:r w:rsidRPr="00847F50">
        <w:rPr>
          <w:sz w:val="16"/>
        </w:rPr>
        <w:t xml:space="preserve"> our </w:t>
      </w:r>
      <w:r w:rsidRPr="003471D8">
        <w:rPr>
          <w:rStyle w:val="StyleUnderline"/>
          <w:highlight w:val="cyan"/>
        </w:rPr>
        <w:t>consumption</w:t>
      </w:r>
      <w:r w:rsidRPr="00847F50">
        <w:rPr>
          <w:rStyle w:val="StyleUnderline"/>
        </w:rPr>
        <w:t xml:space="preserve"> norms</w:t>
      </w:r>
      <w:r w:rsidRPr="00847F50">
        <w:rPr>
          <w:sz w:val="16"/>
        </w:rPr>
        <w:t xml:space="preserve"> (e.g., plant-based proteins and other meat alternatives) are expected to grow their market shares over the next years (Galanakis et al., 2021). The </w:t>
      </w:r>
      <w:r w:rsidRPr="00847F50">
        <w:rPr>
          <w:rStyle w:val="StyleUnderline"/>
        </w:rPr>
        <w:t>fortification of foods</w:t>
      </w:r>
      <w:r w:rsidRPr="00847F50">
        <w:rPr>
          <w:sz w:val="16"/>
        </w:rPr>
        <w:t xml:space="preserve"> with </w:t>
      </w:r>
      <w:r w:rsidRPr="00847F50">
        <w:rPr>
          <w:rStyle w:val="Emphasis"/>
        </w:rPr>
        <w:t>bioactive</w:t>
      </w:r>
      <w:r w:rsidRPr="00847F50">
        <w:rPr>
          <w:sz w:val="16"/>
        </w:rPr>
        <w:t xml:space="preserve"> </w:t>
      </w:r>
      <w:r w:rsidRPr="00847F50">
        <w:rPr>
          <w:rStyle w:val="StyleUnderline"/>
        </w:rPr>
        <w:t>ingredients</w:t>
      </w:r>
      <w:r w:rsidRPr="00847F50">
        <w:rPr>
          <w:sz w:val="16"/>
        </w:rPr>
        <w:t xml:space="preserve"> to consumers' immune system </w:t>
      </w:r>
      <w:r w:rsidRPr="00AC2B21">
        <w:rPr>
          <w:rStyle w:val="StyleUnderline"/>
        </w:rPr>
        <w:t>could</w:t>
      </w:r>
      <w:r w:rsidRPr="00AC2B21">
        <w:rPr>
          <w:sz w:val="16"/>
        </w:rPr>
        <w:t xml:space="preserve"> also </w:t>
      </w:r>
      <w:r w:rsidRPr="00AC2B21">
        <w:rPr>
          <w:rStyle w:val="StyleUnderline"/>
        </w:rPr>
        <w:t>be a</w:t>
      </w:r>
      <w:r w:rsidRPr="00AC2B21">
        <w:rPr>
          <w:sz w:val="16"/>
        </w:rPr>
        <w:t xml:space="preserve"> </w:t>
      </w:r>
      <w:r w:rsidRPr="00AC2B21">
        <w:rPr>
          <w:rStyle w:val="Emphasis"/>
        </w:rPr>
        <w:t>great opportunity</w:t>
      </w:r>
      <w:r w:rsidRPr="00AC2B21">
        <w:rPr>
          <w:sz w:val="16"/>
        </w:rPr>
        <w:t xml:space="preserve"> (Galanakis, 2020), </w:t>
      </w:r>
      <w:r w:rsidRPr="00AC2B21">
        <w:rPr>
          <w:rStyle w:val="StyleUnderline"/>
        </w:rPr>
        <w:t>and</w:t>
      </w:r>
      <w:r w:rsidRPr="00AC2B21">
        <w:rPr>
          <w:sz w:val="16"/>
        </w:rPr>
        <w:t xml:space="preserve"> the </w:t>
      </w:r>
      <w:r w:rsidRPr="00AC2B21">
        <w:rPr>
          <w:rStyle w:val="Emphasis"/>
        </w:rPr>
        <w:t>recovery</w:t>
      </w:r>
      <w:r w:rsidRPr="00AC2B21">
        <w:rPr>
          <w:sz w:val="16"/>
        </w:rPr>
        <w:t xml:space="preserve"> </w:t>
      </w:r>
      <w:r w:rsidRPr="00AC2B21">
        <w:rPr>
          <w:rStyle w:val="StyleUnderline"/>
        </w:rPr>
        <w:t>of these compounds is</w:t>
      </w:r>
      <w:r w:rsidRPr="00AC2B21">
        <w:rPr>
          <w:sz w:val="16"/>
        </w:rPr>
        <w:t xml:space="preserve"> nowadays </w:t>
      </w:r>
      <w:r w:rsidRPr="00AC2B21">
        <w:rPr>
          <w:rStyle w:val="StyleUnderline"/>
        </w:rPr>
        <w:t>conducted in the</w:t>
      </w:r>
      <w:r w:rsidRPr="00AC2B21">
        <w:rPr>
          <w:sz w:val="16"/>
        </w:rPr>
        <w:t xml:space="preserve"> </w:t>
      </w:r>
      <w:r w:rsidRPr="00AC2B21">
        <w:rPr>
          <w:rStyle w:val="Emphasis"/>
        </w:rPr>
        <w:t>context</w:t>
      </w:r>
      <w:r w:rsidRPr="00AC2B21">
        <w:rPr>
          <w:sz w:val="16"/>
        </w:rPr>
        <w:t xml:space="preserve"> </w:t>
      </w:r>
      <w:r w:rsidRPr="00AC2B21">
        <w:rPr>
          <w:rStyle w:val="StyleUnderline"/>
        </w:rPr>
        <w:t>of bioeconomy</w:t>
      </w:r>
      <w:r w:rsidRPr="00AC2B21">
        <w:rPr>
          <w:sz w:val="16"/>
        </w:rPr>
        <w:t>, valorizing sources like food processing by-products, fungi, and yeasts1. The “blue bioeconomy” could comprise a vital alternative to land-based animal feed and food. As the possibility of expanding the current fish supply remains limited, a sustainable “intensification” could come from aquaculture, e.g., microalgae cultivation and</w:t>
      </w:r>
      <w:r w:rsidRPr="00847F50">
        <w:rPr>
          <w:sz w:val="16"/>
        </w:rPr>
        <w:t xml:space="preserve"> the development of multitrophic systems (Rowan and Galanakis, 2020; Fritsche et al., 2020).</w:t>
      </w:r>
    </w:p>
    <w:p w14:paraId="77EC8FA0" w14:textId="77777777" w:rsidR="00B65A2D" w:rsidRPr="00847F50" w:rsidRDefault="00B65A2D" w:rsidP="00B65A2D">
      <w:pPr>
        <w:rPr>
          <w:sz w:val="16"/>
        </w:rPr>
      </w:pPr>
      <w:r w:rsidRPr="00847F50">
        <w:rPr>
          <w:sz w:val="16"/>
        </w:rPr>
        <w:t>2.2. Bioenergy</w:t>
      </w:r>
    </w:p>
    <w:p w14:paraId="494ED606" w14:textId="77777777" w:rsidR="00B65A2D" w:rsidRPr="00847F50" w:rsidRDefault="00B65A2D" w:rsidP="00B65A2D">
      <w:pPr>
        <w:rPr>
          <w:sz w:val="16"/>
        </w:rPr>
      </w:pPr>
      <w:r w:rsidRPr="00847F50">
        <w:rPr>
          <w:sz w:val="16"/>
        </w:rPr>
        <w:t xml:space="preserve">The current energy system mostly depends on fossil fuels, having an enormous impact on the environment and global economies. European countries are significantly dependent on energy imports (mainly oil, natural gas, and coal) as 58% of EU-28 energy was imported in 2018 compared to 47% imported in 2000 (Fritsche et al., 2021). Subsequently, the need for energy security and local resilience through low carbon solutions is prominent. Renewable energy from solar power and wind are intrinsically variable in time and available. Although it cannot replace thoroughly conventional fuels, </w:t>
      </w:r>
      <w:r w:rsidRPr="003471D8">
        <w:rPr>
          <w:rStyle w:val="Emphasis"/>
          <w:highlight w:val="cyan"/>
        </w:rPr>
        <w:t>bioenergy</w:t>
      </w:r>
      <w:r w:rsidRPr="00847F50">
        <w:rPr>
          <w:sz w:val="16"/>
        </w:rPr>
        <w:t xml:space="preserve"> </w:t>
      </w:r>
      <w:r w:rsidRPr="00847F50">
        <w:rPr>
          <w:rStyle w:val="StyleUnderline"/>
        </w:rPr>
        <w:t xml:space="preserve">can </w:t>
      </w:r>
      <w:r w:rsidRPr="003471D8">
        <w:rPr>
          <w:rStyle w:val="StyleUnderline"/>
          <w:highlight w:val="cyan"/>
        </w:rPr>
        <w:t>provide</w:t>
      </w:r>
      <w:r w:rsidRPr="003471D8">
        <w:rPr>
          <w:sz w:val="16"/>
          <w:highlight w:val="cyan"/>
        </w:rPr>
        <w:t xml:space="preserve"> </w:t>
      </w:r>
      <w:r w:rsidRPr="003471D8">
        <w:rPr>
          <w:rStyle w:val="Emphasis"/>
          <w:highlight w:val="cyan"/>
        </w:rPr>
        <w:t>stand-alone</w:t>
      </w:r>
      <w:r w:rsidRPr="00847F50">
        <w:rPr>
          <w:sz w:val="16"/>
        </w:rPr>
        <w:t xml:space="preserve"> </w:t>
      </w:r>
      <w:r w:rsidRPr="00847F50">
        <w:rPr>
          <w:rStyle w:val="StyleUnderline"/>
        </w:rPr>
        <w:t xml:space="preserve">energy </w:t>
      </w:r>
      <w:r w:rsidRPr="003471D8">
        <w:rPr>
          <w:rStyle w:val="StyleUnderline"/>
          <w:highlight w:val="cyan"/>
        </w:rPr>
        <w:t>generation</w:t>
      </w:r>
      <w:r w:rsidRPr="00847F50">
        <w:rPr>
          <w:rStyle w:val="StyleUnderline"/>
        </w:rPr>
        <w:t xml:space="preserve"> that will</w:t>
      </w:r>
      <w:r w:rsidRPr="00847F50">
        <w:rPr>
          <w:sz w:val="16"/>
        </w:rPr>
        <w:t xml:space="preserve"> </w:t>
      </w:r>
      <w:r w:rsidRPr="00847F50">
        <w:rPr>
          <w:rStyle w:val="Emphasis"/>
        </w:rPr>
        <w:t>smooth</w:t>
      </w:r>
      <w:r w:rsidRPr="00847F50">
        <w:rPr>
          <w:sz w:val="16"/>
        </w:rPr>
        <w:t xml:space="preserve"> the </w:t>
      </w:r>
      <w:r w:rsidRPr="00847F50">
        <w:rPr>
          <w:rStyle w:val="Emphasis"/>
        </w:rPr>
        <w:t>peaks</w:t>
      </w:r>
      <w:r w:rsidRPr="00847F50">
        <w:rPr>
          <w:sz w:val="16"/>
        </w:rPr>
        <w:t xml:space="preserve"> </w:t>
      </w:r>
      <w:r w:rsidRPr="00847F50">
        <w:rPr>
          <w:rStyle w:val="StyleUnderline"/>
        </w:rPr>
        <w:t>related to</w:t>
      </w:r>
      <w:r w:rsidRPr="00847F50">
        <w:rPr>
          <w:sz w:val="16"/>
        </w:rPr>
        <w:t xml:space="preserve"> the </w:t>
      </w:r>
      <w:r w:rsidRPr="00847F50">
        <w:rPr>
          <w:rStyle w:val="StyleUnderline"/>
        </w:rPr>
        <w:t>other forms of</w:t>
      </w:r>
      <w:r w:rsidRPr="00847F50">
        <w:rPr>
          <w:sz w:val="16"/>
        </w:rPr>
        <w:t xml:space="preserve"> variable </w:t>
      </w:r>
      <w:r w:rsidRPr="00847F50">
        <w:rPr>
          <w:rStyle w:val="Emphasis"/>
        </w:rPr>
        <w:t>renewable</w:t>
      </w:r>
      <w:r w:rsidRPr="00847F50">
        <w:rPr>
          <w:sz w:val="16"/>
        </w:rPr>
        <w:t xml:space="preserve"> </w:t>
      </w:r>
      <w:r w:rsidRPr="00847F50">
        <w:rPr>
          <w:rStyle w:val="StyleUnderline"/>
        </w:rPr>
        <w:t>energies</w:t>
      </w:r>
      <w:r w:rsidRPr="00847F50">
        <w:rPr>
          <w:sz w:val="16"/>
        </w:rPr>
        <w:t xml:space="preserve">. Through bioliquids and biofuels, it is nowadays strongly regarded as an ideal alternative for aviation, marine, and heavy-duty transports, sectors with fewer decarbonization options (Panoutsou et al., 2021) and offers system energy balancing services, as in district heating and electricity systems (Arasto et al., 2017). Moreover, </w:t>
      </w:r>
      <w:r w:rsidRPr="00847F50">
        <w:rPr>
          <w:rStyle w:val="StyleUnderline"/>
        </w:rPr>
        <w:t>facilitating energy security within the</w:t>
      </w:r>
      <w:r w:rsidRPr="00847F50">
        <w:rPr>
          <w:sz w:val="16"/>
        </w:rPr>
        <w:t xml:space="preserve"> </w:t>
      </w:r>
      <w:r w:rsidRPr="00847F50">
        <w:rPr>
          <w:rStyle w:val="Emphasis"/>
        </w:rPr>
        <w:t>framework</w:t>
      </w:r>
      <w:r w:rsidRPr="00847F50">
        <w:rPr>
          <w:sz w:val="16"/>
        </w:rPr>
        <w:t xml:space="preserve"> </w:t>
      </w:r>
      <w:r w:rsidRPr="00847F50">
        <w:rPr>
          <w:rStyle w:val="StyleUnderline"/>
        </w:rPr>
        <w:t>of the circular bioeconomy can be achieved through</w:t>
      </w:r>
      <w:r w:rsidRPr="00847F50">
        <w:rPr>
          <w:sz w:val="16"/>
        </w:rPr>
        <w:t xml:space="preserve"> </w:t>
      </w:r>
      <w:r w:rsidRPr="00847F50">
        <w:rPr>
          <w:rStyle w:val="Emphasis"/>
        </w:rPr>
        <w:t>investments</w:t>
      </w:r>
      <w:r w:rsidRPr="00847F50">
        <w:rPr>
          <w:sz w:val="16"/>
        </w:rPr>
        <w:t xml:space="preserve"> </w:t>
      </w:r>
      <w:r w:rsidRPr="00847F50">
        <w:rPr>
          <w:rStyle w:val="StyleUnderline"/>
        </w:rPr>
        <w:t>that prioritize</w:t>
      </w:r>
      <w:r w:rsidRPr="00847F50">
        <w:rPr>
          <w:sz w:val="16"/>
        </w:rPr>
        <w:t xml:space="preserve"> local </w:t>
      </w:r>
      <w:r w:rsidRPr="00847F50">
        <w:rPr>
          <w:rStyle w:val="StyleUnderline"/>
        </w:rPr>
        <w:t>bio-based value chains</w:t>
      </w:r>
      <w:r w:rsidRPr="00847F50">
        <w:rPr>
          <w:sz w:val="16"/>
        </w:rPr>
        <w:t xml:space="preserve"> (e.g., biofuel production processes) and promote supply from domestic regions (Lange et al., 2020).</w:t>
      </w:r>
    </w:p>
    <w:p w14:paraId="70758968" w14:textId="77777777" w:rsidR="00B65A2D" w:rsidRPr="00847F50" w:rsidRDefault="00B65A2D" w:rsidP="00B65A2D">
      <w:pPr>
        <w:rPr>
          <w:sz w:val="16"/>
        </w:rPr>
      </w:pPr>
      <w:r w:rsidRPr="00CD7EFE">
        <w:rPr>
          <w:sz w:val="16"/>
        </w:rPr>
        <w:t xml:space="preserve">The </w:t>
      </w:r>
      <w:r w:rsidRPr="00CD7EFE">
        <w:rPr>
          <w:rStyle w:val="StyleUnderline"/>
        </w:rPr>
        <w:t>circular bioeconomy offers</w:t>
      </w:r>
      <w:r w:rsidRPr="00CD7EFE">
        <w:rPr>
          <w:sz w:val="16"/>
        </w:rPr>
        <w:t xml:space="preserve"> </w:t>
      </w:r>
      <w:r w:rsidRPr="00CD7EFE">
        <w:rPr>
          <w:rStyle w:val="Emphasis"/>
        </w:rPr>
        <w:t>excellent</w:t>
      </w:r>
      <w:r w:rsidRPr="00CD7EFE">
        <w:rPr>
          <w:sz w:val="16"/>
        </w:rPr>
        <w:t xml:space="preserve"> </w:t>
      </w:r>
      <w:r w:rsidRPr="00CD7EFE">
        <w:rPr>
          <w:rStyle w:val="StyleUnderline"/>
        </w:rPr>
        <w:t>possibilities to</w:t>
      </w:r>
      <w:r w:rsidRPr="00CD7EFE">
        <w:rPr>
          <w:sz w:val="16"/>
        </w:rPr>
        <w:t xml:space="preserve"> </w:t>
      </w:r>
      <w:r w:rsidRPr="00CD7EFE">
        <w:rPr>
          <w:rStyle w:val="Emphasis"/>
        </w:rPr>
        <w:t>integrate</w:t>
      </w:r>
      <w:r w:rsidRPr="00CD7EFE">
        <w:rPr>
          <w:sz w:val="16"/>
        </w:rPr>
        <w:t xml:space="preserve"> </w:t>
      </w:r>
      <w:r w:rsidRPr="00CD7EFE">
        <w:rPr>
          <w:rStyle w:val="StyleUnderline"/>
        </w:rPr>
        <w:t>biochemical and thermo-chemical processes</w:t>
      </w:r>
      <w:r w:rsidRPr="00CD7EFE">
        <w:rPr>
          <w:sz w:val="16"/>
        </w:rPr>
        <w:t xml:space="preserve"> in local</w:t>
      </w:r>
      <w:r w:rsidRPr="00847F50">
        <w:rPr>
          <w:sz w:val="16"/>
        </w:rPr>
        <w:t xml:space="preserve"> biorefineries </w:t>
      </w:r>
      <w:r w:rsidRPr="00847F50">
        <w:rPr>
          <w:rStyle w:val="StyleUnderline"/>
        </w:rPr>
        <w:t>that</w:t>
      </w:r>
      <w:r w:rsidRPr="00847F50">
        <w:rPr>
          <w:sz w:val="16"/>
        </w:rPr>
        <w:t xml:space="preserve"> can </w:t>
      </w:r>
      <w:r w:rsidRPr="00847F50">
        <w:rPr>
          <w:rStyle w:val="Emphasis"/>
        </w:rPr>
        <w:t>valorize</w:t>
      </w:r>
      <w:r w:rsidRPr="00847F50">
        <w:rPr>
          <w:sz w:val="16"/>
        </w:rPr>
        <w:t xml:space="preserve"> </w:t>
      </w:r>
      <w:r w:rsidRPr="00847F50">
        <w:rPr>
          <w:rStyle w:val="StyleUnderline"/>
        </w:rPr>
        <w:t>residues and co-products</w:t>
      </w:r>
      <w:r w:rsidRPr="00847F50">
        <w:rPr>
          <w:sz w:val="16"/>
        </w:rPr>
        <w:t xml:space="preserve"> of upstream routes, produce multiple biobased products, energy, and fuels; thus improving circularity6. This </w:t>
      </w:r>
      <w:r w:rsidRPr="00847F50">
        <w:rPr>
          <w:rStyle w:val="StyleUnderline"/>
        </w:rPr>
        <w:t xml:space="preserve">strategy </w:t>
      </w:r>
      <w:r w:rsidRPr="003471D8">
        <w:rPr>
          <w:rStyle w:val="StyleUnderline"/>
          <w:highlight w:val="cyan"/>
        </w:rPr>
        <w:t>would</w:t>
      </w:r>
      <w:r w:rsidRPr="003471D8">
        <w:rPr>
          <w:sz w:val="16"/>
          <w:highlight w:val="cyan"/>
        </w:rPr>
        <w:t xml:space="preserve"> </w:t>
      </w:r>
      <w:r w:rsidRPr="003471D8">
        <w:rPr>
          <w:rStyle w:val="Emphasis"/>
          <w:highlight w:val="cyan"/>
        </w:rPr>
        <w:t>mitigate</w:t>
      </w:r>
      <w:r w:rsidRPr="003471D8">
        <w:rPr>
          <w:sz w:val="16"/>
          <w:highlight w:val="cyan"/>
        </w:rPr>
        <w:t xml:space="preserve"> </w:t>
      </w:r>
      <w:r w:rsidRPr="003471D8">
        <w:rPr>
          <w:rStyle w:val="StyleUnderline"/>
          <w:highlight w:val="cyan"/>
        </w:rPr>
        <w:t>climate change</w:t>
      </w:r>
      <w:r w:rsidRPr="00847F50">
        <w:rPr>
          <w:rStyle w:val="StyleUnderline"/>
        </w:rPr>
        <w:t xml:space="preserve"> and contribute to</w:t>
      </w:r>
      <w:r w:rsidRPr="00847F50">
        <w:rPr>
          <w:sz w:val="16"/>
        </w:rPr>
        <w:t xml:space="preserve"> local </w:t>
      </w:r>
      <w:r w:rsidRPr="00847F50">
        <w:rPr>
          <w:rStyle w:val="Emphasis"/>
        </w:rPr>
        <w:t>resilience</w:t>
      </w:r>
      <w:r w:rsidRPr="00847F50">
        <w:rPr>
          <w:sz w:val="16"/>
        </w:rPr>
        <w:t xml:space="preserve"> and rural socio-economic development (Panoutsou and Chiaramonti, 2020) </w:t>
      </w:r>
      <w:r w:rsidRPr="00847F50">
        <w:rPr>
          <w:rStyle w:val="StyleUnderline"/>
        </w:rPr>
        <w:t>by delivering</w:t>
      </w:r>
      <w:r w:rsidRPr="00847F50">
        <w:rPr>
          <w:sz w:val="16"/>
        </w:rPr>
        <w:t xml:space="preserve"> </w:t>
      </w:r>
      <w:r w:rsidRPr="00847F50">
        <w:rPr>
          <w:rStyle w:val="Emphasis"/>
        </w:rPr>
        <w:t>higher biomass shares</w:t>
      </w:r>
      <w:r w:rsidRPr="00847F50">
        <w:rPr>
          <w:sz w:val="16"/>
        </w:rPr>
        <w:t xml:space="preserve"> </w:t>
      </w:r>
      <w:r w:rsidRPr="00847F50">
        <w:rPr>
          <w:rStyle w:val="StyleUnderline"/>
        </w:rPr>
        <w:t>within</w:t>
      </w:r>
      <w:r w:rsidRPr="00847F50">
        <w:rPr>
          <w:sz w:val="16"/>
        </w:rPr>
        <w:t xml:space="preserve"> target </w:t>
      </w:r>
      <w:r w:rsidRPr="00847F50">
        <w:rPr>
          <w:rStyle w:val="StyleUnderline"/>
        </w:rPr>
        <w:t>sectors</w:t>
      </w:r>
      <w:r w:rsidRPr="00847F50">
        <w:rPr>
          <w:sz w:val="16"/>
        </w:rPr>
        <w:t>, creating new permanent jobs, and mitigating raw material competition (Burger et al., 2020). Besides, biofuel's role in the markets can be even more critical if a higher penetration of electricity in transportation is achieved in the future. The EU Renewable Energy Directive II (REDII) addresses several of these issues but do not fully encompass the relevance of strategic storage and EU-based supply chains as probably needed to push the most-needed EU economic recovery (Chiaramonti and Goumas, 2019; Chiaramonti and Maniatis, 2020).</w:t>
      </w:r>
    </w:p>
    <w:p w14:paraId="682543D4" w14:textId="77777777" w:rsidR="00B65A2D" w:rsidRPr="00847F50" w:rsidRDefault="00B65A2D" w:rsidP="00B65A2D">
      <w:pPr>
        <w:rPr>
          <w:sz w:val="16"/>
        </w:rPr>
      </w:pPr>
      <w:r w:rsidRPr="00847F50">
        <w:rPr>
          <w:sz w:val="16"/>
        </w:rPr>
        <w:t>2.3. Bio-based materials</w:t>
      </w:r>
    </w:p>
    <w:p w14:paraId="78A80F54" w14:textId="77777777" w:rsidR="00B65A2D" w:rsidRPr="00CD7EFE" w:rsidRDefault="00B65A2D" w:rsidP="00B65A2D">
      <w:pPr>
        <w:rPr>
          <w:sz w:val="16"/>
        </w:rPr>
      </w:pPr>
      <w:r w:rsidRPr="00847F50">
        <w:rPr>
          <w:sz w:val="16"/>
        </w:rPr>
        <w:t xml:space="preserve">Despite the promotion of circular economy over the last years, industrial production remains too linear and mostly based on non-renewable resources. On a global scale, only a small percentage (12%) of the materials is derived from recycling. In contrast, non-metallic minerals such as sand or gravel account for around half of the extracted resources (IRP, 2019). </w:t>
      </w:r>
      <w:r w:rsidRPr="00847F50">
        <w:rPr>
          <w:rStyle w:val="StyleUnderline"/>
        </w:rPr>
        <w:t>Scalable</w:t>
      </w:r>
      <w:r w:rsidRPr="00847F50">
        <w:rPr>
          <w:sz w:val="16"/>
        </w:rPr>
        <w:t xml:space="preserve"> </w:t>
      </w:r>
      <w:r w:rsidRPr="00847F50">
        <w:rPr>
          <w:rStyle w:val="Emphasis"/>
        </w:rPr>
        <w:t>innovations</w:t>
      </w:r>
      <w:r w:rsidRPr="00847F50">
        <w:rPr>
          <w:sz w:val="16"/>
        </w:rPr>
        <w:t xml:space="preserve"> and viable technologies </w:t>
      </w:r>
      <w:r w:rsidRPr="00847F50">
        <w:rPr>
          <w:rStyle w:val="StyleUnderline"/>
        </w:rPr>
        <w:t>could be</w:t>
      </w:r>
      <w:r w:rsidRPr="00847F50">
        <w:rPr>
          <w:sz w:val="16"/>
        </w:rPr>
        <w:t xml:space="preserve"> </w:t>
      </w:r>
      <w:r w:rsidRPr="00847F50">
        <w:rPr>
          <w:rStyle w:val="Emphasis"/>
        </w:rPr>
        <w:t>deployed</w:t>
      </w:r>
      <w:r w:rsidRPr="00847F50">
        <w:rPr>
          <w:sz w:val="16"/>
        </w:rPr>
        <w:t xml:space="preserve"> </w:t>
      </w:r>
      <w:r w:rsidRPr="00847F50">
        <w:rPr>
          <w:rStyle w:val="StyleUnderline"/>
        </w:rPr>
        <w:t>to produce resource-efficient</w:t>
      </w:r>
      <w:r w:rsidRPr="00847F50">
        <w:rPr>
          <w:sz w:val="16"/>
        </w:rPr>
        <w:t>, circular, an</w:t>
      </w:r>
      <w:r w:rsidRPr="00847F50">
        <w:rPr>
          <w:rStyle w:val="StyleUnderline"/>
        </w:rPr>
        <w:t>d low carbon solutions based on</w:t>
      </w:r>
      <w:r w:rsidRPr="00847F50">
        <w:rPr>
          <w:sz w:val="16"/>
        </w:rPr>
        <w:t xml:space="preserve"> </w:t>
      </w:r>
      <w:r w:rsidRPr="00847F50">
        <w:rPr>
          <w:rStyle w:val="Emphasis"/>
        </w:rPr>
        <w:t>renewable energy</w:t>
      </w:r>
      <w:r w:rsidRPr="00847F50">
        <w:rPr>
          <w:sz w:val="16"/>
        </w:rPr>
        <w:t xml:space="preserve"> </w:t>
      </w:r>
      <w:r w:rsidRPr="00847F50">
        <w:rPr>
          <w:rStyle w:val="StyleUnderline"/>
        </w:rPr>
        <w:t>and</w:t>
      </w:r>
      <w:r w:rsidRPr="00847F50">
        <w:rPr>
          <w:sz w:val="16"/>
        </w:rPr>
        <w:t xml:space="preserve"> </w:t>
      </w:r>
      <w:r w:rsidRPr="00847F50">
        <w:rPr>
          <w:rStyle w:val="Emphasis"/>
        </w:rPr>
        <w:t>sustainability</w:t>
      </w:r>
      <w:r w:rsidRPr="00847F50">
        <w:rPr>
          <w:sz w:val="16"/>
        </w:rPr>
        <w:t xml:space="preserve"> </w:t>
      </w:r>
      <w:r w:rsidRPr="00847F50">
        <w:rPr>
          <w:rStyle w:val="StyleUnderline"/>
        </w:rPr>
        <w:t>sourced bio-based materials</w:t>
      </w:r>
      <w:r w:rsidRPr="00847F50">
        <w:rPr>
          <w:sz w:val="16"/>
        </w:rPr>
        <w:t xml:space="preserve">. A good example is a first-ever car made of nanocellulose, a biomaterial five times lighter and stronger than steel, produced in Japan in </w:t>
      </w:r>
      <w:r w:rsidRPr="00CD7EFE">
        <w:rPr>
          <w:sz w:val="16"/>
        </w:rPr>
        <w:t xml:space="preserve">2019. </w:t>
      </w:r>
      <w:r w:rsidRPr="00CD7EFE">
        <w:rPr>
          <w:rStyle w:val="StyleUnderline"/>
        </w:rPr>
        <w:t>New biomaterials</w:t>
      </w:r>
      <w:r w:rsidRPr="00CD7EFE">
        <w:rPr>
          <w:sz w:val="16"/>
        </w:rPr>
        <w:t xml:space="preserve">, including bioplastics, </w:t>
      </w:r>
      <w:r w:rsidRPr="00CD7EFE">
        <w:rPr>
          <w:rStyle w:val="StyleUnderline"/>
        </w:rPr>
        <w:t>hold</w:t>
      </w:r>
      <w:r w:rsidRPr="00CD7EFE">
        <w:rPr>
          <w:sz w:val="16"/>
        </w:rPr>
        <w:t xml:space="preserve"> </w:t>
      </w:r>
      <w:r w:rsidRPr="00CD7EFE">
        <w:rPr>
          <w:rStyle w:val="Emphasis"/>
        </w:rPr>
        <w:t>tremendous</w:t>
      </w:r>
      <w:r w:rsidRPr="00CD7EFE">
        <w:rPr>
          <w:sz w:val="16"/>
        </w:rPr>
        <w:t xml:space="preserve"> </w:t>
      </w:r>
      <w:r w:rsidRPr="00CD7EFE">
        <w:rPr>
          <w:rStyle w:val="StyleUnderline"/>
        </w:rPr>
        <w:t>promise due to their lower carbon footprint and biodegradability</w:t>
      </w:r>
      <w:r w:rsidRPr="00CD7EFE">
        <w:rPr>
          <w:sz w:val="16"/>
        </w:rPr>
        <w:t xml:space="preserve"> than petrochemical products (Panoutsou and Singh, 2020).</w:t>
      </w:r>
    </w:p>
    <w:p w14:paraId="6260F842" w14:textId="77777777" w:rsidR="00B65A2D" w:rsidRPr="00847F50" w:rsidRDefault="00B65A2D" w:rsidP="00B65A2D">
      <w:pPr>
        <w:rPr>
          <w:sz w:val="16"/>
        </w:rPr>
      </w:pPr>
      <w:r w:rsidRPr="00CD7EFE">
        <w:rPr>
          <w:sz w:val="16"/>
        </w:rPr>
        <w:t>Wood-based products (e.g., wood-based textiles, nanocellulose, and bioplastics) represent a reservoir of sequestered carbon that could be used for textiles, furniture, fiber, and construction. An approach towards green recovery, climate change mitigation, and resilience in the post-pandemic world is valorizing woody biomass to produce a wide range of bio-based materials (</w:t>
      </w:r>
      <w:r w:rsidRPr="00847F50">
        <w:rPr>
          <w:sz w:val="16"/>
        </w:rPr>
        <w:t xml:space="preserve">Fritsche et al., 2020). New wood-based textiles have been reported to have a climate mitigation effect of 5 kg CO2 per kg of product used compared to polyester (IPCC, 2019). Moreover, a </w:t>
      </w:r>
      <w:r w:rsidRPr="00847F50">
        <w:rPr>
          <w:rStyle w:val="StyleUnderline"/>
        </w:rPr>
        <w:t>shift to</w:t>
      </w:r>
      <w:r w:rsidRPr="00847F50">
        <w:rPr>
          <w:sz w:val="16"/>
        </w:rPr>
        <w:t xml:space="preserve"> </w:t>
      </w:r>
      <w:r w:rsidRPr="00847F50">
        <w:rPr>
          <w:rStyle w:val="Emphasis"/>
        </w:rPr>
        <w:t>biomaterials</w:t>
      </w:r>
      <w:r w:rsidRPr="00847F50">
        <w:rPr>
          <w:sz w:val="16"/>
        </w:rPr>
        <w:t xml:space="preserve"> (based on engineering wood or bamboo) </w:t>
      </w:r>
      <w:r w:rsidRPr="00847F50">
        <w:rPr>
          <w:rStyle w:val="StyleUnderline"/>
        </w:rPr>
        <w:t>could</w:t>
      </w:r>
      <w:r w:rsidRPr="00847F50">
        <w:rPr>
          <w:sz w:val="16"/>
        </w:rPr>
        <w:t xml:space="preserve"> </w:t>
      </w:r>
      <w:r w:rsidRPr="00847F50">
        <w:rPr>
          <w:rStyle w:val="Emphasis"/>
        </w:rPr>
        <w:t>substantially</w:t>
      </w:r>
      <w:r w:rsidRPr="00847F50">
        <w:rPr>
          <w:sz w:val="16"/>
        </w:rPr>
        <w:t xml:space="preserve"> </w:t>
      </w:r>
      <w:r w:rsidRPr="00847F50">
        <w:rPr>
          <w:rStyle w:val="StyleUnderline"/>
        </w:rPr>
        <w:t>reduce</w:t>
      </w:r>
      <w:r w:rsidRPr="00847F50">
        <w:rPr>
          <w:sz w:val="16"/>
        </w:rPr>
        <w:t xml:space="preserve"> the </w:t>
      </w:r>
      <w:r w:rsidRPr="00847F50">
        <w:rPr>
          <w:rStyle w:val="StyleUnderline"/>
        </w:rPr>
        <w:t>number of materials used and</w:t>
      </w:r>
      <w:r w:rsidRPr="00847F50">
        <w:rPr>
          <w:sz w:val="16"/>
        </w:rPr>
        <w:t xml:space="preserve"> our </w:t>
      </w:r>
      <w:r w:rsidRPr="00847F50">
        <w:rPr>
          <w:rStyle w:val="StyleUnderline"/>
        </w:rPr>
        <w:t xml:space="preserve">cities' carbon footprint while </w:t>
      </w:r>
      <w:r w:rsidRPr="003471D8">
        <w:rPr>
          <w:rStyle w:val="StyleUnderline"/>
          <w:highlight w:val="cyan"/>
        </w:rPr>
        <w:t>creat</w:t>
      </w:r>
      <w:r w:rsidRPr="00847F50">
        <w:rPr>
          <w:rStyle w:val="StyleUnderline"/>
        </w:rPr>
        <w:t>ing</w:t>
      </w:r>
      <w:r w:rsidRPr="00847F50">
        <w:rPr>
          <w:sz w:val="16"/>
        </w:rPr>
        <w:t xml:space="preserve"> </w:t>
      </w:r>
      <w:r w:rsidRPr="00847F50">
        <w:rPr>
          <w:rStyle w:val="Emphasis"/>
        </w:rPr>
        <w:t xml:space="preserve">durable </w:t>
      </w:r>
      <w:r w:rsidRPr="003471D8">
        <w:rPr>
          <w:rStyle w:val="Emphasis"/>
          <w:highlight w:val="cyan"/>
        </w:rPr>
        <w:t>carbon pools</w:t>
      </w:r>
      <w:r w:rsidRPr="00847F50">
        <w:rPr>
          <w:sz w:val="16"/>
        </w:rPr>
        <w:t xml:space="preserve"> (EC, 2015; Churkina et al., 2020). Using wood in construction has a climate mitigation effect of 2.4–2.9 kg CO2 per kg of wood contained in products used compared to concrete (EFI, 2017) while also storing 1 ton of CO2 in each m3 of products. Building with wood is also more resource-efficient: It can reduce the total amount of materials used in construction by 50% (IPCC, 2019) and be a key priority in green recovery. However, the growth of biomaterial demand should not create additional pressure on natural resources. Cascading the use of biomass – which is a fundamental part of a circular bioeconomy – will contribute to reducing additional pressure on land for biomass (Fritsche et al., 2020).</w:t>
      </w:r>
    </w:p>
    <w:p w14:paraId="3D20E7CD" w14:textId="77777777" w:rsidR="00B65A2D" w:rsidRPr="00847F50" w:rsidRDefault="00B65A2D" w:rsidP="00B65A2D">
      <w:pPr>
        <w:rPr>
          <w:sz w:val="16"/>
        </w:rPr>
      </w:pPr>
      <w:r w:rsidRPr="00847F50">
        <w:rPr>
          <w:sz w:val="16"/>
        </w:rPr>
        <w:t xml:space="preserve">The </w:t>
      </w:r>
      <w:r w:rsidRPr="00847F50">
        <w:rPr>
          <w:rStyle w:val="StyleUnderline"/>
        </w:rPr>
        <w:t>COVID-19 pandemic presented an</w:t>
      </w:r>
      <w:r w:rsidRPr="00847F50">
        <w:rPr>
          <w:sz w:val="16"/>
        </w:rPr>
        <w:t xml:space="preserve"> </w:t>
      </w:r>
      <w:r w:rsidRPr="00CD7EFE">
        <w:rPr>
          <w:rStyle w:val="Emphasis"/>
        </w:rPr>
        <w:t>opportunity</w:t>
      </w:r>
      <w:r w:rsidRPr="00CD7EFE">
        <w:rPr>
          <w:sz w:val="16"/>
        </w:rPr>
        <w:t xml:space="preserve"> </w:t>
      </w:r>
      <w:r w:rsidRPr="00CD7EFE">
        <w:rPr>
          <w:rStyle w:val="StyleUnderline"/>
        </w:rPr>
        <w:t>to</w:t>
      </w:r>
      <w:r w:rsidRPr="00CD7EFE">
        <w:rPr>
          <w:sz w:val="16"/>
        </w:rPr>
        <w:t xml:space="preserve"> </w:t>
      </w:r>
      <w:r w:rsidRPr="003471D8">
        <w:rPr>
          <w:rStyle w:val="Emphasis"/>
          <w:highlight w:val="cyan"/>
        </w:rPr>
        <w:t>accelerate</w:t>
      </w:r>
      <w:r w:rsidRPr="003471D8">
        <w:rPr>
          <w:sz w:val="16"/>
          <w:highlight w:val="cyan"/>
        </w:rPr>
        <w:t xml:space="preserve"> </w:t>
      </w:r>
      <w:r w:rsidRPr="003471D8">
        <w:rPr>
          <w:rStyle w:val="StyleUnderline"/>
          <w:highlight w:val="cyan"/>
        </w:rPr>
        <w:t>innovation</w:t>
      </w:r>
      <w:r w:rsidRPr="00847F50">
        <w:rPr>
          <w:rStyle w:val="StyleUnderline"/>
        </w:rPr>
        <w:t xml:space="preserve">s </w:t>
      </w:r>
      <w:r w:rsidRPr="003471D8">
        <w:rPr>
          <w:rStyle w:val="StyleUnderline"/>
          <w:highlight w:val="cyan"/>
        </w:rPr>
        <w:t>for</w:t>
      </w:r>
      <w:r w:rsidRPr="003471D8">
        <w:rPr>
          <w:sz w:val="16"/>
          <w:highlight w:val="cyan"/>
        </w:rPr>
        <w:t xml:space="preserve"> </w:t>
      </w:r>
      <w:r w:rsidRPr="003471D8">
        <w:rPr>
          <w:rStyle w:val="Emphasis"/>
          <w:highlight w:val="cyan"/>
        </w:rPr>
        <w:t>3D</w:t>
      </w:r>
      <w:r w:rsidRPr="00847F50">
        <w:rPr>
          <w:rStyle w:val="Emphasis"/>
        </w:rPr>
        <w:t xml:space="preserve">-printed </w:t>
      </w:r>
      <w:r w:rsidRPr="003471D8">
        <w:rPr>
          <w:rStyle w:val="Emphasis"/>
          <w:highlight w:val="cyan"/>
        </w:rPr>
        <w:t>foods</w:t>
      </w:r>
      <w:r w:rsidRPr="003471D8">
        <w:rPr>
          <w:sz w:val="16"/>
          <w:highlight w:val="cyan"/>
        </w:rPr>
        <w:t xml:space="preserve"> </w:t>
      </w:r>
      <w:r w:rsidRPr="003471D8">
        <w:rPr>
          <w:rStyle w:val="StyleUnderline"/>
          <w:highlight w:val="cyan"/>
        </w:rPr>
        <w:t>and</w:t>
      </w:r>
      <w:r w:rsidRPr="00847F50">
        <w:rPr>
          <w:rStyle w:val="StyleUnderline"/>
        </w:rPr>
        <w:t xml:space="preserve"> relevant</w:t>
      </w:r>
      <w:r w:rsidRPr="00847F50">
        <w:rPr>
          <w:sz w:val="16"/>
        </w:rPr>
        <w:t xml:space="preserve"> </w:t>
      </w:r>
      <w:r w:rsidRPr="00847F50">
        <w:rPr>
          <w:rStyle w:val="Emphasis"/>
        </w:rPr>
        <w:t>disposable</w:t>
      </w:r>
      <w:r w:rsidRPr="00847F50">
        <w:rPr>
          <w:sz w:val="16"/>
        </w:rPr>
        <w:t xml:space="preserve"> </w:t>
      </w:r>
      <w:r w:rsidRPr="003471D8">
        <w:rPr>
          <w:rStyle w:val="StyleUnderline"/>
          <w:highlight w:val="cyan"/>
        </w:rPr>
        <w:t>objects</w:t>
      </w:r>
      <w:r w:rsidRPr="00847F50">
        <w:rPr>
          <w:sz w:val="16"/>
        </w:rPr>
        <w:t xml:space="preserve">, bio-based packaging, and composite wood materials (Rowan and Galanakis, 2020). Bio-based </w:t>
      </w:r>
      <w:r w:rsidRPr="00847F50">
        <w:rPr>
          <w:rStyle w:val="StyleUnderline"/>
        </w:rPr>
        <w:t>materials</w:t>
      </w:r>
      <w:r w:rsidRPr="00847F50">
        <w:rPr>
          <w:sz w:val="16"/>
        </w:rPr>
        <w:t xml:space="preserve"> can also be </w:t>
      </w:r>
      <w:r w:rsidRPr="00847F50">
        <w:rPr>
          <w:rStyle w:val="StyleUnderline"/>
        </w:rPr>
        <w:t>generated by</w:t>
      </w:r>
      <w:r w:rsidRPr="00847F50">
        <w:rPr>
          <w:sz w:val="16"/>
        </w:rPr>
        <w:t xml:space="preserve"> </w:t>
      </w:r>
      <w:r w:rsidRPr="00847F50">
        <w:rPr>
          <w:rStyle w:val="Emphasis"/>
        </w:rPr>
        <w:t>valorizing</w:t>
      </w:r>
      <w:r w:rsidRPr="00847F50">
        <w:rPr>
          <w:sz w:val="16"/>
        </w:rPr>
        <w:t xml:space="preserve"> the </w:t>
      </w:r>
      <w:r w:rsidRPr="00847F50">
        <w:rPr>
          <w:rStyle w:val="StyleUnderline"/>
        </w:rPr>
        <w:t>organic fractions of waste and leftovers with different biorefinery approaches</w:t>
      </w:r>
      <w:r w:rsidRPr="00847F50">
        <w:rPr>
          <w:sz w:val="16"/>
        </w:rPr>
        <w:t>. These include biomass refining into bio-crude and ethanol through chemical or hydrothermal fragments rich in lignocellulosic components (Miliotti et al., 2019) and integrating pyrolysis and anaerobic digestion in cascading facilities to generate biochar and biomethane, respectively (Casini et al., 2019). Biomass cascading includes also preferring the utilization of wood to manufacture durable products that live longer, prioritizing the utilization of sawdust and chops (leftovers from the wood industry) for useful recycling purposes, such as the production of innovative products, and energy generation with combustion. This approach requires optimal forest management for wood processing, the utilization of wood products in service, and leftovers' valorization (Fritsche et al., 2021).</w:t>
      </w:r>
    </w:p>
    <w:p w14:paraId="32696590" w14:textId="77777777" w:rsidR="00B65A2D" w:rsidRPr="001D1383" w:rsidRDefault="00B65A2D" w:rsidP="00B65A2D">
      <w:pPr>
        <w:rPr>
          <w:sz w:val="12"/>
          <w:szCs w:val="12"/>
        </w:rPr>
      </w:pPr>
      <w:r w:rsidRPr="001D1383">
        <w:rPr>
          <w:sz w:val="12"/>
          <w:szCs w:val="12"/>
        </w:rPr>
        <w:t>2.4. Forests and forestry</w:t>
      </w:r>
    </w:p>
    <w:p w14:paraId="106A00BC" w14:textId="77777777" w:rsidR="00B65A2D" w:rsidRPr="001D1383" w:rsidRDefault="00B65A2D" w:rsidP="00B65A2D">
      <w:pPr>
        <w:rPr>
          <w:sz w:val="12"/>
          <w:szCs w:val="12"/>
        </w:rPr>
      </w:pPr>
      <w:r w:rsidRPr="001D1383">
        <w:rPr>
          <w:sz w:val="12"/>
          <w:szCs w:val="12"/>
        </w:rPr>
        <w:t>Terrestrial vegetation systems, particularly forests, stand at the crossroads between the three critical bioeconomy pathways of utilizing more biomaterials, better use of bioenergy, and securing ecosystem services, notably including terrestrial carbon sequestration. This presents risks and opportunities. Necessarily, harvesting in forests to meet demands for biomass must not be a driver for deforestation and must not exceed those forests' capacity to grow more biomass and so renew the losses. Sustainable forest management (SFM) also recognizes requirements to maintain soil and water quality, conserve biodiversity, protect habitats, and respect for local/indigenous communities. However, even meeting the highest SFM standards cannot necessarily address all the goals of bioeconomy development. An increased intensity of harvesting in forests can negatively impact forest carbon stocks and sequestration, effects which may be temporary or may last for centuries, depending on the specific circumstances (Camia et al., 2021). As part of optimizing forest management, such negative impacts need to be avoided or their consequences minimized or rapidly ameliorated. Climate Smart Forestry (CSF) (Verkerk et al., 2020) places the aim of increasing wood supply alongside adapting forest ecosystems to reduce their vulnerability to climate change risks and the overall aim of reducing GHG emissions. The potential of CSF has been demonstrated in a few case study areas in Europe. Still, much more work would be needed to embed CSF into everyday forestry planning and practice across a wide range of forest ecosystems and national or regional circumstances.</w:t>
      </w:r>
    </w:p>
    <w:p w14:paraId="4DAAE158" w14:textId="77777777" w:rsidR="00B65A2D" w:rsidRPr="001D1383" w:rsidRDefault="00B65A2D" w:rsidP="00B65A2D">
      <w:pPr>
        <w:rPr>
          <w:sz w:val="12"/>
          <w:szCs w:val="12"/>
        </w:rPr>
      </w:pPr>
      <w:r w:rsidRPr="001D1383">
        <w:rPr>
          <w:sz w:val="12"/>
          <w:szCs w:val="12"/>
        </w:rPr>
        <w:t>Calls for Nature-Based Solutions (NBS) go further than CSF, applying to all land uses and stressing the importance of all the services provided by ecosystems besides biomass supply. Concerning forests, NBS emphasizes protecting, restoring, and extending forests and wooded landscapes, alongside management for adaptation and wood production. As with CSF, practical approaches and frameworks need to be further developed to enable their general adoption.</w:t>
      </w:r>
    </w:p>
    <w:p w14:paraId="2F93DDE3" w14:textId="77777777" w:rsidR="00B65A2D" w:rsidRPr="001D1383" w:rsidRDefault="00B65A2D" w:rsidP="00B65A2D">
      <w:pPr>
        <w:rPr>
          <w:sz w:val="12"/>
          <w:szCs w:val="12"/>
        </w:rPr>
      </w:pPr>
      <w:r w:rsidRPr="001D1383">
        <w:rPr>
          <w:sz w:val="12"/>
          <w:szCs w:val="12"/>
        </w:rPr>
        <w:t>Restoring and creating forests and increasing trees' presence in the landscape will be particularly relevant as part of the post-COVID-19 recovery. In rural areas, this could create locally accessible sources of biomass (Fritsche et al., 2020) and could contribute to the diversification of agricultural systems and rural regeneration. In urban and peri-urban areas, trees and forests could contribute similar benefits and also provide more opportunities for recreation, retreat, and engagement with nature. This is in addition to other recognized services of trees in urban areas, notably for moderating climate extremes. More generally, bio-based materials production could be coupled with “nature-based solutions” in the forest sector, contributing to urban greening and rural areas' revitalization (Hirst and Lazarus, 2020) as well as the deployment of cascading facilities to utilize locally produced biomass resources (Fritsche et al., 2020).</w:t>
      </w:r>
    </w:p>
    <w:p w14:paraId="56B41D0A" w14:textId="77777777" w:rsidR="00B65A2D" w:rsidRPr="001D1383" w:rsidRDefault="00B65A2D" w:rsidP="00B65A2D">
      <w:pPr>
        <w:rPr>
          <w:sz w:val="12"/>
          <w:szCs w:val="12"/>
        </w:rPr>
      </w:pPr>
      <w:r w:rsidRPr="001D1383">
        <w:rPr>
          <w:sz w:val="12"/>
          <w:szCs w:val="12"/>
        </w:rPr>
        <w:t>The emerging picture suggests that forests and forestry could make a significant contribution towards bioeconomy development, with potentially cross-cutting benefits for climate change and ecosystem services and even greater relevance as part of the recovery from the post-COVID-19 pandemic. However, there are evident constraints on forests' capacity to supply more biomass without compromising the delivery of the broader benefits of forests. Hence, a sophisticated policy response is required to support forest protection, restoration, and extension in conjunction with the mobilization of woody biomass resources.</w:t>
      </w:r>
    </w:p>
    <w:p w14:paraId="56CADEB9" w14:textId="77777777" w:rsidR="00B65A2D" w:rsidRPr="001D1383" w:rsidRDefault="00B65A2D" w:rsidP="00B65A2D">
      <w:pPr>
        <w:rPr>
          <w:sz w:val="12"/>
          <w:szCs w:val="12"/>
        </w:rPr>
      </w:pPr>
      <w:r w:rsidRPr="001D1383">
        <w:rPr>
          <w:sz w:val="12"/>
          <w:szCs w:val="12"/>
        </w:rPr>
        <w:t>2.5. Ecosystem services</w:t>
      </w:r>
    </w:p>
    <w:p w14:paraId="3FCF5418" w14:textId="77777777" w:rsidR="00B65A2D" w:rsidRPr="001D1383" w:rsidRDefault="00B65A2D" w:rsidP="00B65A2D">
      <w:pPr>
        <w:rPr>
          <w:sz w:val="16"/>
        </w:rPr>
      </w:pPr>
      <w:r w:rsidRPr="001D1383">
        <w:rPr>
          <w:sz w:val="16"/>
        </w:rPr>
        <w:t xml:space="preserve">Ecosystem services can offer significant prospects for agriculture, forestry, tourism, culture, health, and wellbeing. ‘An ecosystem services perspective provides a useful framework to consider the use of biomass resources for various goals, provided that utilization is realized within the boundaries of sustainability’ (Pfau et al., 2014). A </w:t>
      </w:r>
      <w:r w:rsidRPr="001D1383">
        <w:rPr>
          <w:rStyle w:val="StyleUnderline"/>
        </w:rPr>
        <w:t>sustainable, circular bioeconomy recognizes</w:t>
      </w:r>
      <w:r w:rsidRPr="001D1383">
        <w:rPr>
          <w:sz w:val="16"/>
        </w:rPr>
        <w:t xml:space="preserve"> the </w:t>
      </w:r>
      <w:r w:rsidRPr="001D1383">
        <w:rPr>
          <w:rStyle w:val="Emphasis"/>
        </w:rPr>
        <w:t>added value</w:t>
      </w:r>
      <w:r w:rsidRPr="001D1383">
        <w:rPr>
          <w:sz w:val="16"/>
        </w:rPr>
        <w:t xml:space="preserve"> </w:t>
      </w:r>
      <w:r w:rsidRPr="001D1383">
        <w:rPr>
          <w:rStyle w:val="StyleUnderline"/>
        </w:rPr>
        <w:t>of ecosystem services for the</w:t>
      </w:r>
      <w:r w:rsidRPr="001D1383">
        <w:rPr>
          <w:sz w:val="16"/>
        </w:rPr>
        <w:t xml:space="preserve"> </w:t>
      </w:r>
      <w:r w:rsidRPr="001D1383">
        <w:rPr>
          <w:rStyle w:val="Emphasis"/>
        </w:rPr>
        <w:t>environment</w:t>
      </w:r>
      <w:r w:rsidRPr="001D1383">
        <w:rPr>
          <w:sz w:val="16"/>
        </w:rPr>
        <w:t xml:space="preserve">, the </w:t>
      </w:r>
      <w:r w:rsidRPr="001D1383">
        <w:rPr>
          <w:rStyle w:val="Emphasis"/>
        </w:rPr>
        <w:t>economy</w:t>
      </w:r>
      <w:r w:rsidRPr="001D1383">
        <w:rPr>
          <w:sz w:val="16"/>
        </w:rPr>
        <w:t xml:space="preserve">, </w:t>
      </w:r>
      <w:r w:rsidRPr="001D1383">
        <w:rPr>
          <w:rStyle w:val="StyleUnderline"/>
        </w:rPr>
        <w:t>and</w:t>
      </w:r>
      <w:r w:rsidRPr="001D1383">
        <w:rPr>
          <w:sz w:val="16"/>
        </w:rPr>
        <w:t xml:space="preserve"> </w:t>
      </w:r>
      <w:r w:rsidRPr="001D1383">
        <w:rPr>
          <w:rStyle w:val="Emphasis"/>
        </w:rPr>
        <w:t>society</w:t>
      </w:r>
      <w:r w:rsidRPr="001D1383">
        <w:rPr>
          <w:sz w:val="16"/>
        </w:rPr>
        <w:t xml:space="preserve">. Thus, it ensures they are safeguarded and improved through local co-creative decision planning and implementation. The circular </w:t>
      </w:r>
      <w:r w:rsidRPr="001D1383">
        <w:rPr>
          <w:rStyle w:val="StyleUnderline"/>
        </w:rPr>
        <w:t>bioeconomy offers a</w:t>
      </w:r>
      <w:r w:rsidRPr="001D1383">
        <w:rPr>
          <w:sz w:val="16"/>
        </w:rPr>
        <w:t xml:space="preserve"> </w:t>
      </w:r>
      <w:r w:rsidRPr="001D1383">
        <w:rPr>
          <w:rStyle w:val="Emphasis"/>
        </w:rPr>
        <w:t>unique opportunity</w:t>
      </w:r>
      <w:r w:rsidRPr="001D1383">
        <w:rPr>
          <w:sz w:val="16"/>
        </w:rPr>
        <w:t xml:space="preserve"> </w:t>
      </w:r>
      <w:r w:rsidRPr="001D1383">
        <w:rPr>
          <w:rStyle w:val="StyleUnderline"/>
        </w:rPr>
        <w:t>for building</w:t>
      </w:r>
      <w:r w:rsidRPr="001D1383">
        <w:rPr>
          <w:sz w:val="16"/>
        </w:rPr>
        <w:t xml:space="preserve"> </w:t>
      </w:r>
      <w:r w:rsidRPr="001D1383">
        <w:rPr>
          <w:rStyle w:val="Emphasis"/>
        </w:rPr>
        <w:t>decentralized</w:t>
      </w:r>
      <w:r w:rsidRPr="001D1383">
        <w:rPr>
          <w:sz w:val="16"/>
        </w:rPr>
        <w:t xml:space="preserve"> energy production and water and landscape management. It supports the natural capital and improves biodiversity by promoting agroecological farming (Tamburini et al., 2020), re-establishing organic carbon and microbiota in the soil and land, recycling nutrients, and </w:t>
      </w:r>
      <w:r w:rsidRPr="001D1383">
        <w:rPr>
          <w:rStyle w:val="StyleUnderline"/>
        </w:rPr>
        <w:t>contributing to</w:t>
      </w:r>
      <w:r w:rsidRPr="001D1383">
        <w:rPr>
          <w:sz w:val="16"/>
        </w:rPr>
        <w:t xml:space="preserve"> </w:t>
      </w:r>
      <w:r w:rsidRPr="001D1383">
        <w:rPr>
          <w:rStyle w:val="Emphasis"/>
        </w:rPr>
        <w:t>climate mitigation</w:t>
      </w:r>
      <w:r w:rsidRPr="001D1383">
        <w:rPr>
          <w:sz w:val="16"/>
        </w:rPr>
        <w:t xml:space="preserve">. For example, the deployment of biochar should be promoted as </w:t>
      </w:r>
      <w:r w:rsidRPr="001D1383">
        <w:rPr>
          <w:rStyle w:val="StyleUnderline"/>
        </w:rPr>
        <w:t xml:space="preserve">it </w:t>
      </w:r>
      <w:r w:rsidRPr="003471D8">
        <w:rPr>
          <w:rStyle w:val="StyleUnderline"/>
          <w:highlight w:val="cyan"/>
        </w:rPr>
        <w:t>can</w:t>
      </w:r>
      <w:r w:rsidRPr="003471D8">
        <w:rPr>
          <w:sz w:val="16"/>
          <w:highlight w:val="cyan"/>
        </w:rPr>
        <w:t xml:space="preserve"> </w:t>
      </w:r>
      <w:r w:rsidRPr="003471D8">
        <w:rPr>
          <w:rStyle w:val="Emphasis"/>
          <w:highlight w:val="cyan"/>
        </w:rPr>
        <w:t>permanently</w:t>
      </w:r>
      <w:r w:rsidRPr="003471D8">
        <w:rPr>
          <w:sz w:val="16"/>
          <w:highlight w:val="cyan"/>
        </w:rPr>
        <w:t xml:space="preserve"> </w:t>
      </w:r>
      <w:r w:rsidRPr="003471D8">
        <w:rPr>
          <w:rStyle w:val="StyleUnderline"/>
          <w:highlight w:val="cyan"/>
        </w:rPr>
        <w:t>remove carbon dioxide</w:t>
      </w:r>
      <w:r w:rsidRPr="001D1383">
        <w:rPr>
          <w:rStyle w:val="StyleUnderline"/>
        </w:rPr>
        <w:t xml:space="preserve"> from the atmosphere</w:t>
      </w:r>
      <w:r w:rsidRPr="001D1383">
        <w:rPr>
          <w:sz w:val="16"/>
        </w:rPr>
        <w:t xml:space="preserve"> and fight land abandonment due to desertification: more than 8.5 Mha in the Mediterranean region under risk of marginalization (IPCC, 2019; Chiaramonti and Panoutsou, 2019). Promoting paludiculture could also be another suitable option for other areas, as peatlands play a significant role in offsetting CO2 emissions through sequestration. They account for ca. 3% of the earth's surface, storing 1.4 trillion tonnes of carbon, which is equivalent to 75% of all atmospheres' carbon (Rowan and Galanakis, 2020).</w:t>
      </w:r>
    </w:p>
    <w:p w14:paraId="0FDA0459" w14:textId="77777777" w:rsidR="00B65A2D" w:rsidRPr="00AC2B21" w:rsidRDefault="00B65A2D" w:rsidP="00B65A2D">
      <w:pPr>
        <w:rPr>
          <w:sz w:val="12"/>
          <w:szCs w:val="12"/>
        </w:rPr>
      </w:pPr>
      <w:r w:rsidRPr="00AC2B21">
        <w:rPr>
          <w:sz w:val="12"/>
          <w:szCs w:val="12"/>
        </w:rPr>
        <w:t>2.6. “Bio-cities,” rural bioeconomies, and tourism</w:t>
      </w:r>
    </w:p>
    <w:p w14:paraId="39E585D3" w14:textId="77777777" w:rsidR="00B65A2D" w:rsidRPr="00AC2B21" w:rsidRDefault="00B65A2D" w:rsidP="00B65A2D">
      <w:pPr>
        <w:rPr>
          <w:sz w:val="12"/>
          <w:szCs w:val="12"/>
        </w:rPr>
      </w:pPr>
      <w:r w:rsidRPr="00AC2B21">
        <w:rPr>
          <w:sz w:val="12"/>
          <w:szCs w:val="12"/>
        </w:rPr>
        <w:t>Cities have a critical role in developing and implementing the circular bioeconomy due to the large population, high intensity of economic activities, and increased consumption of goods. Urban livelihoods are affected by different choices concerning infrastructures, education, commerce, and healthy mobility. The pandemic has dramatically affected mobility in urban settlements, and recovery plans could restructure urban environments through smart mobility instead of unsustainable, horizontal lockdown (Acuto et al., 2020). Lockdown vehicle restrictions could be relevant interventions in the post-pandemic era leading to cleaner air and healthier cities (Li et al., 2019). Urban living has entered a new generation where cars' mobility and subsequent carbon emissions could be minimized. For instance, at the beginning of 2021, Saudi Arabia announced “The Line,” a revolutionary city of 170 km in length to be built around nature with zero cars, zero streets, and zero carbon emissions (Arab News, 2021). However, current and modern cities' active mobility networks and public transportation infrastructures must be expanded to ensure all citizens' affordability and accessibility (including those living in suburban neighborhoods) (Daniels et al., 2020). Rebound effects in urban/peri-urban and non-urban mobility can also be reasonably expected due to consumers' reduced confidence in public transportations' health and safety. This trend could change consumers' behavior even well beyond the pandemic and should be very carefully monitored.</w:t>
      </w:r>
    </w:p>
    <w:p w14:paraId="354BD209" w14:textId="77777777" w:rsidR="00B65A2D" w:rsidRPr="00AC2B21" w:rsidRDefault="00B65A2D" w:rsidP="00B65A2D">
      <w:pPr>
        <w:rPr>
          <w:sz w:val="12"/>
          <w:szCs w:val="12"/>
        </w:rPr>
      </w:pPr>
      <w:r w:rsidRPr="00AC2B21">
        <w:rPr>
          <w:sz w:val="12"/>
          <w:szCs w:val="12"/>
        </w:rPr>
        <w:t>The tourism industry should also transform by changing the current practices that promote the continuous consumption of resources to a model that favors the decarbonization of transport systems and eco-tourism. Revealing green spaces and promoting healthy activities such as cycling and walking instead of just encouraging them as climate mitigation measures may increase public support of the transition (Acuto et al., 2020).</w:t>
      </w:r>
    </w:p>
    <w:p w14:paraId="38C569B4" w14:textId="77777777" w:rsidR="00B65A2D" w:rsidRPr="00AC2B21" w:rsidRDefault="00B65A2D" w:rsidP="00B65A2D">
      <w:pPr>
        <w:rPr>
          <w:sz w:val="12"/>
          <w:szCs w:val="12"/>
        </w:rPr>
      </w:pPr>
      <w:r w:rsidRPr="00AC2B21">
        <w:rPr>
          <w:sz w:val="12"/>
          <w:szCs w:val="12"/>
        </w:rPr>
        <w:t>Finally, it is essential to develop urban agriculture and forestry to provide local feedstock and fresh vegetables, biodiversity gains, green infrastructure, and nature-based solutions to rebuild cities and retrofit biomass supply chains (Rousseau and Deschacht, 2020). Fostering regional development in rural areas requires citizens' training on business models and technical aspects (Chateau and Mavroeidi, 2020). This process will lead to green employment opportunities that will boost post-COVID-19 recovery and facilitate a green transformation to a low carbon economy.</w:t>
      </w:r>
    </w:p>
    <w:p w14:paraId="0874EE58" w14:textId="77777777" w:rsidR="00B65A2D" w:rsidRPr="00AC2B21" w:rsidRDefault="00B65A2D" w:rsidP="00B65A2D">
      <w:pPr>
        <w:rPr>
          <w:sz w:val="12"/>
          <w:szCs w:val="12"/>
        </w:rPr>
      </w:pPr>
      <w:r w:rsidRPr="00AC2B21">
        <w:rPr>
          <w:sz w:val="12"/>
          <w:szCs w:val="12"/>
        </w:rPr>
        <w:t>2.7. Culture, arts and fashion</w:t>
      </w:r>
    </w:p>
    <w:p w14:paraId="08E8522E" w14:textId="77777777" w:rsidR="00B65A2D" w:rsidRPr="00AC2B21" w:rsidRDefault="00B65A2D" w:rsidP="00B65A2D">
      <w:pPr>
        <w:rPr>
          <w:sz w:val="12"/>
          <w:szCs w:val="12"/>
        </w:rPr>
      </w:pPr>
      <w:r w:rsidRPr="00AC2B21">
        <w:rPr>
          <w:sz w:val="12"/>
          <w:szCs w:val="12"/>
        </w:rPr>
        <w:t>The transformation of the circular bioeconomy towards sustainability requires expanding its social dimension by linking mobility, sustainable food, and materials consumption with culture, arts, and fashion (Hanspach et al., 2020). During the political discussions about the financial packages to recover pandemic-related economic losses, there is a sense that the cultural dimensions have not been taken into account or left behind. The acute reaction to operate remotely and “go virtual” the pandemic by promoting take away, distance learning, and digital environments led to the shutdown of arts performing and closing museums and restaurants. This transformation also concerns leisure time and entertainment (social media, gaming, etc.). The practice of spending more time online has, on the one hand, reduced the spread of the COVID-19, but on the other, has created a significant gap in real-world social interaction and allowed manipulation of public opinions via populism, “bubbles,” and fake news. These risks to social cohesion should be seriously considered and included in the overall planning to transition to a sustainable bioeconomy. People will have more green public spaces and increased opportunities to get involved with and inspired by nature. Culture, arts, and relevant social practices (e.g., rental, resale) could also support this transition by replacing material consumption, reducing exposure to fake news, and creatively promoting the bioeconomy wellbeing. Fashion brands have already set the pace by emphasizing sustainability and circularity (McKinsey and Company, 2020) e.g., using recycled (e.g., organic instead of regular cotton) and bio-based textiles that could lower and bio-based textiles that could lower GHG emissions.</w:t>
      </w:r>
    </w:p>
    <w:p w14:paraId="53A568A1" w14:textId="77777777" w:rsidR="00B65A2D" w:rsidRPr="00AC2B21" w:rsidRDefault="00B65A2D" w:rsidP="00B65A2D">
      <w:pPr>
        <w:rPr>
          <w:sz w:val="12"/>
          <w:szCs w:val="12"/>
        </w:rPr>
      </w:pPr>
      <w:r w:rsidRPr="00AC2B21">
        <w:rPr>
          <w:sz w:val="12"/>
          <w:szCs w:val="12"/>
        </w:rPr>
        <w:t>3. Conclusions</w:t>
      </w:r>
    </w:p>
    <w:p w14:paraId="0BABD1FE" w14:textId="77777777" w:rsidR="00B65A2D" w:rsidRPr="001840C9" w:rsidRDefault="00B65A2D" w:rsidP="00B65A2D">
      <w:pPr>
        <w:rPr>
          <w:sz w:val="16"/>
        </w:rPr>
      </w:pPr>
      <w:r w:rsidRPr="00D33F80">
        <w:rPr>
          <w:sz w:val="16"/>
        </w:rPr>
        <w:t xml:space="preserve">Table 2 presents a collection of bioeconomy solutions to support green recovery and enhance system resilience in the post-COVID-19 world derived from Fritsche et al. and the authors' further work (Fritsche et al., 2021). Food systems' </w:t>
      </w:r>
      <w:r w:rsidRPr="00D33F80">
        <w:rPr>
          <w:rStyle w:val="StyleUnderline"/>
        </w:rPr>
        <w:t>resilience and mitigation strategies</w:t>
      </w:r>
      <w:r w:rsidRPr="00D33F80">
        <w:rPr>
          <w:sz w:val="16"/>
        </w:rPr>
        <w:t xml:space="preserve"> that </w:t>
      </w:r>
      <w:r w:rsidRPr="00D33F80">
        <w:rPr>
          <w:rStyle w:val="StyleUnderline"/>
        </w:rPr>
        <w:t>allow adapting</w:t>
      </w:r>
      <w:r w:rsidRPr="00D33F80">
        <w:rPr>
          <w:sz w:val="16"/>
        </w:rPr>
        <w:t xml:space="preserve"> </w:t>
      </w:r>
      <w:r w:rsidRPr="00D33F80">
        <w:rPr>
          <w:rStyle w:val="Emphasis"/>
        </w:rPr>
        <w:t>rapidly</w:t>
      </w:r>
      <w:r w:rsidRPr="00D33F80">
        <w:rPr>
          <w:sz w:val="16"/>
        </w:rPr>
        <w:t xml:space="preserve"> </w:t>
      </w:r>
      <w:r w:rsidRPr="00D33F80">
        <w:rPr>
          <w:rStyle w:val="StyleUnderline"/>
        </w:rPr>
        <w:t>to inevitable crises should become a</w:t>
      </w:r>
      <w:r w:rsidRPr="00D33F80">
        <w:rPr>
          <w:sz w:val="16"/>
        </w:rPr>
        <w:t xml:space="preserve"> </w:t>
      </w:r>
      <w:r w:rsidRPr="00D33F80">
        <w:rPr>
          <w:rStyle w:val="Emphasis"/>
        </w:rPr>
        <w:t>priority</w:t>
      </w:r>
      <w:r w:rsidRPr="00D33F80">
        <w:rPr>
          <w:sz w:val="16"/>
        </w:rPr>
        <w:t xml:space="preserve">, </w:t>
      </w:r>
      <w:r w:rsidRPr="00D33F80">
        <w:rPr>
          <w:rStyle w:val="StyleUnderline"/>
        </w:rPr>
        <w:t>ensuring</w:t>
      </w:r>
      <w:r w:rsidRPr="00D33F80">
        <w:rPr>
          <w:sz w:val="16"/>
        </w:rPr>
        <w:t xml:space="preserve"> that </w:t>
      </w:r>
      <w:r w:rsidRPr="00D33F80">
        <w:rPr>
          <w:rStyle w:val="Emphasis"/>
        </w:rPr>
        <w:t>future shocks</w:t>
      </w:r>
      <w:r w:rsidRPr="00D33F80">
        <w:rPr>
          <w:sz w:val="16"/>
        </w:rPr>
        <w:t xml:space="preserve"> </w:t>
      </w:r>
      <w:r w:rsidRPr="00D33F80">
        <w:rPr>
          <w:rStyle w:val="StyleUnderline"/>
        </w:rPr>
        <w:t>and</w:t>
      </w:r>
      <w:r w:rsidRPr="00D33F80">
        <w:rPr>
          <w:sz w:val="16"/>
        </w:rPr>
        <w:t xml:space="preserve"> </w:t>
      </w:r>
      <w:r w:rsidRPr="00D33F80">
        <w:rPr>
          <w:rStyle w:val="Emphasis"/>
        </w:rPr>
        <w:t>extreme events</w:t>
      </w:r>
      <w:r w:rsidRPr="00D33F80">
        <w:rPr>
          <w:sz w:val="16"/>
        </w:rPr>
        <w:t xml:space="preserve"> will </w:t>
      </w:r>
      <w:r w:rsidRPr="00D33F80">
        <w:rPr>
          <w:rStyle w:val="StyleUnderline"/>
        </w:rPr>
        <w:t>minimally affect</w:t>
      </w:r>
      <w:r w:rsidRPr="00D33F80">
        <w:rPr>
          <w:sz w:val="16"/>
        </w:rPr>
        <w:t xml:space="preserve"> </w:t>
      </w:r>
      <w:r w:rsidRPr="00D33F80">
        <w:rPr>
          <w:rStyle w:val="Emphasis"/>
        </w:rPr>
        <w:t>food chains</w:t>
      </w:r>
      <w:r w:rsidRPr="00D33F80">
        <w:rPr>
          <w:sz w:val="16"/>
        </w:rPr>
        <w:t xml:space="preserve"> </w:t>
      </w:r>
      <w:r w:rsidRPr="00D33F80">
        <w:rPr>
          <w:rStyle w:val="StyleUnderline"/>
        </w:rPr>
        <w:t>and</w:t>
      </w:r>
      <w:r w:rsidRPr="00D33F80">
        <w:rPr>
          <w:sz w:val="16"/>
        </w:rPr>
        <w:t xml:space="preserve"> vulnerable </w:t>
      </w:r>
      <w:r w:rsidRPr="00D33F80">
        <w:rPr>
          <w:rStyle w:val="Emphasis"/>
        </w:rPr>
        <w:t>people</w:t>
      </w:r>
      <w:r w:rsidRPr="00D33F80">
        <w:rPr>
          <w:sz w:val="16"/>
        </w:rPr>
        <w:t xml:space="preserve">. It is also </w:t>
      </w:r>
      <w:r w:rsidRPr="00D33F80">
        <w:rPr>
          <w:rStyle w:val="StyleUnderline"/>
        </w:rPr>
        <w:t>vital to</w:t>
      </w:r>
      <w:r w:rsidRPr="00D33F80">
        <w:t xml:space="preserve"> </w:t>
      </w:r>
      <w:r w:rsidRPr="00D33F80">
        <w:rPr>
          <w:rStyle w:val="Emphasis"/>
        </w:rPr>
        <w:t>increase</w:t>
      </w:r>
      <w:r w:rsidRPr="00D33F80">
        <w:rPr>
          <w:sz w:val="16"/>
        </w:rPr>
        <w:t xml:space="preserve"> </w:t>
      </w:r>
      <w:r w:rsidRPr="00D33F80">
        <w:rPr>
          <w:sz w:val="16"/>
          <w:szCs w:val="16"/>
        </w:rPr>
        <w:t xml:space="preserve">circularity and </w:t>
      </w:r>
      <w:r w:rsidRPr="00D33F80">
        <w:rPr>
          <w:rStyle w:val="StyleUnderline"/>
        </w:rPr>
        <w:t>integration of biochemical and thermochemical processes</w:t>
      </w:r>
      <w:r w:rsidRPr="00D33F80">
        <w:rPr>
          <w:sz w:val="16"/>
        </w:rPr>
        <w:t xml:space="preserve"> for waste's valorization targeting, the production of bio-based products and biofuels. The integration can be achieved using biorefinery processes to extract critical raw materials, e.g., as identified and listed by the EC. In a more general view, it is time and an excellent opportunity to develop a transformative, circular, inclusive, and sustainable bioeconomy</w:t>
      </w:r>
      <w:r w:rsidRPr="00AC2B21">
        <w:rPr>
          <w:sz w:val="16"/>
        </w:rPr>
        <w:t xml:space="preserve"> that includes all citizens, fosters innovation and provides at least partial economic recovery solutions post-COVID-19 world. It is vital to swift the well-known slogan of “no one left behind” to “leaving no one out.” This change could be achieved in practice by promoting short- and long-term strategies and actual measures supporting communities, stakeholders, and operators to preserve and diversify economic activities, keep jobs, and ultimately build the required resilience to overcome the crisis. These actions should be combined with sustainable production and decarbonization and stimulate private investments in this direction and monitor the resulting impact of mitigation measures.</w:t>
      </w:r>
    </w:p>
    <w:p w14:paraId="59A3A728" w14:textId="77777777" w:rsidR="00B65A2D" w:rsidRDefault="00B65A2D" w:rsidP="00B65A2D">
      <w:pPr>
        <w:pStyle w:val="Heading4"/>
      </w:pPr>
      <w:r>
        <w:t xml:space="preserve">Food insecurity </w:t>
      </w:r>
      <w:r w:rsidRPr="00E95E26">
        <w:rPr>
          <w:u w:val="single"/>
        </w:rPr>
        <w:t>sparks</w:t>
      </w:r>
      <w:r>
        <w:t xml:space="preserve"> conflict in </w:t>
      </w:r>
      <w:r w:rsidRPr="00E95E26">
        <w:rPr>
          <w:u w:val="single"/>
        </w:rPr>
        <w:t>numerous hotspots</w:t>
      </w:r>
      <w:r>
        <w:t xml:space="preserve">---causes </w:t>
      </w:r>
      <w:r w:rsidRPr="001840C9">
        <w:rPr>
          <w:u w:val="single"/>
        </w:rPr>
        <w:t>nuclear</w:t>
      </w:r>
      <w:r>
        <w:rPr>
          <w:u w:val="single"/>
        </w:rPr>
        <w:t xml:space="preserve"> winter</w:t>
      </w:r>
      <w:r>
        <w:t>.</w:t>
      </w:r>
    </w:p>
    <w:p w14:paraId="765097F9" w14:textId="77777777" w:rsidR="00B65A2D" w:rsidRPr="00952F3C" w:rsidRDefault="00B65A2D" w:rsidP="00B65A2D">
      <w:r w:rsidRPr="00A82312">
        <w:rPr>
          <w:rStyle w:val="Style13ptBold"/>
        </w:rPr>
        <w:t>Cribb ’20</w:t>
      </w:r>
      <w:r>
        <w:t xml:space="preserve"> [Julian; January; </w:t>
      </w:r>
      <w:r w:rsidRPr="00952F3C">
        <w:t>fellow of the Australian Academy of Technological Sciences and Engineering and former director of national awareness for the Australian Commonwealth Scientific and Industrial Research Organisation</w:t>
      </w:r>
      <w:r>
        <w:t>; “</w:t>
      </w:r>
      <w:r w:rsidRPr="00952F3C">
        <w:t>Hotspots for future ‘Food wars’ identified,</w:t>
      </w:r>
      <w:r>
        <w:t xml:space="preserve">” </w:t>
      </w:r>
      <w:r w:rsidRPr="00952F3C">
        <w:t>http://www.cambridgeblog.org/2020/01/hotspots-for-future-food-wars-identified</w:t>
      </w:r>
      <w:r>
        <w:t>]</w:t>
      </w:r>
    </w:p>
    <w:p w14:paraId="0CE3219F" w14:textId="77777777" w:rsidR="00B65A2D" w:rsidRPr="00952F3C" w:rsidRDefault="00B65A2D" w:rsidP="00B65A2D">
      <w:pPr>
        <w:rPr>
          <w:rStyle w:val="StyleUnderline"/>
        </w:rPr>
      </w:pPr>
      <w:r w:rsidRPr="003471D8">
        <w:rPr>
          <w:rStyle w:val="Emphasis"/>
          <w:highlight w:val="cyan"/>
        </w:rPr>
        <w:t>Rising tensions over</w:t>
      </w:r>
      <w:r w:rsidRPr="00952F3C">
        <w:rPr>
          <w:sz w:val="16"/>
        </w:rPr>
        <w:t xml:space="preserve"> </w:t>
      </w:r>
      <w:r w:rsidRPr="00952F3C">
        <w:rPr>
          <w:rStyle w:val="StyleUnderline"/>
        </w:rPr>
        <w:t>scarcities of</w:t>
      </w:r>
      <w:r w:rsidRPr="00952F3C">
        <w:rPr>
          <w:sz w:val="16"/>
        </w:rPr>
        <w:t xml:space="preserve"> </w:t>
      </w:r>
      <w:r w:rsidRPr="003471D8">
        <w:rPr>
          <w:rStyle w:val="Emphasis"/>
          <w:highlight w:val="cyan"/>
        </w:rPr>
        <w:t>food</w:t>
      </w:r>
      <w:r w:rsidRPr="00952F3C">
        <w:rPr>
          <w:rStyle w:val="Emphasis"/>
        </w:rPr>
        <w:t>,</w:t>
      </w:r>
      <w:r w:rsidRPr="00952F3C">
        <w:rPr>
          <w:sz w:val="16"/>
        </w:rPr>
        <w:t xml:space="preserve"> land and water </w:t>
      </w:r>
      <w:r w:rsidRPr="00952F3C">
        <w:rPr>
          <w:rStyle w:val="StyleUnderline"/>
        </w:rPr>
        <w:t>combined with</w:t>
      </w:r>
      <w:r w:rsidRPr="00952F3C">
        <w:rPr>
          <w:sz w:val="16"/>
        </w:rPr>
        <w:t xml:space="preserve"> increasingly </w:t>
      </w:r>
      <w:r w:rsidRPr="00952F3C">
        <w:rPr>
          <w:rStyle w:val="StyleUnderline"/>
        </w:rPr>
        <w:t xml:space="preserve">unstable climates </w:t>
      </w:r>
      <w:r w:rsidRPr="003471D8">
        <w:rPr>
          <w:rStyle w:val="StyleUnderline"/>
          <w:highlight w:val="cyan"/>
        </w:rPr>
        <w:t>threaten to unleash</w:t>
      </w:r>
      <w:r w:rsidRPr="003471D8">
        <w:rPr>
          <w:sz w:val="16"/>
          <w:highlight w:val="cyan"/>
        </w:rPr>
        <w:t xml:space="preserve"> </w:t>
      </w:r>
      <w:r w:rsidRPr="003471D8">
        <w:rPr>
          <w:rStyle w:val="Emphasis"/>
          <w:highlight w:val="cyan"/>
        </w:rPr>
        <w:t>new wars</w:t>
      </w:r>
      <w:r w:rsidRPr="003471D8">
        <w:rPr>
          <w:sz w:val="16"/>
          <w:highlight w:val="cyan"/>
        </w:rPr>
        <w:t xml:space="preserve"> </w:t>
      </w:r>
      <w:r w:rsidRPr="003471D8">
        <w:rPr>
          <w:rStyle w:val="StyleUnderline"/>
          <w:highlight w:val="cyan"/>
        </w:rPr>
        <w:t xml:space="preserve">and the </w:t>
      </w:r>
      <w:r w:rsidRPr="003471D8">
        <w:rPr>
          <w:rStyle w:val="Emphasis"/>
          <w:highlight w:val="cyan"/>
        </w:rPr>
        <w:t>mass flight</w:t>
      </w:r>
      <w:r w:rsidRPr="003471D8">
        <w:rPr>
          <w:sz w:val="16"/>
          <w:highlight w:val="cyan"/>
        </w:rPr>
        <w:t xml:space="preserve"> </w:t>
      </w:r>
      <w:r w:rsidRPr="003471D8">
        <w:rPr>
          <w:rStyle w:val="StyleUnderline"/>
          <w:highlight w:val="cyan"/>
        </w:rPr>
        <w:t>of</w:t>
      </w:r>
      <w:r w:rsidRPr="00952F3C">
        <w:rPr>
          <w:rStyle w:val="StyleUnderline"/>
        </w:rPr>
        <w:t xml:space="preserve"> hundreds of</w:t>
      </w:r>
      <w:r w:rsidRPr="00952F3C">
        <w:rPr>
          <w:sz w:val="16"/>
        </w:rPr>
        <w:t xml:space="preserve"> </w:t>
      </w:r>
      <w:r w:rsidRPr="003471D8">
        <w:rPr>
          <w:rStyle w:val="Emphasis"/>
          <w:highlight w:val="cyan"/>
        </w:rPr>
        <w:t>millions</w:t>
      </w:r>
      <w:r w:rsidRPr="00952F3C">
        <w:rPr>
          <w:sz w:val="16"/>
        </w:rPr>
        <w:t xml:space="preserve"> </w:t>
      </w:r>
      <w:r w:rsidRPr="00952F3C">
        <w:rPr>
          <w:rStyle w:val="StyleUnderline"/>
        </w:rPr>
        <w:t>of people by the mid-century.</w:t>
      </w:r>
    </w:p>
    <w:p w14:paraId="008D957A" w14:textId="77777777" w:rsidR="00B65A2D" w:rsidRPr="00952F3C" w:rsidRDefault="00B65A2D" w:rsidP="00B65A2D">
      <w:pPr>
        <w:rPr>
          <w:sz w:val="16"/>
        </w:rPr>
      </w:pPr>
      <w:r w:rsidRPr="00952F3C">
        <w:rPr>
          <w:sz w:val="16"/>
        </w:rPr>
        <w:t xml:space="preserve">‘Food or War’ identifies the </w:t>
      </w:r>
      <w:r w:rsidRPr="00952F3C">
        <w:rPr>
          <w:rStyle w:val="StyleUnderline"/>
        </w:rPr>
        <w:t>nine regions</w:t>
      </w:r>
      <w:r w:rsidRPr="00952F3C">
        <w:rPr>
          <w:sz w:val="16"/>
        </w:rPr>
        <w:t xml:space="preserve"> globally </w:t>
      </w:r>
      <w:r w:rsidRPr="00952F3C">
        <w:rPr>
          <w:rStyle w:val="StyleUnderline"/>
        </w:rPr>
        <w:t xml:space="preserve">most at risk of conflict over </w:t>
      </w:r>
      <w:r w:rsidRPr="00952F3C">
        <w:rPr>
          <w:rStyle w:val="Emphasis"/>
        </w:rPr>
        <w:t>dwindling food resources</w:t>
      </w:r>
      <w:r w:rsidRPr="00952F3C">
        <w:rPr>
          <w:sz w:val="16"/>
        </w:rPr>
        <w:t>, water especially.</w:t>
      </w:r>
    </w:p>
    <w:p w14:paraId="52AC0C16" w14:textId="77777777" w:rsidR="00B65A2D" w:rsidRPr="00952F3C" w:rsidRDefault="00B65A2D" w:rsidP="00B65A2D">
      <w:pPr>
        <w:rPr>
          <w:sz w:val="16"/>
        </w:rPr>
      </w:pPr>
      <w:r w:rsidRPr="00952F3C">
        <w:rPr>
          <w:sz w:val="16"/>
        </w:rPr>
        <w:t xml:space="preserve">“Media and political descriptions of modern wars often overlook the fact that </w:t>
      </w:r>
      <w:r w:rsidRPr="003471D8">
        <w:rPr>
          <w:rStyle w:val="StyleUnderline"/>
          <w:highlight w:val="cyan"/>
        </w:rPr>
        <w:t xml:space="preserve">a </w:t>
      </w:r>
      <w:r w:rsidRPr="003471D8">
        <w:rPr>
          <w:rStyle w:val="Emphasis"/>
          <w:highlight w:val="cyan"/>
        </w:rPr>
        <w:t>majority</w:t>
      </w:r>
      <w:r w:rsidRPr="003471D8">
        <w:rPr>
          <w:rStyle w:val="StyleUnderline"/>
          <w:highlight w:val="cyan"/>
        </w:rPr>
        <w:t xml:space="preserve"> of</w:t>
      </w:r>
      <w:r w:rsidRPr="00952F3C">
        <w:rPr>
          <w:rStyle w:val="StyleUnderline"/>
        </w:rPr>
        <w:t xml:space="preserve"> modern </w:t>
      </w:r>
      <w:r w:rsidRPr="003471D8">
        <w:rPr>
          <w:rStyle w:val="StyleUnderline"/>
          <w:highlight w:val="cyan"/>
        </w:rPr>
        <w:t xml:space="preserve">conflicts are driven by </w:t>
      </w:r>
      <w:r w:rsidRPr="003471D8">
        <w:rPr>
          <w:rStyle w:val="Emphasis"/>
          <w:highlight w:val="cyan"/>
        </w:rPr>
        <w:t>scarcity of</w:t>
      </w:r>
      <w:r w:rsidRPr="00952F3C">
        <w:rPr>
          <w:rStyle w:val="Emphasis"/>
        </w:rPr>
        <w:t xml:space="preserve"> the resources</w:t>
      </w:r>
      <w:r w:rsidRPr="00952F3C">
        <w:rPr>
          <w:sz w:val="16"/>
        </w:rPr>
        <w:t xml:space="preserve"> </w:t>
      </w:r>
      <w:r w:rsidRPr="00952F3C">
        <w:rPr>
          <w:rStyle w:val="StyleUnderline"/>
        </w:rPr>
        <w:t xml:space="preserve">need to produce </w:t>
      </w:r>
      <w:r w:rsidRPr="003471D8">
        <w:rPr>
          <w:rStyle w:val="StyleUnderline"/>
          <w:highlight w:val="cyan"/>
        </w:rPr>
        <w:t>food</w:t>
      </w:r>
      <w:r w:rsidRPr="00952F3C">
        <w:rPr>
          <w:sz w:val="16"/>
        </w:rPr>
        <w:t xml:space="preserve"> – </w:t>
      </w:r>
      <w:r w:rsidRPr="003471D8">
        <w:rPr>
          <w:rStyle w:val="StyleUnderline"/>
          <w:highlight w:val="cyan"/>
        </w:rPr>
        <w:t>and the</w:t>
      </w:r>
      <w:r w:rsidRPr="00952F3C">
        <w:rPr>
          <w:sz w:val="16"/>
        </w:rPr>
        <w:t xml:space="preserve"> </w:t>
      </w:r>
      <w:r w:rsidRPr="00952F3C">
        <w:rPr>
          <w:rStyle w:val="Emphasis"/>
        </w:rPr>
        <w:t>fear</w:t>
      </w:r>
      <w:r w:rsidRPr="00952F3C">
        <w:rPr>
          <w:sz w:val="16"/>
        </w:rPr>
        <w:t xml:space="preserve">, </w:t>
      </w:r>
      <w:r w:rsidRPr="00952F3C">
        <w:rPr>
          <w:rStyle w:val="Emphasis"/>
        </w:rPr>
        <w:t>anger</w:t>
      </w:r>
      <w:r w:rsidRPr="00952F3C">
        <w:rPr>
          <w:sz w:val="16"/>
        </w:rPr>
        <w:t xml:space="preserve"> </w:t>
      </w:r>
      <w:r w:rsidRPr="00952F3C">
        <w:rPr>
          <w:rStyle w:val="StyleUnderline"/>
        </w:rPr>
        <w:t>and</w:t>
      </w:r>
      <w:r w:rsidRPr="00952F3C">
        <w:rPr>
          <w:sz w:val="16"/>
        </w:rPr>
        <w:t xml:space="preserve"> </w:t>
      </w:r>
      <w:r w:rsidRPr="003471D8">
        <w:rPr>
          <w:rStyle w:val="Emphasis"/>
          <w:highlight w:val="cyan"/>
        </w:rPr>
        <w:t>hatred</w:t>
      </w:r>
      <w:r w:rsidRPr="003471D8">
        <w:rPr>
          <w:sz w:val="16"/>
          <w:highlight w:val="cyan"/>
        </w:rPr>
        <w:t xml:space="preserve"> </w:t>
      </w:r>
      <w:r w:rsidRPr="003471D8">
        <w:rPr>
          <w:rStyle w:val="StyleUnderline"/>
          <w:highlight w:val="cyan"/>
        </w:rPr>
        <w:t>this generates between</w:t>
      </w:r>
      <w:r w:rsidRPr="00952F3C">
        <w:rPr>
          <w:rStyle w:val="StyleUnderline"/>
        </w:rPr>
        <w:t xml:space="preserve"> different</w:t>
      </w:r>
      <w:r w:rsidRPr="00952F3C">
        <w:rPr>
          <w:sz w:val="16"/>
        </w:rPr>
        <w:t xml:space="preserve"> </w:t>
      </w:r>
      <w:r w:rsidRPr="00952F3C">
        <w:rPr>
          <w:rStyle w:val="Emphasis"/>
        </w:rPr>
        <w:t xml:space="preserve">political, religious or ethnic </w:t>
      </w:r>
      <w:r w:rsidRPr="003471D8">
        <w:rPr>
          <w:rStyle w:val="Emphasis"/>
          <w:highlight w:val="cyan"/>
        </w:rPr>
        <w:t>factions</w:t>
      </w:r>
      <w:r w:rsidRPr="00952F3C">
        <w:rPr>
          <w:sz w:val="16"/>
        </w:rPr>
        <w:t>,”</w:t>
      </w:r>
    </w:p>
    <w:p w14:paraId="2D588CA0" w14:textId="77777777" w:rsidR="00B65A2D" w:rsidRPr="00952F3C" w:rsidRDefault="00B65A2D" w:rsidP="00B65A2D">
      <w:pPr>
        <w:rPr>
          <w:sz w:val="16"/>
        </w:rPr>
      </w:pPr>
      <w:r w:rsidRPr="00952F3C">
        <w:rPr>
          <w:sz w:val="16"/>
        </w:rPr>
        <w:t xml:space="preserve">“However, </w:t>
      </w:r>
      <w:r w:rsidRPr="003471D8">
        <w:rPr>
          <w:rStyle w:val="Emphasis"/>
          <w:highlight w:val="cyan"/>
        </w:rPr>
        <w:t>by securing the food supply</w:t>
      </w:r>
      <w:r w:rsidRPr="00952F3C">
        <w:rPr>
          <w:sz w:val="16"/>
        </w:rPr>
        <w:t xml:space="preserve"> through advanced methods such as regenerative farming, aquaculture and urban food production, </w:t>
      </w:r>
      <w:r w:rsidRPr="003471D8">
        <w:rPr>
          <w:rStyle w:val="Emphasis"/>
          <w:highlight w:val="cyan"/>
        </w:rPr>
        <w:t>we can ease the tensions</w:t>
      </w:r>
      <w:r w:rsidRPr="00952F3C">
        <w:rPr>
          <w:sz w:val="16"/>
        </w:rPr>
        <w:t xml:space="preserve"> </w:t>
      </w:r>
      <w:r w:rsidRPr="00952F3C">
        <w:rPr>
          <w:rStyle w:val="StyleUnderline"/>
        </w:rPr>
        <w:t>that lead to war</w:t>
      </w:r>
      <w:r w:rsidRPr="00952F3C">
        <w:rPr>
          <w:sz w:val="16"/>
        </w:rPr>
        <w:t xml:space="preserve">. </w:t>
      </w:r>
      <w:r w:rsidRPr="003471D8">
        <w:rPr>
          <w:rStyle w:val="Emphasis"/>
          <w:highlight w:val="cyan"/>
        </w:rPr>
        <w:t>Food</w:t>
      </w:r>
      <w:r w:rsidRPr="003471D8">
        <w:rPr>
          <w:sz w:val="16"/>
          <w:highlight w:val="cyan"/>
        </w:rPr>
        <w:t xml:space="preserve"> </w:t>
      </w:r>
      <w:r w:rsidRPr="003471D8">
        <w:rPr>
          <w:rStyle w:val="StyleUnderline"/>
          <w:highlight w:val="cyan"/>
        </w:rPr>
        <w:t>is</w:t>
      </w:r>
      <w:r w:rsidRPr="00952F3C">
        <w:rPr>
          <w:sz w:val="16"/>
        </w:rPr>
        <w:t xml:space="preserve"> now </w:t>
      </w:r>
      <w:r w:rsidRPr="003471D8">
        <w:rPr>
          <w:rStyle w:val="StyleUnderline"/>
          <w:highlight w:val="cyan"/>
        </w:rPr>
        <w:t>our</w:t>
      </w:r>
      <w:r w:rsidRPr="00952F3C">
        <w:rPr>
          <w:rStyle w:val="StyleUnderline"/>
        </w:rPr>
        <w:t xml:space="preserve"> most powerful</w:t>
      </w:r>
      <w:r w:rsidRPr="00952F3C">
        <w:rPr>
          <w:sz w:val="16"/>
        </w:rPr>
        <w:t xml:space="preserve"> ‘</w:t>
      </w:r>
      <w:r w:rsidRPr="003471D8">
        <w:rPr>
          <w:rStyle w:val="Emphasis"/>
          <w:highlight w:val="cyan"/>
        </w:rPr>
        <w:t>weapon of peace’</w:t>
      </w:r>
      <w:r w:rsidRPr="00952F3C">
        <w:rPr>
          <w:sz w:val="16"/>
        </w:rPr>
        <w:t>.”</w:t>
      </w:r>
    </w:p>
    <w:p w14:paraId="391792E5" w14:textId="77777777" w:rsidR="00B65A2D" w:rsidRPr="00952F3C" w:rsidRDefault="00B65A2D" w:rsidP="00B65A2D">
      <w:pPr>
        <w:rPr>
          <w:sz w:val="16"/>
        </w:rPr>
      </w:pPr>
      <w:r w:rsidRPr="00952F3C">
        <w:rPr>
          <w:sz w:val="16"/>
        </w:rPr>
        <w:t xml:space="preserve">I cite the case of </w:t>
      </w:r>
      <w:r w:rsidRPr="003471D8">
        <w:rPr>
          <w:rStyle w:val="Emphasis"/>
          <w:highlight w:val="cyan"/>
        </w:rPr>
        <w:t>South Asia</w:t>
      </w:r>
      <w:r w:rsidRPr="00952F3C">
        <w:rPr>
          <w:sz w:val="16"/>
        </w:rPr>
        <w:t xml:space="preserve">, </w:t>
      </w:r>
      <w:r w:rsidRPr="00952F3C">
        <w:rPr>
          <w:rStyle w:val="StyleUnderline"/>
        </w:rPr>
        <w:t>where</w:t>
      </w:r>
      <w:r w:rsidRPr="00952F3C">
        <w:rPr>
          <w:sz w:val="16"/>
        </w:rPr>
        <w:t xml:space="preserve"> a rapidly emerging </w:t>
      </w:r>
      <w:r w:rsidRPr="003471D8">
        <w:rPr>
          <w:rStyle w:val="StyleUnderline"/>
          <w:highlight w:val="cyan"/>
        </w:rPr>
        <w:t>scarcity</w:t>
      </w:r>
      <w:r w:rsidRPr="00952F3C">
        <w:rPr>
          <w:sz w:val="16"/>
        </w:rPr>
        <w:t xml:space="preserve"> of fresh water, combined with land losses and climate instability </w:t>
      </w:r>
      <w:r w:rsidRPr="003471D8">
        <w:rPr>
          <w:rStyle w:val="StyleUnderline"/>
          <w:highlight w:val="cyan"/>
        </w:rPr>
        <w:t>are exacerbating the risk of conflict between</w:t>
      </w:r>
      <w:r w:rsidRPr="00952F3C">
        <w:rPr>
          <w:sz w:val="16"/>
        </w:rPr>
        <w:t xml:space="preserve"> the </w:t>
      </w:r>
      <w:r w:rsidRPr="003471D8">
        <w:rPr>
          <w:rStyle w:val="Emphasis"/>
          <w:highlight w:val="cyan"/>
        </w:rPr>
        <w:t>nuclear-armed states</w:t>
      </w:r>
      <w:r w:rsidRPr="00952F3C">
        <w:rPr>
          <w:sz w:val="16"/>
        </w:rPr>
        <w:t xml:space="preserve"> of India and Pakistan.</w:t>
      </w:r>
    </w:p>
    <w:p w14:paraId="586B1A94" w14:textId="77777777" w:rsidR="00B65A2D" w:rsidRPr="00952F3C" w:rsidRDefault="00B65A2D" w:rsidP="00B65A2D">
      <w:pPr>
        <w:rPr>
          <w:sz w:val="16"/>
        </w:rPr>
      </w:pPr>
      <w:r w:rsidRPr="00952F3C">
        <w:rPr>
          <w:sz w:val="16"/>
        </w:rPr>
        <w:t>“</w:t>
      </w:r>
      <w:r w:rsidRPr="003471D8">
        <w:rPr>
          <w:rStyle w:val="Emphasis"/>
          <w:highlight w:val="cyan"/>
        </w:rPr>
        <w:t>Even a small nuclear war</w:t>
      </w:r>
      <w:r w:rsidRPr="00952F3C">
        <w:rPr>
          <w:sz w:val="16"/>
        </w:rPr>
        <w:t xml:space="preserve">, involving 100 or so weapons, </w:t>
      </w:r>
      <w:r w:rsidRPr="003471D8">
        <w:rPr>
          <w:rStyle w:val="Emphasis"/>
          <w:highlight w:val="cyan"/>
        </w:rPr>
        <w:t>could wreak havoc</w:t>
      </w:r>
      <w:r w:rsidRPr="00952F3C">
        <w:rPr>
          <w:sz w:val="16"/>
        </w:rPr>
        <w:t xml:space="preserve"> </w:t>
      </w:r>
      <w:r w:rsidRPr="00952F3C">
        <w:rPr>
          <w:rStyle w:val="StyleUnderline"/>
        </w:rPr>
        <w:t>with food supplies</w:t>
      </w:r>
      <w:r w:rsidRPr="00952F3C">
        <w:rPr>
          <w:sz w:val="16"/>
        </w:rPr>
        <w:t xml:space="preserve"> worldwide. Scientific models show that </w:t>
      </w:r>
      <w:r w:rsidRPr="00952F3C">
        <w:rPr>
          <w:rStyle w:val="StyleUnderline"/>
        </w:rPr>
        <w:t xml:space="preserve">the </w:t>
      </w:r>
      <w:r w:rsidRPr="003471D8">
        <w:rPr>
          <w:rStyle w:val="StyleUnderline"/>
          <w:highlight w:val="cyan"/>
        </w:rPr>
        <w:t>smoke and dust</w:t>
      </w:r>
      <w:r w:rsidRPr="00952F3C">
        <w:rPr>
          <w:rStyle w:val="StyleUnderline"/>
        </w:rPr>
        <w:t xml:space="preserve"> emitted </w:t>
      </w:r>
      <w:r w:rsidRPr="003471D8">
        <w:rPr>
          <w:rStyle w:val="StyleUnderline"/>
          <w:highlight w:val="cyan"/>
        </w:rPr>
        <w:t xml:space="preserve">would </w:t>
      </w:r>
      <w:r w:rsidRPr="003471D8">
        <w:rPr>
          <w:rStyle w:val="Emphasis"/>
          <w:highlight w:val="cyan"/>
        </w:rPr>
        <w:t>drive down</w:t>
      </w:r>
      <w:r w:rsidRPr="00952F3C">
        <w:rPr>
          <w:rStyle w:val="Emphasis"/>
        </w:rPr>
        <w:t xml:space="preserve"> world </w:t>
      </w:r>
      <w:r w:rsidRPr="003471D8">
        <w:rPr>
          <w:rStyle w:val="Emphasis"/>
          <w:highlight w:val="cyan"/>
        </w:rPr>
        <w:t>temperatures</w:t>
      </w:r>
      <w:r w:rsidRPr="00952F3C">
        <w:rPr>
          <w:sz w:val="16"/>
        </w:rPr>
        <w:t xml:space="preserve"> by 1-2 degrees causing harvest failures round the globe for 10-20 years. </w:t>
      </w:r>
      <w:r w:rsidRPr="00952F3C">
        <w:rPr>
          <w:rStyle w:val="StyleUnderline"/>
        </w:rPr>
        <w:t>This could temporarily halve food availability</w:t>
      </w:r>
      <w:r w:rsidRPr="00952F3C">
        <w:rPr>
          <w:sz w:val="16"/>
        </w:rPr>
        <w:t xml:space="preserve"> worldwide right when humanity is attempting to double it.”</w:t>
      </w:r>
    </w:p>
    <w:p w14:paraId="1FE7933B" w14:textId="77777777" w:rsidR="00B65A2D" w:rsidRPr="00952F3C" w:rsidRDefault="00B65A2D" w:rsidP="00B65A2D">
      <w:pPr>
        <w:rPr>
          <w:sz w:val="16"/>
        </w:rPr>
      </w:pPr>
      <w:r w:rsidRPr="00952F3C">
        <w:rPr>
          <w:rStyle w:val="StyleUnderline"/>
        </w:rPr>
        <w:t>Emerging</w:t>
      </w:r>
      <w:r w:rsidRPr="00952F3C">
        <w:rPr>
          <w:sz w:val="16"/>
        </w:rPr>
        <w:t xml:space="preserve"> water </w:t>
      </w:r>
      <w:r w:rsidRPr="003471D8">
        <w:rPr>
          <w:rStyle w:val="StyleUnderline"/>
          <w:highlight w:val="cyan"/>
        </w:rPr>
        <w:t>scarcity</w:t>
      </w:r>
      <w:r w:rsidRPr="00952F3C">
        <w:rPr>
          <w:sz w:val="16"/>
        </w:rPr>
        <w:t xml:space="preserve"> on the North China Plain, the heartland of the country’s wheat production, </w:t>
      </w:r>
      <w:r w:rsidRPr="003471D8">
        <w:rPr>
          <w:rStyle w:val="StyleUnderline"/>
          <w:highlight w:val="cyan"/>
        </w:rPr>
        <w:t>could drive</w:t>
      </w:r>
      <w:r w:rsidRPr="003471D8">
        <w:rPr>
          <w:sz w:val="16"/>
          <w:highlight w:val="cyan"/>
        </w:rPr>
        <w:t xml:space="preserve"> </w:t>
      </w:r>
      <w:r w:rsidRPr="003471D8">
        <w:rPr>
          <w:rStyle w:val="Emphasis"/>
          <w:highlight w:val="cyan"/>
        </w:rPr>
        <w:t>China to outsource</w:t>
      </w:r>
      <w:r w:rsidRPr="00952F3C">
        <w:rPr>
          <w:sz w:val="16"/>
        </w:rPr>
        <w:t xml:space="preserve"> far more of its </w:t>
      </w:r>
      <w:r w:rsidRPr="00952F3C">
        <w:rPr>
          <w:rStyle w:val="Emphasis"/>
        </w:rPr>
        <w:t>food</w:t>
      </w:r>
      <w:r w:rsidRPr="00952F3C">
        <w:rPr>
          <w:sz w:val="16"/>
        </w:rPr>
        <w:t xml:space="preserve"> from overseas, especially from Africa, Asia and Australasia. In some cases, </w:t>
      </w:r>
      <w:r w:rsidRPr="00952F3C">
        <w:rPr>
          <w:rStyle w:val="StyleUnderline"/>
        </w:rPr>
        <w:t>the need to feed China may thus conflict with the need to feed local people</w:t>
      </w:r>
      <w:r w:rsidRPr="00952F3C">
        <w:rPr>
          <w:sz w:val="16"/>
        </w:rPr>
        <w:t>.</w:t>
      </w:r>
    </w:p>
    <w:p w14:paraId="120814C1" w14:textId="77777777" w:rsidR="00B65A2D" w:rsidRPr="00952F3C" w:rsidRDefault="00B65A2D" w:rsidP="00B65A2D">
      <w:pPr>
        <w:rPr>
          <w:sz w:val="16"/>
        </w:rPr>
      </w:pPr>
      <w:r w:rsidRPr="00952F3C">
        <w:rPr>
          <w:sz w:val="16"/>
        </w:rPr>
        <w:t>The Middle East and North African (</w:t>
      </w:r>
      <w:r w:rsidRPr="003471D8">
        <w:rPr>
          <w:rStyle w:val="Emphasis"/>
          <w:highlight w:val="cyan"/>
        </w:rPr>
        <w:t>MENA</w:t>
      </w:r>
      <w:r w:rsidRPr="00952F3C">
        <w:rPr>
          <w:sz w:val="16"/>
        </w:rPr>
        <w:t xml:space="preserve">) region </w:t>
      </w:r>
      <w:r w:rsidRPr="003471D8">
        <w:rPr>
          <w:rStyle w:val="StyleUnderline"/>
          <w:highlight w:val="cyan"/>
        </w:rPr>
        <w:t xml:space="preserve">faces </w:t>
      </w:r>
      <w:r w:rsidRPr="00952F3C">
        <w:rPr>
          <w:rStyle w:val="StyleUnderline"/>
        </w:rPr>
        <w:t xml:space="preserve">one of the world’s worst </w:t>
      </w:r>
      <w:r w:rsidRPr="00952F3C">
        <w:rPr>
          <w:sz w:val="16"/>
        </w:rPr>
        <w:t xml:space="preserve">water </w:t>
      </w:r>
      <w:r w:rsidRPr="00952F3C">
        <w:rPr>
          <w:rStyle w:val="StyleUnderline"/>
        </w:rPr>
        <w:t>crises</w:t>
      </w:r>
      <w:r w:rsidRPr="00952F3C">
        <w:rPr>
          <w:sz w:val="16"/>
        </w:rPr>
        <w:t xml:space="preserve">, </w:t>
      </w:r>
      <w:r w:rsidRPr="00952F3C">
        <w:rPr>
          <w:rStyle w:val="StyleUnderline"/>
        </w:rPr>
        <w:t>with its rich countries</w:t>
      </w:r>
      <w:r w:rsidRPr="00952F3C">
        <w:rPr>
          <w:sz w:val="16"/>
        </w:rPr>
        <w:t xml:space="preserve"> – where population is redoubling – also </w:t>
      </w:r>
      <w:r w:rsidRPr="00952F3C">
        <w:rPr>
          <w:rStyle w:val="StyleUnderline"/>
        </w:rPr>
        <w:t>attempting to feed themselves by taking up farmland in Africa and elsewhere</w:t>
      </w:r>
      <w:r w:rsidRPr="00952F3C">
        <w:rPr>
          <w:sz w:val="16"/>
        </w:rPr>
        <w:t xml:space="preserve">, </w:t>
      </w:r>
      <w:r w:rsidRPr="00952F3C">
        <w:rPr>
          <w:rStyle w:val="StyleUnderline"/>
        </w:rPr>
        <w:t xml:space="preserve">adding to </w:t>
      </w:r>
      <w:r w:rsidRPr="00952F3C">
        <w:rPr>
          <w:sz w:val="16"/>
        </w:rPr>
        <w:t xml:space="preserve">local </w:t>
      </w:r>
      <w:r w:rsidRPr="003471D8">
        <w:rPr>
          <w:rStyle w:val="Emphasis"/>
          <w:highlight w:val="cyan"/>
        </w:rPr>
        <w:t>instability. A</w:t>
      </w:r>
      <w:r w:rsidRPr="00952F3C">
        <w:rPr>
          <w:rStyle w:val="Emphasis"/>
        </w:rPr>
        <w:t xml:space="preserve"> major </w:t>
      </w:r>
      <w:r w:rsidRPr="003471D8">
        <w:rPr>
          <w:rStyle w:val="Emphasis"/>
          <w:highlight w:val="cyan"/>
        </w:rPr>
        <w:t>food</w:t>
      </w:r>
      <w:r w:rsidRPr="00952F3C">
        <w:rPr>
          <w:sz w:val="16"/>
        </w:rPr>
        <w:t xml:space="preserve">, land and water </w:t>
      </w:r>
      <w:r w:rsidRPr="003471D8">
        <w:rPr>
          <w:rStyle w:val="Emphasis"/>
          <w:highlight w:val="cyan"/>
        </w:rPr>
        <w:t>crisis in North Africa</w:t>
      </w:r>
      <w:r w:rsidRPr="00952F3C">
        <w:rPr>
          <w:sz w:val="16"/>
        </w:rPr>
        <w:t xml:space="preserve">, driven by hunger in the sub-Saharan region and foreign food exports, </w:t>
      </w:r>
      <w:r w:rsidRPr="003471D8">
        <w:rPr>
          <w:rStyle w:val="StyleUnderline"/>
          <w:highlight w:val="cyan"/>
        </w:rPr>
        <w:t>could have consequences for</w:t>
      </w:r>
      <w:r w:rsidRPr="00952F3C">
        <w:rPr>
          <w:sz w:val="16"/>
        </w:rPr>
        <w:t xml:space="preserve"> southern </w:t>
      </w:r>
      <w:r w:rsidRPr="003471D8">
        <w:rPr>
          <w:rStyle w:val="Emphasis"/>
          <w:highlight w:val="cyan"/>
        </w:rPr>
        <w:t>Europe</w:t>
      </w:r>
      <w:r w:rsidRPr="00952F3C">
        <w:rPr>
          <w:sz w:val="16"/>
        </w:rPr>
        <w:t xml:space="preserve"> </w:t>
      </w:r>
      <w:r w:rsidRPr="00952F3C">
        <w:rPr>
          <w:rStyle w:val="StyleUnderline"/>
        </w:rPr>
        <w:t xml:space="preserve">and the stability of the entire European Community </w:t>
      </w:r>
      <w:r w:rsidRPr="003471D8">
        <w:rPr>
          <w:rStyle w:val="StyleUnderline"/>
          <w:highlight w:val="cyan"/>
        </w:rPr>
        <w:t xml:space="preserve">many times </w:t>
      </w:r>
      <w:r w:rsidRPr="003471D8">
        <w:rPr>
          <w:rStyle w:val="Emphasis"/>
          <w:highlight w:val="cyan"/>
        </w:rPr>
        <w:t>larger than the Syrian conflict</w:t>
      </w:r>
      <w:r w:rsidRPr="00952F3C">
        <w:rPr>
          <w:sz w:val="16"/>
        </w:rPr>
        <w:t>, the book warns.</w:t>
      </w:r>
    </w:p>
    <w:p w14:paraId="5B10ED2E" w14:textId="77777777" w:rsidR="00B65A2D" w:rsidRPr="00952F3C" w:rsidRDefault="00B65A2D" w:rsidP="00B65A2D">
      <w:pPr>
        <w:rPr>
          <w:sz w:val="16"/>
        </w:rPr>
      </w:pPr>
      <w:r w:rsidRPr="00952F3C">
        <w:rPr>
          <w:sz w:val="16"/>
        </w:rPr>
        <w:t xml:space="preserve">Many </w:t>
      </w:r>
      <w:r w:rsidRPr="00952F3C">
        <w:rPr>
          <w:rStyle w:val="StyleUnderline"/>
        </w:rPr>
        <w:t>countries across Africa remain on a knife-edge over food</w:t>
      </w:r>
      <w:r w:rsidRPr="00952F3C">
        <w:rPr>
          <w:sz w:val="16"/>
        </w:rPr>
        <w:t xml:space="preserve">, land and water security, compounded by climate impacts and desertification. </w:t>
      </w:r>
      <w:r w:rsidRPr="00952F3C">
        <w:rPr>
          <w:rStyle w:val="StyleUnderline"/>
        </w:rPr>
        <w:t>This has</w:t>
      </w:r>
      <w:r w:rsidRPr="00952F3C">
        <w:rPr>
          <w:sz w:val="16"/>
        </w:rPr>
        <w:t xml:space="preserve"> already </w:t>
      </w:r>
      <w:r w:rsidRPr="00952F3C">
        <w:rPr>
          <w:rStyle w:val="StyleUnderline"/>
        </w:rPr>
        <w:t xml:space="preserve">manifested in more than a dozen </w:t>
      </w:r>
      <w:r w:rsidRPr="00952F3C">
        <w:rPr>
          <w:rStyle w:val="Emphasis"/>
        </w:rPr>
        <w:t>food-related conflicts</w:t>
      </w:r>
      <w:r w:rsidRPr="00952F3C">
        <w:rPr>
          <w:sz w:val="16"/>
        </w:rPr>
        <w:t xml:space="preserve"> in recent decades, Food or War documents.</w:t>
      </w:r>
    </w:p>
    <w:p w14:paraId="3367D8FA" w14:textId="77777777" w:rsidR="00B65A2D" w:rsidRPr="00952F3C" w:rsidRDefault="00B65A2D" w:rsidP="00B65A2D">
      <w:pPr>
        <w:rPr>
          <w:sz w:val="16"/>
        </w:rPr>
      </w:pPr>
      <w:r w:rsidRPr="003471D8">
        <w:rPr>
          <w:rStyle w:val="Emphasis"/>
          <w:highlight w:val="cyan"/>
        </w:rPr>
        <w:t>Central Asia</w:t>
      </w:r>
      <w:r w:rsidRPr="003471D8">
        <w:rPr>
          <w:sz w:val="16"/>
          <w:highlight w:val="cyan"/>
        </w:rPr>
        <w:t xml:space="preserve"> </w:t>
      </w:r>
      <w:r w:rsidRPr="003471D8">
        <w:rPr>
          <w:rStyle w:val="StyleUnderline"/>
          <w:highlight w:val="cyan"/>
        </w:rPr>
        <w:t>is another</w:t>
      </w:r>
      <w:r w:rsidRPr="00952F3C">
        <w:rPr>
          <w:rStyle w:val="StyleUnderline"/>
        </w:rPr>
        <w:t xml:space="preserve"> region </w:t>
      </w:r>
      <w:r w:rsidRPr="003471D8">
        <w:rPr>
          <w:rStyle w:val="StyleUnderline"/>
          <w:highlight w:val="cyan"/>
        </w:rPr>
        <w:t>where</w:t>
      </w:r>
      <w:r w:rsidRPr="00952F3C">
        <w:rPr>
          <w:rStyle w:val="StyleUnderline"/>
        </w:rPr>
        <w:t xml:space="preserve"> rising </w:t>
      </w:r>
      <w:r w:rsidRPr="003471D8">
        <w:rPr>
          <w:rStyle w:val="StyleUnderline"/>
          <w:highlight w:val="cyan"/>
        </w:rPr>
        <w:t>population is combining with</w:t>
      </w:r>
      <w:r w:rsidRPr="00952F3C">
        <w:rPr>
          <w:rStyle w:val="StyleUnderline"/>
        </w:rPr>
        <w:t xml:space="preserve"> </w:t>
      </w:r>
      <w:r w:rsidRPr="003471D8">
        <w:rPr>
          <w:rStyle w:val="StyleUnderline"/>
          <w:highlight w:val="cyan"/>
        </w:rPr>
        <w:t>dwindling</w:t>
      </w:r>
      <w:r w:rsidRPr="00952F3C">
        <w:rPr>
          <w:sz w:val="16"/>
        </w:rPr>
        <w:t xml:space="preserve"> water </w:t>
      </w:r>
      <w:r w:rsidRPr="003471D8">
        <w:rPr>
          <w:rStyle w:val="StyleUnderline"/>
          <w:highlight w:val="cyan"/>
        </w:rPr>
        <w:t>availability</w:t>
      </w:r>
      <w:r w:rsidRPr="00952F3C">
        <w:rPr>
          <w:sz w:val="16"/>
        </w:rPr>
        <w:t xml:space="preserve"> and land degradation </w:t>
      </w:r>
      <w:r w:rsidRPr="003471D8">
        <w:rPr>
          <w:rStyle w:val="StyleUnderline"/>
          <w:highlight w:val="cyan"/>
        </w:rPr>
        <w:t>to increase the</w:t>
      </w:r>
      <w:r w:rsidRPr="003471D8">
        <w:rPr>
          <w:sz w:val="16"/>
          <w:highlight w:val="cyan"/>
        </w:rPr>
        <w:t xml:space="preserve"> </w:t>
      </w:r>
      <w:r w:rsidRPr="003471D8">
        <w:rPr>
          <w:rStyle w:val="Emphasis"/>
          <w:highlight w:val="cyan"/>
        </w:rPr>
        <w:t>risk of conflict</w:t>
      </w:r>
      <w:r w:rsidRPr="00952F3C">
        <w:rPr>
          <w:rStyle w:val="Emphasis"/>
        </w:rPr>
        <w:t>.</w:t>
      </w:r>
    </w:p>
    <w:p w14:paraId="31FBAB70" w14:textId="77777777" w:rsidR="00B65A2D" w:rsidRPr="00952F3C" w:rsidRDefault="00B65A2D" w:rsidP="00B65A2D">
      <w:pPr>
        <w:rPr>
          <w:sz w:val="16"/>
        </w:rPr>
      </w:pPr>
      <w:r w:rsidRPr="00952F3C">
        <w:rPr>
          <w:sz w:val="16"/>
        </w:rPr>
        <w:t xml:space="preserve">“The good news is that </w:t>
      </w:r>
      <w:r w:rsidRPr="00952F3C">
        <w:rPr>
          <w:rStyle w:val="StyleUnderline"/>
        </w:rPr>
        <w:t>all of these conflicts can be averted</w:t>
      </w:r>
      <w:r w:rsidRPr="00952F3C">
        <w:rPr>
          <w:sz w:val="16"/>
        </w:rPr>
        <w:t>, by the world investing a small part of its $1.8 trillion armaments budget in novel food systems that are climate-proof and are less dependent on soil, water, artificial fertilisers or pesticides.</w:t>
      </w:r>
    </w:p>
    <w:p w14:paraId="1EECBF81" w14:textId="77777777" w:rsidR="00B65A2D" w:rsidRPr="00952F3C" w:rsidRDefault="00B65A2D" w:rsidP="00B65A2D">
      <w:pPr>
        <w:rPr>
          <w:sz w:val="16"/>
        </w:rPr>
      </w:pPr>
      <w:r w:rsidRPr="00952F3C">
        <w:rPr>
          <w:sz w:val="16"/>
        </w:rPr>
        <w:t>“</w:t>
      </w:r>
      <w:r w:rsidRPr="00952F3C">
        <w:rPr>
          <w:rStyle w:val="StyleUnderline"/>
        </w:rPr>
        <w:t>That would make food the world’s greatest ‘weapon of peace’ in the 21st Century</w:t>
      </w:r>
      <w:r w:rsidRPr="00952F3C">
        <w:rPr>
          <w:sz w:val="16"/>
        </w:rPr>
        <w:t xml:space="preserve">. We need to recognise that the </w:t>
      </w:r>
      <w:r w:rsidRPr="00952F3C">
        <w:rPr>
          <w:rStyle w:val="StyleUnderline"/>
        </w:rPr>
        <w:t>old paradigms of food production</w:t>
      </w:r>
      <w:r w:rsidRPr="00952F3C">
        <w:rPr>
          <w:sz w:val="16"/>
        </w:rPr>
        <w:t xml:space="preserve"> and defence which applied in the 20th Century </w:t>
      </w:r>
      <w:r w:rsidRPr="00952F3C">
        <w:rPr>
          <w:rStyle w:val="StyleUnderline"/>
        </w:rPr>
        <w:t>will not succeed in the 21st</w:t>
      </w:r>
      <w:r w:rsidRPr="00952F3C">
        <w:rPr>
          <w:sz w:val="16"/>
        </w:rPr>
        <w:t>. We need a food revolution capable of meeting the new challenges of our age.</w:t>
      </w:r>
    </w:p>
    <w:p w14:paraId="1BB0A2C7" w14:textId="77777777" w:rsidR="00B65A2D" w:rsidRPr="0046229D" w:rsidRDefault="00B65A2D" w:rsidP="00A023C7">
      <w:pPr>
        <w:rPr>
          <w:sz w:val="16"/>
        </w:rPr>
      </w:pPr>
    </w:p>
    <w:p w14:paraId="6DEAEC3A" w14:textId="62E5420D" w:rsidR="00C16A7E" w:rsidRPr="00A80BF6" w:rsidRDefault="00C16A7E" w:rsidP="00C16A7E">
      <w:pPr>
        <w:pStyle w:val="Heading4"/>
      </w:pPr>
      <w:r>
        <w:t>Credit-invoiced v</w:t>
      </w:r>
      <w:r w:rsidRPr="00A80BF6">
        <w:t>alue added taxes are</w:t>
      </w:r>
      <w:r>
        <w:t xml:space="preserve"> economically optimal and solve debt.</w:t>
      </w:r>
    </w:p>
    <w:p w14:paraId="6875584A" w14:textId="77777777" w:rsidR="00C16A7E" w:rsidRPr="00A80BF6" w:rsidRDefault="00C16A7E" w:rsidP="00C16A7E">
      <w:pPr>
        <w:rPr>
          <w:rStyle w:val="Emphasis"/>
          <w:b w:val="0"/>
          <w:iCs w:val="0"/>
          <w:u w:val="none"/>
        </w:rPr>
      </w:pPr>
      <w:r w:rsidRPr="00A80BF6">
        <w:rPr>
          <w:rStyle w:val="Style13ptBold"/>
        </w:rPr>
        <w:t xml:space="preserve">Gale </w:t>
      </w:r>
      <w:r>
        <w:rPr>
          <w:rStyle w:val="Style13ptBold"/>
        </w:rPr>
        <w:t>‘</w:t>
      </w:r>
      <w:r w:rsidRPr="00A80BF6">
        <w:rPr>
          <w:rStyle w:val="Style13ptBold"/>
        </w:rPr>
        <w:t>20</w:t>
      </w:r>
      <w:r w:rsidRPr="00A80BF6">
        <w:t xml:space="preserve"> [William G.; 1-30-2020; </w:t>
      </w:r>
      <w:r>
        <w:t>president of National Tax Association from 2019-2020 was associate professor in economics @UCLA, and senior economist advisor to George HW Bush, MA, London School of Economics, PhD</w:t>
      </w:r>
      <w:r w:rsidRPr="00A80BF6">
        <w:t>; Brookings</w:t>
      </w:r>
      <w:r>
        <w:t xml:space="preserve"> Institution, </w:t>
      </w:r>
      <w:r w:rsidRPr="00A80BF6">
        <w:t>"How a VAT could tax the rich and pay for universal basic income", https://www.brookings.edu/blog/up-front/2020/01/30/how-a-vat-could-tax-the-rich-and-pay-for-universal-basic-income/, accessed 6-7-2023] EZAY</w:t>
      </w:r>
    </w:p>
    <w:p w14:paraId="78C90C62" w14:textId="77777777" w:rsidR="00C16A7E" w:rsidRPr="00A66A4A" w:rsidRDefault="00C16A7E" w:rsidP="00C16A7E">
      <w:pPr>
        <w:rPr>
          <w:rStyle w:val="StyleUnderline"/>
        </w:rPr>
      </w:pPr>
      <w:r w:rsidRPr="00A66A4A">
        <w:rPr>
          <w:rStyle w:val="StyleUnderline"/>
        </w:rPr>
        <w:t>The Congressional Budget Office just projected a series of $1 trillion budget deficits</w:t>
      </w:r>
      <w:r w:rsidRPr="00A66A4A">
        <w:rPr>
          <w:sz w:val="16"/>
        </w:rPr>
        <w:t xml:space="preserve">—as far as the eye can see. Narrowing that deficit will require not only spending reductions and economic growth but also new taxes. One solution that I’ve laid out in a new Hamilton </w:t>
      </w:r>
      <w:r w:rsidRPr="00B86581">
        <w:rPr>
          <w:sz w:val="14"/>
        </w:rPr>
        <w:t xml:space="preserve">Project paper, </w:t>
      </w:r>
      <w:r w:rsidRPr="00A66A4A">
        <w:rPr>
          <w:rStyle w:val="StyleUnderline"/>
        </w:rPr>
        <w:t>“Raising Revenue with a</w:t>
      </w:r>
      <w:r w:rsidRPr="00A66A4A">
        <w:rPr>
          <w:sz w:val="16"/>
        </w:rPr>
        <w:t xml:space="preserve"> </w:t>
      </w:r>
      <w:r w:rsidRPr="003471D8">
        <w:rPr>
          <w:rStyle w:val="Emphasis"/>
          <w:highlight w:val="cyan"/>
        </w:rPr>
        <w:t>Progressive Value-Added Tax</w:t>
      </w:r>
      <w:r w:rsidRPr="003471D8">
        <w:rPr>
          <w:rStyle w:val="StyleUnderline"/>
          <w:highlight w:val="cyan"/>
        </w:rPr>
        <w:t>,”</w:t>
      </w:r>
      <w:r w:rsidRPr="00A66A4A">
        <w:rPr>
          <w:sz w:val="16"/>
        </w:rPr>
        <w:t xml:space="preserve"> </w:t>
      </w:r>
      <w:r w:rsidRPr="00A66A4A">
        <w:rPr>
          <w:rStyle w:val="StyleUnderline"/>
        </w:rPr>
        <w:t xml:space="preserve">is a </w:t>
      </w:r>
      <w:r w:rsidRPr="006C4FCE">
        <w:rPr>
          <w:rStyle w:val="Emphasis"/>
        </w:rPr>
        <w:t>10 percent</w:t>
      </w:r>
      <w:r w:rsidRPr="00A66A4A">
        <w:rPr>
          <w:rStyle w:val="StyleUnderline"/>
        </w:rPr>
        <w:t xml:space="preserve"> Value-Added Tax</w:t>
      </w:r>
      <w:r w:rsidRPr="00A66A4A">
        <w:rPr>
          <w:sz w:val="16"/>
        </w:rPr>
        <w:t xml:space="preserve"> (VAT) </w:t>
      </w:r>
      <w:r w:rsidRPr="003471D8">
        <w:rPr>
          <w:rStyle w:val="StyleUnderline"/>
          <w:highlight w:val="cyan"/>
        </w:rPr>
        <w:t>combined</w:t>
      </w:r>
      <w:r w:rsidRPr="00A66A4A">
        <w:rPr>
          <w:rStyle w:val="StyleUnderline"/>
        </w:rPr>
        <w:t xml:space="preserve"> </w:t>
      </w:r>
      <w:r w:rsidRPr="003471D8">
        <w:rPr>
          <w:rStyle w:val="StyleUnderline"/>
          <w:highlight w:val="cyan"/>
        </w:rPr>
        <w:t>with</w:t>
      </w:r>
      <w:r w:rsidRPr="00A66A4A">
        <w:rPr>
          <w:rStyle w:val="StyleUnderline"/>
        </w:rPr>
        <w:t xml:space="preserve"> a universal </w:t>
      </w:r>
      <w:r w:rsidRPr="003471D8">
        <w:rPr>
          <w:rStyle w:val="StyleUnderline"/>
          <w:highlight w:val="cyan"/>
        </w:rPr>
        <w:t>basic income</w:t>
      </w:r>
      <w:r w:rsidRPr="00A66A4A">
        <w:rPr>
          <w:sz w:val="16"/>
        </w:rPr>
        <w:t xml:space="preserve"> (UBI)—effectively a </w:t>
      </w:r>
      <w:r w:rsidRPr="00A66A4A">
        <w:rPr>
          <w:rStyle w:val="StyleUnderline"/>
        </w:rPr>
        <w:t xml:space="preserve">cash </w:t>
      </w:r>
      <w:r w:rsidRPr="003471D8">
        <w:rPr>
          <w:rStyle w:val="StyleUnderline"/>
          <w:highlight w:val="cyan"/>
        </w:rPr>
        <w:t>payment</w:t>
      </w:r>
      <w:r w:rsidRPr="00A66A4A">
        <w:rPr>
          <w:rStyle w:val="StyleUnderline"/>
        </w:rPr>
        <w:t xml:space="preserve"> to every US household.</w:t>
      </w:r>
    </w:p>
    <w:p w14:paraId="53ED1552" w14:textId="77777777" w:rsidR="00C16A7E" w:rsidRPr="00A66A4A" w:rsidRDefault="00C16A7E" w:rsidP="00C16A7E">
      <w:pPr>
        <w:rPr>
          <w:sz w:val="16"/>
        </w:rPr>
      </w:pPr>
      <w:r w:rsidRPr="00A66A4A">
        <w:rPr>
          <w:sz w:val="16"/>
        </w:rPr>
        <w:t xml:space="preserve">The plan would </w:t>
      </w:r>
      <w:r w:rsidRPr="003471D8">
        <w:rPr>
          <w:rStyle w:val="StyleUnderline"/>
          <w:highlight w:val="cyan"/>
        </w:rPr>
        <w:t>raise</w:t>
      </w:r>
      <w:r w:rsidRPr="00A66A4A">
        <w:rPr>
          <w:sz w:val="16"/>
        </w:rPr>
        <w:t xml:space="preserve"> </w:t>
      </w:r>
      <w:r w:rsidRPr="003471D8">
        <w:rPr>
          <w:rStyle w:val="Emphasis"/>
          <w:highlight w:val="cyan"/>
        </w:rPr>
        <w:t>substantial</w:t>
      </w:r>
      <w:r w:rsidRPr="00A66A4A">
        <w:rPr>
          <w:rStyle w:val="Emphasis"/>
        </w:rPr>
        <w:t xml:space="preserve"> net </w:t>
      </w:r>
      <w:r w:rsidRPr="003471D8">
        <w:rPr>
          <w:rStyle w:val="Emphasis"/>
          <w:highlight w:val="cyan"/>
        </w:rPr>
        <w:t>revenue</w:t>
      </w:r>
      <w:r w:rsidRPr="00A66A4A">
        <w:rPr>
          <w:rStyle w:val="StyleUnderline"/>
        </w:rPr>
        <w:t xml:space="preserve">, </w:t>
      </w:r>
      <w:r w:rsidRPr="003471D8">
        <w:rPr>
          <w:rStyle w:val="StyleUnderline"/>
          <w:highlight w:val="cyan"/>
        </w:rPr>
        <w:t>be</w:t>
      </w:r>
      <w:r w:rsidRPr="00A66A4A">
        <w:rPr>
          <w:sz w:val="16"/>
        </w:rPr>
        <w:t xml:space="preserve"> </w:t>
      </w:r>
      <w:r w:rsidRPr="00A66A4A">
        <w:rPr>
          <w:rStyle w:val="Emphasis"/>
        </w:rPr>
        <w:t xml:space="preserve">very </w:t>
      </w:r>
      <w:r w:rsidRPr="003471D8">
        <w:rPr>
          <w:rStyle w:val="Emphasis"/>
          <w:highlight w:val="cyan"/>
        </w:rPr>
        <w:t>progressive</w:t>
      </w:r>
      <w:r w:rsidRPr="00A66A4A">
        <w:rPr>
          <w:rStyle w:val="StyleUnderline"/>
        </w:rPr>
        <w:t xml:space="preserve">, </w:t>
      </w:r>
      <w:r w:rsidRPr="003471D8">
        <w:rPr>
          <w:rStyle w:val="StyleUnderline"/>
          <w:highlight w:val="cyan"/>
        </w:rPr>
        <w:t>and</w:t>
      </w:r>
      <w:r w:rsidRPr="00A66A4A">
        <w:rPr>
          <w:rStyle w:val="StyleUnderline"/>
        </w:rPr>
        <w:t xml:space="preserve"> be as </w:t>
      </w:r>
      <w:r w:rsidRPr="003471D8">
        <w:rPr>
          <w:rStyle w:val="StyleUnderline"/>
          <w:highlight w:val="cyan"/>
        </w:rPr>
        <w:t>conducive</w:t>
      </w:r>
      <w:r w:rsidRPr="00A66A4A">
        <w:rPr>
          <w:rStyle w:val="StyleUnderline"/>
        </w:rPr>
        <w:t xml:space="preserve"> </w:t>
      </w:r>
      <w:r w:rsidRPr="003471D8">
        <w:rPr>
          <w:rStyle w:val="StyleUnderline"/>
          <w:highlight w:val="cyan"/>
        </w:rPr>
        <w:t>to</w:t>
      </w:r>
      <w:r w:rsidRPr="00A66A4A">
        <w:rPr>
          <w:rStyle w:val="StyleUnderline"/>
        </w:rPr>
        <w:t xml:space="preserve"> economic </w:t>
      </w:r>
      <w:r w:rsidRPr="003471D8">
        <w:rPr>
          <w:rStyle w:val="StyleUnderline"/>
          <w:highlight w:val="cyan"/>
        </w:rPr>
        <w:t>growth</w:t>
      </w:r>
      <w:r w:rsidRPr="00A66A4A">
        <w:rPr>
          <w:rStyle w:val="StyleUnderline"/>
        </w:rPr>
        <w:t xml:space="preserve"> as any other new tax.</w:t>
      </w:r>
      <w:r w:rsidRPr="00A66A4A">
        <w:rPr>
          <w:sz w:val="16"/>
        </w:rPr>
        <w:t xml:space="preserve"> The VAT would </w:t>
      </w:r>
      <w:r w:rsidRPr="00A66A4A">
        <w:rPr>
          <w:rStyle w:val="StyleUnderline"/>
        </w:rPr>
        <w:t>complement</w:t>
      </w:r>
      <w:r w:rsidRPr="00A66A4A">
        <w:rPr>
          <w:sz w:val="16"/>
        </w:rPr>
        <w:t xml:space="preserve">, not replace, </w:t>
      </w:r>
      <w:r w:rsidRPr="00A66A4A">
        <w:rPr>
          <w:rStyle w:val="StyleUnderline"/>
        </w:rPr>
        <w:t>any new direct taxes on affluent households,</w:t>
      </w:r>
      <w:r w:rsidRPr="00A66A4A">
        <w:rPr>
          <w:sz w:val="16"/>
        </w:rPr>
        <w:t xml:space="preserve"> such as a wealth tax or capital gains reforms.</w:t>
      </w:r>
    </w:p>
    <w:p w14:paraId="4957BF3C" w14:textId="77777777" w:rsidR="00C16A7E" w:rsidRPr="00A66A4A" w:rsidRDefault="00C16A7E" w:rsidP="00C16A7E">
      <w:pPr>
        <w:rPr>
          <w:sz w:val="16"/>
        </w:rPr>
      </w:pPr>
      <w:r w:rsidRPr="00A66A4A">
        <w:rPr>
          <w:sz w:val="16"/>
        </w:rPr>
        <w:t>A </w:t>
      </w:r>
      <w:r w:rsidRPr="00A66A4A">
        <w:rPr>
          <w:rStyle w:val="StyleUnderline"/>
        </w:rPr>
        <w:t>VAT is a</w:t>
      </w:r>
      <w:r w:rsidRPr="00A66A4A">
        <w:rPr>
          <w:sz w:val="16"/>
        </w:rPr>
        <w:t xml:space="preserve"> </w:t>
      </w:r>
      <w:r w:rsidRPr="00A66A4A">
        <w:rPr>
          <w:rStyle w:val="Emphasis"/>
        </w:rPr>
        <w:t xml:space="preserve">national </w:t>
      </w:r>
      <w:r w:rsidRPr="003471D8">
        <w:rPr>
          <w:rStyle w:val="Emphasis"/>
          <w:highlight w:val="cyan"/>
        </w:rPr>
        <w:t>consumption tax</w:t>
      </w:r>
      <w:r w:rsidRPr="003471D8">
        <w:rPr>
          <w:rStyle w:val="StyleUnderline"/>
          <w:highlight w:val="cyan"/>
        </w:rPr>
        <w:t>—like</w:t>
      </w:r>
      <w:r w:rsidRPr="00A66A4A">
        <w:rPr>
          <w:rStyle w:val="StyleUnderline"/>
        </w:rPr>
        <w:t xml:space="preserve"> a </w:t>
      </w:r>
      <w:r w:rsidRPr="003471D8">
        <w:rPr>
          <w:rStyle w:val="StyleUnderline"/>
          <w:highlight w:val="cyan"/>
        </w:rPr>
        <w:t>retail</w:t>
      </w:r>
      <w:r w:rsidRPr="00A66A4A">
        <w:rPr>
          <w:rStyle w:val="StyleUnderline"/>
        </w:rPr>
        <w:t xml:space="preserve"> sales tax </w:t>
      </w:r>
      <w:r w:rsidRPr="003471D8">
        <w:rPr>
          <w:rStyle w:val="StyleUnderline"/>
          <w:highlight w:val="cyan"/>
        </w:rPr>
        <w:t>but</w:t>
      </w:r>
      <w:r w:rsidRPr="00A66A4A">
        <w:rPr>
          <w:rStyle w:val="StyleUnderline"/>
        </w:rPr>
        <w:t xml:space="preserve"> </w:t>
      </w:r>
      <w:r w:rsidRPr="003471D8">
        <w:rPr>
          <w:rStyle w:val="StyleUnderline"/>
          <w:highlight w:val="cyan"/>
        </w:rPr>
        <w:t>collected</w:t>
      </w:r>
      <w:r w:rsidRPr="00A66A4A">
        <w:rPr>
          <w:rStyle w:val="StyleUnderline"/>
        </w:rPr>
        <w:t xml:space="preserve"> in small bits </w:t>
      </w:r>
      <w:r w:rsidRPr="003471D8">
        <w:rPr>
          <w:rStyle w:val="StyleUnderline"/>
          <w:highlight w:val="cyan"/>
        </w:rPr>
        <w:t>at each stage</w:t>
      </w:r>
      <w:r w:rsidRPr="00A66A4A">
        <w:rPr>
          <w:rStyle w:val="StyleUnderline"/>
        </w:rPr>
        <w:t xml:space="preserve"> of production.</w:t>
      </w:r>
      <w:r w:rsidRPr="00A66A4A">
        <w:rPr>
          <w:sz w:val="16"/>
        </w:rPr>
        <w:t xml:space="preserve"> It </w:t>
      </w:r>
      <w:r w:rsidRPr="003471D8">
        <w:rPr>
          <w:rStyle w:val="StyleUnderline"/>
          <w:highlight w:val="cyan"/>
        </w:rPr>
        <w:t>raises</w:t>
      </w:r>
      <w:r w:rsidRPr="00A66A4A">
        <w:rPr>
          <w:rStyle w:val="StyleUnderline"/>
        </w:rPr>
        <w:t xml:space="preserve"> a lot of </w:t>
      </w:r>
      <w:r w:rsidRPr="003471D8">
        <w:rPr>
          <w:rStyle w:val="StyleUnderline"/>
          <w:highlight w:val="cyan"/>
        </w:rPr>
        <w:t>revenue</w:t>
      </w:r>
      <w:r w:rsidRPr="00A66A4A">
        <w:rPr>
          <w:sz w:val="16"/>
        </w:rPr>
        <w:t xml:space="preserve"> </w:t>
      </w:r>
      <w:r w:rsidRPr="003471D8">
        <w:rPr>
          <w:rStyle w:val="Emphasis"/>
          <w:highlight w:val="cyan"/>
        </w:rPr>
        <w:t>without distorting</w:t>
      </w:r>
      <w:r w:rsidRPr="00A66A4A">
        <w:rPr>
          <w:sz w:val="16"/>
        </w:rPr>
        <w:t xml:space="preserve"> </w:t>
      </w:r>
      <w:r w:rsidRPr="00A66A4A">
        <w:rPr>
          <w:rStyle w:val="StyleUnderline"/>
        </w:rPr>
        <w:t xml:space="preserve">economic </w:t>
      </w:r>
      <w:r w:rsidRPr="003471D8">
        <w:rPr>
          <w:rStyle w:val="StyleUnderline"/>
          <w:highlight w:val="cyan"/>
        </w:rPr>
        <w:t>choices</w:t>
      </w:r>
      <w:r w:rsidRPr="00A66A4A">
        <w:rPr>
          <w:rStyle w:val="StyleUnderline"/>
        </w:rPr>
        <w:t xml:space="preserve"> like saving, investment, or the organizational form of businesses.</w:t>
      </w:r>
      <w:r w:rsidRPr="00A66A4A">
        <w:rPr>
          <w:sz w:val="16"/>
        </w:rPr>
        <w:t xml:space="preserve"> And it can be </w:t>
      </w:r>
      <w:r w:rsidRPr="003471D8">
        <w:rPr>
          <w:rStyle w:val="Emphasis"/>
          <w:highlight w:val="cyan"/>
        </w:rPr>
        <w:t>easier to administer</w:t>
      </w:r>
      <w:r w:rsidRPr="00A66A4A">
        <w:rPr>
          <w:sz w:val="16"/>
        </w:rPr>
        <w:t xml:space="preserve"> </w:t>
      </w:r>
      <w:r w:rsidRPr="00A66A4A">
        <w:rPr>
          <w:rStyle w:val="StyleUnderline"/>
        </w:rPr>
        <w:t>than retail sales taxes.</w:t>
      </w:r>
    </w:p>
    <w:p w14:paraId="46502F79" w14:textId="77777777" w:rsidR="00C16A7E" w:rsidRPr="00A00DA2" w:rsidRDefault="00C16A7E" w:rsidP="00C16A7E">
      <w:pPr>
        <w:rPr>
          <w:rStyle w:val="StyleUnderline"/>
        </w:rPr>
      </w:pPr>
      <w:r w:rsidRPr="00A00DA2">
        <w:rPr>
          <w:sz w:val="16"/>
        </w:rPr>
        <w:t xml:space="preserve">An </w:t>
      </w:r>
      <w:r w:rsidRPr="00A00DA2">
        <w:rPr>
          <w:rStyle w:val="Emphasis"/>
        </w:rPr>
        <w:t>American VAT</w:t>
      </w:r>
    </w:p>
    <w:p w14:paraId="0D3A0429" w14:textId="77777777" w:rsidR="00C16A7E" w:rsidRPr="00A00DA2" w:rsidRDefault="00C16A7E" w:rsidP="00C16A7E">
      <w:pPr>
        <w:rPr>
          <w:sz w:val="16"/>
        </w:rPr>
      </w:pPr>
      <w:r w:rsidRPr="00A00DA2">
        <w:rPr>
          <w:rStyle w:val="StyleUnderline"/>
        </w:rPr>
        <w:t xml:space="preserve">The structure of an American VAT should </w:t>
      </w:r>
      <w:r w:rsidRPr="003471D8">
        <w:rPr>
          <w:rStyle w:val="Emphasis"/>
          <w:highlight w:val="cyan"/>
        </w:rPr>
        <w:t>mirror</w:t>
      </w:r>
      <w:r w:rsidRPr="003471D8">
        <w:rPr>
          <w:rStyle w:val="StyleUnderline"/>
          <w:highlight w:val="cyan"/>
        </w:rPr>
        <w:t xml:space="preserve"> those of</w:t>
      </w:r>
      <w:r w:rsidRPr="00A00DA2">
        <w:rPr>
          <w:rStyle w:val="StyleUnderline"/>
        </w:rPr>
        <w:t xml:space="preserve"> the </w:t>
      </w:r>
      <w:r w:rsidRPr="003471D8">
        <w:rPr>
          <w:rStyle w:val="StyleUnderline"/>
          <w:highlight w:val="cyan"/>
        </w:rPr>
        <w:t>most</w:t>
      </w:r>
      <w:r w:rsidRPr="00A00DA2">
        <w:rPr>
          <w:rStyle w:val="StyleUnderline"/>
        </w:rPr>
        <w:t xml:space="preserve"> </w:t>
      </w:r>
      <w:r w:rsidRPr="003471D8">
        <w:rPr>
          <w:rStyle w:val="Emphasis"/>
          <w:highlight w:val="cyan"/>
        </w:rPr>
        <w:t>effective existing VATs</w:t>
      </w:r>
      <w:r w:rsidRPr="00A00DA2">
        <w:rPr>
          <w:rStyle w:val="StyleUnderline"/>
        </w:rPr>
        <w:t xml:space="preserve"> </w:t>
      </w:r>
      <w:r w:rsidRPr="003471D8">
        <w:rPr>
          <w:rStyle w:val="StyleUnderline"/>
          <w:highlight w:val="cyan"/>
        </w:rPr>
        <w:t>around</w:t>
      </w:r>
      <w:r w:rsidRPr="00A00DA2">
        <w:rPr>
          <w:rStyle w:val="StyleUnderline"/>
        </w:rPr>
        <w:t xml:space="preserve"> </w:t>
      </w:r>
      <w:r w:rsidRPr="003471D8">
        <w:rPr>
          <w:rStyle w:val="StyleUnderline"/>
          <w:highlight w:val="cyan"/>
        </w:rPr>
        <w:t>the world</w:t>
      </w:r>
      <w:r w:rsidRPr="00A00DA2">
        <w:rPr>
          <w:rStyle w:val="StyleUnderline"/>
        </w:rPr>
        <w:t>.</w:t>
      </w:r>
      <w:r w:rsidRPr="00A00DA2">
        <w:rPr>
          <w:sz w:val="16"/>
        </w:rPr>
        <w:t xml:space="preserve"> It should be </w:t>
      </w:r>
      <w:r w:rsidRPr="00A00DA2">
        <w:rPr>
          <w:rStyle w:val="StyleUnderline"/>
        </w:rPr>
        <w:t>built on a broad consumption base.</w:t>
      </w:r>
      <w:r w:rsidRPr="00A00DA2">
        <w:rPr>
          <w:sz w:val="16"/>
        </w:rPr>
        <w:t xml:space="preserve">  It should </w:t>
      </w:r>
      <w:r w:rsidRPr="00A00DA2">
        <w:rPr>
          <w:rStyle w:val="StyleUnderline"/>
        </w:rPr>
        <w:t>adjust (impose or rebate) taxes at the border so it applies only to goods and services purchased in the US no matter where they are produced. Small businesses</w:t>
      </w:r>
      <w:r w:rsidRPr="00A00DA2">
        <w:rPr>
          <w:sz w:val="16"/>
        </w:rPr>
        <w:t xml:space="preserve"> should be </w:t>
      </w:r>
      <w:r w:rsidRPr="00A00DA2">
        <w:rPr>
          <w:rStyle w:val="StyleUnderline"/>
        </w:rPr>
        <w:t>exempt</w:t>
      </w:r>
      <w:r w:rsidRPr="00A00DA2">
        <w:rPr>
          <w:sz w:val="16"/>
        </w:rPr>
        <w:t xml:space="preserve">, though they should be </w:t>
      </w:r>
      <w:r w:rsidRPr="00A00DA2">
        <w:rPr>
          <w:rStyle w:val="StyleUnderline"/>
        </w:rPr>
        <w:t>able to choose to join</w:t>
      </w:r>
      <w:r w:rsidRPr="00A00DA2">
        <w:rPr>
          <w:sz w:val="16"/>
        </w:rPr>
        <w:t xml:space="preserve"> the VAT system. Social Security and means-tested government programs, such as Temporary Assistance to Needy Families, should be adjusted to reflect the after-VAT price of relevant purchases.</w:t>
      </w:r>
    </w:p>
    <w:p w14:paraId="05BE4C26" w14:textId="77777777" w:rsidR="00C16A7E" w:rsidRPr="00A00DA2" w:rsidRDefault="00C16A7E" w:rsidP="00C16A7E">
      <w:pPr>
        <w:rPr>
          <w:sz w:val="16"/>
        </w:rPr>
      </w:pPr>
      <w:r w:rsidRPr="00A00DA2">
        <w:rPr>
          <w:sz w:val="16"/>
        </w:rPr>
        <w:t>Border adjustments are ubiquitous in VATs around the world and do not constitute tariffs. And almost all VAT countries exempt small businesses (somehow defined). Limiting the VAT to firms with more than $200,000 in gross receipts would exempt 43 million small businesses.</w:t>
      </w:r>
    </w:p>
    <w:p w14:paraId="707C0A92" w14:textId="77777777" w:rsidR="00C16A7E" w:rsidRPr="00A00DA2" w:rsidRDefault="00C16A7E" w:rsidP="00C16A7E">
      <w:pPr>
        <w:rPr>
          <w:sz w:val="16"/>
        </w:rPr>
      </w:pPr>
      <w:r w:rsidRPr="00A00DA2">
        <w:rPr>
          <w:sz w:val="16"/>
        </w:rPr>
        <w:t xml:space="preserve">Finally, the </w:t>
      </w:r>
      <w:r w:rsidRPr="00A00DA2">
        <w:rPr>
          <w:rStyle w:val="StyleUnderline"/>
        </w:rPr>
        <w:t>UBI payment would</w:t>
      </w:r>
      <w:r w:rsidRPr="00A00DA2">
        <w:rPr>
          <w:sz w:val="16"/>
        </w:rPr>
        <w:t xml:space="preserve"> </w:t>
      </w:r>
      <w:r w:rsidRPr="00A00DA2">
        <w:rPr>
          <w:rStyle w:val="Emphasis"/>
        </w:rPr>
        <w:t>eliminate the burden</w:t>
      </w:r>
      <w:r w:rsidRPr="00A00DA2">
        <w:rPr>
          <w:sz w:val="16"/>
        </w:rPr>
        <w:t xml:space="preserve"> </w:t>
      </w:r>
      <w:r w:rsidRPr="00A00DA2">
        <w:rPr>
          <w:rStyle w:val="StyleUnderline"/>
        </w:rPr>
        <w:t>of the VAT and</w:t>
      </w:r>
      <w:r w:rsidRPr="00A00DA2">
        <w:rPr>
          <w:sz w:val="16"/>
        </w:rPr>
        <w:t xml:space="preserve"> </w:t>
      </w:r>
      <w:r w:rsidRPr="00A00DA2">
        <w:rPr>
          <w:rStyle w:val="Emphasis"/>
        </w:rPr>
        <w:t>give additional resources</w:t>
      </w:r>
      <w:r w:rsidRPr="00A00DA2">
        <w:rPr>
          <w:sz w:val="16"/>
        </w:rPr>
        <w:t xml:space="preserve"> </w:t>
      </w:r>
      <w:r w:rsidRPr="00A00DA2">
        <w:rPr>
          <w:rStyle w:val="StyleUnderline"/>
        </w:rPr>
        <w:t>to low- and moderate-income households.</w:t>
      </w:r>
      <w:r w:rsidRPr="00A00DA2">
        <w:rPr>
          <w:sz w:val="16"/>
        </w:rPr>
        <w:t xml:space="preserve"> My version would set the UBI at the federal poverty line times the VAT rate (10 percent) times two. For example, a </w:t>
      </w:r>
      <w:r w:rsidRPr="00A00DA2">
        <w:rPr>
          <w:rStyle w:val="StyleUnderline"/>
        </w:rPr>
        <w:t>family of four would receive</w:t>
      </w:r>
      <w:r w:rsidRPr="00A00DA2">
        <w:rPr>
          <w:sz w:val="16"/>
        </w:rPr>
        <w:t xml:space="preserve"> about </w:t>
      </w:r>
      <w:r w:rsidRPr="00A00DA2">
        <w:rPr>
          <w:rStyle w:val="StyleUnderline"/>
        </w:rPr>
        <w:t>$5,200 per year.</w:t>
      </w:r>
      <w:r w:rsidRPr="00A00DA2">
        <w:rPr>
          <w:sz w:val="16"/>
        </w:rPr>
        <w:t xml:space="preserve"> My UBI proposal is similar to, but smaller than, the version </w:t>
      </w:r>
      <w:r w:rsidRPr="005E5CDE">
        <w:t>proposed</w:t>
      </w:r>
      <w:r w:rsidRPr="00A00DA2">
        <w:rPr>
          <w:sz w:val="16"/>
        </w:rPr>
        <w:t> by Democratic presidential candidate Andrew Yang.</w:t>
      </w:r>
    </w:p>
    <w:p w14:paraId="61AE68CA" w14:textId="77777777" w:rsidR="00C16A7E" w:rsidRPr="00A00DA2" w:rsidRDefault="00C16A7E" w:rsidP="00C16A7E">
      <w:pPr>
        <w:rPr>
          <w:sz w:val="16"/>
        </w:rPr>
      </w:pPr>
      <w:r w:rsidRPr="00A00DA2">
        <w:rPr>
          <w:sz w:val="16"/>
        </w:rPr>
        <w:t>Effects</w:t>
      </w:r>
    </w:p>
    <w:p w14:paraId="7AF700FE" w14:textId="77777777" w:rsidR="00C16A7E" w:rsidRPr="00A00DA2" w:rsidRDefault="00C16A7E" w:rsidP="00C16A7E">
      <w:pPr>
        <w:rPr>
          <w:sz w:val="16"/>
        </w:rPr>
      </w:pPr>
      <w:r w:rsidRPr="00A00DA2">
        <w:rPr>
          <w:sz w:val="16"/>
        </w:rPr>
        <w:t xml:space="preserve">A </w:t>
      </w:r>
      <w:r w:rsidRPr="00A00DA2">
        <w:rPr>
          <w:rStyle w:val="StyleUnderline"/>
        </w:rPr>
        <w:t xml:space="preserve">10 percent VAT would </w:t>
      </w:r>
      <w:r w:rsidRPr="003471D8">
        <w:rPr>
          <w:rStyle w:val="StyleUnderline"/>
          <w:highlight w:val="cyan"/>
        </w:rPr>
        <w:t>raise</w:t>
      </w:r>
      <w:r w:rsidRPr="00A00DA2">
        <w:rPr>
          <w:sz w:val="16"/>
        </w:rPr>
        <w:t xml:space="preserve"> about </w:t>
      </w:r>
      <w:r w:rsidRPr="00A00DA2">
        <w:rPr>
          <w:rStyle w:val="StyleUnderline"/>
        </w:rPr>
        <w:t>$</w:t>
      </w:r>
      <w:r w:rsidRPr="003471D8">
        <w:rPr>
          <w:rStyle w:val="StyleUnderline"/>
          <w:highlight w:val="cyan"/>
        </w:rPr>
        <w:t>2.9 trillion over 10 years</w:t>
      </w:r>
      <w:r w:rsidRPr="00A00DA2">
        <w:rPr>
          <w:rStyle w:val="StyleUnderline"/>
        </w:rPr>
        <w:t xml:space="preserve">, or 1.1 percent of Gross Domestic Product, even </w:t>
      </w:r>
      <w:r w:rsidRPr="00C16A7E">
        <w:rPr>
          <w:rStyle w:val="StyleUnderline"/>
          <w:highlight w:val="cyan"/>
        </w:rPr>
        <w:t>after covering</w:t>
      </w:r>
      <w:r w:rsidRPr="00A00DA2">
        <w:rPr>
          <w:rStyle w:val="StyleUnderline"/>
        </w:rPr>
        <w:t xml:space="preserve"> the </w:t>
      </w:r>
      <w:r w:rsidRPr="003471D8">
        <w:rPr>
          <w:rStyle w:val="StyleUnderline"/>
          <w:highlight w:val="cyan"/>
        </w:rPr>
        <w:t>cost</w:t>
      </w:r>
      <w:r w:rsidRPr="00A00DA2">
        <w:rPr>
          <w:rStyle w:val="StyleUnderline"/>
        </w:rPr>
        <w:t xml:space="preserve"> of the UBI.</w:t>
      </w:r>
    </w:p>
    <w:p w14:paraId="70EE1AE3" w14:textId="77777777" w:rsidR="00C16A7E" w:rsidRPr="00A00DA2" w:rsidRDefault="00C16A7E" w:rsidP="00C16A7E">
      <w:pPr>
        <w:rPr>
          <w:sz w:val="16"/>
        </w:rPr>
      </w:pPr>
      <w:r w:rsidRPr="00A00DA2">
        <w:rPr>
          <w:sz w:val="16"/>
        </w:rPr>
        <w:t xml:space="preserve">As with any tax, its effects on the economy would depend on how government uses the revenue. But </w:t>
      </w:r>
      <w:r w:rsidRPr="00A00DA2">
        <w:rPr>
          <w:rStyle w:val="StyleUnderline"/>
        </w:rPr>
        <w:t xml:space="preserve">all else equal, it would be </w:t>
      </w:r>
      <w:r w:rsidRPr="003471D8">
        <w:rPr>
          <w:rStyle w:val="Emphasis"/>
          <w:highlight w:val="cyan"/>
        </w:rPr>
        <w:t>better</w:t>
      </w:r>
      <w:r w:rsidRPr="00A00DA2">
        <w:rPr>
          <w:rStyle w:val="StyleUnderline"/>
        </w:rPr>
        <w:t xml:space="preserve"> </w:t>
      </w:r>
      <w:r w:rsidRPr="003471D8">
        <w:rPr>
          <w:rStyle w:val="StyleUnderline"/>
          <w:highlight w:val="cyan"/>
        </w:rPr>
        <w:t>for</w:t>
      </w:r>
      <w:r w:rsidRPr="00A00DA2">
        <w:rPr>
          <w:rStyle w:val="StyleUnderline"/>
        </w:rPr>
        <w:t xml:space="preserve"> the </w:t>
      </w:r>
      <w:r w:rsidRPr="003471D8">
        <w:rPr>
          <w:rStyle w:val="StyleUnderline"/>
          <w:highlight w:val="cyan"/>
        </w:rPr>
        <w:t>economy</w:t>
      </w:r>
      <w:r w:rsidRPr="00A00DA2">
        <w:rPr>
          <w:rStyle w:val="StyleUnderline"/>
        </w:rPr>
        <w:t xml:space="preserve"> (</w:t>
      </w:r>
      <w:r w:rsidRPr="00A00DA2">
        <w:rPr>
          <w:sz w:val="16"/>
        </w:rPr>
        <w:t xml:space="preserve">that is, </w:t>
      </w:r>
      <w:r w:rsidRPr="00A00DA2">
        <w:rPr>
          <w:rStyle w:val="Emphasis"/>
        </w:rPr>
        <w:t>less distortionary</w:t>
      </w:r>
      <w:r w:rsidRPr="00A00DA2">
        <w:rPr>
          <w:rStyle w:val="StyleUnderline"/>
        </w:rPr>
        <w:t xml:space="preserve">) </w:t>
      </w:r>
      <w:r w:rsidRPr="003471D8">
        <w:rPr>
          <w:rStyle w:val="StyleUnderline"/>
          <w:highlight w:val="cyan"/>
        </w:rPr>
        <w:t>than</w:t>
      </w:r>
      <w:r w:rsidRPr="00A00DA2">
        <w:rPr>
          <w:rStyle w:val="StyleUnderline"/>
        </w:rPr>
        <w:t xml:space="preserve"> hiking </w:t>
      </w:r>
      <w:r w:rsidRPr="003471D8">
        <w:rPr>
          <w:rStyle w:val="StyleUnderline"/>
          <w:highlight w:val="cyan"/>
        </w:rPr>
        <w:t>income</w:t>
      </w:r>
      <w:r w:rsidRPr="00A00DA2">
        <w:rPr>
          <w:rStyle w:val="StyleUnderline"/>
        </w:rPr>
        <w:t xml:space="preserve"> </w:t>
      </w:r>
      <w:r w:rsidRPr="003471D8">
        <w:rPr>
          <w:rStyle w:val="StyleUnderline"/>
          <w:highlight w:val="cyan"/>
        </w:rPr>
        <w:t>tax</w:t>
      </w:r>
      <w:r w:rsidRPr="00A00DA2">
        <w:rPr>
          <w:rStyle w:val="StyleUnderline"/>
        </w:rPr>
        <w:t xml:space="preserve"> rates.</w:t>
      </w:r>
    </w:p>
    <w:p w14:paraId="798A782A" w14:textId="77777777" w:rsidR="00C16A7E" w:rsidRPr="00A00DA2" w:rsidRDefault="00C16A7E" w:rsidP="00C16A7E">
      <w:pPr>
        <w:rPr>
          <w:sz w:val="16"/>
        </w:rPr>
      </w:pPr>
      <w:r w:rsidRPr="00A00DA2">
        <w:rPr>
          <w:sz w:val="16"/>
        </w:rPr>
        <w:t>To avoid disrupting the economy in the short run, the VAT proceeds should be used in the early years to stimulate the economy, and the Fed should accommodate the VAT by letting the consumer price level rise.</w:t>
      </w:r>
    </w:p>
    <w:p w14:paraId="5030CD48" w14:textId="77777777" w:rsidR="00C16A7E" w:rsidRPr="00A00DA2" w:rsidRDefault="00C16A7E" w:rsidP="00C16A7E">
      <w:pPr>
        <w:rPr>
          <w:sz w:val="16"/>
        </w:rPr>
      </w:pPr>
      <w:r w:rsidRPr="00A00DA2">
        <w:rPr>
          <w:sz w:val="16"/>
        </w:rPr>
        <w:t xml:space="preserve">The Tax Policy Center estimates that the </w:t>
      </w:r>
      <w:r w:rsidRPr="00A00DA2">
        <w:rPr>
          <w:rStyle w:val="StyleUnderline"/>
        </w:rPr>
        <w:t>VAT in conjunction with a UBI would be extremely progressive.</w:t>
      </w:r>
      <w:r w:rsidRPr="00A00DA2">
        <w:rPr>
          <w:sz w:val="16"/>
        </w:rPr>
        <w:t xml:space="preserve"> It would </w:t>
      </w:r>
      <w:r w:rsidRPr="003471D8">
        <w:rPr>
          <w:rStyle w:val="StyleUnderline"/>
          <w:highlight w:val="cyan"/>
        </w:rPr>
        <w:t>increase</w:t>
      </w:r>
      <w:r w:rsidRPr="00A00DA2">
        <w:rPr>
          <w:rStyle w:val="StyleUnderline"/>
        </w:rPr>
        <w:t xml:space="preserve"> after-tax </w:t>
      </w:r>
      <w:r w:rsidRPr="003471D8">
        <w:rPr>
          <w:rStyle w:val="StyleUnderline"/>
          <w:highlight w:val="cyan"/>
        </w:rPr>
        <w:t>income</w:t>
      </w:r>
      <w:r w:rsidRPr="00A00DA2">
        <w:rPr>
          <w:rStyle w:val="StyleUnderline"/>
        </w:rPr>
        <w:t xml:space="preserve"> </w:t>
      </w:r>
      <w:r w:rsidRPr="003471D8">
        <w:rPr>
          <w:rStyle w:val="StyleUnderline"/>
          <w:highlight w:val="cyan"/>
        </w:rPr>
        <w:t>of</w:t>
      </w:r>
      <w:r w:rsidRPr="00A00DA2">
        <w:rPr>
          <w:rStyle w:val="StyleUnderline"/>
        </w:rPr>
        <w:t xml:space="preserve"> the </w:t>
      </w:r>
      <w:r w:rsidRPr="003471D8">
        <w:rPr>
          <w:rStyle w:val="StyleUnderline"/>
          <w:highlight w:val="cyan"/>
        </w:rPr>
        <w:t>lowest-income</w:t>
      </w:r>
      <w:r w:rsidRPr="00A00DA2">
        <w:rPr>
          <w:rStyle w:val="StyleUnderline"/>
        </w:rPr>
        <w:t xml:space="preserve"> 20 percent of </w:t>
      </w:r>
      <w:r w:rsidRPr="003471D8">
        <w:rPr>
          <w:rStyle w:val="StyleUnderline"/>
          <w:highlight w:val="cyan"/>
        </w:rPr>
        <w:t>households</w:t>
      </w:r>
      <w:r w:rsidRPr="00A00DA2">
        <w:rPr>
          <w:rStyle w:val="StyleUnderline"/>
        </w:rPr>
        <w:t xml:space="preserve"> </w:t>
      </w:r>
      <w:r w:rsidRPr="003471D8">
        <w:rPr>
          <w:rStyle w:val="StyleUnderline"/>
          <w:highlight w:val="cyan"/>
        </w:rPr>
        <w:t>by</w:t>
      </w:r>
      <w:r w:rsidRPr="00A00DA2">
        <w:rPr>
          <w:rStyle w:val="StyleUnderline"/>
        </w:rPr>
        <w:t xml:space="preserve"> </w:t>
      </w:r>
      <w:r w:rsidRPr="003471D8">
        <w:rPr>
          <w:rStyle w:val="StyleUnderline"/>
          <w:highlight w:val="cyan"/>
        </w:rPr>
        <w:t>17 percent</w:t>
      </w:r>
      <w:r w:rsidRPr="00A00DA2">
        <w:rPr>
          <w:rStyle w:val="StyleUnderline"/>
        </w:rPr>
        <w:t>.</w:t>
      </w:r>
      <w:r w:rsidRPr="00A00DA2">
        <w:rPr>
          <w:sz w:val="16"/>
        </w:rPr>
        <w:t xml:space="preserve"> The </w:t>
      </w:r>
      <w:r w:rsidRPr="00A00DA2">
        <w:rPr>
          <w:rStyle w:val="StyleUnderline"/>
        </w:rPr>
        <w:t xml:space="preserve">tax burden for </w:t>
      </w:r>
      <w:r w:rsidRPr="003471D8">
        <w:rPr>
          <w:rStyle w:val="StyleUnderline"/>
          <w:highlight w:val="cyan"/>
        </w:rPr>
        <w:t>middle-income</w:t>
      </w:r>
      <w:r w:rsidRPr="00A00DA2">
        <w:rPr>
          <w:rStyle w:val="StyleUnderline"/>
        </w:rPr>
        <w:t xml:space="preserve"> people would be </w:t>
      </w:r>
      <w:r w:rsidRPr="003471D8">
        <w:rPr>
          <w:rStyle w:val="StyleUnderline"/>
          <w:highlight w:val="cyan"/>
        </w:rPr>
        <w:t>unchanged</w:t>
      </w:r>
      <w:r w:rsidRPr="00A00DA2">
        <w:rPr>
          <w:rStyle w:val="StyleUnderline"/>
        </w:rPr>
        <w:t xml:space="preserve"> while incomes of the top 1 percent of households would fall by 5.5 percent.</w:t>
      </w:r>
    </w:p>
    <w:p w14:paraId="7B401DE4" w14:textId="77777777" w:rsidR="00C16A7E" w:rsidRPr="00A00DA2" w:rsidRDefault="00C16A7E" w:rsidP="00C16A7E">
      <w:pPr>
        <w:rPr>
          <w:sz w:val="16"/>
        </w:rPr>
      </w:pPr>
      <w:r w:rsidRPr="00A00DA2">
        <w:rPr>
          <w:sz w:val="16"/>
        </w:rPr>
        <w:t xml:space="preserve">It may seem counter-intuitive, but the </w:t>
      </w:r>
      <w:r w:rsidRPr="00A00DA2">
        <w:rPr>
          <w:rStyle w:val="StyleUnderline"/>
        </w:rPr>
        <w:t>VAT functions as a 10 percent tax on existing wealth because</w:t>
      </w:r>
      <w:r w:rsidRPr="00A00DA2">
        <w:rPr>
          <w:sz w:val="16"/>
        </w:rPr>
        <w:t xml:space="preserve"> </w:t>
      </w:r>
      <w:r w:rsidRPr="00A00DA2">
        <w:rPr>
          <w:rStyle w:val="Emphasis"/>
        </w:rPr>
        <w:t>future consumption</w:t>
      </w:r>
      <w:r w:rsidRPr="00A00DA2">
        <w:rPr>
          <w:sz w:val="16"/>
        </w:rPr>
        <w:t xml:space="preserve"> </w:t>
      </w:r>
      <w:r w:rsidRPr="00A00DA2">
        <w:rPr>
          <w:rStyle w:val="StyleUnderline"/>
        </w:rPr>
        <w:t>can be financed only with existing wealth or future wages. Unlike a tax imposed on accumulated assets,</w:t>
      </w:r>
      <w:r w:rsidRPr="00A00DA2">
        <w:rPr>
          <w:sz w:val="16"/>
        </w:rPr>
        <w:t xml:space="preserve"> the </w:t>
      </w:r>
      <w:r w:rsidRPr="00A00DA2">
        <w:rPr>
          <w:rStyle w:val="StyleUnderline"/>
        </w:rPr>
        <w:t>VAT’s</w:t>
      </w:r>
      <w:r w:rsidRPr="00A00DA2">
        <w:rPr>
          <w:sz w:val="16"/>
        </w:rPr>
        <w:t xml:space="preserve"> </w:t>
      </w:r>
      <w:r w:rsidRPr="00A00DA2">
        <w:rPr>
          <w:rStyle w:val="Emphasis"/>
        </w:rPr>
        <w:t>implicit wealth tax</w:t>
      </w:r>
      <w:r w:rsidRPr="00A00DA2">
        <w:rPr>
          <w:sz w:val="16"/>
        </w:rPr>
        <w:t xml:space="preserve"> </w:t>
      </w:r>
      <w:r w:rsidRPr="00A00DA2">
        <w:rPr>
          <w:rStyle w:val="StyleUnderline"/>
        </w:rPr>
        <w:t>is</w:t>
      </w:r>
      <w:r w:rsidRPr="00A00DA2">
        <w:rPr>
          <w:sz w:val="16"/>
        </w:rPr>
        <w:t xml:space="preserve"> </w:t>
      </w:r>
      <w:r w:rsidRPr="00A00DA2">
        <w:rPr>
          <w:rStyle w:val="Emphasis"/>
        </w:rPr>
        <w:t xml:space="preserve">very </w:t>
      </w:r>
      <w:r w:rsidRPr="003471D8">
        <w:rPr>
          <w:rStyle w:val="Emphasis"/>
          <w:highlight w:val="cyan"/>
        </w:rPr>
        <w:t xml:space="preserve">difficult to </w:t>
      </w:r>
      <w:r w:rsidRPr="00B57D7D">
        <w:rPr>
          <w:rStyle w:val="Emphasis"/>
        </w:rPr>
        <w:t>avoid</w:t>
      </w:r>
      <w:r w:rsidRPr="00A00DA2">
        <w:rPr>
          <w:sz w:val="16"/>
        </w:rPr>
        <w:t xml:space="preserve"> </w:t>
      </w:r>
      <w:r w:rsidRPr="00A00DA2">
        <w:rPr>
          <w:rStyle w:val="StyleUnderline"/>
        </w:rPr>
        <w:t xml:space="preserve">or </w:t>
      </w:r>
      <w:r w:rsidRPr="003471D8">
        <w:rPr>
          <w:rStyle w:val="StyleUnderline"/>
          <w:highlight w:val="cyan"/>
        </w:rPr>
        <w:t>evade</w:t>
      </w:r>
      <w:r w:rsidRPr="00A00DA2">
        <w:rPr>
          <w:rStyle w:val="StyleUnderline"/>
        </w:rPr>
        <w:t xml:space="preserve"> </w:t>
      </w:r>
      <w:r w:rsidRPr="003471D8">
        <w:rPr>
          <w:rStyle w:val="StyleUnderline"/>
          <w:highlight w:val="cyan"/>
        </w:rPr>
        <w:t>and</w:t>
      </w:r>
      <w:r w:rsidRPr="00A00DA2">
        <w:rPr>
          <w:sz w:val="16"/>
        </w:rPr>
        <w:t xml:space="preserve"> </w:t>
      </w:r>
      <w:r w:rsidRPr="003471D8">
        <w:rPr>
          <w:rStyle w:val="Emphasis"/>
          <w:highlight w:val="cyan"/>
        </w:rPr>
        <w:t>does not require</w:t>
      </w:r>
      <w:r w:rsidRPr="00A00DA2">
        <w:rPr>
          <w:sz w:val="16"/>
        </w:rPr>
        <w:t xml:space="preserve"> </w:t>
      </w:r>
      <w:r w:rsidRPr="00A00DA2">
        <w:rPr>
          <w:rStyle w:val="StyleUnderline"/>
        </w:rPr>
        <w:t xml:space="preserve">the </w:t>
      </w:r>
      <w:r w:rsidRPr="003471D8">
        <w:rPr>
          <w:rStyle w:val="StyleUnderline"/>
          <w:highlight w:val="cyan"/>
        </w:rPr>
        <w:t>valuation</w:t>
      </w:r>
      <w:r w:rsidRPr="00A00DA2">
        <w:rPr>
          <w:rStyle w:val="StyleUnderline"/>
        </w:rPr>
        <w:t xml:space="preserve"> of assets.</w:t>
      </w:r>
    </w:p>
    <w:p w14:paraId="65C7B2C1" w14:textId="77777777" w:rsidR="00C16A7E" w:rsidRPr="00A00DA2" w:rsidRDefault="00C16A7E" w:rsidP="00C16A7E">
      <w:pPr>
        <w:rPr>
          <w:rStyle w:val="StyleUnderline"/>
        </w:rPr>
      </w:pPr>
      <w:r w:rsidRPr="00A00DA2">
        <w:rPr>
          <w:sz w:val="16"/>
        </w:rPr>
        <w:t xml:space="preserve">A VAT also </w:t>
      </w:r>
      <w:r w:rsidRPr="00A00DA2">
        <w:rPr>
          <w:rStyle w:val="StyleUnderline"/>
        </w:rPr>
        <w:t>could</w:t>
      </w:r>
      <w:r w:rsidRPr="00A00DA2">
        <w:rPr>
          <w:sz w:val="16"/>
        </w:rPr>
        <w:t xml:space="preserve"> </w:t>
      </w:r>
      <w:r w:rsidRPr="00A00DA2">
        <w:rPr>
          <w:rStyle w:val="Emphasis"/>
        </w:rPr>
        <w:t>benefit states</w:t>
      </w:r>
      <w:r w:rsidRPr="00A00DA2">
        <w:rPr>
          <w:rStyle w:val="StyleUnderline"/>
        </w:rPr>
        <w:t>.</w:t>
      </w:r>
      <w:r w:rsidRPr="00A00DA2">
        <w:rPr>
          <w:sz w:val="16"/>
        </w:rPr>
        <w:t xml:space="preserve"> While </w:t>
      </w:r>
      <w:r w:rsidRPr="00A00DA2">
        <w:rPr>
          <w:rStyle w:val="StyleUnderline"/>
        </w:rPr>
        <w:t>states</w:t>
      </w:r>
      <w:r w:rsidRPr="00A00DA2">
        <w:rPr>
          <w:sz w:val="16"/>
        </w:rPr>
        <w:t xml:space="preserve"> would not have to conform to the new federal law, </w:t>
      </w:r>
      <w:r w:rsidRPr="00A00DA2">
        <w:rPr>
          <w:rStyle w:val="StyleUnderline"/>
        </w:rPr>
        <w:t>doing so could</w:t>
      </w:r>
      <w:r w:rsidRPr="00A00DA2">
        <w:rPr>
          <w:sz w:val="16"/>
        </w:rPr>
        <w:t xml:space="preserve"> </w:t>
      </w:r>
      <w:r w:rsidRPr="00A00DA2">
        <w:rPr>
          <w:rStyle w:val="StyleUnderline"/>
        </w:rPr>
        <w:t>improve the structure of their consumption taxes, which</w:t>
      </w:r>
      <w:r w:rsidRPr="00A00DA2">
        <w:rPr>
          <w:sz w:val="16"/>
        </w:rPr>
        <w:t xml:space="preserve"> tend to exempt services and necessities and often tax businesses.  Canada’s provinces provide an </w:t>
      </w:r>
      <w:r w:rsidRPr="005E5CDE">
        <w:t>example</w:t>
      </w:r>
      <w:r w:rsidRPr="00A00DA2">
        <w:rPr>
          <w:sz w:val="16"/>
        </w:rPr>
        <w:t xml:space="preserve"> of how </w:t>
      </w:r>
      <w:r w:rsidRPr="00A00DA2">
        <w:rPr>
          <w:rStyle w:val="StyleUnderline"/>
        </w:rPr>
        <w:t>national and sub-national VATs can “harmonize.”</w:t>
      </w:r>
    </w:p>
    <w:p w14:paraId="39218AED" w14:textId="77777777" w:rsidR="00C16A7E" w:rsidRPr="00A00DA2" w:rsidRDefault="00C16A7E" w:rsidP="00C16A7E">
      <w:pPr>
        <w:rPr>
          <w:rStyle w:val="Emphasis"/>
        </w:rPr>
      </w:pPr>
      <w:r w:rsidRPr="00A00DA2">
        <w:rPr>
          <w:rStyle w:val="Emphasis"/>
        </w:rPr>
        <w:t>Politics</w:t>
      </w:r>
    </w:p>
    <w:p w14:paraId="56DB86C1" w14:textId="77777777" w:rsidR="00C16A7E" w:rsidRPr="00A00DA2" w:rsidRDefault="00C16A7E" w:rsidP="00C16A7E">
      <w:pPr>
        <w:rPr>
          <w:sz w:val="16"/>
        </w:rPr>
      </w:pPr>
      <w:r w:rsidRPr="00A00DA2">
        <w:rPr>
          <w:rStyle w:val="StyleUnderline"/>
        </w:rPr>
        <w:t>One hundred sixty-eight countries have a VAT.</w:t>
      </w:r>
      <w:r w:rsidRPr="00A00DA2">
        <w:rPr>
          <w:sz w:val="16"/>
        </w:rPr>
        <w:t xml:space="preserve"> But would Congress ever pass one?  It may not be so far-fetched. In </w:t>
      </w:r>
      <w:r w:rsidRPr="00A00DA2">
        <w:rPr>
          <w:rStyle w:val="Emphasis"/>
        </w:rPr>
        <w:t>recent years</w:t>
      </w:r>
      <w:r w:rsidRPr="00A00DA2">
        <w:rPr>
          <w:rStyle w:val="StyleUnderline"/>
        </w:rPr>
        <w:t xml:space="preserve">, such a </w:t>
      </w:r>
      <w:r w:rsidRPr="003471D8">
        <w:rPr>
          <w:rStyle w:val="StyleUnderline"/>
          <w:highlight w:val="cyan"/>
        </w:rPr>
        <w:t>tax</w:t>
      </w:r>
      <w:r w:rsidRPr="00A00DA2">
        <w:rPr>
          <w:rStyle w:val="StyleUnderline"/>
        </w:rPr>
        <w:t xml:space="preserve"> (</w:t>
      </w:r>
      <w:r w:rsidRPr="00A00DA2">
        <w:rPr>
          <w:sz w:val="16"/>
        </w:rPr>
        <w:t xml:space="preserve">under other names) has been </w:t>
      </w:r>
      <w:r w:rsidRPr="003471D8">
        <w:rPr>
          <w:rStyle w:val="StyleUnderline"/>
          <w:highlight w:val="cyan"/>
        </w:rPr>
        <w:t>proposed by</w:t>
      </w:r>
      <w:r w:rsidRPr="003471D8">
        <w:rPr>
          <w:sz w:val="16"/>
          <w:highlight w:val="cyan"/>
        </w:rPr>
        <w:t xml:space="preserve"> </w:t>
      </w:r>
      <w:r w:rsidRPr="003471D8">
        <w:rPr>
          <w:rStyle w:val="Emphasis"/>
          <w:highlight w:val="cyan"/>
        </w:rPr>
        <w:t>leading</w:t>
      </w:r>
      <w:r w:rsidRPr="00A00DA2">
        <w:rPr>
          <w:rStyle w:val="Emphasis"/>
        </w:rPr>
        <w:t xml:space="preserve"> </w:t>
      </w:r>
      <w:r w:rsidRPr="003471D8">
        <w:rPr>
          <w:rStyle w:val="Emphasis"/>
          <w:highlight w:val="cyan"/>
        </w:rPr>
        <w:t>Republicans</w:t>
      </w:r>
      <w:r w:rsidRPr="00A00DA2">
        <w:rPr>
          <w:sz w:val="16"/>
        </w:rPr>
        <w:t xml:space="preserve"> such as senators </w:t>
      </w:r>
      <w:r w:rsidRPr="00A00DA2">
        <w:rPr>
          <w:rStyle w:val="StyleUnderline"/>
        </w:rPr>
        <w:t>Ted Cruz</w:t>
      </w:r>
      <w:r w:rsidRPr="00A00DA2">
        <w:rPr>
          <w:sz w:val="16"/>
        </w:rPr>
        <w:t xml:space="preserve"> of Texas and </w:t>
      </w:r>
      <w:r w:rsidRPr="00A00DA2">
        <w:rPr>
          <w:rStyle w:val="StyleUnderline"/>
        </w:rPr>
        <w:t>Rand Paul</w:t>
      </w:r>
      <w:r w:rsidRPr="00A00DA2">
        <w:rPr>
          <w:sz w:val="16"/>
        </w:rPr>
        <w:t xml:space="preserve"> of Kentucky, former House Speaker </w:t>
      </w:r>
      <w:r w:rsidRPr="00A00DA2">
        <w:rPr>
          <w:rStyle w:val="StyleUnderline"/>
        </w:rPr>
        <w:t>Paul Ryan, and others.</w:t>
      </w:r>
    </w:p>
    <w:p w14:paraId="3ECD8017" w14:textId="77777777" w:rsidR="00C16A7E" w:rsidRPr="00A00DA2" w:rsidRDefault="00C16A7E" w:rsidP="00C16A7E">
      <w:pPr>
        <w:rPr>
          <w:sz w:val="16"/>
        </w:rPr>
      </w:pPr>
      <w:r w:rsidRPr="00A00DA2">
        <w:rPr>
          <w:sz w:val="16"/>
        </w:rPr>
        <w:t>Many years ago, former Treasury Secretary Larry Summers quipped that a VAT has little   political support because liberals think it is regressive and conservatives think it is a money machine. He was right.</w:t>
      </w:r>
    </w:p>
    <w:p w14:paraId="6CB7D45C" w14:textId="77777777" w:rsidR="00C16A7E" w:rsidRPr="00A00DA2" w:rsidRDefault="00C16A7E" w:rsidP="00C16A7E">
      <w:pPr>
        <w:rPr>
          <w:sz w:val="16"/>
        </w:rPr>
      </w:pPr>
      <w:r w:rsidRPr="00A00DA2">
        <w:rPr>
          <w:sz w:val="16"/>
        </w:rPr>
        <w:t>But liberals should realize that the VAT can be progressive, especially when combined with the UBI. It would be even more progressive if the revenues financed, say, health care or childcare.</w:t>
      </w:r>
    </w:p>
    <w:p w14:paraId="635ABDBD" w14:textId="77777777" w:rsidR="00C16A7E" w:rsidRPr="00A00DA2" w:rsidRDefault="00C16A7E" w:rsidP="00C16A7E">
      <w:pPr>
        <w:rPr>
          <w:rStyle w:val="StyleUnderline"/>
        </w:rPr>
      </w:pPr>
      <w:r w:rsidRPr="00A00DA2">
        <w:rPr>
          <w:sz w:val="16"/>
        </w:rPr>
        <w:t xml:space="preserve">There are </w:t>
      </w:r>
      <w:r w:rsidRPr="003471D8">
        <w:rPr>
          <w:rStyle w:val="StyleUnderline"/>
          <w:highlight w:val="cyan"/>
        </w:rPr>
        <w:t>benefits for conservatives as well</w:t>
      </w:r>
      <w:r w:rsidRPr="00A00DA2">
        <w:rPr>
          <w:rStyle w:val="StyleUnderline"/>
        </w:rPr>
        <w:t>.</w:t>
      </w:r>
      <w:r w:rsidRPr="00A00DA2">
        <w:rPr>
          <w:sz w:val="16"/>
        </w:rPr>
        <w:t xml:space="preserve"> Despite claims to the contrary, there is </w:t>
      </w:r>
      <w:r w:rsidRPr="00A00DA2">
        <w:rPr>
          <w:rStyle w:val="StyleUnderline"/>
        </w:rPr>
        <w:t>little evidence that VATs ever increase overall government spending.</w:t>
      </w:r>
      <w:r w:rsidRPr="00A00DA2">
        <w:rPr>
          <w:sz w:val="16"/>
        </w:rPr>
        <w:t xml:space="preserve"> And in the US, A VAT </w:t>
      </w:r>
      <w:r w:rsidRPr="00A00DA2">
        <w:rPr>
          <w:rStyle w:val="StyleUnderline"/>
        </w:rPr>
        <w:t>could be enacted as part of a</w:t>
      </w:r>
      <w:r w:rsidRPr="00A00DA2">
        <w:rPr>
          <w:sz w:val="16"/>
        </w:rPr>
        <w:t xml:space="preserve"> </w:t>
      </w:r>
      <w:r w:rsidRPr="00A00DA2">
        <w:rPr>
          <w:rStyle w:val="Emphasis"/>
        </w:rPr>
        <w:t>broader budget</w:t>
      </w:r>
      <w:r w:rsidRPr="00A00DA2">
        <w:rPr>
          <w:sz w:val="16"/>
        </w:rPr>
        <w:t xml:space="preserve"> </w:t>
      </w:r>
      <w:r w:rsidRPr="00A00DA2">
        <w:rPr>
          <w:rStyle w:val="StyleUnderline"/>
        </w:rPr>
        <w:t>agreement that explicitly slows federal spending growth over time.</w:t>
      </w:r>
    </w:p>
    <w:p w14:paraId="2B2DE04A" w14:textId="77777777" w:rsidR="00C16A7E" w:rsidRDefault="00C16A7E" w:rsidP="00C16A7E">
      <w:pPr>
        <w:rPr>
          <w:sz w:val="16"/>
        </w:rPr>
      </w:pPr>
      <w:r w:rsidRPr="00A00DA2">
        <w:rPr>
          <w:sz w:val="16"/>
        </w:rPr>
        <w:t>Ultimately, the real debate will be about how to use the money generated by the VAT. But if new revenues are an inevitable part of any effort to control the federal budget, a VAT with a UBI could be one of the best policy options.</w:t>
      </w:r>
    </w:p>
    <w:p w14:paraId="1A024E8D" w14:textId="77777777" w:rsidR="00C16A7E" w:rsidRDefault="00C16A7E" w:rsidP="00C16A7E">
      <w:pPr>
        <w:rPr>
          <w:sz w:val="16"/>
        </w:rPr>
      </w:pPr>
    </w:p>
    <w:p w14:paraId="281C67F7" w14:textId="77777777" w:rsidR="00845FF7" w:rsidRDefault="00845FF7" w:rsidP="00845FF7">
      <w:pPr>
        <w:pStyle w:val="Heading4"/>
      </w:pPr>
      <w:r>
        <w:t xml:space="preserve">A hybrid model solves---best middleground </w:t>
      </w:r>
    </w:p>
    <w:p w14:paraId="64CD499E" w14:textId="755EB998" w:rsidR="00845FF7" w:rsidRDefault="00845FF7" w:rsidP="00845FF7">
      <w:r w:rsidRPr="0097369A">
        <w:rPr>
          <w:rStyle w:val="Style13ptBold"/>
        </w:rPr>
        <w:t>Frieden</w:t>
      </w:r>
      <w:r w:rsidR="00610A97">
        <w:rPr>
          <w:rStyle w:val="Style13ptBold"/>
        </w:rPr>
        <w:t xml:space="preserve"> ’</w:t>
      </w:r>
      <w:r w:rsidRPr="0097369A">
        <w:rPr>
          <w:rStyle w:val="Style13ptBold"/>
        </w:rPr>
        <w:t>20</w:t>
      </w:r>
      <w:r>
        <w:t xml:space="preserve"> [Karl A. and Douglas L. Lindholm; 11-30-2020; JD from Northeastern Law, author of multiple books on the digital taxation, testified before congress on state tax issues</w:t>
      </w:r>
      <w:r w:rsidR="00B2219C">
        <w:t>;</w:t>
      </w:r>
      <w:r>
        <w:t xml:space="preserve"> </w:t>
      </w:r>
      <w:r w:rsidR="00B2219C">
        <w:t xml:space="preserve">Council on State Taxation </w:t>
      </w:r>
      <w:r>
        <w:t>“U.S. State Sales Tax Systems: Inefficient, Ineffective, and Obsolete”;</w:t>
      </w:r>
      <w:r w:rsidRPr="0097369A">
        <w:t xml:space="preserve"> https://www.cost.org/globalassets/cost/state-tax-resources-pdf-pages/cost-studies-articles-reports/2020tns48-4-002.pdf</w:t>
      </w:r>
      <w:r>
        <w:t>] EZAY</w:t>
      </w:r>
    </w:p>
    <w:p w14:paraId="328E18E7" w14:textId="77777777" w:rsidR="00845FF7" w:rsidRPr="00CE4749" w:rsidRDefault="00845FF7" w:rsidP="00845FF7">
      <w:pPr>
        <w:rPr>
          <w:sz w:val="16"/>
        </w:rPr>
      </w:pPr>
      <w:r w:rsidRPr="00CE4749">
        <w:rPr>
          <w:sz w:val="16"/>
        </w:rPr>
        <w:t xml:space="preserve">A fourth option is to </w:t>
      </w:r>
      <w:r w:rsidRPr="00674144">
        <w:rPr>
          <w:rStyle w:val="StyleUnderline"/>
        </w:rPr>
        <w:t>adopt a</w:t>
      </w:r>
      <w:r w:rsidRPr="00CE4749">
        <w:rPr>
          <w:sz w:val="16"/>
        </w:rPr>
        <w:t xml:space="preserve"> </w:t>
      </w:r>
      <w:r w:rsidRPr="003471D8">
        <w:rPr>
          <w:rStyle w:val="Emphasis"/>
          <w:highlight w:val="cyan"/>
        </w:rPr>
        <w:t>hybrid</w:t>
      </w:r>
      <w:r w:rsidRPr="00CE4749">
        <w:rPr>
          <w:sz w:val="16"/>
        </w:rPr>
        <w:t xml:space="preserve"> </w:t>
      </w:r>
      <w:r w:rsidRPr="003471D8">
        <w:rPr>
          <w:rStyle w:val="StyleUnderline"/>
          <w:highlight w:val="cyan"/>
        </w:rPr>
        <w:t>national/ state consumption tax</w:t>
      </w:r>
      <w:r w:rsidRPr="00CE4749">
        <w:rPr>
          <w:sz w:val="16"/>
        </w:rPr>
        <w:t xml:space="preserve"> like the Canadian model. While this option has not yet been tried in the United States, it has been reasonably </w:t>
      </w:r>
      <w:r w:rsidRPr="003471D8">
        <w:rPr>
          <w:rStyle w:val="StyleUnderline"/>
          <w:highlight w:val="cyan"/>
        </w:rPr>
        <w:t>successful</w:t>
      </w:r>
      <w:r w:rsidRPr="00674144">
        <w:rPr>
          <w:rStyle w:val="StyleUnderline"/>
        </w:rPr>
        <w:t xml:space="preserve"> </w:t>
      </w:r>
      <w:r w:rsidRPr="003471D8">
        <w:rPr>
          <w:rStyle w:val="StyleUnderline"/>
          <w:highlight w:val="cyan"/>
        </w:rPr>
        <w:t>in Canada</w:t>
      </w:r>
      <w:r w:rsidRPr="00674144">
        <w:rPr>
          <w:rStyle w:val="StyleUnderline"/>
        </w:rPr>
        <w:t xml:space="preserve"> to</w:t>
      </w:r>
      <w:r w:rsidRPr="00CE4749">
        <w:rPr>
          <w:sz w:val="16"/>
        </w:rPr>
        <w:t xml:space="preserve"> </w:t>
      </w:r>
      <w:r w:rsidRPr="003471D8">
        <w:rPr>
          <w:rStyle w:val="Emphasis"/>
          <w:highlight w:val="cyan"/>
        </w:rPr>
        <w:t>circumvent</w:t>
      </w:r>
      <w:r w:rsidRPr="00CE4749">
        <w:rPr>
          <w:sz w:val="16"/>
        </w:rPr>
        <w:t xml:space="preserve"> the </w:t>
      </w:r>
      <w:r w:rsidRPr="003471D8">
        <w:rPr>
          <w:rStyle w:val="StyleUnderline"/>
          <w:highlight w:val="cyan"/>
        </w:rPr>
        <w:t>difficulties</w:t>
      </w:r>
      <w:r w:rsidRPr="00674144">
        <w:rPr>
          <w:rStyle w:val="StyleUnderline"/>
        </w:rPr>
        <w:t xml:space="preserve"> </w:t>
      </w:r>
      <w:r w:rsidRPr="003471D8">
        <w:rPr>
          <w:rStyle w:val="StyleUnderline"/>
          <w:highlight w:val="cyan"/>
        </w:rPr>
        <w:t>of</w:t>
      </w:r>
      <w:r w:rsidRPr="00674144">
        <w:rPr>
          <w:rStyle w:val="StyleUnderline"/>
        </w:rPr>
        <w:t xml:space="preserve"> transforming sales and use taxes from within</w:t>
      </w:r>
      <w:r w:rsidRPr="00CE4749">
        <w:rPr>
          <w:sz w:val="16"/>
        </w:rPr>
        <w:t xml:space="preserve">. Thirty years ago, </w:t>
      </w:r>
      <w:r w:rsidRPr="00674144">
        <w:rPr>
          <w:rStyle w:val="StyleUnderline"/>
        </w:rPr>
        <w:t>Canada</w:t>
      </w:r>
      <w:r w:rsidRPr="00CE4749">
        <w:rPr>
          <w:sz w:val="16"/>
        </w:rPr>
        <w:t xml:space="preserve">, with a </w:t>
      </w:r>
      <w:r w:rsidRPr="003471D8">
        <w:rPr>
          <w:rStyle w:val="Emphasis"/>
          <w:highlight w:val="cyan"/>
        </w:rPr>
        <w:t>federalist system</w:t>
      </w:r>
      <w:r w:rsidRPr="00CE4749">
        <w:rPr>
          <w:sz w:val="16"/>
        </w:rPr>
        <w:t xml:space="preserve"> </w:t>
      </w:r>
      <w:r w:rsidRPr="00674144">
        <w:rPr>
          <w:rStyle w:val="StyleUnderline"/>
        </w:rPr>
        <w:t>much like the United States,</w:t>
      </w:r>
      <w:r w:rsidRPr="00CE4749">
        <w:rPr>
          <w:sz w:val="16"/>
        </w:rPr>
        <w:t xml:space="preserve"> began </w:t>
      </w:r>
      <w:r w:rsidRPr="00674144">
        <w:rPr>
          <w:rStyle w:val="StyleUnderline"/>
        </w:rPr>
        <w:t>transforming a national manufacturers tax and nine independent</w:t>
      </w:r>
      <w:r w:rsidRPr="00CE4749">
        <w:rPr>
          <w:sz w:val="16"/>
        </w:rPr>
        <w:t xml:space="preserve"> provincial </w:t>
      </w:r>
      <w:r w:rsidRPr="00674144">
        <w:rPr>
          <w:rStyle w:val="StyleUnderline"/>
        </w:rPr>
        <w:t>retail sales taxes into a</w:t>
      </w:r>
      <w:r w:rsidRPr="00CE4749">
        <w:rPr>
          <w:sz w:val="16"/>
        </w:rPr>
        <w:t xml:space="preserve"> </w:t>
      </w:r>
      <w:r w:rsidRPr="003471D8">
        <w:rPr>
          <w:rStyle w:val="Emphasis"/>
          <w:highlight w:val="cyan"/>
        </w:rPr>
        <w:t>hybrid</w:t>
      </w:r>
      <w:r w:rsidRPr="00674144">
        <w:rPr>
          <w:rStyle w:val="Emphasis"/>
        </w:rPr>
        <w:t xml:space="preserve"> tax </w:t>
      </w:r>
      <w:r w:rsidRPr="003471D8">
        <w:rPr>
          <w:rStyle w:val="Emphasis"/>
          <w:highlight w:val="cyan"/>
        </w:rPr>
        <w:t>model</w:t>
      </w:r>
      <w:r w:rsidRPr="003471D8">
        <w:rPr>
          <w:sz w:val="16"/>
          <w:highlight w:val="cyan"/>
        </w:rPr>
        <w:t xml:space="preserve"> </w:t>
      </w:r>
      <w:r w:rsidRPr="003471D8">
        <w:rPr>
          <w:rStyle w:val="StyleUnderline"/>
          <w:highlight w:val="cyan"/>
        </w:rPr>
        <w:t>wit</w:t>
      </w:r>
      <w:r w:rsidRPr="00674144">
        <w:rPr>
          <w:rStyle w:val="StyleUnderline"/>
        </w:rPr>
        <w:t>h a</w:t>
      </w:r>
      <w:r w:rsidRPr="00CE4749">
        <w:rPr>
          <w:sz w:val="16"/>
        </w:rPr>
        <w:t xml:space="preserve"> </w:t>
      </w:r>
      <w:r w:rsidRPr="003471D8">
        <w:rPr>
          <w:rStyle w:val="Emphasis"/>
          <w:highlight w:val="cyan"/>
        </w:rPr>
        <w:t>harmonized</w:t>
      </w:r>
      <w:r w:rsidRPr="00CE4749">
        <w:rPr>
          <w:sz w:val="16"/>
        </w:rPr>
        <w:t xml:space="preserve"> </w:t>
      </w:r>
      <w:r w:rsidRPr="00674144">
        <w:rPr>
          <w:rStyle w:val="StyleUnderline"/>
        </w:rPr>
        <w:t xml:space="preserve">national/provincial </w:t>
      </w:r>
      <w:r w:rsidRPr="003471D8">
        <w:rPr>
          <w:rStyle w:val="StyleUnderline"/>
          <w:highlight w:val="cyan"/>
        </w:rPr>
        <w:t>GST</w:t>
      </w:r>
      <w:r w:rsidRPr="00CE4749">
        <w:rPr>
          <w:sz w:val="16"/>
        </w:rPr>
        <w:t xml:space="preserve">. Today, </w:t>
      </w:r>
      <w:r w:rsidRPr="00674144">
        <w:rPr>
          <w:rStyle w:val="StyleUnderline"/>
        </w:rPr>
        <w:t>residual provincial sales taxes are levied on only 20 percent of the population.</w:t>
      </w:r>
    </w:p>
    <w:p w14:paraId="105E1BFB" w14:textId="77777777" w:rsidR="00845FF7" w:rsidRPr="00891112" w:rsidRDefault="00845FF7" w:rsidP="00845FF7">
      <w:pPr>
        <w:rPr>
          <w:rStyle w:val="StyleUnderline"/>
        </w:rPr>
      </w:pPr>
      <w:r w:rsidRPr="00CE4749">
        <w:rPr>
          <w:sz w:val="16"/>
        </w:rPr>
        <w:t xml:space="preserve">The cornerstone of the Canadian model is the </w:t>
      </w:r>
      <w:r w:rsidRPr="00852B24">
        <w:rPr>
          <w:rStyle w:val="Emphasis"/>
        </w:rPr>
        <w:t>creation</w:t>
      </w:r>
      <w:r w:rsidRPr="00CE4749">
        <w:rPr>
          <w:sz w:val="16"/>
        </w:rPr>
        <w:t xml:space="preserve"> </w:t>
      </w:r>
      <w:r w:rsidRPr="00674144">
        <w:rPr>
          <w:rStyle w:val="StyleUnderline"/>
        </w:rPr>
        <w:t xml:space="preserve">of a </w:t>
      </w:r>
      <w:r w:rsidRPr="003471D8">
        <w:rPr>
          <w:rStyle w:val="StyleUnderline"/>
          <w:highlight w:val="cyan"/>
        </w:rPr>
        <w:t>national consumption tax</w:t>
      </w:r>
      <w:r w:rsidRPr="00674144">
        <w:rPr>
          <w:rStyle w:val="StyleUnderline"/>
        </w:rPr>
        <w:t>,</w:t>
      </w:r>
      <w:r w:rsidRPr="00CE4749">
        <w:rPr>
          <w:sz w:val="16"/>
        </w:rPr>
        <w:t xml:space="preserve"> not to replace state sales and use taxes, but to </w:t>
      </w:r>
      <w:r w:rsidRPr="003471D8">
        <w:rPr>
          <w:rStyle w:val="Emphasis"/>
          <w:highlight w:val="cyan"/>
        </w:rPr>
        <w:t>coexist</w:t>
      </w:r>
      <w:r w:rsidRPr="00CE4749">
        <w:rPr>
          <w:sz w:val="16"/>
        </w:rPr>
        <w:t xml:space="preserve"> </w:t>
      </w:r>
      <w:r w:rsidRPr="003471D8">
        <w:rPr>
          <w:rStyle w:val="StyleUnderline"/>
          <w:highlight w:val="cyan"/>
        </w:rPr>
        <w:t>with</w:t>
      </w:r>
      <w:r w:rsidRPr="00674144">
        <w:rPr>
          <w:rStyle w:val="StyleUnderline"/>
        </w:rPr>
        <w:t xml:space="preserve"> the </w:t>
      </w:r>
      <w:r w:rsidRPr="003471D8">
        <w:rPr>
          <w:rStyle w:val="StyleUnderline"/>
          <w:highlight w:val="cyan"/>
        </w:rPr>
        <w:t>subnational system</w:t>
      </w:r>
      <w:r w:rsidRPr="00CE4749">
        <w:rPr>
          <w:sz w:val="16"/>
        </w:rPr>
        <w:t xml:space="preserve"> and </w:t>
      </w:r>
      <w:r w:rsidRPr="003471D8">
        <w:rPr>
          <w:rStyle w:val="Emphasis"/>
          <w:highlight w:val="cyan"/>
        </w:rPr>
        <w:t>encourage</w:t>
      </w:r>
      <w:r w:rsidRPr="00674144">
        <w:rPr>
          <w:rStyle w:val="Emphasis"/>
        </w:rPr>
        <w:t xml:space="preserve"> </w:t>
      </w:r>
      <w:r w:rsidRPr="003471D8">
        <w:rPr>
          <w:rStyle w:val="Emphasis"/>
          <w:highlight w:val="cyan"/>
        </w:rPr>
        <w:t>states</w:t>
      </w:r>
      <w:r w:rsidRPr="00CE4749">
        <w:rPr>
          <w:sz w:val="16"/>
        </w:rPr>
        <w:t xml:space="preserve"> </w:t>
      </w:r>
      <w:r w:rsidRPr="003471D8">
        <w:rPr>
          <w:rStyle w:val="StyleUnderline"/>
          <w:highlight w:val="cyan"/>
        </w:rPr>
        <w:t>to</w:t>
      </w:r>
      <w:r w:rsidRPr="00674144">
        <w:rPr>
          <w:rStyle w:val="StyleUnderline"/>
        </w:rPr>
        <w:t xml:space="preserve"> </w:t>
      </w:r>
      <w:r w:rsidRPr="003471D8">
        <w:rPr>
          <w:rStyle w:val="StyleUnderline"/>
          <w:highlight w:val="cyan"/>
        </w:rPr>
        <w:t>harmonize with a</w:t>
      </w:r>
      <w:r w:rsidRPr="00674144">
        <w:rPr>
          <w:rStyle w:val="StyleUnderline"/>
        </w:rPr>
        <w:t xml:space="preserve"> </w:t>
      </w:r>
      <w:r w:rsidRPr="003471D8">
        <w:rPr>
          <w:rStyle w:val="StyleUnderline"/>
          <w:highlight w:val="cyan"/>
        </w:rPr>
        <w:t>national</w:t>
      </w:r>
      <w:r w:rsidRPr="00674144">
        <w:rPr>
          <w:rStyle w:val="StyleUnderline"/>
        </w:rPr>
        <w:t xml:space="preserve"> tax </w:t>
      </w:r>
      <w:r w:rsidRPr="003471D8">
        <w:rPr>
          <w:rStyle w:val="StyleUnderline"/>
          <w:highlight w:val="cyan"/>
        </w:rPr>
        <w:t>base</w:t>
      </w:r>
      <w:r w:rsidRPr="00674144">
        <w:rPr>
          <w:rStyle w:val="StyleUnderline"/>
        </w:rPr>
        <w:t xml:space="preserve"> and</w:t>
      </w:r>
      <w:r w:rsidRPr="00CE4749">
        <w:rPr>
          <w:sz w:val="16"/>
        </w:rPr>
        <w:t xml:space="preserve"> </w:t>
      </w:r>
      <w:r w:rsidRPr="00674144">
        <w:rPr>
          <w:rStyle w:val="Emphasis"/>
        </w:rPr>
        <w:t>uniform administrative rules</w:t>
      </w:r>
      <w:r w:rsidRPr="00CE4749">
        <w:rPr>
          <w:sz w:val="16"/>
        </w:rPr>
        <w:t xml:space="preserve">. </w:t>
      </w:r>
      <w:r w:rsidRPr="00891112">
        <w:rPr>
          <w:rStyle w:val="StyleUnderline"/>
        </w:rPr>
        <w:t>States that choose to conform</w:t>
      </w:r>
      <w:r w:rsidRPr="00CE4749">
        <w:rPr>
          <w:sz w:val="16"/>
        </w:rPr>
        <w:t xml:space="preserve"> to the national model would </w:t>
      </w:r>
      <w:r w:rsidRPr="00891112">
        <w:rPr>
          <w:rStyle w:val="Emphasis"/>
        </w:rPr>
        <w:t>maintain</w:t>
      </w:r>
      <w:r w:rsidRPr="00CE4749">
        <w:rPr>
          <w:sz w:val="16"/>
        </w:rPr>
        <w:t xml:space="preserve"> </w:t>
      </w:r>
      <w:r w:rsidRPr="00891112">
        <w:rPr>
          <w:rStyle w:val="StyleUnderline"/>
        </w:rPr>
        <w:t>their own tax rates and revenue stream but</w:t>
      </w:r>
      <w:r w:rsidRPr="00CE4749">
        <w:rPr>
          <w:sz w:val="16"/>
        </w:rPr>
        <w:t xml:space="preserve"> would </w:t>
      </w:r>
      <w:r w:rsidRPr="003471D8">
        <w:rPr>
          <w:rStyle w:val="Emphasis"/>
          <w:highlight w:val="cyan"/>
        </w:rPr>
        <w:t>avoid</w:t>
      </w:r>
      <w:r w:rsidRPr="00CE4749">
        <w:rPr>
          <w:sz w:val="16"/>
        </w:rPr>
        <w:t xml:space="preserve"> </w:t>
      </w:r>
      <w:r w:rsidRPr="00891112">
        <w:rPr>
          <w:rStyle w:val="StyleUnderline"/>
        </w:rPr>
        <w:t xml:space="preserve">the </w:t>
      </w:r>
      <w:r w:rsidRPr="003471D8">
        <w:rPr>
          <w:rStyle w:val="StyleUnderline"/>
          <w:highlight w:val="cyan"/>
        </w:rPr>
        <w:t>costs of administering</w:t>
      </w:r>
      <w:r w:rsidRPr="00891112">
        <w:rPr>
          <w:rStyle w:val="StyleUnderline"/>
        </w:rPr>
        <w:t xml:space="preserve"> their own </w:t>
      </w:r>
      <w:r w:rsidRPr="003471D8">
        <w:rPr>
          <w:rStyle w:val="StyleUnderline"/>
          <w:highlight w:val="cyan"/>
        </w:rPr>
        <w:t>sales</w:t>
      </w:r>
      <w:r w:rsidRPr="00891112">
        <w:rPr>
          <w:rStyle w:val="StyleUnderline"/>
        </w:rPr>
        <w:t xml:space="preserve"> and use tax systems.</w:t>
      </w:r>
      <w:r w:rsidRPr="00CE4749">
        <w:rPr>
          <w:sz w:val="16"/>
        </w:rPr>
        <w:t xml:space="preserve"> This model has the advantage of </w:t>
      </w:r>
      <w:r w:rsidRPr="00852B24">
        <w:rPr>
          <w:rStyle w:val="Emphasis"/>
        </w:rPr>
        <w:t>promoting</w:t>
      </w:r>
      <w:r w:rsidRPr="00891112">
        <w:rPr>
          <w:rStyle w:val="Emphasis"/>
        </w:rPr>
        <w:t xml:space="preserve"> </w:t>
      </w:r>
      <w:r w:rsidRPr="00852B24">
        <w:rPr>
          <w:rStyle w:val="Emphasis"/>
        </w:rPr>
        <w:t>harmonization</w:t>
      </w:r>
      <w:r w:rsidRPr="00CE4749">
        <w:rPr>
          <w:sz w:val="16"/>
        </w:rPr>
        <w:t xml:space="preserve"> </w:t>
      </w:r>
      <w:r w:rsidRPr="00891112">
        <w:rPr>
          <w:rStyle w:val="StyleUnderline"/>
        </w:rPr>
        <w:t xml:space="preserve">of a broader base of household goods and services, exemptions for business inputs, and centralized and simplified administration </w:t>
      </w:r>
      <w:r w:rsidRPr="003471D8">
        <w:rPr>
          <w:rStyle w:val="StyleUnderline"/>
          <w:highlight w:val="cyan"/>
        </w:rPr>
        <w:t>without depending on</w:t>
      </w:r>
      <w:r w:rsidRPr="00CE4749">
        <w:rPr>
          <w:sz w:val="16"/>
        </w:rPr>
        <w:t xml:space="preserve"> </w:t>
      </w:r>
      <w:r w:rsidRPr="00891112">
        <w:rPr>
          <w:rStyle w:val="Emphasis"/>
        </w:rPr>
        <w:t xml:space="preserve">state </w:t>
      </w:r>
      <w:r w:rsidRPr="003471D8">
        <w:rPr>
          <w:rStyle w:val="Emphasis"/>
          <w:highlight w:val="cyan"/>
        </w:rPr>
        <w:t>collaboration</w:t>
      </w:r>
      <w:r w:rsidRPr="003471D8">
        <w:rPr>
          <w:sz w:val="16"/>
          <w:highlight w:val="cyan"/>
        </w:rPr>
        <w:t xml:space="preserve"> </w:t>
      </w:r>
      <w:r w:rsidRPr="003471D8">
        <w:rPr>
          <w:rStyle w:val="StyleUnderline"/>
          <w:highlight w:val="cyan"/>
        </w:rPr>
        <w:t>or</w:t>
      </w:r>
      <w:r w:rsidRPr="003471D8">
        <w:rPr>
          <w:sz w:val="16"/>
          <w:highlight w:val="cyan"/>
        </w:rPr>
        <w:t xml:space="preserve"> </w:t>
      </w:r>
      <w:r w:rsidRPr="003471D8">
        <w:rPr>
          <w:rStyle w:val="Emphasis"/>
          <w:highlight w:val="cyan"/>
        </w:rPr>
        <w:t>federal</w:t>
      </w:r>
      <w:r w:rsidRPr="00891112">
        <w:rPr>
          <w:rStyle w:val="Emphasis"/>
        </w:rPr>
        <w:t xml:space="preserve"> </w:t>
      </w:r>
      <w:r w:rsidRPr="003471D8">
        <w:rPr>
          <w:rStyle w:val="Emphasis"/>
          <w:highlight w:val="cyan"/>
        </w:rPr>
        <w:t>preempt</w:t>
      </w:r>
      <w:r w:rsidRPr="00891112">
        <w:rPr>
          <w:rStyle w:val="Emphasis"/>
        </w:rPr>
        <w:t>ive regulation</w:t>
      </w:r>
      <w:r w:rsidRPr="00CE4749">
        <w:rPr>
          <w:sz w:val="16"/>
        </w:rPr>
        <w:t xml:space="preserve">. </w:t>
      </w:r>
      <w:r w:rsidRPr="003471D8">
        <w:rPr>
          <w:rStyle w:val="StyleUnderline"/>
          <w:highlight w:val="cyan"/>
        </w:rPr>
        <w:t>States</w:t>
      </w:r>
      <w:r w:rsidRPr="00891112">
        <w:rPr>
          <w:rStyle w:val="StyleUnderline"/>
        </w:rPr>
        <w:t xml:space="preserve"> seeking greater sovereignty over taxes</w:t>
      </w:r>
      <w:r w:rsidRPr="00CE4749">
        <w:rPr>
          <w:sz w:val="16"/>
        </w:rPr>
        <w:t xml:space="preserve"> </w:t>
      </w:r>
      <w:r w:rsidRPr="003471D8">
        <w:rPr>
          <w:rStyle w:val="StyleUnderline"/>
          <w:highlight w:val="cyan"/>
        </w:rPr>
        <w:t>could</w:t>
      </w:r>
      <w:r w:rsidRPr="00CE4749">
        <w:rPr>
          <w:sz w:val="16"/>
        </w:rPr>
        <w:t xml:space="preserve"> </w:t>
      </w:r>
      <w:r w:rsidRPr="003471D8">
        <w:rPr>
          <w:rStyle w:val="StyleUnderline"/>
          <w:highlight w:val="cyan"/>
        </w:rPr>
        <w:t>opt partially</w:t>
      </w:r>
      <w:r w:rsidRPr="00891112">
        <w:rPr>
          <w:rStyle w:val="StyleUnderline"/>
        </w:rPr>
        <w:t xml:space="preserve"> or fully </w:t>
      </w:r>
      <w:r w:rsidRPr="003471D8">
        <w:rPr>
          <w:rStyle w:val="StyleUnderline"/>
          <w:highlight w:val="cyan"/>
        </w:rPr>
        <w:t>out</w:t>
      </w:r>
      <w:r w:rsidRPr="00891112">
        <w:rPr>
          <w:rStyle w:val="StyleUnderline"/>
        </w:rPr>
        <w:t xml:space="preserve"> of the system</w:t>
      </w:r>
      <w:r w:rsidRPr="00CE4749">
        <w:rPr>
          <w:sz w:val="16"/>
        </w:rPr>
        <w:t xml:space="preserve"> </w:t>
      </w:r>
      <w:r w:rsidRPr="00852B24">
        <w:rPr>
          <w:rStyle w:val="StyleUnderline"/>
        </w:rPr>
        <w:t>but</w:t>
      </w:r>
      <w:r w:rsidRPr="00CE4749">
        <w:rPr>
          <w:sz w:val="16"/>
        </w:rPr>
        <w:t xml:space="preserve"> would </w:t>
      </w:r>
      <w:r w:rsidRPr="00852B24">
        <w:rPr>
          <w:rStyle w:val="StyleUnderline"/>
        </w:rPr>
        <w:t>forgo</w:t>
      </w:r>
      <w:r w:rsidRPr="00CE4749">
        <w:rPr>
          <w:sz w:val="16"/>
        </w:rPr>
        <w:t xml:space="preserve"> any </w:t>
      </w:r>
      <w:r w:rsidRPr="00891112">
        <w:rPr>
          <w:rStyle w:val="Emphasis"/>
        </w:rPr>
        <w:t xml:space="preserve">federal </w:t>
      </w:r>
      <w:r w:rsidRPr="00852B24">
        <w:rPr>
          <w:rStyle w:val="Emphasis"/>
        </w:rPr>
        <w:t>incentives</w:t>
      </w:r>
      <w:r w:rsidRPr="00CE4749">
        <w:rPr>
          <w:sz w:val="16"/>
        </w:rPr>
        <w:t xml:space="preserve"> </w:t>
      </w:r>
      <w:r w:rsidRPr="00891112">
        <w:rPr>
          <w:rStyle w:val="StyleUnderline"/>
        </w:rPr>
        <w:t>designed to encourage harmonization.</w:t>
      </w:r>
      <w:r w:rsidRPr="00CE4749">
        <w:rPr>
          <w:sz w:val="16"/>
        </w:rPr>
        <w:t xml:space="preserve"> The </w:t>
      </w:r>
      <w:r w:rsidRPr="003471D8">
        <w:rPr>
          <w:rStyle w:val="StyleUnderline"/>
          <w:highlight w:val="cyan"/>
        </w:rPr>
        <w:t>national</w:t>
      </w:r>
      <w:r w:rsidRPr="00891112">
        <w:rPr>
          <w:rStyle w:val="StyleUnderline"/>
        </w:rPr>
        <w:t xml:space="preserve"> consumption </w:t>
      </w:r>
      <w:r w:rsidRPr="003471D8">
        <w:rPr>
          <w:rStyle w:val="StyleUnderline"/>
          <w:highlight w:val="cyan"/>
        </w:rPr>
        <w:t>tax rate</w:t>
      </w:r>
      <w:r w:rsidRPr="00CE4749">
        <w:rPr>
          <w:sz w:val="16"/>
        </w:rPr>
        <w:t xml:space="preserve"> could be kept </w:t>
      </w:r>
      <w:r w:rsidRPr="003471D8">
        <w:rPr>
          <w:rStyle w:val="StyleUnderline"/>
          <w:highlight w:val="cyan"/>
        </w:rPr>
        <w:t>low</w:t>
      </w:r>
      <w:r w:rsidRPr="00891112">
        <w:rPr>
          <w:rStyle w:val="StyleUnderline"/>
        </w:rPr>
        <w:t xml:space="preserve"> </w:t>
      </w:r>
      <w:r w:rsidRPr="003471D8">
        <w:rPr>
          <w:rStyle w:val="StyleUnderline"/>
          <w:highlight w:val="cyan"/>
        </w:rPr>
        <w:t>by</w:t>
      </w:r>
      <w:r w:rsidRPr="00891112">
        <w:rPr>
          <w:rStyle w:val="StyleUnderline"/>
        </w:rPr>
        <w:t xml:space="preserve"> </w:t>
      </w:r>
      <w:r w:rsidRPr="003471D8">
        <w:rPr>
          <w:rStyle w:val="StyleUnderline"/>
          <w:highlight w:val="cyan"/>
        </w:rPr>
        <w:t>international</w:t>
      </w:r>
      <w:r w:rsidRPr="00891112">
        <w:rPr>
          <w:rStyle w:val="StyleUnderline"/>
        </w:rPr>
        <w:t xml:space="preserve"> </w:t>
      </w:r>
      <w:r w:rsidRPr="003471D8">
        <w:rPr>
          <w:rStyle w:val="StyleUnderline"/>
          <w:highlight w:val="cyan"/>
        </w:rPr>
        <w:t>standards</w:t>
      </w:r>
      <w:r w:rsidRPr="00891112">
        <w:rPr>
          <w:rStyle w:val="StyleUnderline"/>
        </w:rPr>
        <w:t>,</w:t>
      </w:r>
      <w:r w:rsidRPr="00CE4749">
        <w:rPr>
          <w:sz w:val="16"/>
        </w:rPr>
        <w:t xml:space="preserve"> like Canada’s rate, and </w:t>
      </w:r>
      <w:r w:rsidRPr="00891112">
        <w:rPr>
          <w:rStyle w:val="StyleUnderline"/>
        </w:rPr>
        <w:t>supplemented by the state tax rate and revenue stream.</w:t>
      </w:r>
      <w:r w:rsidRPr="00CE4749">
        <w:rPr>
          <w:sz w:val="16"/>
        </w:rPr>
        <w:t xml:space="preserve"> The Canadian model is also more </w:t>
      </w:r>
      <w:r w:rsidRPr="003471D8">
        <w:rPr>
          <w:rStyle w:val="StyleUnderline"/>
          <w:highlight w:val="cyan"/>
        </w:rPr>
        <w:t>scalable</w:t>
      </w:r>
      <w:r w:rsidRPr="00891112">
        <w:rPr>
          <w:rStyle w:val="StyleUnderline"/>
        </w:rPr>
        <w:t>, with</w:t>
      </w:r>
      <w:r w:rsidRPr="00CE4749">
        <w:rPr>
          <w:sz w:val="16"/>
        </w:rPr>
        <w:t xml:space="preserve"> the </w:t>
      </w:r>
      <w:r w:rsidRPr="003471D8">
        <w:rPr>
          <w:rStyle w:val="StyleUnderline"/>
          <w:highlight w:val="cyan"/>
        </w:rPr>
        <w:t>capability</w:t>
      </w:r>
      <w:r w:rsidRPr="00891112">
        <w:rPr>
          <w:rStyle w:val="StyleUnderline"/>
        </w:rPr>
        <w:t xml:space="preserve"> </w:t>
      </w:r>
      <w:r w:rsidRPr="003471D8">
        <w:rPr>
          <w:rStyle w:val="StyleUnderline"/>
          <w:highlight w:val="cyan"/>
        </w:rPr>
        <w:t>to</w:t>
      </w:r>
      <w:r w:rsidRPr="00CE4749">
        <w:rPr>
          <w:sz w:val="16"/>
        </w:rPr>
        <w:t xml:space="preserve"> </w:t>
      </w:r>
      <w:r w:rsidRPr="003471D8">
        <w:rPr>
          <w:rStyle w:val="Emphasis"/>
          <w:highlight w:val="cyan"/>
        </w:rPr>
        <w:t>raise</w:t>
      </w:r>
      <w:r w:rsidRPr="00891112">
        <w:rPr>
          <w:rStyle w:val="Emphasis"/>
        </w:rPr>
        <w:t xml:space="preserve"> consumption tax</w:t>
      </w:r>
      <w:r w:rsidRPr="00CE4749">
        <w:rPr>
          <w:sz w:val="16"/>
        </w:rPr>
        <w:t xml:space="preserve"> </w:t>
      </w:r>
      <w:r w:rsidRPr="00891112">
        <w:rPr>
          <w:rStyle w:val="StyleUnderline"/>
        </w:rPr>
        <w:t>revenues to balance income, payroll, and property tax revenues.</w:t>
      </w:r>
    </w:p>
    <w:p w14:paraId="0564194B" w14:textId="77777777" w:rsidR="00845FF7" w:rsidRPr="00CE4749" w:rsidRDefault="00845FF7" w:rsidP="00845FF7">
      <w:pPr>
        <w:rPr>
          <w:sz w:val="16"/>
        </w:rPr>
      </w:pPr>
      <w:r w:rsidRPr="00CE4749">
        <w:rPr>
          <w:sz w:val="16"/>
        </w:rPr>
        <w:t xml:space="preserve">While the </w:t>
      </w:r>
      <w:r w:rsidRPr="00891112">
        <w:rPr>
          <w:rStyle w:val="StyleUnderline"/>
        </w:rPr>
        <w:t>notion of state partial or full conformity to a federal tax</w:t>
      </w:r>
      <w:r w:rsidRPr="00CE4749">
        <w:rPr>
          <w:sz w:val="16"/>
        </w:rPr>
        <w:t xml:space="preserve"> as a means to promote subnational tax uniformity may sound unique or even alien in the context of a sales tax, it </w:t>
      </w:r>
      <w:r w:rsidRPr="00891112">
        <w:rPr>
          <w:rStyle w:val="StyleUnderline"/>
        </w:rPr>
        <w:t>has a</w:t>
      </w:r>
      <w:r w:rsidRPr="00CE4749">
        <w:rPr>
          <w:sz w:val="16"/>
        </w:rPr>
        <w:t xml:space="preserve"> </w:t>
      </w:r>
      <w:r w:rsidRPr="003471D8">
        <w:rPr>
          <w:rStyle w:val="Emphasis"/>
          <w:highlight w:val="cyan"/>
        </w:rPr>
        <w:t>long tradition</w:t>
      </w:r>
      <w:r w:rsidRPr="00CE4749">
        <w:rPr>
          <w:sz w:val="16"/>
        </w:rPr>
        <w:t xml:space="preserve"> </w:t>
      </w:r>
      <w:r w:rsidRPr="00891112">
        <w:rPr>
          <w:rStyle w:val="StyleUnderline"/>
        </w:rPr>
        <w:t>in the United States with other state taxes. All other major taxes widely imposed at</w:t>
      </w:r>
      <w:r w:rsidRPr="00CE4749">
        <w:rPr>
          <w:sz w:val="16"/>
        </w:rPr>
        <w:t xml:space="preserve"> the </w:t>
      </w:r>
      <w:r w:rsidRPr="00891112">
        <w:rPr>
          <w:rStyle w:val="Emphasis"/>
        </w:rPr>
        <w:t>state level</w:t>
      </w:r>
      <w:r w:rsidRPr="00CE4749">
        <w:rPr>
          <w:sz w:val="16"/>
        </w:rPr>
        <w:t xml:space="preserve"> — </w:t>
      </w:r>
      <w:r w:rsidRPr="00891112">
        <w:rPr>
          <w:rStyle w:val="StyleUnderline"/>
        </w:rPr>
        <w:t xml:space="preserve">the personal </w:t>
      </w:r>
      <w:r w:rsidRPr="003471D8">
        <w:rPr>
          <w:rStyle w:val="StyleUnderline"/>
          <w:highlight w:val="cyan"/>
        </w:rPr>
        <w:t>income</w:t>
      </w:r>
      <w:r w:rsidRPr="00891112">
        <w:rPr>
          <w:rStyle w:val="StyleUnderline"/>
        </w:rPr>
        <w:t xml:space="preserve"> tax, </w:t>
      </w:r>
      <w:r w:rsidRPr="003471D8">
        <w:rPr>
          <w:rStyle w:val="StyleUnderline"/>
          <w:highlight w:val="cyan"/>
        </w:rPr>
        <w:t>corporate</w:t>
      </w:r>
      <w:r w:rsidRPr="00891112">
        <w:rPr>
          <w:rStyle w:val="StyleUnderline"/>
        </w:rPr>
        <w:t xml:space="preserve"> income tax, </w:t>
      </w:r>
      <w:r w:rsidRPr="003471D8">
        <w:rPr>
          <w:rStyle w:val="StyleUnderline"/>
          <w:highlight w:val="cyan"/>
        </w:rPr>
        <w:t>unemployment</w:t>
      </w:r>
      <w:r w:rsidRPr="00891112">
        <w:rPr>
          <w:rStyle w:val="StyleUnderline"/>
        </w:rPr>
        <w:t xml:space="preserve"> insurance taxes, </w:t>
      </w:r>
      <w:r w:rsidRPr="003471D8">
        <w:rPr>
          <w:rStyle w:val="StyleUnderline"/>
          <w:highlight w:val="cyan"/>
        </w:rPr>
        <w:t>and</w:t>
      </w:r>
      <w:r w:rsidRPr="00891112">
        <w:rPr>
          <w:rStyle w:val="StyleUnderline"/>
        </w:rPr>
        <w:t xml:space="preserve"> the </w:t>
      </w:r>
      <w:r w:rsidRPr="003471D8">
        <w:rPr>
          <w:rStyle w:val="StyleUnderline"/>
          <w:highlight w:val="cyan"/>
        </w:rPr>
        <w:t>estate</w:t>
      </w:r>
      <w:r w:rsidRPr="00891112">
        <w:rPr>
          <w:rStyle w:val="StyleUnderline"/>
        </w:rPr>
        <w:t xml:space="preserve"> tax126</w:t>
      </w:r>
      <w:r w:rsidRPr="00CE4749">
        <w:rPr>
          <w:sz w:val="16"/>
        </w:rPr>
        <w:t xml:space="preserve"> — have </w:t>
      </w:r>
      <w:r w:rsidRPr="003471D8">
        <w:rPr>
          <w:rStyle w:val="Emphasis"/>
          <w:highlight w:val="cyan"/>
        </w:rPr>
        <w:t>piggybacked</w:t>
      </w:r>
      <w:r w:rsidRPr="00CE4749">
        <w:rPr>
          <w:sz w:val="16"/>
        </w:rPr>
        <w:t xml:space="preserve"> </w:t>
      </w:r>
      <w:r w:rsidRPr="003471D8">
        <w:rPr>
          <w:rStyle w:val="StyleUnderline"/>
          <w:highlight w:val="cyan"/>
        </w:rPr>
        <w:t>on</w:t>
      </w:r>
      <w:r w:rsidRPr="00891112">
        <w:rPr>
          <w:rStyle w:val="StyleUnderline"/>
        </w:rPr>
        <w:t xml:space="preserve"> </w:t>
      </w:r>
      <w:r w:rsidRPr="003471D8">
        <w:rPr>
          <w:rStyle w:val="StyleUnderline"/>
          <w:highlight w:val="cyan"/>
        </w:rPr>
        <w:t>similar</w:t>
      </w:r>
      <w:r w:rsidRPr="00891112">
        <w:rPr>
          <w:rStyle w:val="StyleUnderline"/>
        </w:rPr>
        <w:t xml:space="preserve"> </w:t>
      </w:r>
      <w:r w:rsidRPr="003471D8">
        <w:rPr>
          <w:rStyle w:val="StyleUnderline"/>
          <w:highlight w:val="cyan"/>
        </w:rPr>
        <w:t>fed</w:t>
      </w:r>
      <w:r w:rsidRPr="00891112">
        <w:rPr>
          <w:rStyle w:val="StyleUnderline"/>
        </w:rPr>
        <w:t xml:space="preserve">eral </w:t>
      </w:r>
      <w:r w:rsidRPr="003471D8">
        <w:rPr>
          <w:rStyle w:val="StyleUnderline"/>
          <w:highlight w:val="cyan"/>
        </w:rPr>
        <w:t>taxes</w:t>
      </w:r>
      <w:r w:rsidRPr="00891112">
        <w:rPr>
          <w:rStyle w:val="StyleUnderline"/>
        </w:rPr>
        <w:t xml:space="preserve"> as a</w:t>
      </w:r>
      <w:r w:rsidRPr="00CE4749">
        <w:rPr>
          <w:sz w:val="16"/>
        </w:rPr>
        <w:t xml:space="preserve"> </w:t>
      </w:r>
      <w:r w:rsidRPr="00891112">
        <w:rPr>
          <w:rStyle w:val="Emphasis"/>
        </w:rPr>
        <w:t>starting point</w:t>
      </w:r>
      <w:r w:rsidRPr="00CE4749">
        <w:rPr>
          <w:sz w:val="16"/>
        </w:rPr>
        <w:t xml:space="preserve">. In fact, </w:t>
      </w:r>
      <w:r w:rsidRPr="00891112">
        <w:rPr>
          <w:rStyle w:val="StyleUnderline"/>
        </w:rPr>
        <w:t>federalism</w:t>
      </w:r>
      <w:r w:rsidRPr="00CE4749">
        <w:rPr>
          <w:sz w:val="16"/>
        </w:rPr>
        <w:t xml:space="preserve"> often </w:t>
      </w:r>
      <w:r w:rsidRPr="003471D8">
        <w:rPr>
          <w:rStyle w:val="Emphasis"/>
          <w:highlight w:val="cyan"/>
        </w:rPr>
        <w:t>works best</w:t>
      </w:r>
      <w:r w:rsidRPr="00CE4749">
        <w:rPr>
          <w:sz w:val="16"/>
        </w:rPr>
        <w:t xml:space="preserve"> </w:t>
      </w:r>
      <w:r w:rsidRPr="003471D8">
        <w:rPr>
          <w:rStyle w:val="StyleUnderline"/>
          <w:highlight w:val="cyan"/>
        </w:rPr>
        <w:t>when</w:t>
      </w:r>
      <w:r w:rsidRPr="00891112">
        <w:rPr>
          <w:rStyle w:val="StyleUnderline"/>
        </w:rPr>
        <w:t xml:space="preserve"> </w:t>
      </w:r>
      <w:r w:rsidRPr="003471D8">
        <w:rPr>
          <w:rStyle w:val="StyleUnderline"/>
          <w:highlight w:val="cyan"/>
        </w:rPr>
        <w:t>states</w:t>
      </w:r>
      <w:r w:rsidRPr="00891112">
        <w:rPr>
          <w:rStyle w:val="StyleUnderline"/>
        </w:rPr>
        <w:t xml:space="preserve"> </w:t>
      </w:r>
      <w:r w:rsidRPr="005B553B">
        <w:rPr>
          <w:rStyle w:val="StyleUnderline"/>
        </w:rPr>
        <w:t xml:space="preserve">can </w:t>
      </w:r>
      <w:r w:rsidRPr="003471D8">
        <w:rPr>
          <w:rStyle w:val="StyleUnderline"/>
          <w:highlight w:val="cyan"/>
        </w:rPr>
        <w:t>start with a</w:t>
      </w:r>
      <w:r w:rsidRPr="003471D8">
        <w:rPr>
          <w:sz w:val="16"/>
          <w:highlight w:val="cyan"/>
        </w:rPr>
        <w:t xml:space="preserve"> </w:t>
      </w:r>
      <w:r w:rsidRPr="003471D8">
        <w:rPr>
          <w:rStyle w:val="Emphasis"/>
          <w:highlight w:val="cyan"/>
        </w:rPr>
        <w:t>uniform federal design</w:t>
      </w:r>
      <w:r w:rsidRPr="00CE4749">
        <w:rPr>
          <w:sz w:val="16"/>
        </w:rPr>
        <w:t xml:space="preserve"> </w:t>
      </w:r>
      <w:r w:rsidRPr="00891112">
        <w:rPr>
          <w:rStyle w:val="StyleUnderline"/>
        </w:rPr>
        <w:t>and adjust as needed for local political and economic factors.</w:t>
      </w:r>
    </w:p>
    <w:p w14:paraId="6C2B130F" w14:textId="77777777" w:rsidR="00845FF7" w:rsidRPr="00CE4749" w:rsidRDefault="00845FF7" w:rsidP="00845FF7">
      <w:pPr>
        <w:rPr>
          <w:sz w:val="16"/>
        </w:rPr>
      </w:pPr>
      <w:r w:rsidRPr="00CE4749">
        <w:rPr>
          <w:sz w:val="16"/>
        </w:rPr>
        <w:t xml:space="preserve">Federal personal and corporate income taxes were enacted in the United States in 1913 after passage of the 16th Amendment authorized Congress to impose taxes on income without apportioning revenues among the states, and before state adoption of similar taxes. Both </w:t>
      </w:r>
      <w:r w:rsidRPr="00FA26CE">
        <w:rPr>
          <w:rStyle w:val="StyleUnderline"/>
        </w:rPr>
        <w:t>state personal and corporate income taxes were enacted with provisions conforming significantly to</w:t>
      </w:r>
      <w:r w:rsidRPr="00CE4749">
        <w:rPr>
          <w:sz w:val="16"/>
        </w:rPr>
        <w:t xml:space="preserve"> </w:t>
      </w:r>
      <w:r w:rsidRPr="00FA26CE">
        <w:rPr>
          <w:rStyle w:val="Emphasis"/>
        </w:rPr>
        <w:t>federal concepts</w:t>
      </w:r>
      <w:r w:rsidRPr="00CE4749">
        <w:rPr>
          <w:sz w:val="16"/>
        </w:rPr>
        <w:t xml:space="preserve"> </w:t>
      </w:r>
      <w:r w:rsidRPr="00FA26CE">
        <w:rPr>
          <w:rStyle w:val="StyleUnderline"/>
        </w:rPr>
        <w:t>of income, deductions, and exemptions.</w:t>
      </w:r>
      <w:r w:rsidRPr="00CE4749">
        <w:rPr>
          <w:sz w:val="16"/>
        </w:rPr>
        <w:t xml:space="preserve"> However, states have made modifications based on state-specific considerations such as income apportionment, tax rates, tax base adjustments, and tax credits.127 Similarly, state unemployment taxes are closely modeled after the federal unemployment tax and share both common tax base determinations and an intricate system of federal loans and federal credits to encourage state benefits.128</w:t>
      </w:r>
    </w:p>
    <w:p w14:paraId="4B8704DC" w14:textId="77777777" w:rsidR="00845FF7" w:rsidRPr="00CE4749" w:rsidRDefault="00845FF7" w:rsidP="00845FF7">
      <w:pPr>
        <w:rPr>
          <w:sz w:val="16"/>
        </w:rPr>
      </w:pPr>
      <w:r w:rsidRPr="00CE4749">
        <w:rPr>
          <w:sz w:val="16"/>
        </w:rPr>
        <w:t xml:space="preserve">For </w:t>
      </w:r>
      <w:r w:rsidRPr="00FA26CE">
        <w:rPr>
          <w:rStyle w:val="StyleUnderline"/>
        </w:rPr>
        <w:t>consumption taxes,</w:t>
      </w:r>
      <w:r w:rsidRPr="00CE4749">
        <w:rPr>
          <w:sz w:val="16"/>
        </w:rPr>
        <w:t xml:space="preserve"> however, this </w:t>
      </w:r>
      <w:r w:rsidRPr="00FA26CE">
        <w:rPr>
          <w:rStyle w:val="StyleUnderline"/>
        </w:rPr>
        <w:t>federal/ state model did not take root,</w:t>
      </w:r>
      <w:r w:rsidRPr="00CE4749">
        <w:rPr>
          <w:sz w:val="16"/>
        </w:rPr>
        <w:t xml:space="preserve"> in large part because of a historical accident. Unlike federal personal income, corporate income, unemployment insurance taxes, and estate taxes, which generally preceded similar state-level taxes, sales and use taxes preceded consideration of a national consumption tax, and to a large degree preempted its enactment. As a result, implementation of a national consumption tax is often viewed as an encroachment on state and local sovereignty over sales and use taxes, and an unnecessary expansion of federal governmental taxing authority.</w:t>
      </w:r>
    </w:p>
    <w:p w14:paraId="15D240AB" w14:textId="77777777" w:rsidR="00845FF7" w:rsidRPr="00CE4749" w:rsidRDefault="00845FF7" w:rsidP="00845FF7">
      <w:pPr>
        <w:rPr>
          <w:sz w:val="16"/>
        </w:rPr>
      </w:pPr>
      <w:r w:rsidRPr="00CE4749">
        <w:rPr>
          <w:sz w:val="16"/>
        </w:rPr>
        <w:t xml:space="preserve">Indeed, a </w:t>
      </w:r>
      <w:r w:rsidRPr="003471D8">
        <w:rPr>
          <w:rStyle w:val="StyleUnderline"/>
          <w:highlight w:val="cyan"/>
        </w:rPr>
        <w:t>hybrid</w:t>
      </w:r>
      <w:r w:rsidRPr="00FA26CE">
        <w:rPr>
          <w:rStyle w:val="StyleUnderline"/>
        </w:rPr>
        <w:t xml:space="preserve"> national/state consumption tax </w:t>
      </w:r>
      <w:r w:rsidRPr="003471D8">
        <w:rPr>
          <w:rStyle w:val="StyleUnderline"/>
          <w:highlight w:val="cyan"/>
        </w:rPr>
        <w:t>approach</w:t>
      </w:r>
      <w:r w:rsidRPr="00FA26CE">
        <w:rPr>
          <w:rStyle w:val="StyleUnderline"/>
        </w:rPr>
        <w:t xml:space="preserve"> might help </w:t>
      </w:r>
      <w:r w:rsidRPr="003471D8">
        <w:rPr>
          <w:rStyle w:val="StyleUnderline"/>
          <w:highlight w:val="cyan"/>
        </w:rPr>
        <w:t>stabilize</w:t>
      </w:r>
      <w:r w:rsidRPr="00FA26CE">
        <w:rPr>
          <w:rStyle w:val="StyleUnderline"/>
        </w:rPr>
        <w:t xml:space="preserve"> </w:t>
      </w:r>
      <w:r w:rsidRPr="003471D8">
        <w:rPr>
          <w:rStyle w:val="StyleUnderline"/>
          <w:highlight w:val="cyan"/>
        </w:rPr>
        <w:t>and</w:t>
      </w:r>
      <w:r w:rsidRPr="00CE4749">
        <w:rPr>
          <w:sz w:val="16"/>
        </w:rPr>
        <w:t xml:space="preserve"> </w:t>
      </w:r>
      <w:r w:rsidRPr="003471D8">
        <w:rPr>
          <w:rStyle w:val="Emphasis"/>
          <w:highlight w:val="cyan"/>
        </w:rPr>
        <w:t>preserve</w:t>
      </w:r>
      <w:r w:rsidRPr="00CE4749">
        <w:rPr>
          <w:sz w:val="16"/>
        </w:rPr>
        <w:t xml:space="preserve"> </w:t>
      </w:r>
      <w:r w:rsidRPr="00FA26CE">
        <w:rPr>
          <w:rStyle w:val="StyleUnderline"/>
        </w:rPr>
        <w:t xml:space="preserve">U.S. </w:t>
      </w:r>
      <w:r w:rsidRPr="003471D8">
        <w:rPr>
          <w:rStyle w:val="StyleUnderline"/>
          <w:highlight w:val="cyan"/>
        </w:rPr>
        <w:t>federalism</w:t>
      </w:r>
      <w:r w:rsidRPr="00FA26CE">
        <w:rPr>
          <w:rStyle w:val="StyleUnderline"/>
        </w:rPr>
        <w:t>.</w:t>
      </w:r>
      <w:r w:rsidRPr="00CE4749">
        <w:rPr>
          <w:sz w:val="16"/>
        </w:rPr>
        <w:t xml:space="preserve"> There are very few examples anywhere in the world of a subnational income or general consumption tax that does not piggyback on a similar national tax.129 </w:t>
      </w:r>
      <w:r w:rsidRPr="003471D8">
        <w:rPr>
          <w:rStyle w:val="StyleUnderline"/>
          <w:highlight w:val="cyan"/>
        </w:rPr>
        <w:t>If states do not find</w:t>
      </w:r>
      <w:r w:rsidRPr="00FA26CE">
        <w:rPr>
          <w:rStyle w:val="StyleUnderline"/>
        </w:rPr>
        <w:t xml:space="preserve"> </w:t>
      </w:r>
      <w:r w:rsidRPr="003471D8">
        <w:rPr>
          <w:rStyle w:val="StyleUnderline"/>
          <w:highlight w:val="cyan"/>
        </w:rPr>
        <w:t>a way to</w:t>
      </w:r>
      <w:r w:rsidRPr="00FA26CE">
        <w:rPr>
          <w:rStyle w:val="StyleUnderline"/>
        </w:rPr>
        <w:t xml:space="preserve"> </w:t>
      </w:r>
      <w:r w:rsidRPr="003471D8">
        <w:rPr>
          <w:rStyle w:val="StyleUnderline"/>
          <w:highlight w:val="cyan"/>
        </w:rPr>
        <w:t>modernize</w:t>
      </w:r>
      <w:r w:rsidRPr="00FA26CE">
        <w:rPr>
          <w:rStyle w:val="StyleUnderline"/>
        </w:rPr>
        <w:t xml:space="preserve"> state and local sales tax systems</w:t>
      </w:r>
      <w:r w:rsidRPr="00CE4749">
        <w:rPr>
          <w:sz w:val="16"/>
        </w:rPr>
        <w:t xml:space="preserve">, the </w:t>
      </w:r>
      <w:r w:rsidRPr="00FA26CE">
        <w:rPr>
          <w:rStyle w:val="Emphasis"/>
        </w:rPr>
        <w:t xml:space="preserve">acute fiscal </w:t>
      </w:r>
      <w:r w:rsidRPr="003471D8">
        <w:rPr>
          <w:rStyle w:val="Emphasis"/>
          <w:highlight w:val="cyan"/>
        </w:rPr>
        <w:t>need</w:t>
      </w:r>
      <w:r w:rsidRPr="00CE4749">
        <w:rPr>
          <w:sz w:val="16"/>
        </w:rPr>
        <w:t xml:space="preserve"> </w:t>
      </w:r>
      <w:r w:rsidRPr="00FA26CE">
        <w:rPr>
          <w:rStyle w:val="StyleUnderline"/>
        </w:rPr>
        <w:t>for a broader-based tax on household consumption</w:t>
      </w:r>
      <w:r w:rsidRPr="00CE4749">
        <w:rPr>
          <w:sz w:val="16"/>
        </w:rPr>
        <w:t xml:space="preserve"> could eventually </w:t>
      </w:r>
      <w:r w:rsidRPr="003471D8">
        <w:rPr>
          <w:rStyle w:val="Emphasis"/>
          <w:highlight w:val="cyan"/>
        </w:rPr>
        <w:t>force enactment</w:t>
      </w:r>
      <w:r w:rsidRPr="00CE4749">
        <w:rPr>
          <w:sz w:val="16"/>
        </w:rPr>
        <w:t xml:space="preserve"> </w:t>
      </w:r>
      <w:r w:rsidRPr="003471D8">
        <w:rPr>
          <w:rStyle w:val="StyleUnderline"/>
          <w:highlight w:val="cyan"/>
        </w:rPr>
        <w:t>of</w:t>
      </w:r>
      <w:r w:rsidRPr="00FA26CE">
        <w:rPr>
          <w:rStyle w:val="StyleUnderline"/>
        </w:rPr>
        <w:t xml:space="preserve"> a </w:t>
      </w:r>
      <w:r w:rsidRPr="003471D8">
        <w:rPr>
          <w:rStyle w:val="StyleUnderline"/>
          <w:highlight w:val="cyan"/>
        </w:rPr>
        <w:t>competing</w:t>
      </w:r>
      <w:r w:rsidRPr="00FA26CE">
        <w:rPr>
          <w:rStyle w:val="StyleUnderline"/>
        </w:rPr>
        <w:t xml:space="preserve"> or preemptive federal consumption </w:t>
      </w:r>
      <w:r w:rsidRPr="003471D8">
        <w:rPr>
          <w:rStyle w:val="StyleUnderline"/>
          <w:highlight w:val="cyan"/>
        </w:rPr>
        <w:t>tax</w:t>
      </w:r>
      <w:r w:rsidRPr="00FA26CE">
        <w:rPr>
          <w:rStyle w:val="StyleUnderline"/>
        </w:rPr>
        <w:t>.</w:t>
      </w:r>
      <w:r w:rsidRPr="00CE4749">
        <w:rPr>
          <w:sz w:val="16"/>
        </w:rPr>
        <w:t xml:space="preserve"> Such an outcome would </w:t>
      </w:r>
      <w:r w:rsidRPr="00FA26CE">
        <w:rPr>
          <w:rStyle w:val="Emphasis"/>
        </w:rPr>
        <w:t xml:space="preserve">severely </w:t>
      </w:r>
      <w:r w:rsidRPr="003471D8">
        <w:rPr>
          <w:rStyle w:val="Emphasis"/>
          <w:highlight w:val="cyan"/>
        </w:rPr>
        <w:t>undermine</w:t>
      </w:r>
      <w:r w:rsidRPr="00CE4749">
        <w:rPr>
          <w:sz w:val="16"/>
        </w:rPr>
        <w:t xml:space="preserve"> </w:t>
      </w:r>
      <w:r w:rsidRPr="00FA26CE">
        <w:rPr>
          <w:rStyle w:val="StyleUnderline"/>
        </w:rPr>
        <w:t xml:space="preserve">state </w:t>
      </w:r>
      <w:r w:rsidRPr="003471D8">
        <w:rPr>
          <w:rStyle w:val="StyleUnderline"/>
          <w:highlight w:val="cyan"/>
        </w:rPr>
        <w:t>sovereignty</w:t>
      </w:r>
      <w:r w:rsidRPr="00FA26CE">
        <w:rPr>
          <w:rStyle w:val="StyleUnderline"/>
        </w:rPr>
        <w:t xml:space="preserve"> </w:t>
      </w:r>
      <w:r w:rsidRPr="003471D8">
        <w:rPr>
          <w:rStyle w:val="StyleUnderline"/>
          <w:highlight w:val="cyan"/>
        </w:rPr>
        <w:t>over</w:t>
      </w:r>
      <w:r w:rsidRPr="00FA26CE">
        <w:rPr>
          <w:rStyle w:val="StyleUnderline"/>
        </w:rPr>
        <w:t xml:space="preserve"> one of the states’ main sources of </w:t>
      </w:r>
      <w:r w:rsidRPr="003471D8">
        <w:rPr>
          <w:rStyle w:val="StyleUnderline"/>
          <w:highlight w:val="cyan"/>
        </w:rPr>
        <w:t>revenue</w:t>
      </w:r>
      <w:r w:rsidRPr="00FA26CE">
        <w:rPr>
          <w:rStyle w:val="StyleUnderline"/>
        </w:rPr>
        <w:t>.</w:t>
      </w:r>
    </w:p>
    <w:p w14:paraId="3E07A44E" w14:textId="77777777" w:rsidR="00845FF7" w:rsidRPr="00CE4749" w:rsidRDefault="00845FF7" w:rsidP="00845FF7">
      <w:pPr>
        <w:rPr>
          <w:sz w:val="16"/>
        </w:rPr>
      </w:pPr>
      <w:r w:rsidRPr="00CE4749">
        <w:rPr>
          <w:sz w:val="16"/>
        </w:rPr>
        <w:t xml:space="preserve">Regardless of its merits, adoption of a hybrid national/subnational consumption tax model in the United States would require public support for the enactment of a national consumption tax to complement the existing subnational sales tax systems. And formidable opposition — not just to enactment but even to consideration of a federal consumption tax — must be anticipated, even if enacted with a low rate like the Canadian GST’s 5 percent rate. A </w:t>
      </w:r>
      <w:r w:rsidRPr="003471D8">
        <w:rPr>
          <w:rStyle w:val="StyleUnderline"/>
          <w:highlight w:val="cyan"/>
        </w:rPr>
        <w:t>change</w:t>
      </w:r>
      <w:r w:rsidRPr="00FA26CE">
        <w:rPr>
          <w:rStyle w:val="StyleUnderline"/>
        </w:rPr>
        <w:t xml:space="preserve"> of this magnitude would </w:t>
      </w:r>
      <w:r w:rsidRPr="003471D8">
        <w:rPr>
          <w:rStyle w:val="StyleUnderline"/>
          <w:highlight w:val="cyan"/>
        </w:rPr>
        <w:t>require</w:t>
      </w:r>
      <w:r w:rsidRPr="00FA26CE">
        <w:rPr>
          <w:rStyle w:val="StyleUnderline"/>
        </w:rPr>
        <w:t xml:space="preserve"> a major economic or political </w:t>
      </w:r>
      <w:r w:rsidRPr="003471D8">
        <w:rPr>
          <w:rStyle w:val="StyleUnderline"/>
          <w:highlight w:val="cyan"/>
        </w:rPr>
        <w:t>crisis</w:t>
      </w:r>
      <w:r w:rsidRPr="00FA26CE">
        <w:rPr>
          <w:rStyle w:val="StyleUnderline"/>
        </w:rPr>
        <w:t xml:space="preserve"> to shake up the status quo</w:t>
      </w:r>
      <w:r w:rsidRPr="00CE4749">
        <w:rPr>
          <w:sz w:val="16"/>
        </w:rPr>
        <w:t xml:space="preserve">. As discussed in Section I, </w:t>
      </w:r>
      <w:r w:rsidRPr="00FA26CE">
        <w:rPr>
          <w:rStyle w:val="StyleUnderline"/>
        </w:rPr>
        <w:t>the</w:t>
      </w:r>
      <w:r w:rsidRPr="00CE4749">
        <w:rPr>
          <w:sz w:val="16"/>
        </w:rPr>
        <w:t xml:space="preserve"> </w:t>
      </w:r>
      <w:r w:rsidRPr="00FA26CE">
        <w:rPr>
          <w:rStyle w:val="Emphasis"/>
        </w:rPr>
        <w:t>twin crises</w:t>
      </w:r>
      <w:r w:rsidRPr="00CE4749">
        <w:rPr>
          <w:sz w:val="16"/>
        </w:rPr>
        <w:t xml:space="preserve"> </w:t>
      </w:r>
      <w:r w:rsidRPr="00FA26CE">
        <w:rPr>
          <w:rStyle w:val="StyleUnderline"/>
        </w:rPr>
        <w:t xml:space="preserve">of the </w:t>
      </w:r>
      <w:r w:rsidRPr="003471D8">
        <w:rPr>
          <w:rStyle w:val="StyleUnderline"/>
          <w:highlight w:val="cyan"/>
        </w:rPr>
        <w:t>COVID</w:t>
      </w:r>
      <w:r w:rsidRPr="00FA26CE">
        <w:rPr>
          <w:rStyle w:val="StyleUnderline"/>
        </w:rPr>
        <w:t xml:space="preserve">-19 pandemic in the short term </w:t>
      </w:r>
      <w:r w:rsidRPr="003471D8">
        <w:rPr>
          <w:rStyle w:val="StyleUnderline"/>
          <w:highlight w:val="cyan"/>
        </w:rPr>
        <w:t>and</w:t>
      </w:r>
      <w:r w:rsidRPr="00CE4749">
        <w:rPr>
          <w:sz w:val="16"/>
        </w:rPr>
        <w:t xml:space="preserve"> the </w:t>
      </w:r>
      <w:r w:rsidRPr="00FA26CE">
        <w:rPr>
          <w:rStyle w:val="Emphasis"/>
        </w:rPr>
        <w:t xml:space="preserve">escalating </w:t>
      </w:r>
      <w:r w:rsidRPr="003471D8">
        <w:rPr>
          <w:rStyle w:val="Emphasis"/>
          <w:highlight w:val="cyan"/>
        </w:rPr>
        <w:t>federal debt</w:t>
      </w:r>
      <w:r w:rsidRPr="00FA26CE">
        <w:rPr>
          <w:rStyle w:val="Emphasis"/>
        </w:rPr>
        <w:t xml:space="preserve"> crisis</w:t>
      </w:r>
      <w:r w:rsidRPr="00CE4749">
        <w:rPr>
          <w:sz w:val="16"/>
        </w:rPr>
        <w:t xml:space="preserve"> </w:t>
      </w:r>
      <w:r w:rsidRPr="00FA26CE">
        <w:rPr>
          <w:rStyle w:val="StyleUnderline"/>
        </w:rPr>
        <w:t>in the long term</w:t>
      </w:r>
      <w:r w:rsidRPr="00CE4749">
        <w:rPr>
          <w:sz w:val="16"/>
        </w:rPr>
        <w:t xml:space="preserve"> may </w:t>
      </w:r>
      <w:r w:rsidRPr="003471D8">
        <w:rPr>
          <w:rStyle w:val="Emphasis"/>
          <w:highlight w:val="cyan"/>
        </w:rPr>
        <w:t>trigger</w:t>
      </w:r>
      <w:r w:rsidRPr="00CE4749">
        <w:rPr>
          <w:sz w:val="16"/>
        </w:rPr>
        <w:t xml:space="preserve"> </w:t>
      </w:r>
      <w:r w:rsidRPr="00FA26CE">
        <w:rPr>
          <w:rStyle w:val="StyleUnderline"/>
        </w:rPr>
        <w:t>such a shake-up.</w:t>
      </w:r>
      <w:r w:rsidRPr="00CE4749">
        <w:rPr>
          <w:sz w:val="16"/>
        </w:rPr>
        <w:t xml:space="preserve"> In this </w:t>
      </w:r>
      <w:r w:rsidRPr="003471D8">
        <w:rPr>
          <w:rStyle w:val="StyleUnderline"/>
          <w:highlight w:val="cyan"/>
        </w:rPr>
        <w:t>unprecedented</w:t>
      </w:r>
      <w:r w:rsidRPr="00FA26CE">
        <w:rPr>
          <w:rStyle w:val="StyleUnderline"/>
        </w:rPr>
        <w:t xml:space="preserve"> </w:t>
      </w:r>
      <w:r w:rsidRPr="003471D8">
        <w:rPr>
          <w:rStyle w:val="StyleUnderline"/>
          <w:highlight w:val="cyan"/>
        </w:rPr>
        <w:t>fiscal environment</w:t>
      </w:r>
      <w:r w:rsidRPr="00CE4749">
        <w:rPr>
          <w:sz w:val="16"/>
        </w:rPr>
        <w:t xml:space="preserve">, the </w:t>
      </w:r>
      <w:r w:rsidRPr="003471D8">
        <w:rPr>
          <w:rStyle w:val="StyleUnderline"/>
          <w:highlight w:val="cyan"/>
        </w:rPr>
        <w:t>absence of</w:t>
      </w:r>
      <w:r w:rsidRPr="00CE4749">
        <w:rPr>
          <w:sz w:val="16"/>
        </w:rPr>
        <w:t xml:space="preserve"> an </w:t>
      </w:r>
      <w:r w:rsidRPr="003471D8">
        <w:rPr>
          <w:rStyle w:val="StyleUnderline"/>
          <w:highlight w:val="cyan"/>
        </w:rPr>
        <w:t>efficient</w:t>
      </w:r>
      <w:r w:rsidRPr="00FA26CE">
        <w:rPr>
          <w:rStyle w:val="StyleUnderline"/>
        </w:rPr>
        <w:t xml:space="preserve"> and effective broad-based </w:t>
      </w:r>
      <w:r w:rsidRPr="003471D8">
        <w:rPr>
          <w:rStyle w:val="StyleUnderline"/>
          <w:highlight w:val="cyan"/>
        </w:rPr>
        <w:t>tax on household consumption</w:t>
      </w:r>
      <w:r w:rsidRPr="00CE4749">
        <w:rPr>
          <w:sz w:val="16"/>
        </w:rPr>
        <w:t xml:space="preserve"> could </w:t>
      </w:r>
      <w:r w:rsidRPr="00FA26CE">
        <w:rPr>
          <w:rStyle w:val="Emphasis"/>
        </w:rPr>
        <w:t xml:space="preserve">heavily </w:t>
      </w:r>
      <w:r w:rsidRPr="003471D8">
        <w:rPr>
          <w:rStyle w:val="Emphasis"/>
          <w:highlight w:val="cyan"/>
        </w:rPr>
        <w:t>slant</w:t>
      </w:r>
      <w:r w:rsidRPr="00CE4749">
        <w:rPr>
          <w:sz w:val="16"/>
        </w:rPr>
        <w:t xml:space="preserve"> </w:t>
      </w:r>
      <w:r w:rsidRPr="003471D8">
        <w:rPr>
          <w:rStyle w:val="StyleUnderline"/>
          <w:highlight w:val="cyan"/>
        </w:rPr>
        <w:t>tax policy</w:t>
      </w:r>
      <w:r w:rsidRPr="00CE4749">
        <w:rPr>
          <w:sz w:val="16"/>
        </w:rPr>
        <w:t xml:space="preserve"> options </w:t>
      </w:r>
      <w:r w:rsidRPr="00FA26CE">
        <w:rPr>
          <w:rStyle w:val="StyleUnderline"/>
        </w:rPr>
        <w:t>toward additional taxes on personal and corporate income, payroll, gross receipts, property, and wealth without adequately balancing these sources</w:t>
      </w:r>
      <w:r w:rsidRPr="00CE4749">
        <w:rPr>
          <w:sz w:val="16"/>
        </w:rPr>
        <w:t xml:space="preserve"> with taxes on consumption. This </w:t>
      </w:r>
      <w:r w:rsidRPr="00FA26CE">
        <w:rPr>
          <w:rStyle w:val="StyleUnderline"/>
        </w:rPr>
        <w:t>imbalance</w:t>
      </w:r>
      <w:r w:rsidRPr="00CE4749">
        <w:rPr>
          <w:sz w:val="16"/>
        </w:rPr>
        <w:t xml:space="preserve"> could both </w:t>
      </w:r>
      <w:r w:rsidRPr="00FA26CE">
        <w:rPr>
          <w:rStyle w:val="StyleUnderline"/>
        </w:rPr>
        <w:t>make it</w:t>
      </w:r>
      <w:r w:rsidRPr="00CE4749">
        <w:rPr>
          <w:sz w:val="16"/>
        </w:rPr>
        <w:t xml:space="preserve"> </w:t>
      </w:r>
      <w:r w:rsidRPr="00FA26CE">
        <w:rPr>
          <w:rStyle w:val="Emphasis"/>
        </w:rPr>
        <w:t>politically difficult</w:t>
      </w:r>
      <w:r w:rsidRPr="00CE4749">
        <w:rPr>
          <w:sz w:val="16"/>
        </w:rPr>
        <w:t xml:space="preserve"> </w:t>
      </w:r>
      <w:r w:rsidRPr="00FA26CE">
        <w:rPr>
          <w:rStyle w:val="StyleUnderline"/>
        </w:rPr>
        <w:t>to raise sufficient revenues to fund government programs and hinder economic recovery</w:t>
      </w:r>
      <w:r w:rsidRPr="00CE4749">
        <w:rPr>
          <w:sz w:val="16"/>
        </w:rPr>
        <w:t xml:space="preserve">, because </w:t>
      </w:r>
      <w:r w:rsidRPr="003471D8">
        <w:rPr>
          <w:rStyle w:val="StyleUnderline"/>
          <w:highlight w:val="cyan"/>
        </w:rPr>
        <w:t>consumption</w:t>
      </w:r>
      <w:r w:rsidRPr="00FA26CE">
        <w:rPr>
          <w:rStyle w:val="StyleUnderline"/>
        </w:rPr>
        <w:t xml:space="preserve"> </w:t>
      </w:r>
      <w:r w:rsidRPr="003471D8">
        <w:rPr>
          <w:rStyle w:val="StyleUnderline"/>
          <w:highlight w:val="cyan"/>
        </w:rPr>
        <w:t>taxes</w:t>
      </w:r>
      <w:r w:rsidRPr="00FA26CE">
        <w:rPr>
          <w:rStyle w:val="StyleUnderline"/>
        </w:rPr>
        <w:t>,</w:t>
      </w:r>
      <w:r w:rsidRPr="00CE4749">
        <w:rPr>
          <w:sz w:val="16"/>
        </w:rPr>
        <w:t xml:space="preserve"> as noted, </w:t>
      </w:r>
      <w:r w:rsidRPr="00FA26CE">
        <w:rPr>
          <w:rStyle w:val="StyleUnderline"/>
        </w:rPr>
        <w:t>are</w:t>
      </w:r>
      <w:r w:rsidRPr="00CE4749">
        <w:rPr>
          <w:sz w:val="16"/>
        </w:rPr>
        <w:t xml:space="preserve"> </w:t>
      </w:r>
      <w:r w:rsidRPr="003471D8">
        <w:rPr>
          <w:rStyle w:val="Emphasis"/>
          <w:highlight w:val="cyan"/>
        </w:rPr>
        <w:t>widely recognized</w:t>
      </w:r>
      <w:r w:rsidRPr="00CE4749">
        <w:rPr>
          <w:sz w:val="16"/>
        </w:rPr>
        <w:t xml:space="preserve"> </w:t>
      </w:r>
      <w:r w:rsidRPr="003471D8">
        <w:rPr>
          <w:rStyle w:val="StyleUnderline"/>
          <w:highlight w:val="cyan"/>
        </w:rPr>
        <w:t>as</w:t>
      </w:r>
      <w:r w:rsidRPr="00FA26CE">
        <w:rPr>
          <w:rStyle w:val="StyleUnderline"/>
        </w:rPr>
        <w:t xml:space="preserve"> one of the </w:t>
      </w:r>
      <w:r w:rsidRPr="003471D8">
        <w:rPr>
          <w:rStyle w:val="StyleUnderline"/>
          <w:highlight w:val="cyan"/>
        </w:rPr>
        <w:t>better ways to raise</w:t>
      </w:r>
      <w:r w:rsidRPr="00FA26CE">
        <w:rPr>
          <w:rStyle w:val="StyleUnderline"/>
        </w:rPr>
        <w:t xml:space="preserve"> revenue </w:t>
      </w:r>
      <w:r w:rsidRPr="003471D8">
        <w:rPr>
          <w:rStyle w:val="StyleUnderline"/>
          <w:highlight w:val="cyan"/>
        </w:rPr>
        <w:t>without</w:t>
      </w:r>
      <w:r w:rsidRPr="00FA26CE">
        <w:rPr>
          <w:rStyle w:val="StyleUnderline"/>
        </w:rPr>
        <w:t xml:space="preserve"> </w:t>
      </w:r>
      <w:r w:rsidRPr="003471D8">
        <w:rPr>
          <w:rStyle w:val="StyleUnderline"/>
          <w:highlight w:val="cyan"/>
        </w:rPr>
        <w:t>deterring</w:t>
      </w:r>
      <w:r w:rsidRPr="00FA26CE">
        <w:rPr>
          <w:rStyle w:val="StyleUnderline"/>
        </w:rPr>
        <w:t xml:space="preserve"> economic </w:t>
      </w:r>
      <w:r w:rsidRPr="003471D8">
        <w:rPr>
          <w:rStyle w:val="StyleUnderline"/>
          <w:highlight w:val="cyan"/>
        </w:rPr>
        <w:t>growth</w:t>
      </w:r>
      <w:r w:rsidRPr="00FA26CE">
        <w:rPr>
          <w:rStyle w:val="StyleUnderline"/>
        </w:rPr>
        <w:t>.</w:t>
      </w:r>
      <w:r w:rsidRPr="00CE4749">
        <w:rPr>
          <w:sz w:val="16"/>
        </w:rPr>
        <w:t xml:space="preserve"> Indeed, discussions by tax luminaries regarding the importance or </w:t>
      </w:r>
      <w:r w:rsidRPr="003471D8">
        <w:rPr>
          <w:rStyle w:val="StyleUnderline"/>
          <w:highlight w:val="cyan"/>
        </w:rPr>
        <w:t>inevitability</w:t>
      </w:r>
      <w:r w:rsidRPr="00FA26CE">
        <w:rPr>
          <w:rStyle w:val="StyleUnderline"/>
        </w:rPr>
        <w:t xml:space="preserve"> </w:t>
      </w:r>
      <w:r w:rsidRPr="003471D8">
        <w:rPr>
          <w:rStyle w:val="StyleUnderline"/>
          <w:highlight w:val="cyan"/>
        </w:rPr>
        <w:t>of</w:t>
      </w:r>
      <w:r w:rsidRPr="00FA26CE">
        <w:rPr>
          <w:rStyle w:val="StyleUnderline"/>
        </w:rPr>
        <w:t xml:space="preserve"> a </w:t>
      </w:r>
      <w:r w:rsidRPr="003471D8">
        <w:rPr>
          <w:rStyle w:val="StyleUnderline"/>
          <w:highlight w:val="cyan"/>
        </w:rPr>
        <w:t>federal</w:t>
      </w:r>
      <w:r w:rsidRPr="00FA26CE">
        <w:rPr>
          <w:rStyle w:val="StyleUnderline"/>
        </w:rPr>
        <w:t xml:space="preserve"> </w:t>
      </w:r>
      <w:r w:rsidRPr="003471D8">
        <w:rPr>
          <w:rStyle w:val="StyleUnderline"/>
          <w:highlight w:val="cyan"/>
        </w:rPr>
        <w:t>consumption</w:t>
      </w:r>
      <w:r w:rsidRPr="00FA26CE">
        <w:rPr>
          <w:rStyle w:val="StyleUnderline"/>
        </w:rPr>
        <w:t xml:space="preserve"> </w:t>
      </w:r>
      <w:r w:rsidRPr="003471D8">
        <w:rPr>
          <w:rStyle w:val="StyleUnderline"/>
          <w:highlight w:val="cyan"/>
        </w:rPr>
        <w:t>tax</w:t>
      </w:r>
      <w:r w:rsidRPr="00CE4749">
        <w:rPr>
          <w:sz w:val="16"/>
        </w:rPr>
        <w:t xml:space="preserve"> are more </w:t>
      </w:r>
      <w:r w:rsidRPr="003471D8">
        <w:rPr>
          <w:rStyle w:val="Emphasis"/>
          <w:highlight w:val="cyan"/>
        </w:rPr>
        <w:t>frequently appearing</w:t>
      </w:r>
      <w:r w:rsidRPr="00CE4749">
        <w:rPr>
          <w:sz w:val="16"/>
        </w:rPr>
        <w:t xml:space="preserve"> </w:t>
      </w:r>
      <w:r w:rsidRPr="00FA26CE">
        <w:rPr>
          <w:rStyle w:val="StyleUnderline"/>
        </w:rPr>
        <w:t>in the tax press.</w:t>
      </w:r>
      <w:r w:rsidRPr="00CE4749">
        <w:rPr>
          <w:sz w:val="16"/>
        </w:rPr>
        <w:t>130</w:t>
      </w:r>
    </w:p>
    <w:p w14:paraId="4637296A" w14:textId="77777777" w:rsidR="00845FF7" w:rsidRPr="00CE4749" w:rsidRDefault="00845FF7" w:rsidP="00845FF7">
      <w:pPr>
        <w:rPr>
          <w:sz w:val="16"/>
        </w:rPr>
      </w:pPr>
      <w:r w:rsidRPr="00CE4749">
        <w:rPr>
          <w:sz w:val="16"/>
        </w:rPr>
        <w:t xml:space="preserve">The advisability and scope of a federal level consumption tax will become clearer as the extent of the short-term and long-term fiscal crises crystallize and remedial alternatives are under consideration.131 If support for a hybrid federal/ state consumption tax model gains traction, it will coalesce around a broader set of goals than just fixing broken state sales tax systems. Rather, it will catch on because a </w:t>
      </w:r>
      <w:r w:rsidRPr="003471D8">
        <w:rPr>
          <w:rStyle w:val="Emphasis"/>
          <w:highlight w:val="cyan"/>
        </w:rPr>
        <w:t>hybrid</w:t>
      </w:r>
      <w:r w:rsidRPr="00CE4749">
        <w:rPr>
          <w:sz w:val="16"/>
        </w:rPr>
        <w:t xml:space="preserve"> </w:t>
      </w:r>
      <w:r w:rsidRPr="00FA26CE">
        <w:rPr>
          <w:rStyle w:val="StyleUnderline"/>
        </w:rPr>
        <w:t xml:space="preserve">federal/state </w:t>
      </w:r>
      <w:r w:rsidRPr="003471D8">
        <w:rPr>
          <w:rStyle w:val="StyleUnderline"/>
          <w:highlight w:val="cyan"/>
        </w:rPr>
        <w:t>system</w:t>
      </w:r>
      <w:r w:rsidRPr="00FA26CE">
        <w:rPr>
          <w:rStyle w:val="StyleUnderline"/>
        </w:rPr>
        <w:t xml:space="preserve"> is </w:t>
      </w:r>
      <w:r w:rsidRPr="003471D8">
        <w:rPr>
          <w:rStyle w:val="StyleUnderline"/>
          <w:highlight w:val="cyan"/>
        </w:rPr>
        <w:t>perceived as</w:t>
      </w:r>
      <w:r w:rsidRPr="003471D8">
        <w:rPr>
          <w:sz w:val="16"/>
          <w:highlight w:val="cyan"/>
        </w:rPr>
        <w:t xml:space="preserve"> </w:t>
      </w:r>
      <w:r w:rsidRPr="00CE4749">
        <w:rPr>
          <w:rStyle w:val="StyleUnderline"/>
        </w:rPr>
        <w:t>the</w:t>
      </w:r>
      <w:r w:rsidRPr="00CE4749">
        <w:rPr>
          <w:sz w:val="16"/>
        </w:rPr>
        <w:t xml:space="preserve"> </w:t>
      </w:r>
      <w:r w:rsidRPr="003471D8">
        <w:rPr>
          <w:rStyle w:val="Emphasis"/>
          <w:highlight w:val="cyan"/>
        </w:rPr>
        <w:t>least objectionable</w:t>
      </w:r>
      <w:r w:rsidRPr="00CE4749">
        <w:rPr>
          <w:sz w:val="16"/>
        </w:rPr>
        <w:t xml:space="preserve"> </w:t>
      </w:r>
      <w:r w:rsidRPr="003471D8">
        <w:rPr>
          <w:rStyle w:val="StyleUnderline"/>
          <w:highlight w:val="cyan"/>
        </w:rPr>
        <w:t>of</w:t>
      </w:r>
      <w:r w:rsidRPr="00FA26CE">
        <w:rPr>
          <w:rStyle w:val="StyleUnderline"/>
        </w:rPr>
        <w:t xml:space="preserve"> </w:t>
      </w:r>
      <w:r w:rsidRPr="003471D8">
        <w:rPr>
          <w:rStyle w:val="StyleUnderline"/>
          <w:highlight w:val="cyan"/>
        </w:rPr>
        <w:t>unattractive options</w:t>
      </w:r>
      <w:r w:rsidRPr="00FA26CE">
        <w:rPr>
          <w:rStyle w:val="StyleUnderline"/>
        </w:rPr>
        <w:t xml:space="preserve"> </w:t>
      </w:r>
      <w:r w:rsidRPr="003471D8">
        <w:rPr>
          <w:rStyle w:val="StyleUnderline"/>
          <w:highlight w:val="cyan"/>
        </w:rPr>
        <w:t>to</w:t>
      </w:r>
      <w:r w:rsidRPr="00CE4749">
        <w:rPr>
          <w:sz w:val="16"/>
        </w:rPr>
        <w:t xml:space="preserve"> </w:t>
      </w:r>
      <w:r w:rsidRPr="003471D8">
        <w:rPr>
          <w:rStyle w:val="Emphasis"/>
          <w:highlight w:val="cyan"/>
        </w:rPr>
        <w:t>reduce</w:t>
      </w:r>
      <w:r w:rsidRPr="00FA26CE">
        <w:rPr>
          <w:rStyle w:val="Emphasis"/>
        </w:rPr>
        <w:t xml:space="preserve"> government </w:t>
      </w:r>
      <w:r w:rsidRPr="003471D8">
        <w:rPr>
          <w:rStyle w:val="Emphasis"/>
          <w:highlight w:val="cyan"/>
        </w:rPr>
        <w:t>debt</w:t>
      </w:r>
      <w:r w:rsidRPr="00FA26CE">
        <w:rPr>
          <w:rStyle w:val="StyleUnderline"/>
        </w:rPr>
        <w:t>;</w:t>
      </w:r>
      <w:r w:rsidRPr="00CE4749">
        <w:rPr>
          <w:sz w:val="16"/>
        </w:rPr>
        <w:t xml:space="preserve"> </w:t>
      </w:r>
      <w:r w:rsidRPr="00FA26CE">
        <w:rPr>
          <w:rStyle w:val="Emphasis"/>
        </w:rPr>
        <w:t xml:space="preserve">align </w:t>
      </w:r>
      <w:r w:rsidRPr="00FA26CE">
        <w:rPr>
          <w:rStyle w:val="StyleUnderline"/>
        </w:rPr>
        <w:t>federal</w:t>
      </w:r>
      <w:r w:rsidRPr="00FA26CE">
        <w:rPr>
          <w:rStyle w:val="Emphasis"/>
        </w:rPr>
        <w:t xml:space="preserve"> revenues</w:t>
      </w:r>
      <w:r w:rsidRPr="00CE4749">
        <w:rPr>
          <w:sz w:val="16"/>
        </w:rPr>
        <w:t xml:space="preserve"> </w:t>
      </w:r>
      <w:r w:rsidRPr="00FA26CE">
        <w:rPr>
          <w:rStyle w:val="StyleUnderline"/>
        </w:rPr>
        <w:t>with federal</w:t>
      </w:r>
      <w:r w:rsidRPr="00CE4749">
        <w:rPr>
          <w:sz w:val="16"/>
        </w:rPr>
        <w:t xml:space="preserve"> </w:t>
      </w:r>
      <w:r w:rsidRPr="00FA26CE">
        <w:rPr>
          <w:rStyle w:val="Emphasis"/>
        </w:rPr>
        <w:t>spending</w:t>
      </w:r>
      <w:r w:rsidRPr="00CE4749">
        <w:rPr>
          <w:sz w:val="16"/>
        </w:rPr>
        <w:t xml:space="preserve">; </w:t>
      </w:r>
      <w:r w:rsidRPr="00FA26CE">
        <w:rPr>
          <w:rStyle w:val="StyleUnderline"/>
        </w:rPr>
        <w:t>better</w:t>
      </w:r>
      <w:r w:rsidRPr="00CE4749">
        <w:rPr>
          <w:sz w:val="16"/>
        </w:rPr>
        <w:t xml:space="preserve"> </w:t>
      </w:r>
      <w:r w:rsidRPr="00FA26CE">
        <w:rPr>
          <w:rStyle w:val="Emphasis"/>
        </w:rPr>
        <w:t>balance</w:t>
      </w:r>
      <w:r w:rsidRPr="00CE4749">
        <w:rPr>
          <w:sz w:val="16"/>
        </w:rPr>
        <w:t xml:space="preserve"> </w:t>
      </w:r>
      <w:r w:rsidRPr="00FA26CE">
        <w:rPr>
          <w:rStyle w:val="StyleUnderline"/>
        </w:rPr>
        <w:t>income, payroll, and property</w:t>
      </w:r>
      <w:r w:rsidRPr="00CE4749">
        <w:rPr>
          <w:sz w:val="16"/>
        </w:rPr>
        <w:t xml:space="preserve"> </w:t>
      </w:r>
      <w:r w:rsidRPr="00FA26CE">
        <w:rPr>
          <w:rStyle w:val="StyleUnderline"/>
        </w:rPr>
        <w:t>taxes with consumption taxes in the overall U.S. tax mix</w:t>
      </w:r>
      <w:r w:rsidRPr="00CE4749">
        <w:rPr>
          <w:sz w:val="16"/>
        </w:rPr>
        <w:t>; and transform state sales tax systems while maintaining state sovereignty over sales tax revenues. Timing is important, however, as the Canadian experience makes clear that state government harmonization to a newly enacted national consumption tax would likely extend over a prolonged period.</w:t>
      </w:r>
    </w:p>
    <w:p w14:paraId="71E5D2C8" w14:textId="5399B93A" w:rsidR="00414825" w:rsidRDefault="00414825" w:rsidP="00414825">
      <w:pPr>
        <w:pStyle w:val="Heading1"/>
      </w:pPr>
      <w:r>
        <w:t>2AC</w:t>
      </w:r>
    </w:p>
    <w:p w14:paraId="0B45AE8F" w14:textId="2D98DB55" w:rsidR="005833BE" w:rsidRDefault="005833BE" w:rsidP="005833BE">
      <w:pPr>
        <w:pStyle w:val="Heading2"/>
      </w:pPr>
      <w:r>
        <w:t>Inequality adv</w:t>
      </w:r>
    </w:p>
    <w:p w14:paraId="29261C37" w14:textId="1403649B" w:rsidR="00D81475" w:rsidRDefault="00D81475" w:rsidP="00D91E8A">
      <w:pPr>
        <w:pStyle w:val="Heading3"/>
      </w:pPr>
      <w:r>
        <w:t>2AC---S---</w:t>
      </w:r>
      <w:r w:rsidR="00184DBF">
        <w:t>soft left impacts</w:t>
      </w:r>
    </w:p>
    <w:p w14:paraId="345825D4" w14:textId="77777777" w:rsidR="00184DBF" w:rsidRDefault="00184DBF" w:rsidP="00184DBF">
      <w:pPr>
        <w:pStyle w:val="Heading4"/>
      </w:pPr>
      <w:r>
        <w:t>UBI solves public health, food insecurity, employment, and economic, racial, and gender inequality</w:t>
      </w:r>
    </w:p>
    <w:p w14:paraId="34AFF927" w14:textId="77777777" w:rsidR="00184DBF" w:rsidRDefault="00184DBF" w:rsidP="00184DBF">
      <w:r>
        <w:rPr>
          <w:rStyle w:val="Heading4Char"/>
        </w:rPr>
        <w:t xml:space="preserve">Center for Hunger Free Communities 21 </w:t>
      </w:r>
      <w:r>
        <w:t>-- (Center for Hunger Free Communities, 2021, “UNIVERSAL BASIC INCOME: KEY TO REDUCING FOOD INSECURITY AND IMPROVING HEALTH”, https://drexel.edu/hunger-free-center/research/briefs-and-reports/universal-basic-income/)//Alk</w:t>
      </w:r>
    </w:p>
    <w:p w14:paraId="5DF61D6A" w14:textId="77777777" w:rsidR="00184DBF" w:rsidRDefault="00184DBF" w:rsidP="00184DBF">
      <w:pPr>
        <w:rPr>
          <w:sz w:val="16"/>
        </w:rPr>
      </w:pPr>
      <w:r>
        <w:rPr>
          <w:highlight w:val="cyan"/>
          <w:u w:val="single"/>
        </w:rPr>
        <w:t>A universal</w:t>
      </w:r>
      <w:r>
        <w:rPr>
          <w:sz w:val="16"/>
        </w:rPr>
        <w:t xml:space="preserve">, unconditional </w:t>
      </w:r>
      <w:r>
        <w:rPr>
          <w:highlight w:val="cyan"/>
          <w:u w:val="single"/>
        </w:rPr>
        <w:t>cash transfer system</w:t>
      </w:r>
      <w:r>
        <w:rPr>
          <w:u w:val="single"/>
        </w:rPr>
        <w:t xml:space="preserve"> can </w:t>
      </w:r>
      <w:r>
        <w:rPr>
          <w:highlight w:val="cyan"/>
          <w:u w:val="single"/>
        </w:rPr>
        <w:t>address</w:t>
      </w:r>
      <w:r>
        <w:rPr>
          <w:u w:val="single"/>
        </w:rPr>
        <w:t xml:space="preserve"> shortcomings in </w:t>
      </w:r>
      <w:r>
        <w:rPr>
          <w:highlight w:val="cyan"/>
          <w:u w:val="single"/>
        </w:rPr>
        <w:t>public assistance and other benefits</w:t>
      </w:r>
      <w:r>
        <w:rPr>
          <w:sz w:val="16"/>
        </w:rPr>
        <w:t xml:space="preserve"> that guaranteed income programs geared to specific income levels cannot. </w:t>
      </w:r>
      <w:r>
        <w:rPr>
          <w:u w:val="single"/>
        </w:rPr>
        <w:t>Programs lose quality</w:t>
      </w:r>
      <w:r>
        <w:rPr>
          <w:sz w:val="16"/>
        </w:rPr>
        <w:t xml:space="preserve"> over time </w:t>
      </w:r>
      <w:r>
        <w:rPr>
          <w:u w:val="single"/>
        </w:rPr>
        <w:t>if they are only focused on low-income families</w:t>
      </w:r>
      <w:r>
        <w:rPr>
          <w:sz w:val="16"/>
        </w:rPr>
        <w:t xml:space="preserve"> and not the larger population. Universal systems have the potential to benefit everyone; as personal situations vary, </w:t>
      </w:r>
      <w:r>
        <w:rPr>
          <w:u w:val="single"/>
        </w:rPr>
        <w:t>it is impossible to truly know who needs them based on a number or a single point in time</w:t>
      </w:r>
      <w:r>
        <w:rPr>
          <w:sz w:val="16"/>
        </w:rPr>
        <w:t xml:space="preserve">. </w:t>
      </w:r>
      <w:r>
        <w:rPr>
          <w:highlight w:val="cyan"/>
          <w:u w:val="single"/>
        </w:rPr>
        <w:t>Means testing requires</w:t>
      </w:r>
      <w:r>
        <w:rPr>
          <w:u w:val="single"/>
        </w:rPr>
        <w:t xml:space="preserve"> a large amount of administrative </w:t>
      </w:r>
      <w:r>
        <w:rPr>
          <w:highlight w:val="cyan"/>
          <w:u w:val="single"/>
        </w:rPr>
        <w:t>time and money</w:t>
      </w:r>
      <w:r>
        <w:rPr>
          <w:u w:val="single"/>
        </w:rPr>
        <w:t xml:space="preserve"> to implement</w:t>
      </w:r>
      <w:r>
        <w:rPr>
          <w:sz w:val="16"/>
        </w:rPr>
        <w:t>; a universal approach (</w:t>
      </w:r>
      <w:r>
        <w:rPr>
          <w:highlight w:val="cyan"/>
          <w:u w:val="single"/>
        </w:rPr>
        <w:t>UBI</w:t>
      </w:r>
      <w:r>
        <w:rPr>
          <w:u w:val="single"/>
        </w:rPr>
        <w:t xml:space="preserve">) would be far </w:t>
      </w:r>
      <w:r>
        <w:rPr>
          <w:highlight w:val="cyan"/>
          <w:u w:val="single"/>
        </w:rPr>
        <w:t>more economical</w:t>
      </w:r>
      <w:r>
        <w:rPr>
          <w:sz w:val="16"/>
        </w:rPr>
        <w:t xml:space="preserve">. Smaller-scale experiments and pilot programs of </w:t>
      </w:r>
      <w:r>
        <w:rPr>
          <w:highlight w:val="cyan"/>
          <w:u w:val="single"/>
        </w:rPr>
        <w:t>UBI implementation</w:t>
      </w:r>
      <w:r>
        <w:rPr>
          <w:u w:val="single"/>
        </w:rPr>
        <w:t xml:space="preserve"> have been conducted in many locations</w:t>
      </w:r>
      <w:r>
        <w:rPr>
          <w:sz w:val="16"/>
        </w:rPr>
        <w:t xml:space="preserve"> across Africa, Asia, and North America providing evidence of the positive impacts of guaranteed income and UBI. Alaska (1982-present), Denver, Colorado (1972-1977), Gary, Indiana (1971), India (2011-2012), Jackson, Mississippi (2018-present), Kenya (2016-present), Malawi (2007-2009), Manitoba (1974-1979), Namibia (2008), New Jersey and Pennsylvania (1967), Ontario (2016-2018), Seattle, Washington (1970-1975), Stockton, California (2018-2021). UBI pilots </w:t>
      </w:r>
      <w:r>
        <w:rPr>
          <w:highlight w:val="cyan"/>
          <w:u w:val="single"/>
        </w:rPr>
        <w:t>show improved outcomes in health and quality of life in several social determinants of health, including better educational outcomes, fewer instances of psychological distress, and improved child health outcomes</w:t>
      </w:r>
      <w:r>
        <w:rPr>
          <w:sz w:val="16"/>
        </w:rPr>
        <w:t xml:space="preserve">. Recent data from Kenya show that despite the global supply chain disruptions caused by the COVID-19 pandemic, </w:t>
      </w:r>
      <w:r>
        <w:rPr>
          <w:highlight w:val="cyan"/>
          <w:u w:val="single"/>
        </w:rPr>
        <w:t>recipients of UBI-</w:t>
      </w:r>
      <w:r>
        <w:rPr>
          <w:u w:val="single"/>
        </w:rPr>
        <w:t xml:space="preserve">type payment </w:t>
      </w:r>
      <w:r>
        <w:rPr>
          <w:highlight w:val="cyan"/>
          <w:u w:val="single"/>
        </w:rPr>
        <w:t>reported fewer instances of hunger, illness, and depression</w:t>
      </w:r>
      <w:r>
        <w:rPr>
          <w:sz w:val="16"/>
        </w:rPr>
        <w:t xml:space="preserve">. Kenya’s approach shows that guaranteed </w:t>
      </w:r>
      <w:r>
        <w:rPr>
          <w:highlight w:val="cyan"/>
          <w:u w:val="single"/>
        </w:rPr>
        <w:t>income can help families be resilient during economic and health crises</w:t>
      </w:r>
      <w:r>
        <w:rPr>
          <w:sz w:val="16"/>
        </w:rPr>
        <w:t xml:space="preserve">. The Stockton Economic Empowerment Demonstration (SEED), a </w:t>
      </w:r>
      <w:r>
        <w:rPr>
          <w:highlight w:val="cyan"/>
          <w:u w:val="single"/>
        </w:rPr>
        <w:t>basic income pilot program</w:t>
      </w:r>
      <w:r>
        <w:rPr>
          <w:sz w:val="16"/>
        </w:rPr>
        <w:t xml:space="preserve"> that provided Stockton residents with $500 per month, found that recipients spent money on groceries, utility bills, and credit card debt. Recipients also reported feeling less anxious and spending more time with family. The Magnolia Mother’s Trust launched a pilot providing $1,000 monthly payments to African American mothers earning low wages in Jackson, Mississippi. It was successful in </w:t>
      </w:r>
      <w:r>
        <w:rPr>
          <w:highlight w:val="cyan"/>
          <w:u w:val="single"/>
        </w:rPr>
        <w:t>increasing the number of participants preparing three meals per day</w:t>
      </w:r>
      <w:r>
        <w:rPr>
          <w:sz w:val="16"/>
        </w:rPr>
        <w:t xml:space="preserve"> for their families, as well as increasing the number of </w:t>
      </w:r>
      <w:r>
        <w:rPr>
          <w:highlight w:val="cyan"/>
          <w:u w:val="single"/>
        </w:rPr>
        <w:t>recipients who could pay all their bills</w:t>
      </w:r>
      <w:r>
        <w:rPr>
          <w:sz w:val="16"/>
        </w:rPr>
        <w:t xml:space="preserve"> without additional support. In Canada, UBI has been linked to </w:t>
      </w:r>
      <w:r>
        <w:rPr>
          <w:highlight w:val="cyan"/>
          <w:u w:val="single"/>
        </w:rPr>
        <w:t xml:space="preserve">improved mental health </w:t>
      </w:r>
      <w:r>
        <w:rPr>
          <w:u w:val="single"/>
        </w:rPr>
        <w:t>outcomes</w:t>
      </w:r>
      <w:r>
        <w:rPr>
          <w:sz w:val="16"/>
        </w:rPr>
        <w:t xml:space="preserve">. Recipients of income supplements reported better mental </w:t>
      </w:r>
      <w:r>
        <w:rPr>
          <w:highlight w:val="cyan"/>
          <w:u w:val="single"/>
        </w:rPr>
        <w:t>and functional health</w:t>
      </w:r>
      <w:r>
        <w:rPr>
          <w:sz w:val="16"/>
        </w:rPr>
        <w:t xml:space="preserve"> compared to those receiving conditional income assistance. An experiment in Manitoba showed fewer hospitalizations and admissions for issues related to mental health for those receiving unconditional cash transfers. More recently, findings from the Ontario Basic Income Experiment revealed participants receiving a basic income improved their mental health and social relationships and experienced greater housing stability. A study from Malawi yields further evidence: school-aged girls were 40% less likely to experience psychological distress if their families were recipients of cash transfers. Emerging </w:t>
      </w:r>
      <w:r>
        <w:rPr>
          <w:highlight w:val="cyan"/>
          <w:u w:val="single"/>
        </w:rPr>
        <w:t xml:space="preserve">evidence </w:t>
      </w:r>
      <w:r>
        <w:rPr>
          <w:u w:val="single"/>
        </w:rPr>
        <w:t xml:space="preserve">also </w:t>
      </w:r>
      <w:r>
        <w:rPr>
          <w:highlight w:val="cyan"/>
          <w:u w:val="single"/>
        </w:rPr>
        <w:t xml:space="preserve">highlights </w:t>
      </w:r>
      <w:r>
        <w:rPr>
          <w:u w:val="single"/>
        </w:rPr>
        <w:t xml:space="preserve">the significant </w:t>
      </w:r>
      <w:r>
        <w:rPr>
          <w:highlight w:val="cyan"/>
          <w:u w:val="single"/>
        </w:rPr>
        <w:t xml:space="preserve">burden on mental health </w:t>
      </w:r>
      <w:r>
        <w:rPr>
          <w:u w:val="single"/>
        </w:rPr>
        <w:t xml:space="preserve">stemming </w:t>
      </w:r>
      <w:r>
        <w:rPr>
          <w:highlight w:val="cyan"/>
          <w:u w:val="single"/>
        </w:rPr>
        <w:t>from debt</w:t>
      </w:r>
      <w:r>
        <w:rPr>
          <w:sz w:val="16"/>
        </w:rPr>
        <w:t xml:space="preserve">. Data linking mental health to debt revealed those with unsecured personal debt were more likely to have a mental health disorder or depression, report issues with alcohol abuse and drug dependence, and attempt or complete suicide. Mental health not only has a significant impact on overall health outcomes, it </w:t>
      </w:r>
      <w:r>
        <w:rPr>
          <w:highlight w:val="cyan"/>
          <w:u w:val="single"/>
        </w:rPr>
        <w:t xml:space="preserve">can </w:t>
      </w:r>
      <w:r>
        <w:rPr>
          <w:u w:val="single"/>
        </w:rPr>
        <w:t xml:space="preserve">also </w:t>
      </w:r>
      <w:r>
        <w:rPr>
          <w:highlight w:val="cyan"/>
          <w:u w:val="single"/>
        </w:rPr>
        <w:t xml:space="preserve">affect one’s ability to secure </w:t>
      </w:r>
      <w:r>
        <w:rPr>
          <w:u w:val="single"/>
        </w:rPr>
        <w:t xml:space="preserve">stable </w:t>
      </w:r>
      <w:r>
        <w:rPr>
          <w:highlight w:val="cyan"/>
          <w:u w:val="single"/>
        </w:rPr>
        <w:t>employment, housing, and healthcare</w:t>
      </w:r>
      <w:r>
        <w:rPr>
          <w:sz w:val="16"/>
        </w:rPr>
        <w:t xml:space="preserve">. Opponents of UBI often raise the concern of cash grants discouraging work. However, studies of the impacts of the Alaska Permanent Fund income transfer program show </w:t>
      </w:r>
      <w:r>
        <w:rPr>
          <w:highlight w:val="cyan"/>
          <w:u w:val="single"/>
        </w:rPr>
        <w:t>employment was not negatively impacted by the funds</w:t>
      </w:r>
      <w:r>
        <w:rPr>
          <w:sz w:val="16"/>
        </w:rPr>
        <w:t xml:space="preserve">. </w:t>
      </w:r>
      <w:r>
        <w:rPr>
          <w:highlight w:val="cyan"/>
          <w:u w:val="single"/>
        </w:rPr>
        <w:t>Part-time work</w:t>
      </w:r>
      <w:r>
        <w:rPr>
          <w:sz w:val="16"/>
        </w:rPr>
        <w:t xml:space="preserve"> actually </w:t>
      </w:r>
      <w:r>
        <w:rPr>
          <w:highlight w:val="cyan"/>
          <w:u w:val="single"/>
        </w:rPr>
        <w:t>increased by 17%.</w:t>
      </w:r>
      <w:r>
        <w:rPr>
          <w:sz w:val="16"/>
        </w:rPr>
        <w:t xml:space="preserve"> The concern over whether or not people are “willing to work” is rooted in problematic perceptions of labor. In reality, employers are concerned that people will refuse to continue to work for low wages and unfair or unsafe conditions. </w:t>
      </w:r>
      <w:r>
        <w:rPr>
          <w:highlight w:val="cyan"/>
          <w:u w:val="single"/>
        </w:rPr>
        <w:t xml:space="preserve">UBI </w:t>
      </w:r>
      <w:r>
        <w:rPr>
          <w:u w:val="single"/>
        </w:rPr>
        <w:t xml:space="preserve">will </w:t>
      </w:r>
      <w:r>
        <w:rPr>
          <w:highlight w:val="cyan"/>
          <w:u w:val="single"/>
        </w:rPr>
        <w:t xml:space="preserve">challenge low wage jobs </w:t>
      </w:r>
      <w:r>
        <w:rPr>
          <w:u w:val="single"/>
        </w:rPr>
        <w:t xml:space="preserve">and influence employers </w:t>
      </w:r>
      <w:r>
        <w:rPr>
          <w:highlight w:val="cyan"/>
          <w:u w:val="single"/>
        </w:rPr>
        <w:t>to pay a living wage and provide</w:t>
      </w:r>
      <w:r>
        <w:rPr>
          <w:u w:val="single"/>
        </w:rPr>
        <w:t xml:space="preserve"> health and family </w:t>
      </w:r>
      <w:r>
        <w:rPr>
          <w:highlight w:val="cyan"/>
          <w:u w:val="single"/>
        </w:rPr>
        <w:t xml:space="preserve">benefits </w:t>
      </w:r>
      <w:r>
        <w:rPr>
          <w:u w:val="single"/>
        </w:rPr>
        <w:t xml:space="preserve">in order </w:t>
      </w:r>
      <w:r>
        <w:rPr>
          <w:highlight w:val="cyan"/>
          <w:u w:val="single"/>
        </w:rPr>
        <w:t>to recruit and retain employees</w:t>
      </w:r>
      <w:r>
        <w:rPr>
          <w:sz w:val="16"/>
        </w:rPr>
        <w:t xml:space="preserve">. </w:t>
      </w:r>
      <w:r>
        <w:rPr>
          <w:highlight w:val="cyan"/>
          <w:u w:val="single"/>
        </w:rPr>
        <w:t>UBI</w:t>
      </w:r>
      <w:r>
        <w:rPr>
          <w:sz w:val="16"/>
        </w:rPr>
        <w:t xml:space="preserve"> encourages entrepreneurship as workers are able to pay for basic needs while they pursue a small business start-up. The Alaska Permanent Fund </w:t>
      </w:r>
      <w:r>
        <w:rPr>
          <w:highlight w:val="cyan"/>
          <w:u w:val="single"/>
        </w:rPr>
        <w:t>contributed to a 15% increase in entrepreneurial ventures among fund recipients</w:t>
      </w:r>
      <w:r>
        <w:rPr>
          <w:sz w:val="16"/>
        </w:rPr>
        <w:t xml:space="preserve">. Entrepreneurship </w:t>
      </w:r>
      <w:r>
        <w:rPr>
          <w:highlight w:val="cyan"/>
          <w:u w:val="single"/>
        </w:rPr>
        <w:t>promotes self-reliance</w:t>
      </w:r>
      <w:r>
        <w:rPr>
          <w:sz w:val="16"/>
        </w:rPr>
        <w:t xml:space="preserve"> and autonomy </w:t>
      </w:r>
      <w:r>
        <w:rPr>
          <w:highlight w:val="cyan"/>
          <w:u w:val="single"/>
        </w:rPr>
        <w:t xml:space="preserve">and </w:t>
      </w:r>
      <w:r>
        <w:rPr>
          <w:u w:val="single"/>
        </w:rPr>
        <w:t>has</w:t>
      </w:r>
      <w:r>
        <w:rPr>
          <w:sz w:val="16"/>
        </w:rPr>
        <w:t xml:space="preserve"> been found to </w:t>
      </w:r>
      <w:r>
        <w:rPr>
          <w:highlight w:val="cyan"/>
          <w:u w:val="single"/>
        </w:rPr>
        <w:t xml:space="preserve">benefit the economy </w:t>
      </w:r>
      <w:r>
        <w:rPr>
          <w:u w:val="single"/>
        </w:rPr>
        <w:t xml:space="preserve">as a whole, </w:t>
      </w:r>
      <w:r>
        <w:rPr>
          <w:highlight w:val="cyan"/>
          <w:u w:val="single"/>
        </w:rPr>
        <w:t>specifically low-income communities, through job creation, wage increases, and price reductions on goods and services</w:t>
      </w:r>
      <w:r>
        <w:rPr>
          <w:sz w:val="16"/>
        </w:rPr>
        <w:t xml:space="preserve">. Access to credit is one of the three main barriers for entrepreneurs and small business owners. </w:t>
      </w:r>
      <w:r>
        <w:rPr>
          <w:highlight w:val="cyan"/>
          <w:u w:val="single"/>
        </w:rPr>
        <w:t>UBI can</w:t>
      </w:r>
      <w:r>
        <w:rPr>
          <w:sz w:val="16"/>
        </w:rPr>
        <w:t xml:space="preserve"> reduce stigma and </w:t>
      </w:r>
      <w:r>
        <w:rPr>
          <w:highlight w:val="cyan"/>
          <w:u w:val="single"/>
        </w:rPr>
        <w:t>clear a path toward social and racial equity</w:t>
      </w:r>
      <w:r>
        <w:rPr>
          <w:sz w:val="16"/>
        </w:rPr>
        <w:t xml:space="preserve">. The U.S. </w:t>
      </w:r>
      <w:r>
        <w:rPr>
          <w:highlight w:val="cyan"/>
          <w:u w:val="single"/>
        </w:rPr>
        <w:t>economic system is built on exploiting gender, race, and class differences</w:t>
      </w:r>
      <w:r>
        <w:rPr>
          <w:sz w:val="16"/>
        </w:rPr>
        <w:t xml:space="preserve">. It relies on wealth disparities </w:t>
      </w:r>
      <w:r>
        <w:rPr>
          <w:highlight w:val="cyan"/>
          <w:u w:val="single"/>
        </w:rPr>
        <w:t>that oppress the most vulnerable in society</w:t>
      </w:r>
      <w:r>
        <w:rPr>
          <w:sz w:val="16"/>
        </w:rPr>
        <w:t xml:space="preserve">. For example, evidence shows public assistance programs such as TANF provide less monetary assistance in states where a higher portion of Black people participate. Implementing </w:t>
      </w:r>
      <w:r>
        <w:rPr>
          <w:highlight w:val="cyan"/>
          <w:u w:val="single"/>
        </w:rPr>
        <w:t>UBI could decrease existing inequities in</w:t>
      </w:r>
      <w:r>
        <w:rPr>
          <w:sz w:val="16"/>
        </w:rPr>
        <w:t xml:space="preserve"> a variety of </w:t>
      </w:r>
      <w:r>
        <w:rPr>
          <w:highlight w:val="cyan"/>
          <w:u w:val="single"/>
        </w:rPr>
        <w:t>public assistance programs</w:t>
      </w:r>
      <w:r>
        <w:rPr>
          <w:sz w:val="16"/>
        </w:rPr>
        <w:t xml:space="preserve">. Because women traditionally take on much of unpaid housework and childcare, they may have limited access to employment and greater vulnerability to poverty. </w:t>
      </w:r>
      <w:r>
        <w:rPr>
          <w:highlight w:val="cyan"/>
          <w:u w:val="single"/>
        </w:rPr>
        <w:t xml:space="preserve">UBI </w:t>
      </w:r>
      <w:r>
        <w:rPr>
          <w:u w:val="single"/>
        </w:rPr>
        <w:t xml:space="preserve">would </w:t>
      </w:r>
      <w:r>
        <w:rPr>
          <w:highlight w:val="cyan"/>
          <w:u w:val="single"/>
        </w:rPr>
        <w:t>offer women increased autonomy and security</w:t>
      </w:r>
      <w:r>
        <w:rPr>
          <w:sz w:val="16"/>
        </w:rPr>
        <w:t xml:space="preserve">. While UBI can reduce exploitation and improve health, it alone cannot repair or provide restitution for historical and contemporary harms done to people who identify as Black/African American and/or Indigenous. However, UBI can </w:t>
      </w:r>
      <w:r>
        <w:rPr>
          <w:highlight w:val="cyan"/>
          <w:u w:val="single"/>
        </w:rPr>
        <w:t xml:space="preserve">create a </w:t>
      </w:r>
      <w:r>
        <w:rPr>
          <w:u w:val="single"/>
        </w:rPr>
        <w:t xml:space="preserve">better baseline for a </w:t>
      </w:r>
      <w:r>
        <w:rPr>
          <w:highlight w:val="cyan"/>
          <w:u w:val="single"/>
        </w:rPr>
        <w:t>world in which all human beings can flourish</w:t>
      </w:r>
      <w:r>
        <w:rPr>
          <w:sz w:val="16"/>
        </w:rPr>
        <w:t xml:space="preserve">. Finally, including the voices and wisdom of those experiencing low wages and inadequate public assistance is necessary for developing a </w:t>
      </w:r>
      <w:r>
        <w:rPr>
          <w:highlight w:val="cyan"/>
          <w:u w:val="single"/>
        </w:rPr>
        <w:t>UBI system</w:t>
      </w:r>
      <w:r>
        <w:rPr>
          <w:sz w:val="16"/>
        </w:rPr>
        <w:t xml:space="preserve"> that is both effective in addressing poverty and hunger and embraces equity as a key component. Over the past 17 years, the Center for Hunger-Free Communities and its current and former programs—the </w:t>
      </w:r>
      <w:hyperlink r:id="rId10" w:history="1">
        <w:r>
          <w:rPr>
            <w:rStyle w:val="Hyperlink"/>
            <w:sz w:val="16"/>
          </w:rPr>
          <w:t>Building Wealth and Health Network</w:t>
        </w:r>
      </w:hyperlink>
      <w:r>
        <w:rPr>
          <w:sz w:val="16"/>
        </w:rPr>
        <w:t>, </w:t>
      </w:r>
      <w:hyperlink r:id="rId11" w:history="1">
        <w:r>
          <w:rPr>
            <w:rStyle w:val="Hyperlink"/>
            <w:sz w:val="16"/>
          </w:rPr>
          <w:t>Children’s HealthWatch</w:t>
        </w:r>
      </w:hyperlink>
      <w:r>
        <w:rPr>
          <w:sz w:val="16"/>
        </w:rPr>
        <w:t>, and </w:t>
      </w:r>
      <w:hyperlink r:id="rId12" w:history="1">
        <w:r>
          <w:rPr>
            <w:rStyle w:val="Hyperlink"/>
            <w:sz w:val="16"/>
          </w:rPr>
          <w:t>Witnesses to Hunger</w:t>
        </w:r>
      </w:hyperlink>
      <w:r>
        <w:rPr>
          <w:sz w:val="16"/>
        </w:rPr>
        <w:t>—</w:t>
      </w:r>
      <w:r>
        <w:rPr>
          <w:u w:val="single"/>
        </w:rPr>
        <w:t xml:space="preserve">have been at </w:t>
      </w:r>
      <w:r>
        <w:rPr>
          <w:highlight w:val="cyan"/>
          <w:u w:val="single"/>
        </w:rPr>
        <w:t>the forefront of efforts to address trauma, food insecurity, and poverty</w:t>
      </w:r>
      <w:r>
        <w:rPr>
          <w:sz w:val="16"/>
        </w:rPr>
        <w:t xml:space="preserve"> in Philadelphia. The Center’s epidemiological investigations and research demonstrate that despite best efforts to increase SNAP participation, ensure fair scheduling practices among part-time workers, and provide childcare, the rates of food insecurity and deep poverty have not changed significantly. In fact, while many were celebrating the end of the Great Recession in 2009, research showed that child hunger tripled as median wages remained the same monetary amount but lost their purchasing value over time. The </w:t>
      </w:r>
      <w:hyperlink r:id="rId13" w:history="1">
        <w:r>
          <w:rPr>
            <w:rStyle w:val="Hyperlink"/>
            <w:sz w:val="16"/>
          </w:rPr>
          <w:t>sum of the Center’s research</w:t>
        </w:r>
      </w:hyperlink>
      <w:r>
        <w:rPr>
          <w:sz w:val="16"/>
        </w:rPr>
        <w:t> supports the implementation of a universal basic income program and initiatives to provide living wages to all workers in Philadelphia and beyond. With increased attention on establishing living wages and numerous guaranteed income program pilots taking place, universal basic income is likely to become a reality in the not so distant future. In recent years, organizations such as the Poor People’s Campaign, Movement for Black Lives, and Mayors for Guaranteed Income have called for implementation of policies that include guaranteed income or UBI. In the past year, more than 30 mayors from across the country, including the mayor of Philadelphia, have signed onto the Mayors for Guaranteed Income initiative. The collective has committed to advocating for a guaranteed income through direct, recurring cash payment that lifts up members of all communities to build a resilient and just America. As a response to the pandemic, communities have created funds to provide one-time, direct emergency cash assistance to residents excluded from other pandemic relief programs. It is time to follow their lead and join the call for universal basic income and living wages to establish long-term food security and promote health and well-being for all people living in the U.S.</w:t>
      </w:r>
    </w:p>
    <w:p w14:paraId="45D359F4" w14:textId="77777777" w:rsidR="00184DBF" w:rsidRDefault="00184DBF" w:rsidP="00184DBF"/>
    <w:p w14:paraId="1F7372BD" w14:textId="77777777" w:rsidR="00184DBF" w:rsidRPr="00184DBF" w:rsidRDefault="00184DBF" w:rsidP="00184DBF"/>
    <w:p w14:paraId="4E361079" w14:textId="77777777" w:rsidR="00D81475" w:rsidRPr="00D81475" w:rsidRDefault="00D81475" w:rsidP="00D81475"/>
    <w:p w14:paraId="65381ACA" w14:textId="11F2C2C1" w:rsidR="00D91E8A" w:rsidRDefault="00D91E8A" w:rsidP="00D91E8A">
      <w:pPr>
        <w:pStyle w:val="Heading3"/>
      </w:pPr>
      <w:r>
        <w:t>2AC---uq---Infra</w:t>
      </w:r>
    </w:p>
    <w:p w14:paraId="3DC4ADB2" w14:textId="6334373D" w:rsidR="00D91E8A" w:rsidRDefault="00D91E8A" w:rsidP="00D91E8A">
      <w:pPr>
        <w:pStyle w:val="Heading4"/>
      </w:pPr>
      <w:r>
        <w:t>American critical infrastructure is uniquely vulnerable to terrorism now. You literally just need a gun to take down an entire city’s power grid.</w:t>
      </w:r>
    </w:p>
    <w:p w14:paraId="3D485337" w14:textId="77777777" w:rsidR="00D91E8A" w:rsidRPr="00AA16E2" w:rsidRDefault="00D91E8A" w:rsidP="00D91E8A">
      <w:r w:rsidRPr="00AA16E2">
        <w:rPr>
          <w:rStyle w:val="Style13ptBold"/>
        </w:rPr>
        <w:t>Englund 23</w:t>
      </w:r>
      <w:r>
        <w:t xml:space="preserve"> [Dr. Scott Englund, PhD, is the Assistant Dean at the College of Strategic Intelligence. He is also a lecturer at California Polytechnic State University; “Domestic terrorism is evolving. It needs imaginative counterterrorism.”; 1/18/23; brookings; https://www.brookings.edu/articles/domestic-terrorism-is-evolving-it-needs-imaginative-counterterrorism/]//dollinger</w:t>
      </w:r>
    </w:p>
    <w:p w14:paraId="1AAD3EBF" w14:textId="77777777" w:rsidR="00D91E8A" w:rsidRPr="00AA16E2" w:rsidRDefault="00D91E8A" w:rsidP="00D91E8A">
      <w:pPr>
        <w:rPr>
          <w:sz w:val="14"/>
        </w:rPr>
      </w:pPr>
      <w:r w:rsidRPr="00AA16E2">
        <w:rPr>
          <w:sz w:val="14"/>
        </w:rPr>
        <w:t xml:space="preserve">Shortly after sunset on Saturday, December 3, 2022, </w:t>
      </w:r>
      <w:r w:rsidRPr="009D4C05">
        <w:rPr>
          <w:rStyle w:val="StyleUnderline"/>
        </w:rPr>
        <w:t>two electric transformers in Moore County, North Carolina were repeatedly shot, leaving nearly 40,000 people without power.</w:t>
      </w:r>
      <w:r w:rsidRPr="00AA16E2">
        <w:rPr>
          <w:sz w:val="14"/>
        </w:rPr>
        <w:t xml:space="preserve"> The local utility estimated that several thousand customers would remain in the dark for days, as nighttime temperatures fell below freezing. In a similar attack on April 16, 2013, the </w:t>
      </w:r>
      <w:r w:rsidRPr="009D4C05">
        <w:rPr>
          <w:rStyle w:val="StyleUnderline"/>
        </w:rPr>
        <w:t>Metcalf Pacific Gas and Electric substation in Coyote, California was disabled when unidentified snipers fired more than 100 rounds at transformers and a container storing oil used to cool equipmen</w:t>
      </w:r>
      <w:r w:rsidRPr="00AA16E2">
        <w:rPr>
          <w:sz w:val="14"/>
        </w:rPr>
        <w:t>t, cutting power to thousands of people and causing an estimated $15 million in damage.</w:t>
      </w:r>
    </w:p>
    <w:p w14:paraId="034CF018" w14:textId="77777777" w:rsidR="00D91E8A" w:rsidRPr="00AA16E2" w:rsidRDefault="00D91E8A" w:rsidP="00D91E8A">
      <w:pPr>
        <w:rPr>
          <w:sz w:val="14"/>
        </w:rPr>
      </w:pPr>
      <w:r w:rsidRPr="00AA16E2">
        <w:rPr>
          <w:sz w:val="14"/>
        </w:rPr>
        <w:t xml:space="preserve">A motive for the December 2022 attack has not yet been established. Yet, </w:t>
      </w:r>
      <w:r w:rsidRPr="009D4C05">
        <w:rPr>
          <w:rStyle w:val="StyleUnderline"/>
        </w:rPr>
        <w:t>it offers important lessons about the persistence of domestic terrorism, the vulnerability of U.S. infrastructure to attacks</w:t>
      </w:r>
      <w:r w:rsidRPr="00AA16E2">
        <w:rPr>
          <w:sz w:val="14"/>
        </w:rPr>
        <w:t>, and the need for imaginative counterterror efforts against a diversifying threat that includes new perpetrators and targets. The new 2021 National Strategy for Countering Domestic Terrorism has been a promising development.</w:t>
      </w:r>
    </w:p>
    <w:p w14:paraId="39A37FDE" w14:textId="77777777" w:rsidR="00D91E8A" w:rsidRPr="00AA16E2" w:rsidRDefault="00D91E8A" w:rsidP="00D91E8A">
      <w:pPr>
        <w:rPr>
          <w:sz w:val="14"/>
        </w:rPr>
      </w:pPr>
      <w:r w:rsidRPr="00AA16E2">
        <w:rPr>
          <w:sz w:val="14"/>
        </w:rPr>
        <w:t>The logic of terrorism</w:t>
      </w:r>
    </w:p>
    <w:p w14:paraId="506D3580" w14:textId="77777777" w:rsidR="00D91E8A" w:rsidRPr="00AA16E2" w:rsidRDefault="00D91E8A" w:rsidP="00D91E8A">
      <w:pPr>
        <w:rPr>
          <w:sz w:val="14"/>
        </w:rPr>
      </w:pPr>
      <w:r w:rsidRPr="009D4C05">
        <w:rPr>
          <w:rStyle w:val="StyleUnderline"/>
        </w:rPr>
        <w:t>The concept of “terrorism” seems straightforward, yet a precise definition is the subject of debate</w:t>
      </w:r>
      <w:r w:rsidRPr="00AA16E2">
        <w:rPr>
          <w:sz w:val="14"/>
        </w:rPr>
        <w:t xml:space="preserve">. It is widely accepted to include violence or the threat of violence, toward some political, social, or religious end. Though terrorism is coercive, the targets of an attack are not necessarily the intended targets of the coercion. Targets of terror frequently did nothing to become a target, and could not avoid being a target. </w:t>
      </w:r>
      <w:r w:rsidRPr="009D4C05">
        <w:rPr>
          <w:rStyle w:val="StyleUnderline"/>
        </w:rPr>
        <w:t>If people begin to question the state’s competence in protecting the public, or change their behavior in an attempt to avoid being targeted, those reactions are part of the logic of terrorist violence</w:t>
      </w:r>
      <w:r w:rsidRPr="00AA16E2">
        <w:rPr>
          <w:sz w:val="14"/>
        </w:rPr>
        <w:t>.</w:t>
      </w:r>
    </w:p>
    <w:p w14:paraId="08AA55C8" w14:textId="77777777" w:rsidR="00D91E8A" w:rsidRPr="00AA16E2" w:rsidRDefault="00D91E8A" w:rsidP="00D91E8A">
      <w:pPr>
        <w:rPr>
          <w:sz w:val="14"/>
        </w:rPr>
      </w:pPr>
      <w:r w:rsidRPr="00AA16E2">
        <w:rPr>
          <w:sz w:val="14"/>
        </w:rPr>
        <w:t>A recent online publication by an “accelerationist” group (white supremacists who wish to hasten the downfall of the current socio-political structure) encouraged readers to select targets “that do the most damage to the system and spark revolution and chaos. So long as the power turns on, the status quo, the downward decline of our race, and the increase in nonwhites in our lands will carry on unhindered.” The intention is to hasten social collapse.</w:t>
      </w:r>
    </w:p>
    <w:p w14:paraId="09A98AD0" w14:textId="77777777" w:rsidR="00D91E8A" w:rsidRPr="00AA16E2" w:rsidRDefault="00D91E8A" w:rsidP="00D91E8A">
      <w:pPr>
        <w:rPr>
          <w:sz w:val="14"/>
        </w:rPr>
      </w:pPr>
      <w:r w:rsidRPr="00AA16E2">
        <w:rPr>
          <w:sz w:val="14"/>
        </w:rPr>
        <w:t>The White House’s first National Strategy for Countering Domestic Terrorism assesses that the current threat comes from, in part, “racially or ethnically motivated violent extremists” whose ideologies are “rooted in a perception of the superiority of the white race that calls for violence in furtherance of perverse and abhorrent notions of racial ‘purity’ or ‘cleansing’.” The inevitability of a coming purification of society, and a restoration of fundamental truths leaves no space for half measures. This apocalyptic narrative has been espoused by groups as diverse as the Shining Path of Peru, the Islamic State in Iraq and Syria, and Aum Shinrikyo in Japan.</w:t>
      </w:r>
    </w:p>
    <w:p w14:paraId="483F0708" w14:textId="77777777" w:rsidR="00D91E8A" w:rsidRPr="00AA16E2" w:rsidRDefault="00D91E8A" w:rsidP="00D91E8A">
      <w:pPr>
        <w:rPr>
          <w:sz w:val="14"/>
        </w:rPr>
      </w:pPr>
      <w:r w:rsidRPr="00AA16E2">
        <w:rPr>
          <w:sz w:val="14"/>
        </w:rPr>
        <w:t>Infrastructure vulnerability</w:t>
      </w:r>
    </w:p>
    <w:p w14:paraId="34FDA3F6" w14:textId="77777777" w:rsidR="00D91E8A" w:rsidRPr="00AA16E2" w:rsidRDefault="00D91E8A" w:rsidP="00D91E8A">
      <w:pPr>
        <w:rPr>
          <w:sz w:val="14"/>
        </w:rPr>
      </w:pPr>
      <w:r w:rsidRPr="009D4C05">
        <w:rPr>
          <w:rStyle w:val="Emphasis"/>
        </w:rPr>
        <w:t>U.S. infrastructure is vulnerable, and effective attacks need not be sophisticated</w:t>
      </w:r>
      <w:r w:rsidRPr="00AA16E2">
        <w:rPr>
          <w:sz w:val="14"/>
        </w:rPr>
        <w:t xml:space="preserve">. </w:t>
      </w:r>
      <w:r w:rsidRPr="009D4C05">
        <w:rPr>
          <w:rStyle w:val="StyleUnderline"/>
        </w:rPr>
        <w:t>The December 2022 attack on the North Carolina power grid could have easily been accomplished by one person with a legally-procured rifle and ammunition</w:t>
      </w:r>
      <w:r w:rsidRPr="00AA16E2">
        <w:rPr>
          <w:sz w:val="14"/>
        </w:rPr>
        <w:t>. The resulting damage, while not permanent or even long-lasting, was disruptive and dangerous. Though ultimately determined by the FBI not to be an act of terror, a Christmas 2020 bombing in Nashville severely damaged an AT&amp;T transmission center that disabled cellular telephone networks throughout the central and southern United States for several hours.</w:t>
      </w:r>
    </w:p>
    <w:p w14:paraId="0187D6FC" w14:textId="77777777" w:rsidR="00D91E8A" w:rsidRPr="00AA16E2" w:rsidRDefault="00D91E8A" w:rsidP="00D91E8A">
      <w:pPr>
        <w:rPr>
          <w:sz w:val="14"/>
        </w:rPr>
      </w:pPr>
      <w:r w:rsidRPr="00AA16E2">
        <w:rPr>
          <w:sz w:val="14"/>
        </w:rPr>
        <w:t xml:space="preserve">Over the past 50 years, </w:t>
      </w:r>
      <w:r w:rsidRPr="00AA16E2">
        <w:rPr>
          <w:rStyle w:val="StyleUnderline"/>
        </w:rPr>
        <w:t>U.S. infrastructure has been consistently subject to attack, though at a relatively low number of incidents per year</w:t>
      </w:r>
      <w:r w:rsidRPr="00AA16E2">
        <w:rPr>
          <w:sz w:val="14"/>
        </w:rPr>
        <w:t xml:space="preserve">. According to the Global Terrorism Database, between 1970 and 2020 </w:t>
      </w:r>
      <w:r w:rsidRPr="00AA16E2">
        <w:rPr>
          <w:rStyle w:val="StyleUnderline"/>
        </w:rPr>
        <w:t>there have been 102 attacks on U.S. infrastructure, at least 60 of which targeted the electrical gri</w:t>
      </w:r>
      <w:r w:rsidRPr="00AA16E2">
        <w:rPr>
          <w:sz w:val="14"/>
        </w:rPr>
        <w:t>d. Since 2009, there has been a period of increased attacks on all targets in the United States — and infrastructure, specifically. Infrastructure attacks rose 70% in 2022 compared to 2021, according to Politico.</w:t>
      </w:r>
    </w:p>
    <w:p w14:paraId="534F2104" w14:textId="77777777" w:rsidR="00D91E8A" w:rsidRPr="00AA16E2" w:rsidRDefault="00D91E8A" w:rsidP="00D91E8A">
      <w:pPr>
        <w:rPr>
          <w:sz w:val="14"/>
        </w:rPr>
      </w:pPr>
      <w:r w:rsidRPr="00AA16E2">
        <w:rPr>
          <w:sz w:val="14"/>
        </w:rPr>
        <w:t xml:space="preserve">The Department of Homeland Security’s Cyber and Infrastructure Security Agency (CISA) monitors 16 critical infrastructure sectors, including energy, food and agriculture, critical manufacturing, and financial services. </w:t>
      </w:r>
      <w:r w:rsidRPr="00AA16E2">
        <w:rPr>
          <w:rStyle w:val="StyleUnderline"/>
        </w:rPr>
        <w:t>CISA prioritizes critical infrastructure by weighing five considerations: 1) the safety and well-being of individuals in the community; 2) the value of an asset in the context of a community, region, or nation as a whole; 3) the effect of the loss of an asset on operations and dependencies, 4) the economic impact of a disruption of a service or asset, and 5) the general impact of the loss of a service or asset on a community or larger critical infrastructure sector</w:t>
      </w:r>
      <w:r w:rsidRPr="00AA16E2">
        <w:rPr>
          <w:rStyle w:val="Emphasis"/>
        </w:rPr>
        <w:t>. The loss of power transformers would rank very high in this risk framework and touch multiple critical infrastructure sectors.</w:t>
      </w:r>
    </w:p>
    <w:p w14:paraId="1DB27B63" w14:textId="77777777" w:rsidR="00D91E8A" w:rsidRPr="00AA16E2" w:rsidRDefault="00D91E8A" w:rsidP="00D91E8A">
      <w:pPr>
        <w:rPr>
          <w:sz w:val="14"/>
        </w:rPr>
      </w:pPr>
      <w:r w:rsidRPr="00AA16E2">
        <w:rPr>
          <w:rStyle w:val="Emphasis"/>
        </w:rPr>
        <w:t>The accelerationist handbook cited above encouraged attacks against the energy infrastructure sector as being “sitting ducks, worthy prey” and “largely unprotected and often in remote locations.”</w:t>
      </w:r>
      <w:r w:rsidRPr="00AA16E2">
        <w:rPr>
          <w:sz w:val="14"/>
        </w:rPr>
        <w:t xml:space="preserve"> North Carolina Governor Roy </w:t>
      </w:r>
      <w:r w:rsidRPr="00AA16E2">
        <w:rPr>
          <w:rStyle w:val="StyleUnderline"/>
        </w:rPr>
        <w:t>Cooper summarized the situation</w:t>
      </w:r>
      <w:r w:rsidRPr="00AA16E2">
        <w:rPr>
          <w:sz w:val="14"/>
        </w:rPr>
        <w:t xml:space="preserve">: </w:t>
      </w:r>
      <w:r w:rsidRPr="00AA16E2">
        <w:rPr>
          <w:rStyle w:val="Emphasis"/>
        </w:rPr>
        <w:t xml:space="preserve">“If someone with a firearm can do this much damage and get power out to tens of thousands of people, then obviously we need to look at the different layers of infrastructure and hardening and make better decisions here.” </w:t>
      </w:r>
      <w:r w:rsidRPr="00AA16E2">
        <w:rPr>
          <w:sz w:val="14"/>
        </w:rPr>
        <w:t>The Duke Energy facility in North Carolina had sensibly prioritized keeping people safely away from the dangerous equipment on site. However, inexpensive pre-formed concrete barriers would have protected it against a relatively simple attack like the one that occurred in December 2022. On December 15, 2022 the Federal Energy Regulatory Commission ordered the North American Electric Reliability Corporation to study physical reliability standards at the nationwide power grid and determine if improvements were necessary.</w:t>
      </w:r>
    </w:p>
    <w:p w14:paraId="3618F13D" w14:textId="449F9B19" w:rsidR="00C8742A" w:rsidRDefault="005D4CC5" w:rsidP="004C4E9B">
      <w:pPr>
        <w:pStyle w:val="Heading3"/>
      </w:pPr>
      <w:r>
        <w:t>2AC---AT: squo solves</w:t>
      </w:r>
    </w:p>
    <w:p w14:paraId="43561118" w14:textId="509B326B" w:rsidR="005D4CC5" w:rsidRDefault="005D4CC5" w:rsidP="005D4CC5">
      <w:pPr>
        <w:pStyle w:val="Heading4"/>
      </w:pPr>
      <w:r>
        <w:t>New evidence flows aff</w:t>
      </w:r>
    </w:p>
    <w:p w14:paraId="733AABA2" w14:textId="2BEF144D" w:rsidR="005D4CC5" w:rsidRDefault="005D4CC5" w:rsidP="005D4CC5">
      <w:r w:rsidRPr="005D4CC5">
        <w:rPr>
          <w:rStyle w:val="Style13ptBold"/>
        </w:rPr>
        <w:t>Edwards 23</w:t>
      </w:r>
      <w:r w:rsidRPr="005D4CC5">
        <w:t xml:space="preserve">[Kathryn A.;6-16-2023; </w:t>
      </w:r>
      <w:r w:rsidR="00B94B9E">
        <w:t>Labor Economics @UMadison</w:t>
      </w:r>
      <w:r w:rsidRPr="005D4CC5">
        <w:t>;</w:t>
      </w:r>
      <w:r w:rsidR="00B94B9E">
        <w:t xml:space="preserve"> “</w:t>
      </w:r>
      <w:r w:rsidRPr="005D4CC5">
        <w:t>Forget Inflation. The US Economy Has Bigger Problems.</w:t>
      </w:r>
      <w:r w:rsidR="00B94B9E">
        <w:t>”</w:t>
      </w:r>
      <w:r w:rsidRPr="005D4CC5">
        <w:t>, Bloomberg, accessed 6-26-2023] EZAY</w:t>
      </w:r>
    </w:p>
    <w:p w14:paraId="4E8A578F" w14:textId="77777777" w:rsidR="00B94B9E" w:rsidRPr="00B94B9E" w:rsidRDefault="00B94B9E" w:rsidP="00B94B9E">
      <w:r w:rsidRPr="00B94B9E">
        <w:t>When people worry about the US economy these days, their focus is invariably too myopic. Forget about the battle with inflation: It will be won, perhaps at the cost of a painful recession, and the country will settle back into its previous trajectory.</w:t>
      </w:r>
    </w:p>
    <w:p w14:paraId="2C4DFA04" w14:textId="77777777" w:rsidR="00B94B9E" w:rsidRPr="00B94B9E" w:rsidRDefault="00B94B9E" w:rsidP="00B94B9E">
      <w:r w:rsidRPr="00B94B9E">
        <w:t>The real problem is that trajectory. America is turning into an oligopolistic economy that marginalizes the vast majority of its inhabitants.</w:t>
      </w:r>
    </w:p>
    <w:p w14:paraId="467D48F7" w14:textId="77777777" w:rsidR="00B94B9E" w:rsidRPr="00B94B9E" w:rsidRDefault="00B94B9E" w:rsidP="00B94B9E">
      <w:r w:rsidRPr="00B94B9E">
        <w:t>To get a sense of what I mean, consider a fairly conservative exercise: Take historical trends and extrapolate them for the next 25 years. The results are alarming.</w:t>
      </w:r>
    </w:p>
    <w:p w14:paraId="4F64F995" w14:textId="77777777" w:rsidR="00B94B9E" w:rsidRPr="00B94B9E" w:rsidRDefault="00B94B9E" w:rsidP="00B94B9E">
      <w:r w:rsidRPr="00B94B9E">
        <w:t>Let’s start with income. By 2048, the top 1% of Americans will account for 22.5% of the nation’s total, the largest share since the peak of the stock bubble in 1928.</w:t>
      </w:r>
    </w:p>
    <w:p w14:paraId="6FC79867" w14:textId="77777777" w:rsidR="00B94B9E" w:rsidRPr="00B94B9E" w:rsidRDefault="00B94B9E" w:rsidP="00B94B9E">
      <w:r w:rsidRPr="00B94B9E">
        <w:t>Meanwhile, the middle will stagnate. The median annual income will rise a mere 0.3% a year in inflation-adjusted terms, from about $67,000 in 2021 to about $72,000 in 2048. The income of the poorest 10% will actually decline.</w:t>
      </w:r>
    </w:p>
    <w:p w14:paraId="572E8800" w14:textId="77777777" w:rsidR="00B94B9E" w:rsidRPr="00B94B9E" w:rsidRDefault="00B94B9E" w:rsidP="00B94B9E">
      <w:r w:rsidRPr="00B94B9E">
        <w:t>The outlook for wealth is even worse. By 2048, more than 62% will belong to the top 1%, crushing the 1928 record of 51%. And nearly a quarter will belong to the top 0.01%, far exceeding the extreme inequality of the robber-baron era.</w:t>
      </w:r>
    </w:p>
    <w:p w14:paraId="2F244716" w14:textId="77777777" w:rsidR="00B94B9E" w:rsidRPr="00B94B9E" w:rsidRDefault="00B94B9E" w:rsidP="00B94B9E">
      <w:r w:rsidRPr="00B94B9E">
        <w:t>How is this happening? It’s far from inevitable. In terms of development, the US is on par with the industrialized nations of Western Europe. Yet in terms of inequality, it’s closer to Turkey, Mexico, Haiti and Iran.</w:t>
      </w:r>
    </w:p>
    <w:p w14:paraId="1DC7DDBA" w14:textId="77777777" w:rsidR="00B94B9E" w:rsidRPr="00B94B9E" w:rsidRDefault="00B94B9E" w:rsidP="00B94B9E">
      <w:r w:rsidRPr="00B94B9E">
        <w:t>Rather, America chooses inequality. Protections for the poor are extremely weak: On historical trends, the minimum wage will reach just $10.62 in 2048 in nominal terms, from $7.25 today. Preferences for the rich keep expanding: Our exercise projects that the amount exempted from estate tax should reach a nominal $24.3 million in 2048, up from $12.9 million today. The more concentrated the wealth, the less it is taxed.</w:t>
      </w:r>
    </w:p>
    <w:p w14:paraId="1791EE08" w14:textId="77777777" w:rsidR="00B94B9E" w:rsidRPr="00B94B9E" w:rsidRDefault="00B94B9E" w:rsidP="00B94B9E">
      <w:r w:rsidRPr="00B94B9E">
        <w:t>No politician would campaign on a platform of giving more to the wealthiest, allowing the middle class to barely get by and stiffing the poor. Yet unless the US changes tack, that’s precisely the future it’s headed toward.</w:t>
      </w:r>
    </w:p>
    <w:p w14:paraId="54656AFE" w14:textId="77777777" w:rsidR="00B94B9E" w:rsidRPr="00B94B9E" w:rsidRDefault="00B94B9E" w:rsidP="00B94B9E">
      <w:r w:rsidRPr="00B94B9E">
        <w:t>This column does not necessarily reflect the opinion of the editorial board or Bloomberg LP and its owners.</w:t>
      </w:r>
    </w:p>
    <w:p w14:paraId="68B73E7B" w14:textId="77777777" w:rsidR="00B94B9E" w:rsidRPr="005D4CC5" w:rsidRDefault="00B94B9E" w:rsidP="005D4CC5"/>
    <w:p w14:paraId="6C327A0D" w14:textId="77777777" w:rsidR="005D4CC5" w:rsidRPr="005D4CC5" w:rsidRDefault="005D4CC5" w:rsidP="005D4CC5"/>
    <w:p w14:paraId="25F58172" w14:textId="77777777" w:rsidR="005D4CC5" w:rsidRPr="005D4CC5" w:rsidRDefault="005D4CC5" w:rsidP="005D4CC5"/>
    <w:p w14:paraId="57AB3F35" w14:textId="77777777" w:rsidR="005B4C48" w:rsidRPr="00B56E95" w:rsidRDefault="005B4C48" w:rsidP="00B56E95"/>
    <w:p w14:paraId="2E79FBDC" w14:textId="54076254" w:rsidR="004C4E9B" w:rsidRPr="004C4E9B" w:rsidRDefault="004C4E9B" w:rsidP="004C4E9B">
      <w:pPr>
        <w:pStyle w:val="Heading3"/>
      </w:pPr>
      <w:r>
        <w:t>2AC---AO---Disease</w:t>
      </w:r>
    </w:p>
    <w:p w14:paraId="18DEAE39" w14:textId="77777777" w:rsidR="004C4E9B" w:rsidRDefault="004C4E9B" w:rsidP="004C4E9B">
      <w:pPr>
        <w:pStyle w:val="Heading4"/>
      </w:pPr>
      <w:r>
        <w:t>Inequality causes pandemics.</w:t>
      </w:r>
    </w:p>
    <w:p w14:paraId="31CE71DC" w14:textId="77777777" w:rsidR="004C4E9B" w:rsidRPr="002E26AF" w:rsidRDefault="004C4E9B" w:rsidP="004C4E9B">
      <w:r w:rsidRPr="002E26AF">
        <w:rPr>
          <w:rStyle w:val="Style13ptBold"/>
        </w:rPr>
        <w:t>Spinney 20</w:t>
      </w:r>
      <w:r>
        <w:t xml:space="preserve"> [Laura Spinney is an author and science journalist; “Inequality doesn't just make pandemics worse – it could cause them”; 4/12/20; the Guardian; https://www.theguardian.com/commentisfree/2020/apr/12/inequality-pandemic-lockdown]//dollinger</w:t>
      </w:r>
    </w:p>
    <w:p w14:paraId="57F2E4C1" w14:textId="77777777" w:rsidR="004C4E9B" w:rsidRDefault="004C4E9B" w:rsidP="004C4E9B">
      <w:pPr>
        <w:rPr>
          <w:rStyle w:val="Emphasis"/>
        </w:rPr>
      </w:pPr>
      <w:r w:rsidRPr="002E26AF">
        <w:rPr>
          <w:sz w:val="16"/>
        </w:rPr>
        <w:t xml:space="preserve">A lot has been written about how </w:t>
      </w:r>
      <w:r w:rsidRPr="002E26AF">
        <w:rPr>
          <w:rStyle w:val="StyleUnderline"/>
        </w:rPr>
        <w:t>this pandemic is exacerbating social inequalities</w:t>
      </w:r>
      <w:r w:rsidRPr="002E26AF">
        <w:rPr>
          <w:sz w:val="16"/>
        </w:rPr>
        <w:t xml:space="preserve">. But what if </w:t>
      </w:r>
      <w:r w:rsidRPr="002E26AF">
        <w:rPr>
          <w:rStyle w:val="Emphasis"/>
        </w:rPr>
        <w:t>it’s because our societies are so unequal that this pandemic happened?</w:t>
      </w:r>
    </w:p>
    <w:p w14:paraId="1C3EA62B" w14:textId="77777777" w:rsidR="004C4E9B" w:rsidRPr="002E26AF" w:rsidRDefault="004C4E9B" w:rsidP="004C4E9B">
      <w:pPr>
        <w:rPr>
          <w:sz w:val="16"/>
        </w:rPr>
      </w:pPr>
      <w:r w:rsidRPr="002E26AF">
        <w:rPr>
          <w:sz w:val="16"/>
        </w:rPr>
        <w:t>There is a school of thought that, historically</w:t>
      </w:r>
      <w:r w:rsidRPr="002E26AF">
        <w:rPr>
          <w:rStyle w:val="StyleUnderline"/>
        </w:rPr>
        <w:t xml:space="preserve">, pandemics have been more likely to occur at times of social inequality and discord. </w:t>
      </w:r>
      <w:r w:rsidRPr="002E26AF">
        <w:rPr>
          <w:rStyle w:val="Emphasis"/>
        </w:rPr>
        <w:t>As the poor get poorer, the thinking goes, their baseline health suffers, making them more prone to infection</w:t>
      </w:r>
      <w:r w:rsidRPr="002E26AF">
        <w:rPr>
          <w:sz w:val="16"/>
        </w:rPr>
        <w:t xml:space="preserve">. </w:t>
      </w:r>
      <w:r w:rsidRPr="002E26AF">
        <w:rPr>
          <w:rStyle w:val="StyleUnderline"/>
        </w:rPr>
        <w:t>At the same time they are forced to move more, in search of work, and to gravitate to cities</w:t>
      </w:r>
      <w:r w:rsidRPr="002E26AF">
        <w:rPr>
          <w:sz w:val="16"/>
        </w:rPr>
        <w:t xml:space="preserve">. </w:t>
      </w:r>
      <w:r w:rsidRPr="002E26AF">
        <w:rPr>
          <w:rStyle w:val="Emphasis"/>
        </w:rPr>
        <w:t>The rich</w:t>
      </w:r>
      <w:r w:rsidRPr="002E26AF">
        <w:rPr>
          <w:sz w:val="16"/>
        </w:rPr>
        <w:t xml:space="preserve">, meanwhile, </w:t>
      </w:r>
      <w:r w:rsidRPr="002E26AF">
        <w:rPr>
          <w:rStyle w:val="Emphasis"/>
        </w:rPr>
        <w:t xml:space="preserve">have more to spend on luxuries, </w:t>
      </w:r>
      <w:r w:rsidRPr="002E26AF">
        <w:rPr>
          <w:sz w:val="16"/>
        </w:rPr>
        <w:t xml:space="preserve">including products that hail from far-flung places. </w:t>
      </w:r>
      <w:r w:rsidRPr="002E26AF">
        <w:rPr>
          <w:rStyle w:val="Emphasis"/>
        </w:rPr>
        <w:t>The world becomes more tightly connected through trade, and germs, people and luxury goods travel together along trade routes that connect cities</w:t>
      </w:r>
      <w:r w:rsidRPr="002E26AF">
        <w:rPr>
          <w:sz w:val="16"/>
        </w:rPr>
        <w:t>. On paper, it looks like a perfect storm.</w:t>
      </w:r>
    </w:p>
    <w:p w14:paraId="2A79823C" w14:textId="77777777" w:rsidR="004C4E9B" w:rsidRDefault="004C4E9B" w:rsidP="004C4E9B">
      <w:pPr>
        <w:rPr>
          <w:rStyle w:val="StyleUnderline"/>
        </w:rPr>
      </w:pPr>
      <w:r w:rsidRPr="002E26AF">
        <w:rPr>
          <w:sz w:val="16"/>
        </w:rPr>
        <w:t xml:space="preserve">What about in reality? Historian Peter </w:t>
      </w:r>
      <w:r w:rsidRPr="002E26AF">
        <w:rPr>
          <w:rStyle w:val="StyleUnderline"/>
        </w:rPr>
        <w:t>Turchin has described a strong statistical association between global connectedness, social crises and pandemics throughout histor</w:t>
      </w:r>
      <w:r w:rsidRPr="002E26AF">
        <w:rPr>
          <w:sz w:val="16"/>
        </w:rPr>
        <w:t xml:space="preserve">y. An example is the second century CE, </w:t>
      </w:r>
      <w:r w:rsidRPr="002E26AF">
        <w:rPr>
          <w:rStyle w:val="StyleUnderline"/>
        </w:rPr>
        <w:t>when the Roman and Chinese empires were at the peak of their wealth and power; the poor in both places were very poor, and the ancient silk routes were enjoying a heyday</w:t>
      </w:r>
      <w:r w:rsidRPr="002E26AF">
        <w:rPr>
          <w:sz w:val="16"/>
        </w:rPr>
        <w:t xml:space="preserve">. </w:t>
      </w:r>
      <w:r w:rsidRPr="002E26AF">
        <w:rPr>
          <w:rStyle w:val="StyleUnderline"/>
        </w:rPr>
        <w:t>Starting in 165CE, the Antonine plagues struck Rome; within a decade plague was devastating China too, and both empires then went into decline.</w:t>
      </w:r>
    </w:p>
    <w:p w14:paraId="1285FDA2" w14:textId="77777777" w:rsidR="004C4E9B" w:rsidRPr="002E26AF" w:rsidRDefault="004C4E9B" w:rsidP="004C4E9B">
      <w:pPr>
        <w:rPr>
          <w:sz w:val="16"/>
        </w:rPr>
      </w:pPr>
      <w:r w:rsidRPr="002E26AF">
        <w:rPr>
          <w:sz w:val="16"/>
        </w:rPr>
        <w:t xml:space="preserve">The </w:t>
      </w:r>
      <w:r w:rsidRPr="002E26AF">
        <w:rPr>
          <w:rStyle w:val="StyleUnderline"/>
        </w:rPr>
        <w:t>plague of Justinian in the 6th century and the Black Death in the 14th century emerged in similar circumstances</w:t>
      </w:r>
      <w:r w:rsidRPr="002E26AF">
        <w:rPr>
          <w:sz w:val="16"/>
        </w:rPr>
        <w:t xml:space="preserve">, and </w:t>
      </w:r>
      <w:r w:rsidRPr="002E26AF">
        <w:rPr>
          <w:rStyle w:val="StyleUnderline"/>
        </w:rPr>
        <w:t>Turchin sees the same forces</w:t>
      </w:r>
      <w:r w:rsidRPr="002E26AF">
        <w:rPr>
          <w:sz w:val="16"/>
        </w:rPr>
        <w:t xml:space="preserve"> at work again </w:t>
      </w:r>
      <w:r w:rsidRPr="002E26AF">
        <w:rPr>
          <w:rStyle w:val="StyleUnderline"/>
        </w:rPr>
        <w:t>today: globalisation, leading to the emergence of new human pathogens, combined with widening inequality</w:t>
      </w:r>
      <w:r w:rsidRPr="002E26AF">
        <w:rPr>
          <w:sz w:val="16"/>
        </w:rPr>
        <w:t>. “And now it looks like our Age of Discord got its own pandemic,” he wrote in a blog last week.</w:t>
      </w:r>
    </w:p>
    <w:p w14:paraId="395FEE6B" w14:textId="77777777" w:rsidR="004C4E9B" w:rsidRPr="002E26AF" w:rsidRDefault="004C4E9B" w:rsidP="004C4E9B">
      <w:pPr>
        <w:rPr>
          <w:sz w:val="14"/>
        </w:rPr>
      </w:pPr>
      <w:r w:rsidRPr="002E26AF">
        <w:rPr>
          <w:sz w:val="16"/>
        </w:rPr>
        <w:t xml:space="preserve">Pandemics don’t always trigger social unrest, but they can do, by throwing into relief the very inequalities that caused them. </w:t>
      </w:r>
      <w:r w:rsidRPr="002E26AF">
        <w:rPr>
          <w:rStyle w:val="StyleUnderline"/>
        </w:rPr>
        <w:t xml:space="preserve">That’s because they hit the poor hardest – </w:t>
      </w:r>
      <w:r w:rsidRPr="002E26AF">
        <w:rPr>
          <w:rStyle w:val="Emphasis"/>
        </w:rPr>
        <w:t>those in low-paid or unstable employment</w:t>
      </w:r>
      <w:r w:rsidRPr="002E26AF">
        <w:rPr>
          <w:rStyle w:val="StyleUnderline"/>
        </w:rPr>
        <w:t xml:space="preserve">, who live in crowded accommodation, </w:t>
      </w:r>
      <w:r w:rsidRPr="002E26AF">
        <w:rPr>
          <w:rStyle w:val="Emphasis"/>
        </w:rPr>
        <w:t>have underlying health issues, and for whom healthcare is less affordable or less accessible</w:t>
      </w:r>
      <w:r w:rsidRPr="002E26AF">
        <w:rPr>
          <w:sz w:val="16"/>
        </w:rPr>
        <w:t>. This was true in the past and remains so today. During the 2009 flu pandemic the death rate was three times higher in the poorest fifth of England’s population than in the richest. Covid-19 is showing no signs of departing from the pattern, which, because of the way the socioeconomic dice fall, also has a racial dimension.</w:t>
      </w:r>
    </w:p>
    <w:p w14:paraId="304A4C0C" w14:textId="77777777" w:rsidR="004C4E9B" w:rsidRPr="002E26AF" w:rsidRDefault="004C4E9B" w:rsidP="004C4E9B">
      <w:pPr>
        <w:rPr>
          <w:sz w:val="14"/>
        </w:rPr>
      </w:pPr>
      <w:r w:rsidRPr="002E26AF">
        <w:rPr>
          <w:sz w:val="14"/>
        </w:rPr>
        <w:t>But there is something brand new about this pandemic, which has never been seen before in the history of humanity – and that is our unprecedented global experiment in lockdown. These lockdown measures are designed to slow the spread of the disease, relieve the burden on health systems and ultimately save lives – and it looks as if they may be doing that. But they may also be exacerbating social inequalities themselves.</w:t>
      </w:r>
    </w:p>
    <w:p w14:paraId="2D5445A6" w14:textId="77777777" w:rsidR="004C4E9B" w:rsidRPr="002E26AF" w:rsidRDefault="004C4E9B" w:rsidP="004C4E9B">
      <w:pPr>
        <w:rPr>
          <w:sz w:val="14"/>
        </w:rPr>
      </w:pPr>
      <w:r w:rsidRPr="002E26AF">
        <w:rPr>
          <w:sz w:val="14"/>
        </w:rPr>
        <w:t>We won’t have a full picture of their impact until the pandemic is over, but there have been anecdotal reports that point to this, and some more systematic analyses are emerging. Preliminary findings from a survey of 1,200 Norwegians, published last week, indicate that people with lower levels of education and income are more likely to be temporarily laid off. They can apply for a government furlough scheme, similar to the one in the UK, but they are also more likely to see their income fall and to worry that their unemployment might become permanent.</w:t>
      </w:r>
    </w:p>
    <w:p w14:paraId="1500AA41" w14:textId="77777777" w:rsidR="004C4E9B" w:rsidRPr="002E26AF" w:rsidRDefault="004C4E9B" w:rsidP="004C4E9B">
      <w:pPr>
        <w:rPr>
          <w:sz w:val="14"/>
        </w:rPr>
      </w:pPr>
      <w:r w:rsidRPr="002E26AF">
        <w:rPr>
          <w:sz w:val="14"/>
        </w:rPr>
        <w:t>The Norwegian study found no correlation between poverty and self-reported sickness from Covid-19, but it did find that poorer, less well-educated people were less likely to comply with social distancing guidelines. It’s hard to tell why, says demographer Svenn-Erik Mamelund of Oslo Metropolitan University, who was involved in the survey, but he has theories.</w:t>
      </w:r>
    </w:p>
    <w:p w14:paraId="559034E3" w14:textId="77777777" w:rsidR="004C4E9B" w:rsidRDefault="004C4E9B" w:rsidP="004C4E9B">
      <w:pPr>
        <w:rPr>
          <w:sz w:val="16"/>
        </w:rPr>
      </w:pPr>
      <w:r w:rsidRPr="002E26AF">
        <w:rPr>
          <w:rStyle w:val="StyleUnderline"/>
        </w:rPr>
        <w:t>People in lower socioeconomic groups may feel more pressure to go out to work,</w:t>
      </w:r>
      <w:r w:rsidRPr="002E26AF">
        <w:rPr>
          <w:sz w:val="16"/>
        </w:rPr>
        <w:t xml:space="preserve"> Mamelund says. </w:t>
      </w:r>
      <w:r w:rsidRPr="002E26AF">
        <w:rPr>
          <w:rStyle w:val="StyleUnderline"/>
        </w:rPr>
        <w:t>They may also have lower levels of health literacy, less trust in officialdom, and even language problems</w:t>
      </w:r>
      <w:r w:rsidRPr="002E26AF">
        <w:rPr>
          <w:sz w:val="16"/>
        </w:rPr>
        <w:t xml:space="preserve"> if they are of non-Norwegian origin. He fears that </w:t>
      </w:r>
      <w:r w:rsidRPr="002E26AF">
        <w:rPr>
          <w:rStyle w:val="Emphasis"/>
        </w:rPr>
        <w:t>these lower levels of compliance with public health measures might spill into higher levels of sickness and death later on</w:t>
      </w:r>
      <w:r w:rsidRPr="002E26AF">
        <w:rPr>
          <w:sz w:val="16"/>
        </w:rPr>
        <w:t>, as they are exposed to the disease.</w:t>
      </w:r>
    </w:p>
    <w:p w14:paraId="1EF2B6B5" w14:textId="77777777" w:rsidR="004C4E9B" w:rsidRDefault="004C4E9B" w:rsidP="004C4E9B">
      <w:pPr>
        <w:pStyle w:val="Heading4"/>
      </w:pPr>
      <w:r>
        <w:t>Covid proves – inequality exacerbates the spread of disease.</w:t>
      </w:r>
    </w:p>
    <w:p w14:paraId="6057EE02" w14:textId="77777777" w:rsidR="004C4E9B" w:rsidRPr="0017769A" w:rsidRDefault="004C4E9B" w:rsidP="004C4E9B">
      <w:r w:rsidRPr="0050150B">
        <w:rPr>
          <w:rStyle w:val="Style13ptBold"/>
        </w:rPr>
        <w:t>Varkey et. al 22</w:t>
      </w:r>
      <w:r>
        <w:t xml:space="preserve"> [Dr. Sherin Varkey is a public health expert and strategist with more than 17 years of experience in health sector reforms, programme leadership and health systems strengthening. *Dr. Eeshani Kandpal is a Senior Economist in the Development Research Group of the World Bank. She has a PhD from the University of Illinois. **Sven Neelsen is an economist (Ph.D.) and consultant in the Development Research Group (Human Development and Public Services Team); “Why addressing inequality must be central to pandemic preparedness”; 8/22/22; BMJ Journals; https://gh.bmj.com/content/bmjgh/7/9/e010453.full.pdf]//dollinger</w:t>
      </w:r>
    </w:p>
    <w:p w14:paraId="2852A72B" w14:textId="77777777" w:rsidR="004C4E9B" w:rsidRDefault="004C4E9B" w:rsidP="004C4E9B">
      <w:r>
        <w:t>The COVID-19 pandemic brought to the fore long-standing inequities that resulted in certain already-vulnerable groups bearing a disproportionate burden of the disease. The poor have worse health outcomes and access to care, and live and work in inferior conditions, leading to a greater risk of severe illness and death.</w:t>
      </w:r>
    </w:p>
    <w:p w14:paraId="05E3F617" w14:textId="77777777" w:rsidR="004C4E9B" w:rsidRDefault="004C4E9B" w:rsidP="004C4E9B">
      <w:r>
        <w:t>Establishing how the virus successfully exploited existing disparities is not an easy task given the paucity of income-disaggregated data on testing, infection rates, and mortality due to COVID-19. Nonetheless, experiences in the USA and other high-income contexts have shown that race and ethnicity are markers for elevated risk, and capture systemic deprivations in socioeconomic status, access to healthcare and occupational exposure to the virus. Even among front line, essential and critical infrastructure workers, black, Hispanic and Asian racial groups experienced substantially higher rates of infection, hospitalisation and death than white individuals.1 Refugees2 and immigrant workers3 were most vulnerable to the economic and health shocks of the pandemic. These trends, coupled with recent social events,4 have brought public attention to health inequities in the USA. The issue must also receive equal prominence elsewhere, particularly in low-income and middle-income countries, where alreadyhigh inequality was further exacerbated by the pandemic.</w:t>
      </w:r>
    </w:p>
    <w:p w14:paraId="15647F30" w14:textId="77777777" w:rsidR="004C4E9B" w:rsidRDefault="004C4E9B" w:rsidP="004C4E9B">
      <w:r>
        <w:t>To illustrate, we document global trends in between COVID-19 outcomes, captured through excess deaths in 2020 and 2021,5 and income and health inequalities. Excess death per 100000 population estimates come from the Economist and are adjusted for differences in country age structures. Inequalities are measured using two concentration indices : (1) the Gini coefficient, a widely used concentration index of income inequality6 (figure 1) and (2) a measure of concentration in access to quality healthcare,7 specifically socioeconomic inequity in pregnant women receiving effective antenatal care (ANC) (figure 2). New research demonstrates that, in parts of sub-Saharan Africa, inequality in access to effective ANC is several times that in access to any ANC.8 In other words, even in the developing world, most individuals have access to basic care,9 but the rich are much likely to have access to care that adheres to global protocols. Such trends jeopardise the goal of Universal Healthcare.</w:t>
      </w:r>
    </w:p>
    <w:p w14:paraId="4B701C12" w14:textId="77777777" w:rsidR="004C4E9B" w:rsidRDefault="004C4E9B" w:rsidP="004C4E9B">
      <w:r>
        <w:t>By both metrics, the message is clear: the greater the inequality in income or in access to high-quality care within a country, the greater were excess deaths during the first 2years of the pandemic. Particularly striking, income inequality is a stronger predictor of excess COVID-19 mortality than inequality in access to effective ANC, perhaps because it captures deprivations along a variety of dimensions.</w:t>
      </w:r>
    </w:p>
    <w:p w14:paraId="26F1AAE5" w14:textId="77777777" w:rsidR="004C4E9B" w:rsidRDefault="004C4E9B" w:rsidP="004C4E9B">
      <w:r>
        <w:t>Nonetheless, a recent Lancet comment highlights that health equity remains absent from pandemic preparedness. 10 By tying overall inequality to COVID-19 mortality, we illustrate how broad this omission is, and thus why it is particularly dangerous. Indeed, addressing inequality should be integral to pandemic preparedness planning. We propose a few concrete steps below: (1) Inequality is both a cause and effect of disease spread. Pandemic preparedness assessments and resilience scores could thus include inequality such as the Gini but should also invest in tracking new metrics of health inequality globally: for instance, risk factors for non-communicable diseases, which can increase the incidence of severe illness and death in most disease outbreaks.11 (2) In the aftermath of the pandemic, various pandemic prevention, preparedness and response (PPR) plans have been announced, including the Gates Foundation’s Global Epidemic Response and Mobilisation team12 and the World Bank’s new Financial Intermediary Fund13 for PPR that partners with governments, the WHO and other international agencies. Alongside improving capacity for essential public health functions and maintaining core services, country PPR plans should invest in health equity.</w:t>
      </w:r>
    </w:p>
    <w:p w14:paraId="2035CA31" w14:textId="77777777" w:rsidR="004C4E9B" w:rsidRDefault="004C4E9B" w:rsidP="004C4E9B">
      <w:r>
        <w:t>(3) Pandemic preparedness efforts should focus on the relationship between health inequity and broader social and economic vulnerability. COVID-19 revealed how poor families suffered from multiple deprivations—from greater exposure to the virus to larger income losses,14 worse access to information and government safety nets15 and delays in vaccine roll-out.16</w:t>
      </w:r>
    </w:p>
    <w:p w14:paraId="4A9A79B7" w14:textId="77777777" w:rsidR="004C4E9B" w:rsidRDefault="004C4E9B" w:rsidP="004C4E9B">
      <w:r>
        <w:t>The COVID-19 pandemic demonstrates that pandemic PPR planning cannot be divorced from the fight against inequality. Addressing these dual challenges will require investment and political will. Gaps in countries’ capacity to finance health were large before the pandemic and have further widened in its wake, creating a fault line that threatens COVID-19 recovery and health security for all.17 Centring health equity in pandemic preparedness planning is not just the right thing to do but also the smart one.</w:t>
      </w:r>
    </w:p>
    <w:p w14:paraId="233C3900" w14:textId="77777777" w:rsidR="004C4E9B" w:rsidRDefault="004C4E9B" w:rsidP="004C4E9B">
      <w:pPr>
        <w:pStyle w:val="Heading4"/>
      </w:pPr>
      <w:r>
        <w:t>Even if BI doesn’t result in healthcare investment, it results in other activities that boost health outcomes.</w:t>
      </w:r>
    </w:p>
    <w:p w14:paraId="58636E78" w14:textId="77777777" w:rsidR="004C4E9B" w:rsidRPr="00F76868" w:rsidRDefault="004C4E9B" w:rsidP="004C4E9B">
      <w:r w:rsidRPr="00F76868">
        <w:rPr>
          <w:rStyle w:val="Style13ptBold"/>
        </w:rPr>
        <w:t>Huss 23</w:t>
      </w:r>
      <w:r>
        <w:t xml:space="preserve"> [Reinhard Huss is the Chair and Organiser of UBI Lab Leeds. He is a formal medical officer and former Senior Teaching Fellow at the University of Leeds; “Can universal basic income reduce poverty and improve children’s health?”; 3/30/23; Archive of Disease in Childhood; https://www.researchgate.net/profile/Reinhard-Huss/publication/369664487_Can_universal_basic_income_reduce_poverty_and_improve_children%27s_health/links/64358073ad9b6d17dc4ee539/Can-universal-basic-income-reduce-poverty-and-improve-childrens-health.pdf]//dollinger</w:t>
      </w:r>
    </w:p>
    <w:p w14:paraId="7991D7A5" w14:textId="77777777" w:rsidR="004C4E9B" w:rsidRPr="00F76868" w:rsidRDefault="004C4E9B" w:rsidP="004C4E9B">
      <w:pPr>
        <w:rPr>
          <w:sz w:val="16"/>
        </w:rPr>
      </w:pPr>
      <w:r w:rsidRPr="00F76868">
        <w:rPr>
          <w:sz w:val="16"/>
        </w:rPr>
        <w:t xml:space="preserve">Most public health interventions such as vaccinations have a specific focus. </w:t>
      </w:r>
      <w:r w:rsidRPr="00F76868">
        <w:rPr>
          <w:rStyle w:val="StyleUnderline"/>
        </w:rPr>
        <w:t xml:space="preserve">In the case of </w:t>
      </w:r>
      <w:r w:rsidRPr="00F76868">
        <w:rPr>
          <w:rStyle w:val="Emphasis"/>
        </w:rPr>
        <w:t>BI money fungibility and exchangeability enable the beneficiaries to</w:t>
      </w:r>
      <w:r w:rsidRPr="00F76868">
        <w:rPr>
          <w:rStyle w:val="StyleUnderline"/>
        </w:rPr>
        <w:t xml:space="preserve"> split and exchange the cash for different goods and services to </w:t>
      </w:r>
      <w:r w:rsidRPr="00F76868">
        <w:rPr>
          <w:rStyle w:val="Emphasis"/>
        </w:rPr>
        <w:t>achieve several objectives related to their health</w:t>
      </w:r>
      <w:r w:rsidRPr="00F76868">
        <w:rPr>
          <w:sz w:val="16"/>
        </w:rPr>
        <w:t>. This supports the emancipation of BI recipients and the adaptation of the intervention to their specific needs. Figure 1 describes the effects of BI on health at the individual and societal level.</w:t>
      </w:r>
    </w:p>
    <w:p w14:paraId="1624A648" w14:textId="6ADD6432" w:rsidR="004C4E9B" w:rsidRPr="00A023C7" w:rsidRDefault="004C4E9B" w:rsidP="004C4E9B">
      <w:pPr>
        <w:rPr>
          <w:sz w:val="16"/>
        </w:rPr>
      </w:pPr>
      <w:r w:rsidRPr="00F76868">
        <w:rPr>
          <w:sz w:val="16"/>
        </w:rPr>
        <w:t>In the UK context BI recipients are unlikely to spend much of their cash on healthcare, disease prevention and health protection, because these services are provided by the National Health Service (NHS) and Public Health. Despite free services, users still incur some costs such as travel expenses</w:t>
      </w:r>
      <w:r w:rsidRPr="00F76868">
        <w:rPr>
          <w:rStyle w:val="StyleUnderline"/>
        </w:rPr>
        <w:t>. BI recipients can use most of their cash for health promotion resources such as food, clothing, heating and hygiene items</w:t>
      </w:r>
      <w:r w:rsidRPr="00F76868">
        <w:rPr>
          <w:sz w:val="16"/>
        </w:rPr>
        <w:t xml:space="preserve">. </w:t>
      </w:r>
      <w:r w:rsidRPr="00F76868">
        <w:rPr>
          <w:rStyle w:val="StyleUnderline"/>
        </w:rPr>
        <w:t>Above all BI gives people control over their most important personal resource: time</w:t>
      </w:r>
      <w:r w:rsidRPr="00F76868">
        <w:rPr>
          <w:sz w:val="16"/>
        </w:rPr>
        <w:t xml:space="preserve">. </w:t>
      </w:r>
      <w:r w:rsidRPr="00F76868">
        <w:rPr>
          <w:rStyle w:val="Emphasis"/>
        </w:rPr>
        <w:t>Time autonomy is an instrumental and intrinsic resource for health.</w:t>
      </w:r>
      <w:r w:rsidRPr="00F76868">
        <w:rPr>
          <w:sz w:val="16"/>
        </w:rPr>
        <w:t xml:space="preserve"> </w:t>
      </w:r>
      <w:r w:rsidRPr="00F76868">
        <w:rPr>
          <w:rStyle w:val="StyleUnderline"/>
        </w:rPr>
        <w:t>It can positively affect the health of children and parents</w:t>
      </w:r>
      <w:r w:rsidRPr="00F76868">
        <w:rPr>
          <w:sz w:val="16"/>
        </w:rPr>
        <w:t xml:space="preserve">, if they can spend more quality time with each other. </w:t>
      </w:r>
      <w:r w:rsidRPr="00F76868">
        <w:rPr>
          <w:rStyle w:val="StyleUnderline"/>
        </w:rPr>
        <w:t>BI paid to individuals strengthens the financial position of children who may still be poor in a household with adequate cash. BI will allow people to engage in activities that promote good health such as arts, sports or gardening</w:t>
      </w:r>
      <w:r w:rsidRPr="00F76868">
        <w:rPr>
          <w:sz w:val="16"/>
        </w:rPr>
        <w:t>.</w:t>
      </w:r>
    </w:p>
    <w:p w14:paraId="170BDDC4" w14:textId="77777777" w:rsidR="004C4E9B" w:rsidRPr="0017769A" w:rsidRDefault="004C4E9B" w:rsidP="004C4E9B">
      <w:pPr>
        <w:pStyle w:val="Heading4"/>
      </w:pPr>
      <w:r>
        <w:t>&lt;&lt;&lt;Disease Impact Card&gt;&gt;&gt;</w:t>
      </w:r>
    </w:p>
    <w:p w14:paraId="3D47783A" w14:textId="77777777" w:rsidR="004C4E9B" w:rsidRPr="004325D2" w:rsidRDefault="004C4E9B" w:rsidP="004C4E9B"/>
    <w:p w14:paraId="00B4461F" w14:textId="77777777" w:rsidR="004C4E9B" w:rsidRDefault="004C4E9B" w:rsidP="004C4E9B">
      <w:pPr>
        <w:rPr>
          <w:sz w:val="16"/>
        </w:rPr>
      </w:pPr>
    </w:p>
    <w:p w14:paraId="15255D23" w14:textId="77335AD6" w:rsidR="005833BE" w:rsidRDefault="005833BE" w:rsidP="005833BE">
      <w:pPr>
        <w:pStyle w:val="Heading2"/>
      </w:pPr>
      <w:r>
        <w:t>Harmonization adv</w:t>
      </w:r>
    </w:p>
    <w:p w14:paraId="1108844D" w14:textId="2322E4BF" w:rsidR="00A023C7" w:rsidRDefault="00A023C7" w:rsidP="005C700B">
      <w:pPr>
        <w:pStyle w:val="Heading3"/>
      </w:pPr>
      <w:r>
        <w:t>AO---Emerging tech</w:t>
      </w:r>
    </w:p>
    <w:p w14:paraId="624C82B0" w14:textId="77777777" w:rsidR="00A023C7" w:rsidRDefault="00A023C7" w:rsidP="00A023C7">
      <w:pPr>
        <w:pStyle w:val="Heading4"/>
        <w:rPr>
          <w:rFonts w:cs="Arial"/>
        </w:rPr>
      </w:pPr>
      <w:r>
        <w:rPr>
          <w:rFonts w:cs="Arial"/>
        </w:rPr>
        <w:t>That solves state governance, which is key to innovative emerging tech regulation</w:t>
      </w:r>
    </w:p>
    <w:p w14:paraId="2C3E9199" w14:textId="77777777" w:rsidR="00A023C7" w:rsidRDefault="00A023C7" w:rsidP="00A023C7">
      <w:r w:rsidRPr="00333FB0">
        <w:rPr>
          <w:rFonts w:eastAsiaTheme="majorEastAsia" w:cstheme="majorBidi"/>
          <w:b/>
          <w:iCs/>
        </w:rPr>
        <w:t>Bednar ’22</w:t>
      </w:r>
      <w:r>
        <w:t xml:space="preserve"> [Jenna and Mariano-Florentino Cuellar; September/October; Professor of Political Science and Public Policy at the University of Michigan and a member of the external faculty at the Santa Fe Institute; President of the Carnegie Endowment for International Peace and was previously a justice on the California Supreme Court; Foreign Affairs, “The Fractured Superpower,” https://www.foreignaffairs.com/united-states/fractured-superpower-federalism-remaking-us-democracy-foreign-policy]</w:t>
      </w:r>
    </w:p>
    <w:p w14:paraId="7764777D" w14:textId="77777777" w:rsidR="00A023C7" w:rsidRPr="005B564A" w:rsidRDefault="00A023C7" w:rsidP="00A023C7">
      <w:pPr>
        <w:rPr>
          <w:sz w:val="16"/>
        </w:rPr>
      </w:pPr>
      <w:r w:rsidRPr="005B564A">
        <w:rPr>
          <w:rStyle w:val="StyleUnderline"/>
        </w:rPr>
        <w:t>Although it was an extreme case, the January 6 crisis was not the only situation in recent years in which the</w:t>
      </w:r>
      <w:r w:rsidRPr="005B564A">
        <w:rPr>
          <w:sz w:val="16"/>
        </w:rPr>
        <w:t xml:space="preserve"> </w:t>
      </w:r>
      <w:r w:rsidRPr="003471D8">
        <w:rPr>
          <w:rStyle w:val="StyleUnderline"/>
          <w:highlight w:val="cyan"/>
        </w:rPr>
        <w:t xml:space="preserve">states </w:t>
      </w:r>
      <w:r w:rsidRPr="00EB58D7">
        <w:rPr>
          <w:rStyle w:val="StyleUnderline"/>
        </w:rPr>
        <w:t xml:space="preserve">have played a </w:t>
      </w:r>
      <w:r w:rsidRPr="003471D8">
        <w:rPr>
          <w:rStyle w:val="Emphasis"/>
          <w:highlight w:val="cyan"/>
        </w:rPr>
        <w:t xml:space="preserve">crucial </w:t>
      </w:r>
      <w:r w:rsidRPr="00EB58D7">
        <w:rPr>
          <w:rStyle w:val="Emphasis"/>
        </w:rPr>
        <w:t>role</w:t>
      </w:r>
      <w:r w:rsidRPr="005B564A">
        <w:rPr>
          <w:sz w:val="16"/>
        </w:rPr>
        <w:t xml:space="preserve"> in </w:t>
      </w:r>
      <w:r w:rsidRPr="003471D8">
        <w:rPr>
          <w:rStyle w:val="StyleUnderline"/>
          <w:highlight w:val="cyan"/>
        </w:rPr>
        <w:t>setting the direction of the</w:t>
      </w:r>
      <w:r w:rsidRPr="005B564A">
        <w:rPr>
          <w:sz w:val="16"/>
        </w:rPr>
        <w:t xml:space="preserve"> </w:t>
      </w:r>
      <w:r w:rsidRPr="003471D8">
        <w:rPr>
          <w:rStyle w:val="StyleUnderline"/>
          <w:highlight w:val="cyan"/>
        </w:rPr>
        <w:t>country</w:t>
      </w:r>
      <w:r w:rsidRPr="005B564A">
        <w:rPr>
          <w:sz w:val="16"/>
        </w:rPr>
        <w:t xml:space="preserve"> as a whole. </w:t>
      </w:r>
      <w:r w:rsidRPr="003471D8">
        <w:rPr>
          <w:rStyle w:val="StyleUnderline"/>
          <w:highlight w:val="cyan"/>
        </w:rPr>
        <w:t>In</w:t>
      </w:r>
      <w:r w:rsidRPr="005B564A">
        <w:rPr>
          <w:sz w:val="16"/>
        </w:rPr>
        <w:t xml:space="preserve"> areas as varied as access to firearms, emergency </w:t>
      </w:r>
      <w:r w:rsidRPr="003471D8">
        <w:rPr>
          <w:rStyle w:val="StyleUnderline"/>
          <w:highlight w:val="cyan"/>
        </w:rPr>
        <w:t>health care</w:t>
      </w:r>
      <w:r w:rsidRPr="005B564A">
        <w:rPr>
          <w:sz w:val="16"/>
        </w:rPr>
        <w:t xml:space="preserve">, </w:t>
      </w:r>
      <w:r w:rsidRPr="003471D8">
        <w:rPr>
          <w:rStyle w:val="StyleUnderline"/>
          <w:highlight w:val="cyan"/>
        </w:rPr>
        <w:t>immigration</w:t>
      </w:r>
      <w:r w:rsidRPr="005B564A">
        <w:rPr>
          <w:sz w:val="16"/>
        </w:rPr>
        <w:t xml:space="preserve"> enforcement, </w:t>
      </w:r>
      <w:r w:rsidRPr="003471D8">
        <w:rPr>
          <w:rStyle w:val="StyleUnderline"/>
          <w:highlight w:val="cyan"/>
        </w:rPr>
        <w:t>crypto</w:t>
      </w:r>
      <w:r w:rsidRPr="005B564A">
        <w:rPr>
          <w:sz w:val="16"/>
        </w:rPr>
        <w:t xml:space="preserve">currency regulation, </w:t>
      </w:r>
      <w:r w:rsidRPr="003471D8">
        <w:rPr>
          <w:rStyle w:val="StyleUnderline"/>
          <w:highlight w:val="cyan"/>
        </w:rPr>
        <w:t>and</w:t>
      </w:r>
      <w:r w:rsidRPr="005B564A">
        <w:rPr>
          <w:sz w:val="16"/>
        </w:rPr>
        <w:t xml:space="preserve"> the </w:t>
      </w:r>
      <w:r w:rsidRPr="003471D8">
        <w:rPr>
          <w:rStyle w:val="StyleUnderline"/>
          <w:highlight w:val="cyan"/>
        </w:rPr>
        <w:t>climate</w:t>
      </w:r>
      <w:r w:rsidRPr="005B564A">
        <w:rPr>
          <w:sz w:val="16"/>
        </w:rPr>
        <w:t xml:space="preserve"> crisis, </w:t>
      </w:r>
      <w:r w:rsidRPr="003471D8">
        <w:rPr>
          <w:rStyle w:val="StyleUnderline"/>
          <w:highlight w:val="cyan"/>
        </w:rPr>
        <w:t>states</w:t>
      </w:r>
      <w:r w:rsidRPr="005B564A">
        <w:rPr>
          <w:sz w:val="16"/>
        </w:rPr>
        <w:t xml:space="preserve"> have been </w:t>
      </w:r>
      <w:r w:rsidRPr="003471D8">
        <w:rPr>
          <w:rStyle w:val="StyleUnderline"/>
          <w:highlight w:val="cyan"/>
        </w:rPr>
        <w:t>assert</w:t>
      </w:r>
      <w:r w:rsidRPr="005B564A">
        <w:rPr>
          <w:sz w:val="16"/>
        </w:rPr>
        <w:t xml:space="preserve">ing </w:t>
      </w:r>
      <w:r w:rsidRPr="003471D8">
        <w:rPr>
          <w:rStyle w:val="StyleUnderline"/>
          <w:highlight w:val="cyan"/>
        </w:rPr>
        <w:t>their</w:t>
      </w:r>
      <w:r w:rsidRPr="005B564A">
        <w:rPr>
          <w:sz w:val="16"/>
        </w:rPr>
        <w:t xml:space="preserve"> powers to </w:t>
      </w:r>
      <w:r w:rsidRPr="003471D8">
        <w:rPr>
          <w:rStyle w:val="StyleUnderline"/>
          <w:highlight w:val="cyan"/>
        </w:rPr>
        <w:t>influence</w:t>
      </w:r>
      <w:r w:rsidRPr="005B564A">
        <w:rPr>
          <w:sz w:val="16"/>
        </w:rPr>
        <w:t xml:space="preserve">, and in some cases to challenge, U.S. policy. </w:t>
      </w:r>
      <w:r w:rsidRPr="005B564A">
        <w:rPr>
          <w:rStyle w:val="StyleUnderline"/>
        </w:rPr>
        <w:t>State leaders aggressively litigate to block federal policy and are active in responding to federal developments that contrast with the preferences of state electoral majorities. And some of the largest</w:t>
      </w:r>
      <w:r w:rsidRPr="005B564A">
        <w:rPr>
          <w:sz w:val="16"/>
        </w:rPr>
        <w:t xml:space="preserve"> states—California, Florida, New York, and Texas collectively account for about 37 percent of U.S. GDP—</w:t>
      </w:r>
      <w:r w:rsidRPr="005B564A">
        <w:rPr>
          <w:rStyle w:val="StyleUnderline"/>
        </w:rPr>
        <w:t xml:space="preserve">are becoming more involved in foreign </w:t>
      </w:r>
      <w:r w:rsidRPr="005B564A">
        <w:rPr>
          <w:sz w:val="16"/>
        </w:rPr>
        <w:t>affairs, not only on economic and social issues but also through the soft diplomacy of values and culture. In the summer of 2022, even as the Biden administration was reeling from West Virginia’s successful litigation before the U.S. Supreme Court to limit federal regulations on greenhouse gas emissions, the president asked California Governor Gavin Newsom to join a ministerial meeting on climate with Chinese Minister of Ecology and Environment Huang Runqiu.</w:t>
      </w:r>
    </w:p>
    <w:p w14:paraId="6448FF9A" w14:textId="77777777" w:rsidR="00A023C7" w:rsidRPr="005B564A" w:rsidRDefault="00A023C7" w:rsidP="00A023C7">
      <w:pPr>
        <w:rPr>
          <w:sz w:val="16"/>
        </w:rPr>
      </w:pPr>
      <w:r w:rsidRPr="005B564A">
        <w:rPr>
          <w:sz w:val="16"/>
        </w:rPr>
        <w:t>To many observers, such examples may seem anomalous because—according to the most common understanding of the federal system—the U.S. government is the country’s preeminent source of policy direction and bears sole responsibility for foreign affairs. Together with lawmakers in Congress, the president and senior executive branch officials are viewed as the key agenda-setters on U.S. leadership and how it is exercised in a tumultuous world. And since the rise of the United States as a global power is closely associated with the growing centralization and capacity of the federal government during the twentieth century, U.S. authority on the world stage has often been associated with a federal system in which Washington is dominant.</w:t>
      </w:r>
    </w:p>
    <w:p w14:paraId="5F82A743" w14:textId="77777777" w:rsidR="00A023C7" w:rsidRPr="005B564A" w:rsidRDefault="00A023C7" w:rsidP="00A023C7">
      <w:pPr>
        <w:rPr>
          <w:sz w:val="16"/>
        </w:rPr>
      </w:pPr>
      <w:r w:rsidRPr="005B564A">
        <w:rPr>
          <w:sz w:val="16"/>
        </w:rPr>
        <w:t xml:space="preserve">But this conventional understanding is both flawed and out of date. It is true that the federal government imposes a variety of constraints on the states and controls key levers of foreign policy. </w:t>
      </w:r>
      <w:r w:rsidRPr="003471D8">
        <w:rPr>
          <w:rStyle w:val="StyleUnderline"/>
          <w:highlight w:val="cyan"/>
        </w:rPr>
        <w:t>When it comes to policy</w:t>
      </w:r>
      <w:r w:rsidRPr="005B564A">
        <w:rPr>
          <w:sz w:val="16"/>
        </w:rPr>
        <w:t xml:space="preserve">making capacity and </w:t>
      </w:r>
      <w:r w:rsidRPr="003471D8">
        <w:rPr>
          <w:rStyle w:val="Emphasis"/>
          <w:highlight w:val="cyan"/>
        </w:rPr>
        <w:t>on-the-ground</w:t>
      </w:r>
      <w:r w:rsidRPr="005B564A">
        <w:rPr>
          <w:sz w:val="16"/>
        </w:rPr>
        <w:t xml:space="preserve"> implementation, however, </w:t>
      </w:r>
      <w:r w:rsidRPr="003471D8">
        <w:rPr>
          <w:rStyle w:val="StyleUnderline"/>
          <w:highlight w:val="cyan"/>
        </w:rPr>
        <w:t>states</w:t>
      </w:r>
      <w:r w:rsidRPr="005B564A">
        <w:rPr>
          <w:sz w:val="16"/>
        </w:rPr>
        <w:t xml:space="preserve"> increasingly </w:t>
      </w:r>
      <w:r w:rsidRPr="003471D8">
        <w:rPr>
          <w:rStyle w:val="StyleUnderline"/>
          <w:highlight w:val="cyan"/>
        </w:rPr>
        <w:t>hold a decisive edge</w:t>
      </w:r>
      <w:r w:rsidRPr="005B564A">
        <w:rPr>
          <w:sz w:val="16"/>
        </w:rPr>
        <w:t xml:space="preserve">—particularly </w:t>
      </w:r>
      <w:r w:rsidRPr="003471D8">
        <w:rPr>
          <w:rStyle w:val="StyleUnderline"/>
          <w:highlight w:val="cyan"/>
        </w:rPr>
        <w:t>in an</w:t>
      </w:r>
      <w:r w:rsidRPr="005B564A">
        <w:rPr>
          <w:sz w:val="16"/>
        </w:rPr>
        <w:t xml:space="preserve"> </w:t>
      </w:r>
      <w:r w:rsidRPr="003471D8">
        <w:rPr>
          <w:rStyle w:val="StyleUnderline"/>
          <w:highlight w:val="cyan"/>
        </w:rPr>
        <w:t>era of</w:t>
      </w:r>
      <w:r w:rsidRPr="005B564A">
        <w:rPr>
          <w:sz w:val="16"/>
        </w:rPr>
        <w:t xml:space="preserve"> partisan </w:t>
      </w:r>
      <w:r w:rsidRPr="003471D8">
        <w:rPr>
          <w:rStyle w:val="Emphasis"/>
          <w:highlight w:val="cyan"/>
        </w:rPr>
        <w:t>gridlock</w:t>
      </w:r>
      <w:r w:rsidRPr="005B564A">
        <w:rPr>
          <w:sz w:val="16"/>
        </w:rPr>
        <w:t xml:space="preserve"> in Washington. And in a world in which </w:t>
      </w:r>
      <w:r w:rsidRPr="003471D8">
        <w:rPr>
          <w:rStyle w:val="StyleUnderline"/>
          <w:highlight w:val="cyan"/>
        </w:rPr>
        <w:t>economic</w:t>
      </w:r>
      <w:r w:rsidRPr="005B564A">
        <w:rPr>
          <w:sz w:val="16"/>
        </w:rPr>
        <w:t xml:space="preserve">, </w:t>
      </w:r>
      <w:r w:rsidRPr="003471D8">
        <w:rPr>
          <w:rStyle w:val="StyleUnderline"/>
          <w:highlight w:val="cyan"/>
        </w:rPr>
        <w:t>tech</w:t>
      </w:r>
      <w:r w:rsidRPr="005B564A">
        <w:rPr>
          <w:sz w:val="16"/>
        </w:rPr>
        <w:t>nological</w:t>
      </w:r>
      <w:r w:rsidRPr="003471D8">
        <w:rPr>
          <w:rStyle w:val="StyleUnderline"/>
          <w:highlight w:val="cyan"/>
        </w:rPr>
        <w:t>, and cultural</w:t>
      </w:r>
      <w:r w:rsidRPr="005B564A">
        <w:rPr>
          <w:sz w:val="16"/>
        </w:rPr>
        <w:t xml:space="preserve"> influence is often spread through subnational regions, the largest U.S. states can make policies with direct global impact.</w:t>
      </w:r>
    </w:p>
    <w:p w14:paraId="325799E5" w14:textId="77777777" w:rsidR="00A023C7" w:rsidRPr="005B564A" w:rsidRDefault="00A023C7" w:rsidP="00A023C7">
      <w:pPr>
        <w:rPr>
          <w:sz w:val="16"/>
        </w:rPr>
      </w:pPr>
      <w:r w:rsidRPr="003471D8">
        <w:rPr>
          <w:rStyle w:val="StyleUnderline"/>
          <w:highlight w:val="cyan"/>
        </w:rPr>
        <w:t>As the federal bargain moves</w:t>
      </w:r>
      <w:r w:rsidRPr="005B564A">
        <w:rPr>
          <w:sz w:val="16"/>
        </w:rPr>
        <w:t xml:space="preserve"> in the direction of state power, </w:t>
      </w:r>
      <w:r w:rsidRPr="003471D8">
        <w:rPr>
          <w:rStyle w:val="StyleUnderline"/>
          <w:highlight w:val="cyan"/>
        </w:rPr>
        <w:t>it will have far-reaching consequences</w:t>
      </w:r>
      <w:r w:rsidRPr="005B564A">
        <w:rPr>
          <w:sz w:val="16"/>
        </w:rPr>
        <w:t xml:space="preserve"> </w:t>
      </w:r>
      <w:r w:rsidRPr="003471D8">
        <w:rPr>
          <w:rStyle w:val="StyleUnderline"/>
          <w:highlight w:val="cyan"/>
        </w:rPr>
        <w:t>for</w:t>
      </w:r>
      <w:r w:rsidRPr="005B564A">
        <w:rPr>
          <w:sz w:val="16"/>
        </w:rPr>
        <w:t xml:space="preserve"> </w:t>
      </w:r>
      <w:r w:rsidRPr="003471D8">
        <w:rPr>
          <w:rStyle w:val="Emphasis"/>
          <w:highlight w:val="cyan"/>
        </w:rPr>
        <w:t>the U</w:t>
      </w:r>
      <w:r w:rsidRPr="005B564A">
        <w:rPr>
          <w:sz w:val="16"/>
        </w:rPr>
        <w:t xml:space="preserve">nited </w:t>
      </w:r>
      <w:r w:rsidRPr="003471D8">
        <w:rPr>
          <w:rStyle w:val="Emphasis"/>
          <w:highlight w:val="cyan"/>
        </w:rPr>
        <w:t>S</w:t>
      </w:r>
      <w:r w:rsidRPr="005B564A">
        <w:rPr>
          <w:sz w:val="16"/>
        </w:rPr>
        <w:t xml:space="preserve">tates’ global profile and the conduct of U.S. foreign policy. Harnessed in the right way, the </w:t>
      </w:r>
      <w:r w:rsidRPr="003471D8">
        <w:rPr>
          <w:rStyle w:val="StyleUnderline"/>
          <w:highlight w:val="cyan"/>
        </w:rPr>
        <w:t>states can enhance U.S. power</w:t>
      </w:r>
      <w:r w:rsidRPr="005B564A">
        <w:rPr>
          <w:sz w:val="16"/>
        </w:rPr>
        <w:t xml:space="preserve">, </w:t>
      </w:r>
      <w:r w:rsidRPr="003471D8">
        <w:rPr>
          <w:rStyle w:val="StyleUnderline"/>
          <w:highlight w:val="cyan"/>
        </w:rPr>
        <w:t>providing</w:t>
      </w:r>
      <w:r w:rsidRPr="005B564A">
        <w:rPr>
          <w:sz w:val="16"/>
        </w:rPr>
        <w:t xml:space="preserve"> new and more </w:t>
      </w:r>
      <w:r w:rsidRPr="003471D8">
        <w:rPr>
          <w:rStyle w:val="StyleUnderline"/>
          <w:highlight w:val="cyan"/>
        </w:rPr>
        <w:t>dynamic ways</w:t>
      </w:r>
      <w:r w:rsidRPr="005B564A">
        <w:rPr>
          <w:rStyle w:val="StyleUnderline"/>
        </w:rPr>
        <w:t xml:space="preserve"> </w:t>
      </w:r>
      <w:r w:rsidRPr="005B564A">
        <w:rPr>
          <w:sz w:val="16"/>
        </w:rPr>
        <w:t>to advance an international agenda at a time of federal gridlock, while strengthening U.S. democracy at home. But as the January 6 crisis illustrates, states can also be used to undermine the country’s longstanding alliances or even to subvert the democratic process. How leaders in Washington, the courts, diplomatic circles in different regions, and local and state governments approach this shift will determine whether state-level action becomes a source of resilience or a destabilizing force for Americans and the world.</w:t>
      </w:r>
    </w:p>
    <w:p w14:paraId="65B7B6E3" w14:textId="77777777" w:rsidR="00A023C7" w:rsidRPr="005B564A" w:rsidRDefault="00A023C7" w:rsidP="00A023C7">
      <w:pPr>
        <w:rPr>
          <w:sz w:val="16"/>
        </w:rPr>
      </w:pPr>
      <w:r w:rsidRPr="005B564A">
        <w:rPr>
          <w:sz w:val="16"/>
        </w:rPr>
        <w:t>THE EVOLVING FEDERAL BARGAIN</w:t>
      </w:r>
    </w:p>
    <w:p w14:paraId="53F0145B" w14:textId="77777777" w:rsidR="00A023C7" w:rsidRPr="005B564A" w:rsidRDefault="00A023C7" w:rsidP="00A023C7">
      <w:pPr>
        <w:rPr>
          <w:sz w:val="16"/>
        </w:rPr>
      </w:pPr>
      <w:r w:rsidRPr="005B564A">
        <w:rPr>
          <w:sz w:val="16"/>
        </w:rPr>
        <w:t>By outward appearance, the expansion of federal powers in the twentieth century has given Washington the advantage in the federal-state balance. The Civil War, after all, established the federal government’s control of the military as well as the illegality of unilateral secession by any state. And the civil rights movement cemented a broad understanding of federal power to enforce desegregation, voting rights, and school integration. Moreover, states are limited by balanced-budget requirements, as well as by their dependence on federal funds for between a quarter and a third of their budgets—giving the federal government considerable leverage in getting them to do its bidding. Congress has made liberal use of its spending powers, for example, to direct state policy on K–12 education, on the conduct of public officials through the Hatch Act, and on the expansion of Medicaid through the Affordable Care Act. Bolstered by constitutional provisions, such as the power to regulate interstate commerce and fund the military, the federal government can sometimes preempt state action.</w:t>
      </w:r>
    </w:p>
    <w:p w14:paraId="3C49C47F" w14:textId="77777777" w:rsidR="00A023C7" w:rsidRPr="005B564A" w:rsidRDefault="00A023C7" w:rsidP="00A023C7">
      <w:pPr>
        <w:rPr>
          <w:sz w:val="16"/>
        </w:rPr>
      </w:pPr>
      <w:r w:rsidRPr="005B564A">
        <w:rPr>
          <w:sz w:val="16"/>
        </w:rPr>
        <w:t xml:space="preserve">But this account misses much of the story. For one thing, it is true that the federal government’s overall spending is slightly higher than the combined total spending of states and local governments ($4.4 trillion to $3.3 trillion, respectively, in 2019). But states dwarf the federal government in their budgetary impact on voters: </w:t>
      </w:r>
      <w:r w:rsidRPr="005B564A">
        <w:rPr>
          <w:rStyle w:val="StyleUnderline"/>
        </w:rPr>
        <w:t>setting aside military funding, service on the national debt, and entitlements</w:t>
      </w:r>
      <w:r w:rsidRPr="005B564A">
        <w:rPr>
          <w:sz w:val="16"/>
        </w:rPr>
        <w:t xml:space="preserve">, in most years </w:t>
      </w:r>
      <w:r w:rsidRPr="003471D8">
        <w:rPr>
          <w:rStyle w:val="Emphasis"/>
          <w:highlight w:val="cyan"/>
        </w:rPr>
        <w:t>states and</w:t>
      </w:r>
      <w:r w:rsidRPr="005B564A">
        <w:rPr>
          <w:sz w:val="16"/>
        </w:rPr>
        <w:t xml:space="preserve"> their dependent </w:t>
      </w:r>
      <w:r w:rsidRPr="003471D8">
        <w:rPr>
          <w:rStyle w:val="Emphasis"/>
          <w:highlight w:val="cyan"/>
        </w:rPr>
        <w:t>local governments</w:t>
      </w:r>
      <w:r w:rsidRPr="005B564A">
        <w:rPr>
          <w:sz w:val="16"/>
        </w:rPr>
        <w:t xml:space="preserve"> </w:t>
      </w:r>
      <w:r w:rsidRPr="003471D8">
        <w:rPr>
          <w:rStyle w:val="StyleUnderline"/>
          <w:highlight w:val="cyan"/>
        </w:rPr>
        <w:t>are responsible for the lion’s share of government expenditures</w:t>
      </w:r>
      <w:r w:rsidRPr="005B564A">
        <w:rPr>
          <w:sz w:val="16"/>
        </w:rPr>
        <w:t xml:space="preserve">. Together, </w:t>
      </w:r>
      <w:r w:rsidRPr="003471D8">
        <w:rPr>
          <w:rStyle w:val="StyleUnderline"/>
          <w:highlight w:val="cyan"/>
        </w:rPr>
        <w:t>they</w:t>
      </w:r>
      <w:r w:rsidRPr="005B564A">
        <w:rPr>
          <w:sz w:val="16"/>
        </w:rPr>
        <w:t xml:space="preserve"> also </w:t>
      </w:r>
      <w:r w:rsidRPr="003471D8">
        <w:rPr>
          <w:rStyle w:val="StyleUnderline"/>
          <w:highlight w:val="cyan"/>
        </w:rPr>
        <w:t>employ a far larger workforce</w:t>
      </w:r>
      <w:r w:rsidRPr="005B564A">
        <w:rPr>
          <w:sz w:val="16"/>
        </w:rPr>
        <w:t xml:space="preserve">. As of 2020, state and local governments employed nearly 20 million people, whereas the federal government had only about 2.2 million civilian employees and 1.3 million active-duty military personnel. State and local administrations, not the federal government, set most of the policies that affect the day-to-day lives of their residents, including policies relating to policing, education, land use, criminal justice, emergency response, and public health. States have far more control over education policy, providing over 90 percent of funding for schools in almost every state. Moreover, the federal government depends on states to implement nearly all major federal policies, including the most costly: health insurance and welfare. As states implement federal policy, they exercise discretion, adjusting it around the margins to suit their own interests. And thanks to their sizable economies, the largest states can make decisions that have an impact beyond their own borders. All this has meant that </w:t>
      </w:r>
      <w:r w:rsidRPr="003471D8">
        <w:rPr>
          <w:rStyle w:val="StyleUnderline"/>
          <w:highlight w:val="cyan"/>
        </w:rPr>
        <w:t xml:space="preserve">the federal system is far more </w:t>
      </w:r>
      <w:r w:rsidRPr="003471D8">
        <w:rPr>
          <w:rStyle w:val="Emphasis"/>
          <w:highlight w:val="cyan"/>
        </w:rPr>
        <w:t>adaptable</w:t>
      </w:r>
      <w:r w:rsidRPr="005B564A">
        <w:rPr>
          <w:sz w:val="16"/>
        </w:rPr>
        <w:t xml:space="preserve">, </w:t>
      </w:r>
      <w:r w:rsidRPr="003471D8">
        <w:rPr>
          <w:rStyle w:val="StyleUnderline"/>
          <w:highlight w:val="cyan"/>
        </w:rPr>
        <w:t>and states</w:t>
      </w:r>
      <w:r w:rsidRPr="005B564A">
        <w:rPr>
          <w:rStyle w:val="StyleUnderline"/>
        </w:rPr>
        <w:t xml:space="preserve"> far </w:t>
      </w:r>
      <w:r w:rsidRPr="003471D8">
        <w:rPr>
          <w:rStyle w:val="Emphasis"/>
          <w:highlight w:val="cyan"/>
        </w:rPr>
        <w:t>more powerful</w:t>
      </w:r>
      <w:r w:rsidRPr="005B564A">
        <w:rPr>
          <w:sz w:val="16"/>
        </w:rPr>
        <w:t xml:space="preserve">, </w:t>
      </w:r>
      <w:r w:rsidRPr="003471D8">
        <w:rPr>
          <w:rStyle w:val="StyleUnderline"/>
          <w:highlight w:val="cyan"/>
        </w:rPr>
        <w:t>than</w:t>
      </w:r>
      <w:r w:rsidRPr="005B564A">
        <w:rPr>
          <w:sz w:val="16"/>
        </w:rPr>
        <w:t xml:space="preserve"> has generally been </w:t>
      </w:r>
      <w:r w:rsidRPr="003471D8">
        <w:rPr>
          <w:rStyle w:val="StyleUnderline"/>
          <w:highlight w:val="cyan"/>
        </w:rPr>
        <w:t>recognized</w:t>
      </w:r>
      <w:r w:rsidRPr="005B564A">
        <w:rPr>
          <w:sz w:val="16"/>
        </w:rPr>
        <w:t>.</w:t>
      </w:r>
    </w:p>
    <w:p w14:paraId="75040304" w14:textId="77777777" w:rsidR="00A023C7" w:rsidRPr="005B564A" w:rsidRDefault="00A023C7" w:rsidP="00A023C7">
      <w:pPr>
        <w:rPr>
          <w:sz w:val="16"/>
        </w:rPr>
      </w:pPr>
      <w:r w:rsidRPr="005B564A">
        <w:rPr>
          <w:rStyle w:val="StyleUnderline"/>
        </w:rPr>
        <w:t>Many of the most important U.S. policy innovations were first tried at the state level</w:t>
      </w:r>
      <w:r w:rsidRPr="005B564A">
        <w:rPr>
          <w:sz w:val="16"/>
        </w:rPr>
        <w:t>.</w:t>
      </w:r>
    </w:p>
    <w:p w14:paraId="35F4AA36" w14:textId="77777777" w:rsidR="00A023C7" w:rsidRPr="005B564A" w:rsidRDefault="00A023C7" w:rsidP="00A023C7">
      <w:pPr>
        <w:rPr>
          <w:sz w:val="16"/>
        </w:rPr>
      </w:pPr>
      <w:r w:rsidRPr="005B564A">
        <w:rPr>
          <w:sz w:val="16"/>
        </w:rPr>
        <w:t xml:space="preserve">Particularly striking is the extent to which </w:t>
      </w:r>
      <w:r w:rsidRPr="003471D8">
        <w:rPr>
          <w:rStyle w:val="StyleUnderline"/>
          <w:highlight w:val="cyan"/>
        </w:rPr>
        <w:t>states can be</w:t>
      </w:r>
      <w:r w:rsidRPr="005B564A">
        <w:rPr>
          <w:rStyle w:val="StyleUnderline"/>
        </w:rPr>
        <w:t xml:space="preserve"> </w:t>
      </w:r>
      <w:r w:rsidRPr="003471D8">
        <w:rPr>
          <w:rStyle w:val="Emphasis"/>
          <w:highlight w:val="cyan"/>
        </w:rPr>
        <w:t>centers</w:t>
      </w:r>
      <w:r w:rsidRPr="003471D8">
        <w:rPr>
          <w:rStyle w:val="StyleUnderline"/>
          <w:highlight w:val="cyan"/>
        </w:rPr>
        <w:t xml:space="preserve"> of </w:t>
      </w:r>
      <w:r w:rsidRPr="003471D8">
        <w:rPr>
          <w:rStyle w:val="Emphasis"/>
          <w:highlight w:val="cyan"/>
        </w:rPr>
        <w:t>policy innovation</w:t>
      </w:r>
      <w:r w:rsidRPr="005B564A">
        <w:rPr>
          <w:sz w:val="16"/>
        </w:rPr>
        <w:t xml:space="preserve">. </w:t>
      </w:r>
      <w:r w:rsidRPr="005B564A">
        <w:rPr>
          <w:rStyle w:val="StyleUnderline"/>
        </w:rPr>
        <w:t>They have distinct economies</w:t>
      </w:r>
      <w:r w:rsidRPr="005B564A">
        <w:rPr>
          <w:sz w:val="16"/>
        </w:rPr>
        <w:t xml:space="preserve">, and although they vary greatly in size, even the largest and most diverse states have populations whose interests and attitudes are more cohesive than those of the country at large. </w:t>
      </w:r>
      <w:r w:rsidRPr="003471D8">
        <w:rPr>
          <w:rStyle w:val="StyleUnderline"/>
          <w:highlight w:val="cyan"/>
        </w:rPr>
        <w:t>States</w:t>
      </w:r>
      <w:r w:rsidRPr="005B564A">
        <w:rPr>
          <w:sz w:val="16"/>
        </w:rPr>
        <w:t xml:space="preserve"> also </w:t>
      </w:r>
      <w:r w:rsidRPr="003471D8">
        <w:rPr>
          <w:rStyle w:val="StyleUnderline"/>
          <w:highlight w:val="cyan"/>
        </w:rPr>
        <w:t>tend to be better at</w:t>
      </w:r>
      <w:r w:rsidRPr="005B564A">
        <w:rPr>
          <w:sz w:val="16"/>
        </w:rPr>
        <w:t xml:space="preserve"> assembling </w:t>
      </w:r>
      <w:r w:rsidRPr="003471D8">
        <w:rPr>
          <w:rStyle w:val="StyleUnderline"/>
          <w:highlight w:val="cyan"/>
        </w:rPr>
        <w:t>big coalitions to support major policy action</w:t>
      </w:r>
      <w:r w:rsidRPr="005B564A">
        <w:rPr>
          <w:sz w:val="16"/>
        </w:rPr>
        <w:t xml:space="preserve">, and they do not have the kinds of procedural hindrances—the filibuster and the absence of the line-item veto—that often hamper the federal system. As a result, </w:t>
      </w:r>
      <w:r w:rsidRPr="003471D8">
        <w:rPr>
          <w:rStyle w:val="StyleUnderline"/>
          <w:highlight w:val="cyan"/>
        </w:rPr>
        <w:t>states have long been drivers of progress and change</w:t>
      </w:r>
      <w:r w:rsidRPr="005B564A">
        <w:rPr>
          <w:sz w:val="16"/>
        </w:rPr>
        <w:t xml:space="preserve">. As early as the nineteenth century, for example, Iowa, Massachusetts, and Pennsylvania lifted bans on interracial marriage, even as other states imposed them. Over time, however, states with bans repealed them as public support for interracial marriage grew; the Supreme Court’s landmark 1967 Loving v. Virginia decision extended the repeal to the federal level. Indeed, </w:t>
      </w:r>
      <w:r w:rsidRPr="005B564A">
        <w:rPr>
          <w:rStyle w:val="StyleUnderline"/>
        </w:rPr>
        <w:t xml:space="preserve">many of the </w:t>
      </w:r>
      <w:r w:rsidRPr="005B564A">
        <w:rPr>
          <w:rStyle w:val="Emphasis"/>
        </w:rPr>
        <w:t>most important</w:t>
      </w:r>
      <w:r w:rsidRPr="005B564A">
        <w:rPr>
          <w:rStyle w:val="StyleUnderline"/>
        </w:rPr>
        <w:t xml:space="preserve"> federal policy changes—including ending slavery; expanding marriage rights, voting rights, and civil rights; changing health-care access, reproductive rights, and welfare coverage; reforming public education; and protecting the environment—were first tried at the state level, making states</w:t>
      </w:r>
      <w:r w:rsidRPr="005B564A">
        <w:rPr>
          <w:sz w:val="16"/>
        </w:rPr>
        <w:t xml:space="preserve"> what U.S. Justice Louis Brandeis called “</w:t>
      </w:r>
      <w:r w:rsidRPr="005B564A">
        <w:rPr>
          <w:rStyle w:val="Emphasis"/>
        </w:rPr>
        <w:t>laboratories of democracy</w:t>
      </w:r>
      <w:r w:rsidRPr="005B564A">
        <w:rPr>
          <w:sz w:val="16"/>
        </w:rPr>
        <w:t>.”</w:t>
      </w:r>
    </w:p>
    <w:p w14:paraId="0632B9E7" w14:textId="77777777" w:rsidR="00A023C7" w:rsidRPr="005B564A" w:rsidRDefault="00A023C7" w:rsidP="00A023C7">
      <w:pPr>
        <w:rPr>
          <w:sz w:val="16"/>
        </w:rPr>
      </w:pPr>
      <w:r w:rsidRPr="005B564A">
        <w:rPr>
          <w:sz w:val="16"/>
        </w:rPr>
        <w:t xml:space="preserve">But </w:t>
      </w:r>
      <w:r w:rsidRPr="003471D8">
        <w:rPr>
          <w:rStyle w:val="StyleUnderline"/>
          <w:highlight w:val="cyan"/>
        </w:rPr>
        <w:t>states</w:t>
      </w:r>
      <w:r w:rsidRPr="005B564A">
        <w:rPr>
          <w:sz w:val="16"/>
        </w:rPr>
        <w:t xml:space="preserve"> do more than test new policy; they also </w:t>
      </w:r>
      <w:r w:rsidRPr="003471D8">
        <w:rPr>
          <w:rStyle w:val="Emphasis"/>
          <w:highlight w:val="cyan"/>
        </w:rPr>
        <w:t>fill in</w:t>
      </w:r>
      <w:r w:rsidRPr="005B564A">
        <w:rPr>
          <w:sz w:val="16"/>
        </w:rPr>
        <w:t xml:space="preserve"> </w:t>
      </w:r>
      <w:r w:rsidRPr="005B564A">
        <w:rPr>
          <w:rStyle w:val="StyleUnderline"/>
        </w:rPr>
        <w:t xml:space="preserve">existing </w:t>
      </w:r>
      <w:r w:rsidRPr="003471D8">
        <w:rPr>
          <w:rStyle w:val="StyleUnderline"/>
          <w:highlight w:val="cyan"/>
        </w:rPr>
        <w:t>policy gaps</w:t>
      </w:r>
      <w:r w:rsidRPr="005B564A">
        <w:rPr>
          <w:rStyle w:val="StyleUnderline"/>
        </w:rPr>
        <w:t xml:space="preserve"> when the federal government stalls</w:t>
      </w:r>
      <w:r w:rsidRPr="005B564A">
        <w:rPr>
          <w:sz w:val="16"/>
        </w:rPr>
        <w:t>. Consider the issue of immigration. Despite an economy that relies heavily on an immigrant workforce, the United States often leaves those seeking permanent status in legal limbo for years. As a result, states have filled the policy gap, with blue states such as California and New York offering access to health care and education for the undocumented, and red states such as Arizona and Texas using their own resources to increase border enforcement and internal patrols. Similarly, when the federal government failed to impose a strict national standard on auto emissions, California created its own and, because of the size of its market, was able to force automakers to manufacture cars nationwide that meet California’s standards. And in the absence of federal policy to address social media companies’ banning users because of their political viewpoints, Texas legislators enacted a law in 2021 limiting content moderation. (The law has been temporarily blocked, pending a lawsuit now making its way through the courts.)</w:t>
      </w:r>
    </w:p>
    <w:p w14:paraId="6312960D" w14:textId="77777777" w:rsidR="00A023C7" w:rsidRPr="005B564A" w:rsidRDefault="00A023C7" w:rsidP="00A023C7">
      <w:pPr>
        <w:rPr>
          <w:sz w:val="16"/>
        </w:rPr>
      </w:pPr>
      <w:r w:rsidRPr="005B564A">
        <w:rPr>
          <w:sz w:val="16"/>
        </w:rPr>
        <w:t xml:space="preserve">Over the past two decades, </w:t>
      </w:r>
      <w:r w:rsidRPr="005B564A">
        <w:rPr>
          <w:rStyle w:val="StyleUnderline"/>
        </w:rPr>
        <w:t>states have also gained leverage to experiment in areas such as legalizing marijuana</w:t>
      </w:r>
      <w:r w:rsidRPr="005B564A">
        <w:rPr>
          <w:sz w:val="16"/>
        </w:rPr>
        <w:t xml:space="preserve">, despite conflicting federal law. The states are taking advantage of a federal government that has pulled back on marijuana-related enforcement unrelated to organized crime but has failed to repeal federal criminal penalties on marijuana possession and sale. </w:t>
      </w:r>
      <w:r w:rsidRPr="005B564A">
        <w:rPr>
          <w:rStyle w:val="StyleUnderline"/>
        </w:rPr>
        <w:t>And with federal action on climate change increasingly impeded</w:t>
      </w:r>
      <w:r w:rsidRPr="005B564A">
        <w:rPr>
          <w:sz w:val="16"/>
        </w:rPr>
        <w:t>—including, paradoxically, by state-led challenges, such as West Virginia v. EPA—</w:t>
      </w:r>
      <w:r w:rsidRPr="005B564A">
        <w:rPr>
          <w:rStyle w:val="StyleUnderline"/>
        </w:rPr>
        <w:t>states have new opportunities to fill the breac</w:t>
      </w:r>
      <w:r w:rsidRPr="005B564A">
        <w:rPr>
          <w:sz w:val="16"/>
        </w:rPr>
        <w:t xml:space="preserve">h. Already, many states are decarbonizing their energy sources, and 21 states have set 100 percent clean energy goals. Some are enacting zoning rules that ban gas hookups in new buildings and are prohibiting new industry on the basis of greenhouse gas emissions; New York State denied construction permits to a cryptocurrency mining operation on the grounds that it was at odds with the state’s sustainability goals. In this dance of adaptation and response between Washington and the states, </w:t>
      </w:r>
      <w:r w:rsidRPr="003471D8">
        <w:rPr>
          <w:rStyle w:val="StyleUnderline"/>
          <w:highlight w:val="cyan"/>
        </w:rPr>
        <w:t xml:space="preserve">the federal system builds in </w:t>
      </w:r>
      <w:r w:rsidRPr="005B564A">
        <w:rPr>
          <w:rStyle w:val="StyleUnderline"/>
        </w:rPr>
        <w:t xml:space="preserve">enough </w:t>
      </w:r>
      <w:r w:rsidRPr="003471D8">
        <w:rPr>
          <w:rStyle w:val="StyleUnderline"/>
          <w:highlight w:val="cyan"/>
        </w:rPr>
        <w:t xml:space="preserve">flexibility </w:t>
      </w:r>
      <w:r w:rsidRPr="005B564A">
        <w:rPr>
          <w:rStyle w:val="StyleUnderline"/>
        </w:rPr>
        <w:t>for U.S. policymakers</w:t>
      </w:r>
      <w:r w:rsidRPr="003471D8">
        <w:rPr>
          <w:rStyle w:val="StyleUnderline"/>
          <w:highlight w:val="cyan"/>
        </w:rPr>
        <w:t xml:space="preserve"> to </w:t>
      </w:r>
      <w:r w:rsidRPr="003471D8">
        <w:rPr>
          <w:rStyle w:val="Emphasis"/>
          <w:highlight w:val="cyan"/>
        </w:rPr>
        <w:t>innovate</w:t>
      </w:r>
      <w:r w:rsidRPr="005B564A">
        <w:rPr>
          <w:sz w:val="16"/>
        </w:rPr>
        <w:t xml:space="preserve"> </w:t>
      </w:r>
      <w:r w:rsidRPr="005B564A">
        <w:rPr>
          <w:rStyle w:val="StyleUnderline"/>
        </w:rPr>
        <w:t>and take on major issues facing the country, even when the federal government is hobbled by polarization, legislative gridlock, and court-imposed limits</w:t>
      </w:r>
      <w:r w:rsidRPr="005B564A">
        <w:rPr>
          <w:sz w:val="16"/>
        </w:rPr>
        <w:t>.</w:t>
      </w:r>
    </w:p>
    <w:p w14:paraId="5B136755" w14:textId="77777777" w:rsidR="00A023C7" w:rsidRPr="005B564A" w:rsidRDefault="00A023C7" w:rsidP="00A023C7">
      <w:pPr>
        <w:rPr>
          <w:sz w:val="16"/>
        </w:rPr>
      </w:pPr>
      <w:r w:rsidRPr="005B564A">
        <w:rPr>
          <w:sz w:val="16"/>
        </w:rPr>
        <w:t>NETWORKS, NOT NATIONS</w:t>
      </w:r>
    </w:p>
    <w:p w14:paraId="12701654" w14:textId="77777777" w:rsidR="00A023C7" w:rsidRPr="005B564A" w:rsidRDefault="00A023C7" w:rsidP="00A023C7">
      <w:pPr>
        <w:rPr>
          <w:sz w:val="16"/>
        </w:rPr>
      </w:pPr>
      <w:r w:rsidRPr="005B564A">
        <w:rPr>
          <w:sz w:val="16"/>
        </w:rPr>
        <w:t xml:space="preserve">Despite their growing role in domestic policy, states may appear to have little sway in foreign affairs, where nation-to-nation diplomacy and hard power reign supreme. But in many regions of the world and </w:t>
      </w:r>
      <w:r w:rsidRPr="003471D8">
        <w:rPr>
          <w:rStyle w:val="Emphasis"/>
          <w:highlight w:val="cyan"/>
        </w:rPr>
        <w:t>on</w:t>
      </w:r>
      <w:r w:rsidRPr="005B564A">
        <w:rPr>
          <w:sz w:val="16"/>
        </w:rPr>
        <w:t xml:space="preserve"> a host of issues such as </w:t>
      </w:r>
      <w:r w:rsidRPr="003471D8">
        <w:rPr>
          <w:rStyle w:val="StyleUnderline"/>
          <w:highlight w:val="cyan"/>
        </w:rPr>
        <w:t>aviation</w:t>
      </w:r>
      <w:r w:rsidRPr="005B564A">
        <w:rPr>
          <w:sz w:val="16"/>
        </w:rPr>
        <w:t xml:space="preserve">, </w:t>
      </w:r>
      <w:r w:rsidRPr="003471D8">
        <w:rPr>
          <w:rStyle w:val="StyleUnderline"/>
          <w:highlight w:val="cyan"/>
        </w:rPr>
        <w:t>ocean management</w:t>
      </w:r>
      <w:r w:rsidRPr="005B564A">
        <w:rPr>
          <w:sz w:val="16"/>
        </w:rPr>
        <w:t xml:space="preserve">, climate change, </w:t>
      </w:r>
      <w:r w:rsidRPr="003471D8">
        <w:rPr>
          <w:rStyle w:val="StyleUnderline"/>
          <w:highlight w:val="cyan"/>
        </w:rPr>
        <w:t>and refugee resettlement</w:t>
      </w:r>
      <w:r w:rsidRPr="005B564A">
        <w:rPr>
          <w:sz w:val="16"/>
        </w:rPr>
        <w:t xml:space="preserve">, those traditional tools now compete with other forms of influence. As the scholar Anne-Marie Slaughter has argued, networks of institutions and individuals—scholars and scientists, government officials, business executives, and the leaders of social movements—have long been sharing ideas and coordinating strategies across borders. In areas of technology policy, these </w:t>
      </w:r>
      <w:r w:rsidRPr="003471D8">
        <w:rPr>
          <w:rStyle w:val="StyleUnderline"/>
          <w:highlight w:val="cyan"/>
        </w:rPr>
        <w:t>networks</w:t>
      </w:r>
      <w:r w:rsidRPr="005B564A">
        <w:rPr>
          <w:sz w:val="16"/>
        </w:rPr>
        <w:t xml:space="preserve"> have </w:t>
      </w:r>
      <w:r w:rsidRPr="003471D8">
        <w:rPr>
          <w:rStyle w:val="StyleUnderline"/>
          <w:highlight w:val="cyan"/>
        </w:rPr>
        <w:t>allow</w:t>
      </w:r>
      <w:r w:rsidRPr="005B564A">
        <w:rPr>
          <w:rStyle w:val="StyleUnderline"/>
        </w:rPr>
        <w:t>ed</w:t>
      </w:r>
      <w:r w:rsidRPr="005B564A">
        <w:rPr>
          <w:sz w:val="16"/>
        </w:rPr>
        <w:t xml:space="preserve"> </w:t>
      </w:r>
      <w:r w:rsidRPr="003471D8">
        <w:rPr>
          <w:rStyle w:val="StyleUnderline"/>
          <w:highlight w:val="cyan"/>
        </w:rPr>
        <w:t>small</w:t>
      </w:r>
      <w:r w:rsidRPr="005B564A">
        <w:t>er</w:t>
      </w:r>
      <w:r w:rsidRPr="003471D8">
        <w:rPr>
          <w:rStyle w:val="StyleUnderline"/>
          <w:highlight w:val="cyan"/>
        </w:rPr>
        <w:t xml:space="preserve"> countries to have </w:t>
      </w:r>
      <w:r w:rsidRPr="003471D8">
        <w:rPr>
          <w:rStyle w:val="Emphasis"/>
          <w:highlight w:val="cyan"/>
        </w:rPr>
        <w:t>global influence</w:t>
      </w:r>
      <w:r w:rsidRPr="005B564A">
        <w:rPr>
          <w:sz w:val="16"/>
        </w:rPr>
        <w:t xml:space="preserve"> </w:t>
      </w:r>
      <w:r w:rsidRPr="005B564A">
        <w:rPr>
          <w:rStyle w:val="StyleUnderline"/>
        </w:rPr>
        <w:t>that far exceeds their relative</w:t>
      </w:r>
      <w:r w:rsidRPr="005B564A">
        <w:rPr>
          <w:sz w:val="16"/>
        </w:rPr>
        <w:t xml:space="preserve"> size and hard power: Estonia, for example, has played a leading part in counter-disinformation strategy, and South Korea has been a pioneering force in public-private partnerships for online authentication.</w:t>
      </w:r>
    </w:p>
    <w:p w14:paraId="71153DF3" w14:textId="77777777" w:rsidR="00A023C7" w:rsidRPr="005B564A" w:rsidRDefault="00A023C7" w:rsidP="00A023C7">
      <w:pPr>
        <w:rPr>
          <w:sz w:val="16"/>
        </w:rPr>
      </w:pPr>
      <w:r w:rsidRPr="005B564A">
        <w:rPr>
          <w:rStyle w:val="StyleUnderline"/>
        </w:rPr>
        <w:t xml:space="preserve">In the United States, international networks have become a critical way for the country to assert its leadership on many issues. When bolstered by </w:t>
      </w:r>
      <w:r w:rsidRPr="003471D8">
        <w:rPr>
          <w:rStyle w:val="StyleUnderline"/>
          <w:highlight w:val="cyan"/>
        </w:rPr>
        <w:t>state</w:t>
      </w:r>
      <w:r w:rsidRPr="005B564A">
        <w:rPr>
          <w:rStyle w:val="StyleUnderline"/>
        </w:rPr>
        <w:t xml:space="preserve"> government</w:t>
      </w:r>
      <w:r w:rsidRPr="003471D8">
        <w:rPr>
          <w:rStyle w:val="StyleUnderline"/>
          <w:highlight w:val="cyan"/>
        </w:rPr>
        <w:t>s</w:t>
      </w:r>
      <w:r w:rsidRPr="005B564A">
        <w:rPr>
          <w:rStyle w:val="StyleUnderline"/>
        </w:rPr>
        <w:t xml:space="preserve">’ power to develop policy experiments and set international standards, such cross-border exchanges can </w:t>
      </w:r>
      <w:r w:rsidRPr="003471D8">
        <w:rPr>
          <w:rStyle w:val="StyleUnderline"/>
          <w:highlight w:val="cyan"/>
        </w:rPr>
        <w:t xml:space="preserve">drive </w:t>
      </w:r>
      <w:r w:rsidRPr="003471D8">
        <w:rPr>
          <w:rStyle w:val="Emphasis"/>
          <w:highlight w:val="cyan"/>
        </w:rPr>
        <w:t>policy innovations</w:t>
      </w:r>
      <w:r w:rsidRPr="003471D8">
        <w:rPr>
          <w:rStyle w:val="StyleUnderline"/>
          <w:highlight w:val="cyan"/>
        </w:rPr>
        <w:t>—including in</w:t>
      </w:r>
      <w:r w:rsidRPr="005B564A">
        <w:rPr>
          <w:sz w:val="16"/>
        </w:rPr>
        <w:t xml:space="preserve"> such areas as artificial intelligence (</w:t>
      </w:r>
      <w:r w:rsidRPr="003471D8">
        <w:rPr>
          <w:rStyle w:val="Emphasis"/>
          <w:highlight w:val="cyan"/>
        </w:rPr>
        <w:t>AI</w:t>
      </w:r>
      <w:r w:rsidRPr="005B564A">
        <w:rPr>
          <w:sz w:val="16"/>
        </w:rPr>
        <w:t xml:space="preserve">), </w:t>
      </w:r>
      <w:r w:rsidRPr="003471D8">
        <w:rPr>
          <w:rStyle w:val="Emphasis"/>
          <w:highlight w:val="cyan"/>
        </w:rPr>
        <w:t>biomedicine</w:t>
      </w:r>
      <w:r w:rsidRPr="005B564A">
        <w:rPr>
          <w:sz w:val="16"/>
        </w:rPr>
        <w:t xml:space="preserve">, </w:t>
      </w:r>
      <w:r w:rsidRPr="003471D8">
        <w:rPr>
          <w:rStyle w:val="Emphasis"/>
          <w:highlight w:val="cyan"/>
        </w:rPr>
        <w:t>block chain, and</w:t>
      </w:r>
      <w:r w:rsidRPr="005B564A">
        <w:rPr>
          <w:sz w:val="16"/>
        </w:rPr>
        <w:t xml:space="preserve"> renewable </w:t>
      </w:r>
      <w:r w:rsidRPr="003471D8">
        <w:rPr>
          <w:rStyle w:val="Emphasis"/>
          <w:highlight w:val="cyan"/>
        </w:rPr>
        <w:t>energy</w:t>
      </w:r>
      <w:r w:rsidRPr="005B564A">
        <w:rPr>
          <w:sz w:val="16"/>
        </w:rPr>
        <w:t>—</w:t>
      </w:r>
      <w:r w:rsidRPr="003471D8">
        <w:rPr>
          <w:rStyle w:val="StyleUnderline"/>
          <w:highlight w:val="cyan"/>
        </w:rPr>
        <w:t>that are</w:t>
      </w:r>
      <w:r w:rsidRPr="005B564A">
        <w:rPr>
          <w:sz w:val="16"/>
        </w:rPr>
        <w:t xml:space="preserve"> becoming </w:t>
      </w:r>
      <w:r w:rsidRPr="003471D8">
        <w:rPr>
          <w:rStyle w:val="StyleUnderline"/>
          <w:highlight w:val="cyan"/>
        </w:rPr>
        <w:t>more difficult to achieve at the federal level</w:t>
      </w:r>
      <w:r w:rsidRPr="005B564A">
        <w:rPr>
          <w:sz w:val="16"/>
        </w:rPr>
        <w:t>. It was in part to buttress such networks in the face of rising geopolitical competition that the U.S. government was spurred in May 2022 to create the Indo-Pacific Economic Framework—a loose arrangement to promote standard-setting, sustainable growth and broader economic connections between the United States and its allies in the region.</w:t>
      </w:r>
    </w:p>
    <w:p w14:paraId="56F67E46" w14:textId="77777777" w:rsidR="00A023C7" w:rsidRPr="005B564A" w:rsidRDefault="00A023C7" w:rsidP="00A023C7">
      <w:pPr>
        <w:rPr>
          <w:sz w:val="16"/>
        </w:rPr>
      </w:pPr>
      <w:r w:rsidRPr="003471D8">
        <w:rPr>
          <w:rStyle w:val="StyleUnderline"/>
          <w:highlight w:val="cyan"/>
        </w:rPr>
        <w:t>States with outsize stakes in energy, trade, and techn</w:t>
      </w:r>
      <w:r w:rsidRPr="005B564A">
        <w:rPr>
          <w:sz w:val="16"/>
        </w:rPr>
        <w:t xml:space="preserve">ology </w:t>
      </w:r>
      <w:r w:rsidRPr="003471D8">
        <w:rPr>
          <w:rStyle w:val="StyleUnderline"/>
          <w:highlight w:val="cyan"/>
        </w:rPr>
        <w:t>have</w:t>
      </w:r>
      <w:r w:rsidRPr="005B564A">
        <w:rPr>
          <w:sz w:val="16"/>
        </w:rPr>
        <w:t xml:space="preserve"> special </w:t>
      </w:r>
      <w:r w:rsidRPr="003471D8">
        <w:rPr>
          <w:rStyle w:val="StyleUnderline"/>
          <w:highlight w:val="cyan"/>
        </w:rPr>
        <w:t xml:space="preserve">incentives to engage in </w:t>
      </w:r>
      <w:r w:rsidRPr="003471D8">
        <w:rPr>
          <w:rStyle w:val="Emphasis"/>
          <w:highlight w:val="cyan"/>
        </w:rPr>
        <w:t>fo</w:t>
      </w:r>
      <w:r w:rsidRPr="005B564A">
        <w:rPr>
          <w:sz w:val="16"/>
        </w:rPr>
        <w:t xml:space="preserve">reign </w:t>
      </w:r>
      <w:r w:rsidRPr="003471D8">
        <w:rPr>
          <w:rStyle w:val="Emphasis"/>
          <w:highlight w:val="cyan"/>
        </w:rPr>
        <w:t>po</w:t>
      </w:r>
      <w:r w:rsidRPr="005B564A">
        <w:rPr>
          <w:sz w:val="16"/>
        </w:rPr>
        <w:t>licy. In economic sectors that are underfunded or left unaddressed by Washington, larger states are seeking their own international partnerships or agreements to compensate. In 2014, California began a cap-and-trade agreement with Quebec, allowing the two regions jointly to create the largest carbon market in North America; in 2022, the Massachusetts Biotechnology Council launched a partnership with a European Union health industry trade body to promote cross-border biotechnology research. Although the U.S. Constitution prevents states from entering into formal treaty arrangements, the State Department has interpreted these constraints to apply only to agreements that are “legally binding,” leaving plenty of room for states to make international arrangements by other means.</w:t>
      </w:r>
    </w:p>
    <w:p w14:paraId="49572BF4" w14:textId="77777777" w:rsidR="00A023C7" w:rsidRPr="005B564A" w:rsidRDefault="00A023C7" w:rsidP="00A023C7">
      <w:pPr>
        <w:rPr>
          <w:sz w:val="16"/>
        </w:rPr>
      </w:pPr>
      <w:r w:rsidRPr="005B564A">
        <w:rPr>
          <w:sz w:val="16"/>
        </w:rPr>
        <w:t>Even in hard-power conflicts such as Russia’s invasion of Ukraine, subnational networks can play an important role. Notably, since the war began, Western corporations, responding to pressure from shareholders and the public, have left the Russian market en masse. Civil society institutions are working with Ukrainian officials and technology companies to thwart Russian disinformation efforts. And local communities are signaling their openness to receiving refugees. Of course, different U.S. states have different geopolitical interests: a more open trade policy tends to benefit oil-producing Louisiana and Texas far more than it does Michigan or North Carolina, whose populations may fear losing more jobs overseas under such a policy. Rather than leading to greater centralization of power, then, the current age of growing geopolitical conflict and accelerating technological change seems likely to push more states to become involved in national and international affairs.</w:t>
      </w:r>
    </w:p>
    <w:p w14:paraId="303E1864" w14:textId="77777777" w:rsidR="00A023C7" w:rsidRPr="005B564A" w:rsidRDefault="00A023C7" w:rsidP="00A023C7">
      <w:pPr>
        <w:rPr>
          <w:sz w:val="16"/>
        </w:rPr>
      </w:pPr>
      <w:r w:rsidRPr="005B564A">
        <w:rPr>
          <w:sz w:val="16"/>
        </w:rPr>
        <w:t>A HIDDEN ARSENAL</w:t>
      </w:r>
    </w:p>
    <w:p w14:paraId="593A8B9E" w14:textId="77777777" w:rsidR="00A023C7" w:rsidRPr="005B564A" w:rsidRDefault="00A023C7" w:rsidP="00A023C7">
      <w:pPr>
        <w:rPr>
          <w:sz w:val="16"/>
        </w:rPr>
      </w:pPr>
      <w:r w:rsidRPr="005B564A">
        <w:rPr>
          <w:sz w:val="16"/>
        </w:rPr>
        <w:t>As states assert their interests even more actively in the coming years, they will have a variety of tools to choose from. For one thing, they can count on broad public support. Consider the impact over the past year of public discourse about such national controversies as school shootings, court decisions, business and environmental regulation, and natural disasters. Polling data suggest that the failure of the federal government to address these and other issues has alienated significant parts of the electorate. Gallup reports that 39 percent of Americans trust the federal government to handle domestic problems, down from the historical average of 53 percent. At the same time, more than half of Americans continue to have confidence in their state governments and two-thirds express trust in their local governments. Civil society and state leaders may therefore be emboldened to reject or refuse to comply with unpopular federal laws.</w:t>
      </w:r>
    </w:p>
    <w:p w14:paraId="360B1DB1" w14:textId="77777777" w:rsidR="00A023C7" w:rsidRPr="005B564A" w:rsidRDefault="00A023C7" w:rsidP="00A023C7">
      <w:pPr>
        <w:rPr>
          <w:sz w:val="16"/>
        </w:rPr>
      </w:pPr>
      <w:r w:rsidRPr="005B564A">
        <w:rPr>
          <w:sz w:val="16"/>
        </w:rPr>
        <w:t>During the implementation of the U.S.A. Patriot Act following the September 11, 2001, attacks, for example, people began to question the act’s loose definition of “domestic terrorism” and its provisions for information sharing, and they expressed concern that protest and civil disobedience would be classified as terrorist acts, dampening citizens’ First Amendment rights. Five states—Alaska, Colorado, Hawaii, Montana, and Vermont—passed resolutions questioning the act’s constitutionality and limiting its application. In the last decade, with respect to immigration policy, 11 states and hundreds of cities and counties have declared themselves to be “sanctuaries” for undocumented people, meaning that they will not comply with U.S. Immigration and Customs Enforcement requests to extend detention and will otherwise separate their law enforcement from federal deportation activities. And in response to the Supreme Court’s overruling of Roe v. Wade in June 2022—which occurred despite recent polling by Gallup showing that a clear majority of Americans (55 percent) identify as pro-choice—nearly 100 elected prosecutors, including several state attorneys general, have pledged that they will not enforce abortion bans.</w:t>
      </w:r>
    </w:p>
    <w:p w14:paraId="637EDB5A" w14:textId="77777777" w:rsidR="00A023C7" w:rsidRPr="005B564A" w:rsidRDefault="00A023C7" w:rsidP="00A023C7">
      <w:pPr>
        <w:rPr>
          <w:sz w:val="16"/>
        </w:rPr>
      </w:pPr>
      <w:r w:rsidRPr="005B564A">
        <w:rPr>
          <w:sz w:val="16"/>
        </w:rPr>
        <w:t>In fact, West Virginia v. EPA is only one of the most recent cases in which a state has successfully challenged a major federal policy. In 2007, Massachusetts successfully litigated a case forcing the EPA to plan regulatory measures addressing climate change. During the Obama administration, Texas challenged an executive action that protected certain undocumented immigrants from deportation. California challenged the Trump administration’s move to reduce the state’s flexibility to set vehicle emission standards. Under extreme circumstances, civil society leaders, candidates for local and state office, and state officeholders could support changes in state laws to limit cooperation between state and federal revenue authorities or even encourage companies and individuals not to comply with federal tax or regulatory mandates. They could draw on anti-commandeering doctrines enshrined in Supreme Court jurisprudence, establishing that the federal government cannot coerce states or state officials to adopt or enforce federal laws. With such a range of tools, states are well positioned to take advantage of the federal government’s inability to act. As narrow majorities and growing polarization have made the federal government less functional, many states have become more politically homogeneous, with a single party now controlling both the legislature and the governor’s office in 37 states, facilitating legislative action. At the same time, larger cities have found new ways to flex their economic muscle abroad, regardless of federal policy. In other words, the time is ripe for states and cities to assert themselves, and they are doing so.</w:t>
      </w:r>
    </w:p>
    <w:p w14:paraId="14B1F38D" w14:textId="77777777" w:rsidR="00A023C7" w:rsidRPr="005B564A" w:rsidRDefault="00A023C7" w:rsidP="00A023C7">
      <w:pPr>
        <w:rPr>
          <w:sz w:val="16"/>
        </w:rPr>
      </w:pPr>
      <w:r w:rsidRPr="005B564A">
        <w:rPr>
          <w:sz w:val="16"/>
        </w:rPr>
        <w:t>FROM SACRAMENTO TO SEOUL</w:t>
      </w:r>
    </w:p>
    <w:p w14:paraId="09D91243" w14:textId="77777777" w:rsidR="00A023C7" w:rsidRPr="005B564A" w:rsidRDefault="00A023C7" w:rsidP="00A023C7">
      <w:pPr>
        <w:rPr>
          <w:sz w:val="16"/>
        </w:rPr>
      </w:pPr>
      <w:r w:rsidRPr="005B564A">
        <w:rPr>
          <w:rStyle w:val="StyleUnderline"/>
        </w:rPr>
        <w:t>The growing power of states is already reshaping U.S. foreign policy</w:t>
      </w:r>
      <w:r w:rsidRPr="005B564A">
        <w:rPr>
          <w:sz w:val="16"/>
        </w:rPr>
        <w:t>. As states experiment with policies that the rest of the country isn’t ready to support, they can exert an immediate impact abroad: California’s zero emission vehicle policy, for example, was a blueprint for a similar scheme in China. Given the special regional and international ties of some metropolitan areas—consider greater Miami’s profile in Latin America—states and their constituent cities can also leverage their soft power and convening capacity to facilitate policy coordination and form coalitions with like-minded foreign governments. And states can also use the flexibility in existing U.S. law to collaborate on international agreements to address problems of global significance neglected by Washington.</w:t>
      </w:r>
    </w:p>
    <w:p w14:paraId="679E43FE" w14:textId="77777777" w:rsidR="00A023C7" w:rsidRPr="005B564A" w:rsidRDefault="00A023C7" w:rsidP="00A023C7">
      <w:pPr>
        <w:rPr>
          <w:sz w:val="16"/>
        </w:rPr>
      </w:pPr>
      <w:r w:rsidRPr="005B564A">
        <w:rPr>
          <w:rStyle w:val="StyleUnderline"/>
        </w:rPr>
        <w:t xml:space="preserve">The potential for </w:t>
      </w:r>
      <w:r w:rsidRPr="005B564A">
        <w:rPr>
          <w:rStyle w:val="Emphasis"/>
        </w:rPr>
        <w:t>state-led action</w:t>
      </w:r>
      <w:r w:rsidRPr="005B564A">
        <w:rPr>
          <w:rStyle w:val="StyleUnderline"/>
        </w:rPr>
        <w:t xml:space="preserve"> is </w:t>
      </w:r>
      <w:r w:rsidRPr="005B564A">
        <w:rPr>
          <w:rStyle w:val="Emphasis"/>
        </w:rPr>
        <w:t>large</w:t>
      </w:r>
      <w:r w:rsidRPr="005B564A">
        <w:rPr>
          <w:sz w:val="16"/>
        </w:rPr>
        <w:t xml:space="preserve">. Already, states have pledged adherence to international climate change treaty provisions and are forming agreements with foreign governments to achieve sustainability goals. Other areas in which </w:t>
      </w:r>
      <w:r w:rsidRPr="003471D8">
        <w:rPr>
          <w:rStyle w:val="Emphasis"/>
          <w:highlight w:val="cyan"/>
        </w:rPr>
        <w:t>states</w:t>
      </w:r>
      <w:r w:rsidRPr="005B564A">
        <w:rPr>
          <w:sz w:val="16"/>
        </w:rPr>
        <w:t xml:space="preserve"> seem likely to </w:t>
      </w:r>
      <w:r w:rsidRPr="003471D8">
        <w:rPr>
          <w:rStyle w:val="StyleUnderline"/>
          <w:highlight w:val="cyan"/>
        </w:rPr>
        <w:t>take the lead in</w:t>
      </w:r>
      <w:r w:rsidRPr="005B564A">
        <w:rPr>
          <w:sz w:val="16"/>
        </w:rPr>
        <w:t xml:space="preserve">clude </w:t>
      </w:r>
      <w:r w:rsidRPr="003471D8">
        <w:rPr>
          <w:rStyle w:val="Emphasis"/>
          <w:highlight w:val="cyan"/>
        </w:rPr>
        <w:t>supply chain resilience</w:t>
      </w:r>
      <w:r w:rsidRPr="005B564A">
        <w:rPr>
          <w:sz w:val="16"/>
        </w:rPr>
        <w:t xml:space="preserve"> </w:t>
      </w:r>
      <w:r w:rsidRPr="005B564A">
        <w:rPr>
          <w:rStyle w:val="StyleUnderline"/>
        </w:rPr>
        <w:t>and industrial policy coordination</w:t>
      </w:r>
      <w:r w:rsidRPr="005B564A">
        <w:rPr>
          <w:sz w:val="16"/>
        </w:rPr>
        <w:t>; regional trading arrangements; long-</w:t>
      </w:r>
      <w:r w:rsidRPr="005B564A">
        <w:rPr>
          <w:rStyle w:val="StyleUnderline"/>
        </w:rPr>
        <w:t>term research and development partnerships</w:t>
      </w:r>
      <w:r w:rsidRPr="005B564A">
        <w:rPr>
          <w:sz w:val="16"/>
        </w:rPr>
        <w:t xml:space="preserve">; </w:t>
      </w:r>
      <w:r w:rsidRPr="005B564A">
        <w:rPr>
          <w:rStyle w:val="StyleUnderline"/>
        </w:rPr>
        <w:t>international standard setting</w:t>
      </w:r>
      <w:r w:rsidRPr="005B564A">
        <w:rPr>
          <w:sz w:val="16"/>
        </w:rPr>
        <w:t xml:space="preserve">, as, for example, in environmental regulations; </w:t>
      </w:r>
      <w:r w:rsidRPr="005B564A">
        <w:rPr>
          <w:rStyle w:val="StyleUnderline"/>
        </w:rPr>
        <w:t>and new forms of international diplomacy</w:t>
      </w:r>
      <w:r w:rsidRPr="005B564A">
        <w:rPr>
          <w:sz w:val="16"/>
        </w:rPr>
        <w:t>. Just as important, however, are the risks that a more decentralized U.S. posture in the world could pose. Subnational diplomacy involving states and research institutions may conceivably complicate national strategies for safeguarding sensitive information from other countries. And as states increasingly use litigation to contest federal action, foreign governments may be able to exploit tensions between states and the federal government, for example, through disinformation operations. If functional federalism is a strategic asset, dysfunctional federalism could be a recipe for weakening U.S. power.</w:t>
      </w:r>
    </w:p>
    <w:p w14:paraId="3DA35532" w14:textId="77777777" w:rsidR="00A023C7" w:rsidRPr="005B564A" w:rsidRDefault="00A023C7" w:rsidP="00A023C7">
      <w:pPr>
        <w:rPr>
          <w:sz w:val="16"/>
        </w:rPr>
      </w:pPr>
      <w:r w:rsidRPr="005B564A">
        <w:rPr>
          <w:sz w:val="16"/>
        </w:rPr>
        <w:t>THE STATES STRIKE BACK</w:t>
      </w:r>
    </w:p>
    <w:p w14:paraId="3E08248C" w14:textId="77777777" w:rsidR="00A023C7" w:rsidRPr="005B564A" w:rsidRDefault="00A023C7" w:rsidP="00A023C7">
      <w:pPr>
        <w:rPr>
          <w:sz w:val="16"/>
        </w:rPr>
      </w:pPr>
      <w:r w:rsidRPr="005B564A">
        <w:rPr>
          <w:sz w:val="16"/>
        </w:rPr>
        <w:t>As the January 6, 2021, crisis revealed, federalism cuts both ways in the U.S. electoral process. In addition to designing and executing new policies in domains as varied as cryptocurrency, technology transfer, and immigrant integration, state officials are responsible for specific procedures to administer elections, count votes, and report results. For decades, Americans believed that the various democratic safeguards rooted in the court system, the media, and civic norms allowed the country to navigate federal-state tensions with sagacity. But particularly after the assault on the U.S. Capitol, it’s plausible to take a much darker view. With norms crumbling, a polarized public, and party leaders egging them on, many state officials could aggressively seek partisan advantage even if doing so means thwarting the public’s vote. The Supreme Court may embrace the so-called independent state legislature doctrine, which would potentially countenance state legislative efforts to ignore the popular vote in their states and appoint desired slates of replacement electors. If current efforts to reform the rickety Electoral Count Act are unsuccessful, partisan federal lawmakers could argue that the act allows federal legislative majorities to ignore duly appointed electoral slates.</w:t>
      </w:r>
    </w:p>
    <w:p w14:paraId="596EF057" w14:textId="77777777" w:rsidR="00A023C7" w:rsidRPr="005B564A" w:rsidRDefault="00A023C7" w:rsidP="00A023C7">
      <w:pPr>
        <w:rPr>
          <w:sz w:val="16"/>
        </w:rPr>
      </w:pPr>
      <w:r w:rsidRPr="005B564A">
        <w:rPr>
          <w:rStyle w:val="StyleUnderline"/>
        </w:rPr>
        <w:t>But in such a scenario, states could fight back</w:t>
      </w:r>
      <w:r w:rsidRPr="005B564A">
        <w:rPr>
          <w:sz w:val="16"/>
        </w:rPr>
        <w:t>. In The Federalist Papers, no. 45 and no. 46, James Madison argued that states play a crucial role as backstops against federal overreach and called on them to sound the alarm in response to undemocratic action by the federal government. A particularly vivid example concerns a future effort to manipulate a presidential election result. If in a presidential contest in which their candidate loses, Republicans try to stir up sufficient suspicion about the outcome in, say, Georgia or Arizona to certify rival electoral slates and take the presidency, other states such as California or New York could take a variety of extreme measures to resist. Among other steps, they could suspend cooperation with the federal government, opt out of or subvert federal-state agreements, sever connections between state and federal law enforcement, and symbolically seize federal property. Whether these actions spur greater risk of political violence within and across states—particularly if pursued simultaneously by multiple states—they would virtually guarantee that a unified American global strategy would be severely undermined.</w:t>
      </w:r>
    </w:p>
    <w:p w14:paraId="10071F83" w14:textId="77777777" w:rsidR="00A023C7" w:rsidRPr="005B564A" w:rsidRDefault="00A023C7" w:rsidP="00A023C7">
      <w:pPr>
        <w:rPr>
          <w:sz w:val="16"/>
        </w:rPr>
      </w:pPr>
      <w:r w:rsidRPr="005B564A">
        <w:rPr>
          <w:sz w:val="16"/>
        </w:rPr>
        <w:t xml:space="preserve">But the larger point is that </w:t>
      </w:r>
      <w:r w:rsidRPr="003471D8">
        <w:rPr>
          <w:rStyle w:val="Emphasis"/>
          <w:highlight w:val="cyan"/>
        </w:rPr>
        <w:t>such a course of action</w:t>
      </w:r>
      <w:r w:rsidRPr="005B564A">
        <w:rPr>
          <w:sz w:val="16"/>
        </w:rPr>
        <w:t xml:space="preserve">, however damaging, </w:t>
      </w:r>
      <w:r w:rsidRPr="003471D8">
        <w:rPr>
          <w:rStyle w:val="StyleUnderline"/>
          <w:highlight w:val="cyan"/>
        </w:rPr>
        <w:t>would allow the states to play a critical role in sustaining</w:t>
      </w:r>
      <w:r w:rsidRPr="005B564A">
        <w:rPr>
          <w:sz w:val="16"/>
        </w:rPr>
        <w:t xml:space="preserve"> the </w:t>
      </w:r>
      <w:r w:rsidRPr="003471D8">
        <w:rPr>
          <w:rStyle w:val="StyleUnderline"/>
          <w:highlight w:val="cyan"/>
        </w:rPr>
        <w:t>democratic process</w:t>
      </w:r>
      <w:r w:rsidRPr="005B564A">
        <w:rPr>
          <w:sz w:val="16"/>
        </w:rPr>
        <w:t xml:space="preserve"> in </w:t>
      </w:r>
      <w:r w:rsidRPr="005B564A">
        <w:rPr>
          <w:rStyle w:val="StyleUnderline"/>
        </w:rPr>
        <w:t>the event of a national crisis.</w:t>
      </w:r>
      <w:r w:rsidRPr="005B564A">
        <w:rPr>
          <w:sz w:val="16"/>
        </w:rPr>
        <w:t xml:space="preserve"> When an election is at risk of being overturned by extraconstitutional means, and federal-level political or judicial safeguards fail to defend democracy, the states can serve as a last resort, drawing on the integrity of local officials and institutions as well as the states’ latent capabilities to frustrate routine federal activity in extraordinary circumstances. State resistance can prove to be a democracy-preserving action.</w:t>
      </w:r>
    </w:p>
    <w:p w14:paraId="7C509943" w14:textId="77777777" w:rsidR="00A023C7" w:rsidRPr="005B564A" w:rsidRDefault="00A023C7" w:rsidP="00A023C7">
      <w:pPr>
        <w:rPr>
          <w:sz w:val="16"/>
        </w:rPr>
      </w:pPr>
      <w:r w:rsidRPr="005B564A">
        <w:rPr>
          <w:sz w:val="16"/>
        </w:rPr>
        <w:t>RESILIENCE FROM BELOW</w:t>
      </w:r>
    </w:p>
    <w:p w14:paraId="3B1493C7" w14:textId="77777777" w:rsidR="00A023C7" w:rsidRPr="005B564A" w:rsidRDefault="00A023C7" w:rsidP="00A023C7">
      <w:pPr>
        <w:rPr>
          <w:sz w:val="16"/>
        </w:rPr>
      </w:pPr>
      <w:r w:rsidRPr="005B564A">
        <w:rPr>
          <w:sz w:val="16"/>
        </w:rPr>
        <w:t>As policy innovators, shapers of foreign policy, and even defenders of U.S. democracy, states have far more influence than is commonly recognized, and they are poised to build on it in the years to come. To manage this growing role, the U.S. government, state leaders, and the voters themselves must approach the federal system strategically and mitigate the inherent risks of decentralization.</w:t>
      </w:r>
    </w:p>
    <w:p w14:paraId="1F761DA0" w14:textId="77777777" w:rsidR="00A023C7" w:rsidRPr="005B564A" w:rsidRDefault="00A023C7" w:rsidP="00A023C7">
      <w:pPr>
        <w:rPr>
          <w:sz w:val="16"/>
        </w:rPr>
      </w:pPr>
      <w:r w:rsidRPr="005B564A">
        <w:rPr>
          <w:sz w:val="16"/>
        </w:rPr>
        <w:t xml:space="preserve">First, </w:t>
      </w:r>
      <w:r w:rsidRPr="003471D8">
        <w:rPr>
          <w:rStyle w:val="StyleUnderline"/>
          <w:highlight w:val="cyan"/>
        </w:rPr>
        <w:t>state</w:t>
      </w:r>
      <w:r w:rsidRPr="005B564A">
        <w:rPr>
          <w:sz w:val="16"/>
        </w:rPr>
        <w:t xml:space="preserve"> government</w:t>
      </w:r>
      <w:r w:rsidRPr="003471D8">
        <w:rPr>
          <w:rStyle w:val="StyleUnderline"/>
          <w:highlight w:val="cyan"/>
        </w:rPr>
        <w:t>s</w:t>
      </w:r>
      <w:r w:rsidRPr="005B564A">
        <w:rPr>
          <w:rStyle w:val="StyleUnderline"/>
        </w:rPr>
        <w:t xml:space="preserve"> </w:t>
      </w:r>
      <w:r w:rsidRPr="005B564A">
        <w:rPr>
          <w:sz w:val="16"/>
        </w:rPr>
        <w:t xml:space="preserve">should further develop their potential to </w:t>
      </w:r>
      <w:r w:rsidRPr="003471D8">
        <w:rPr>
          <w:rStyle w:val="StyleUnderline"/>
          <w:highlight w:val="cyan"/>
        </w:rPr>
        <w:t>act as “lab</w:t>
      </w:r>
      <w:r w:rsidRPr="005B564A">
        <w:rPr>
          <w:sz w:val="16"/>
        </w:rPr>
        <w:t>oratorie</w:t>
      </w:r>
      <w:r w:rsidRPr="003471D8">
        <w:rPr>
          <w:rStyle w:val="StyleUnderline"/>
          <w:highlight w:val="cyan"/>
        </w:rPr>
        <w:t>s</w:t>
      </w:r>
      <w:r w:rsidRPr="005B564A">
        <w:rPr>
          <w:sz w:val="16"/>
        </w:rPr>
        <w:t xml:space="preserve"> </w:t>
      </w:r>
      <w:r w:rsidRPr="003471D8">
        <w:rPr>
          <w:rStyle w:val="StyleUnderline"/>
          <w:highlight w:val="cyan"/>
        </w:rPr>
        <w:t>of democracy</w:t>
      </w:r>
      <w:r w:rsidRPr="005B564A">
        <w:rPr>
          <w:sz w:val="16"/>
        </w:rPr>
        <w:t xml:space="preserve">” in the U.S. federal system, </w:t>
      </w:r>
      <w:r w:rsidRPr="003471D8">
        <w:rPr>
          <w:rStyle w:val="StyleUnderline"/>
          <w:highlight w:val="cyan"/>
        </w:rPr>
        <w:t>collaborating</w:t>
      </w:r>
      <w:r w:rsidRPr="005B564A">
        <w:rPr>
          <w:sz w:val="16"/>
        </w:rPr>
        <w:t xml:space="preserve"> with one another when they develop new policies and standards, </w:t>
      </w:r>
      <w:r w:rsidRPr="003471D8">
        <w:rPr>
          <w:rStyle w:val="StyleUnderline"/>
          <w:highlight w:val="cyan"/>
        </w:rPr>
        <w:t>to shape global developments</w:t>
      </w:r>
      <w:r w:rsidRPr="005B564A">
        <w:rPr>
          <w:sz w:val="16"/>
        </w:rPr>
        <w:t xml:space="preserve"> in ways that advance U.S. interests. </w:t>
      </w:r>
      <w:r w:rsidRPr="003471D8">
        <w:rPr>
          <w:rStyle w:val="StyleUnderline"/>
          <w:highlight w:val="cyan"/>
        </w:rPr>
        <w:t>States</w:t>
      </w:r>
      <w:r w:rsidRPr="005B564A">
        <w:rPr>
          <w:sz w:val="16"/>
        </w:rPr>
        <w:t xml:space="preserve"> can force action on international climate agreements, reinvigorate immigration strategies, and </w:t>
      </w:r>
      <w:r w:rsidRPr="003471D8">
        <w:rPr>
          <w:rStyle w:val="StyleUnderline"/>
          <w:highlight w:val="cyan"/>
        </w:rPr>
        <w:t>forge crucial</w:t>
      </w:r>
      <w:r w:rsidRPr="005B564A">
        <w:rPr>
          <w:sz w:val="16"/>
        </w:rPr>
        <w:t xml:space="preserve"> international research </w:t>
      </w:r>
      <w:r w:rsidRPr="003471D8">
        <w:rPr>
          <w:rStyle w:val="StyleUnderline"/>
          <w:highlight w:val="cyan"/>
        </w:rPr>
        <w:t>partnerships</w:t>
      </w:r>
      <w:r w:rsidRPr="005B564A">
        <w:rPr>
          <w:sz w:val="16"/>
        </w:rPr>
        <w:t xml:space="preserve">. Doing so will help set the global agenda, but </w:t>
      </w:r>
      <w:r w:rsidRPr="003471D8">
        <w:rPr>
          <w:rStyle w:val="StyleUnderline"/>
          <w:highlight w:val="cyan"/>
        </w:rPr>
        <w:t>it will</w:t>
      </w:r>
      <w:r w:rsidRPr="005B564A">
        <w:rPr>
          <w:sz w:val="16"/>
        </w:rPr>
        <w:t xml:space="preserve"> also help </w:t>
      </w:r>
      <w:r w:rsidRPr="003471D8">
        <w:rPr>
          <w:rStyle w:val="Emphasis"/>
          <w:highlight w:val="cyan"/>
        </w:rPr>
        <w:t>preserve</w:t>
      </w:r>
      <w:r w:rsidRPr="005B564A">
        <w:rPr>
          <w:sz w:val="16"/>
        </w:rPr>
        <w:t xml:space="preserve"> </w:t>
      </w:r>
      <w:r w:rsidRPr="003471D8">
        <w:rPr>
          <w:rStyle w:val="StyleUnderline"/>
          <w:highlight w:val="cyan"/>
        </w:rPr>
        <w:t>the viability</w:t>
      </w:r>
      <w:r w:rsidRPr="003471D8">
        <w:rPr>
          <w:sz w:val="16"/>
          <w:highlight w:val="cyan"/>
        </w:rPr>
        <w:t xml:space="preserve"> </w:t>
      </w:r>
      <w:r w:rsidRPr="003471D8">
        <w:rPr>
          <w:rStyle w:val="StyleUnderline"/>
          <w:highlight w:val="cyan"/>
        </w:rPr>
        <w:t xml:space="preserve">and </w:t>
      </w:r>
      <w:r w:rsidRPr="003471D8">
        <w:rPr>
          <w:rStyle w:val="Emphasis"/>
          <w:highlight w:val="cyan"/>
        </w:rPr>
        <w:t>strength</w:t>
      </w:r>
      <w:r w:rsidRPr="005B564A">
        <w:rPr>
          <w:sz w:val="16"/>
        </w:rPr>
        <w:t xml:space="preserve"> </w:t>
      </w:r>
      <w:r w:rsidRPr="003471D8">
        <w:rPr>
          <w:rStyle w:val="Emphasis"/>
          <w:highlight w:val="cyan"/>
        </w:rPr>
        <w:t>of the U</w:t>
      </w:r>
      <w:r w:rsidRPr="005B564A">
        <w:rPr>
          <w:sz w:val="16"/>
        </w:rPr>
        <w:t xml:space="preserve">nited </w:t>
      </w:r>
      <w:r w:rsidRPr="003471D8">
        <w:rPr>
          <w:rStyle w:val="Emphasis"/>
          <w:highlight w:val="cyan"/>
        </w:rPr>
        <w:t>S</w:t>
      </w:r>
      <w:r w:rsidRPr="005B564A">
        <w:rPr>
          <w:sz w:val="16"/>
        </w:rPr>
        <w:t xml:space="preserve">tates </w:t>
      </w:r>
      <w:r w:rsidRPr="003471D8">
        <w:rPr>
          <w:rStyle w:val="Emphasis"/>
          <w:highlight w:val="cyan"/>
        </w:rPr>
        <w:t>in the world order</w:t>
      </w:r>
      <w:r w:rsidRPr="005B564A">
        <w:rPr>
          <w:sz w:val="16"/>
        </w:rPr>
        <w:t>.</w:t>
      </w:r>
    </w:p>
    <w:p w14:paraId="465F5F50" w14:textId="77777777" w:rsidR="00A023C7" w:rsidRPr="00913418" w:rsidRDefault="00A023C7" w:rsidP="00A023C7">
      <w:pPr>
        <w:pStyle w:val="Heading4"/>
      </w:pPr>
      <w:r>
        <w:t>Extinction</w:t>
      </w:r>
    </w:p>
    <w:p w14:paraId="53D850AF" w14:textId="77777777" w:rsidR="00A023C7" w:rsidRPr="00913418" w:rsidRDefault="00A023C7" w:rsidP="00A023C7">
      <w:r w:rsidRPr="00913418">
        <w:rPr>
          <w:rStyle w:val="Heading4Char"/>
          <w:rFonts w:cs="Arial"/>
        </w:rPr>
        <w:t>Beckstead</w:t>
      </w:r>
      <w:r w:rsidRPr="00913418">
        <w:rPr>
          <w:rStyle w:val="Style13ptBold"/>
        </w:rPr>
        <w:t xml:space="preserve"> ’14 </w:t>
      </w:r>
      <w:r w:rsidRPr="00913418">
        <w:t>[Nick; 2014; PhD-Rutgers, research fellow at the Future of Humanity Institute at Oxford University; Innovation: Managing Risk, Not Avoiding It, “Managing Existential Risk From Emerging Technologies,” https://www.fhi.ox.ac.uk/wp-content/uploads/Managing-existential-risks-from-Emerging-Technologies.pdf]</w:t>
      </w:r>
    </w:p>
    <w:p w14:paraId="2C9C3480" w14:textId="77777777" w:rsidR="00A023C7" w:rsidRPr="00913418" w:rsidRDefault="00A023C7" w:rsidP="00A023C7">
      <w:pPr>
        <w:rPr>
          <w:sz w:val="16"/>
        </w:rPr>
      </w:pPr>
      <w:r w:rsidRPr="00913418">
        <w:rPr>
          <w:sz w:val="16"/>
        </w:rPr>
        <w:t xml:space="preserve">Historically, the risks that have arisen from </w:t>
      </w:r>
      <w:r w:rsidRPr="003471D8">
        <w:rPr>
          <w:rStyle w:val="Emphasis"/>
          <w:highlight w:val="cyan"/>
        </w:rPr>
        <w:t>emerging tech</w:t>
      </w:r>
      <w:r w:rsidRPr="00913418">
        <w:rPr>
          <w:rStyle w:val="Emphasis"/>
        </w:rPr>
        <w:t>nologies</w:t>
      </w:r>
      <w:r w:rsidRPr="00913418">
        <w:rPr>
          <w:sz w:val="16"/>
        </w:rPr>
        <w:t xml:space="preserve"> have been small when compared with their benefits. The potential exceptions </w:t>
      </w:r>
      <w:r w:rsidRPr="00913418">
        <w:rPr>
          <w:rStyle w:val="StyleUnderline"/>
        </w:rPr>
        <w:t xml:space="preserve">are </w:t>
      </w:r>
      <w:r w:rsidRPr="00913418">
        <w:rPr>
          <w:rStyle w:val="Emphasis"/>
        </w:rPr>
        <w:t xml:space="preserve">unprecedented </w:t>
      </w:r>
      <w:r w:rsidRPr="003471D8">
        <w:rPr>
          <w:rStyle w:val="Emphasis"/>
          <w:highlight w:val="cyan"/>
        </w:rPr>
        <w:t>risk</w:t>
      </w:r>
      <w:r w:rsidRPr="00913418">
        <w:rPr>
          <w:rStyle w:val="Emphasis"/>
        </w:rPr>
        <w:t>s</w:t>
      </w:r>
      <w:r w:rsidRPr="00913418">
        <w:rPr>
          <w:rStyle w:val="StyleUnderline"/>
        </w:rPr>
        <w:t xml:space="preserve"> that could threaten</w:t>
      </w:r>
      <w:r w:rsidRPr="00913418">
        <w:t xml:space="preserve"> </w:t>
      </w:r>
      <w:r w:rsidRPr="00913418">
        <w:rPr>
          <w:sz w:val="16"/>
        </w:rPr>
        <w:t xml:space="preserve">large parts of the globe, or even </w:t>
      </w:r>
      <w:r w:rsidRPr="00913418">
        <w:rPr>
          <w:rStyle w:val="Emphasis"/>
        </w:rPr>
        <w:t xml:space="preserve">our very </w:t>
      </w:r>
      <w:r w:rsidRPr="003471D8">
        <w:rPr>
          <w:rStyle w:val="Emphasis"/>
          <w:highlight w:val="cyan"/>
        </w:rPr>
        <w:t>survival</w:t>
      </w:r>
      <w:r w:rsidRPr="00913418">
        <w:rPr>
          <w:sz w:val="16"/>
        </w:rPr>
        <w:t>1.</w:t>
      </w:r>
    </w:p>
    <w:p w14:paraId="7F96CDB1" w14:textId="77777777" w:rsidR="00A023C7" w:rsidRPr="00913418" w:rsidRDefault="00A023C7" w:rsidP="00A023C7">
      <w:pPr>
        <w:rPr>
          <w:sz w:val="16"/>
        </w:rPr>
      </w:pPr>
      <w:r w:rsidRPr="00913418">
        <w:rPr>
          <w:sz w:val="16"/>
        </w:rPr>
        <w:t>Technology has significantly improved lives in the United Kingdom and the rest of the world. Over the past 150 years, we have become much more prosperous. During this time, the UK average income rose by more than a factor of seven in real terms, much of this driven by improving technology. This increased prosperity has taken millions of people out of absolute poverty and has given everyone many more freedoms in their lives. The past 150 years also saw historically unprecedented improvements in health, with life expectancy in the United Kingdom steadily increasing by two to three years each decade. From a starting point of about 40 years, it has doubled to 80 years2.</w:t>
      </w:r>
    </w:p>
    <w:p w14:paraId="575DEC2C" w14:textId="77777777" w:rsidR="00A023C7" w:rsidRPr="00913418" w:rsidRDefault="00A023C7" w:rsidP="00A023C7">
      <w:pPr>
        <w:rPr>
          <w:sz w:val="16"/>
        </w:rPr>
      </w:pPr>
      <w:r w:rsidRPr="00913418">
        <w:rPr>
          <w:sz w:val="16"/>
        </w:rPr>
        <w:t>These improvements are not entirely due to technological advances, of course, but a large fraction of them are. We have seen the cost of goods fall dramatically due to mass production, domestic time freed up via labour saving machines at home, and people connected by automobiles, railroads, airplanes, telephones, television, and the Internet. Health has improved through widespread improvements in sanitation, vaccines, antibiotics, blood transfusions, pharmaceuticals, and surgical techniques.</w:t>
      </w:r>
    </w:p>
    <w:p w14:paraId="493A2AFA" w14:textId="77777777" w:rsidR="00A023C7" w:rsidRPr="00913418" w:rsidRDefault="00A023C7" w:rsidP="00A023C7">
      <w:pPr>
        <w:rPr>
          <w:sz w:val="16"/>
        </w:rPr>
      </w:pPr>
      <w:r w:rsidRPr="00913418">
        <w:rPr>
          <w:sz w:val="16"/>
        </w:rPr>
        <w:t>These benefits significantly outweigh many kinds of risks that emerging technologies bring, such as those that could threaten workers in industry, local communities, consumers, or the environment. After all, the dramatic improvements in prosperity and health already include all the economic and health costs of accidents and inadvertent consequences during technological development and deployment, and the balance is still overwhelmingly positive.</w:t>
      </w:r>
    </w:p>
    <w:p w14:paraId="578F8E3D" w14:textId="77777777" w:rsidR="00A023C7" w:rsidRPr="00913418" w:rsidRDefault="00A023C7" w:rsidP="00A023C7">
      <w:pPr>
        <w:rPr>
          <w:sz w:val="16"/>
        </w:rPr>
      </w:pPr>
      <w:r w:rsidRPr="00913418">
        <w:rPr>
          <w:sz w:val="16"/>
        </w:rPr>
        <w:t>This is not to say that governance does or should ignore mundane risks from new technologies in the future. Good governance may have substantially decreased the risks that we faced over the previous two centuries, and if through careful policy choices we can reduce future risks without much negative impact on these emerging technologies, then we certainly should do so.</w:t>
      </w:r>
    </w:p>
    <w:p w14:paraId="395096B3" w14:textId="77777777" w:rsidR="00A023C7" w:rsidRPr="00913418" w:rsidRDefault="00A023C7" w:rsidP="00A023C7">
      <w:pPr>
        <w:rPr>
          <w:sz w:val="16"/>
        </w:rPr>
      </w:pPr>
      <w:r w:rsidRPr="00913418">
        <w:rPr>
          <w:sz w:val="16"/>
        </w:rPr>
        <w:t xml:space="preserve">However, we may not yet have seen the effects of the most important risks from technological innovation. Over the next few decades, certain </w:t>
      </w:r>
      <w:r w:rsidRPr="00913418">
        <w:rPr>
          <w:rStyle w:val="Emphasis"/>
        </w:rPr>
        <w:t>technological advances</w:t>
      </w:r>
      <w:r w:rsidRPr="00913418">
        <w:rPr>
          <w:sz w:val="16"/>
        </w:rPr>
        <w:t xml:space="preserve"> may </w:t>
      </w:r>
      <w:r w:rsidRPr="00913418">
        <w:rPr>
          <w:rStyle w:val="StyleUnderline"/>
        </w:rPr>
        <w:t xml:space="preserve">pose </w:t>
      </w:r>
      <w:r w:rsidRPr="00913418">
        <w:rPr>
          <w:rStyle w:val="Emphasis"/>
        </w:rPr>
        <w:t>significant</w:t>
      </w:r>
      <w:r w:rsidRPr="00913418">
        <w:rPr>
          <w:rStyle w:val="StyleUnderline"/>
        </w:rPr>
        <w:t xml:space="preserve"> and </w:t>
      </w:r>
      <w:r w:rsidRPr="003471D8">
        <w:rPr>
          <w:rStyle w:val="Emphasis"/>
          <w:highlight w:val="cyan"/>
        </w:rPr>
        <w:t>unprecedented global risks</w:t>
      </w:r>
      <w:r w:rsidRPr="00913418">
        <w:rPr>
          <w:rStyle w:val="StyleUnderline"/>
        </w:rPr>
        <w:t>. Advances in</w:t>
      </w:r>
      <w:r w:rsidRPr="00913418">
        <w:rPr>
          <w:sz w:val="16"/>
        </w:rPr>
        <w:t xml:space="preserve"> the biosciences and </w:t>
      </w:r>
      <w:r w:rsidRPr="003471D8">
        <w:rPr>
          <w:rStyle w:val="Emphasis"/>
          <w:highlight w:val="cyan"/>
        </w:rPr>
        <w:t>biotech</w:t>
      </w:r>
      <w:r w:rsidRPr="00913418">
        <w:rPr>
          <w:rStyle w:val="Emphasis"/>
        </w:rPr>
        <w:t>nology</w:t>
      </w:r>
      <w:r w:rsidRPr="00913418">
        <w:rPr>
          <w:sz w:val="16"/>
        </w:rPr>
        <w:t xml:space="preserve"> may make it possible to </w:t>
      </w:r>
      <w:r w:rsidRPr="00913418">
        <w:rPr>
          <w:rStyle w:val="StyleUnderline"/>
        </w:rPr>
        <w:t xml:space="preserve">create bioweapons </w:t>
      </w:r>
      <w:r w:rsidRPr="00913418">
        <w:rPr>
          <w:rStyle w:val="Emphasis"/>
        </w:rPr>
        <w:t>more dangerous</w:t>
      </w:r>
      <w:r w:rsidRPr="00913418">
        <w:rPr>
          <w:rStyle w:val="StyleUnderline"/>
        </w:rPr>
        <w:t xml:space="preserve"> than </w:t>
      </w:r>
      <w:r w:rsidRPr="00913418">
        <w:rPr>
          <w:rStyle w:val="Emphasis"/>
        </w:rPr>
        <w:t xml:space="preserve">any </w:t>
      </w:r>
      <w:r w:rsidRPr="003471D8">
        <w:rPr>
          <w:rStyle w:val="Emphasis"/>
          <w:highlight w:val="cyan"/>
        </w:rPr>
        <w:t>disease</w:t>
      </w:r>
      <w:r w:rsidRPr="00913418">
        <w:rPr>
          <w:rStyle w:val="StyleUnderline"/>
        </w:rPr>
        <w:t xml:space="preserve"> humanity</w:t>
      </w:r>
      <w:r w:rsidRPr="00913418">
        <w:rPr>
          <w:sz w:val="16"/>
        </w:rPr>
        <w:t xml:space="preserve"> has </w:t>
      </w:r>
      <w:r w:rsidRPr="00913418">
        <w:rPr>
          <w:rStyle w:val="StyleUnderline"/>
        </w:rPr>
        <w:t>faced so far</w:t>
      </w:r>
      <w:r w:rsidRPr="00913418">
        <w:t xml:space="preserve">; </w:t>
      </w:r>
      <w:r w:rsidRPr="003471D8">
        <w:rPr>
          <w:rStyle w:val="Emphasis"/>
          <w:highlight w:val="cyan"/>
        </w:rPr>
        <w:t>geoengineering</w:t>
      </w:r>
      <w:r w:rsidRPr="00913418">
        <w:rPr>
          <w:rStyle w:val="Emphasis"/>
        </w:rPr>
        <w:t xml:space="preserve"> technologies</w:t>
      </w:r>
      <w:r w:rsidRPr="00913418">
        <w:rPr>
          <w:rStyle w:val="StyleUnderline"/>
        </w:rPr>
        <w:t xml:space="preserve"> could give </w:t>
      </w:r>
      <w:r w:rsidRPr="00913418">
        <w:rPr>
          <w:rStyle w:val="Emphasis"/>
        </w:rPr>
        <w:t>individual countries</w:t>
      </w:r>
      <w:r w:rsidRPr="00913418">
        <w:rPr>
          <w:rStyle w:val="StyleUnderline"/>
        </w:rPr>
        <w:t xml:space="preserve"> the ability to </w:t>
      </w:r>
      <w:r w:rsidRPr="00913418">
        <w:rPr>
          <w:rStyle w:val="Emphasis"/>
        </w:rPr>
        <w:t>unilaterally alter</w:t>
      </w:r>
      <w:r w:rsidRPr="00913418">
        <w:rPr>
          <w:rStyle w:val="StyleUnderline"/>
        </w:rPr>
        <w:t xml:space="preserve"> the global climate</w:t>
      </w:r>
      <w:r w:rsidRPr="00913418">
        <w:rPr>
          <w:sz w:val="16"/>
        </w:rPr>
        <w:t xml:space="preserve"> (see case study); </w:t>
      </w:r>
      <w:r w:rsidRPr="00913418">
        <w:rPr>
          <w:rStyle w:val="Emphasis"/>
        </w:rPr>
        <w:t>rapid advances</w:t>
      </w:r>
      <w:r w:rsidRPr="00913418">
        <w:rPr>
          <w:rStyle w:val="StyleUnderline"/>
        </w:rPr>
        <w:t xml:space="preserve"> in artificial intelligence could give a single country </w:t>
      </w:r>
      <w:r w:rsidRPr="00913418">
        <w:rPr>
          <w:rStyle w:val="Emphasis"/>
        </w:rPr>
        <w:t>a decisive strategic advantage</w:t>
      </w:r>
      <w:r w:rsidRPr="00913418">
        <w:rPr>
          <w:sz w:val="16"/>
        </w:rPr>
        <w:t xml:space="preserve">. These </w:t>
      </w:r>
      <w:r w:rsidRPr="00913418">
        <w:rPr>
          <w:rStyle w:val="StyleUnderline"/>
        </w:rPr>
        <w:t xml:space="preserve">scenarios are </w:t>
      </w:r>
      <w:r w:rsidRPr="00913418">
        <w:rPr>
          <w:rStyle w:val="Emphasis"/>
        </w:rPr>
        <w:t>extreme</w:t>
      </w:r>
      <w:r w:rsidRPr="00913418">
        <w:rPr>
          <w:sz w:val="16"/>
        </w:rPr>
        <w:t xml:space="preserve">, but they are </w:t>
      </w:r>
      <w:r w:rsidRPr="00913418">
        <w:rPr>
          <w:rStyle w:val="StyleUnderline"/>
        </w:rPr>
        <w:t>recognized</w:t>
      </w:r>
      <w:r w:rsidRPr="00913418">
        <w:rPr>
          <w:sz w:val="16"/>
        </w:rPr>
        <w:t xml:space="preserve"> as potential low-probability </w:t>
      </w:r>
      <w:r w:rsidRPr="00913418">
        <w:rPr>
          <w:rStyle w:val="Emphasis"/>
        </w:rPr>
        <w:t>high-impact events</w:t>
      </w:r>
      <w:r w:rsidRPr="00913418">
        <w:rPr>
          <w:sz w:val="16"/>
        </w:rPr>
        <w:t xml:space="preserve"> by relevant experts. To safely navigate these risks, and harness the potentially great benefits of these new technologies, </w:t>
      </w:r>
      <w:r w:rsidRPr="00913418">
        <w:rPr>
          <w:rStyle w:val="StyleUnderline"/>
        </w:rPr>
        <w:t>we must</w:t>
      </w:r>
      <w:r w:rsidRPr="00913418">
        <w:rPr>
          <w:sz w:val="16"/>
        </w:rPr>
        <w:t xml:space="preserve"> continue to develop our understanding of them and </w:t>
      </w:r>
      <w:r w:rsidRPr="00913418">
        <w:rPr>
          <w:rStyle w:val="StyleUnderline"/>
        </w:rPr>
        <w:t>ensure</w:t>
      </w:r>
      <w:r w:rsidRPr="00913418">
        <w:rPr>
          <w:sz w:val="16"/>
        </w:rPr>
        <w:t xml:space="preserve"> that the </w:t>
      </w:r>
      <w:r w:rsidRPr="00913418">
        <w:rPr>
          <w:rStyle w:val="StyleUnderline"/>
        </w:rPr>
        <w:t>institutions responsible for</w:t>
      </w:r>
      <w:r w:rsidRPr="00913418">
        <w:rPr>
          <w:sz w:val="16"/>
        </w:rPr>
        <w:t xml:space="preserve"> monitoring them and developing </w:t>
      </w:r>
      <w:r w:rsidRPr="00913418">
        <w:rPr>
          <w:rStyle w:val="StyleUnderline"/>
        </w:rPr>
        <w:t>policy responses are fit for purpose</w:t>
      </w:r>
      <w:r w:rsidRPr="00913418">
        <w:rPr>
          <w:sz w:val="16"/>
        </w:rPr>
        <w:t>.</w:t>
      </w:r>
    </w:p>
    <w:p w14:paraId="63B21104" w14:textId="77777777" w:rsidR="00A023C7" w:rsidRPr="00913418" w:rsidRDefault="00A023C7" w:rsidP="00A023C7">
      <w:pPr>
        <w:rPr>
          <w:sz w:val="16"/>
        </w:rPr>
      </w:pPr>
      <w:r w:rsidRPr="00913418">
        <w:rPr>
          <w:sz w:val="16"/>
        </w:rPr>
        <w:t xml:space="preserve">This chapter explores the high-consequence risks that we can already anticipate; explains market and political challenges to adequately managing these risks; and discusses what we can do today to ensure that we achieve the potential of these technologies while keeping catastrophic threats to an acceptably low level. </w:t>
      </w:r>
      <w:r w:rsidRPr="003471D8">
        <w:rPr>
          <w:rStyle w:val="Emphasis"/>
          <w:highlight w:val="cyan"/>
        </w:rPr>
        <w:t>We need</w:t>
      </w:r>
      <w:r w:rsidRPr="00913418">
        <w:rPr>
          <w:sz w:val="16"/>
        </w:rPr>
        <w:t xml:space="preserve"> to be on our guard to ensure we are equipped to deal with these risks, have the </w:t>
      </w:r>
      <w:r w:rsidRPr="00913418">
        <w:rPr>
          <w:rStyle w:val="Emphasis"/>
        </w:rPr>
        <w:t>regulatory vocabulary</w:t>
      </w:r>
      <w:r w:rsidRPr="00913418">
        <w:rPr>
          <w:rStyle w:val="StyleUnderline"/>
        </w:rPr>
        <w:t xml:space="preserve"> </w:t>
      </w:r>
      <w:r w:rsidRPr="003471D8">
        <w:rPr>
          <w:rStyle w:val="StyleUnderline"/>
          <w:highlight w:val="cyan"/>
        </w:rPr>
        <w:t>to manage them</w:t>
      </w:r>
      <w:r w:rsidRPr="00913418">
        <w:rPr>
          <w:rStyle w:val="StyleUnderline"/>
        </w:rPr>
        <w:t xml:space="preserve"> </w:t>
      </w:r>
      <w:r w:rsidRPr="003471D8">
        <w:rPr>
          <w:rStyle w:val="StyleUnderline"/>
          <w:highlight w:val="cyan"/>
        </w:rPr>
        <w:t>appropriately</w:t>
      </w:r>
      <w:r w:rsidRPr="00913418">
        <w:rPr>
          <w:sz w:val="16"/>
        </w:rPr>
        <w:t xml:space="preserve">, </w:t>
      </w:r>
      <w:r w:rsidRPr="003471D8">
        <w:rPr>
          <w:rStyle w:val="StyleUnderline"/>
          <w:highlight w:val="cyan"/>
        </w:rPr>
        <w:t>and</w:t>
      </w:r>
      <w:r w:rsidRPr="00913418">
        <w:rPr>
          <w:sz w:val="16"/>
        </w:rPr>
        <w:t xml:space="preserve"> continue to </w:t>
      </w:r>
      <w:r w:rsidRPr="003471D8">
        <w:rPr>
          <w:rStyle w:val="StyleUnderline"/>
          <w:highlight w:val="cyan"/>
        </w:rPr>
        <w:t>develop the adaptive institutions</w:t>
      </w:r>
      <w:r w:rsidRPr="00913418">
        <w:rPr>
          <w:sz w:val="16"/>
        </w:rPr>
        <w:t xml:space="preserve"> necessary </w:t>
      </w:r>
      <w:r w:rsidRPr="005C5F05">
        <w:rPr>
          <w:rStyle w:val="StyleUnderline"/>
        </w:rPr>
        <w:t>for mounting reasonable responses</w:t>
      </w:r>
      <w:r w:rsidRPr="00913418">
        <w:rPr>
          <w:sz w:val="16"/>
        </w:rPr>
        <w:t>.</w:t>
      </w:r>
    </w:p>
    <w:p w14:paraId="4143A4F0" w14:textId="77777777" w:rsidR="00A023C7" w:rsidRPr="00913418" w:rsidRDefault="00A023C7" w:rsidP="00A023C7">
      <w:pPr>
        <w:rPr>
          <w:sz w:val="16"/>
        </w:rPr>
      </w:pPr>
      <w:r w:rsidRPr="00913418">
        <w:rPr>
          <w:sz w:val="16"/>
        </w:rPr>
        <w:t>Anthropogenic existential risks vs. natural existential risks</w:t>
      </w:r>
    </w:p>
    <w:p w14:paraId="5B1B66E6" w14:textId="77777777" w:rsidR="00A023C7" w:rsidRPr="00913418" w:rsidRDefault="00A023C7" w:rsidP="00A023C7">
      <w:pPr>
        <w:rPr>
          <w:sz w:val="16"/>
        </w:rPr>
      </w:pPr>
      <w:r w:rsidRPr="00913418">
        <w:rPr>
          <w:sz w:val="16"/>
        </w:rPr>
        <w:t>An existential risk is defined as a risk that threatens the premature extinction of humanity, or the permanent and drastic destruction of its potential for desirable future development. These risks could originate in nature (as in a large asteroid impact, gamma-ray burst, supernova, supervolcano eruption, or pandemic) or through human action (as in a nuclear war, or in other cases we discuss below). This chapter focuses on anthropogenic existential risks because — as we will now argue — the probability of these risks appears significantly greater.</w:t>
      </w:r>
    </w:p>
    <w:p w14:paraId="45476BFB" w14:textId="77777777" w:rsidR="00A023C7" w:rsidRPr="00913418" w:rsidRDefault="00A023C7" w:rsidP="00A023C7">
      <w:pPr>
        <w:rPr>
          <w:sz w:val="16"/>
        </w:rPr>
      </w:pPr>
      <w:r w:rsidRPr="00913418">
        <w:rPr>
          <w:rStyle w:val="Emphasis"/>
        </w:rPr>
        <w:t>Historical evidence</w:t>
      </w:r>
      <w:r w:rsidRPr="00913418">
        <w:rPr>
          <w:rStyle w:val="StyleUnderline"/>
        </w:rPr>
        <w:t xml:space="preserve"> shows</w:t>
      </w:r>
      <w:r w:rsidRPr="00913418">
        <w:rPr>
          <w:sz w:val="16"/>
        </w:rPr>
        <w:t xml:space="preserve"> that </w:t>
      </w:r>
      <w:r w:rsidRPr="00913418">
        <w:rPr>
          <w:rStyle w:val="StyleUnderline"/>
        </w:rPr>
        <w:t>species</w:t>
      </w:r>
      <w:r w:rsidRPr="00913418">
        <w:rPr>
          <w:sz w:val="16"/>
        </w:rPr>
        <w:t xml:space="preserve"> like ours </w:t>
      </w:r>
      <w:r w:rsidRPr="00913418">
        <w:rPr>
          <w:rStyle w:val="StyleUnderline"/>
        </w:rPr>
        <w:t xml:space="preserve">are not destroyed by natural catastrophes </w:t>
      </w:r>
      <w:r w:rsidRPr="00913418">
        <w:rPr>
          <w:rStyle w:val="Emphasis"/>
        </w:rPr>
        <w:t>very often</w:t>
      </w:r>
      <w:r w:rsidRPr="00913418">
        <w:rPr>
          <w:sz w:val="16"/>
        </w:rPr>
        <w:t xml:space="preserve">. Humans have existed for 200,000 years. Our closest ancestor, Homo erectus, survived for about 1.8 million years. The median mammalian species lasts for about 2.2 million years3. Assuming that the distribution of natural existential catastrophes has not changed, </w:t>
      </w:r>
      <w:r w:rsidRPr="00913418">
        <w:rPr>
          <w:rStyle w:val="StyleUnderline"/>
        </w:rPr>
        <w:t xml:space="preserve">we would have been </w:t>
      </w:r>
      <w:r w:rsidRPr="00913418">
        <w:rPr>
          <w:rStyle w:val="Emphasis"/>
        </w:rPr>
        <w:t>unlikely</w:t>
      </w:r>
      <w:r w:rsidRPr="00913418">
        <w:rPr>
          <w:rStyle w:val="StyleUnderline"/>
        </w:rPr>
        <w:t xml:space="preserve"> to survive as long as we have if the chance of </w:t>
      </w:r>
      <w:r w:rsidRPr="00913418">
        <w:rPr>
          <w:rStyle w:val="Emphasis"/>
        </w:rPr>
        <w:t>natural extinction</w:t>
      </w:r>
      <w:r w:rsidRPr="00913418">
        <w:rPr>
          <w:rStyle w:val="StyleUnderline"/>
        </w:rPr>
        <w:t xml:space="preserve"> in a given century were greater than</w:t>
      </w:r>
      <w:r w:rsidRPr="00913418">
        <w:rPr>
          <w:sz w:val="16"/>
        </w:rPr>
        <w:t xml:space="preserve"> 1 in 500 or </w:t>
      </w:r>
      <w:r w:rsidRPr="00913418">
        <w:rPr>
          <w:rStyle w:val="Emphasis"/>
        </w:rPr>
        <w:t>1 in 5,000</w:t>
      </w:r>
      <w:r w:rsidRPr="00913418">
        <w:rPr>
          <w:sz w:val="16"/>
        </w:rPr>
        <w:t xml:space="preserve"> (since (1 – 1/500)2,000 and (1 – 1/5,000)18,000 are both less than 2%). Consistent with this general argument, </w:t>
      </w:r>
      <w:r w:rsidRPr="00913418">
        <w:rPr>
          <w:rStyle w:val="StyleUnderline"/>
        </w:rPr>
        <w:t>all natural existential risks</w:t>
      </w:r>
      <w:r w:rsidRPr="00913418">
        <w:rPr>
          <w:sz w:val="16"/>
        </w:rPr>
        <w:t xml:space="preserve"> are believed to </w:t>
      </w:r>
      <w:r w:rsidRPr="00913418">
        <w:rPr>
          <w:rStyle w:val="StyleUnderline"/>
        </w:rPr>
        <w:t xml:space="preserve">have </w:t>
      </w:r>
      <w:r w:rsidRPr="00913418">
        <w:rPr>
          <w:rStyle w:val="Emphasis"/>
        </w:rPr>
        <w:t>very small probabilities</w:t>
      </w:r>
      <w:r w:rsidRPr="00913418">
        <w:rPr>
          <w:sz w:val="16"/>
        </w:rPr>
        <w:t xml:space="preserve"> of destroying humanity in the coming century4.</w:t>
      </w:r>
    </w:p>
    <w:p w14:paraId="600661A3" w14:textId="77777777" w:rsidR="00A023C7" w:rsidRPr="00913418" w:rsidRDefault="00A023C7" w:rsidP="00A023C7">
      <w:pPr>
        <w:rPr>
          <w:sz w:val="16"/>
        </w:rPr>
      </w:pPr>
      <w:r w:rsidRPr="00913418">
        <w:rPr>
          <w:sz w:val="16"/>
        </w:rPr>
        <w:t>Case study omitted.</w:t>
      </w:r>
    </w:p>
    <w:p w14:paraId="6FDC81CE" w14:textId="77777777" w:rsidR="00A023C7" w:rsidRPr="00913418" w:rsidRDefault="00A023C7" w:rsidP="00A023C7">
      <w:pPr>
        <w:rPr>
          <w:sz w:val="16"/>
        </w:rPr>
      </w:pPr>
      <w:r w:rsidRPr="00913418">
        <w:rPr>
          <w:sz w:val="16"/>
        </w:rPr>
        <w:t xml:space="preserve">In contrast, the tentative historical evidence we do have points in the opposite direction for anthropogenic risks. The development of nuclear fission, and the atomic bomb, was the first time in history that a technology created the possibility of destroying most or all of the world’s population. Fortunately we have not yet seen a global nuclear catastrophe, but we have come extremely close. US President John F. Kennedy later confessed that during the Cuban missile crisis, the chances of a nuclear war with Russia seemed to him at the time to be “somewhere between one out of three and even”. In light of this evidence, </w:t>
      </w:r>
      <w:r w:rsidRPr="00913418">
        <w:rPr>
          <w:rStyle w:val="StyleUnderline"/>
        </w:rPr>
        <w:t>it is</w:t>
      </w:r>
      <w:r w:rsidRPr="00913418">
        <w:rPr>
          <w:sz w:val="16"/>
        </w:rPr>
        <w:t xml:space="preserve"> intuitively rather </w:t>
      </w:r>
      <w:r w:rsidRPr="00913418">
        <w:rPr>
          <w:rStyle w:val="StyleUnderline"/>
        </w:rPr>
        <w:t>unclear</w:t>
      </w:r>
      <w:r w:rsidRPr="00913418">
        <w:rPr>
          <w:sz w:val="16"/>
        </w:rPr>
        <w:t xml:space="preserve"> that </w:t>
      </w:r>
      <w:r w:rsidRPr="003471D8">
        <w:rPr>
          <w:rStyle w:val="StyleUnderline"/>
          <w:highlight w:val="cyan"/>
        </w:rPr>
        <w:t>we could survive</w:t>
      </w:r>
      <w:r w:rsidRPr="00913418">
        <w:rPr>
          <w:rStyle w:val="StyleUnderline"/>
        </w:rPr>
        <w:t xml:space="preserve"> 500</w:t>
      </w:r>
      <w:r w:rsidRPr="00913418">
        <w:rPr>
          <w:sz w:val="16"/>
        </w:rPr>
        <w:t xml:space="preserve"> or 5,000 </w:t>
      </w:r>
      <w:r w:rsidRPr="00913418">
        <w:rPr>
          <w:rStyle w:val="StyleUnderline"/>
        </w:rPr>
        <w:t>centuries without facing</w:t>
      </w:r>
      <w:r w:rsidRPr="00913418">
        <w:rPr>
          <w:sz w:val="16"/>
        </w:rPr>
        <w:t xml:space="preserve"> a technologically-driven global catastrophe such as a </w:t>
      </w:r>
      <w:r w:rsidRPr="003471D8">
        <w:rPr>
          <w:rStyle w:val="Emphasis"/>
          <w:highlight w:val="cyan"/>
        </w:rPr>
        <w:t>nuc</w:t>
      </w:r>
      <w:r w:rsidRPr="00913418">
        <w:rPr>
          <w:rStyle w:val="Emphasis"/>
        </w:rPr>
        <w:t xml:space="preserve">lear </w:t>
      </w:r>
      <w:r w:rsidRPr="003471D8">
        <w:rPr>
          <w:rStyle w:val="Emphasis"/>
          <w:highlight w:val="cyan"/>
        </w:rPr>
        <w:t>war</w:t>
      </w:r>
      <w:r w:rsidRPr="00913418">
        <w:rPr>
          <w:sz w:val="16"/>
        </w:rPr>
        <w:t xml:space="preserve">. We argue that </w:t>
      </w:r>
      <w:r w:rsidRPr="00913418">
        <w:rPr>
          <w:rStyle w:val="StyleUnderline"/>
        </w:rPr>
        <w:t xml:space="preserve">in </w:t>
      </w:r>
      <w:r w:rsidRPr="00913418">
        <w:rPr>
          <w:rStyle w:val="Emphasis"/>
        </w:rPr>
        <w:t>the coming decades</w:t>
      </w:r>
      <w:r w:rsidRPr="00913418">
        <w:rPr>
          <w:rStyle w:val="StyleUnderline"/>
        </w:rPr>
        <w:t>, the world can expect</w:t>
      </w:r>
      <w:r w:rsidRPr="00913418">
        <w:rPr>
          <w:sz w:val="16"/>
        </w:rPr>
        <w:t xml:space="preserve"> to see </w:t>
      </w:r>
      <w:r w:rsidRPr="00913418">
        <w:rPr>
          <w:rStyle w:val="Emphasis"/>
        </w:rPr>
        <w:t xml:space="preserve">several powerful </w:t>
      </w:r>
      <w:r w:rsidRPr="003471D8">
        <w:rPr>
          <w:rStyle w:val="Emphasis"/>
          <w:highlight w:val="cyan"/>
        </w:rPr>
        <w:t>new tech</w:t>
      </w:r>
      <w:r w:rsidRPr="00913418">
        <w:rPr>
          <w:rStyle w:val="Emphasis"/>
        </w:rPr>
        <w:t>nologies</w:t>
      </w:r>
      <w:r w:rsidRPr="00913418">
        <w:rPr>
          <w:rStyle w:val="StyleUnderline"/>
        </w:rPr>
        <w:t xml:space="preserve"> that</w:t>
      </w:r>
      <w:r w:rsidRPr="00913418">
        <w:rPr>
          <w:sz w:val="16"/>
        </w:rPr>
        <w:t xml:space="preserve"> — by accident or design — may </w:t>
      </w:r>
      <w:r w:rsidRPr="003471D8">
        <w:rPr>
          <w:rStyle w:val="StyleUnderline"/>
          <w:highlight w:val="cyan"/>
        </w:rPr>
        <w:t>pose</w:t>
      </w:r>
      <w:r w:rsidRPr="00913418">
        <w:rPr>
          <w:rStyle w:val="StyleUnderline"/>
        </w:rPr>
        <w:t xml:space="preserve"> </w:t>
      </w:r>
      <w:r w:rsidRPr="00913418">
        <w:rPr>
          <w:rStyle w:val="Emphasis"/>
        </w:rPr>
        <w:t xml:space="preserve">equal or </w:t>
      </w:r>
      <w:r w:rsidRPr="003471D8">
        <w:rPr>
          <w:rStyle w:val="Emphasis"/>
          <w:highlight w:val="cyan"/>
        </w:rPr>
        <w:t>greater risk</w:t>
      </w:r>
      <w:r w:rsidRPr="00913418">
        <w:rPr>
          <w:rStyle w:val="Emphasis"/>
        </w:rPr>
        <w:t>s</w:t>
      </w:r>
      <w:r w:rsidRPr="00913418">
        <w:rPr>
          <w:rStyle w:val="StyleUnderline"/>
        </w:rPr>
        <w:t xml:space="preserve"> </w:t>
      </w:r>
      <w:r w:rsidRPr="003471D8">
        <w:rPr>
          <w:rStyle w:val="StyleUnderline"/>
          <w:highlight w:val="cyan"/>
        </w:rPr>
        <w:t xml:space="preserve">for </w:t>
      </w:r>
      <w:r w:rsidRPr="003471D8">
        <w:rPr>
          <w:rStyle w:val="Emphasis"/>
          <w:highlight w:val="cyan"/>
        </w:rPr>
        <w:t>humanity</w:t>
      </w:r>
      <w:r w:rsidRPr="00913418">
        <w:rPr>
          <w:sz w:val="16"/>
        </w:rPr>
        <w:t xml:space="preserve">. </w:t>
      </w:r>
    </w:p>
    <w:p w14:paraId="796CA2A2" w14:textId="77777777" w:rsidR="00A023C7" w:rsidRPr="00913418" w:rsidRDefault="00A023C7" w:rsidP="00A023C7">
      <w:pPr>
        <w:rPr>
          <w:sz w:val="16"/>
        </w:rPr>
      </w:pPr>
      <w:r w:rsidRPr="00913418">
        <w:rPr>
          <w:sz w:val="16"/>
        </w:rPr>
        <w:t>1. Engineered Pathogens</w:t>
      </w:r>
    </w:p>
    <w:p w14:paraId="57A82925" w14:textId="77777777" w:rsidR="00A023C7" w:rsidRPr="00913418" w:rsidRDefault="00A023C7" w:rsidP="00A023C7">
      <w:pPr>
        <w:rPr>
          <w:sz w:val="16"/>
        </w:rPr>
      </w:pPr>
      <w:r w:rsidRPr="00913418">
        <w:rPr>
          <w:sz w:val="16"/>
        </w:rPr>
        <w:t xml:space="preserve">Pandemics such as Spanish flu and HIV have killed tens of millions of people. Smallpox alone was responsible for more than 300 million deaths in the first half of the twentieth century. As the ongoing Ebola epidemic reminds us, disease outbreaks remain a potent threat today. However, pressures from natural selection limit the destructive potential of pathogens because a sufficiently virulent, transmissible pathogen would eliminate the host population. As others have argued, and we reiterate below, </w:t>
      </w:r>
      <w:r w:rsidRPr="003471D8">
        <w:rPr>
          <w:rStyle w:val="Emphasis"/>
          <w:highlight w:val="cyan"/>
        </w:rPr>
        <w:t>bioengineering</w:t>
      </w:r>
      <w:r w:rsidRPr="00913418">
        <w:rPr>
          <w:rStyle w:val="StyleUnderline"/>
        </w:rPr>
        <w:t xml:space="preserve"> could</w:t>
      </w:r>
      <w:r w:rsidRPr="00913418">
        <w:rPr>
          <w:sz w:val="16"/>
        </w:rPr>
        <w:t xml:space="preserve"> be used to </w:t>
      </w:r>
      <w:r w:rsidRPr="00913418">
        <w:rPr>
          <w:rStyle w:val="StyleUnderline"/>
        </w:rPr>
        <w:t xml:space="preserve">overcome </w:t>
      </w:r>
      <w:r w:rsidRPr="00913418">
        <w:rPr>
          <w:rStyle w:val="Emphasis"/>
        </w:rPr>
        <w:t>natural limits</w:t>
      </w:r>
      <w:r w:rsidRPr="00913418">
        <w:rPr>
          <w:rStyle w:val="StyleUnderline"/>
        </w:rPr>
        <w:t xml:space="preserve"> on </w:t>
      </w:r>
      <w:r w:rsidRPr="00913418">
        <w:rPr>
          <w:rStyle w:val="Emphasis"/>
        </w:rPr>
        <w:t>virulence and transmissibility</w:t>
      </w:r>
      <w:r w:rsidRPr="00913418">
        <w:rPr>
          <w:rStyle w:val="StyleUnderline"/>
        </w:rPr>
        <w:t xml:space="preserve">, allowing </w:t>
      </w:r>
      <w:r w:rsidRPr="003471D8">
        <w:rPr>
          <w:rStyle w:val="Emphasis"/>
          <w:highlight w:val="cyan"/>
        </w:rPr>
        <w:t>pandemics</w:t>
      </w:r>
      <w:r w:rsidRPr="00913418">
        <w:rPr>
          <w:rStyle w:val="StyleUnderline"/>
        </w:rPr>
        <w:t xml:space="preserve"> of </w:t>
      </w:r>
      <w:r w:rsidRPr="003471D8">
        <w:rPr>
          <w:rStyle w:val="Emphasis"/>
          <w:highlight w:val="cyan"/>
        </w:rPr>
        <w:t>unprecedented scale</w:t>
      </w:r>
      <w:r w:rsidRPr="00913418">
        <w:rPr>
          <w:rStyle w:val="Emphasis"/>
        </w:rPr>
        <w:t xml:space="preserve"> and severity</w:t>
      </w:r>
      <w:r w:rsidRPr="00913418">
        <w:rPr>
          <w:sz w:val="16"/>
        </w:rPr>
        <w:t>.</w:t>
      </w:r>
    </w:p>
    <w:p w14:paraId="693F59DD" w14:textId="77777777" w:rsidR="00A023C7" w:rsidRPr="00913418" w:rsidRDefault="00A023C7" w:rsidP="00A023C7">
      <w:pPr>
        <w:rPr>
          <w:sz w:val="16"/>
        </w:rPr>
      </w:pPr>
      <w:r w:rsidRPr="00913418">
        <w:rPr>
          <w:sz w:val="16"/>
        </w:rPr>
        <w:t>For an example of an increase in fatality rates, consider mousepox, a disease that is normally non-lethal in mice. In 2001, Australian researchers modified mousepox, accidentally increasing its fatality rate to 60%, even in mice with immunity to the original version5 . By 2003, researchers led by Mark Buller found a way to increase the fatality rate to 100%, although the team also found therapies that could protect mice from the engineered version6 .</w:t>
      </w:r>
    </w:p>
    <w:p w14:paraId="3E6762EE" w14:textId="77777777" w:rsidR="00A023C7" w:rsidRPr="00913418" w:rsidRDefault="00A023C7" w:rsidP="00A023C7">
      <w:pPr>
        <w:rPr>
          <w:sz w:val="16"/>
        </w:rPr>
      </w:pPr>
      <w:r w:rsidRPr="00913418">
        <w:rPr>
          <w:sz w:val="16"/>
        </w:rPr>
        <w:t>For an example of an increase in transmissibility, consider the ‘gain of function’ experiments on influenza that have enabled airborne transmission of modified strains of H5N1 between ferrets7 . Proponents of such experiments argue that further efforts building on their research “have contributed to our understanding of host adaptation by influenza viruses, the development of vaccines and therapeutics, and improved [disease] surveillance”8 . However, opponents argue that enhancing the transmissibility of H5N1 does little to aid in vaccine development; that long lag times between capturing and sequencing natural flu samples limits the value of this work for surveillance; and that epistasis — in which interactions between genes modulate their overall effects — limits our ability to infer the likely consequences of other genetic mutations in influenza from what we have observed in gainof-function research so far9 .</w:t>
      </w:r>
    </w:p>
    <w:p w14:paraId="1F4B10AA" w14:textId="77777777" w:rsidR="00A023C7" w:rsidRPr="00913418" w:rsidRDefault="00A023C7" w:rsidP="00A023C7">
      <w:pPr>
        <w:rPr>
          <w:sz w:val="16"/>
        </w:rPr>
      </w:pPr>
      <w:r w:rsidRPr="00913418">
        <w:rPr>
          <w:sz w:val="16"/>
        </w:rPr>
        <w:t>Many concerns have been expressed about the catastrophic and existential risks associated with engineered pathogens. For example, George Church, a pioneer in the field of synthetic biology, has said:</w:t>
      </w:r>
    </w:p>
    <w:p w14:paraId="1DCB192F" w14:textId="77777777" w:rsidR="00A023C7" w:rsidRPr="00913418" w:rsidRDefault="00A023C7" w:rsidP="00A023C7">
      <w:pPr>
        <w:rPr>
          <w:sz w:val="16"/>
        </w:rPr>
      </w:pPr>
      <w:r w:rsidRPr="00913418">
        <w:rPr>
          <w:sz w:val="16"/>
        </w:rPr>
        <w:t>“While the likelihood of misuse of oligos to gain access to nearly extinct human viruses (e.g. polio) or novel pathogens (like IL4-poxvirus) is small, the consequences loom larger than chemical and nuclear weapons, since biohazards are inexpensive, can spread rapidly world-wide and evolve on their own.”10</w:t>
      </w:r>
    </w:p>
    <w:p w14:paraId="1391E83C" w14:textId="77777777" w:rsidR="00A023C7" w:rsidRPr="00913418" w:rsidRDefault="00A023C7" w:rsidP="00A023C7">
      <w:pPr>
        <w:rPr>
          <w:sz w:val="16"/>
        </w:rPr>
      </w:pPr>
      <w:r w:rsidRPr="00913418">
        <w:rPr>
          <w:sz w:val="16"/>
        </w:rPr>
        <w:t xml:space="preserve">Similarly, Richard Posner11, Nathan Myhrvold12, and Martin Rees13 have argued that in the future, </w:t>
      </w:r>
      <w:r w:rsidRPr="00913418">
        <w:rPr>
          <w:rStyle w:val="StyleUnderline"/>
        </w:rPr>
        <w:t>an engineered pathogen</w:t>
      </w:r>
      <w:r w:rsidRPr="00913418">
        <w:rPr>
          <w:sz w:val="16"/>
        </w:rPr>
        <w:t xml:space="preserve"> with the appropriate combination of virulence, transmissibility and delay of onset in symptoms </w:t>
      </w:r>
      <w:r w:rsidRPr="00913418">
        <w:rPr>
          <w:rStyle w:val="StyleUnderline"/>
        </w:rPr>
        <w:t xml:space="preserve">would pose </w:t>
      </w:r>
      <w:r w:rsidRPr="003471D8">
        <w:rPr>
          <w:rStyle w:val="Emphasis"/>
          <w:highlight w:val="cyan"/>
        </w:rPr>
        <w:t>an existential threat</w:t>
      </w:r>
      <w:r w:rsidRPr="00913418">
        <w:rPr>
          <w:rStyle w:val="StyleUnderline"/>
        </w:rPr>
        <w:t xml:space="preserve"> to humanity</w:t>
      </w:r>
      <w:r w:rsidRPr="00913418">
        <w:rPr>
          <w:sz w:val="16"/>
        </w:rPr>
        <w:t xml:space="preserve">. Unfortunately, developments in this field will be much more challenging to control than nuclear weapons because the knowledge and equipment needed to engineer viruses is modest in comparison with what is required to create a nuclear weapon14. It is possible that once the field has matured over the next few decades, </w:t>
      </w:r>
      <w:r w:rsidRPr="00913418">
        <w:rPr>
          <w:rStyle w:val="StyleUnderline"/>
        </w:rPr>
        <w:t>a single undetected terrorist group would</w:t>
      </w:r>
      <w:r w:rsidRPr="00913418">
        <w:rPr>
          <w:sz w:val="16"/>
        </w:rPr>
        <w:t xml:space="preserve"> be able to </w:t>
      </w:r>
      <w:r w:rsidRPr="00913418">
        <w:rPr>
          <w:rStyle w:val="StyleUnderline"/>
        </w:rPr>
        <w:t>develop and deploy engineered pathogens</w:t>
      </w:r>
      <w:r w:rsidRPr="00913418">
        <w:rPr>
          <w:sz w:val="16"/>
        </w:rPr>
        <w:t>. By the time the field is mature and its knowledge and tools are distributed across the world, it may be very challenging to defend against such a risk.</w:t>
      </w:r>
    </w:p>
    <w:p w14:paraId="5F86F633" w14:textId="77777777" w:rsidR="00A023C7" w:rsidRPr="00913418" w:rsidRDefault="00A023C7" w:rsidP="00A023C7">
      <w:pPr>
        <w:rPr>
          <w:sz w:val="16"/>
        </w:rPr>
      </w:pPr>
      <w:r w:rsidRPr="00913418">
        <w:rPr>
          <w:rStyle w:val="StyleUnderline"/>
        </w:rPr>
        <w:t>This argues for</w:t>
      </w:r>
      <w:r w:rsidRPr="00913418">
        <w:rPr>
          <w:sz w:val="16"/>
        </w:rPr>
        <w:t xml:space="preserve"> the continuing development of active policy-oriented research, an intelligence service to ensure that we know what misuse some technologies are being put to, and </w:t>
      </w:r>
      <w:r w:rsidRPr="00913418">
        <w:rPr>
          <w:rStyle w:val="Emphasis"/>
        </w:rPr>
        <w:t>a mature and adaptive regulatory structure</w:t>
      </w:r>
      <w:r w:rsidRPr="00913418">
        <w:rPr>
          <w:sz w:val="16"/>
        </w:rPr>
        <w:t xml:space="preserve"> in order </w:t>
      </w:r>
      <w:r w:rsidRPr="00913418">
        <w:rPr>
          <w:rStyle w:val="StyleUnderline"/>
        </w:rPr>
        <w:t>to ensure</w:t>
      </w:r>
      <w:r w:rsidRPr="00913418">
        <w:rPr>
          <w:sz w:val="16"/>
        </w:rPr>
        <w:t xml:space="preserve"> that </w:t>
      </w:r>
      <w:r w:rsidRPr="00913418">
        <w:rPr>
          <w:rStyle w:val="StyleUnderline"/>
        </w:rPr>
        <w:t>civilian use</w:t>
      </w:r>
      <w:r w:rsidRPr="00913418">
        <w:rPr>
          <w:sz w:val="16"/>
        </w:rPr>
        <w:t xml:space="preserve"> of materials </w:t>
      </w:r>
      <w:r w:rsidRPr="00913418">
        <w:rPr>
          <w:rStyle w:val="StyleUnderline"/>
        </w:rPr>
        <w:t>can be appropriately developed</w:t>
      </w:r>
      <w:r w:rsidRPr="00913418">
        <w:rPr>
          <w:sz w:val="16"/>
        </w:rPr>
        <w:t xml:space="preserve"> to maximize benefit and minimize risk.</w:t>
      </w:r>
    </w:p>
    <w:p w14:paraId="579FE967" w14:textId="77777777" w:rsidR="00A023C7" w:rsidRPr="00913418" w:rsidRDefault="00A023C7" w:rsidP="00A023C7">
      <w:pPr>
        <w:rPr>
          <w:sz w:val="16"/>
        </w:rPr>
      </w:pPr>
      <w:r w:rsidRPr="00913418">
        <w:rPr>
          <w:sz w:val="16"/>
        </w:rPr>
        <w:t xml:space="preserve">We raise these potential risks to highlight some worst-case scenarios that deserve further consideration. Advances in these fields are likely to have significant positive consequences in medicine, energy, and agriculture. They may even play an important role in reducing the risk of pandemics, which currently pose a greater threat than the risks described here. </w:t>
      </w:r>
    </w:p>
    <w:p w14:paraId="2CC9FD52" w14:textId="77777777" w:rsidR="00A023C7" w:rsidRPr="00913418" w:rsidRDefault="00A023C7" w:rsidP="00A023C7">
      <w:pPr>
        <w:rPr>
          <w:sz w:val="16"/>
        </w:rPr>
      </w:pPr>
      <w:r w:rsidRPr="00913418">
        <w:rPr>
          <w:sz w:val="16"/>
        </w:rPr>
        <w:t>2. Artificial Intelligence</w:t>
      </w:r>
    </w:p>
    <w:p w14:paraId="5C07F1A7" w14:textId="77777777" w:rsidR="00A023C7" w:rsidRPr="00913418" w:rsidRDefault="00A023C7" w:rsidP="00A023C7">
      <w:pPr>
        <w:rPr>
          <w:sz w:val="16"/>
        </w:rPr>
      </w:pPr>
      <w:r w:rsidRPr="00913418">
        <w:rPr>
          <w:sz w:val="16"/>
        </w:rPr>
        <w:t>Artificial intelligence (AI) is the science and engineering of intelligent machines. Narrow AI systems — such as Deep Blue, stock trading algorithms, or IBM’s Watson — work only in specific domains. In contrast, some researchers are working on AI with general capabilities, which aim to think and plan across all the domains that humans can. This general sort of AI only exists in very primitive forms today15.</w:t>
      </w:r>
    </w:p>
    <w:p w14:paraId="37CE7CB8" w14:textId="77777777" w:rsidR="00A023C7" w:rsidRPr="00913418" w:rsidRDefault="00A023C7" w:rsidP="00A023C7">
      <w:pPr>
        <w:rPr>
          <w:sz w:val="16"/>
        </w:rPr>
      </w:pPr>
      <w:r w:rsidRPr="00913418">
        <w:rPr>
          <w:sz w:val="16"/>
        </w:rPr>
        <w:t xml:space="preserve">Many people have argued that long-term developments in </w:t>
      </w:r>
      <w:r w:rsidRPr="003471D8">
        <w:rPr>
          <w:rStyle w:val="Emphasis"/>
          <w:highlight w:val="cyan"/>
        </w:rPr>
        <w:t>a</w:t>
      </w:r>
      <w:r w:rsidRPr="00913418">
        <w:rPr>
          <w:rStyle w:val="Emphasis"/>
        </w:rPr>
        <w:t xml:space="preserve">rtificial </w:t>
      </w:r>
      <w:r w:rsidRPr="003471D8">
        <w:rPr>
          <w:rStyle w:val="Emphasis"/>
          <w:highlight w:val="cyan"/>
        </w:rPr>
        <w:t>i</w:t>
      </w:r>
      <w:r w:rsidRPr="00913418">
        <w:rPr>
          <w:rStyle w:val="Emphasis"/>
        </w:rPr>
        <w:t>ntelligence</w:t>
      </w:r>
      <w:r w:rsidRPr="00913418">
        <w:rPr>
          <w:rStyle w:val="StyleUnderline"/>
        </w:rPr>
        <w:t xml:space="preserve"> could have </w:t>
      </w:r>
      <w:r w:rsidRPr="003471D8">
        <w:rPr>
          <w:rStyle w:val="Emphasis"/>
          <w:highlight w:val="cyan"/>
        </w:rPr>
        <w:t>catastrophic consequences</w:t>
      </w:r>
      <w:r w:rsidRPr="00913418">
        <w:rPr>
          <w:rStyle w:val="StyleUnderline"/>
        </w:rPr>
        <w:t xml:space="preserve"> for humanity in the coming century</w:t>
      </w:r>
      <w:r w:rsidRPr="00913418">
        <w:rPr>
          <w:sz w:val="16"/>
        </w:rPr>
        <w:t>16, while others are more skeptical17. AI researchers have differing views about when AI systems with advanced general capabilities might be developed, whether such development poses significant risks, and how seriously radical scenarios should be taken. As we’ll see, there are even differing views about how to characterize the distribution of opinion in the field.</w:t>
      </w:r>
    </w:p>
    <w:p w14:paraId="07936BA6" w14:textId="77777777" w:rsidR="00A023C7" w:rsidRPr="00913418" w:rsidRDefault="00A023C7" w:rsidP="00A023C7">
      <w:pPr>
        <w:rPr>
          <w:sz w:val="16"/>
        </w:rPr>
      </w:pPr>
      <w:r w:rsidRPr="00913418">
        <w:rPr>
          <w:sz w:val="16"/>
        </w:rPr>
        <w:t>In 2012, Müller and Bostrom surveyed the 100 most-cited AI researchers to ask them when advanced AI systems might be developed, and what the likely consequences would be. The survey defined a “high-level machine intelligence” (HLMI) as a machine “that can carry out most human professions at least as well as a typical human”, and asked the researchers about which year they would assign a 10%, 50% or 90% subjective probability to such AI being developed. They also asked whether the overall consequences for humanity would be “extremely good”, “on balance good”, “more or less neutral”, “on balance bad”, or “extremely bad (existential catastrophe)”.</w:t>
      </w:r>
    </w:p>
    <w:p w14:paraId="3D9579C0" w14:textId="77777777" w:rsidR="00A023C7" w:rsidRPr="00913418" w:rsidRDefault="00A023C7" w:rsidP="00A023C7">
      <w:pPr>
        <w:rPr>
          <w:sz w:val="16"/>
        </w:rPr>
      </w:pPr>
      <w:r w:rsidRPr="00913418">
        <w:rPr>
          <w:sz w:val="16"/>
        </w:rPr>
        <w:t>The researchers received 29 responses: the median respondent assigned a 10% chance of HLMI by 2024, a 50% chance of HLMI by 2050, and a 90% chance of HLMI by 2070. For the impact on humanity, the median respondent assigned 20% to “extremely good”, 40% to “on balance good”, 19% to “more or less neutral”, 13% to “on balance bad”, and 8% to “extremely bad (existential catastrophe)”18.</w:t>
      </w:r>
    </w:p>
    <w:p w14:paraId="2A6C884D" w14:textId="77777777" w:rsidR="00A023C7" w:rsidRPr="00913418" w:rsidRDefault="00A023C7" w:rsidP="00A023C7">
      <w:pPr>
        <w:rPr>
          <w:sz w:val="16"/>
        </w:rPr>
      </w:pPr>
      <w:r w:rsidRPr="00913418">
        <w:rPr>
          <w:sz w:val="16"/>
        </w:rPr>
        <w:t>In our view, it would be a mistake to take these researchers’ probability estimates at face value, for several reasons. First, the AI researchers’ true expertise is in developing AI systems, not forecasting the consequences for society from radical developments in the field. Second, predictions about the future of AI have a mixed historical track record19. Third, these ‘subjective probabilities’ represent individuals’ personal degrees of confidence, and cannot be taken to be any kind of precise estimate of an objective chance. Fourth, only 29 out of 100 researchers responded to the survey, which therefore may not be representative of the field as a whole.</w:t>
      </w:r>
    </w:p>
    <w:p w14:paraId="20B5CBBD" w14:textId="77777777" w:rsidR="00A023C7" w:rsidRPr="00913418" w:rsidRDefault="00A023C7" w:rsidP="00A023C7">
      <w:pPr>
        <w:rPr>
          <w:sz w:val="16"/>
        </w:rPr>
      </w:pPr>
      <w:r w:rsidRPr="00913418">
        <w:rPr>
          <w:sz w:val="16"/>
        </w:rPr>
        <w:t>The difficulty in assessing risks from AI is brought out further by a report from the Association for the Advancement of Artificial Intelligence (AAAI), which came to a different conclusion. In February 2009, about 20 leading researchers in AI met to discuss the social impacts of advances in their field. One of three sub-groups focused on potentially radical long-term implications of progress in artificial intelligence. They discussed the possibility of rapid increases in the capabilities of intelligent systems, as well as the possibility of humans losing control of machine intelligences that they had created. The overall perspective and recommendations were summarized as follows:</w:t>
      </w:r>
    </w:p>
    <w:p w14:paraId="7955DC5C" w14:textId="77777777" w:rsidR="00A023C7" w:rsidRPr="00913418" w:rsidRDefault="00A023C7" w:rsidP="00A023C7">
      <w:pPr>
        <w:ind w:left="720"/>
        <w:rPr>
          <w:sz w:val="16"/>
        </w:rPr>
      </w:pPr>
      <w:r w:rsidRPr="00913418">
        <w:rPr>
          <w:sz w:val="16"/>
        </w:rPr>
        <w:t>• “The first focus group explored concerns expressed by lay people — and as popularized in science fiction for decades — about the long-term outcomes of AI research. Panelists reviewed and assessed popular expectations and concerns. The focus group noted a tendency for the general public, science-fiction writers, and futurists to dwell on radical long-term outcomes of AI research, while overlooking the broad spectrum of opportunities and challenges with developing and fielding applications that leverage different aspects of machine intelligence.”</w:t>
      </w:r>
    </w:p>
    <w:p w14:paraId="6DF3B94B" w14:textId="77777777" w:rsidR="00A023C7" w:rsidRPr="00913418" w:rsidRDefault="00A023C7" w:rsidP="00A023C7">
      <w:pPr>
        <w:ind w:left="720"/>
        <w:rPr>
          <w:sz w:val="16"/>
        </w:rPr>
      </w:pPr>
      <w:r w:rsidRPr="00913418">
        <w:rPr>
          <w:sz w:val="16"/>
        </w:rPr>
        <w:t>• “There was overall skepticism about the prospect of an intelligence explosion as well as of a “coming singularity,” and also about the large-scale loss of control of intelligent systems. Nevertheless, there was a shared sense that additional research would be valuable on methods for understanding and verifying the range of behaviors of complex computational systems to minimize unexpected outcomes.”</w:t>
      </w:r>
    </w:p>
    <w:p w14:paraId="3A186676" w14:textId="77777777" w:rsidR="00A023C7" w:rsidRPr="00913418" w:rsidRDefault="00A023C7" w:rsidP="00A023C7">
      <w:pPr>
        <w:ind w:left="720"/>
        <w:rPr>
          <w:sz w:val="16"/>
        </w:rPr>
      </w:pPr>
      <w:r w:rsidRPr="00913418">
        <w:rPr>
          <w:sz w:val="16"/>
        </w:rPr>
        <w:t>• “The group suggested outreach and communication to people and organizations about the low likelihood of the radical outcomes, sharing the rationale for the overall comfort of scientists in this realm, and for the need to educate people outside the AI research community about the promise of AI for enhancing the quality of human life in numerous ways, coupled with a re-focusing of attention on actionable, shorter-term challenges.”20</w:t>
      </w:r>
    </w:p>
    <w:p w14:paraId="551F8C37" w14:textId="77777777" w:rsidR="00A023C7" w:rsidRPr="00913418" w:rsidRDefault="00A023C7" w:rsidP="00A023C7">
      <w:pPr>
        <w:rPr>
          <w:sz w:val="16"/>
        </w:rPr>
      </w:pPr>
      <w:r w:rsidRPr="00913418">
        <w:rPr>
          <w:sz w:val="16"/>
        </w:rPr>
        <w:t>This panel gathered prominent people in the field to discuss the social implications of advances in AI in response to concerns from the public and other researchers. They reported on their views about the concerns, recommended plausible avenues for deeper investigation, and highlighted the possible upsides of progress in addition to discussing the downsides. These were valuable contributions.</w:t>
      </w:r>
    </w:p>
    <w:p w14:paraId="36530188" w14:textId="77777777" w:rsidR="00A023C7" w:rsidRPr="00913418" w:rsidRDefault="00A023C7" w:rsidP="00A023C7">
      <w:pPr>
        <w:rPr>
          <w:sz w:val="16"/>
        </w:rPr>
      </w:pPr>
      <w:r w:rsidRPr="00913418">
        <w:rPr>
          <w:sz w:val="16"/>
        </w:rPr>
        <w:t xml:space="preserve">However, the event had shortcomings as well. First, there is reason to doubt that the AAAI panel succeeded in accurately reporting the field’s level of concern about future developments in AI. Recent commentary on these issues from AI researchers has struck a different tone. For instance, the survey discussed above seems to indicate more widespread concern. Moreover, </w:t>
      </w:r>
      <w:r w:rsidRPr="00913418">
        <w:rPr>
          <w:rStyle w:val="StyleUnderline"/>
        </w:rPr>
        <w:t xml:space="preserve">Stuart Russell — </w:t>
      </w:r>
      <w:r w:rsidRPr="00913418">
        <w:rPr>
          <w:rStyle w:val="Emphasis"/>
        </w:rPr>
        <w:t>a leader</w:t>
      </w:r>
      <w:r w:rsidRPr="00913418">
        <w:rPr>
          <w:rStyle w:val="StyleUnderline"/>
        </w:rPr>
        <w:t xml:space="preserve"> in the field and author of </w:t>
      </w:r>
      <w:r w:rsidRPr="00913418">
        <w:rPr>
          <w:rStyle w:val="Emphasis"/>
        </w:rPr>
        <w:t>the most-used textbook in AI</w:t>
      </w:r>
      <w:r w:rsidRPr="00913418">
        <w:rPr>
          <w:rStyle w:val="StyleUnderline"/>
        </w:rPr>
        <w:t xml:space="preserve"> — has </w:t>
      </w:r>
      <w:r w:rsidRPr="00913418">
        <w:rPr>
          <w:rStyle w:val="Emphasis"/>
        </w:rPr>
        <w:t>begun publicly discussing</w:t>
      </w:r>
      <w:r w:rsidRPr="00913418">
        <w:rPr>
          <w:rStyle w:val="StyleUnderline"/>
        </w:rPr>
        <w:t xml:space="preserve"> AI as</w:t>
      </w:r>
      <w:r w:rsidRPr="00913418">
        <w:rPr>
          <w:sz w:val="16"/>
        </w:rPr>
        <w:t xml:space="preserve"> a potential </w:t>
      </w:r>
      <w:r w:rsidRPr="003471D8">
        <w:rPr>
          <w:rStyle w:val="Emphasis"/>
          <w:highlight w:val="cyan"/>
        </w:rPr>
        <w:t>existential</w:t>
      </w:r>
      <w:r w:rsidRPr="00913418">
        <w:rPr>
          <w:rStyle w:val="Emphasis"/>
        </w:rPr>
        <w:t xml:space="preserve"> risk</w:t>
      </w:r>
      <w:r w:rsidRPr="00913418">
        <w:rPr>
          <w:sz w:val="16"/>
        </w:rPr>
        <w:t>21.</w:t>
      </w:r>
    </w:p>
    <w:p w14:paraId="296E994C" w14:textId="77777777" w:rsidR="00A023C7" w:rsidRPr="004D4A22" w:rsidRDefault="00A023C7" w:rsidP="00A023C7"/>
    <w:p w14:paraId="200E28E9" w14:textId="72B1FDE4" w:rsidR="00A023C7" w:rsidRDefault="00A023C7" w:rsidP="005C700B">
      <w:pPr>
        <w:pStyle w:val="Heading3"/>
      </w:pPr>
      <w:r>
        <w:t>Debt = impact filter</w:t>
      </w:r>
    </w:p>
    <w:p w14:paraId="7F9A2F0D" w14:textId="77C08C55" w:rsidR="00A023C7" w:rsidRDefault="00A023C7" w:rsidP="00A023C7">
      <w:pPr>
        <w:pStyle w:val="Heading4"/>
      </w:pPr>
      <w:r>
        <w:t xml:space="preserve"> Debt is an impact filter---</w:t>
      </w:r>
      <w:r w:rsidRPr="00845FF7">
        <w:rPr>
          <w:b w:val="0"/>
          <w:bCs/>
        </w:rPr>
        <w:t>makes government response impossible</w:t>
      </w:r>
    </w:p>
    <w:p w14:paraId="590BFAFC" w14:textId="77777777" w:rsidR="00A023C7" w:rsidRDefault="00A023C7" w:rsidP="00A023C7">
      <w:r w:rsidRPr="002E733B">
        <w:rPr>
          <w:rStyle w:val="Style13ptBold"/>
        </w:rPr>
        <w:t>CFRB 22</w:t>
      </w:r>
      <w:r w:rsidRPr="002E733B">
        <w:t>[Committee for a Responsible Federal Budget;7-14-2022; ;Risks and Threats from Deficits and Debt, accessed 6-23-2023] EZAY</w:t>
      </w:r>
    </w:p>
    <w:p w14:paraId="3BA879BA" w14:textId="77777777" w:rsidR="00A023C7" w:rsidRPr="002E733B" w:rsidRDefault="00A023C7" w:rsidP="00A023C7">
      <w:pPr>
        <w:rPr>
          <w:sz w:val="14"/>
        </w:rPr>
      </w:pPr>
      <w:r w:rsidRPr="002E733B">
        <w:rPr>
          <w:sz w:val="14"/>
        </w:rPr>
        <w:t xml:space="preserve">After two decades of uninterrupted borrowing – including three years in which deficits surpassed 10 percent of the economy – </w:t>
      </w:r>
      <w:r w:rsidRPr="002E733B">
        <w:rPr>
          <w:rStyle w:val="StyleUnderline"/>
        </w:rPr>
        <w:t>the U.S. national debt is higher as a share of</w:t>
      </w:r>
      <w:r w:rsidRPr="002E733B">
        <w:rPr>
          <w:sz w:val="14"/>
        </w:rPr>
        <w:t xml:space="preserve"> Gross Domestic Product (</w:t>
      </w:r>
      <w:r w:rsidRPr="002E733B">
        <w:rPr>
          <w:rStyle w:val="Emphasis"/>
        </w:rPr>
        <w:t>GDP</w:t>
      </w:r>
      <w:r w:rsidRPr="002E733B">
        <w:rPr>
          <w:sz w:val="14"/>
        </w:rPr>
        <w:t xml:space="preserve">) </w:t>
      </w:r>
      <w:r w:rsidRPr="002E733B">
        <w:rPr>
          <w:rStyle w:val="StyleUnderline"/>
        </w:rPr>
        <w:t>than at any time since World War II and is on course to breach that record.</w:t>
      </w:r>
      <w:r w:rsidRPr="002E733B">
        <w:rPr>
          <w:sz w:val="14"/>
        </w:rPr>
        <w:t xml:space="preserve"> Yet </w:t>
      </w:r>
      <w:r w:rsidRPr="002E733B">
        <w:rPr>
          <w:rStyle w:val="StyleUnderline"/>
        </w:rPr>
        <w:t>policymakers have</w:t>
      </w:r>
      <w:r w:rsidRPr="002E733B">
        <w:rPr>
          <w:sz w:val="14"/>
        </w:rPr>
        <w:t xml:space="preserve"> </w:t>
      </w:r>
      <w:r w:rsidRPr="002E733B">
        <w:rPr>
          <w:rStyle w:val="Emphasis"/>
        </w:rPr>
        <w:t>done little</w:t>
      </w:r>
      <w:r w:rsidRPr="002E733B">
        <w:rPr>
          <w:sz w:val="14"/>
        </w:rPr>
        <w:t xml:space="preserve"> </w:t>
      </w:r>
      <w:r w:rsidRPr="002E733B">
        <w:rPr>
          <w:rStyle w:val="StyleUnderline"/>
        </w:rPr>
        <w:t>to contain our $24 trillion national debt</w:t>
      </w:r>
      <w:r w:rsidRPr="002E733B">
        <w:rPr>
          <w:sz w:val="14"/>
        </w:rPr>
        <w:t>, and most legislation has added to it in recent years. Additionally, there have been numerous claims that “debt doesn’t matter” and the United States should borrow even more than the $16 trillion it is projected to borrow over the coming decade. These claims are problematic and concerning.</w:t>
      </w:r>
    </w:p>
    <w:p w14:paraId="4952A8CA" w14:textId="77777777" w:rsidR="00A023C7" w:rsidRPr="002E733B" w:rsidRDefault="00A023C7" w:rsidP="00A023C7">
      <w:pPr>
        <w:rPr>
          <w:sz w:val="14"/>
        </w:rPr>
      </w:pPr>
      <w:r w:rsidRPr="002E733B">
        <w:rPr>
          <w:sz w:val="14"/>
        </w:rPr>
        <w:t>This does not mean there is no proper time to borrow. In fact, deficit spending helped to prevent an economic catastrophe and support the country through a pandemic in the recent COVID-19 crisis. However, even this justified borrowing comes with some consequence, and much of the recent borrowing before and since the COVID crisis was enacted for political rather than purely economic justification.</w:t>
      </w:r>
    </w:p>
    <w:p w14:paraId="03222D85" w14:textId="77777777" w:rsidR="00A023C7" w:rsidRPr="002E733B" w:rsidRDefault="00A023C7" w:rsidP="00A023C7">
      <w:pPr>
        <w:rPr>
          <w:sz w:val="14"/>
        </w:rPr>
      </w:pPr>
      <w:r w:rsidRPr="003471D8">
        <w:rPr>
          <w:rStyle w:val="Emphasis"/>
          <w:highlight w:val="cyan"/>
        </w:rPr>
        <w:t>Excessively high debt</w:t>
      </w:r>
      <w:r w:rsidRPr="002E733B">
        <w:rPr>
          <w:sz w:val="14"/>
        </w:rPr>
        <w:t xml:space="preserve"> </w:t>
      </w:r>
      <w:r w:rsidRPr="002E733B">
        <w:rPr>
          <w:rStyle w:val="StyleUnderline"/>
        </w:rPr>
        <w:t xml:space="preserve">levels are </w:t>
      </w:r>
      <w:r w:rsidRPr="003471D8">
        <w:rPr>
          <w:rStyle w:val="StyleUnderline"/>
          <w:highlight w:val="cyan"/>
        </w:rPr>
        <w:t>damaging</w:t>
      </w:r>
      <w:r w:rsidRPr="002E733B">
        <w:rPr>
          <w:rStyle w:val="StyleUnderline"/>
        </w:rPr>
        <w:t xml:space="preserve"> for many reasons.</w:t>
      </w:r>
      <w:r w:rsidRPr="002E733B">
        <w:rPr>
          <w:sz w:val="14"/>
        </w:rPr>
        <w:t xml:space="preserve"> High debt levels:</w:t>
      </w:r>
    </w:p>
    <w:p w14:paraId="5138FC84" w14:textId="77777777" w:rsidR="00A023C7" w:rsidRPr="002E733B" w:rsidRDefault="00A023C7" w:rsidP="00D72938">
      <w:pPr>
        <w:numPr>
          <w:ilvl w:val="0"/>
          <w:numId w:val="4"/>
        </w:numPr>
        <w:rPr>
          <w:sz w:val="14"/>
        </w:rPr>
      </w:pPr>
      <w:r w:rsidRPr="002E733B">
        <w:rPr>
          <w:rStyle w:val="Emphasis"/>
        </w:rPr>
        <w:t xml:space="preserve">Threaten economic </w:t>
      </w:r>
      <w:r w:rsidRPr="003471D8">
        <w:rPr>
          <w:rStyle w:val="Emphasis"/>
          <w:highlight w:val="cyan"/>
        </w:rPr>
        <w:t>vitality</w:t>
      </w:r>
      <w:r w:rsidRPr="002E733B">
        <w:rPr>
          <w:rStyle w:val="StyleUnderline"/>
        </w:rPr>
        <w:t>:</w:t>
      </w:r>
      <w:r w:rsidRPr="002E733B">
        <w:rPr>
          <w:sz w:val="14"/>
        </w:rPr>
        <w:t xml:space="preserve"> The recent surge in deficit spending has contributed to </w:t>
      </w:r>
      <w:r w:rsidRPr="003471D8">
        <w:rPr>
          <w:rStyle w:val="StyleUnderline"/>
          <w:highlight w:val="cyan"/>
        </w:rPr>
        <w:t>rapid</w:t>
      </w:r>
      <w:r w:rsidRPr="002E733B">
        <w:rPr>
          <w:sz w:val="14"/>
        </w:rPr>
        <w:t xml:space="preserve"> near-term </w:t>
      </w:r>
      <w:r w:rsidRPr="003471D8">
        <w:rPr>
          <w:rStyle w:val="StyleUnderline"/>
          <w:highlight w:val="cyan"/>
        </w:rPr>
        <w:t>inflation</w:t>
      </w:r>
      <w:r w:rsidRPr="002E733B">
        <w:rPr>
          <w:sz w:val="14"/>
        </w:rPr>
        <w:t xml:space="preserve"> and over time will </w:t>
      </w:r>
      <w:r w:rsidRPr="002E733B">
        <w:rPr>
          <w:rStyle w:val="StyleUnderline"/>
        </w:rPr>
        <w:t>result in</w:t>
      </w:r>
      <w:r w:rsidRPr="002E733B">
        <w:rPr>
          <w:sz w:val="14"/>
        </w:rPr>
        <w:t xml:space="preserve"> </w:t>
      </w:r>
      <w:r w:rsidRPr="003471D8">
        <w:rPr>
          <w:rStyle w:val="Emphasis"/>
          <w:highlight w:val="cyan"/>
        </w:rPr>
        <w:t>higher</w:t>
      </w:r>
      <w:r w:rsidRPr="002E733B">
        <w:rPr>
          <w:rStyle w:val="Emphasis"/>
        </w:rPr>
        <w:t xml:space="preserve"> interest </w:t>
      </w:r>
      <w:r w:rsidRPr="003471D8">
        <w:rPr>
          <w:rStyle w:val="Emphasis"/>
          <w:highlight w:val="cyan"/>
        </w:rPr>
        <w:t>rates</w:t>
      </w:r>
      <w:r w:rsidRPr="002E733B">
        <w:rPr>
          <w:sz w:val="14"/>
        </w:rPr>
        <w:t xml:space="preserve">, </w:t>
      </w:r>
      <w:r w:rsidRPr="003471D8">
        <w:rPr>
          <w:rStyle w:val="StyleUnderline"/>
          <w:highlight w:val="cyan"/>
        </w:rPr>
        <w:t>slower</w:t>
      </w:r>
      <w:r w:rsidRPr="002E733B">
        <w:rPr>
          <w:rStyle w:val="StyleUnderline"/>
        </w:rPr>
        <w:t xml:space="preserve"> economic and income </w:t>
      </w:r>
      <w:r w:rsidRPr="003471D8">
        <w:rPr>
          <w:rStyle w:val="StyleUnderline"/>
          <w:highlight w:val="cyan"/>
        </w:rPr>
        <w:t>growth</w:t>
      </w:r>
      <w:r w:rsidRPr="002E733B">
        <w:rPr>
          <w:sz w:val="14"/>
        </w:rPr>
        <w:t xml:space="preserve">, and a small but </w:t>
      </w:r>
      <w:r w:rsidRPr="002E733B">
        <w:rPr>
          <w:rStyle w:val="Emphasis"/>
        </w:rPr>
        <w:t>increased risk</w:t>
      </w:r>
      <w:r w:rsidRPr="002E733B">
        <w:rPr>
          <w:sz w:val="14"/>
        </w:rPr>
        <w:t xml:space="preserve"> </w:t>
      </w:r>
      <w:r w:rsidRPr="002E733B">
        <w:rPr>
          <w:rStyle w:val="StyleUnderline"/>
        </w:rPr>
        <w:t xml:space="preserve">of </w:t>
      </w:r>
      <w:r w:rsidRPr="003471D8">
        <w:rPr>
          <w:rStyle w:val="StyleUnderline"/>
          <w:highlight w:val="cyan"/>
        </w:rPr>
        <w:t>fiscal crisis</w:t>
      </w:r>
      <w:r w:rsidRPr="002E733B">
        <w:rPr>
          <w:rStyle w:val="StyleUnderline"/>
        </w:rPr>
        <w:t>.</w:t>
      </w:r>
    </w:p>
    <w:p w14:paraId="123C2C73" w14:textId="77777777" w:rsidR="00A023C7" w:rsidRPr="002E733B" w:rsidRDefault="00A023C7" w:rsidP="00D72938">
      <w:pPr>
        <w:numPr>
          <w:ilvl w:val="0"/>
          <w:numId w:val="4"/>
        </w:numPr>
        <w:rPr>
          <w:sz w:val="14"/>
        </w:rPr>
      </w:pPr>
      <w:r w:rsidRPr="002E733B">
        <w:rPr>
          <w:sz w:val="14"/>
        </w:rPr>
        <w:t xml:space="preserve">Place a </w:t>
      </w:r>
      <w:r w:rsidRPr="003471D8">
        <w:rPr>
          <w:rStyle w:val="StyleUnderline"/>
          <w:highlight w:val="cyan"/>
        </w:rPr>
        <w:t>strain</w:t>
      </w:r>
      <w:r w:rsidRPr="002E733B">
        <w:rPr>
          <w:sz w:val="14"/>
        </w:rPr>
        <w:t xml:space="preserve"> on </w:t>
      </w:r>
      <w:r w:rsidRPr="002E733B">
        <w:rPr>
          <w:rStyle w:val="StyleUnderline"/>
        </w:rPr>
        <w:t xml:space="preserve">the </w:t>
      </w:r>
      <w:r w:rsidRPr="003471D8">
        <w:rPr>
          <w:rStyle w:val="StyleUnderline"/>
          <w:highlight w:val="cyan"/>
        </w:rPr>
        <w:t>budget</w:t>
      </w:r>
      <w:r w:rsidRPr="002E733B">
        <w:rPr>
          <w:b/>
          <w:bCs/>
          <w:sz w:val="14"/>
        </w:rPr>
        <w:t>:</w:t>
      </w:r>
      <w:r w:rsidRPr="002E733B">
        <w:rPr>
          <w:sz w:val="14"/>
        </w:rPr>
        <w:t xml:space="preserve"> The </w:t>
      </w:r>
      <w:r w:rsidRPr="002E733B">
        <w:rPr>
          <w:rStyle w:val="StyleUnderline"/>
        </w:rPr>
        <w:t>federal government currently spends as much on interest payments as it does on most of our safety net programs combined,</w:t>
      </w:r>
      <w:r w:rsidRPr="002E733B">
        <w:rPr>
          <w:sz w:val="14"/>
        </w:rPr>
        <w:t xml:space="preserve"> and interest is </w:t>
      </w:r>
      <w:r w:rsidRPr="002E733B">
        <w:rPr>
          <w:rStyle w:val="StyleUnderline"/>
        </w:rPr>
        <w:t>projected to become the</w:t>
      </w:r>
      <w:r w:rsidRPr="002E733B">
        <w:rPr>
          <w:sz w:val="14"/>
        </w:rPr>
        <w:t xml:space="preserve"> </w:t>
      </w:r>
      <w:r w:rsidRPr="002E733B">
        <w:rPr>
          <w:rStyle w:val="Emphasis"/>
        </w:rPr>
        <w:t>largest government expenditure</w:t>
      </w:r>
      <w:r w:rsidRPr="002E733B">
        <w:rPr>
          <w:sz w:val="14"/>
        </w:rPr>
        <w:t xml:space="preserve"> within the next 30 years. As interest and mandatory spending dominate a greater share of the budget, our government’s ability to invest in new priorities will be limited.</w:t>
      </w:r>
    </w:p>
    <w:p w14:paraId="2981EFC0" w14:textId="77777777" w:rsidR="00A023C7" w:rsidRPr="002E733B" w:rsidRDefault="00A023C7" w:rsidP="00D72938">
      <w:pPr>
        <w:numPr>
          <w:ilvl w:val="0"/>
          <w:numId w:val="4"/>
        </w:numPr>
        <w:rPr>
          <w:sz w:val="14"/>
        </w:rPr>
      </w:pPr>
      <w:r w:rsidRPr="002E733B">
        <w:rPr>
          <w:sz w:val="14"/>
        </w:rPr>
        <w:t>Create geopolitical challenges and risks: With large portions of our debt held by foreign investors, a substantial share of our national income goes abroad. We are consequentially left with fewer financial tools to manage conflicts with other countries when they have increased leverage over our economy.</w:t>
      </w:r>
    </w:p>
    <w:p w14:paraId="78D76686" w14:textId="77777777" w:rsidR="00A023C7" w:rsidRPr="002E733B" w:rsidRDefault="00A023C7" w:rsidP="00D72938">
      <w:pPr>
        <w:numPr>
          <w:ilvl w:val="0"/>
          <w:numId w:val="4"/>
        </w:numPr>
        <w:rPr>
          <w:sz w:val="14"/>
        </w:rPr>
      </w:pPr>
      <w:r w:rsidRPr="002E733B">
        <w:rPr>
          <w:rStyle w:val="StyleUnderline"/>
        </w:rPr>
        <w:t>Make responding to</w:t>
      </w:r>
      <w:r w:rsidRPr="002E733B">
        <w:rPr>
          <w:sz w:val="14"/>
        </w:rPr>
        <w:t xml:space="preserve"> </w:t>
      </w:r>
      <w:r w:rsidRPr="002E733B">
        <w:rPr>
          <w:rStyle w:val="Emphasis"/>
        </w:rPr>
        <w:t>new emergencies</w:t>
      </w:r>
      <w:r w:rsidRPr="002E733B">
        <w:rPr>
          <w:sz w:val="14"/>
        </w:rPr>
        <w:t xml:space="preserve"> </w:t>
      </w:r>
      <w:r w:rsidRPr="002E733B">
        <w:rPr>
          <w:rStyle w:val="StyleUnderline"/>
        </w:rPr>
        <w:t>more challenging:</w:t>
      </w:r>
      <w:r w:rsidRPr="002E733B">
        <w:rPr>
          <w:sz w:val="14"/>
        </w:rPr>
        <w:t> </w:t>
      </w:r>
      <w:r w:rsidRPr="002E733B">
        <w:rPr>
          <w:rStyle w:val="Emphasis"/>
        </w:rPr>
        <w:t>High deficits</w:t>
      </w:r>
      <w:r w:rsidRPr="002E733B">
        <w:rPr>
          <w:sz w:val="14"/>
        </w:rPr>
        <w:t xml:space="preserve"> </w:t>
      </w:r>
      <w:r w:rsidRPr="002E733B">
        <w:rPr>
          <w:rStyle w:val="StyleUnderline"/>
        </w:rPr>
        <w:t>and debt –</w:t>
      </w:r>
      <w:r w:rsidRPr="002E733B">
        <w:rPr>
          <w:sz w:val="14"/>
        </w:rPr>
        <w:t xml:space="preserve"> </w:t>
      </w:r>
      <w:r w:rsidRPr="002E733B">
        <w:rPr>
          <w:rStyle w:val="StyleUnderline"/>
        </w:rPr>
        <w:t>particularly if coupled with high inflation or interest</w:t>
      </w:r>
      <w:r w:rsidRPr="002E733B">
        <w:rPr>
          <w:sz w:val="14"/>
        </w:rPr>
        <w:t xml:space="preserve"> rates – </w:t>
      </w:r>
      <w:r w:rsidRPr="002E733B">
        <w:rPr>
          <w:rStyle w:val="StyleUnderline"/>
        </w:rPr>
        <w:t>make it</w:t>
      </w:r>
      <w:r w:rsidRPr="002E733B">
        <w:rPr>
          <w:sz w:val="14"/>
        </w:rPr>
        <w:t xml:space="preserve"> </w:t>
      </w:r>
      <w:r w:rsidRPr="002E733B">
        <w:rPr>
          <w:rStyle w:val="Emphasis"/>
        </w:rPr>
        <w:t>harder to borrow</w:t>
      </w:r>
      <w:r w:rsidRPr="002E733B">
        <w:rPr>
          <w:sz w:val="14"/>
        </w:rPr>
        <w:t xml:space="preserve"> </w:t>
      </w:r>
      <w:r w:rsidRPr="002E733B">
        <w:rPr>
          <w:rStyle w:val="StyleUnderline"/>
        </w:rPr>
        <w:t xml:space="preserve">in response to a recession, pandemic, war, or other </w:t>
      </w:r>
      <w:r w:rsidRPr="002E733B">
        <w:rPr>
          <w:sz w:val="14"/>
        </w:rPr>
        <w:t>legitimate</w:t>
      </w:r>
      <w:r w:rsidRPr="002E733B">
        <w:rPr>
          <w:rStyle w:val="StyleUnderline"/>
        </w:rPr>
        <w:t xml:space="preserve"> emergency.</w:t>
      </w:r>
    </w:p>
    <w:p w14:paraId="7A851158" w14:textId="77777777" w:rsidR="00A023C7" w:rsidRPr="002E733B" w:rsidRDefault="00A023C7" w:rsidP="00D72938">
      <w:pPr>
        <w:numPr>
          <w:ilvl w:val="0"/>
          <w:numId w:val="4"/>
        </w:numPr>
        <w:rPr>
          <w:sz w:val="14"/>
        </w:rPr>
      </w:pPr>
      <w:r w:rsidRPr="002E733B">
        <w:rPr>
          <w:sz w:val="14"/>
        </w:rPr>
        <w:t>Are unfair to younger and future generations: The federal budget already favors consumption on seniors over investment in children. Failing to address rising debt also leaves future generations with an additional fiscal and economic burden.</w:t>
      </w:r>
    </w:p>
    <w:p w14:paraId="5DF7681C" w14:textId="77777777" w:rsidR="00A023C7" w:rsidRPr="002E733B" w:rsidRDefault="00A023C7" w:rsidP="00A023C7">
      <w:pPr>
        <w:rPr>
          <w:sz w:val="14"/>
        </w:rPr>
      </w:pPr>
      <w:r w:rsidRPr="002E733B">
        <w:rPr>
          <w:sz w:val="14"/>
        </w:rPr>
        <w:t>Given these very real threats and risks, policymakers should pursue the appropriate tax and spending adjustments to bring the fiscal situation under control.</w:t>
      </w:r>
    </w:p>
    <w:p w14:paraId="7761DFD9" w14:textId="77777777" w:rsidR="00A023C7" w:rsidRPr="002E733B" w:rsidRDefault="00A023C7" w:rsidP="00A023C7">
      <w:pPr>
        <w:rPr>
          <w:b/>
          <w:bCs/>
          <w:sz w:val="14"/>
        </w:rPr>
      </w:pPr>
      <w:r w:rsidRPr="002E733B">
        <w:rPr>
          <w:b/>
          <w:bCs/>
          <w:sz w:val="14"/>
        </w:rPr>
        <w:t>The Economic Consequences of Deficits and Debt</w:t>
      </w:r>
    </w:p>
    <w:p w14:paraId="00D57455" w14:textId="77777777" w:rsidR="00A023C7" w:rsidRPr="002E733B" w:rsidRDefault="00A023C7" w:rsidP="00A023C7">
      <w:pPr>
        <w:rPr>
          <w:sz w:val="14"/>
        </w:rPr>
      </w:pPr>
      <w:r w:rsidRPr="002E733B">
        <w:rPr>
          <w:sz w:val="14"/>
        </w:rPr>
        <w:t>High and rising debt creates near-term and long-term economic consequences, some of which are playing out in real time through high inflation.</w:t>
      </w:r>
    </w:p>
    <w:p w14:paraId="17DC94F5" w14:textId="77777777" w:rsidR="00A023C7" w:rsidRPr="002E733B" w:rsidRDefault="00A023C7" w:rsidP="00A023C7">
      <w:pPr>
        <w:rPr>
          <w:sz w:val="14"/>
        </w:rPr>
      </w:pPr>
      <w:r w:rsidRPr="002E733B">
        <w:rPr>
          <w:sz w:val="14"/>
        </w:rPr>
        <w:t>In response to the COVID-19 pandemic and economic crisis, policymakers injected more than $5 trillion of fiscal support into the economy. Deficits ballooned from just under $1 trillion in 2019 to an average of $3 trillion per year over the subsequent two years.</w:t>
      </w:r>
    </w:p>
    <w:p w14:paraId="044B37B3" w14:textId="77777777" w:rsidR="00A023C7" w:rsidRPr="002E733B" w:rsidRDefault="00A023C7" w:rsidP="00A023C7">
      <w:pPr>
        <w:rPr>
          <w:sz w:val="14"/>
        </w:rPr>
      </w:pPr>
      <w:r w:rsidRPr="002E733B">
        <w:rPr>
          <w:sz w:val="14"/>
        </w:rPr>
        <w:t>Much of this borrowing was important for supporting households, securing balance sheets, limiting the depth of the recession, and supporting the economic recovery. However, the total magnitude of fiscal support – particularly support enacted in 2021 – greatly exceeded the needs or capacity of the economy.</w:t>
      </w:r>
      <w:r w:rsidRPr="00B558EC">
        <w:rPr>
          <w:vertAlign w:val="superscript"/>
        </w:rPr>
        <w:t>1</w:t>
      </w:r>
      <w:r w:rsidRPr="002E733B">
        <w:rPr>
          <w:sz w:val="14"/>
        </w:rPr>
        <w:t> The resulting excess demand has contributed to inflation.</w:t>
      </w:r>
    </w:p>
    <w:p w14:paraId="54A491F3" w14:textId="77777777" w:rsidR="00A023C7" w:rsidRPr="002E733B" w:rsidRDefault="00A023C7" w:rsidP="00A023C7">
      <w:pPr>
        <w:rPr>
          <w:sz w:val="14"/>
        </w:rPr>
      </w:pPr>
      <w:r w:rsidRPr="002E733B">
        <w:rPr>
          <w:sz w:val="14"/>
        </w:rPr>
        <w:t>The Federal Reserve normally aims for 2 percent inflation as measured by the Personal Consumption Expenditure (PCE) index, the equivalent of roughly 2.3 percent in the Consumer Price Index (CPI). Over the past year, the PCE index has risen by 6.3 percent; economists have attributed 2 to 4 percentage points of this rate to the $1.9 trillion American Rescue Plan alone.</w:t>
      </w:r>
      <w:r w:rsidRPr="00B558EC">
        <w:rPr>
          <w:vertAlign w:val="superscript"/>
        </w:rPr>
        <w:t>2</w:t>
      </w:r>
      <w:r w:rsidRPr="002E733B">
        <w:rPr>
          <w:sz w:val="14"/>
        </w:rPr>
        <w:t> CPI inflation has totaled 8.6 percent, the highest in four decades.</w:t>
      </w:r>
    </w:p>
    <w:p w14:paraId="487FF726" w14:textId="77777777" w:rsidR="00A023C7" w:rsidRPr="008B6FDF" w:rsidRDefault="00A023C7" w:rsidP="00A023C7">
      <w:pPr>
        <w:rPr>
          <w:sz w:val="14"/>
        </w:rPr>
      </w:pPr>
      <w:r w:rsidRPr="008B6FDF">
        <w:rPr>
          <w:sz w:val="14"/>
        </w:rPr>
        <w:t>In response to rising inflation, the Federal Reserve has begun aggressively raising the federal funds interest rate, which reverberates throughout the economy. Similarly, investors generally respond to higher levels of debt issuance by demanding higher rates on Treasury bonds. </w:t>
      </w:r>
    </w:p>
    <w:p w14:paraId="7039431F" w14:textId="77777777" w:rsidR="00A023C7" w:rsidRPr="002E733B" w:rsidRDefault="00A023C7" w:rsidP="00A023C7">
      <w:pPr>
        <w:rPr>
          <w:sz w:val="14"/>
        </w:rPr>
      </w:pPr>
      <w:r w:rsidRPr="002E733B">
        <w:rPr>
          <w:sz w:val="14"/>
        </w:rPr>
        <w:t>A 2019 study by Congressional Budget Office (CBO) economists Edward Gamber and John Seliski found that every 10 percent increase in the debt-to-GDP ratio translates into a 0.2 to 0.3 percentage point increase in interest rates.</w:t>
      </w:r>
      <w:r w:rsidRPr="00B558EC">
        <w:rPr>
          <w:vertAlign w:val="superscript"/>
        </w:rPr>
        <w:t>9</w:t>
      </w:r>
      <w:r w:rsidRPr="002E733B">
        <w:rPr>
          <w:sz w:val="14"/>
        </w:rPr>
        <w:t> Research from Ernie Tedeschi and Lukasz Rachel &amp; Lawrence Summers reaches similar conclusions.</w:t>
      </w:r>
      <w:r w:rsidRPr="00B558EC">
        <w:rPr>
          <w:vertAlign w:val="superscript"/>
        </w:rPr>
        <w:t>10</w:t>
      </w:r>
      <w:r w:rsidRPr="002E733B">
        <w:rPr>
          <w:sz w:val="14"/>
        </w:rPr>
        <w:t> These studies show that while many factors have reduced interest rates, high debt has increased them.</w:t>
      </w:r>
    </w:p>
    <w:p w14:paraId="5FD0DFB1" w14:textId="77777777" w:rsidR="00A023C7" w:rsidRPr="002E733B" w:rsidRDefault="00A023C7" w:rsidP="00A023C7">
      <w:pPr>
        <w:rPr>
          <w:sz w:val="14"/>
        </w:rPr>
      </w:pPr>
      <w:r w:rsidRPr="002E733B">
        <w:rPr>
          <w:sz w:val="14"/>
        </w:rPr>
        <w:t xml:space="preserve">Higher interest rates on federal debt and bank reserves increase interest rates throughout the economy on everything from mortgages to student loans to credit cards. They also </w:t>
      </w:r>
      <w:r w:rsidRPr="002E733B">
        <w:rPr>
          <w:rStyle w:val="StyleUnderline"/>
        </w:rPr>
        <w:t>contribute to</w:t>
      </w:r>
      <w:r w:rsidRPr="002E733B">
        <w:rPr>
          <w:sz w:val="14"/>
        </w:rPr>
        <w:t xml:space="preserve"> a phenomenon called </w:t>
      </w:r>
      <w:r w:rsidRPr="002E733B">
        <w:rPr>
          <w:rStyle w:val="Emphasis"/>
        </w:rPr>
        <w:t>“crowd out,”</w:t>
      </w:r>
      <w:r w:rsidRPr="002E733B">
        <w:rPr>
          <w:sz w:val="14"/>
        </w:rPr>
        <w:t xml:space="preserve"> where </w:t>
      </w:r>
      <w:r w:rsidRPr="002E733B">
        <w:rPr>
          <w:rStyle w:val="StyleUnderline"/>
        </w:rPr>
        <w:t>investors purchase government bonds instead of investing in the private sector,</w:t>
      </w:r>
      <w:r w:rsidRPr="002E733B">
        <w:rPr>
          <w:sz w:val="14"/>
        </w:rPr>
        <w:t xml:space="preserve"> thus </w:t>
      </w:r>
      <w:r w:rsidRPr="002E733B">
        <w:rPr>
          <w:rStyle w:val="StyleUnderline"/>
        </w:rPr>
        <w:t>slowing economic growth.</w:t>
      </w:r>
    </w:p>
    <w:p w14:paraId="6B2264A3" w14:textId="77777777" w:rsidR="00A023C7" w:rsidRPr="002E733B" w:rsidRDefault="00A023C7" w:rsidP="00A023C7">
      <w:pPr>
        <w:rPr>
          <w:sz w:val="14"/>
        </w:rPr>
      </w:pPr>
      <w:r w:rsidRPr="002E733B">
        <w:rPr>
          <w:sz w:val="14"/>
        </w:rPr>
        <w:t xml:space="preserve">CBO estimates that </w:t>
      </w:r>
      <w:r w:rsidRPr="002E733B">
        <w:rPr>
          <w:rStyle w:val="StyleUnderline"/>
        </w:rPr>
        <w:t>for every $1 of new U.S. government borrowing, total investment falls by 33 cents and an additional 24 cents of the return to investments goes abroad, resulting in slowing income growth over time</w:t>
      </w:r>
      <w:r w:rsidRPr="002E733B">
        <w:rPr>
          <w:sz w:val="14"/>
        </w:rPr>
        <w:t>.</w:t>
      </w:r>
      <w:r w:rsidRPr="00B558EC">
        <w:rPr>
          <w:vertAlign w:val="superscript"/>
        </w:rPr>
        <w:t>11</w:t>
      </w:r>
    </w:p>
    <w:p w14:paraId="217BAB2A" w14:textId="77777777" w:rsidR="00A023C7" w:rsidRPr="002E733B" w:rsidRDefault="00A023C7" w:rsidP="00A023C7">
      <w:pPr>
        <w:rPr>
          <w:sz w:val="14"/>
        </w:rPr>
      </w:pPr>
      <w:r w:rsidRPr="002E733B">
        <w:rPr>
          <w:sz w:val="14"/>
        </w:rPr>
        <w:t xml:space="preserve">In 2019, CBO compared national income </w:t>
      </w:r>
      <w:r w:rsidRPr="002E733B">
        <w:rPr>
          <w:rStyle w:val="StyleUnderline"/>
        </w:rPr>
        <w:t>if debt were allowed to</w:t>
      </w:r>
      <w:r w:rsidRPr="002E733B">
        <w:rPr>
          <w:sz w:val="14"/>
        </w:rPr>
        <w:t xml:space="preserve"> </w:t>
      </w:r>
      <w:r w:rsidRPr="002E733B">
        <w:rPr>
          <w:rStyle w:val="Emphasis"/>
        </w:rPr>
        <w:t>rise rapidly</w:t>
      </w:r>
      <w:r w:rsidRPr="002E733B">
        <w:rPr>
          <w:sz w:val="14"/>
        </w:rPr>
        <w:t>, as in their alternative fiscal scenario, to a scenario where debt returned to historic levels as a share of the economy.</w:t>
      </w:r>
      <w:r w:rsidRPr="00B558EC">
        <w:rPr>
          <w:vertAlign w:val="superscript"/>
        </w:rPr>
        <w:t>12</w:t>
      </w:r>
      <w:r w:rsidRPr="002E733B">
        <w:rPr>
          <w:sz w:val="14"/>
        </w:rPr>
        <w:t> After three decades, CBO found that growing debt would result in per-person income being $9,000 lower – or a 10 percent reduction – compared to declining debt.</w:t>
      </w:r>
    </w:p>
    <w:p w14:paraId="20623E1B" w14:textId="77777777" w:rsidR="00A023C7" w:rsidRPr="002E733B" w:rsidRDefault="00A023C7" w:rsidP="00A023C7">
      <w:pPr>
        <w:rPr>
          <w:sz w:val="14"/>
        </w:rPr>
      </w:pPr>
      <w:r w:rsidRPr="002E733B">
        <w:rPr>
          <w:sz w:val="14"/>
        </w:rPr>
        <w:t xml:space="preserve">In a worst-case scenario, high and rising debt could even spur a </w:t>
      </w:r>
      <w:r w:rsidRPr="002E733B">
        <w:rPr>
          <w:rStyle w:val="Emphasis"/>
        </w:rPr>
        <w:t>fiscal crisis.</w:t>
      </w:r>
      <w:r w:rsidRPr="002E733B">
        <w:rPr>
          <w:sz w:val="14"/>
        </w:rPr>
        <w:t xml:space="preserve"> In this case, </w:t>
      </w:r>
      <w:r w:rsidRPr="003471D8">
        <w:rPr>
          <w:rStyle w:val="StyleUnderline"/>
          <w:highlight w:val="cyan"/>
        </w:rPr>
        <w:t>loss</w:t>
      </w:r>
      <w:r w:rsidRPr="002E733B">
        <w:rPr>
          <w:rStyle w:val="StyleUnderline"/>
        </w:rPr>
        <w:t xml:space="preserve"> </w:t>
      </w:r>
      <w:r w:rsidRPr="003471D8">
        <w:rPr>
          <w:rStyle w:val="StyleUnderline"/>
          <w:highlight w:val="cyan"/>
        </w:rPr>
        <w:t>of</w:t>
      </w:r>
      <w:r w:rsidRPr="002E733B">
        <w:rPr>
          <w:rStyle w:val="StyleUnderline"/>
        </w:rPr>
        <w:t xml:space="preserve"> </w:t>
      </w:r>
      <w:r w:rsidRPr="003471D8">
        <w:rPr>
          <w:rStyle w:val="StyleUnderline"/>
          <w:highlight w:val="cyan"/>
        </w:rPr>
        <w:t>market confidence</w:t>
      </w:r>
      <w:r w:rsidRPr="002E733B">
        <w:rPr>
          <w:sz w:val="14"/>
        </w:rPr>
        <w:t xml:space="preserve"> could </w:t>
      </w:r>
      <w:r w:rsidRPr="002E733B">
        <w:rPr>
          <w:rStyle w:val="Emphasis"/>
        </w:rPr>
        <w:t xml:space="preserve">quickly </w:t>
      </w:r>
      <w:r w:rsidRPr="003471D8">
        <w:rPr>
          <w:rStyle w:val="Emphasis"/>
          <w:highlight w:val="cyan"/>
        </w:rPr>
        <w:t>drive</w:t>
      </w:r>
      <w:r w:rsidRPr="002E733B">
        <w:rPr>
          <w:rStyle w:val="Emphasis"/>
        </w:rPr>
        <w:t xml:space="preserve"> up</w:t>
      </w:r>
      <w:r w:rsidRPr="002E733B">
        <w:rPr>
          <w:sz w:val="14"/>
        </w:rPr>
        <w:t xml:space="preserve"> </w:t>
      </w:r>
      <w:r w:rsidRPr="003471D8">
        <w:rPr>
          <w:rStyle w:val="StyleUnderline"/>
          <w:highlight w:val="cyan"/>
        </w:rPr>
        <w:t>interest rates or</w:t>
      </w:r>
      <w:r w:rsidRPr="003471D8">
        <w:rPr>
          <w:sz w:val="14"/>
          <w:highlight w:val="cyan"/>
        </w:rPr>
        <w:t xml:space="preserve"> </w:t>
      </w:r>
      <w:r w:rsidRPr="003471D8">
        <w:rPr>
          <w:rStyle w:val="Emphasis"/>
          <w:highlight w:val="cyan"/>
        </w:rPr>
        <w:t>inflation expectations</w:t>
      </w:r>
      <w:r w:rsidRPr="002E733B">
        <w:rPr>
          <w:sz w:val="14"/>
        </w:rPr>
        <w:t xml:space="preserve">, </w:t>
      </w:r>
      <w:r w:rsidRPr="003471D8">
        <w:rPr>
          <w:rStyle w:val="StyleUnderline"/>
          <w:highlight w:val="cyan"/>
        </w:rPr>
        <w:t>devaluing</w:t>
      </w:r>
      <w:r w:rsidRPr="002E733B">
        <w:rPr>
          <w:rStyle w:val="StyleUnderline"/>
        </w:rPr>
        <w:t xml:space="preserve"> existing </w:t>
      </w:r>
      <w:r w:rsidRPr="003471D8">
        <w:rPr>
          <w:rStyle w:val="StyleUnderline"/>
          <w:highlight w:val="cyan"/>
        </w:rPr>
        <w:t>bonds</w:t>
      </w:r>
      <w:r w:rsidRPr="002E733B">
        <w:rPr>
          <w:rStyle w:val="StyleUnderline"/>
        </w:rPr>
        <w:t xml:space="preserve"> and </w:t>
      </w:r>
      <w:r w:rsidRPr="003471D8">
        <w:rPr>
          <w:rStyle w:val="StyleUnderline"/>
          <w:highlight w:val="cyan"/>
        </w:rPr>
        <w:t>causing</w:t>
      </w:r>
      <w:r w:rsidRPr="002E733B">
        <w:rPr>
          <w:rStyle w:val="StyleUnderline"/>
        </w:rPr>
        <w:t xml:space="preserve"> severe </w:t>
      </w:r>
      <w:r w:rsidRPr="003471D8">
        <w:rPr>
          <w:rStyle w:val="StyleUnderline"/>
          <w:highlight w:val="cyan"/>
        </w:rPr>
        <w:t>global</w:t>
      </w:r>
      <w:r w:rsidRPr="002E733B">
        <w:rPr>
          <w:rStyle w:val="StyleUnderline"/>
        </w:rPr>
        <w:t xml:space="preserve"> financial </w:t>
      </w:r>
      <w:r w:rsidRPr="003471D8">
        <w:rPr>
          <w:rStyle w:val="StyleUnderline"/>
          <w:highlight w:val="cyan"/>
        </w:rPr>
        <w:t>disruption</w:t>
      </w:r>
      <w:r w:rsidRPr="002E733B">
        <w:rPr>
          <w:rStyle w:val="StyleUnderline"/>
        </w:rPr>
        <w:t>s.</w:t>
      </w:r>
      <w:r w:rsidRPr="002E733B">
        <w:rPr>
          <w:sz w:val="14"/>
        </w:rPr>
        <w:t xml:space="preserve"> The likelihood of such a crisis is low in a country like the United States, but it rises as the debt grows relative to the economy.</w:t>
      </w:r>
    </w:p>
    <w:p w14:paraId="73F54F19" w14:textId="77777777" w:rsidR="00A023C7" w:rsidRPr="002E733B" w:rsidRDefault="00A023C7" w:rsidP="00A023C7">
      <w:pPr>
        <w:rPr>
          <w:b/>
          <w:bCs/>
          <w:sz w:val="14"/>
        </w:rPr>
      </w:pPr>
      <w:r w:rsidRPr="002E733B">
        <w:rPr>
          <w:b/>
          <w:bCs/>
          <w:sz w:val="14"/>
        </w:rPr>
        <w:t>The Budgetary Consequences of Debt</w:t>
      </w:r>
    </w:p>
    <w:p w14:paraId="24E86240" w14:textId="77777777" w:rsidR="00A023C7" w:rsidRPr="002E733B" w:rsidRDefault="00A023C7" w:rsidP="00A023C7">
      <w:pPr>
        <w:rPr>
          <w:sz w:val="14"/>
        </w:rPr>
      </w:pPr>
      <w:r w:rsidRPr="002E733B">
        <w:rPr>
          <w:sz w:val="14"/>
        </w:rPr>
        <w:t xml:space="preserve">A high and rising national </w:t>
      </w:r>
      <w:r w:rsidRPr="002E733B">
        <w:rPr>
          <w:rStyle w:val="StyleUnderline"/>
        </w:rPr>
        <w:t>debt requires</w:t>
      </w:r>
      <w:r w:rsidRPr="002E733B">
        <w:rPr>
          <w:sz w:val="14"/>
        </w:rPr>
        <w:t xml:space="preserve"> </w:t>
      </w:r>
      <w:r w:rsidRPr="002E733B">
        <w:rPr>
          <w:rStyle w:val="Emphasis"/>
        </w:rPr>
        <w:t>growing government interest payments</w:t>
      </w:r>
      <w:r w:rsidRPr="002E733B">
        <w:rPr>
          <w:sz w:val="14"/>
        </w:rPr>
        <w:t xml:space="preserve"> to service it. Each dollar spent on interest is a dollar unavailable to spend on other priorities or lower taxes.</w:t>
      </w:r>
    </w:p>
    <w:p w14:paraId="020E07F2" w14:textId="77777777" w:rsidR="00A023C7" w:rsidRPr="002E733B" w:rsidRDefault="00A023C7" w:rsidP="00A023C7">
      <w:pPr>
        <w:rPr>
          <w:sz w:val="14"/>
        </w:rPr>
      </w:pPr>
      <w:r w:rsidRPr="002E733B">
        <w:rPr>
          <w:rStyle w:val="StyleUnderline"/>
        </w:rPr>
        <w:t>Already</w:t>
      </w:r>
      <w:r w:rsidRPr="002E733B">
        <w:rPr>
          <w:sz w:val="14"/>
        </w:rPr>
        <w:t xml:space="preserve">, the federal government </w:t>
      </w:r>
      <w:r w:rsidRPr="002E733B">
        <w:rPr>
          <w:rStyle w:val="StyleUnderline"/>
        </w:rPr>
        <w:t>spends $400 billion on net interest expenses.</w:t>
      </w:r>
      <w:r w:rsidRPr="002E733B">
        <w:rPr>
          <w:sz w:val="14"/>
        </w:rPr>
        <w:t xml:space="preserve"> That’s twice what it spends on food and nutrition, three times what it spends on transportation, and nearly six times what it spends on higher education. It also spends more on interest than it normally spends on total education and training or on nondefense research and infrastructure.</w:t>
      </w:r>
      <w:r w:rsidRPr="00B558EC">
        <w:rPr>
          <w:vertAlign w:val="superscript"/>
        </w:rPr>
        <w:t>13</w:t>
      </w:r>
    </w:p>
    <w:p w14:paraId="6F538875" w14:textId="77777777" w:rsidR="00A023C7" w:rsidRPr="008B6FDF" w:rsidRDefault="00A023C7" w:rsidP="00A023C7">
      <w:pPr>
        <w:rPr>
          <w:sz w:val="14"/>
        </w:rPr>
      </w:pPr>
      <w:r w:rsidRPr="008B6FDF">
        <w:rPr>
          <w:sz w:val="14"/>
        </w:rPr>
        <w:t xml:space="preserve">By the end of the decade, </w:t>
      </w:r>
      <w:r w:rsidRPr="00C65E7B">
        <w:rPr>
          <w:rStyle w:val="StyleUnderline"/>
        </w:rPr>
        <w:t>CBO</w:t>
      </w:r>
      <w:r w:rsidRPr="008B6FDF">
        <w:rPr>
          <w:sz w:val="14"/>
        </w:rPr>
        <w:t xml:space="preserve"> </w:t>
      </w:r>
      <w:r w:rsidRPr="00C65E7B">
        <w:rPr>
          <w:rStyle w:val="StyleUnderline"/>
        </w:rPr>
        <w:t>projects interest costs will total $1.2 trillion</w:t>
      </w:r>
      <w:r w:rsidRPr="008B6FDF">
        <w:rPr>
          <w:sz w:val="14"/>
        </w:rPr>
        <w:t>, or 3.3 percent of GDP.</w:t>
      </w:r>
      <w:r w:rsidRPr="00B558EC">
        <w:rPr>
          <w:vertAlign w:val="superscript"/>
        </w:rPr>
        <w:t>14</w:t>
      </w:r>
      <w:r w:rsidRPr="008B6FDF">
        <w:rPr>
          <w:sz w:val="14"/>
        </w:rPr>
        <w:t> That’s higher than any other time in history, including during World War II or when interest costs last peaked in the early 1990s. Within 30 years, interest is on course to be the single largest government program – larger than Social Security, Medicare, or defense.</w:t>
      </w:r>
    </w:p>
    <w:p w14:paraId="72A6DD86" w14:textId="77777777" w:rsidR="00A023C7" w:rsidRPr="008B6FDF" w:rsidRDefault="00A023C7" w:rsidP="00A023C7">
      <w:pPr>
        <w:rPr>
          <w:sz w:val="14"/>
        </w:rPr>
      </w:pPr>
      <w:r w:rsidRPr="008B6FDF">
        <w:rPr>
          <w:sz w:val="14"/>
        </w:rPr>
        <w:t xml:space="preserve">Illustrated another way, </w:t>
      </w:r>
      <w:r w:rsidRPr="00C65E7B">
        <w:rPr>
          <w:rStyle w:val="StyleUnderline"/>
        </w:rPr>
        <w:t>interest costs currently</w:t>
      </w:r>
      <w:r w:rsidRPr="008B6FDF">
        <w:rPr>
          <w:sz w:val="14"/>
        </w:rPr>
        <w:t xml:space="preserve"> </w:t>
      </w:r>
      <w:r w:rsidRPr="00C65E7B">
        <w:rPr>
          <w:rStyle w:val="StyleUnderline"/>
        </w:rPr>
        <w:t>equal 8 percent of total revenue</w:t>
      </w:r>
      <w:r w:rsidRPr="008B6FDF">
        <w:rPr>
          <w:sz w:val="14"/>
        </w:rPr>
        <w:t xml:space="preserve"> – about what is normally collected by the corporate income tax. </w:t>
      </w:r>
      <w:r w:rsidRPr="00C65E7B">
        <w:rPr>
          <w:rStyle w:val="StyleUnderline"/>
        </w:rPr>
        <w:t>Within a decade,</w:t>
      </w:r>
      <w:r w:rsidRPr="008B6FDF">
        <w:rPr>
          <w:sz w:val="14"/>
        </w:rPr>
        <w:t xml:space="preserve"> </w:t>
      </w:r>
      <w:r w:rsidRPr="00C65E7B">
        <w:rPr>
          <w:rStyle w:val="StyleUnderline"/>
        </w:rPr>
        <w:t>interest costs will require</w:t>
      </w:r>
      <w:r w:rsidRPr="008B6FDF">
        <w:rPr>
          <w:sz w:val="14"/>
        </w:rPr>
        <w:t xml:space="preserve"> </w:t>
      </w:r>
      <w:r w:rsidRPr="00C65E7B">
        <w:rPr>
          <w:rStyle w:val="Emphasis"/>
        </w:rPr>
        <w:t>18 percent</w:t>
      </w:r>
      <w:r w:rsidRPr="008B6FDF">
        <w:rPr>
          <w:sz w:val="14"/>
        </w:rPr>
        <w:t xml:space="preserve"> </w:t>
      </w:r>
      <w:r w:rsidRPr="00C65E7B">
        <w:rPr>
          <w:rStyle w:val="StyleUnderline"/>
        </w:rPr>
        <w:t>of revenue,</w:t>
      </w:r>
      <w:r w:rsidRPr="008B6FDF">
        <w:rPr>
          <w:sz w:val="14"/>
        </w:rPr>
        <w:t xml:space="preserve"> and by 2050 they will require 35 percent of revenue – about what is raised by the corporate income tax and payroll taxes combined.</w:t>
      </w:r>
      <w:r w:rsidRPr="00B558EC">
        <w:rPr>
          <w:vertAlign w:val="superscript"/>
        </w:rPr>
        <w:t>15</w:t>
      </w:r>
    </w:p>
    <w:p w14:paraId="068D598A" w14:textId="77777777" w:rsidR="00A023C7" w:rsidRPr="008B6FDF" w:rsidRDefault="00A023C7" w:rsidP="00A023C7">
      <w:pPr>
        <w:rPr>
          <w:sz w:val="14"/>
        </w:rPr>
      </w:pPr>
      <w:r w:rsidRPr="008B6FDF">
        <w:rPr>
          <w:sz w:val="14"/>
        </w:rPr>
        <w:t>CBO’s latest baseline estimates interest payments will exceed $8 trillion over the next decade.</w:t>
      </w:r>
      <w:r w:rsidRPr="00B558EC">
        <w:rPr>
          <w:vertAlign w:val="superscript"/>
        </w:rPr>
        <w:t>16</w:t>
      </w:r>
      <w:r w:rsidRPr="008B6FDF">
        <w:rPr>
          <w:sz w:val="14"/>
        </w:rPr>
        <w:t> Rising interest rates could balloon these costs. For example, if interest rates are 1 percentage point above projections, interest payments would rise $2.4 trillion over the next decade to well over $10 trillion between 2023 and 2032; under this scenario, interest costs would reach a record 4.4 percent of GDP by 2032.</w:t>
      </w:r>
      <w:r w:rsidRPr="00B558EC">
        <w:rPr>
          <w:vertAlign w:val="superscript"/>
        </w:rPr>
        <w:t>17</w:t>
      </w:r>
    </w:p>
    <w:p w14:paraId="77B0C059" w14:textId="77777777" w:rsidR="00A023C7" w:rsidRPr="002E733B" w:rsidRDefault="00A023C7" w:rsidP="00A023C7">
      <w:pPr>
        <w:rPr>
          <w:b/>
          <w:bCs/>
          <w:sz w:val="14"/>
        </w:rPr>
      </w:pPr>
      <w:r w:rsidRPr="002E733B">
        <w:rPr>
          <w:b/>
          <w:bCs/>
          <w:sz w:val="14"/>
        </w:rPr>
        <w:t>Geopolitical Challenges and Risks from High Debt</w:t>
      </w:r>
    </w:p>
    <w:p w14:paraId="52CFFF88" w14:textId="77777777" w:rsidR="00A023C7" w:rsidRPr="002E733B" w:rsidRDefault="00A023C7" w:rsidP="00A023C7">
      <w:pPr>
        <w:rPr>
          <w:sz w:val="14"/>
        </w:rPr>
      </w:pPr>
      <w:r w:rsidRPr="002E733B">
        <w:rPr>
          <w:sz w:val="14"/>
        </w:rPr>
        <w:t>In 2016, a bipartisan group of some the nation’s foremost national security figures, led by former Chairman of the Joint Chiefs of Staff Mike Mullen, declared “long-term</w:t>
      </w:r>
      <w:r w:rsidRPr="002E733B">
        <w:rPr>
          <w:rStyle w:val="Emphasis"/>
        </w:rPr>
        <w:t xml:space="preserve"> </w:t>
      </w:r>
      <w:r w:rsidRPr="003471D8">
        <w:rPr>
          <w:rStyle w:val="Emphasis"/>
          <w:highlight w:val="cyan"/>
        </w:rPr>
        <w:t>debt</w:t>
      </w:r>
      <w:r w:rsidRPr="002E733B">
        <w:rPr>
          <w:sz w:val="14"/>
        </w:rPr>
        <w:t xml:space="preserve"> </w:t>
      </w:r>
      <w:r w:rsidRPr="003471D8">
        <w:rPr>
          <w:rStyle w:val="StyleUnderline"/>
          <w:highlight w:val="cyan"/>
        </w:rPr>
        <w:t>is the</w:t>
      </w:r>
      <w:r w:rsidRPr="003471D8">
        <w:rPr>
          <w:sz w:val="14"/>
          <w:highlight w:val="cyan"/>
        </w:rPr>
        <w:t xml:space="preserve"> </w:t>
      </w:r>
      <w:r w:rsidRPr="003471D8">
        <w:rPr>
          <w:rStyle w:val="Emphasis"/>
          <w:highlight w:val="cyan"/>
        </w:rPr>
        <w:t>single greatest threat</w:t>
      </w:r>
      <w:r w:rsidRPr="003471D8">
        <w:rPr>
          <w:sz w:val="14"/>
          <w:highlight w:val="cyan"/>
        </w:rPr>
        <w:t xml:space="preserve"> </w:t>
      </w:r>
      <w:r w:rsidRPr="003471D8">
        <w:rPr>
          <w:rStyle w:val="StyleUnderline"/>
          <w:highlight w:val="cyan"/>
        </w:rPr>
        <w:t>to</w:t>
      </w:r>
      <w:r w:rsidRPr="002E733B">
        <w:rPr>
          <w:rStyle w:val="StyleUnderline"/>
        </w:rPr>
        <w:t xml:space="preserve"> our national </w:t>
      </w:r>
      <w:r w:rsidRPr="003471D8">
        <w:rPr>
          <w:rStyle w:val="StyleUnderline"/>
          <w:highlight w:val="cyan"/>
        </w:rPr>
        <w:t>security</w:t>
      </w:r>
      <w:r w:rsidRPr="002E733B">
        <w:rPr>
          <w:sz w:val="14"/>
        </w:rPr>
        <w:t>.”</w:t>
      </w:r>
      <w:r w:rsidRPr="00B558EC">
        <w:rPr>
          <w:vertAlign w:val="superscript"/>
        </w:rPr>
        <w:t>19</w:t>
      </w:r>
      <w:r w:rsidRPr="002E733B">
        <w:rPr>
          <w:sz w:val="14"/>
        </w:rPr>
        <w:t xml:space="preserve"> High debt not only </w:t>
      </w:r>
      <w:r w:rsidRPr="003471D8">
        <w:rPr>
          <w:rStyle w:val="StyleUnderline"/>
          <w:highlight w:val="cyan"/>
        </w:rPr>
        <w:t>crowds</w:t>
      </w:r>
      <w:r w:rsidRPr="002E733B">
        <w:rPr>
          <w:rStyle w:val="StyleUnderline"/>
        </w:rPr>
        <w:t xml:space="preserve"> </w:t>
      </w:r>
      <w:r w:rsidRPr="003471D8">
        <w:rPr>
          <w:rStyle w:val="StyleUnderline"/>
          <w:highlight w:val="cyan"/>
        </w:rPr>
        <w:t>out</w:t>
      </w:r>
      <w:r w:rsidRPr="002E733B">
        <w:rPr>
          <w:rStyle w:val="StyleUnderline"/>
        </w:rPr>
        <w:t xml:space="preserve"> </w:t>
      </w:r>
      <w:r w:rsidRPr="003471D8">
        <w:rPr>
          <w:rStyle w:val="StyleUnderline"/>
          <w:highlight w:val="cyan"/>
        </w:rPr>
        <w:t>resources</w:t>
      </w:r>
      <w:r w:rsidRPr="002E733B">
        <w:rPr>
          <w:rStyle w:val="StyleUnderline"/>
        </w:rPr>
        <w:t xml:space="preserve"> that strengthen our security,</w:t>
      </w:r>
      <w:r w:rsidRPr="002E733B">
        <w:rPr>
          <w:sz w:val="14"/>
        </w:rPr>
        <w:t xml:space="preserve"> but it also </w:t>
      </w:r>
      <w:r w:rsidRPr="002E733B">
        <w:rPr>
          <w:rStyle w:val="Emphasis"/>
        </w:rPr>
        <w:t>narrows</w:t>
      </w:r>
      <w:r w:rsidRPr="002E733B">
        <w:rPr>
          <w:sz w:val="14"/>
        </w:rPr>
        <w:t xml:space="preserve"> </w:t>
      </w:r>
      <w:r w:rsidRPr="002E733B">
        <w:rPr>
          <w:rStyle w:val="StyleUnderline"/>
        </w:rPr>
        <w:t>our tools for dealing with unfriendly nations,</w:t>
      </w:r>
      <w:r w:rsidRPr="002E733B">
        <w:rPr>
          <w:sz w:val="14"/>
        </w:rPr>
        <w:t xml:space="preserve"> </w:t>
      </w:r>
      <w:r w:rsidRPr="002E733B">
        <w:rPr>
          <w:rStyle w:val="StyleUnderline"/>
        </w:rPr>
        <w:t>leaves</w:t>
      </w:r>
      <w:r w:rsidRPr="002E733B">
        <w:rPr>
          <w:sz w:val="14"/>
        </w:rPr>
        <w:t xml:space="preserve"> our </w:t>
      </w:r>
      <w:r w:rsidRPr="002E733B">
        <w:rPr>
          <w:rStyle w:val="StyleUnderline"/>
        </w:rPr>
        <w:t>economy</w:t>
      </w:r>
      <w:r w:rsidRPr="002E733B">
        <w:rPr>
          <w:sz w:val="14"/>
        </w:rPr>
        <w:t xml:space="preserve"> more </w:t>
      </w:r>
      <w:r w:rsidRPr="002E733B">
        <w:rPr>
          <w:rStyle w:val="Emphasis"/>
        </w:rPr>
        <w:t>vulnerable</w:t>
      </w:r>
      <w:r w:rsidRPr="002E733B">
        <w:rPr>
          <w:sz w:val="14"/>
        </w:rPr>
        <w:t xml:space="preserve"> </w:t>
      </w:r>
      <w:r w:rsidRPr="002E733B">
        <w:rPr>
          <w:rStyle w:val="StyleUnderline"/>
        </w:rPr>
        <w:t>to actions of other countries,</w:t>
      </w:r>
      <w:r w:rsidRPr="002E733B">
        <w:rPr>
          <w:sz w:val="14"/>
        </w:rPr>
        <w:t xml:space="preserve"> and </w:t>
      </w:r>
      <w:r w:rsidRPr="002E733B">
        <w:rPr>
          <w:rStyle w:val="Emphasis"/>
        </w:rPr>
        <w:t>weakens</w:t>
      </w:r>
      <w:r w:rsidRPr="002E733B">
        <w:rPr>
          <w:sz w:val="14"/>
        </w:rPr>
        <w:t xml:space="preserve"> our </w:t>
      </w:r>
      <w:r w:rsidRPr="002E733B">
        <w:rPr>
          <w:rStyle w:val="StyleUnderline"/>
        </w:rPr>
        <w:t>global standing and prestige.</w:t>
      </w:r>
    </w:p>
    <w:p w14:paraId="108ADF26" w14:textId="77777777" w:rsidR="00A023C7" w:rsidRPr="008B6FDF" w:rsidRDefault="00A023C7" w:rsidP="00A023C7">
      <w:pPr>
        <w:rPr>
          <w:sz w:val="14"/>
        </w:rPr>
      </w:pPr>
      <w:r w:rsidRPr="008B6FDF">
        <w:rPr>
          <w:sz w:val="14"/>
        </w:rPr>
        <w:t xml:space="preserve">As of </w:t>
      </w:r>
      <w:r w:rsidRPr="008B6FDF">
        <w:rPr>
          <w:rStyle w:val="StyleUnderline"/>
        </w:rPr>
        <w:t>December 2021,</w:t>
      </w:r>
      <w:r w:rsidRPr="008B6FDF">
        <w:rPr>
          <w:sz w:val="14"/>
        </w:rPr>
        <w:t xml:space="preserve"> </w:t>
      </w:r>
      <w:r w:rsidRPr="008B6FDF">
        <w:rPr>
          <w:rStyle w:val="StyleUnderline"/>
        </w:rPr>
        <w:t>foreign governments</w:t>
      </w:r>
      <w:r w:rsidRPr="008B6FDF">
        <w:rPr>
          <w:sz w:val="14"/>
        </w:rPr>
        <w:t xml:space="preserve"> and individuals </w:t>
      </w:r>
      <w:r w:rsidRPr="008B6FDF">
        <w:rPr>
          <w:rStyle w:val="StyleUnderline"/>
        </w:rPr>
        <w:t>held $7.7 trillion of U.S. debt –</w:t>
      </w:r>
      <w:r w:rsidRPr="008B6FDF">
        <w:rPr>
          <w:sz w:val="14"/>
        </w:rPr>
        <w:t xml:space="preserve"> about </w:t>
      </w:r>
      <w:r w:rsidRPr="008B6FDF">
        <w:rPr>
          <w:rStyle w:val="StyleUnderline"/>
        </w:rPr>
        <w:t>one-third of total debt held by the public</w:t>
      </w:r>
      <w:r w:rsidRPr="008B6FDF">
        <w:rPr>
          <w:sz w:val="14"/>
        </w:rPr>
        <w:t xml:space="preserve"> and </w:t>
      </w:r>
      <w:r w:rsidRPr="008B6FDF">
        <w:rPr>
          <w:rStyle w:val="StyleUnderline"/>
        </w:rPr>
        <w:t>44 percent of debt held outside of the Federal Reserve. Much of this</w:t>
      </w:r>
      <w:r w:rsidRPr="008B6FDF">
        <w:rPr>
          <w:sz w:val="14"/>
        </w:rPr>
        <w:t xml:space="preserve"> debt is held </w:t>
      </w:r>
      <w:r w:rsidRPr="008B6FDF">
        <w:rPr>
          <w:rStyle w:val="StyleUnderline"/>
        </w:rPr>
        <w:t>by close allies</w:t>
      </w:r>
      <w:r w:rsidRPr="008B6FDF">
        <w:rPr>
          <w:sz w:val="14"/>
        </w:rPr>
        <w:t xml:space="preserve"> to the United States, such as Japan and the United Kingdom. </w:t>
      </w:r>
      <w:r w:rsidRPr="008B6FDF">
        <w:rPr>
          <w:rStyle w:val="StyleUnderline"/>
        </w:rPr>
        <w:t>However, China holds over $1 trillion</w:t>
      </w:r>
      <w:r w:rsidRPr="008B6FDF">
        <w:rPr>
          <w:sz w:val="14"/>
        </w:rPr>
        <w:t xml:space="preserve"> of U.S. debt – 14 percent of all foreign-held debt.</w:t>
      </w:r>
    </w:p>
    <w:p w14:paraId="3A9F6702" w14:textId="77777777" w:rsidR="00A023C7" w:rsidRPr="002E733B" w:rsidRDefault="00A023C7" w:rsidP="00A023C7">
      <w:pPr>
        <w:rPr>
          <w:sz w:val="14"/>
        </w:rPr>
      </w:pPr>
      <w:r w:rsidRPr="002E733B">
        <w:rPr>
          <w:rStyle w:val="StyleUnderline"/>
        </w:rPr>
        <w:t>The more federal debt that is held abroad, the larger the share of</w:t>
      </w:r>
      <w:r w:rsidRPr="002E733B">
        <w:rPr>
          <w:sz w:val="14"/>
        </w:rPr>
        <w:t xml:space="preserve"> our </w:t>
      </w:r>
      <w:r w:rsidRPr="002E733B">
        <w:rPr>
          <w:rStyle w:val="Emphasis"/>
        </w:rPr>
        <w:t>national income</w:t>
      </w:r>
      <w:r w:rsidRPr="002E733B">
        <w:rPr>
          <w:sz w:val="14"/>
        </w:rPr>
        <w:t xml:space="preserve"> </w:t>
      </w:r>
      <w:r w:rsidRPr="002E733B">
        <w:rPr>
          <w:rStyle w:val="StyleUnderline"/>
        </w:rPr>
        <w:t>and growth</w:t>
      </w:r>
      <w:r w:rsidRPr="002E733B">
        <w:rPr>
          <w:sz w:val="14"/>
        </w:rPr>
        <w:t xml:space="preserve"> that accrues to those living in other countries rather than to American households. More foreign-held debt also </w:t>
      </w:r>
      <w:r w:rsidRPr="002E733B">
        <w:rPr>
          <w:rStyle w:val="StyleUnderline"/>
        </w:rPr>
        <w:t>leaves</w:t>
      </w:r>
      <w:r w:rsidRPr="002E733B">
        <w:rPr>
          <w:sz w:val="14"/>
        </w:rPr>
        <w:t xml:space="preserve"> us with </w:t>
      </w:r>
      <w:r w:rsidRPr="002E733B">
        <w:rPr>
          <w:rStyle w:val="Emphasis"/>
        </w:rPr>
        <w:t>less control</w:t>
      </w:r>
      <w:r w:rsidRPr="002E733B">
        <w:rPr>
          <w:sz w:val="14"/>
        </w:rPr>
        <w:t xml:space="preserve"> </w:t>
      </w:r>
      <w:r w:rsidRPr="002E733B">
        <w:rPr>
          <w:rStyle w:val="StyleUnderline"/>
        </w:rPr>
        <w:t>over financial markets.</w:t>
      </w:r>
    </w:p>
    <w:p w14:paraId="103F8608" w14:textId="77777777" w:rsidR="00A023C7" w:rsidRPr="002E733B" w:rsidRDefault="00A023C7" w:rsidP="00A023C7">
      <w:pPr>
        <w:rPr>
          <w:sz w:val="14"/>
        </w:rPr>
      </w:pPr>
      <w:r w:rsidRPr="002E733B">
        <w:rPr>
          <w:sz w:val="14"/>
        </w:rPr>
        <w:t xml:space="preserve">The Russian invasion of Ukraine has highlighted how the </w:t>
      </w:r>
      <w:r w:rsidRPr="002E733B">
        <w:rPr>
          <w:rStyle w:val="Emphasis"/>
        </w:rPr>
        <w:t>global marketplace</w:t>
      </w:r>
      <w:r w:rsidRPr="002E733B">
        <w:rPr>
          <w:sz w:val="14"/>
        </w:rPr>
        <w:t xml:space="preserve"> </w:t>
      </w:r>
      <w:r w:rsidRPr="002E733B">
        <w:rPr>
          <w:rStyle w:val="StyleUnderline"/>
        </w:rPr>
        <w:t>for sovereign debt has created</w:t>
      </w:r>
      <w:r w:rsidRPr="002E733B">
        <w:rPr>
          <w:sz w:val="14"/>
        </w:rPr>
        <w:t xml:space="preserve"> </w:t>
      </w:r>
      <w:r w:rsidRPr="002E733B">
        <w:rPr>
          <w:rStyle w:val="Emphasis"/>
        </w:rPr>
        <w:t>new vulnerabilities</w:t>
      </w:r>
      <w:r w:rsidRPr="002E733B">
        <w:rPr>
          <w:sz w:val="14"/>
        </w:rPr>
        <w:t xml:space="preserve">, as countries around the world have frozen Russia’s access to sovereign debt markets. While it is hard to imagine any comparable situation with the United States, this shows how foreign actors can leverage ownership of debt against one another. On a much smaller scale, </w:t>
      </w:r>
      <w:r w:rsidRPr="003471D8">
        <w:rPr>
          <w:rStyle w:val="StyleUnderline"/>
          <w:highlight w:val="cyan"/>
        </w:rPr>
        <w:t>China</w:t>
      </w:r>
      <w:r w:rsidRPr="002E733B">
        <w:rPr>
          <w:sz w:val="14"/>
        </w:rPr>
        <w:t xml:space="preserve"> may be able to </w:t>
      </w:r>
      <w:r w:rsidRPr="003471D8">
        <w:rPr>
          <w:rStyle w:val="StyleUnderline"/>
          <w:highlight w:val="cyan"/>
        </w:rPr>
        <w:t>leverage</w:t>
      </w:r>
      <w:r w:rsidRPr="002E733B">
        <w:rPr>
          <w:sz w:val="14"/>
        </w:rPr>
        <w:t xml:space="preserve"> its </w:t>
      </w:r>
      <w:r w:rsidRPr="003471D8">
        <w:rPr>
          <w:rStyle w:val="StyleUnderline"/>
          <w:highlight w:val="cyan"/>
        </w:rPr>
        <w:t>holdings to</w:t>
      </w:r>
      <w:r w:rsidRPr="003471D8">
        <w:rPr>
          <w:sz w:val="14"/>
          <w:highlight w:val="cyan"/>
        </w:rPr>
        <w:t xml:space="preserve"> </w:t>
      </w:r>
      <w:r w:rsidRPr="003471D8">
        <w:rPr>
          <w:rStyle w:val="Emphasis"/>
          <w:highlight w:val="cyan"/>
        </w:rPr>
        <w:t>create problems</w:t>
      </w:r>
      <w:r w:rsidRPr="003471D8">
        <w:rPr>
          <w:sz w:val="14"/>
          <w:highlight w:val="cyan"/>
        </w:rPr>
        <w:t xml:space="preserve"> </w:t>
      </w:r>
      <w:r w:rsidRPr="003471D8">
        <w:rPr>
          <w:rStyle w:val="StyleUnderline"/>
          <w:highlight w:val="cyan"/>
        </w:rPr>
        <w:t>in</w:t>
      </w:r>
      <w:r w:rsidRPr="002E733B">
        <w:rPr>
          <w:rStyle w:val="StyleUnderline"/>
        </w:rPr>
        <w:t xml:space="preserve"> the U.S. </w:t>
      </w:r>
      <w:r w:rsidRPr="003471D8">
        <w:rPr>
          <w:rStyle w:val="StyleUnderline"/>
          <w:highlight w:val="cyan"/>
        </w:rPr>
        <w:t>Treasury</w:t>
      </w:r>
      <w:r w:rsidRPr="002E733B">
        <w:rPr>
          <w:rStyle w:val="StyleUnderline"/>
        </w:rPr>
        <w:t xml:space="preserve"> </w:t>
      </w:r>
      <w:r w:rsidRPr="003471D8">
        <w:rPr>
          <w:rStyle w:val="StyleUnderline"/>
          <w:highlight w:val="cyan"/>
        </w:rPr>
        <w:t>markets</w:t>
      </w:r>
      <w:r w:rsidRPr="002E733B">
        <w:rPr>
          <w:rStyle w:val="StyleUnderline"/>
        </w:rPr>
        <w:t>.</w:t>
      </w:r>
    </w:p>
    <w:p w14:paraId="70058D43" w14:textId="77777777" w:rsidR="00A023C7" w:rsidRPr="002E733B" w:rsidRDefault="00A023C7" w:rsidP="00A023C7">
      <w:pPr>
        <w:rPr>
          <w:sz w:val="14"/>
        </w:rPr>
      </w:pPr>
      <w:r w:rsidRPr="002E733B">
        <w:rPr>
          <w:sz w:val="14"/>
        </w:rPr>
        <w:t xml:space="preserve">Higher debt also leaves the United States with </w:t>
      </w:r>
      <w:r w:rsidRPr="003471D8">
        <w:rPr>
          <w:rStyle w:val="Emphasis"/>
          <w:highlight w:val="cyan"/>
        </w:rPr>
        <w:t>fewer tools</w:t>
      </w:r>
      <w:r w:rsidRPr="003471D8">
        <w:rPr>
          <w:sz w:val="14"/>
          <w:highlight w:val="cyan"/>
        </w:rPr>
        <w:t xml:space="preserve"> </w:t>
      </w:r>
      <w:r w:rsidRPr="003471D8">
        <w:rPr>
          <w:rStyle w:val="StyleUnderline"/>
          <w:highlight w:val="cyan"/>
        </w:rPr>
        <w:t>to leverage</w:t>
      </w:r>
      <w:r w:rsidRPr="002E733B">
        <w:rPr>
          <w:rStyle w:val="StyleUnderline"/>
        </w:rPr>
        <w:t xml:space="preserve"> its </w:t>
      </w:r>
      <w:r w:rsidRPr="003471D8">
        <w:rPr>
          <w:rStyle w:val="StyleUnderline"/>
          <w:highlight w:val="cyan"/>
        </w:rPr>
        <w:t>holdings</w:t>
      </w:r>
      <w:r w:rsidRPr="002E733B">
        <w:rPr>
          <w:rStyle w:val="StyleUnderline"/>
        </w:rPr>
        <w:t xml:space="preserve"> against other countries.</w:t>
      </w:r>
      <w:r w:rsidRPr="002E733B">
        <w:rPr>
          <w:sz w:val="14"/>
        </w:rPr>
        <w:t xml:space="preserve"> Additionally, our </w:t>
      </w:r>
      <w:r w:rsidRPr="002E733B">
        <w:rPr>
          <w:rStyle w:val="StyleUnderline"/>
        </w:rPr>
        <w:t>high debt means a larger share of</w:t>
      </w:r>
      <w:r w:rsidRPr="002E733B">
        <w:rPr>
          <w:sz w:val="14"/>
        </w:rPr>
        <w:t xml:space="preserve"> our </w:t>
      </w:r>
      <w:r w:rsidRPr="002E733B">
        <w:rPr>
          <w:rStyle w:val="Emphasis"/>
        </w:rPr>
        <w:t>national income</w:t>
      </w:r>
      <w:r w:rsidRPr="002E733B">
        <w:rPr>
          <w:sz w:val="14"/>
        </w:rPr>
        <w:t xml:space="preserve"> </w:t>
      </w:r>
      <w:r w:rsidRPr="002E733B">
        <w:rPr>
          <w:rStyle w:val="StyleUnderline"/>
        </w:rPr>
        <w:t>is paid to individuals and governments abroad.</w:t>
      </w:r>
      <w:r w:rsidRPr="002E733B">
        <w:rPr>
          <w:sz w:val="14"/>
        </w:rPr>
        <w:t xml:space="preserve"> And being one of the only rich countries without a plan to put its fiscal house is order </w:t>
      </w:r>
      <w:r w:rsidRPr="003471D8">
        <w:rPr>
          <w:rStyle w:val="StyleUnderline"/>
          <w:highlight w:val="cyan"/>
        </w:rPr>
        <w:t>weakens</w:t>
      </w:r>
      <w:r w:rsidRPr="002E733B">
        <w:rPr>
          <w:sz w:val="14"/>
        </w:rPr>
        <w:t xml:space="preserve"> America’s </w:t>
      </w:r>
      <w:r w:rsidRPr="002E733B">
        <w:rPr>
          <w:rStyle w:val="Emphasis"/>
        </w:rPr>
        <w:t>global standing</w:t>
      </w:r>
      <w:r w:rsidRPr="002E733B">
        <w:rPr>
          <w:sz w:val="14"/>
        </w:rPr>
        <w:t xml:space="preserve"> </w:t>
      </w:r>
      <w:r w:rsidRPr="002E733B">
        <w:rPr>
          <w:rStyle w:val="StyleUnderline"/>
        </w:rPr>
        <w:t>and</w:t>
      </w:r>
      <w:r w:rsidRPr="002E733B">
        <w:rPr>
          <w:sz w:val="14"/>
        </w:rPr>
        <w:t xml:space="preserve"> </w:t>
      </w:r>
      <w:r w:rsidRPr="003471D8">
        <w:rPr>
          <w:rStyle w:val="Emphasis"/>
          <w:highlight w:val="cyan"/>
        </w:rPr>
        <w:t>soft</w:t>
      </w:r>
      <w:r w:rsidRPr="002E733B">
        <w:rPr>
          <w:rStyle w:val="Emphasis"/>
        </w:rPr>
        <w:t xml:space="preserve"> </w:t>
      </w:r>
      <w:r w:rsidRPr="003471D8">
        <w:rPr>
          <w:rStyle w:val="Emphasis"/>
          <w:highlight w:val="cyan"/>
        </w:rPr>
        <w:t>power</w:t>
      </w:r>
      <w:r w:rsidRPr="002E733B">
        <w:rPr>
          <w:sz w:val="14"/>
        </w:rPr>
        <w:t>.</w:t>
      </w:r>
    </w:p>
    <w:p w14:paraId="20093190" w14:textId="77777777" w:rsidR="00A023C7" w:rsidRPr="002E733B" w:rsidRDefault="00A023C7" w:rsidP="00A023C7">
      <w:pPr>
        <w:rPr>
          <w:sz w:val="14"/>
        </w:rPr>
      </w:pPr>
      <w:r w:rsidRPr="002E733B">
        <w:rPr>
          <w:sz w:val="14"/>
        </w:rPr>
        <w:t>By funding our priorities through borrowing rather than fiscal discipline, the United States exposes itself to more geopolitical threats than it would without high debt.</w:t>
      </w:r>
    </w:p>
    <w:p w14:paraId="1BBF1C49" w14:textId="77777777" w:rsidR="00A023C7" w:rsidRPr="002E733B" w:rsidRDefault="00A023C7" w:rsidP="00A023C7">
      <w:pPr>
        <w:rPr>
          <w:rStyle w:val="StyleUnderline"/>
        </w:rPr>
      </w:pPr>
      <w:r w:rsidRPr="003471D8">
        <w:rPr>
          <w:rStyle w:val="Emphasis"/>
          <w:highlight w:val="cyan"/>
        </w:rPr>
        <w:t>Reduced Ability</w:t>
      </w:r>
      <w:r w:rsidRPr="003471D8">
        <w:rPr>
          <w:b/>
          <w:bCs/>
          <w:sz w:val="14"/>
          <w:highlight w:val="cyan"/>
        </w:rPr>
        <w:t xml:space="preserve"> </w:t>
      </w:r>
      <w:r w:rsidRPr="003471D8">
        <w:rPr>
          <w:rStyle w:val="StyleUnderline"/>
          <w:highlight w:val="cyan"/>
        </w:rPr>
        <w:t>to Respond to Emergencies</w:t>
      </w:r>
    </w:p>
    <w:p w14:paraId="0DACCE20" w14:textId="77777777" w:rsidR="00A023C7" w:rsidRPr="002E733B" w:rsidRDefault="00A023C7" w:rsidP="00A023C7">
      <w:pPr>
        <w:rPr>
          <w:sz w:val="14"/>
        </w:rPr>
      </w:pPr>
      <w:r w:rsidRPr="002E733B">
        <w:rPr>
          <w:sz w:val="14"/>
        </w:rPr>
        <w:t>While large deficits are undesirable in normal times, they are often necessary in times of emergency. Government borrowing during a war, pandemic, or similar crisis can allow adequate funding for an acute need while spreading the costs over time. In the case of a recession or economic downturn, borrowing can also boost demand, minimize employment losses, and help to support a faster and stronger recovery. Countries must therefore have adequate fiscal space to allow for borrowing in times of need.</w:t>
      </w:r>
    </w:p>
    <w:p w14:paraId="396C5E8B" w14:textId="77777777" w:rsidR="00A023C7" w:rsidRPr="002E733B" w:rsidRDefault="00A023C7" w:rsidP="00A023C7">
      <w:pPr>
        <w:rPr>
          <w:sz w:val="14"/>
        </w:rPr>
      </w:pPr>
      <w:r w:rsidRPr="002E733B">
        <w:rPr>
          <w:sz w:val="14"/>
        </w:rPr>
        <w:t>There has clearly been such a need three times this century – after the terrorist attacks on September 11, 2001, amidst the global financial crisis that began in 2008, and in response to the COVID-19 pandemic and economic downturn. In each case, the United States responded swiftly, dedicating trillions of dollars of resources to address the crisis and support the overall economy.</w:t>
      </w:r>
    </w:p>
    <w:p w14:paraId="0D73C7D3" w14:textId="77777777" w:rsidR="00A023C7" w:rsidRPr="002E733B" w:rsidRDefault="00A023C7" w:rsidP="00A023C7">
      <w:pPr>
        <w:rPr>
          <w:sz w:val="14"/>
        </w:rPr>
      </w:pPr>
      <w:r w:rsidRPr="002E733B">
        <w:rPr>
          <w:sz w:val="14"/>
        </w:rPr>
        <w:t>While the responses were necessary and helpful in the immediate situation, they also had a substantial impact on the budget. The response to the 2001 terrorist attacks helped end an era of balanced budgets, the global financial crisis and response boosted debt from 40 percent of GDP to 70 percent, and the response to the COVID-19 pandemic further boosted debt from 80 percent of GDP to 100 percent.</w:t>
      </w:r>
    </w:p>
    <w:p w14:paraId="2DC5AE83" w14:textId="77777777" w:rsidR="00A023C7" w:rsidRPr="002E733B" w:rsidRDefault="00A023C7" w:rsidP="00A023C7">
      <w:pPr>
        <w:rPr>
          <w:sz w:val="14"/>
        </w:rPr>
      </w:pPr>
      <w:r w:rsidRPr="002E733B">
        <w:rPr>
          <w:sz w:val="14"/>
        </w:rPr>
        <w:t>It is not clear such aggressive actions would have been possible, desirable, or effective – politically or economically – with substantially higher levels of deficits and debt, particularly if high deficits and debt were accompanied by high inflation and/or interest rates.</w:t>
      </w:r>
    </w:p>
    <w:p w14:paraId="13C4AEA9" w14:textId="77777777" w:rsidR="00A023C7" w:rsidRPr="002E733B" w:rsidRDefault="00A023C7" w:rsidP="00A023C7">
      <w:pPr>
        <w:rPr>
          <w:sz w:val="14"/>
        </w:rPr>
      </w:pPr>
      <w:r w:rsidRPr="002E733B">
        <w:rPr>
          <w:sz w:val="14"/>
        </w:rPr>
        <w:t xml:space="preserve">In fact, a 2019 study by Christina Romer and David Romer found that </w:t>
      </w:r>
      <w:r w:rsidRPr="003471D8">
        <w:rPr>
          <w:rStyle w:val="StyleUnderline"/>
          <w:highlight w:val="cyan"/>
        </w:rPr>
        <w:t>countries</w:t>
      </w:r>
      <w:r w:rsidRPr="002E733B">
        <w:rPr>
          <w:sz w:val="14"/>
        </w:rPr>
        <w:t xml:space="preserve"> that enter crises </w:t>
      </w:r>
      <w:r w:rsidRPr="003471D8">
        <w:rPr>
          <w:rStyle w:val="StyleUnderline"/>
          <w:highlight w:val="cyan"/>
        </w:rPr>
        <w:t>with</w:t>
      </w:r>
      <w:r w:rsidRPr="002E733B">
        <w:rPr>
          <w:sz w:val="14"/>
        </w:rPr>
        <w:t xml:space="preserve"> </w:t>
      </w:r>
      <w:r w:rsidRPr="003471D8">
        <w:rPr>
          <w:rStyle w:val="Emphasis"/>
          <w:highlight w:val="cyan"/>
        </w:rPr>
        <w:t>high debt</w:t>
      </w:r>
      <w:r w:rsidRPr="002E733B">
        <w:rPr>
          <w:rStyle w:val="Emphasis"/>
        </w:rPr>
        <w:t xml:space="preserve"> levels</w:t>
      </w:r>
      <w:r w:rsidRPr="002E733B">
        <w:rPr>
          <w:sz w:val="14"/>
        </w:rPr>
        <w:t xml:space="preserve"> </w:t>
      </w:r>
      <w:r w:rsidRPr="003471D8">
        <w:rPr>
          <w:rStyle w:val="StyleUnderline"/>
          <w:highlight w:val="cyan"/>
        </w:rPr>
        <w:t>face</w:t>
      </w:r>
      <w:r w:rsidRPr="002E733B">
        <w:rPr>
          <w:rStyle w:val="StyleUnderline"/>
        </w:rPr>
        <w:t xml:space="preserve"> both</w:t>
      </w:r>
      <w:r w:rsidRPr="002E733B">
        <w:rPr>
          <w:sz w:val="14"/>
        </w:rPr>
        <w:t xml:space="preserve"> </w:t>
      </w:r>
      <w:r w:rsidRPr="003471D8">
        <w:rPr>
          <w:rStyle w:val="Emphasis"/>
          <w:highlight w:val="cyan"/>
        </w:rPr>
        <w:t>political</w:t>
      </w:r>
      <w:r w:rsidRPr="002E733B">
        <w:rPr>
          <w:sz w:val="14"/>
        </w:rPr>
        <w:t xml:space="preserve"> </w:t>
      </w:r>
      <w:r w:rsidRPr="003471D8">
        <w:rPr>
          <w:rStyle w:val="StyleUnderline"/>
          <w:highlight w:val="cyan"/>
        </w:rPr>
        <w:t>and</w:t>
      </w:r>
      <w:r w:rsidRPr="003471D8">
        <w:rPr>
          <w:sz w:val="14"/>
          <w:highlight w:val="cyan"/>
        </w:rPr>
        <w:t xml:space="preserve"> </w:t>
      </w:r>
      <w:r w:rsidRPr="003471D8">
        <w:rPr>
          <w:rStyle w:val="Emphasis"/>
          <w:highlight w:val="cyan"/>
        </w:rPr>
        <w:t>financial</w:t>
      </w:r>
      <w:r w:rsidRPr="003471D8">
        <w:rPr>
          <w:sz w:val="14"/>
          <w:highlight w:val="cyan"/>
        </w:rPr>
        <w:t xml:space="preserve"> </w:t>
      </w:r>
      <w:r w:rsidRPr="003471D8">
        <w:rPr>
          <w:rStyle w:val="StyleUnderline"/>
          <w:highlight w:val="cyan"/>
        </w:rPr>
        <w:t>constraints to borrowing</w:t>
      </w:r>
      <w:r w:rsidRPr="002E733B">
        <w:rPr>
          <w:sz w:val="14"/>
        </w:rPr>
        <w:t xml:space="preserve">, and as a result they </w:t>
      </w:r>
      <w:r w:rsidRPr="002E733B">
        <w:rPr>
          <w:rStyle w:val="StyleUnderline"/>
        </w:rPr>
        <w:t xml:space="preserve">tend to </w:t>
      </w:r>
      <w:r w:rsidRPr="003471D8">
        <w:rPr>
          <w:rStyle w:val="StyleUnderline"/>
          <w:highlight w:val="cyan"/>
        </w:rPr>
        <w:t>do less to</w:t>
      </w:r>
      <w:r w:rsidRPr="002E733B">
        <w:rPr>
          <w:rStyle w:val="StyleUnderline"/>
        </w:rPr>
        <w:t xml:space="preserve"> </w:t>
      </w:r>
      <w:r w:rsidRPr="003471D8">
        <w:rPr>
          <w:rStyle w:val="StyleUnderline"/>
          <w:highlight w:val="cyan"/>
        </w:rPr>
        <w:t>combat</w:t>
      </w:r>
      <w:r w:rsidRPr="002E733B">
        <w:rPr>
          <w:rStyle w:val="StyleUnderline"/>
        </w:rPr>
        <w:t xml:space="preserve"> the </w:t>
      </w:r>
      <w:r w:rsidRPr="003471D8">
        <w:rPr>
          <w:rStyle w:val="StyleUnderline"/>
          <w:highlight w:val="cyan"/>
        </w:rPr>
        <w:t>crisis</w:t>
      </w:r>
      <w:r w:rsidRPr="002E733B">
        <w:rPr>
          <w:rStyle w:val="StyleUnderline"/>
        </w:rPr>
        <w:t xml:space="preserve"> </w:t>
      </w:r>
      <w:r w:rsidRPr="003471D8">
        <w:rPr>
          <w:rStyle w:val="StyleUnderline"/>
          <w:highlight w:val="cyan"/>
        </w:rPr>
        <w:t>and</w:t>
      </w:r>
      <w:r w:rsidRPr="002E733B">
        <w:rPr>
          <w:sz w:val="14"/>
        </w:rPr>
        <w:t xml:space="preserve"> thus </w:t>
      </w:r>
      <w:r w:rsidRPr="003471D8">
        <w:rPr>
          <w:rStyle w:val="Emphasis"/>
          <w:highlight w:val="cyan"/>
        </w:rPr>
        <w:t>recover more slowly</w:t>
      </w:r>
      <w:r w:rsidRPr="002E733B">
        <w:rPr>
          <w:sz w:val="14"/>
        </w:rPr>
        <w:t>.</w:t>
      </w:r>
      <w:r w:rsidRPr="00B558EC">
        <w:rPr>
          <w:vertAlign w:val="superscript"/>
        </w:rPr>
        <w:t>23</w:t>
      </w:r>
      <w:r w:rsidRPr="002E733B">
        <w:rPr>
          <w:sz w:val="14"/>
        </w:rPr>
        <w:t> Countries that ignore these potential constraints could face adverse consequences.</w:t>
      </w:r>
    </w:p>
    <w:p w14:paraId="7B6D3F6A" w14:textId="77777777" w:rsidR="00A023C7" w:rsidRPr="002E733B" w:rsidRDefault="00A023C7" w:rsidP="00A023C7">
      <w:pPr>
        <w:rPr>
          <w:sz w:val="14"/>
        </w:rPr>
      </w:pPr>
      <w:r w:rsidRPr="002E733B">
        <w:rPr>
          <w:sz w:val="14"/>
        </w:rPr>
        <w:t xml:space="preserve">One need only look to 2021 to find an example of this situation. The $1.9 trillion American Rescue Plan likely would have had a much larger “fiscal multiplier” and contributed much less to inflation had it been enacted on its own as opposed to layered on top of recent deficit-boosting efforts. The nation’s </w:t>
      </w:r>
      <w:r w:rsidRPr="002E733B">
        <w:rPr>
          <w:rStyle w:val="Emphasis"/>
        </w:rPr>
        <w:t>recent</w:t>
      </w:r>
      <w:r w:rsidRPr="002E733B">
        <w:rPr>
          <w:sz w:val="14"/>
        </w:rPr>
        <w:t xml:space="preserve"> experience with </w:t>
      </w:r>
      <w:r w:rsidRPr="002E733B">
        <w:rPr>
          <w:rStyle w:val="StyleUnderline"/>
        </w:rPr>
        <w:t xml:space="preserve">inflation </w:t>
      </w:r>
      <w:r w:rsidRPr="002E733B">
        <w:rPr>
          <w:sz w:val="14"/>
        </w:rPr>
        <w:t xml:space="preserve">might also </w:t>
      </w:r>
      <w:r w:rsidRPr="002E733B">
        <w:rPr>
          <w:rStyle w:val="StyleUnderline"/>
        </w:rPr>
        <w:t>make policymakers</w:t>
      </w:r>
      <w:r w:rsidRPr="002E733B">
        <w:rPr>
          <w:sz w:val="14"/>
        </w:rPr>
        <w:t xml:space="preserve"> </w:t>
      </w:r>
      <w:r w:rsidRPr="002E733B">
        <w:rPr>
          <w:rStyle w:val="Emphasis"/>
        </w:rPr>
        <w:t>more hesitant</w:t>
      </w:r>
      <w:r w:rsidRPr="002E733B">
        <w:rPr>
          <w:sz w:val="14"/>
        </w:rPr>
        <w:t xml:space="preserve"> </w:t>
      </w:r>
      <w:r w:rsidRPr="002E733B">
        <w:rPr>
          <w:rStyle w:val="StyleUnderline"/>
        </w:rPr>
        <w:t>to borrow in the future absent a plan to improve the nation’s</w:t>
      </w:r>
      <w:r w:rsidRPr="002E733B">
        <w:rPr>
          <w:sz w:val="14"/>
        </w:rPr>
        <w:t xml:space="preserve"> </w:t>
      </w:r>
      <w:r w:rsidRPr="002E733B">
        <w:rPr>
          <w:rStyle w:val="Emphasis"/>
        </w:rPr>
        <w:t>fiscal</w:t>
      </w:r>
      <w:r w:rsidRPr="002E733B">
        <w:rPr>
          <w:sz w:val="14"/>
        </w:rPr>
        <w:t xml:space="preserve"> and inflationary </w:t>
      </w:r>
      <w:r w:rsidRPr="002E733B">
        <w:rPr>
          <w:rStyle w:val="StyleUnderline"/>
        </w:rPr>
        <w:t>outlook</w:t>
      </w:r>
      <w:r w:rsidRPr="002E733B">
        <w:rPr>
          <w:sz w:val="14"/>
        </w:rPr>
        <w:t>.</w:t>
      </w:r>
    </w:p>
    <w:p w14:paraId="2926C44A" w14:textId="77777777" w:rsidR="00A023C7" w:rsidRPr="002E733B" w:rsidRDefault="00A023C7" w:rsidP="00A023C7">
      <w:pPr>
        <w:rPr>
          <w:sz w:val="14"/>
        </w:rPr>
      </w:pPr>
      <w:r w:rsidRPr="002E733B">
        <w:rPr>
          <w:sz w:val="14"/>
        </w:rPr>
        <w:t xml:space="preserve">Unfortunately, </w:t>
      </w:r>
      <w:r w:rsidRPr="002E733B">
        <w:rPr>
          <w:rStyle w:val="Emphasis"/>
        </w:rPr>
        <w:t>fiscal space</w:t>
      </w:r>
      <w:r w:rsidRPr="002E733B">
        <w:rPr>
          <w:sz w:val="14"/>
        </w:rPr>
        <w:t xml:space="preserve"> may wane in the coming decades because of rising health, retirement, and interest costs. There is </w:t>
      </w:r>
      <w:r w:rsidRPr="002E733B">
        <w:rPr>
          <w:rStyle w:val="Emphasis"/>
        </w:rPr>
        <w:t>great uncertainty</w:t>
      </w:r>
      <w:r w:rsidRPr="002E733B">
        <w:rPr>
          <w:sz w:val="14"/>
        </w:rPr>
        <w:t xml:space="preserve"> </w:t>
      </w:r>
      <w:r w:rsidRPr="002E733B">
        <w:rPr>
          <w:rStyle w:val="StyleUnderline"/>
        </w:rPr>
        <w:t>over how long the United States will have the</w:t>
      </w:r>
      <w:r w:rsidRPr="002E733B">
        <w:rPr>
          <w:sz w:val="14"/>
        </w:rPr>
        <w:t xml:space="preserve"> </w:t>
      </w:r>
      <w:r w:rsidRPr="002E733B">
        <w:rPr>
          <w:rStyle w:val="Emphasis"/>
        </w:rPr>
        <w:t>willingness</w:t>
      </w:r>
      <w:r w:rsidRPr="002E733B">
        <w:rPr>
          <w:sz w:val="14"/>
        </w:rPr>
        <w:t xml:space="preserve"> </w:t>
      </w:r>
      <w:r w:rsidRPr="002E733B">
        <w:rPr>
          <w:rStyle w:val="StyleUnderline"/>
        </w:rPr>
        <w:t>or</w:t>
      </w:r>
      <w:r w:rsidRPr="002E733B">
        <w:rPr>
          <w:sz w:val="14"/>
        </w:rPr>
        <w:t xml:space="preserve"> </w:t>
      </w:r>
      <w:r w:rsidRPr="002E733B">
        <w:rPr>
          <w:rStyle w:val="Emphasis"/>
        </w:rPr>
        <w:t>capacity</w:t>
      </w:r>
      <w:r w:rsidRPr="002E733B">
        <w:rPr>
          <w:sz w:val="14"/>
        </w:rPr>
        <w:t xml:space="preserve"> </w:t>
      </w:r>
      <w:r w:rsidRPr="002E733B">
        <w:rPr>
          <w:rStyle w:val="StyleUnderline"/>
        </w:rPr>
        <w:t>to enact</w:t>
      </w:r>
      <w:r w:rsidRPr="002E733B">
        <w:rPr>
          <w:sz w:val="14"/>
        </w:rPr>
        <w:t xml:space="preserve"> the type of </w:t>
      </w:r>
      <w:r w:rsidRPr="002E733B">
        <w:rPr>
          <w:rStyle w:val="StyleUnderline"/>
        </w:rPr>
        <w:t>response</w:t>
      </w:r>
      <w:r w:rsidRPr="002E733B">
        <w:rPr>
          <w:sz w:val="14"/>
        </w:rPr>
        <w:t xml:space="preserve"> we witnessed over the last two years.</w:t>
      </w:r>
    </w:p>
    <w:p w14:paraId="4F450B3F" w14:textId="77777777" w:rsidR="00A023C7" w:rsidRPr="002E733B" w:rsidRDefault="00A023C7" w:rsidP="00A023C7">
      <w:pPr>
        <w:rPr>
          <w:sz w:val="14"/>
        </w:rPr>
      </w:pPr>
      <w:r w:rsidRPr="002E733B">
        <w:rPr>
          <w:sz w:val="14"/>
        </w:rPr>
        <w:t>The last two years have highlighted the need to be proactive and prepared for future challenges, threats, and potential crises. Romer and Romer recommend countries reduce their debt during good times to create more fiscal space for the bad ones.</w:t>
      </w:r>
      <w:r w:rsidRPr="00B558EC">
        <w:rPr>
          <w:vertAlign w:val="superscript"/>
        </w:rPr>
        <w:t>24</w:t>
      </w:r>
      <w:r w:rsidRPr="002E733B">
        <w:rPr>
          <w:sz w:val="14"/>
        </w:rPr>
        <w:t> As President John F. Kennedy said in his 1962 State of the Union address, “the time to repair the roof is when the sun is shining.”</w:t>
      </w:r>
      <w:r w:rsidRPr="00B558EC">
        <w:rPr>
          <w:vertAlign w:val="superscript"/>
        </w:rPr>
        <w:t>25</w:t>
      </w:r>
    </w:p>
    <w:p w14:paraId="26CD4ADA" w14:textId="77777777" w:rsidR="00A023C7" w:rsidRPr="002E733B" w:rsidRDefault="00A023C7" w:rsidP="00A023C7">
      <w:pPr>
        <w:rPr>
          <w:b/>
          <w:bCs/>
          <w:sz w:val="14"/>
        </w:rPr>
      </w:pPr>
      <w:r w:rsidRPr="002E733B">
        <w:rPr>
          <w:b/>
          <w:bCs/>
          <w:sz w:val="14"/>
        </w:rPr>
        <w:t>Growing Intergenerational Imbalances</w:t>
      </w:r>
    </w:p>
    <w:p w14:paraId="2CBD544E" w14:textId="77777777" w:rsidR="00A023C7" w:rsidRPr="002E733B" w:rsidRDefault="00A023C7" w:rsidP="00A023C7">
      <w:pPr>
        <w:rPr>
          <w:sz w:val="14"/>
        </w:rPr>
      </w:pPr>
      <w:r w:rsidRPr="002E733B">
        <w:rPr>
          <w:sz w:val="14"/>
        </w:rPr>
        <w:t>The federal budget is skewed heavily in favor of adults and seniors over children as well as today’s consumption over investments in tomorrow. A rising national debt worsens these generational imbalances by burdening younger and future generations with higher interest payments, slower income growth, and greater financial responsibility for shouldering any ultimate tax or spending adjustments.</w:t>
      </w:r>
    </w:p>
    <w:p w14:paraId="7657F645" w14:textId="77777777" w:rsidR="00A023C7" w:rsidRPr="008B6FDF" w:rsidRDefault="00A023C7" w:rsidP="00A023C7">
      <w:pPr>
        <w:rPr>
          <w:sz w:val="14"/>
        </w:rPr>
      </w:pPr>
      <w:r w:rsidRPr="008B6FDF">
        <w:rPr>
          <w:sz w:val="14"/>
        </w:rPr>
        <w:t>This situation is borne out by the composition of federal spending. Currently, the federal government spends roughly $6 per senior for every $1 per child. The two largest federal programs, Social Security and Medicare, mostly benefit the elderly. Meanwhile, </w:t>
      </w:r>
      <w:r w:rsidRPr="008B6FDF">
        <w:rPr>
          <w:i/>
          <w:iCs/>
          <w:sz w:val="14"/>
        </w:rPr>
        <w:t>total </w:t>
      </w:r>
      <w:r w:rsidRPr="008B6FDF">
        <w:rPr>
          <w:sz w:val="14"/>
        </w:rPr>
        <w:t>spending and tax breaks for children – including for education, nutrition, tax credits, health care, and other purposes – made up just 9 percent of the budget prior to the pandemic. By 2032, they will make up only 7 percent of the budget.</w:t>
      </w:r>
    </w:p>
    <w:p w14:paraId="278FAF47" w14:textId="77777777" w:rsidR="00A023C7" w:rsidRPr="002E733B" w:rsidRDefault="00A023C7" w:rsidP="00A023C7">
      <w:pPr>
        <w:rPr>
          <w:sz w:val="14"/>
        </w:rPr>
      </w:pPr>
      <w:r w:rsidRPr="002E733B">
        <w:rPr>
          <w:sz w:val="14"/>
        </w:rPr>
        <w:t>A similar situation can be seen when comparing consumption and investment. Prior to the pandemic, only 7.6 percent of the budget went toward nondefense federal investments in education, research, and infrastructure. The rest mainly went to support current consumption, and multiple rounds of tax cuts further supported this consumption.</w:t>
      </w:r>
    </w:p>
    <w:p w14:paraId="4E43F429" w14:textId="77777777" w:rsidR="00A023C7" w:rsidRPr="008B6FDF" w:rsidRDefault="00A023C7" w:rsidP="00A023C7">
      <w:pPr>
        <w:rPr>
          <w:sz w:val="14"/>
        </w:rPr>
      </w:pPr>
      <w:r w:rsidRPr="002E733B">
        <w:rPr>
          <w:sz w:val="14"/>
        </w:rPr>
        <w:t>Children and investments are disadvantaged through the budget process itself. Compared to consumption programs for adults, spending on children and investments is more likely to be temporary and capped and less likely to enjoy fast built-in growth or dedicated revenue.</w:t>
      </w:r>
      <w:r w:rsidRPr="00B558EC">
        <w:rPr>
          <w:vertAlign w:val="superscript"/>
        </w:rPr>
        <w:t>26</w:t>
      </w:r>
    </w:p>
    <w:p w14:paraId="1FFA99AB" w14:textId="77777777" w:rsidR="00A023C7" w:rsidRPr="000C6448" w:rsidRDefault="00A023C7" w:rsidP="00A023C7">
      <w:pPr>
        <w:rPr>
          <w:sz w:val="14"/>
        </w:rPr>
      </w:pPr>
    </w:p>
    <w:p w14:paraId="51E38823" w14:textId="60C927F1" w:rsidR="005C700B" w:rsidRPr="005833BE" w:rsidRDefault="005C700B" w:rsidP="005C700B">
      <w:pPr>
        <w:pStyle w:val="Heading3"/>
      </w:pPr>
      <w:r>
        <w:t>I/l---trade</w:t>
      </w:r>
    </w:p>
    <w:p w14:paraId="20EA7B3C" w14:textId="50E8D366" w:rsidR="005C700B" w:rsidRDefault="005C700B" w:rsidP="005C700B">
      <w:pPr>
        <w:pStyle w:val="Heading4"/>
      </w:pPr>
      <w:r>
        <w:t>debt makes trade collapse inevitable.</w:t>
      </w:r>
    </w:p>
    <w:p w14:paraId="5E868270" w14:textId="77777777" w:rsidR="005C700B" w:rsidRDefault="005C700B" w:rsidP="005C700B">
      <w:r w:rsidRPr="00094E34">
        <w:rPr>
          <w:rStyle w:val="Style13ptBold"/>
        </w:rPr>
        <w:t>Mcmaken 23</w:t>
      </w:r>
      <w:r w:rsidRPr="003A7199">
        <w:t>[Ryan Mcmaken;</w:t>
      </w:r>
      <w:r>
        <w:t>05-27-2023</w:t>
      </w:r>
      <w:r w:rsidRPr="003A7199">
        <w:t>;</w:t>
      </w:r>
      <w:r>
        <w:t>Housing economist UC boulder MA poli sci, BA econ</w:t>
      </w:r>
      <w:r w:rsidRPr="003A7199">
        <w:t xml:space="preserve"> ;As Interest Rates Rise, the Era of "Deficits Don't Matter" Is Over, Mises Institute, accessed 6-22-2023] EZAY</w:t>
      </w:r>
    </w:p>
    <w:p w14:paraId="6946F420" w14:textId="77777777" w:rsidR="005C700B" w:rsidRPr="00094E34" w:rsidRDefault="005C700B" w:rsidP="005C700B">
      <w:pPr>
        <w:rPr>
          <w:sz w:val="16"/>
        </w:rPr>
      </w:pPr>
      <w:r w:rsidRPr="00094E34">
        <w:rPr>
          <w:sz w:val="16"/>
        </w:rPr>
        <w:t xml:space="preserve">Back in 2002, then-Vice President Dick Cheney claimed "Reagan proved deficits don't matter" and went on to push for tax cuts combined with more federal spending. Indeed, the Bush administration would go on to push immense amounts of new spending, supporting a huge Medicare expansion and blowing hundreds of millions of dollars on costly and pointless occupations in Iraq and Afghanistan. The </w:t>
      </w:r>
      <w:r w:rsidRPr="003A7199">
        <w:rPr>
          <w:rStyle w:val="Emphasis"/>
        </w:rPr>
        <w:t>national debt</w:t>
      </w:r>
      <w:r w:rsidRPr="00094E34">
        <w:rPr>
          <w:sz w:val="16"/>
        </w:rPr>
        <w:t xml:space="preserve"> grew by 70 percent during Bush's eight years, but no one in Washington—Republican or Democrat—really cared. After 2003, the economy seemed to be growing and after the 2008 financial crisis hit, all that really mattered was bailing out Wall Street to "save" the global economy. </w:t>
      </w:r>
    </w:p>
    <w:p w14:paraId="62106FFA" w14:textId="77777777" w:rsidR="005C700B" w:rsidRPr="00094E34" w:rsidRDefault="005C700B" w:rsidP="005C700B">
      <w:pPr>
        <w:rPr>
          <w:sz w:val="16"/>
        </w:rPr>
      </w:pPr>
      <w:r w:rsidRPr="00094E34">
        <w:rPr>
          <w:sz w:val="16"/>
        </w:rPr>
        <w:t xml:space="preserve">In fact, for more than thirty years, </w:t>
      </w:r>
      <w:r w:rsidRPr="003A7199">
        <w:rPr>
          <w:rStyle w:val="Emphasis"/>
        </w:rPr>
        <w:t>stern warnings</w:t>
      </w:r>
      <w:r w:rsidRPr="00094E34">
        <w:rPr>
          <w:sz w:val="16"/>
        </w:rPr>
        <w:t xml:space="preserve"> </w:t>
      </w:r>
      <w:r w:rsidRPr="003A7199">
        <w:rPr>
          <w:rStyle w:val="StyleUnderline"/>
        </w:rPr>
        <w:t>about the federal debt and annual deficits have come from wet-blanket curmudgeons who</w:t>
      </w:r>
      <w:r w:rsidRPr="00094E34">
        <w:rPr>
          <w:sz w:val="16"/>
        </w:rPr>
        <w:t xml:space="preserve"> </w:t>
      </w:r>
      <w:r w:rsidRPr="003A7199">
        <w:rPr>
          <w:rStyle w:val="Emphasis"/>
        </w:rPr>
        <w:t>insisted</w:t>
      </w:r>
      <w:r w:rsidRPr="00094E34">
        <w:rPr>
          <w:sz w:val="16"/>
        </w:rPr>
        <w:t xml:space="preserve"> </w:t>
      </w:r>
      <w:r w:rsidRPr="003A7199">
        <w:rPr>
          <w:rStyle w:val="StyleUnderline"/>
        </w:rPr>
        <w:t>that running up huge debts would become a problem. They were right, but the</w:t>
      </w:r>
      <w:r w:rsidRPr="00094E34">
        <w:rPr>
          <w:sz w:val="16"/>
        </w:rPr>
        <w:t xml:space="preserve"> </w:t>
      </w:r>
      <w:r w:rsidRPr="003A7199">
        <w:rPr>
          <w:rStyle w:val="Emphasis"/>
        </w:rPr>
        <w:t>time frame</w:t>
      </w:r>
      <w:r w:rsidRPr="00094E34">
        <w:rPr>
          <w:sz w:val="16"/>
        </w:rPr>
        <w:t xml:space="preserve"> </w:t>
      </w:r>
      <w:r w:rsidRPr="003A7199">
        <w:rPr>
          <w:rStyle w:val="StyleUnderline"/>
        </w:rPr>
        <w:t>has proven to be quite a bit longer than most anticipated.</w:t>
      </w:r>
      <w:r w:rsidRPr="00094E34">
        <w:rPr>
          <w:sz w:val="16"/>
        </w:rPr>
        <w:t xml:space="preserve"> Many </w:t>
      </w:r>
      <w:r w:rsidRPr="003A7199">
        <w:rPr>
          <w:rStyle w:val="StyleUnderline"/>
        </w:rPr>
        <w:t>significant global political and economic changes intervened to ease</w:t>
      </w:r>
      <w:r w:rsidRPr="00094E34">
        <w:rPr>
          <w:sz w:val="16"/>
        </w:rPr>
        <w:t xml:space="preserve"> the process of incurring an enormous national debt, even as the </w:t>
      </w:r>
      <w:r w:rsidRPr="003A7199">
        <w:rPr>
          <w:rStyle w:val="StyleUnderline"/>
        </w:rPr>
        <w:t>total debt</w:t>
      </w:r>
      <w:r w:rsidRPr="00094E34">
        <w:rPr>
          <w:sz w:val="16"/>
        </w:rPr>
        <w:t xml:space="preserve"> </w:t>
      </w:r>
      <w:r w:rsidRPr="003A7199">
        <w:rPr>
          <w:rStyle w:val="Emphasis"/>
        </w:rPr>
        <w:t>exploded</w:t>
      </w:r>
      <w:r w:rsidRPr="00094E34">
        <w:rPr>
          <w:sz w:val="16"/>
        </w:rPr>
        <w:t xml:space="preserve"> </w:t>
      </w:r>
      <w:r w:rsidRPr="003A7199">
        <w:rPr>
          <w:rStyle w:val="StyleUnderline"/>
        </w:rPr>
        <w:t>from $5.6 trillion to $22.5 trillion between 2000 and 2019.</w:t>
      </w:r>
      <w:r w:rsidRPr="00094E34">
        <w:rPr>
          <w:sz w:val="16"/>
        </w:rPr>
        <w:t xml:space="preserve"> These </w:t>
      </w:r>
      <w:r w:rsidRPr="003A7199">
        <w:rPr>
          <w:rStyle w:val="StyleUnderline"/>
        </w:rPr>
        <w:t>changes included rising global productivity,</w:t>
      </w:r>
      <w:r w:rsidRPr="00094E34">
        <w:rPr>
          <w:sz w:val="16"/>
        </w:rPr>
        <w:t xml:space="preserve"> a new globalized work force, and solid global demand for dollars—which fueled apparently limitless demand for for US government bonds. This ensured the debt remained easy enough to manage. For a time.</w:t>
      </w:r>
    </w:p>
    <w:p w14:paraId="2BA4A96E" w14:textId="77777777" w:rsidR="005C700B" w:rsidRPr="00094E34" w:rsidRDefault="005C700B" w:rsidP="005C700B">
      <w:pPr>
        <w:rPr>
          <w:sz w:val="16"/>
        </w:rPr>
      </w:pPr>
      <w:r w:rsidRPr="003A7199">
        <w:rPr>
          <w:rStyle w:val="StyleUnderline"/>
        </w:rPr>
        <w:t>Things are changing,</w:t>
      </w:r>
      <w:r w:rsidRPr="00094E34">
        <w:rPr>
          <w:sz w:val="16"/>
        </w:rPr>
        <w:t xml:space="preserve"> however, and in the coming five years we'll begin to see how a newly accelerating debt, declining demand for dollars, and rising price inflation will finally reveal how and why deficits do matter, after all. </w:t>
      </w:r>
    </w:p>
    <w:p w14:paraId="6704B21B" w14:textId="77777777" w:rsidR="005C700B" w:rsidRPr="00094E34" w:rsidRDefault="005C700B" w:rsidP="005C700B">
      <w:pPr>
        <w:rPr>
          <w:sz w:val="16"/>
        </w:rPr>
      </w:pPr>
      <w:r w:rsidRPr="00094E34">
        <w:rPr>
          <w:sz w:val="16"/>
        </w:rPr>
        <w:t>How Much Debt Are We Talking About?</w:t>
      </w:r>
    </w:p>
    <w:p w14:paraId="3A31AB26" w14:textId="77777777" w:rsidR="005C700B" w:rsidRPr="00094E34" w:rsidRDefault="005C700B" w:rsidP="005C700B">
      <w:pPr>
        <w:rPr>
          <w:sz w:val="16"/>
        </w:rPr>
      </w:pPr>
      <w:r w:rsidRPr="00094E34">
        <w:rPr>
          <w:sz w:val="16"/>
        </w:rPr>
        <w:t xml:space="preserve">The US's national </w:t>
      </w:r>
      <w:r w:rsidRPr="003A7199">
        <w:rPr>
          <w:rStyle w:val="StyleUnderline"/>
        </w:rPr>
        <w:t>debt</w:t>
      </w:r>
      <w:r w:rsidRPr="00094E34">
        <w:rPr>
          <w:sz w:val="16"/>
        </w:rPr>
        <w:t xml:space="preserve"> is now </w:t>
      </w:r>
      <w:r w:rsidRPr="003A7199">
        <w:rPr>
          <w:rStyle w:val="StyleUnderline"/>
        </w:rPr>
        <w:t>projected to exceed $32 trillion in 2023.</w:t>
      </w:r>
      <w:r w:rsidRPr="00094E34">
        <w:rPr>
          <w:sz w:val="16"/>
        </w:rPr>
        <w:t xml:space="preserve"> That's </w:t>
      </w:r>
      <w:r w:rsidRPr="003A7199">
        <w:rPr>
          <w:rStyle w:val="StyleUnderline"/>
        </w:rPr>
        <w:t>up by nearly ten trillion dollars since January of 2020.</w:t>
      </w:r>
      <w:r w:rsidRPr="00094E34">
        <w:rPr>
          <w:sz w:val="16"/>
        </w:rPr>
        <w:t xml:space="preserve"> Nearly </w:t>
      </w:r>
      <w:r w:rsidRPr="003A7199">
        <w:rPr>
          <w:rStyle w:val="StyleUnderline"/>
        </w:rPr>
        <w:t>eight trillion of that came in 2020 and 2021 alone. Since 2019, the rate at which the US government has taken on new debt has</w:t>
      </w:r>
      <w:r w:rsidRPr="00094E34">
        <w:rPr>
          <w:sz w:val="16"/>
        </w:rPr>
        <w:t xml:space="preserve"> </w:t>
      </w:r>
      <w:r w:rsidRPr="003A7199">
        <w:rPr>
          <w:rStyle w:val="Emphasis"/>
        </w:rPr>
        <w:t>significantly accelerated</w:t>
      </w:r>
      <w:r w:rsidRPr="00094E34">
        <w:rPr>
          <w:sz w:val="16"/>
        </w:rPr>
        <w:t xml:space="preserve"> </w:t>
      </w:r>
      <w:r w:rsidRPr="003A7199">
        <w:rPr>
          <w:rStyle w:val="StyleUnderline"/>
        </w:rPr>
        <w:t xml:space="preserve">beyond what was already a </w:t>
      </w:r>
      <w:r w:rsidRPr="003A7199">
        <w:rPr>
          <w:rStyle w:val="Emphasis"/>
        </w:rPr>
        <w:t>shocking rate</w:t>
      </w:r>
      <w:r w:rsidRPr="003A7199">
        <w:rPr>
          <w:rStyle w:val="StyleUnderline"/>
        </w:rPr>
        <w:t xml:space="preserve"> of deficit spending.</w:t>
      </w:r>
      <w:r w:rsidRPr="00094E34">
        <w:rPr>
          <w:sz w:val="16"/>
        </w:rPr>
        <w:t xml:space="preserve"> Back in 2019, I noted that the Trump administration had added nearly a trillion dollars to the deficit in a single year of what was considered an economic expansion. That was remarkable at the time. Of, cours, what happened under both Trump and Biden during the covid panic made a trillion dollars look like spare change. </w:t>
      </w:r>
    </w:p>
    <w:p w14:paraId="1E7F9584" w14:textId="77777777" w:rsidR="005C700B" w:rsidRPr="00094E34" w:rsidRDefault="005C700B" w:rsidP="005C700B">
      <w:pPr>
        <w:rPr>
          <w:sz w:val="16"/>
        </w:rPr>
      </w:pPr>
      <w:r w:rsidRPr="00094E34">
        <w:rPr>
          <w:sz w:val="16"/>
        </w:rPr>
        <w:t>Moreover, the debt has reached new post-World-War-II highs in proportion to the overall size of the economy. In 2020, </w:t>
      </w:r>
      <w:r w:rsidRPr="009C5AD6">
        <w:rPr>
          <w:rStyle w:val="StyleUnderline"/>
        </w:rPr>
        <w:t>total federal debt as a percentage of national GDP shot up to 120%.</w:t>
      </w:r>
      <w:r w:rsidRPr="00094E34">
        <w:rPr>
          <w:sz w:val="16"/>
        </w:rPr>
        <w:t xml:space="preserve"> This </w:t>
      </w:r>
      <w:r w:rsidRPr="009C5AD6">
        <w:rPr>
          <w:rStyle w:val="StyleUnderline"/>
        </w:rPr>
        <w:t>puts the US at previously-unseen peacetime debt levels</w:t>
      </w:r>
      <w:r w:rsidRPr="00094E34">
        <w:rPr>
          <w:sz w:val="16"/>
        </w:rPr>
        <w:t>. </w:t>
      </w:r>
    </w:p>
    <w:p w14:paraId="1F97B216" w14:textId="77777777" w:rsidR="005C700B" w:rsidRPr="00094E34" w:rsidRDefault="005C700B" w:rsidP="005C700B">
      <w:pPr>
        <w:rPr>
          <w:sz w:val="16"/>
        </w:rPr>
      </w:pPr>
      <w:r w:rsidRPr="00094E34">
        <w:rPr>
          <w:sz w:val="16"/>
        </w:rPr>
        <w:t xml:space="preserve">Comparing debt to GDP doesn't tell us much about the government's ability to pay and service its debt, however. A more </w:t>
      </w:r>
      <w:r w:rsidRPr="009C5AD6">
        <w:rPr>
          <w:rStyle w:val="Emphasis"/>
        </w:rPr>
        <w:t>realistic measure</w:t>
      </w:r>
      <w:r w:rsidRPr="00094E34">
        <w:rPr>
          <w:sz w:val="16"/>
        </w:rPr>
        <w:t xml:space="preserve"> </w:t>
      </w:r>
      <w:r w:rsidRPr="009C5AD6">
        <w:rPr>
          <w:rStyle w:val="StyleUnderline"/>
        </w:rPr>
        <w:t>is total debt compared to</w:t>
      </w:r>
      <w:r w:rsidRPr="00094E34">
        <w:rPr>
          <w:sz w:val="16"/>
        </w:rPr>
        <w:t> </w:t>
      </w:r>
      <w:r w:rsidRPr="009C5AD6">
        <w:rPr>
          <w:rStyle w:val="Emphasis"/>
        </w:rPr>
        <w:t>federal revenues</w:t>
      </w:r>
      <w:r w:rsidRPr="00094E34">
        <w:rPr>
          <w:sz w:val="16"/>
        </w:rPr>
        <w:t>. By this measure, we also find debt has accelerated to peacetime highs. Total federal debt is now more than 6 times the size of annual federal receipts. </w:t>
      </w:r>
    </w:p>
    <w:p w14:paraId="1997B443" w14:textId="77777777" w:rsidR="005C700B" w:rsidRPr="00094E34" w:rsidRDefault="005C700B" w:rsidP="005C700B">
      <w:pPr>
        <w:rPr>
          <w:sz w:val="16"/>
        </w:rPr>
      </w:pPr>
      <w:r w:rsidRPr="00094E34">
        <w:rPr>
          <w:sz w:val="16"/>
        </w:rPr>
        <w:t>This Translates Into a Lot of Interest Payments </w:t>
      </w:r>
    </w:p>
    <w:p w14:paraId="6BEB1FA4" w14:textId="77777777" w:rsidR="005C700B" w:rsidRPr="00094E34" w:rsidRDefault="005C700B" w:rsidP="005C700B">
      <w:pPr>
        <w:rPr>
          <w:sz w:val="16"/>
        </w:rPr>
      </w:pPr>
      <w:r w:rsidRPr="00094E34">
        <w:rPr>
          <w:sz w:val="16"/>
        </w:rPr>
        <w:t xml:space="preserve">The problem with a </w:t>
      </w:r>
      <w:r w:rsidRPr="009C5AD6">
        <w:rPr>
          <w:rStyle w:val="Emphasis"/>
        </w:rPr>
        <w:t>large national debt</w:t>
      </w:r>
      <w:r w:rsidRPr="00094E34">
        <w:rPr>
          <w:sz w:val="16"/>
        </w:rPr>
        <w:t xml:space="preserve"> isn't that it's big or difficult to pay off. An enormous debt </w:t>
      </w:r>
      <w:r w:rsidRPr="009C5AD6">
        <w:rPr>
          <w:rStyle w:val="StyleUnderline"/>
        </w:rPr>
        <w:t>can be sustained indefinitely by a government</w:t>
      </w:r>
      <w:r w:rsidRPr="00094E34">
        <w:rPr>
          <w:sz w:val="16"/>
        </w:rPr>
        <w:t xml:space="preserve"> </w:t>
      </w:r>
      <w:r w:rsidRPr="009C5AD6">
        <w:rPr>
          <w:rStyle w:val="Emphasis"/>
        </w:rPr>
        <w:t>so long</w:t>
      </w:r>
      <w:r w:rsidRPr="00094E34">
        <w:rPr>
          <w:sz w:val="16"/>
        </w:rPr>
        <w:t xml:space="preserve"> </w:t>
      </w:r>
      <w:r w:rsidRPr="009C5AD6">
        <w:rPr>
          <w:rStyle w:val="StyleUnderline"/>
        </w:rPr>
        <w:t>as it can manage paying the interest on the debt.</w:t>
      </w:r>
      <w:r w:rsidRPr="00094E34">
        <w:rPr>
          <w:sz w:val="16"/>
        </w:rPr>
        <w:t> </w:t>
      </w:r>
      <w:r w:rsidRPr="009C5AD6">
        <w:rPr>
          <w:rStyle w:val="StyleUnderline"/>
        </w:rPr>
        <w:t>For</w:t>
      </w:r>
      <w:r w:rsidRPr="00094E34">
        <w:rPr>
          <w:sz w:val="16"/>
        </w:rPr>
        <w:t xml:space="preserve"> most of the </w:t>
      </w:r>
      <w:r w:rsidRPr="009C5AD6">
        <w:rPr>
          <w:rStyle w:val="StyleUnderline"/>
        </w:rPr>
        <w:t>past three decades,</w:t>
      </w:r>
      <w:r w:rsidRPr="00094E34">
        <w:rPr>
          <w:sz w:val="16"/>
        </w:rPr>
        <w:t xml:space="preserve"> the US </w:t>
      </w:r>
      <w:r w:rsidRPr="009C5AD6">
        <w:rPr>
          <w:rStyle w:val="StyleUnderline"/>
        </w:rPr>
        <w:t>government had it very easy in this respect.</w:t>
      </w:r>
      <w:r w:rsidRPr="00094E34">
        <w:rPr>
          <w:sz w:val="16"/>
        </w:rPr>
        <w:t xml:space="preserve"> It could run up huge annual deficits, incur trillions of dollars in new debt, yet interest payments on that debt remained remarkably stable and did not rise to "out of control" levels. </w:t>
      </w:r>
    </w:p>
    <w:p w14:paraId="3629C459" w14:textId="77777777" w:rsidR="005C700B" w:rsidRPr="00094E34" w:rsidRDefault="005C700B" w:rsidP="005C700B">
      <w:pPr>
        <w:rPr>
          <w:sz w:val="16"/>
        </w:rPr>
      </w:pPr>
      <w:r w:rsidRPr="00094E34">
        <w:rPr>
          <w:sz w:val="16"/>
        </w:rPr>
        <w:t xml:space="preserve">This was </w:t>
      </w:r>
      <w:r w:rsidRPr="009C5AD6">
        <w:rPr>
          <w:rStyle w:val="StyleUnderline"/>
        </w:rPr>
        <w:t>made possible by the fact that</w:t>
      </w:r>
      <w:r w:rsidRPr="00094E34">
        <w:rPr>
          <w:sz w:val="16"/>
        </w:rPr>
        <w:t xml:space="preserve"> </w:t>
      </w:r>
      <w:r w:rsidRPr="009C5AD6">
        <w:rPr>
          <w:rStyle w:val="StyleUnderline"/>
        </w:rPr>
        <w:t>interest rates</w:t>
      </w:r>
      <w:r w:rsidRPr="00094E34">
        <w:rPr>
          <w:sz w:val="16"/>
        </w:rPr>
        <w:t xml:space="preserve"> </w:t>
      </w:r>
      <w:r w:rsidRPr="009C5AD6">
        <w:rPr>
          <w:rStyle w:val="Emphasis"/>
        </w:rPr>
        <w:t>trended downward</w:t>
      </w:r>
      <w:r w:rsidRPr="00094E34">
        <w:rPr>
          <w:sz w:val="16"/>
        </w:rPr>
        <w:t xml:space="preserve"> </w:t>
      </w:r>
      <w:r w:rsidRPr="009C5AD6">
        <w:rPr>
          <w:rStyle w:val="StyleUnderline"/>
        </w:rPr>
        <w:t>again and again for most of the past 35 years. If we look at the</w:t>
      </w:r>
      <w:r w:rsidRPr="00094E34">
        <w:rPr>
          <w:sz w:val="16"/>
        </w:rPr>
        <w:t> </w:t>
      </w:r>
      <w:r w:rsidRPr="009C5AD6">
        <w:rPr>
          <w:rStyle w:val="Emphasis"/>
        </w:rPr>
        <w:t>federal funds rate</w:t>
      </w:r>
      <w:r w:rsidRPr="00094E34">
        <w:rPr>
          <w:sz w:val="16"/>
        </w:rPr>
        <w:t>—</w:t>
      </w:r>
      <w:r w:rsidRPr="009C5AD6">
        <w:rPr>
          <w:rStyle w:val="StyleUnderline"/>
        </w:rPr>
        <w:t>which tends to trend with average interest levels paid on federal debt</w:t>
      </w:r>
      <w:r w:rsidRPr="00094E34">
        <w:rPr>
          <w:sz w:val="16"/>
        </w:rPr>
        <w:t xml:space="preserve">—we can see that </w:t>
      </w:r>
      <w:r w:rsidRPr="009C5AD6">
        <w:rPr>
          <w:rStyle w:val="Emphasis"/>
        </w:rPr>
        <w:t>debt levels surged</w:t>
      </w:r>
      <w:r w:rsidRPr="00094E34">
        <w:rPr>
          <w:sz w:val="16"/>
        </w:rPr>
        <w:t xml:space="preserve"> </w:t>
      </w:r>
      <w:r w:rsidRPr="009C5AD6">
        <w:rPr>
          <w:rStyle w:val="StyleUnderline"/>
        </w:rPr>
        <w:t>at the</w:t>
      </w:r>
      <w:r w:rsidRPr="00094E34">
        <w:rPr>
          <w:sz w:val="16"/>
        </w:rPr>
        <w:t xml:space="preserve"> </w:t>
      </w:r>
      <w:r w:rsidRPr="009C5AD6">
        <w:rPr>
          <w:rStyle w:val="Emphasis"/>
        </w:rPr>
        <w:t>same time</w:t>
      </w:r>
      <w:r w:rsidRPr="00094E34">
        <w:rPr>
          <w:sz w:val="16"/>
        </w:rPr>
        <w:t xml:space="preserve"> </w:t>
      </w:r>
      <w:r w:rsidRPr="009C5AD6">
        <w:rPr>
          <w:rStyle w:val="StyleUnderline"/>
        </w:rPr>
        <w:t>that interest rates were falling.</w:t>
      </w:r>
      <w:r w:rsidRPr="00094E34">
        <w:rPr>
          <w:sz w:val="16"/>
        </w:rPr>
        <w:t xml:space="preserve"> This </w:t>
      </w:r>
      <w:r w:rsidRPr="009C5AD6">
        <w:rPr>
          <w:rStyle w:val="StyleUnderline"/>
        </w:rPr>
        <w:t>fall in interest rates prevented interest payments from surging upward as well.</w:t>
      </w:r>
      <w:r w:rsidRPr="00094E34">
        <w:rPr>
          <w:sz w:val="16"/>
        </w:rPr>
        <w:t> </w:t>
      </w:r>
    </w:p>
    <w:p w14:paraId="7B5E6837" w14:textId="77777777" w:rsidR="005C700B" w:rsidRPr="00094E34" w:rsidRDefault="005C700B" w:rsidP="005C700B">
      <w:pPr>
        <w:rPr>
          <w:sz w:val="16"/>
        </w:rPr>
      </w:pPr>
      <w:r w:rsidRPr="00094E34">
        <w:rPr>
          <w:sz w:val="16"/>
        </w:rPr>
        <w:t xml:space="preserve">Why this rates fall? During much of the 1990s, the US grew to dominate the global economy in the wake of the end of the Cold War. </w:t>
      </w:r>
      <w:r w:rsidRPr="009C5AD6">
        <w:rPr>
          <w:rStyle w:val="StyleUnderline"/>
        </w:rPr>
        <w:t>This drove far greater need for dollars worldwide, and all those dollar holders put many of the dollars into buying US government debt.</w:t>
      </w:r>
      <w:r w:rsidRPr="00094E34">
        <w:rPr>
          <w:sz w:val="16"/>
        </w:rPr>
        <w:t xml:space="preserve"> This </w:t>
      </w:r>
      <w:r w:rsidRPr="009C5AD6">
        <w:rPr>
          <w:rStyle w:val="Emphasis"/>
        </w:rPr>
        <w:t>pushed down</w:t>
      </w:r>
      <w:r w:rsidRPr="00094E34">
        <w:rPr>
          <w:sz w:val="16"/>
        </w:rPr>
        <w:t xml:space="preserve"> </w:t>
      </w:r>
      <w:r w:rsidRPr="009C5AD6">
        <w:rPr>
          <w:rStyle w:val="StyleUnderline"/>
        </w:rPr>
        <w:t>the cost of issuing new federal debt considerably.</w:t>
      </w:r>
      <w:r w:rsidRPr="00094E34">
        <w:rPr>
          <w:sz w:val="16"/>
        </w:rPr>
        <w:t xml:space="preserve"> Even after the rise of the euro after 1999, </w:t>
      </w:r>
      <w:r w:rsidRPr="009C5AD6">
        <w:rPr>
          <w:rStyle w:val="Emphasis"/>
        </w:rPr>
        <w:t>globalization helped</w:t>
      </w:r>
      <w:r w:rsidRPr="00094E34">
        <w:rPr>
          <w:sz w:val="16"/>
        </w:rPr>
        <w:t xml:space="preserve"> </w:t>
      </w:r>
      <w:r w:rsidRPr="009C5AD6">
        <w:rPr>
          <w:rStyle w:val="StyleUnderline"/>
        </w:rPr>
        <w:t>sustain global demand for US debt,</w:t>
      </w:r>
      <w:r w:rsidRPr="00094E34">
        <w:rPr>
          <w:sz w:val="16"/>
        </w:rPr>
        <w:t xml:space="preserve"> as did the eurodollar economy. </w:t>
      </w:r>
    </w:p>
    <w:p w14:paraId="6FD0F6AC" w14:textId="77777777" w:rsidR="005C700B" w:rsidRPr="00094E34" w:rsidRDefault="005C700B" w:rsidP="005C700B">
      <w:pPr>
        <w:rPr>
          <w:sz w:val="16"/>
        </w:rPr>
      </w:pPr>
      <w:r w:rsidRPr="00094E34">
        <w:rPr>
          <w:sz w:val="16"/>
        </w:rPr>
        <w:t xml:space="preserve">After </w:t>
      </w:r>
      <w:r w:rsidRPr="009C5AD6">
        <w:rPr>
          <w:rStyle w:val="StyleUnderline"/>
        </w:rPr>
        <w:t>2008, interest rates on US debt were pushed down even further as the US central bank bought up nearly six trillion dollars worth of US bonds</w:t>
      </w:r>
      <w:r w:rsidRPr="00094E34">
        <w:rPr>
          <w:sz w:val="16"/>
        </w:rPr>
        <w:t xml:space="preserve">. As this </w:t>
      </w:r>
      <w:r w:rsidRPr="009C5AD6">
        <w:rPr>
          <w:rStyle w:val="Emphasis"/>
        </w:rPr>
        <w:t>artificial demand</w:t>
      </w:r>
      <w:r w:rsidRPr="00094E34">
        <w:rPr>
          <w:sz w:val="16"/>
        </w:rPr>
        <w:t xml:space="preserve"> </w:t>
      </w:r>
      <w:r w:rsidRPr="009C5AD6">
        <w:rPr>
          <w:rStyle w:val="StyleUnderline"/>
        </w:rPr>
        <w:t>for federal bonds rose</w:t>
      </w:r>
      <w:r w:rsidRPr="00094E34">
        <w:rPr>
          <w:sz w:val="16"/>
        </w:rPr>
        <w:t xml:space="preserve">, the </w:t>
      </w:r>
      <w:r w:rsidRPr="009C5AD6">
        <w:rPr>
          <w:rStyle w:val="StyleUnderline"/>
        </w:rPr>
        <w:t>interest rate sank further</w:t>
      </w:r>
      <w:r w:rsidRPr="00094E34">
        <w:rPr>
          <w:sz w:val="16"/>
        </w:rPr>
        <w:t>. So, even as the federal government was adding trillions to the national debt after 2009, interest payments remained manageable.</w:t>
      </w:r>
    </w:p>
    <w:p w14:paraId="3E940584" w14:textId="77777777" w:rsidR="005C700B" w:rsidRPr="00094E34" w:rsidRDefault="005C700B" w:rsidP="005C700B">
      <w:pPr>
        <w:rPr>
          <w:sz w:val="16"/>
        </w:rPr>
      </w:pPr>
      <w:r w:rsidRPr="00094E34">
        <w:rPr>
          <w:sz w:val="16"/>
        </w:rPr>
        <w:t xml:space="preserve">We can see how </w:t>
      </w:r>
      <w:r w:rsidRPr="0040363D">
        <w:rPr>
          <w:rStyle w:val="StyleUnderline"/>
        </w:rPr>
        <w:t>from 1998 to 2015,</w:t>
      </w:r>
      <w:r w:rsidRPr="00094E34">
        <w:rPr>
          <w:sz w:val="16"/>
        </w:rPr>
        <w:t xml:space="preserve"> total </w:t>
      </w:r>
      <w:r w:rsidRPr="0040363D">
        <w:rPr>
          <w:rStyle w:val="StyleUnderline"/>
        </w:rPr>
        <w:t>debt service costs barely budged in spite of an ever growing national debt.</w:t>
      </w:r>
      <w:r w:rsidRPr="00094E34">
        <w:rPr>
          <w:sz w:val="16"/>
        </w:rPr>
        <w:t xml:space="preserve"> This </w:t>
      </w:r>
      <w:r w:rsidRPr="0040363D">
        <w:rPr>
          <w:rStyle w:val="StyleUnderline"/>
        </w:rPr>
        <w:t>finally began to grow after 2017 with Trump's growing mega deficits and efforts at the Federal Reserve to finally allow interest rates to increase over fears of</w:t>
      </w:r>
      <w:r w:rsidRPr="00094E34">
        <w:rPr>
          <w:sz w:val="16"/>
        </w:rPr>
        <w:t xml:space="preserve"> </w:t>
      </w:r>
      <w:r w:rsidRPr="0040363D">
        <w:rPr>
          <w:rStyle w:val="Emphasis"/>
        </w:rPr>
        <w:t>price inflation</w:t>
      </w:r>
      <w:r w:rsidRPr="00094E34">
        <w:rPr>
          <w:sz w:val="16"/>
        </w:rPr>
        <w:t>. After 2020, of course, </w:t>
      </w:r>
      <w:r w:rsidRPr="0040363D">
        <w:rPr>
          <w:rStyle w:val="StyleUnderline"/>
        </w:rPr>
        <w:t>interest payments on the debt then surged above half a trillion dollars, and are</w:t>
      </w:r>
      <w:r w:rsidRPr="00094E34">
        <w:rPr>
          <w:sz w:val="16"/>
        </w:rPr>
        <w:t xml:space="preserve"> </w:t>
      </w:r>
      <w:r w:rsidRPr="0040363D">
        <w:rPr>
          <w:rStyle w:val="Emphasis"/>
        </w:rPr>
        <w:t>projected to</w:t>
      </w:r>
      <w:r w:rsidRPr="00094E34">
        <w:rPr>
          <w:sz w:val="16"/>
        </w:rPr>
        <w:t xml:space="preserve"> </w:t>
      </w:r>
      <w:r w:rsidRPr="0040363D">
        <w:rPr>
          <w:rStyle w:val="StyleUnderline"/>
        </w:rPr>
        <w:t>increase further</w:t>
      </w:r>
      <w:r w:rsidRPr="00094E34">
        <w:rPr>
          <w:sz w:val="16"/>
        </w:rPr>
        <w:t>: </w:t>
      </w:r>
    </w:p>
    <w:p w14:paraId="4FA47B7C" w14:textId="77777777" w:rsidR="005C700B" w:rsidRPr="003A7199" w:rsidRDefault="005C700B" w:rsidP="005C700B">
      <w:pPr>
        <w:rPr>
          <w:rStyle w:val="StyleUnderline"/>
        </w:rPr>
      </w:pPr>
      <w:r w:rsidRPr="003A7199">
        <w:rPr>
          <w:rStyle w:val="StyleUnderline"/>
        </w:rPr>
        <w:t>Interest Payments Will</w:t>
      </w:r>
      <w:r w:rsidRPr="00094E34">
        <w:rPr>
          <w:sz w:val="16"/>
        </w:rPr>
        <w:t xml:space="preserve"> </w:t>
      </w:r>
      <w:r w:rsidRPr="003A7199">
        <w:rPr>
          <w:rStyle w:val="Emphasis"/>
        </w:rPr>
        <w:t>Gradually Consume</w:t>
      </w:r>
      <w:r w:rsidRPr="00094E34">
        <w:rPr>
          <w:sz w:val="16"/>
        </w:rPr>
        <w:t xml:space="preserve"> </w:t>
      </w:r>
      <w:r w:rsidRPr="003A7199">
        <w:rPr>
          <w:rStyle w:val="StyleUnderline"/>
        </w:rPr>
        <w:t>the Federal Budget</w:t>
      </w:r>
    </w:p>
    <w:p w14:paraId="7422186A" w14:textId="77777777" w:rsidR="005C700B" w:rsidRPr="00094E34" w:rsidRDefault="005C700B" w:rsidP="005C700B">
      <w:pPr>
        <w:rPr>
          <w:sz w:val="16"/>
        </w:rPr>
      </w:pPr>
      <w:r w:rsidRPr="00094E34">
        <w:rPr>
          <w:sz w:val="16"/>
        </w:rPr>
        <w:t xml:space="preserve">It is here where we begin to see the problem with such </w:t>
      </w:r>
      <w:r w:rsidRPr="003A7199">
        <w:rPr>
          <w:rStyle w:val="Emphasis"/>
        </w:rPr>
        <w:t>huge debt levels</w:t>
      </w:r>
      <w:r w:rsidRPr="00094E34">
        <w:rPr>
          <w:sz w:val="16"/>
        </w:rPr>
        <w:t xml:space="preserve">. An </w:t>
      </w:r>
      <w:r w:rsidRPr="003A7199">
        <w:rPr>
          <w:rStyle w:val="Emphasis"/>
        </w:rPr>
        <w:t>enormous debt</w:t>
      </w:r>
      <w:r w:rsidRPr="00094E34">
        <w:rPr>
          <w:sz w:val="16"/>
        </w:rPr>
        <w:t xml:space="preserve"> </w:t>
      </w:r>
      <w:r w:rsidRPr="003A7199">
        <w:rPr>
          <w:rStyle w:val="StyleUnderline"/>
        </w:rPr>
        <w:t>makes total debt payments</w:t>
      </w:r>
      <w:r w:rsidRPr="00094E34">
        <w:rPr>
          <w:sz w:val="16"/>
        </w:rPr>
        <w:t xml:space="preserve"> </w:t>
      </w:r>
      <w:r w:rsidRPr="003A7199">
        <w:rPr>
          <w:rStyle w:val="Emphasis"/>
        </w:rPr>
        <w:t>far more sensitive</w:t>
      </w:r>
      <w:r w:rsidRPr="00094E34">
        <w:rPr>
          <w:sz w:val="16"/>
        </w:rPr>
        <w:t xml:space="preserve"> </w:t>
      </w:r>
      <w:r w:rsidRPr="003A7199">
        <w:rPr>
          <w:rStyle w:val="StyleUnderline"/>
        </w:rPr>
        <w:t>to movements in interest rates.</w:t>
      </w:r>
      <w:r w:rsidRPr="00094E34">
        <w:rPr>
          <w:sz w:val="16"/>
        </w:rPr>
        <w:t xml:space="preserve"> In 2007, when the </w:t>
      </w:r>
      <w:r w:rsidRPr="003A7199">
        <w:rPr>
          <w:rStyle w:val="StyleUnderline"/>
        </w:rPr>
        <w:t>national debt was at a "mere" nine trillion dollars</w:t>
      </w:r>
      <w:r w:rsidRPr="00094E34">
        <w:rPr>
          <w:sz w:val="16"/>
        </w:rPr>
        <w:t xml:space="preserve">, the </w:t>
      </w:r>
      <w:r w:rsidRPr="003A7199">
        <w:rPr>
          <w:rStyle w:val="Emphasis"/>
        </w:rPr>
        <w:t>federal funds</w:t>
      </w:r>
      <w:r w:rsidRPr="003A7199">
        <w:rPr>
          <w:rStyle w:val="StyleUnderline"/>
        </w:rPr>
        <w:t xml:space="preserve"> rate could </w:t>
      </w:r>
      <w:r w:rsidRPr="003A7199">
        <w:rPr>
          <w:rStyle w:val="Emphasis"/>
        </w:rPr>
        <w:t>rise</w:t>
      </w:r>
      <w:r w:rsidRPr="003A7199">
        <w:rPr>
          <w:rStyle w:val="StyleUnderline"/>
        </w:rPr>
        <w:t xml:space="preserve"> above </w:t>
      </w:r>
      <w:r w:rsidRPr="003A7199">
        <w:rPr>
          <w:rStyle w:val="Emphasis"/>
        </w:rPr>
        <w:t>five percent</w:t>
      </w:r>
      <w:r w:rsidRPr="003A7199">
        <w:rPr>
          <w:rStyle w:val="StyleUnderline"/>
        </w:rPr>
        <w:t xml:space="preserve"> without a </w:t>
      </w:r>
      <w:r w:rsidRPr="003A7199">
        <w:rPr>
          <w:rStyle w:val="Emphasis"/>
        </w:rPr>
        <w:t>resulting surge</w:t>
      </w:r>
      <w:r w:rsidRPr="003A7199">
        <w:rPr>
          <w:rStyle w:val="StyleUnderline"/>
        </w:rPr>
        <w:t xml:space="preserve"> in interest payments. </w:t>
      </w:r>
      <w:r w:rsidRPr="00094E34">
        <w:rPr>
          <w:sz w:val="16"/>
        </w:rPr>
        <w:t xml:space="preserve">More than a decade later, with </w:t>
      </w:r>
      <w:r w:rsidRPr="003A7199">
        <w:rPr>
          <w:rStyle w:val="StyleUnderline"/>
        </w:rPr>
        <w:t>debt levels at</w:t>
      </w:r>
      <w:r w:rsidRPr="00094E34">
        <w:rPr>
          <w:sz w:val="16"/>
        </w:rPr>
        <w:t xml:space="preserve"> </w:t>
      </w:r>
      <w:r w:rsidRPr="003A7199">
        <w:rPr>
          <w:rStyle w:val="Emphasis"/>
        </w:rPr>
        <w:t>$30 trillion</w:t>
      </w:r>
      <w:r w:rsidRPr="003A7199">
        <w:rPr>
          <w:rStyle w:val="StyleUnderline"/>
        </w:rPr>
        <w:t>, a similar increase in the federal funds rates leads to</w:t>
      </w:r>
      <w:r w:rsidRPr="00094E34">
        <w:rPr>
          <w:sz w:val="16"/>
        </w:rPr>
        <w:t xml:space="preserve"> a </w:t>
      </w:r>
      <w:r w:rsidRPr="003A7199">
        <w:rPr>
          <w:rStyle w:val="Emphasis"/>
        </w:rPr>
        <w:t>much larger</w:t>
      </w:r>
      <w:r w:rsidRPr="00094E34">
        <w:rPr>
          <w:sz w:val="16"/>
        </w:rPr>
        <w:t xml:space="preserve"> </w:t>
      </w:r>
      <w:r w:rsidRPr="003A7199">
        <w:rPr>
          <w:rStyle w:val="StyleUnderline"/>
        </w:rPr>
        <w:t>increased in debt service payments.</w:t>
      </w:r>
      <w:r w:rsidRPr="00094E34">
        <w:rPr>
          <w:sz w:val="16"/>
        </w:rPr>
        <w:t> </w:t>
      </w:r>
    </w:p>
    <w:p w14:paraId="5B0F8893" w14:textId="77777777" w:rsidR="005C700B" w:rsidRPr="00094E34" w:rsidRDefault="005C700B" w:rsidP="005C700B">
      <w:pPr>
        <w:rPr>
          <w:sz w:val="16"/>
        </w:rPr>
      </w:pPr>
      <w:r w:rsidRPr="00094E34">
        <w:rPr>
          <w:sz w:val="16"/>
        </w:rPr>
        <w:t xml:space="preserve">In practical terms, this </w:t>
      </w:r>
      <w:r w:rsidRPr="003A7199">
        <w:rPr>
          <w:rStyle w:val="StyleUnderline"/>
        </w:rPr>
        <w:t>means that a government with</w:t>
      </w:r>
      <w:r w:rsidRPr="00094E34">
        <w:rPr>
          <w:sz w:val="16"/>
        </w:rPr>
        <w:t xml:space="preserve"> </w:t>
      </w:r>
      <w:r w:rsidRPr="003A7199">
        <w:rPr>
          <w:rStyle w:val="Emphasis"/>
        </w:rPr>
        <w:t>enormous debt</w:t>
      </w:r>
      <w:r w:rsidRPr="00094E34">
        <w:rPr>
          <w:sz w:val="16"/>
        </w:rPr>
        <w:t xml:space="preserve"> </w:t>
      </w:r>
      <w:r w:rsidRPr="003A7199">
        <w:rPr>
          <w:rStyle w:val="StyleUnderline"/>
        </w:rPr>
        <w:t>levels likely cannot sustain any sizable increases in interest.</w:t>
      </w:r>
      <w:r w:rsidRPr="00094E34">
        <w:rPr>
          <w:sz w:val="16"/>
        </w:rPr>
        <w:t xml:space="preserve"> Under these conditions, </w:t>
      </w:r>
      <w:r w:rsidRPr="003A7199">
        <w:rPr>
          <w:rStyle w:val="StyleUnderline"/>
        </w:rPr>
        <w:t>debt payments will</w:t>
      </w:r>
      <w:r w:rsidRPr="00094E34">
        <w:rPr>
          <w:sz w:val="16"/>
        </w:rPr>
        <w:t xml:space="preserve"> gradually </w:t>
      </w:r>
      <w:r w:rsidRPr="003A7199">
        <w:rPr>
          <w:rStyle w:val="StyleUnderline"/>
        </w:rPr>
        <w:t>grow larger and larger until they consume much of the nation's</w:t>
      </w:r>
      <w:r w:rsidRPr="00094E34">
        <w:rPr>
          <w:sz w:val="16"/>
        </w:rPr>
        <w:t xml:space="preserve"> </w:t>
      </w:r>
      <w:r w:rsidRPr="003A7199">
        <w:rPr>
          <w:rStyle w:val="Emphasis"/>
        </w:rPr>
        <w:t>federal spending</w:t>
      </w:r>
      <w:r w:rsidRPr="00094E34">
        <w:rPr>
          <w:sz w:val="16"/>
        </w:rPr>
        <w:t>. </w:t>
      </w:r>
    </w:p>
    <w:p w14:paraId="7DF76928" w14:textId="77777777" w:rsidR="005C700B" w:rsidRPr="00094E34" w:rsidRDefault="005C700B" w:rsidP="005C700B">
      <w:pPr>
        <w:rPr>
          <w:sz w:val="16"/>
        </w:rPr>
      </w:pPr>
      <w:r w:rsidRPr="00094E34">
        <w:rPr>
          <w:sz w:val="16"/>
        </w:rPr>
        <w:t>We can see this in even the official federal projects for debt payments moving forward. For example, according to the Office of Management and Budget (OMB), the federal government will owe $660 billion in debt service in 2023. But this will increase to $960 billion by 2028, in five years. For comparison, we can note that the OMB also projects the entire defense budget in 2028 will be $966 billion. </w:t>
      </w:r>
    </w:p>
    <w:p w14:paraId="178A2A1B" w14:textId="77777777" w:rsidR="005C700B" w:rsidRPr="00094E34" w:rsidRDefault="005C700B" w:rsidP="005C700B">
      <w:pPr>
        <w:rPr>
          <w:sz w:val="16"/>
        </w:rPr>
      </w:pPr>
      <w:r w:rsidRPr="00094E34">
        <w:rPr>
          <w:sz w:val="16"/>
        </w:rPr>
        <w:t xml:space="preserve">The OMB's projections are rather conservative compared to forecasts in a February report from the </w:t>
      </w:r>
      <w:r w:rsidRPr="003A7199">
        <w:rPr>
          <w:rStyle w:val="Emphasis"/>
        </w:rPr>
        <w:t>Congressional Budget Office</w:t>
      </w:r>
      <w:r w:rsidRPr="00094E34">
        <w:rPr>
          <w:sz w:val="16"/>
        </w:rPr>
        <w:t xml:space="preserve">. According to the </w:t>
      </w:r>
      <w:r w:rsidRPr="003A7199">
        <w:rPr>
          <w:rStyle w:val="StyleUnderline"/>
        </w:rPr>
        <w:t>CBO report,</w:t>
      </w:r>
      <w:r w:rsidRPr="00094E34">
        <w:rPr>
          <w:sz w:val="16"/>
        </w:rPr>
        <w:t xml:space="preserve"> </w:t>
      </w:r>
      <w:r w:rsidRPr="003A7199">
        <w:rPr>
          <w:rStyle w:val="Emphasis"/>
        </w:rPr>
        <w:t>interest payments</w:t>
      </w:r>
      <w:r w:rsidRPr="00094E34">
        <w:rPr>
          <w:sz w:val="16"/>
        </w:rPr>
        <w:t xml:space="preserve"> </w:t>
      </w:r>
      <w:r w:rsidRPr="003A7199">
        <w:rPr>
          <w:rStyle w:val="StyleUnderline"/>
        </w:rPr>
        <w:t>will reach nearly a trillion dollars in 2028</w:t>
      </w:r>
      <w:r w:rsidRPr="00094E34">
        <w:rPr>
          <w:sz w:val="16"/>
        </w:rPr>
        <w:t xml:space="preserve"> and will </w:t>
      </w:r>
      <w:r w:rsidRPr="003A7199">
        <w:rPr>
          <w:rStyle w:val="Emphasis"/>
        </w:rPr>
        <w:t>continue to climb</w:t>
      </w:r>
      <w:r w:rsidRPr="00094E34">
        <w:rPr>
          <w:sz w:val="16"/>
        </w:rPr>
        <w:t xml:space="preserve"> </w:t>
      </w:r>
      <w:r w:rsidRPr="003A7199">
        <w:rPr>
          <w:rStyle w:val="StyleUnderline"/>
        </w:rPr>
        <w:t>after that.</w:t>
      </w:r>
      <w:r w:rsidRPr="00094E34">
        <w:rPr>
          <w:sz w:val="16"/>
        </w:rPr>
        <w:t xml:space="preserve"> In a decade, </w:t>
      </w:r>
      <w:r w:rsidRPr="003A7199">
        <w:rPr>
          <w:rStyle w:val="StyleUnderline"/>
        </w:rPr>
        <w:t>total interest payments will exceed</w:t>
      </w:r>
      <w:r w:rsidRPr="00094E34">
        <w:rPr>
          <w:sz w:val="16"/>
        </w:rPr>
        <w:t xml:space="preserve"> </w:t>
      </w:r>
      <w:r w:rsidRPr="003A7199">
        <w:rPr>
          <w:rStyle w:val="Emphasis"/>
        </w:rPr>
        <w:t>$1.4 trillion</w:t>
      </w:r>
      <w:r w:rsidRPr="00094E34">
        <w:rPr>
          <w:sz w:val="16"/>
        </w:rPr>
        <w:t xml:space="preserve"> </w:t>
      </w:r>
      <w:r w:rsidRPr="003A7199">
        <w:rPr>
          <w:rStyle w:val="StyleUnderline"/>
        </w:rPr>
        <w:t>and</w:t>
      </w:r>
      <w:r w:rsidRPr="00094E34">
        <w:rPr>
          <w:sz w:val="16"/>
        </w:rPr>
        <w:t xml:space="preserve"> will be the </w:t>
      </w:r>
      <w:r w:rsidRPr="003A7199">
        <w:rPr>
          <w:rStyle w:val="StyleUnderline"/>
        </w:rPr>
        <w:t xml:space="preserve">third largest </w:t>
      </w:r>
      <w:r w:rsidRPr="003A7199">
        <w:rPr>
          <w:rStyle w:val="Emphasis"/>
        </w:rPr>
        <w:t>federal "program"</w:t>
      </w:r>
      <w:r w:rsidRPr="00094E34">
        <w:rPr>
          <w:sz w:val="16"/>
        </w:rPr>
        <w:t xml:space="preserve"> behind Social Security and Medicaid. At that time, interest payments will exceed defense spending by $300 billion. </w:t>
      </w:r>
    </w:p>
    <w:p w14:paraId="2A7E09FA" w14:textId="77777777" w:rsidR="005C700B" w:rsidRPr="00094E34" w:rsidRDefault="005C700B" w:rsidP="005C700B">
      <w:pPr>
        <w:rPr>
          <w:sz w:val="16"/>
        </w:rPr>
      </w:pPr>
      <w:r w:rsidRPr="00094E34">
        <w:rPr>
          <w:sz w:val="16"/>
        </w:rPr>
        <w:t xml:space="preserve">On a per-capita basis, this is not exactly trivial. In 2030, for example, the $1.4 trillion owned in interest payments will work out to approximately </w:t>
      </w:r>
      <w:r w:rsidRPr="003A7199">
        <w:rPr>
          <w:rStyle w:val="StyleUnderline"/>
        </w:rPr>
        <w:t>$4,000 per American adult of working age</w:t>
      </w:r>
      <w:r w:rsidRPr="00094E34">
        <w:rPr>
          <w:sz w:val="16"/>
        </w:rPr>
        <w:t xml:space="preserve"> (adults between ages 18 and 65). </w:t>
      </w:r>
    </w:p>
    <w:p w14:paraId="40519031" w14:textId="77777777" w:rsidR="005C700B" w:rsidRPr="00094E34" w:rsidRDefault="005C700B" w:rsidP="005C700B">
      <w:pPr>
        <w:rPr>
          <w:sz w:val="16"/>
        </w:rPr>
      </w:pPr>
      <w:r w:rsidRPr="00094E34">
        <w:rPr>
          <w:sz w:val="16"/>
        </w:rPr>
        <w:t xml:space="preserve">In other words, within six years, </w:t>
      </w:r>
      <w:r w:rsidRPr="003A7199">
        <w:rPr>
          <w:rStyle w:val="Emphasis"/>
        </w:rPr>
        <w:t>American taxpayers</w:t>
      </w:r>
      <w:r w:rsidRPr="00094E34">
        <w:rPr>
          <w:sz w:val="16"/>
        </w:rPr>
        <w:t xml:space="preserve"> </w:t>
      </w:r>
      <w:r w:rsidRPr="003A7199">
        <w:rPr>
          <w:rStyle w:val="StyleUnderline"/>
        </w:rPr>
        <w:t>will be forced to pony up more than a</w:t>
      </w:r>
      <w:r w:rsidRPr="00094E34">
        <w:rPr>
          <w:sz w:val="16"/>
        </w:rPr>
        <w:t xml:space="preserve"> </w:t>
      </w:r>
      <w:r w:rsidRPr="003A7199">
        <w:rPr>
          <w:rStyle w:val="Emphasis"/>
        </w:rPr>
        <w:t>trillion dollars</w:t>
      </w:r>
      <w:r w:rsidRPr="00094E34">
        <w:rPr>
          <w:sz w:val="16"/>
        </w:rPr>
        <w:t xml:space="preserve"> </w:t>
      </w:r>
      <w:r w:rsidRPr="003A7199">
        <w:rPr>
          <w:rStyle w:val="StyleUnderline"/>
        </w:rPr>
        <w:t>every year to just to</w:t>
      </w:r>
      <w:r w:rsidRPr="00094E34">
        <w:rPr>
          <w:sz w:val="16"/>
        </w:rPr>
        <w:t xml:space="preserve"> </w:t>
      </w:r>
      <w:r w:rsidRPr="003A7199">
        <w:rPr>
          <w:rStyle w:val="Emphasis"/>
        </w:rPr>
        <w:t>cover</w:t>
      </w:r>
      <w:r w:rsidRPr="00094E34">
        <w:rPr>
          <w:sz w:val="16"/>
        </w:rPr>
        <w:t xml:space="preserve"> </w:t>
      </w:r>
      <w:r w:rsidRPr="003A7199">
        <w:rPr>
          <w:rStyle w:val="StyleUnderline"/>
        </w:rPr>
        <w:t>long-past federal spending on various lost wars and failed social programs.</w:t>
      </w:r>
      <w:r w:rsidRPr="00094E34">
        <w:rPr>
          <w:sz w:val="16"/>
        </w:rPr>
        <w:t xml:space="preserve"> </w:t>
      </w:r>
      <w:r w:rsidRPr="003A7199">
        <w:rPr>
          <w:rStyle w:val="StyleUnderline"/>
        </w:rPr>
        <w:t>Baby Boomers</w:t>
      </w:r>
      <w:r w:rsidRPr="00094E34">
        <w:rPr>
          <w:sz w:val="16"/>
        </w:rPr>
        <w:t xml:space="preserve"> will be mostly dead or </w:t>
      </w:r>
      <w:r w:rsidRPr="003A7199">
        <w:rPr>
          <w:rStyle w:val="Emphasis"/>
        </w:rPr>
        <w:t>in nursing homes</w:t>
      </w:r>
      <w:r w:rsidRPr="00094E34">
        <w:rPr>
          <w:sz w:val="16"/>
        </w:rPr>
        <w:t xml:space="preserve">, but </w:t>
      </w:r>
      <w:r w:rsidRPr="003A7199">
        <w:rPr>
          <w:rStyle w:val="Emphasis"/>
        </w:rPr>
        <w:t>young workers</w:t>
      </w:r>
      <w:r w:rsidRPr="00094E34">
        <w:rPr>
          <w:sz w:val="16"/>
        </w:rPr>
        <w:t xml:space="preserve"> </w:t>
      </w:r>
      <w:r w:rsidRPr="003A7199">
        <w:rPr>
          <w:rStyle w:val="StyleUnderline"/>
        </w:rPr>
        <w:t>will be paying for the bill incurred by their elders decades ago</w:t>
      </w:r>
      <w:r w:rsidRPr="00094E34">
        <w:rPr>
          <w:sz w:val="16"/>
        </w:rPr>
        <w:t>.  </w:t>
      </w:r>
    </w:p>
    <w:p w14:paraId="14156F83" w14:textId="77777777" w:rsidR="005C700B" w:rsidRPr="00094E34" w:rsidRDefault="005C700B" w:rsidP="005C700B">
      <w:pPr>
        <w:rPr>
          <w:sz w:val="16"/>
        </w:rPr>
      </w:pPr>
      <w:r w:rsidRPr="00094E34">
        <w:rPr>
          <w:sz w:val="16"/>
        </w:rPr>
        <w:t xml:space="preserve">Keep in mind, however, that </w:t>
      </w:r>
      <w:r w:rsidRPr="003A7199">
        <w:rPr>
          <w:rStyle w:val="StyleUnderline"/>
        </w:rPr>
        <w:t>this is all a "best case scenario."</w:t>
      </w:r>
      <w:r w:rsidRPr="00094E34">
        <w:rPr>
          <w:sz w:val="16"/>
        </w:rPr>
        <w:t xml:space="preserve"> CBO and OMB estimates assume there will be no recessions in coming years, and they also assume relatively stable interest rates. The CBO estimates forecast interest on US federal debt will average about 2.7 percent in 2023, but will not increase significantly after that, rising only to 3.2 percent by 2031. </w:t>
      </w:r>
    </w:p>
    <w:p w14:paraId="1563A18D" w14:textId="77777777" w:rsidR="005C700B" w:rsidRPr="00094E34" w:rsidRDefault="005C700B" w:rsidP="005C700B">
      <w:pPr>
        <w:rPr>
          <w:sz w:val="16"/>
        </w:rPr>
      </w:pPr>
      <w:r w:rsidRPr="00094E34">
        <w:rPr>
          <w:sz w:val="16"/>
        </w:rPr>
        <w:t xml:space="preserve">That's possible, of course, but </w:t>
      </w:r>
      <w:r w:rsidRPr="003A7199">
        <w:rPr>
          <w:rStyle w:val="Emphasis"/>
        </w:rPr>
        <w:t>current trends</w:t>
      </w:r>
      <w:r w:rsidRPr="00094E34">
        <w:rPr>
          <w:sz w:val="16"/>
        </w:rPr>
        <w:t xml:space="preserve"> </w:t>
      </w:r>
      <w:r w:rsidRPr="003A7199">
        <w:rPr>
          <w:rStyle w:val="StyleUnderline"/>
        </w:rPr>
        <w:t>suggests the CBO is</w:t>
      </w:r>
      <w:r w:rsidRPr="00094E34">
        <w:rPr>
          <w:sz w:val="16"/>
        </w:rPr>
        <w:t xml:space="preserve"> </w:t>
      </w:r>
      <w:r w:rsidRPr="003A7199">
        <w:rPr>
          <w:rStyle w:val="Emphasis"/>
        </w:rPr>
        <w:t>too optimistic</w:t>
      </w:r>
      <w:r w:rsidRPr="00094E34">
        <w:rPr>
          <w:sz w:val="16"/>
        </w:rPr>
        <w:t xml:space="preserve">. </w:t>
      </w:r>
      <w:r w:rsidRPr="003A7199">
        <w:rPr>
          <w:rStyle w:val="StyleUnderline"/>
        </w:rPr>
        <w:t>Geopolitical realities point to a</w:t>
      </w:r>
      <w:r w:rsidRPr="00094E34">
        <w:rPr>
          <w:sz w:val="16"/>
        </w:rPr>
        <w:t xml:space="preserve"> </w:t>
      </w:r>
      <w:r w:rsidRPr="003A7199">
        <w:rPr>
          <w:rStyle w:val="Emphasis"/>
        </w:rPr>
        <w:t>relative decline</w:t>
      </w:r>
      <w:r w:rsidRPr="00094E34">
        <w:rPr>
          <w:sz w:val="16"/>
        </w:rPr>
        <w:t xml:space="preserve"> </w:t>
      </w:r>
      <w:r w:rsidRPr="003A7199">
        <w:rPr>
          <w:rStyle w:val="StyleUnderline"/>
        </w:rPr>
        <w:t>in demand for the dollar</w:t>
      </w:r>
      <w:r w:rsidRPr="00094E34">
        <w:rPr>
          <w:sz w:val="16"/>
        </w:rPr>
        <w:t xml:space="preserve">—which will also </w:t>
      </w:r>
      <w:r w:rsidRPr="003A7199">
        <w:rPr>
          <w:rStyle w:val="StyleUnderline"/>
        </w:rPr>
        <w:t>lead to a decline in demand for</w:t>
      </w:r>
      <w:r w:rsidRPr="00094E34">
        <w:rPr>
          <w:sz w:val="16"/>
        </w:rPr>
        <w:t xml:space="preserve"> </w:t>
      </w:r>
      <w:r w:rsidRPr="003A7199">
        <w:rPr>
          <w:rStyle w:val="Emphasis"/>
        </w:rPr>
        <w:t>US bonds</w:t>
      </w:r>
      <w:r w:rsidRPr="00094E34">
        <w:rPr>
          <w:sz w:val="16"/>
        </w:rPr>
        <w:t>. The US </w:t>
      </w:r>
      <w:r w:rsidRPr="003A7199">
        <w:rPr>
          <w:rStyle w:val="StyleUnderline"/>
        </w:rPr>
        <w:t>insists on isolating itself both politically and economically as it wages sanction wars</w:t>
      </w:r>
      <w:r w:rsidRPr="00094E34">
        <w:rPr>
          <w:sz w:val="16"/>
        </w:rPr>
        <w:t xml:space="preserve">—or threatens to do so—on many of the world's key economies. This will all drive up interest rates. As we've shown here on mises.org, the </w:t>
      </w:r>
      <w:r w:rsidRPr="003A7199">
        <w:rPr>
          <w:rStyle w:val="StyleUnderline"/>
        </w:rPr>
        <w:t>dollar is</w:t>
      </w:r>
      <w:r w:rsidRPr="00094E34">
        <w:rPr>
          <w:sz w:val="16"/>
        </w:rPr>
        <w:t xml:space="preserve"> </w:t>
      </w:r>
      <w:r w:rsidRPr="003A7199">
        <w:rPr>
          <w:rStyle w:val="Emphasis"/>
        </w:rPr>
        <w:t>unlikely to disappear</w:t>
      </w:r>
      <w:r w:rsidRPr="00094E34">
        <w:rPr>
          <w:sz w:val="16"/>
        </w:rPr>
        <w:t xml:space="preserve"> </w:t>
      </w:r>
      <w:r w:rsidRPr="003A7199">
        <w:rPr>
          <w:rStyle w:val="StyleUnderline"/>
        </w:rPr>
        <w:t>as an important global currency, but</w:t>
      </w:r>
      <w:r w:rsidRPr="00094E34">
        <w:rPr>
          <w:sz w:val="16"/>
        </w:rPr>
        <w:t> it is </w:t>
      </w:r>
      <w:r w:rsidRPr="003A7199">
        <w:rPr>
          <w:rStyle w:val="Emphasis"/>
        </w:rPr>
        <w:t>likely</w:t>
      </w:r>
      <w:r w:rsidRPr="00094E34">
        <w:rPr>
          <w:sz w:val="16"/>
        </w:rPr>
        <w:t xml:space="preserve"> </w:t>
      </w:r>
      <w:r w:rsidRPr="003A7199">
        <w:rPr>
          <w:rStyle w:val="StyleUnderline"/>
        </w:rPr>
        <w:t>to face more competition.</w:t>
      </w:r>
      <w:r w:rsidRPr="00094E34">
        <w:rPr>
          <w:sz w:val="16"/>
        </w:rPr>
        <w:t xml:space="preserve"> That will mean </w:t>
      </w:r>
      <w:r w:rsidRPr="003A7199">
        <w:rPr>
          <w:rStyle w:val="Emphasis"/>
        </w:rPr>
        <w:t>higher interest rates</w:t>
      </w:r>
      <w:r w:rsidRPr="00094E34">
        <w:rPr>
          <w:sz w:val="16"/>
        </w:rPr>
        <w:t xml:space="preserve"> </w:t>
      </w:r>
      <w:r w:rsidRPr="003A7199">
        <w:rPr>
          <w:rStyle w:val="StyleUnderline"/>
        </w:rPr>
        <w:t>for</w:t>
      </w:r>
      <w:r w:rsidRPr="00094E34">
        <w:rPr>
          <w:sz w:val="16"/>
        </w:rPr>
        <w:t xml:space="preserve"> </w:t>
      </w:r>
      <w:r w:rsidRPr="003A7199">
        <w:rPr>
          <w:rStyle w:val="Emphasis"/>
        </w:rPr>
        <w:t>federal debt</w:t>
      </w:r>
      <w:r w:rsidRPr="00094E34">
        <w:rPr>
          <w:sz w:val="16"/>
        </w:rPr>
        <w:t xml:space="preserve"> </w:t>
      </w:r>
      <w:r w:rsidRPr="003A7199">
        <w:rPr>
          <w:rStyle w:val="StyleUnderline"/>
        </w:rPr>
        <w:t>as dollar demand wanes.</w:t>
      </w:r>
      <w:r w:rsidRPr="00094E34">
        <w:rPr>
          <w:sz w:val="16"/>
        </w:rPr>
        <w:t> </w:t>
      </w:r>
    </w:p>
    <w:p w14:paraId="2A39511A" w14:textId="77777777" w:rsidR="005C700B" w:rsidRPr="00094E34" w:rsidRDefault="005C700B" w:rsidP="005C700B">
      <w:pPr>
        <w:rPr>
          <w:sz w:val="16"/>
        </w:rPr>
      </w:pPr>
      <w:r w:rsidRPr="00094E34">
        <w:rPr>
          <w:sz w:val="16"/>
        </w:rPr>
        <w:t xml:space="preserve">Another key development here is that the </w:t>
      </w:r>
      <w:r w:rsidRPr="003A7199">
        <w:rPr>
          <w:rStyle w:val="StyleUnderline"/>
        </w:rPr>
        <w:t>central bank</w:t>
      </w:r>
      <w:r w:rsidRPr="00094E34">
        <w:rPr>
          <w:sz w:val="16"/>
        </w:rPr>
        <w:t xml:space="preserve"> </w:t>
      </w:r>
      <w:r w:rsidRPr="003A7199">
        <w:rPr>
          <w:rStyle w:val="Emphasis"/>
        </w:rPr>
        <w:t>no longer</w:t>
      </w:r>
      <w:r w:rsidRPr="00094E34">
        <w:rPr>
          <w:sz w:val="16"/>
        </w:rPr>
        <w:t xml:space="preserve"> </w:t>
      </w:r>
      <w:r w:rsidRPr="003A7199">
        <w:rPr>
          <w:rStyle w:val="StyleUnderline"/>
        </w:rPr>
        <w:t>has the freedom to</w:t>
      </w:r>
      <w:r w:rsidRPr="00094E34">
        <w:rPr>
          <w:sz w:val="16"/>
        </w:rPr>
        <w:t xml:space="preserve"> </w:t>
      </w:r>
      <w:r w:rsidRPr="003A7199">
        <w:rPr>
          <w:rStyle w:val="Emphasis"/>
        </w:rPr>
        <w:t>force down</w:t>
      </w:r>
      <w:r w:rsidRPr="00094E34">
        <w:rPr>
          <w:sz w:val="16"/>
        </w:rPr>
        <w:t xml:space="preserve"> </w:t>
      </w:r>
      <w:r w:rsidRPr="003A7199">
        <w:rPr>
          <w:rStyle w:val="StyleUnderline"/>
        </w:rPr>
        <w:t>interest rates as it did a decade ago.</w:t>
      </w:r>
      <w:r w:rsidRPr="00094E34">
        <w:rPr>
          <w:sz w:val="16"/>
        </w:rPr>
        <w:t xml:space="preserve"> Back then, the </w:t>
      </w:r>
      <w:r w:rsidRPr="003A7199">
        <w:rPr>
          <w:rStyle w:val="StyleUnderline"/>
        </w:rPr>
        <w:t>Fed could simply</w:t>
      </w:r>
      <w:r w:rsidRPr="00094E34">
        <w:rPr>
          <w:sz w:val="16"/>
        </w:rPr>
        <w:t xml:space="preserve"> </w:t>
      </w:r>
      <w:r w:rsidRPr="003A7199">
        <w:rPr>
          <w:rStyle w:val="Emphasis"/>
        </w:rPr>
        <w:t>buy up</w:t>
      </w:r>
      <w:r w:rsidRPr="00094E34">
        <w:rPr>
          <w:sz w:val="16"/>
        </w:rPr>
        <w:t xml:space="preserve"> </w:t>
      </w:r>
      <w:r w:rsidRPr="003A7199">
        <w:rPr>
          <w:rStyle w:val="StyleUnderline"/>
        </w:rPr>
        <w:t>new government debt to</w:t>
      </w:r>
      <w:r w:rsidRPr="00094E34">
        <w:rPr>
          <w:sz w:val="16"/>
        </w:rPr>
        <w:t> </w:t>
      </w:r>
      <w:r w:rsidRPr="003A7199">
        <w:rPr>
          <w:rStyle w:val="Emphasis"/>
        </w:rPr>
        <w:t>prop up demand</w:t>
      </w:r>
      <w:r w:rsidRPr="00094E34">
        <w:rPr>
          <w:sz w:val="16"/>
        </w:rPr>
        <w:t xml:space="preserve"> </w:t>
      </w:r>
      <w:r w:rsidRPr="003A7199">
        <w:rPr>
          <w:rStyle w:val="StyleUnderline"/>
        </w:rPr>
        <w:t>and keep down interest rates</w:t>
      </w:r>
      <w:r w:rsidRPr="00094E34">
        <w:rPr>
          <w:sz w:val="16"/>
        </w:rPr>
        <w:t xml:space="preserve">. This has </w:t>
      </w:r>
      <w:r w:rsidRPr="003A7199">
        <w:rPr>
          <w:rStyle w:val="StyleUnderline"/>
        </w:rPr>
        <w:t>required</w:t>
      </w:r>
      <w:r w:rsidRPr="00094E34">
        <w:rPr>
          <w:sz w:val="16"/>
        </w:rPr>
        <w:t xml:space="preserve"> the central bank to engage in </w:t>
      </w:r>
      <w:r w:rsidRPr="003A7199">
        <w:rPr>
          <w:rStyle w:val="Emphasis"/>
        </w:rPr>
        <w:t>large</w:t>
      </w:r>
      <w:r w:rsidRPr="00094E34">
        <w:rPr>
          <w:sz w:val="16"/>
        </w:rPr>
        <w:t xml:space="preserve"> amounts of </w:t>
      </w:r>
      <w:r w:rsidRPr="003A7199">
        <w:rPr>
          <w:rStyle w:val="StyleUnderline"/>
        </w:rPr>
        <w:t>monetary inflation.</w:t>
      </w:r>
      <w:r w:rsidRPr="00094E34">
        <w:rPr>
          <w:sz w:val="16"/>
        </w:rPr>
        <w:t xml:space="preserve"> For a time, </w:t>
      </w:r>
      <w:r w:rsidRPr="003A7199">
        <w:rPr>
          <w:rStyle w:val="StyleUnderline"/>
        </w:rPr>
        <w:t>that seemed to work, but</w:t>
      </w:r>
      <w:r w:rsidRPr="00094E34">
        <w:rPr>
          <w:sz w:val="16"/>
        </w:rPr>
        <w:t xml:space="preserve"> then </w:t>
      </w:r>
      <w:r w:rsidRPr="003A7199">
        <w:rPr>
          <w:rStyle w:val="Emphasis"/>
        </w:rPr>
        <w:t>price inflation</w:t>
      </w:r>
      <w:r w:rsidRPr="00094E34">
        <w:rPr>
          <w:sz w:val="16"/>
        </w:rPr>
        <w:t xml:space="preserve"> </w:t>
      </w:r>
      <w:r w:rsidRPr="003A7199">
        <w:rPr>
          <w:rStyle w:val="StyleUnderline"/>
        </w:rPr>
        <w:t>rose to 40-year highs and</w:t>
      </w:r>
      <w:r w:rsidRPr="00094E34">
        <w:rPr>
          <w:sz w:val="16"/>
        </w:rPr>
        <w:t xml:space="preserve"> has </w:t>
      </w:r>
      <w:r w:rsidRPr="003A7199">
        <w:rPr>
          <w:rStyle w:val="Emphasis"/>
        </w:rPr>
        <w:t>remained stubbornly high</w:t>
      </w:r>
      <w:r w:rsidRPr="00094E34">
        <w:rPr>
          <w:sz w:val="16"/>
        </w:rPr>
        <w:t xml:space="preserve">.  The </w:t>
      </w:r>
      <w:r w:rsidRPr="003A7199">
        <w:rPr>
          <w:rStyle w:val="StyleUnderline"/>
        </w:rPr>
        <w:t>Fed can no longer</w:t>
      </w:r>
      <w:r w:rsidRPr="00094E34">
        <w:rPr>
          <w:sz w:val="16"/>
        </w:rPr>
        <w:t xml:space="preserve"> simply </w:t>
      </w:r>
      <w:r w:rsidRPr="003A7199">
        <w:rPr>
          <w:rStyle w:val="Emphasis"/>
        </w:rPr>
        <w:t>print up</w:t>
      </w:r>
      <w:r w:rsidRPr="00094E34">
        <w:rPr>
          <w:sz w:val="16"/>
        </w:rPr>
        <w:t xml:space="preserve"> </w:t>
      </w:r>
      <w:r w:rsidRPr="003A7199">
        <w:rPr>
          <w:rStyle w:val="StyleUnderline"/>
        </w:rPr>
        <w:t>an additional trillion dollars to buy up US government debt</w:t>
      </w:r>
      <w:r w:rsidRPr="00094E34">
        <w:rPr>
          <w:sz w:val="16"/>
        </w:rPr>
        <w:t>—</w:t>
      </w:r>
      <w:r w:rsidRPr="003A7199">
        <w:rPr>
          <w:rStyle w:val="StyleUnderline"/>
        </w:rPr>
        <w:t>and</w:t>
      </w:r>
      <w:r w:rsidRPr="00094E34">
        <w:rPr>
          <w:sz w:val="16"/>
        </w:rPr>
        <w:t xml:space="preserve"> then just </w:t>
      </w:r>
      <w:r w:rsidRPr="003A7199">
        <w:rPr>
          <w:rStyle w:val="StyleUnderline"/>
        </w:rPr>
        <w:t>hope no price inflation appears</w:t>
      </w:r>
      <w:r w:rsidRPr="00094E34">
        <w:rPr>
          <w:sz w:val="16"/>
        </w:rPr>
        <w:t xml:space="preserve">. Rather, because </w:t>
      </w:r>
      <w:r w:rsidRPr="003A7199">
        <w:rPr>
          <w:rStyle w:val="Emphasis"/>
        </w:rPr>
        <w:t>price inflation</w:t>
      </w:r>
      <w:r w:rsidRPr="00094E34">
        <w:rPr>
          <w:sz w:val="16"/>
        </w:rPr>
        <w:t xml:space="preserve"> </w:t>
      </w:r>
      <w:r w:rsidRPr="003A7199">
        <w:rPr>
          <w:rStyle w:val="StyleUnderline"/>
        </w:rPr>
        <w:t>is so politically unpopular, the Fed</w:t>
      </w:r>
      <w:r w:rsidRPr="00094E34">
        <w:rPr>
          <w:sz w:val="16"/>
        </w:rPr>
        <w:t xml:space="preserve"> </w:t>
      </w:r>
      <w:r w:rsidRPr="003A7199">
        <w:rPr>
          <w:rStyle w:val="Emphasis"/>
        </w:rPr>
        <w:t>has to treat lightly</w:t>
      </w:r>
      <w:r w:rsidRPr="00094E34">
        <w:rPr>
          <w:sz w:val="16"/>
        </w:rPr>
        <w:t xml:space="preserve"> </w:t>
      </w:r>
      <w:r w:rsidRPr="003A7199">
        <w:rPr>
          <w:rStyle w:val="StyleUnderline"/>
        </w:rPr>
        <w:t>on new monetary expansion.</w:t>
      </w:r>
      <w:r w:rsidRPr="00094E34">
        <w:rPr>
          <w:sz w:val="16"/>
        </w:rPr>
        <w:t xml:space="preserve"> This </w:t>
      </w:r>
      <w:r w:rsidRPr="003A7199">
        <w:rPr>
          <w:rStyle w:val="Emphasis"/>
        </w:rPr>
        <w:t>ties the hands</w:t>
      </w:r>
      <w:r w:rsidRPr="00094E34">
        <w:rPr>
          <w:sz w:val="16"/>
        </w:rPr>
        <w:t xml:space="preserve"> </w:t>
      </w:r>
      <w:r w:rsidRPr="003A7199">
        <w:rPr>
          <w:rStyle w:val="StyleUnderline"/>
        </w:rPr>
        <w:t>of Fed in how much it can intervene to keep interest rates low</w:t>
      </w:r>
      <w:r w:rsidRPr="00094E34">
        <w:rPr>
          <w:sz w:val="16"/>
        </w:rPr>
        <w:t>. </w:t>
      </w:r>
    </w:p>
    <w:p w14:paraId="73E912BB" w14:textId="77777777" w:rsidR="005C700B" w:rsidRPr="00094E34" w:rsidRDefault="005C700B" w:rsidP="005C700B">
      <w:pPr>
        <w:rPr>
          <w:sz w:val="16"/>
        </w:rPr>
      </w:pPr>
      <w:r w:rsidRPr="00094E34">
        <w:rPr>
          <w:sz w:val="16"/>
        </w:rPr>
        <w:t xml:space="preserve">Thus, the </w:t>
      </w:r>
      <w:r w:rsidRPr="003A7199">
        <w:rPr>
          <w:rStyle w:val="Emphasis"/>
        </w:rPr>
        <w:t>very mild increases</w:t>
      </w:r>
      <w:r w:rsidRPr="00094E34">
        <w:rPr>
          <w:sz w:val="16"/>
        </w:rPr>
        <w:t xml:space="preserve"> </w:t>
      </w:r>
      <w:r w:rsidRPr="003A7199">
        <w:rPr>
          <w:rStyle w:val="StyleUnderline"/>
        </w:rPr>
        <w:t>in interest rates predicted by the</w:t>
      </w:r>
      <w:r w:rsidRPr="00094E34">
        <w:rPr>
          <w:sz w:val="16"/>
        </w:rPr>
        <w:t xml:space="preserve"> </w:t>
      </w:r>
      <w:r w:rsidRPr="003A7199">
        <w:rPr>
          <w:rStyle w:val="Emphasis"/>
        </w:rPr>
        <w:t>CBO</w:t>
      </w:r>
      <w:r w:rsidRPr="00094E34">
        <w:rPr>
          <w:sz w:val="16"/>
        </w:rPr>
        <w:t xml:space="preserve"> </w:t>
      </w:r>
      <w:r w:rsidRPr="003A7199">
        <w:rPr>
          <w:rStyle w:val="StyleUnderline"/>
        </w:rPr>
        <w:t>may greatly understate the true risks</w:t>
      </w:r>
      <w:r w:rsidRPr="00094E34">
        <w:rPr>
          <w:sz w:val="16"/>
        </w:rPr>
        <w:t>. </w:t>
      </w:r>
    </w:p>
    <w:p w14:paraId="4F808A4A" w14:textId="77777777" w:rsidR="005C700B" w:rsidRPr="00094E34" w:rsidRDefault="005C700B" w:rsidP="005C700B">
      <w:pPr>
        <w:rPr>
          <w:sz w:val="16"/>
        </w:rPr>
      </w:pPr>
      <w:r w:rsidRPr="00094E34">
        <w:rPr>
          <w:sz w:val="16"/>
        </w:rPr>
        <w:t xml:space="preserve">Moreover, this all </w:t>
      </w:r>
      <w:r w:rsidRPr="003A7199">
        <w:rPr>
          <w:rStyle w:val="StyleUnderline"/>
        </w:rPr>
        <w:t>assumes</w:t>
      </w:r>
      <w:r w:rsidRPr="00094E34">
        <w:rPr>
          <w:sz w:val="16"/>
        </w:rPr>
        <w:t xml:space="preserve"> that </w:t>
      </w:r>
      <w:r w:rsidRPr="003A7199">
        <w:rPr>
          <w:rStyle w:val="Emphasis"/>
        </w:rPr>
        <w:t>endless increases</w:t>
      </w:r>
      <w:r w:rsidRPr="00094E34">
        <w:rPr>
          <w:sz w:val="16"/>
        </w:rPr>
        <w:t xml:space="preserve"> </w:t>
      </w:r>
      <w:r w:rsidRPr="003A7199">
        <w:rPr>
          <w:rStyle w:val="StyleUnderline"/>
        </w:rPr>
        <w:t>to debt service will be</w:t>
      </w:r>
      <w:r w:rsidRPr="00094E34">
        <w:rPr>
          <w:sz w:val="16"/>
        </w:rPr>
        <w:t> </w:t>
      </w:r>
      <w:r w:rsidRPr="003A7199">
        <w:rPr>
          <w:rStyle w:val="Emphasis"/>
        </w:rPr>
        <w:t>politically tenable</w:t>
      </w:r>
      <w:r w:rsidRPr="00094E34">
        <w:rPr>
          <w:sz w:val="16"/>
        </w:rPr>
        <w:t xml:space="preserve"> </w:t>
      </w:r>
      <w:r w:rsidRPr="003A7199">
        <w:rPr>
          <w:rStyle w:val="StyleUnderline"/>
        </w:rPr>
        <w:t>ten years from now.</w:t>
      </w:r>
      <w:r w:rsidRPr="00094E34">
        <w:rPr>
          <w:sz w:val="16"/>
        </w:rPr>
        <w:t xml:space="preserve"> </w:t>
      </w:r>
      <w:r w:rsidRPr="003A7199">
        <w:rPr>
          <w:rStyle w:val="StyleUnderline"/>
        </w:rPr>
        <w:t>Will voters really be convinced that they have to endure</w:t>
      </w:r>
      <w:r w:rsidRPr="00094E34">
        <w:rPr>
          <w:sz w:val="16"/>
        </w:rPr>
        <w:t xml:space="preserve"> </w:t>
      </w:r>
      <w:r w:rsidRPr="003A7199">
        <w:rPr>
          <w:rStyle w:val="Emphasis"/>
        </w:rPr>
        <w:t>increasingly large cuts</w:t>
      </w:r>
      <w:r w:rsidRPr="00094E34">
        <w:rPr>
          <w:sz w:val="16"/>
        </w:rPr>
        <w:t xml:space="preserve"> </w:t>
      </w:r>
      <w:r w:rsidRPr="003A7199">
        <w:rPr>
          <w:rStyle w:val="StyleUnderline"/>
        </w:rPr>
        <w:t>to popular government programs</w:t>
      </w:r>
      <w:r w:rsidRPr="00094E34">
        <w:rPr>
          <w:sz w:val="16"/>
        </w:rPr>
        <w:t xml:space="preserve"> in order </w:t>
      </w:r>
      <w:r w:rsidRPr="003A7199">
        <w:rPr>
          <w:rStyle w:val="StyleUnderline"/>
        </w:rPr>
        <w:t>to</w:t>
      </w:r>
      <w:r w:rsidRPr="00094E34">
        <w:rPr>
          <w:sz w:val="16"/>
        </w:rPr>
        <w:t xml:space="preserve"> </w:t>
      </w:r>
      <w:r w:rsidRPr="003A7199">
        <w:rPr>
          <w:rStyle w:val="Emphasis"/>
        </w:rPr>
        <w:t>keep paying money</w:t>
      </w:r>
      <w:r w:rsidRPr="00094E34">
        <w:rPr>
          <w:sz w:val="16"/>
        </w:rPr>
        <w:t xml:space="preserve"> </w:t>
      </w:r>
      <w:r w:rsidRPr="003A7199">
        <w:rPr>
          <w:rStyle w:val="StyleUnderline"/>
        </w:rPr>
        <w:t>to bondholders forever and ever</w:t>
      </w:r>
      <w:r w:rsidRPr="00094E34">
        <w:rPr>
          <w:sz w:val="16"/>
        </w:rPr>
        <w:t>? </w:t>
      </w:r>
    </w:p>
    <w:p w14:paraId="11462A8D" w14:textId="77777777" w:rsidR="005C700B" w:rsidRPr="00094E34" w:rsidRDefault="005C700B" w:rsidP="005C700B">
      <w:pPr>
        <w:rPr>
          <w:sz w:val="16"/>
        </w:rPr>
      </w:pPr>
      <w:r w:rsidRPr="00094E34">
        <w:rPr>
          <w:sz w:val="16"/>
        </w:rPr>
        <w:t xml:space="preserve">At some point, the </w:t>
      </w:r>
      <w:r w:rsidRPr="003A7199">
        <w:rPr>
          <w:rStyle w:val="StyleUnderline"/>
        </w:rPr>
        <w:t>voters are likely to say "enough" when it comes to escalating debt payments.</w:t>
      </w:r>
      <w:r w:rsidRPr="00094E34">
        <w:rPr>
          <w:sz w:val="16"/>
        </w:rPr>
        <w:t xml:space="preserve"> And that's when a </w:t>
      </w:r>
      <w:r w:rsidRPr="003A7199">
        <w:rPr>
          <w:rStyle w:val="StyleUnderline"/>
        </w:rPr>
        <w:t xml:space="preserve">country gets </w:t>
      </w:r>
      <w:r w:rsidRPr="003A7199">
        <w:rPr>
          <w:rStyle w:val="Emphasis"/>
        </w:rPr>
        <w:t>either hyperinflation</w:t>
      </w:r>
      <w:r w:rsidRPr="00094E34">
        <w:rPr>
          <w:sz w:val="16"/>
        </w:rPr>
        <w:t xml:space="preserve"> </w:t>
      </w:r>
      <w:r w:rsidRPr="003A7199">
        <w:rPr>
          <w:rStyle w:val="StyleUnderline"/>
        </w:rPr>
        <w:t>or</w:t>
      </w:r>
      <w:r w:rsidRPr="00094E34">
        <w:rPr>
          <w:sz w:val="16"/>
        </w:rPr>
        <w:t xml:space="preserve"> a </w:t>
      </w:r>
      <w:r w:rsidRPr="003A7199">
        <w:rPr>
          <w:rStyle w:val="Emphasis"/>
        </w:rPr>
        <w:t>sovereign debt crisis</w:t>
      </w:r>
      <w:r w:rsidRPr="00094E34">
        <w:rPr>
          <w:sz w:val="16"/>
        </w:rPr>
        <w:t>. In the meantime, that interest bill is just going to keep getting bigger.</w:t>
      </w:r>
    </w:p>
    <w:p w14:paraId="4BDB2BC1" w14:textId="77777777" w:rsidR="005C700B" w:rsidRPr="00094E34" w:rsidRDefault="005C700B" w:rsidP="005C700B">
      <w:pPr>
        <w:rPr>
          <w:sz w:val="16"/>
        </w:rPr>
      </w:pPr>
    </w:p>
    <w:p w14:paraId="42163E9F" w14:textId="5795F7E6" w:rsidR="005C700B" w:rsidRDefault="005C700B" w:rsidP="005C700B">
      <w:pPr>
        <w:pStyle w:val="Heading3"/>
      </w:pPr>
      <w:r>
        <w:t>AT: squo solves</w:t>
      </w:r>
    </w:p>
    <w:p w14:paraId="4B0D2266" w14:textId="65BEA0B2" w:rsidR="005C700B" w:rsidRPr="005C700B" w:rsidRDefault="005C700B" w:rsidP="005C700B">
      <w:pPr>
        <w:pStyle w:val="Heading4"/>
      </w:pPr>
      <w:r>
        <w:t>The FRA was a drop in the bucket.</w:t>
      </w:r>
    </w:p>
    <w:p w14:paraId="31034FA5" w14:textId="07AD3D0B" w:rsidR="005C700B" w:rsidRPr="005C700B" w:rsidRDefault="005C700B" w:rsidP="005C700B">
      <w:r w:rsidRPr="00CD7321">
        <w:rPr>
          <w:rStyle w:val="Style13ptBold"/>
        </w:rPr>
        <w:t>Luhby 23</w:t>
      </w:r>
      <w:r w:rsidRPr="005C700B">
        <w:t xml:space="preserve">[Tami;6-6-2023; </w:t>
      </w:r>
      <w:r>
        <w:t>journalist</w:t>
      </w:r>
      <w:r w:rsidRPr="005C700B">
        <w:t>;Debt ceiling package does little to address America's major fiscal problems, CNN, accessed 6-26-2023] EZAY</w:t>
      </w:r>
    </w:p>
    <w:p w14:paraId="0D65B516" w14:textId="1B46D6DB" w:rsidR="005C700B" w:rsidRPr="005C700B" w:rsidRDefault="005C700B" w:rsidP="005C700B">
      <w:pPr>
        <w:rPr>
          <w:sz w:val="16"/>
        </w:rPr>
      </w:pPr>
      <w:r w:rsidRPr="005C700B">
        <w:rPr>
          <w:sz w:val="16"/>
        </w:rPr>
        <w:t>Although it’s named the Fiscal Responsibility Act, the compromise </w:t>
      </w:r>
      <w:r w:rsidRPr="003471D8">
        <w:rPr>
          <w:rStyle w:val="Emphasis"/>
          <w:highlight w:val="cyan"/>
        </w:rPr>
        <w:t>debt ceiling package</w:t>
      </w:r>
      <w:r w:rsidRPr="005C700B">
        <w:rPr>
          <w:sz w:val="16"/>
        </w:rPr>
        <w:t xml:space="preserve"> that President Joe Biden signed into law this past weekend </w:t>
      </w:r>
      <w:r w:rsidRPr="003471D8">
        <w:rPr>
          <w:rStyle w:val="Emphasis"/>
          <w:highlight w:val="cyan"/>
        </w:rPr>
        <w:t>doesn’t</w:t>
      </w:r>
      <w:r w:rsidRPr="005C700B">
        <w:rPr>
          <w:rStyle w:val="Emphasis"/>
        </w:rPr>
        <w:t xml:space="preserve"> do much</w:t>
      </w:r>
      <w:r w:rsidRPr="005C700B">
        <w:rPr>
          <w:sz w:val="16"/>
        </w:rPr>
        <w:t xml:space="preserve"> </w:t>
      </w:r>
      <w:r w:rsidRPr="005C700B">
        <w:rPr>
          <w:rStyle w:val="StyleUnderline"/>
        </w:rPr>
        <w:t xml:space="preserve">to </w:t>
      </w:r>
      <w:r w:rsidRPr="003471D8">
        <w:rPr>
          <w:rStyle w:val="StyleUnderline"/>
          <w:highlight w:val="cyan"/>
        </w:rPr>
        <w:t>fix</w:t>
      </w:r>
      <w:r w:rsidRPr="005C700B">
        <w:rPr>
          <w:rStyle w:val="StyleUnderline"/>
        </w:rPr>
        <w:t xml:space="preserve"> the </w:t>
      </w:r>
      <w:r w:rsidRPr="003471D8">
        <w:rPr>
          <w:rStyle w:val="StyleUnderline"/>
          <w:highlight w:val="cyan"/>
        </w:rPr>
        <w:t>nation’s</w:t>
      </w:r>
      <w:r w:rsidRPr="003471D8">
        <w:rPr>
          <w:sz w:val="16"/>
          <w:highlight w:val="cyan"/>
        </w:rPr>
        <w:t xml:space="preserve"> </w:t>
      </w:r>
      <w:r w:rsidRPr="003471D8">
        <w:rPr>
          <w:rStyle w:val="Emphasis"/>
          <w:highlight w:val="cyan"/>
        </w:rPr>
        <w:t>enormous</w:t>
      </w:r>
      <w:r w:rsidRPr="003471D8">
        <w:rPr>
          <w:sz w:val="16"/>
          <w:highlight w:val="cyan"/>
        </w:rPr>
        <w:t xml:space="preserve"> </w:t>
      </w:r>
      <w:r w:rsidRPr="003471D8">
        <w:rPr>
          <w:rStyle w:val="StyleUnderline"/>
          <w:highlight w:val="cyan"/>
        </w:rPr>
        <w:t>financial challenges</w:t>
      </w:r>
      <w:r w:rsidRPr="005C700B">
        <w:rPr>
          <w:rStyle w:val="StyleUnderline"/>
        </w:rPr>
        <w:t>.</w:t>
      </w:r>
    </w:p>
    <w:p w14:paraId="11E0BA2D" w14:textId="1B3BF213" w:rsidR="005C700B" w:rsidRPr="005C700B" w:rsidRDefault="005C700B" w:rsidP="005C700B">
      <w:pPr>
        <w:rPr>
          <w:sz w:val="16"/>
        </w:rPr>
      </w:pPr>
      <w:r w:rsidRPr="005C700B">
        <w:rPr>
          <w:sz w:val="16"/>
        </w:rPr>
        <w:t xml:space="preserve">The deal, which prevented the US from defaulting on its obligations and unleashing economic upheaval, </w:t>
      </w:r>
      <w:r w:rsidRPr="005C700B">
        <w:rPr>
          <w:rStyle w:val="StyleUnderline"/>
        </w:rPr>
        <w:t>holds non-defense discretionary spending relatively flat</w:t>
      </w:r>
      <w:r w:rsidRPr="005C700B">
        <w:rPr>
          <w:sz w:val="16"/>
        </w:rPr>
        <w:t xml:space="preserve"> for the coming fiscal year after agreed-upon appropriations adjustments and allows an increase of only 1% the following fiscal year. It temporarily expands work requirements in the food stamps program and rescinds more than $21 billion in funding for the Internal Revenue Service.</w:t>
      </w:r>
    </w:p>
    <w:p w14:paraId="75531820" w14:textId="02F782D3" w:rsidR="005C700B" w:rsidRPr="005C700B" w:rsidRDefault="005C700B" w:rsidP="005C700B">
      <w:pPr>
        <w:rPr>
          <w:sz w:val="16"/>
        </w:rPr>
      </w:pPr>
      <w:r w:rsidRPr="005C700B">
        <w:rPr>
          <w:sz w:val="16"/>
        </w:rPr>
        <w:t xml:space="preserve">All told, it would </w:t>
      </w:r>
      <w:r w:rsidRPr="005C700B">
        <w:rPr>
          <w:rStyle w:val="StyleUnderline"/>
        </w:rPr>
        <w:t>reduce budget deficits by about $1.5 trillion</w:t>
      </w:r>
      <w:r w:rsidRPr="005C700B">
        <w:rPr>
          <w:sz w:val="16"/>
        </w:rPr>
        <w:t> </w:t>
      </w:r>
      <w:r w:rsidRPr="005C700B">
        <w:rPr>
          <w:rStyle w:val="StyleUnderline"/>
        </w:rPr>
        <w:t>over the coming decade</w:t>
      </w:r>
      <w:r w:rsidRPr="005C700B">
        <w:rPr>
          <w:sz w:val="16"/>
        </w:rPr>
        <w:t>, according to the Congressional Budget Office.</w:t>
      </w:r>
    </w:p>
    <w:p w14:paraId="0FD18448" w14:textId="77777777" w:rsidR="005C700B" w:rsidRPr="005C700B" w:rsidRDefault="005C700B" w:rsidP="005C700B">
      <w:pPr>
        <w:rPr>
          <w:sz w:val="16"/>
        </w:rPr>
      </w:pPr>
      <w:r w:rsidRPr="005C700B">
        <w:rPr>
          <w:rStyle w:val="Emphasis"/>
        </w:rPr>
        <w:t>However</w:t>
      </w:r>
      <w:r w:rsidRPr="005C700B">
        <w:rPr>
          <w:sz w:val="16"/>
        </w:rPr>
        <w:t xml:space="preserve">, the nation’s </w:t>
      </w:r>
      <w:r w:rsidRPr="003471D8">
        <w:rPr>
          <w:rStyle w:val="Emphasis"/>
          <w:highlight w:val="cyan"/>
        </w:rPr>
        <w:t>fiscal problems</w:t>
      </w:r>
      <w:r w:rsidRPr="003471D8">
        <w:rPr>
          <w:sz w:val="16"/>
          <w:highlight w:val="cyan"/>
        </w:rPr>
        <w:t xml:space="preserve"> </w:t>
      </w:r>
      <w:r w:rsidRPr="003471D8">
        <w:rPr>
          <w:rStyle w:val="StyleUnderline"/>
          <w:highlight w:val="cyan"/>
        </w:rPr>
        <w:t xml:space="preserve">are </w:t>
      </w:r>
      <w:r w:rsidRPr="003471D8">
        <w:rPr>
          <w:rStyle w:val="Emphasis"/>
          <w:highlight w:val="cyan"/>
        </w:rPr>
        <w:t>far bigger</w:t>
      </w:r>
      <w:r w:rsidRPr="005C700B">
        <w:rPr>
          <w:rStyle w:val="StyleUnderline"/>
        </w:rPr>
        <w:t xml:space="preserve"> than that</w:t>
      </w:r>
      <w:r w:rsidRPr="005C700B">
        <w:rPr>
          <w:sz w:val="16"/>
        </w:rPr>
        <w:t xml:space="preserve"> – mainly because the federal government spends much more than it takes in in revenue.</w:t>
      </w:r>
    </w:p>
    <w:p w14:paraId="73CC6CFC" w14:textId="77777777" w:rsidR="005C700B" w:rsidRPr="005C700B" w:rsidRDefault="005C700B" w:rsidP="005C700B">
      <w:pPr>
        <w:rPr>
          <w:sz w:val="16"/>
        </w:rPr>
      </w:pPr>
      <w:r w:rsidRPr="005C700B">
        <w:rPr>
          <w:sz w:val="16"/>
        </w:rPr>
        <w:t>Here are a few scary statistics:</w:t>
      </w:r>
    </w:p>
    <w:p w14:paraId="0E34868B" w14:textId="6762F6AD" w:rsidR="005C700B" w:rsidRPr="005C700B" w:rsidRDefault="005C700B" w:rsidP="00D72938">
      <w:pPr>
        <w:numPr>
          <w:ilvl w:val="0"/>
          <w:numId w:val="9"/>
        </w:numPr>
        <w:rPr>
          <w:sz w:val="16"/>
        </w:rPr>
      </w:pPr>
      <w:r w:rsidRPr="005C700B">
        <w:rPr>
          <w:sz w:val="16"/>
        </w:rPr>
        <w:t xml:space="preserve">The </w:t>
      </w:r>
      <w:r w:rsidRPr="005C700B">
        <w:rPr>
          <w:rStyle w:val="Emphasis"/>
        </w:rPr>
        <w:t xml:space="preserve">federal budget </w:t>
      </w:r>
      <w:r w:rsidRPr="003471D8">
        <w:rPr>
          <w:rStyle w:val="Emphasis"/>
          <w:highlight w:val="cyan"/>
        </w:rPr>
        <w:t>deficit</w:t>
      </w:r>
      <w:r w:rsidRPr="005C700B">
        <w:rPr>
          <w:sz w:val="16"/>
        </w:rPr>
        <w:t xml:space="preserve"> </w:t>
      </w:r>
      <w:r w:rsidRPr="003471D8">
        <w:rPr>
          <w:rStyle w:val="StyleUnderline"/>
          <w:highlight w:val="cyan"/>
        </w:rPr>
        <w:t>for</w:t>
      </w:r>
      <w:r w:rsidRPr="005C700B">
        <w:rPr>
          <w:rStyle w:val="StyleUnderline"/>
        </w:rPr>
        <w:t xml:space="preserve"> </w:t>
      </w:r>
      <w:r w:rsidRPr="003471D8">
        <w:rPr>
          <w:rStyle w:val="StyleUnderline"/>
          <w:highlight w:val="cyan"/>
        </w:rPr>
        <w:t>2023</w:t>
      </w:r>
      <w:r w:rsidRPr="005C700B">
        <w:rPr>
          <w:rStyle w:val="StyleUnderline"/>
        </w:rPr>
        <w:t xml:space="preserve"> alone is projected to be $</w:t>
      </w:r>
      <w:r w:rsidRPr="003471D8">
        <w:rPr>
          <w:rStyle w:val="StyleUnderline"/>
          <w:highlight w:val="cyan"/>
        </w:rPr>
        <w:t>1.5 trillion</w:t>
      </w:r>
      <w:r w:rsidRPr="005C700B">
        <w:rPr>
          <w:sz w:val="16"/>
        </w:rPr>
        <w:t xml:space="preserve">, and it will </w:t>
      </w:r>
      <w:r w:rsidRPr="005C700B">
        <w:rPr>
          <w:rStyle w:val="Emphasis"/>
        </w:rPr>
        <w:t xml:space="preserve">nearly </w:t>
      </w:r>
      <w:r w:rsidRPr="003471D8">
        <w:rPr>
          <w:rStyle w:val="Emphasis"/>
          <w:highlight w:val="cyan"/>
        </w:rPr>
        <w:t>double</w:t>
      </w:r>
      <w:r w:rsidRPr="005C700B">
        <w:rPr>
          <w:sz w:val="16"/>
        </w:rPr>
        <w:t xml:space="preserve"> </w:t>
      </w:r>
      <w:r w:rsidRPr="005C700B">
        <w:rPr>
          <w:rStyle w:val="StyleUnderline"/>
        </w:rPr>
        <w:t xml:space="preserve">to $2.7 trillion </w:t>
      </w:r>
      <w:r w:rsidRPr="003471D8">
        <w:rPr>
          <w:rStyle w:val="StyleUnderline"/>
          <w:highlight w:val="cyan"/>
        </w:rPr>
        <w:t>in 2033</w:t>
      </w:r>
      <w:r w:rsidRPr="005C700B">
        <w:rPr>
          <w:sz w:val="16"/>
        </w:rPr>
        <w:t xml:space="preserve">, according to the CBO’s most recent analysis. The </w:t>
      </w:r>
      <w:r w:rsidRPr="005C700B">
        <w:rPr>
          <w:rStyle w:val="Emphasis"/>
        </w:rPr>
        <w:t>cumulative deficit</w:t>
      </w:r>
      <w:r w:rsidRPr="005C700B">
        <w:rPr>
          <w:sz w:val="16"/>
        </w:rPr>
        <w:t xml:space="preserve"> </w:t>
      </w:r>
      <w:r w:rsidRPr="005C700B">
        <w:rPr>
          <w:rStyle w:val="StyleUnderline"/>
        </w:rPr>
        <w:t>over the coming decade is estimated to be $20.2 trillion</w:t>
      </w:r>
      <w:r w:rsidRPr="005C700B">
        <w:rPr>
          <w:sz w:val="16"/>
        </w:rPr>
        <w:t>.</w:t>
      </w:r>
    </w:p>
    <w:p w14:paraId="101A2CE9" w14:textId="77777777" w:rsidR="005C700B" w:rsidRPr="005C700B" w:rsidRDefault="005C700B" w:rsidP="00D72938">
      <w:pPr>
        <w:numPr>
          <w:ilvl w:val="0"/>
          <w:numId w:val="9"/>
        </w:numPr>
        <w:rPr>
          <w:sz w:val="16"/>
        </w:rPr>
      </w:pPr>
      <w:r w:rsidRPr="005C700B">
        <w:rPr>
          <w:rStyle w:val="StyleUnderline"/>
        </w:rPr>
        <w:t>Measured in relation to the size of the economy</w:t>
      </w:r>
      <w:r w:rsidRPr="005C700B">
        <w:rPr>
          <w:sz w:val="16"/>
        </w:rPr>
        <w:t xml:space="preserve">, </w:t>
      </w:r>
      <w:r w:rsidRPr="003471D8">
        <w:rPr>
          <w:rStyle w:val="Emphasis"/>
          <w:highlight w:val="cyan"/>
        </w:rPr>
        <w:t>deficits</w:t>
      </w:r>
      <w:r w:rsidRPr="005C700B">
        <w:rPr>
          <w:sz w:val="16"/>
        </w:rPr>
        <w:t xml:space="preserve"> </w:t>
      </w:r>
      <w:r w:rsidRPr="005C700B">
        <w:rPr>
          <w:rStyle w:val="StyleUnderline"/>
        </w:rPr>
        <w:t xml:space="preserve">will grow from </w:t>
      </w:r>
      <w:r w:rsidRPr="003471D8">
        <w:rPr>
          <w:rStyle w:val="StyleUnderline"/>
          <w:highlight w:val="cyan"/>
        </w:rPr>
        <w:t>6%</w:t>
      </w:r>
      <w:r w:rsidRPr="005C700B">
        <w:rPr>
          <w:rStyle w:val="StyleUnderline"/>
        </w:rPr>
        <w:t xml:space="preserve"> of gross domestic product next year to 6.9% in 2033,</w:t>
      </w:r>
      <w:r w:rsidRPr="005C700B">
        <w:rPr>
          <w:sz w:val="16"/>
        </w:rPr>
        <w:t xml:space="preserve"> which is </w:t>
      </w:r>
      <w:r w:rsidRPr="003471D8">
        <w:rPr>
          <w:rStyle w:val="Emphasis"/>
          <w:highlight w:val="cyan"/>
        </w:rPr>
        <w:t>far above</w:t>
      </w:r>
      <w:r w:rsidRPr="005C700B">
        <w:rPr>
          <w:sz w:val="16"/>
        </w:rPr>
        <w:t xml:space="preserve"> </w:t>
      </w:r>
      <w:r w:rsidRPr="005C700B">
        <w:rPr>
          <w:rStyle w:val="StyleUnderline"/>
        </w:rPr>
        <w:t xml:space="preserve">their </w:t>
      </w:r>
      <w:r w:rsidRPr="003471D8">
        <w:rPr>
          <w:rStyle w:val="StyleUnderline"/>
          <w:highlight w:val="cyan"/>
        </w:rPr>
        <w:t xml:space="preserve">50-year average </w:t>
      </w:r>
      <w:r w:rsidRPr="005C700B">
        <w:rPr>
          <w:rStyle w:val="StyleUnderline"/>
        </w:rPr>
        <w:t>of 3.6% of GDP,</w:t>
      </w:r>
      <w:r w:rsidRPr="005C700B">
        <w:rPr>
          <w:sz w:val="16"/>
        </w:rPr>
        <w:t xml:space="preserve"> the CBO forecasts.</w:t>
      </w:r>
    </w:p>
    <w:p w14:paraId="573992C7" w14:textId="77777777" w:rsidR="005C700B" w:rsidRPr="005C700B" w:rsidRDefault="005C700B" w:rsidP="00D72938">
      <w:pPr>
        <w:numPr>
          <w:ilvl w:val="0"/>
          <w:numId w:val="9"/>
        </w:numPr>
        <w:rPr>
          <w:sz w:val="16"/>
        </w:rPr>
      </w:pPr>
      <w:r w:rsidRPr="005C700B">
        <w:rPr>
          <w:sz w:val="16"/>
        </w:rPr>
        <w:t xml:space="preserve">That </w:t>
      </w:r>
      <w:r w:rsidRPr="003471D8">
        <w:rPr>
          <w:rStyle w:val="Emphasis"/>
          <w:highlight w:val="cyan"/>
        </w:rPr>
        <w:t>imbalance</w:t>
      </w:r>
      <w:r w:rsidRPr="005C700B">
        <w:rPr>
          <w:sz w:val="16"/>
        </w:rPr>
        <w:t xml:space="preserve"> </w:t>
      </w:r>
      <w:r w:rsidRPr="005C700B">
        <w:rPr>
          <w:rStyle w:val="StyleUnderline"/>
        </w:rPr>
        <w:t xml:space="preserve">is also </w:t>
      </w:r>
      <w:r w:rsidRPr="003471D8">
        <w:rPr>
          <w:rStyle w:val="StyleUnderline"/>
          <w:highlight w:val="cyan"/>
        </w:rPr>
        <w:t>causing</w:t>
      </w:r>
      <w:r w:rsidRPr="005C700B">
        <w:rPr>
          <w:rStyle w:val="StyleUnderline"/>
        </w:rPr>
        <w:t xml:space="preserve"> the</w:t>
      </w:r>
      <w:r w:rsidRPr="005C700B">
        <w:rPr>
          <w:sz w:val="16"/>
        </w:rPr>
        <w:t xml:space="preserve"> </w:t>
      </w:r>
      <w:r w:rsidRPr="003471D8">
        <w:rPr>
          <w:rStyle w:val="Emphasis"/>
          <w:highlight w:val="cyan"/>
        </w:rPr>
        <w:t>debt</w:t>
      </w:r>
      <w:r w:rsidRPr="003471D8">
        <w:rPr>
          <w:sz w:val="16"/>
          <w:highlight w:val="cyan"/>
        </w:rPr>
        <w:t xml:space="preserve"> </w:t>
      </w:r>
      <w:r w:rsidRPr="003471D8">
        <w:rPr>
          <w:rStyle w:val="StyleUnderline"/>
          <w:highlight w:val="cyan"/>
        </w:rPr>
        <w:t>held by</w:t>
      </w:r>
      <w:r w:rsidRPr="005C700B">
        <w:rPr>
          <w:rStyle w:val="StyleUnderline"/>
        </w:rPr>
        <w:t xml:space="preserve"> the</w:t>
      </w:r>
      <w:r w:rsidRPr="005C700B">
        <w:rPr>
          <w:sz w:val="16"/>
        </w:rPr>
        <w:t xml:space="preserve"> </w:t>
      </w:r>
      <w:r w:rsidRPr="003471D8">
        <w:rPr>
          <w:rStyle w:val="Emphasis"/>
          <w:highlight w:val="cyan"/>
        </w:rPr>
        <w:t>public</w:t>
      </w:r>
      <w:r w:rsidRPr="005C700B">
        <w:rPr>
          <w:sz w:val="16"/>
        </w:rPr>
        <w:t xml:space="preserve"> </w:t>
      </w:r>
      <w:r w:rsidRPr="003471D8">
        <w:rPr>
          <w:rStyle w:val="StyleUnderline"/>
          <w:highlight w:val="cyan"/>
        </w:rPr>
        <w:t>to soar</w:t>
      </w:r>
      <w:r w:rsidRPr="005C700B">
        <w:rPr>
          <w:sz w:val="16"/>
        </w:rPr>
        <w:t xml:space="preserve">, </w:t>
      </w:r>
      <w:r w:rsidRPr="005C700B">
        <w:rPr>
          <w:rStyle w:val="StyleUnderline"/>
        </w:rPr>
        <w:t>jumping from 98% of GDP at the end of this year to 119%</w:t>
      </w:r>
      <w:r w:rsidRPr="005C700B">
        <w:rPr>
          <w:sz w:val="16"/>
        </w:rPr>
        <w:t xml:space="preserve"> at the end of 2033, which would be the </w:t>
      </w:r>
      <w:r w:rsidRPr="003471D8">
        <w:rPr>
          <w:rStyle w:val="Emphasis"/>
          <w:highlight w:val="cyan"/>
        </w:rPr>
        <w:t>highest level ever recorded</w:t>
      </w:r>
      <w:r w:rsidRPr="005C700B">
        <w:rPr>
          <w:sz w:val="16"/>
        </w:rPr>
        <w:t>, the agency said.</w:t>
      </w:r>
    </w:p>
    <w:p w14:paraId="56C0B59B" w14:textId="77777777" w:rsidR="005C700B" w:rsidRPr="005C700B" w:rsidRDefault="005C700B" w:rsidP="00D72938">
      <w:pPr>
        <w:numPr>
          <w:ilvl w:val="0"/>
          <w:numId w:val="9"/>
        </w:numPr>
        <w:rPr>
          <w:sz w:val="16"/>
        </w:rPr>
      </w:pPr>
      <w:r w:rsidRPr="005C700B">
        <w:rPr>
          <w:sz w:val="16"/>
        </w:rPr>
        <w:t>The nation hitting its $31.4 trillion debt ceiling in January prompted Biden and House Republicans to scramble to cobble together a package both parties would approve. In 2033, that figure will be $52.4 trillion, the CBO projects.</w:t>
      </w:r>
    </w:p>
    <w:p w14:paraId="3A03E8EE" w14:textId="148D49BA" w:rsidR="005C700B" w:rsidRPr="005C700B" w:rsidRDefault="005C700B" w:rsidP="00D72938">
      <w:pPr>
        <w:numPr>
          <w:ilvl w:val="0"/>
          <w:numId w:val="9"/>
        </w:numPr>
        <w:rPr>
          <w:sz w:val="16"/>
        </w:rPr>
      </w:pPr>
      <w:r w:rsidRPr="005C700B">
        <w:rPr>
          <w:sz w:val="16"/>
        </w:rPr>
        <w:t xml:space="preserve">During the next decade, </w:t>
      </w:r>
      <w:r w:rsidRPr="003471D8">
        <w:rPr>
          <w:rStyle w:val="StyleUnderline"/>
          <w:highlight w:val="cyan"/>
        </w:rPr>
        <w:t>spending</w:t>
      </w:r>
      <w:r w:rsidRPr="005C700B">
        <w:rPr>
          <w:rStyle w:val="StyleUnderline"/>
        </w:rPr>
        <w:t xml:space="preserve"> on programs that</w:t>
      </w:r>
      <w:r w:rsidRPr="005C700B">
        <w:rPr>
          <w:sz w:val="16"/>
        </w:rPr>
        <w:t xml:space="preserve"> </w:t>
      </w:r>
      <w:r w:rsidRPr="005C700B">
        <w:rPr>
          <w:rStyle w:val="Emphasis"/>
        </w:rPr>
        <w:t>provide benefits</w:t>
      </w:r>
      <w:r w:rsidRPr="005C700B">
        <w:rPr>
          <w:sz w:val="16"/>
        </w:rPr>
        <w:t xml:space="preserve"> </w:t>
      </w:r>
      <w:r w:rsidRPr="005C700B">
        <w:rPr>
          <w:rStyle w:val="StyleUnderline"/>
        </w:rPr>
        <w:t>to the</w:t>
      </w:r>
      <w:r w:rsidRPr="005C700B">
        <w:rPr>
          <w:sz w:val="16"/>
        </w:rPr>
        <w:t xml:space="preserve"> </w:t>
      </w:r>
      <w:r w:rsidRPr="005C700B">
        <w:rPr>
          <w:rStyle w:val="Emphasis"/>
        </w:rPr>
        <w:t>swiftly growing</w:t>
      </w:r>
      <w:r w:rsidRPr="005C700B">
        <w:rPr>
          <w:sz w:val="16"/>
        </w:rPr>
        <w:t xml:space="preserve"> </w:t>
      </w:r>
      <w:r w:rsidRPr="005C700B">
        <w:rPr>
          <w:rStyle w:val="StyleUnderline"/>
        </w:rPr>
        <w:t>number of older Americans</w:t>
      </w:r>
      <w:r w:rsidRPr="005C700B">
        <w:rPr>
          <w:sz w:val="16"/>
        </w:rPr>
        <w:t xml:space="preserve"> – primarily Social Security and Medicare – </w:t>
      </w:r>
      <w:r w:rsidRPr="003471D8">
        <w:rPr>
          <w:rStyle w:val="Emphasis"/>
          <w:highlight w:val="cyan"/>
        </w:rPr>
        <w:t>will skyrocket</w:t>
      </w:r>
      <w:r w:rsidRPr="005C700B">
        <w:rPr>
          <w:sz w:val="16"/>
        </w:rPr>
        <w:t>, as will interest costs. By 2033, outlays for Social Security, the major health care programs and interest will make up 65% of spending, the agency estimates.</w:t>
      </w:r>
    </w:p>
    <w:p w14:paraId="79F3DD41" w14:textId="686B2EB0" w:rsidR="005C700B" w:rsidRPr="005C700B" w:rsidRDefault="00AE3271" w:rsidP="00AE3271">
      <w:pPr>
        <w:pStyle w:val="Heading3"/>
      </w:pPr>
      <w:r>
        <w:t>AT: States say no</w:t>
      </w:r>
    </w:p>
    <w:p w14:paraId="57E51E52" w14:textId="77777777" w:rsidR="00AE3271" w:rsidRDefault="00AE3271" w:rsidP="00AE3271">
      <w:pPr>
        <w:pStyle w:val="Heading4"/>
      </w:pPr>
      <w:r>
        <w:t>States say yes.</w:t>
      </w:r>
    </w:p>
    <w:p w14:paraId="0BC913C0" w14:textId="77777777" w:rsidR="00AE3271" w:rsidRDefault="00AE3271" w:rsidP="00AE3271">
      <w:r w:rsidRPr="00C1608B">
        <w:rPr>
          <w:rStyle w:val="Style13ptBold"/>
        </w:rPr>
        <w:t>Gale 20</w:t>
      </w:r>
      <w:r w:rsidRPr="00AB6A47">
        <w:t>[William G.</w:t>
      </w:r>
      <w:r>
        <w:t>;</w:t>
      </w:r>
      <w:r w:rsidRPr="00AB6A47">
        <w:t>1-28-2020;</w:t>
      </w:r>
      <w:r w:rsidRPr="00A80BF6">
        <w:t xml:space="preserve"> </w:t>
      </w:r>
      <w:r>
        <w:t xml:space="preserve">president of National Tax Association from 2019-2020, was associate professor in economics @UCLA, and senior economist advisor to George HW Bush, MA, London School of Economics, PhD </w:t>
      </w:r>
      <w:r w:rsidRPr="00AB6A47">
        <w:t>;</w:t>
      </w:r>
      <w:r>
        <w:t>”</w:t>
      </w:r>
      <w:r w:rsidRPr="00AB6A47">
        <w:t>Raising Revenue with a Progressive Value-Added Tax</w:t>
      </w:r>
      <w:r>
        <w:t>”</w:t>
      </w:r>
      <w:r w:rsidRPr="00AB6A47">
        <w:t>,</w:t>
      </w:r>
      <w:r w:rsidRPr="003D4EFC">
        <w:t xml:space="preserve"> https://www.brookings.edu/wp-content/uploads/2020/01/Gale_LO_01.13.pdf</w:t>
      </w:r>
      <w:r w:rsidRPr="00AB6A47">
        <w:t xml:space="preserve"> ,</w:t>
      </w:r>
      <w:r>
        <w:t xml:space="preserve"> accessed</w:t>
      </w:r>
      <w:r w:rsidRPr="00AB6A47">
        <w:t xml:space="preserve"> 6-9-2023] EZAY</w:t>
      </w:r>
    </w:p>
    <w:p w14:paraId="3C075CB4" w14:textId="77777777" w:rsidR="00AE3271" w:rsidRPr="003C548A" w:rsidRDefault="00AE3271" w:rsidP="00AE3271">
      <w:pPr>
        <w:rPr>
          <w:sz w:val="16"/>
        </w:rPr>
      </w:pPr>
      <w:r w:rsidRPr="003C548A">
        <w:rPr>
          <w:sz w:val="16"/>
        </w:rPr>
        <w:t>2. How would a VAT affect the states?</w:t>
      </w:r>
    </w:p>
    <w:p w14:paraId="017C48D3" w14:textId="77777777" w:rsidR="00AE3271" w:rsidRPr="003C548A" w:rsidRDefault="00AE3271" w:rsidP="00AE3271">
      <w:pPr>
        <w:rPr>
          <w:sz w:val="16"/>
        </w:rPr>
      </w:pPr>
      <w:r w:rsidRPr="00AD74DB">
        <w:rPr>
          <w:rStyle w:val="StyleUnderline"/>
        </w:rPr>
        <w:t>A</w:t>
      </w:r>
      <w:r w:rsidRPr="003C548A">
        <w:rPr>
          <w:sz w:val="16"/>
        </w:rPr>
        <w:t xml:space="preserve"> </w:t>
      </w:r>
      <w:r w:rsidRPr="003471D8">
        <w:rPr>
          <w:rStyle w:val="Emphasis"/>
          <w:highlight w:val="cyan"/>
        </w:rPr>
        <w:t>national VAT</w:t>
      </w:r>
      <w:r w:rsidRPr="003C548A">
        <w:rPr>
          <w:sz w:val="16"/>
        </w:rPr>
        <w:t xml:space="preserve"> </w:t>
      </w:r>
      <w:r w:rsidRPr="003471D8">
        <w:rPr>
          <w:rStyle w:val="StyleUnderline"/>
          <w:highlight w:val="cyan"/>
        </w:rPr>
        <w:t>would</w:t>
      </w:r>
      <w:r w:rsidRPr="00AD74DB">
        <w:rPr>
          <w:rStyle w:val="StyleUnderline"/>
        </w:rPr>
        <w:t xml:space="preserve"> have</w:t>
      </w:r>
      <w:r w:rsidRPr="003C548A">
        <w:rPr>
          <w:sz w:val="16"/>
        </w:rPr>
        <w:t xml:space="preserve"> </w:t>
      </w:r>
      <w:r w:rsidRPr="00AD74DB">
        <w:rPr>
          <w:rStyle w:val="Emphasis"/>
        </w:rPr>
        <w:t xml:space="preserve">significant </w:t>
      </w:r>
      <w:r w:rsidRPr="003471D8">
        <w:rPr>
          <w:rStyle w:val="Emphasis"/>
          <w:highlight w:val="cyan"/>
        </w:rPr>
        <w:t>implications</w:t>
      </w:r>
      <w:r w:rsidRPr="003C548A">
        <w:rPr>
          <w:sz w:val="16"/>
        </w:rPr>
        <w:t xml:space="preserve"> </w:t>
      </w:r>
      <w:r w:rsidRPr="003471D8">
        <w:rPr>
          <w:rStyle w:val="StyleUnderline"/>
          <w:highlight w:val="cyan"/>
        </w:rPr>
        <w:t>for</w:t>
      </w:r>
      <w:r w:rsidRPr="00AD74DB">
        <w:rPr>
          <w:rStyle w:val="StyleUnderline"/>
        </w:rPr>
        <w:t xml:space="preserve"> the sales taxes on which most</w:t>
      </w:r>
      <w:r w:rsidRPr="003C548A">
        <w:rPr>
          <w:sz w:val="16"/>
        </w:rPr>
        <w:t xml:space="preserve"> </w:t>
      </w:r>
      <w:r w:rsidRPr="003471D8">
        <w:rPr>
          <w:rStyle w:val="Emphasis"/>
          <w:highlight w:val="cyan"/>
        </w:rPr>
        <w:t>states</w:t>
      </w:r>
      <w:r w:rsidRPr="003C548A">
        <w:rPr>
          <w:sz w:val="16"/>
        </w:rPr>
        <w:t xml:space="preserve"> </w:t>
      </w:r>
      <w:r w:rsidRPr="00AD74DB">
        <w:rPr>
          <w:rStyle w:val="StyleUnderline"/>
        </w:rPr>
        <w:t>and many localities rely</w:t>
      </w:r>
      <w:r w:rsidRPr="003C548A">
        <w:rPr>
          <w:sz w:val="16"/>
        </w:rPr>
        <w:t xml:space="preserve">, but that is a feature, not a bug. </w:t>
      </w:r>
      <w:r w:rsidRPr="003471D8">
        <w:rPr>
          <w:rStyle w:val="StyleUnderline"/>
          <w:highlight w:val="cyan"/>
        </w:rPr>
        <w:t>Sales</w:t>
      </w:r>
      <w:r w:rsidRPr="00AD74DB">
        <w:rPr>
          <w:rStyle w:val="StyleUnderline"/>
        </w:rPr>
        <w:t xml:space="preserve"> </w:t>
      </w:r>
      <w:r w:rsidRPr="003471D8">
        <w:rPr>
          <w:rStyle w:val="StyleUnderline"/>
          <w:highlight w:val="cyan"/>
        </w:rPr>
        <w:t>taxes</w:t>
      </w:r>
      <w:r w:rsidRPr="00AD74DB">
        <w:rPr>
          <w:rStyle w:val="StyleUnderline"/>
        </w:rPr>
        <w:t xml:space="preserve"> are the</w:t>
      </w:r>
      <w:r w:rsidRPr="003C548A">
        <w:rPr>
          <w:sz w:val="16"/>
        </w:rPr>
        <w:t xml:space="preserve"> </w:t>
      </w:r>
      <w:r w:rsidRPr="003471D8">
        <w:rPr>
          <w:rStyle w:val="Emphasis"/>
          <w:highlight w:val="cyan"/>
        </w:rPr>
        <w:t>second largest</w:t>
      </w:r>
      <w:r w:rsidRPr="003471D8">
        <w:rPr>
          <w:sz w:val="16"/>
          <w:highlight w:val="cyan"/>
        </w:rPr>
        <w:t xml:space="preserve"> </w:t>
      </w:r>
      <w:r w:rsidRPr="003471D8">
        <w:rPr>
          <w:rStyle w:val="StyleUnderline"/>
          <w:highlight w:val="cyan"/>
        </w:rPr>
        <w:t>state</w:t>
      </w:r>
      <w:r w:rsidRPr="00AD74DB">
        <w:rPr>
          <w:rStyle w:val="StyleUnderline"/>
        </w:rPr>
        <w:t xml:space="preserve"> and local revenue </w:t>
      </w:r>
      <w:r w:rsidRPr="003471D8">
        <w:rPr>
          <w:rStyle w:val="StyleUnderline"/>
          <w:highlight w:val="cyan"/>
        </w:rPr>
        <w:t>source</w:t>
      </w:r>
      <w:r w:rsidRPr="00AD74DB">
        <w:rPr>
          <w:rStyle w:val="StyleUnderline"/>
        </w:rPr>
        <w:t>.</w:t>
      </w:r>
      <w:r w:rsidRPr="003C548A">
        <w:rPr>
          <w:sz w:val="16"/>
        </w:rPr>
        <w:t xml:space="preserve"> Some policymakers and experts view consumption taxes as the states’ prerogative and express concern that a national VAT would impinge on states’ ability to administer their own sales taxes. Their concerns are understandable, though </w:t>
      </w:r>
      <w:r w:rsidRPr="00033069">
        <w:rPr>
          <w:rStyle w:val="StyleUnderline"/>
        </w:rPr>
        <w:t>states could</w:t>
      </w:r>
      <w:r w:rsidRPr="003C548A">
        <w:rPr>
          <w:sz w:val="16"/>
        </w:rPr>
        <w:t xml:space="preserve"> </w:t>
      </w:r>
      <w:r w:rsidRPr="003471D8">
        <w:rPr>
          <w:rStyle w:val="Emphasis"/>
          <w:highlight w:val="cyan"/>
        </w:rPr>
        <w:t>retain</w:t>
      </w:r>
      <w:r w:rsidRPr="003C548A">
        <w:rPr>
          <w:sz w:val="16"/>
        </w:rPr>
        <w:t xml:space="preserve"> </w:t>
      </w:r>
      <w:r w:rsidRPr="00033069">
        <w:rPr>
          <w:rStyle w:val="StyleUnderline"/>
        </w:rPr>
        <w:t xml:space="preserve">their current retail sales </w:t>
      </w:r>
      <w:r w:rsidRPr="003471D8">
        <w:rPr>
          <w:rStyle w:val="StyleUnderline"/>
          <w:highlight w:val="cyan"/>
        </w:rPr>
        <w:t>taxes</w:t>
      </w:r>
      <w:r w:rsidRPr="00033069">
        <w:rPr>
          <w:rStyle w:val="StyleUnderline"/>
        </w:rPr>
        <w:t xml:space="preserve"> even </w:t>
      </w:r>
      <w:r w:rsidRPr="003471D8">
        <w:rPr>
          <w:rStyle w:val="StyleUnderline"/>
          <w:highlight w:val="cyan"/>
        </w:rPr>
        <w:t>in the presence of</w:t>
      </w:r>
      <w:r w:rsidRPr="00033069">
        <w:rPr>
          <w:rStyle w:val="StyleUnderline"/>
        </w:rPr>
        <w:t xml:space="preserve"> a federal </w:t>
      </w:r>
      <w:r w:rsidRPr="003471D8">
        <w:rPr>
          <w:rStyle w:val="StyleUnderline"/>
          <w:highlight w:val="cyan"/>
        </w:rPr>
        <w:t>VAT</w:t>
      </w:r>
      <w:r w:rsidRPr="00033069">
        <w:rPr>
          <w:rStyle w:val="StyleUnderline"/>
        </w:rPr>
        <w:t>.</w:t>
      </w:r>
      <w:r w:rsidRPr="003C548A">
        <w:rPr>
          <w:sz w:val="16"/>
        </w:rPr>
        <w:t xml:space="preserve"> But repealing their current sales taxes and replacing them with VATs that conform to a federal VAT base would offer many advantages for states.</w:t>
      </w:r>
    </w:p>
    <w:p w14:paraId="18027B8E" w14:textId="77777777" w:rsidR="00AE3271" w:rsidRPr="003C548A" w:rsidRDefault="00AE3271" w:rsidP="00AE3271">
      <w:pPr>
        <w:rPr>
          <w:sz w:val="16"/>
        </w:rPr>
      </w:pPr>
      <w:r w:rsidRPr="003C548A">
        <w:rPr>
          <w:sz w:val="16"/>
        </w:rPr>
        <w:t xml:space="preserve">Currently, </w:t>
      </w:r>
      <w:r w:rsidRPr="003471D8">
        <w:rPr>
          <w:rStyle w:val="StyleUnderline"/>
          <w:highlight w:val="cyan"/>
        </w:rPr>
        <w:t>state</w:t>
      </w:r>
      <w:r w:rsidRPr="00410D1D">
        <w:rPr>
          <w:rStyle w:val="StyleUnderline"/>
        </w:rPr>
        <w:t xml:space="preserve"> sales </w:t>
      </w:r>
      <w:r w:rsidRPr="003471D8">
        <w:rPr>
          <w:rStyle w:val="StyleUnderline"/>
          <w:highlight w:val="cyan"/>
        </w:rPr>
        <w:t>taxes</w:t>
      </w:r>
      <w:r w:rsidRPr="00410D1D">
        <w:rPr>
          <w:rStyle w:val="StyleUnderline"/>
        </w:rPr>
        <w:t xml:space="preserve"> </w:t>
      </w:r>
      <w:r w:rsidRPr="003471D8">
        <w:rPr>
          <w:rStyle w:val="StyleUnderline"/>
          <w:highlight w:val="cyan"/>
        </w:rPr>
        <w:t>are</w:t>
      </w:r>
      <w:r w:rsidRPr="003C548A">
        <w:rPr>
          <w:sz w:val="16"/>
        </w:rPr>
        <w:t xml:space="preserve"> </w:t>
      </w:r>
      <w:r w:rsidRPr="003471D8">
        <w:rPr>
          <w:rStyle w:val="Emphasis"/>
          <w:highlight w:val="cyan"/>
        </w:rPr>
        <w:t>poorly designed</w:t>
      </w:r>
      <w:r w:rsidRPr="00410D1D">
        <w:rPr>
          <w:rStyle w:val="StyleUnderline"/>
        </w:rPr>
        <w:t>.</w:t>
      </w:r>
      <w:r w:rsidRPr="003C548A">
        <w:rPr>
          <w:sz w:val="16"/>
        </w:rPr>
        <w:t xml:space="preserve"> McLure (2002, 841) refers to the “nutty” world of state sales taxes. The </w:t>
      </w:r>
      <w:r w:rsidRPr="006860C9">
        <w:rPr>
          <w:rStyle w:val="StyleUnderline"/>
        </w:rPr>
        <w:t xml:space="preserve">taxes exempt many goods and most services, which makes them </w:t>
      </w:r>
      <w:r w:rsidRPr="003471D8">
        <w:rPr>
          <w:rStyle w:val="Emphasis"/>
          <w:highlight w:val="cyan"/>
        </w:rPr>
        <w:t>unfair</w:t>
      </w:r>
      <w:r w:rsidRPr="006860C9">
        <w:rPr>
          <w:rStyle w:val="StyleUnderline"/>
        </w:rPr>
        <w:t xml:space="preserve"> </w:t>
      </w:r>
      <w:r w:rsidRPr="003471D8">
        <w:rPr>
          <w:rStyle w:val="StyleUnderline"/>
          <w:highlight w:val="cyan"/>
        </w:rPr>
        <w:t xml:space="preserve">and </w:t>
      </w:r>
      <w:r w:rsidRPr="003471D8">
        <w:rPr>
          <w:rStyle w:val="Emphasis"/>
          <w:highlight w:val="cyan"/>
        </w:rPr>
        <w:t>inefficient</w:t>
      </w:r>
      <w:r w:rsidRPr="006860C9">
        <w:rPr>
          <w:rStyle w:val="StyleUnderline"/>
        </w:rPr>
        <w:t>.</w:t>
      </w:r>
      <w:r w:rsidRPr="003C548A">
        <w:rPr>
          <w:sz w:val="16"/>
        </w:rPr>
        <w:t xml:space="preserve"> </w:t>
      </w:r>
      <w:r w:rsidRPr="00677A04">
        <w:rPr>
          <w:rStyle w:val="StyleUnderline"/>
        </w:rPr>
        <w:t>Forty-five states and DC have a sales tax; 34</w:t>
      </w:r>
      <w:r w:rsidRPr="003C548A">
        <w:rPr>
          <w:sz w:val="16"/>
        </w:rPr>
        <w:t xml:space="preserve"> of them </w:t>
      </w:r>
      <w:r w:rsidRPr="00677A04">
        <w:rPr>
          <w:rStyle w:val="StyleUnderline"/>
        </w:rPr>
        <w:t>exempt food consumed at home,</w:t>
      </w:r>
      <w:r w:rsidRPr="003C548A">
        <w:rPr>
          <w:sz w:val="16"/>
        </w:rPr>
        <w:t xml:space="preserve"> and </w:t>
      </w:r>
      <w:r w:rsidRPr="00677A04">
        <w:rPr>
          <w:rStyle w:val="StyleUnderline"/>
        </w:rPr>
        <w:t>almost all exempt some component of health-care consumption. Business to-business transactions should also be exempt</w:t>
      </w:r>
      <w:r w:rsidRPr="003C548A">
        <w:rPr>
          <w:sz w:val="16"/>
        </w:rPr>
        <w:t xml:space="preserve"> (to avoid tax cascading), </w:t>
      </w:r>
      <w:r w:rsidRPr="00677A04">
        <w:rPr>
          <w:rStyle w:val="StyleUnderline"/>
        </w:rPr>
        <w:t>but these</w:t>
      </w:r>
      <w:r w:rsidRPr="003C548A">
        <w:rPr>
          <w:sz w:val="16"/>
        </w:rPr>
        <w:t xml:space="preserve"> transactions actually </w:t>
      </w:r>
      <w:r w:rsidRPr="00677A04">
        <w:rPr>
          <w:rStyle w:val="StyleUnderline"/>
        </w:rPr>
        <w:t>constitute around 40 percent of state sales tax revenues</w:t>
      </w:r>
      <w:r w:rsidRPr="003C548A">
        <w:rPr>
          <w:sz w:val="16"/>
        </w:rPr>
        <w:t xml:space="preserve"> (Ring 1989; Phillips and Ibaid 2019; Gale 2005). </w:t>
      </w:r>
      <w:r w:rsidRPr="008F1F47">
        <w:rPr>
          <w:rStyle w:val="StyleUnderline"/>
        </w:rPr>
        <w:t>State and local governments</w:t>
      </w:r>
      <w:r w:rsidRPr="003C548A">
        <w:rPr>
          <w:sz w:val="16"/>
        </w:rPr>
        <w:t xml:space="preserve"> also </w:t>
      </w:r>
      <w:r w:rsidRPr="008F1F47">
        <w:rPr>
          <w:rStyle w:val="StyleUnderline"/>
        </w:rPr>
        <w:t xml:space="preserve">have </w:t>
      </w:r>
      <w:r w:rsidRPr="003471D8">
        <w:rPr>
          <w:rStyle w:val="StyleUnderline"/>
          <w:highlight w:val="cyan"/>
        </w:rPr>
        <w:t>difficulty</w:t>
      </w:r>
      <w:r w:rsidRPr="008F1F47">
        <w:rPr>
          <w:rStyle w:val="StyleUnderline"/>
        </w:rPr>
        <w:t xml:space="preserve"> </w:t>
      </w:r>
      <w:r w:rsidRPr="003471D8">
        <w:rPr>
          <w:rStyle w:val="StyleUnderline"/>
          <w:highlight w:val="cyan"/>
        </w:rPr>
        <w:t>taxing</w:t>
      </w:r>
      <w:r w:rsidRPr="003C548A">
        <w:rPr>
          <w:sz w:val="16"/>
        </w:rPr>
        <w:t xml:space="preserve"> </w:t>
      </w:r>
      <w:r w:rsidRPr="003471D8">
        <w:rPr>
          <w:rStyle w:val="Emphasis"/>
          <w:highlight w:val="cyan"/>
        </w:rPr>
        <w:t>out-of-state</w:t>
      </w:r>
      <w:r w:rsidRPr="003471D8">
        <w:rPr>
          <w:rStyle w:val="StyleUnderline"/>
          <w:highlight w:val="cyan"/>
        </w:rPr>
        <w:t>,</w:t>
      </w:r>
      <w:r w:rsidRPr="008F1F47">
        <w:rPr>
          <w:rStyle w:val="StyleUnderline"/>
        </w:rPr>
        <w:t xml:space="preserve"> mail-order, </w:t>
      </w:r>
      <w:r w:rsidRPr="003471D8">
        <w:rPr>
          <w:rStyle w:val="StyleUnderline"/>
          <w:highlight w:val="cyan"/>
        </w:rPr>
        <w:t>or</w:t>
      </w:r>
      <w:r w:rsidRPr="008F1F47">
        <w:rPr>
          <w:rStyle w:val="StyleUnderline"/>
        </w:rPr>
        <w:t xml:space="preserve"> </w:t>
      </w:r>
      <w:r w:rsidRPr="003471D8">
        <w:rPr>
          <w:rStyle w:val="StyleUnderline"/>
          <w:highlight w:val="cyan"/>
        </w:rPr>
        <w:t>internet</w:t>
      </w:r>
      <w:r w:rsidRPr="008F1F47">
        <w:rPr>
          <w:rStyle w:val="StyleUnderline"/>
        </w:rPr>
        <w:t xml:space="preserve"> </w:t>
      </w:r>
      <w:r w:rsidRPr="003471D8">
        <w:rPr>
          <w:rStyle w:val="StyleUnderline"/>
          <w:highlight w:val="cyan"/>
        </w:rPr>
        <w:t>purchases</w:t>
      </w:r>
      <w:r w:rsidRPr="008F1F47">
        <w:rPr>
          <w:rStyle w:val="StyleUnderline"/>
        </w:rPr>
        <w:t xml:space="preserve"> made by residents. </w:t>
      </w:r>
      <w:r w:rsidRPr="003471D8">
        <w:rPr>
          <w:rStyle w:val="StyleUnderline"/>
          <w:highlight w:val="cyan"/>
        </w:rPr>
        <w:t>States that</w:t>
      </w:r>
      <w:r w:rsidRPr="003C548A">
        <w:rPr>
          <w:sz w:val="16"/>
        </w:rPr>
        <w:t xml:space="preserve"> impose their own VATs that </w:t>
      </w:r>
      <w:r w:rsidRPr="003471D8">
        <w:rPr>
          <w:rStyle w:val="Emphasis"/>
          <w:highlight w:val="cyan"/>
        </w:rPr>
        <w:t>conform</w:t>
      </w:r>
      <w:r w:rsidRPr="008F1F47">
        <w:rPr>
          <w:rStyle w:val="StyleUnderline"/>
        </w:rPr>
        <w:t xml:space="preserve"> to the</w:t>
      </w:r>
      <w:r w:rsidRPr="003C548A">
        <w:rPr>
          <w:sz w:val="16"/>
        </w:rPr>
        <w:t xml:space="preserve"> </w:t>
      </w:r>
      <w:r w:rsidRPr="008F1F47">
        <w:rPr>
          <w:rStyle w:val="StyleUnderline"/>
        </w:rPr>
        <w:t xml:space="preserve">federal VAT could </w:t>
      </w:r>
      <w:r w:rsidRPr="003471D8">
        <w:rPr>
          <w:rStyle w:val="StyleUnderline"/>
          <w:highlight w:val="cyan"/>
        </w:rPr>
        <w:t>solve these problems</w:t>
      </w:r>
      <w:r w:rsidRPr="008F1F47">
        <w:rPr>
          <w:rStyle w:val="StyleUnderline"/>
        </w:rPr>
        <w:t>.</w:t>
      </w:r>
      <w:r w:rsidRPr="003C548A">
        <w:rPr>
          <w:sz w:val="16"/>
        </w:rPr>
        <w:t xml:space="preserve"> They could </w:t>
      </w:r>
      <w:r w:rsidRPr="00204213">
        <w:rPr>
          <w:rStyle w:val="StyleUnderline"/>
        </w:rPr>
        <w:t xml:space="preserve">raise revenue </w:t>
      </w:r>
      <w:r w:rsidRPr="003471D8">
        <w:rPr>
          <w:rStyle w:val="StyleUnderline"/>
          <w:highlight w:val="cyan"/>
        </w:rPr>
        <w:t>with</w:t>
      </w:r>
      <w:r w:rsidRPr="003C548A">
        <w:rPr>
          <w:sz w:val="16"/>
        </w:rPr>
        <w:t xml:space="preserve"> </w:t>
      </w:r>
      <w:r w:rsidRPr="003471D8">
        <w:rPr>
          <w:rStyle w:val="Emphasis"/>
          <w:highlight w:val="cyan"/>
        </w:rPr>
        <w:t>minimal</w:t>
      </w:r>
      <w:r w:rsidRPr="00204213">
        <w:rPr>
          <w:rStyle w:val="Emphasis"/>
        </w:rPr>
        <w:t xml:space="preserve"> economic </w:t>
      </w:r>
      <w:r w:rsidRPr="003471D8">
        <w:rPr>
          <w:rStyle w:val="Emphasis"/>
          <w:highlight w:val="cyan"/>
        </w:rPr>
        <w:t>distortion</w:t>
      </w:r>
      <w:r w:rsidRPr="003C548A">
        <w:rPr>
          <w:sz w:val="16"/>
        </w:rPr>
        <w:t xml:space="preserve"> </w:t>
      </w:r>
      <w:r w:rsidRPr="00204213">
        <w:rPr>
          <w:rStyle w:val="StyleUnderline"/>
        </w:rPr>
        <w:t>and</w:t>
      </w:r>
      <w:r w:rsidRPr="003C548A">
        <w:rPr>
          <w:sz w:val="16"/>
        </w:rPr>
        <w:t xml:space="preserve"> </w:t>
      </w:r>
      <w:r w:rsidRPr="00204213">
        <w:rPr>
          <w:rStyle w:val="Emphasis"/>
        </w:rPr>
        <w:t xml:space="preserve">vastly </w:t>
      </w:r>
      <w:r w:rsidRPr="003471D8">
        <w:rPr>
          <w:rStyle w:val="Emphasis"/>
          <w:highlight w:val="cyan"/>
        </w:rPr>
        <w:t>reduced</w:t>
      </w:r>
      <w:r w:rsidRPr="00204213">
        <w:rPr>
          <w:rStyle w:val="Emphasis"/>
        </w:rPr>
        <w:t xml:space="preserve"> administrative </w:t>
      </w:r>
      <w:r w:rsidRPr="003471D8">
        <w:rPr>
          <w:rStyle w:val="Emphasis"/>
          <w:highlight w:val="cyan"/>
        </w:rPr>
        <w:t>costs</w:t>
      </w:r>
      <w:r w:rsidRPr="003C548A">
        <w:rPr>
          <w:sz w:val="16"/>
        </w:rPr>
        <w:t>.44</w:t>
      </w:r>
    </w:p>
    <w:p w14:paraId="324AB335" w14:textId="77777777" w:rsidR="00AE3271" w:rsidRPr="003C548A" w:rsidRDefault="00AE3271" w:rsidP="00AE3271">
      <w:pPr>
        <w:rPr>
          <w:sz w:val="16"/>
        </w:rPr>
      </w:pPr>
      <w:r w:rsidRPr="003C548A">
        <w:rPr>
          <w:sz w:val="16"/>
        </w:rPr>
        <w:t xml:space="preserve">If the federal and state VAT bases were identical, the </w:t>
      </w:r>
      <w:r w:rsidRPr="003471D8">
        <w:rPr>
          <w:rStyle w:val="StyleUnderline"/>
          <w:highlight w:val="cyan"/>
        </w:rPr>
        <w:t>fed</w:t>
      </w:r>
      <w:r w:rsidRPr="000221A7">
        <w:rPr>
          <w:rStyle w:val="StyleUnderline"/>
        </w:rPr>
        <w:t>eral</w:t>
      </w:r>
      <w:r w:rsidRPr="003C548A">
        <w:rPr>
          <w:sz w:val="16"/>
        </w:rPr>
        <w:t xml:space="preserve"> government </w:t>
      </w:r>
      <w:r w:rsidRPr="00204213">
        <w:rPr>
          <w:rStyle w:val="StyleUnderline"/>
        </w:rPr>
        <w:t>could</w:t>
      </w:r>
      <w:r w:rsidRPr="003C548A">
        <w:rPr>
          <w:sz w:val="16"/>
        </w:rPr>
        <w:t xml:space="preserve"> even </w:t>
      </w:r>
      <w:r w:rsidRPr="003471D8">
        <w:rPr>
          <w:rStyle w:val="StyleUnderline"/>
          <w:highlight w:val="cyan"/>
        </w:rPr>
        <w:t>collect</w:t>
      </w:r>
      <w:r w:rsidRPr="00204213">
        <w:rPr>
          <w:rStyle w:val="StyleUnderline"/>
        </w:rPr>
        <w:t xml:space="preserve"> revenue </w:t>
      </w:r>
      <w:r w:rsidRPr="003471D8">
        <w:rPr>
          <w:rStyle w:val="Emphasis"/>
          <w:highlight w:val="cyan"/>
        </w:rPr>
        <w:t>on</w:t>
      </w:r>
      <w:r w:rsidRPr="00204213">
        <w:rPr>
          <w:rStyle w:val="Emphasis"/>
        </w:rPr>
        <w:t xml:space="preserve"> </w:t>
      </w:r>
      <w:r w:rsidRPr="003471D8">
        <w:rPr>
          <w:rStyle w:val="Emphasis"/>
          <w:highlight w:val="cyan"/>
        </w:rPr>
        <w:t>behalf</w:t>
      </w:r>
      <w:r w:rsidRPr="00204213">
        <w:rPr>
          <w:rStyle w:val="StyleUnderline"/>
        </w:rPr>
        <w:t xml:space="preserve"> </w:t>
      </w:r>
      <w:r w:rsidRPr="003471D8">
        <w:rPr>
          <w:rStyle w:val="StyleUnderline"/>
          <w:highlight w:val="cyan"/>
        </w:rPr>
        <w:t>of</w:t>
      </w:r>
      <w:r w:rsidRPr="00204213">
        <w:rPr>
          <w:rStyle w:val="StyleUnderline"/>
        </w:rPr>
        <w:t xml:space="preserve"> the </w:t>
      </w:r>
      <w:r w:rsidRPr="003471D8">
        <w:rPr>
          <w:rStyle w:val="StyleUnderline"/>
          <w:highlight w:val="cyan"/>
        </w:rPr>
        <w:t>state</w:t>
      </w:r>
      <w:r w:rsidRPr="00204213">
        <w:rPr>
          <w:rStyle w:val="StyleUnderline"/>
        </w:rPr>
        <w:t>, remit the funds to the state, and relieve</w:t>
      </w:r>
      <w:r w:rsidRPr="003C548A">
        <w:rPr>
          <w:sz w:val="16"/>
        </w:rPr>
        <w:t xml:space="preserve"> the state of most VAT administrative </w:t>
      </w:r>
      <w:r w:rsidRPr="00204213">
        <w:rPr>
          <w:rStyle w:val="StyleUnderline"/>
        </w:rPr>
        <w:t>costs altogether.</w:t>
      </w:r>
      <w:r w:rsidRPr="003C548A">
        <w:rPr>
          <w:sz w:val="16"/>
        </w:rPr>
        <w:t xml:space="preserve"> At the least</w:t>
      </w:r>
      <w:r w:rsidRPr="00097CC3">
        <w:rPr>
          <w:rStyle w:val="StyleUnderline"/>
        </w:rPr>
        <w:t xml:space="preserve">, states could </w:t>
      </w:r>
      <w:r w:rsidRPr="001E72BC">
        <w:rPr>
          <w:rStyle w:val="Emphasis"/>
        </w:rPr>
        <w:t>piggyback</w:t>
      </w:r>
      <w:r w:rsidRPr="00097CC3">
        <w:rPr>
          <w:rStyle w:val="StyleUnderline"/>
        </w:rPr>
        <w:t xml:space="preserve"> on </w:t>
      </w:r>
      <w:r w:rsidRPr="001E72BC">
        <w:rPr>
          <w:rStyle w:val="Emphasis"/>
        </w:rPr>
        <w:t>federal VAT administration</w:t>
      </w:r>
      <w:r w:rsidRPr="00097CC3">
        <w:rPr>
          <w:rStyle w:val="StyleUnderline"/>
        </w:rPr>
        <w:t xml:space="preserve"> </w:t>
      </w:r>
      <w:r w:rsidRPr="003471D8">
        <w:rPr>
          <w:rStyle w:val="StyleUnderline"/>
          <w:highlight w:val="cyan"/>
        </w:rPr>
        <w:t>as</w:t>
      </w:r>
      <w:r w:rsidRPr="00097CC3">
        <w:rPr>
          <w:rStyle w:val="StyleUnderline"/>
        </w:rPr>
        <w:t xml:space="preserve"> </w:t>
      </w:r>
      <w:r w:rsidRPr="003471D8">
        <w:rPr>
          <w:rStyle w:val="StyleUnderline"/>
          <w:highlight w:val="cyan"/>
        </w:rPr>
        <w:t>they</w:t>
      </w:r>
      <w:r w:rsidRPr="00097CC3">
        <w:rPr>
          <w:rStyle w:val="StyleUnderline"/>
        </w:rPr>
        <w:t xml:space="preserve"> currently </w:t>
      </w:r>
      <w:r w:rsidRPr="003471D8">
        <w:rPr>
          <w:rStyle w:val="StyleUnderline"/>
          <w:highlight w:val="cyan"/>
        </w:rPr>
        <w:t>do with</w:t>
      </w:r>
      <w:r w:rsidRPr="00097CC3">
        <w:rPr>
          <w:rStyle w:val="StyleUnderline"/>
        </w:rPr>
        <w:t xml:space="preserve"> the </w:t>
      </w:r>
      <w:r w:rsidRPr="003471D8">
        <w:rPr>
          <w:rStyle w:val="Emphasis"/>
          <w:highlight w:val="cyan"/>
        </w:rPr>
        <w:t>income tax</w:t>
      </w:r>
      <w:r w:rsidRPr="00097CC3">
        <w:rPr>
          <w:rStyle w:val="StyleUnderline"/>
        </w:rPr>
        <w:t xml:space="preserve">, </w:t>
      </w:r>
      <w:r w:rsidRPr="003471D8">
        <w:rPr>
          <w:rStyle w:val="StyleUnderline"/>
          <w:highlight w:val="cyan"/>
        </w:rPr>
        <w:t>easing</w:t>
      </w:r>
      <w:r w:rsidRPr="00097CC3">
        <w:rPr>
          <w:rStyle w:val="StyleUnderline"/>
        </w:rPr>
        <w:t xml:space="preserve"> taxpayer </w:t>
      </w:r>
      <w:r w:rsidRPr="003471D8">
        <w:rPr>
          <w:rStyle w:val="StyleUnderline"/>
          <w:highlight w:val="cyan"/>
        </w:rPr>
        <w:t>compliance</w:t>
      </w:r>
      <w:r w:rsidRPr="00097CC3">
        <w:rPr>
          <w:rStyle w:val="StyleUnderline"/>
        </w:rPr>
        <w:t xml:space="preserve"> costs and government administrative costs.</w:t>
      </w:r>
      <w:r w:rsidRPr="003C548A">
        <w:rPr>
          <w:sz w:val="16"/>
        </w:rPr>
        <w:t xml:space="preserve">45 If states and localities adopt the federal VAT structure, they </w:t>
      </w:r>
      <w:r w:rsidRPr="00097CC3">
        <w:rPr>
          <w:rStyle w:val="StyleUnderline"/>
        </w:rPr>
        <w:t xml:space="preserve">could </w:t>
      </w:r>
      <w:r w:rsidRPr="000221A7">
        <w:rPr>
          <w:rStyle w:val="StyleUnderline"/>
        </w:rPr>
        <w:t>replace</w:t>
      </w:r>
      <w:r w:rsidRPr="00097CC3">
        <w:rPr>
          <w:rStyle w:val="StyleUnderline"/>
        </w:rPr>
        <w:t xml:space="preserve"> existing sales tax revenues and</w:t>
      </w:r>
      <w:r w:rsidRPr="003C548A">
        <w:rPr>
          <w:sz w:val="16"/>
        </w:rPr>
        <w:t xml:space="preserve"> </w:t>
      </w:r>
      <w:r w:rsidRPr="003471D8">
        <w:rPr>
          <w:rStyle w:val="Emphasis"/>
          <w:highlight w:val="cyan"/>
        </w:rPr>
        <w:t>protect</w:t>
      </w:r>
      <w:r w:rsidRPr="003C548A">
        <w:rPr>
          <w:sz w:val="16"/>
        </w:rPr>
        <w:t xml:space="preserve"> </w:t>
      </w:r>
      <w:r w:rsidRPr="00097CC3">
        <w:rPr>
          <w:rStyle w:val="StyleUnderline"/>
        </w:rPr>
        <w:t xml:space="preserve">the </w:t>
      </w:r>
      <w:r w:rsidRPr="003471D8">
        <w:rPr>
          <w:rStyle w:val="StyleUnderline"/>
          <w:highlight w:val="cyan"/>
        </w:rPr>
        <w:t>bottom</w:t>
      </w:r>
      <w:r w:rsidRPr="00097CC3">
        <w:rPr>
          <w:rStyle w:val="StyleUnderline"/>
        </w:rPr>
        <w:t xml:space="preserve"> 40 percent of </w:t>
      </w:r>
      <w:r w:rsidRPr="003471D8">
        <w:rPr>
          <w:rStyle w:val="StyleUnderline"/>
          <w:highlight w:val="cyan"/>
        </w:rPr>
        <w:t>households</w:t>
      </w:r>
      <w:r w:rsidRPr="003C548A">
        <w:rPr>
          <w:sz w:val="16"/>
        </w:rPr>
        <w:t xml:space="preserve"> even </w:t>
      </w:r>
      <w:r w:rsidRPr="003471D8">
        <w:rPr>
          <w:rStyle w:val="Emphasis"/>
          <w:highlight w:val="cyan"/>
        </w:rPr>
        <w:t>more effectively</w:t>
      </w:r>
      <w:r w:rsidRPr="00097CC3">
        <w:rPr>
          <w:rStyle w:val="StyleUnderline"/>
        </w:rPr>
        <w:t xml:space="preserve"> </w:t>
      </w:r>
      <w:r w:rsidRPr="003471D8">
        <w:rPr>
          <w:rStyle w:val="StyleUnderline"/>
          <w:highlight w:val="cyan"/>
        </w:rPr>
        <w:t>than</w:t>
      </w:r>
      <w:r w:rsidRPr="00097CC3">
        <w:rPr>
          <w:rStyle w:val="StyleUnderline"/>
        </w:rPr>
        <w:t xml:space="preserve"> their </w:t>
      </w:r>
      <w:r w:rsidRPr="003471D8">
        <w:rPr>
          <w:rStyle w:val="StyleUnderline"/>
          <w:highlight w:val="cyan"/>
        </w:rPr>
        <w:t>current</w:t>
      </w:r>
      <w:r w:rsidRPr="001E72BC">
        <w:rPr>
          <w:rStyle w:val="StyleUnderline"/>
        </w:rPr>
        <w:t xml:space="preserve"> product</w:t>
      </w:r>
      <w:r w:rsidRPr="00097CC3">
        <w:rPr>
          <w:rStyle w:val="StyleUnderline"/>
        </w:rPr>
        <w:t xml:space="preserve"> </w:t>
      </w:r>
      <w:r w:rsidRPr="003471D8">
        <w:rPr>
          <w:rStyle w:val="StyleUnderline"/>
          <w:highlight w:val="cyan"/>
        </w:rPr>
        <w:t>exemptions</w:t>
      </w:r>
      <w:r w:rsidRPr="00097CC3">
        <w:rPr>
          <w:rStyle w:val="StyleUnderline"/>
        </w:rPr>
        <w:t xml:space="preserve"> do, with an average VAT rate of about 6.6 percent and a UBI equal to the state VAT rate times the federal poverty line.</w:t>
      </w:r>
      <w:r w:rsidRPr="003C548A">
        <w:rPr>
          <w:sz w:val="16"/>
        </w:rPr>
        <w:t>46 The combined federal, state, and local average VAT rate, which would be 16.6 percent, would still be lower than the OECD average national rate of 19.3 percent.</w:t>
      </w:r>
    </w:p>
    <w:p w14:paraId="76C9B534" w14:textId="77777777" w:rsidR="00AE3271" w:rsidRPr="00852B24" w:rsidRDefault="00AE3271" w:rsidP="00AE3271">
      <w:pPr>
        <w:rPr>
          <w:sz w:val="16"/>
        </w:rPr>
      </w:pPr>
      <w:r w:rsidRPr="003C548A">
        <w:rPr>
          <w:sz w:val="16"/>
        </w:rPr>
        <w:t xml:space="preserve">The </w:t>
      </w:r>
      <w:r w:rsidRPr="003471D8">
        <w:rPr>
          <w:rStyle w:val="StyleUnderline"/>
          <w:highlight w:val="cyan"/>
        </w:rPr>
        <w:t>experiences</w:t>
      </w:r>
      <w:r w:rsidRPr="003C548A">
        <w:rPr>
          <w:rStyle w:val="StyleUnderline"/>
        </w:rPr>
        <w:t xml:space="preserve"> of the European Union member countries and Canada</w:t>
      </w:r>
      <w:r w:rsidRPr="003C548A">
        <w:rPr>
          <w:sz w:val="16"/>
        </w:rPr>
        <w:t xml:space="preserve"> </w:t>
      </w:r>
      <w:r w:rsidRPr="003471D8">
        <w:rPr>
          <w:rStyle w:val="Emphasis"/>
          <w:highlight w:val="cyan"/>
        </w:rPr>
        <w:t>demonstrate</w:t>
      </w:r>
      <w:r w:rsidRPr="003C548A">
        <w:rPr>
          <w:sz w:val="16"/>
        </w:rPr>
        <w:t xml:space="preserve"> that </w:t>
      </w:r>
      <w:r w:rsidRPr="003471D8">
        <w:rPr>
          <w:rStyle w:val="StyleUnderline"/>
          <w:highlight w:val="cyan"/>
        </w:rPr>
        <w:t>countries</w:t>
      </w:r>
      <w:r w:rsidRPr="003C548A">
        <w:rPr>
          <w:rStyle w:val="StyleUnderline"/>
        </w:rPr>
        <w:t xml:space="preserve"> </w:t>
      </w:r>
      <w:r w:rsidRPr="003471D8">
        <w:rPr>
          <w:rStyle w:val="StyleUnderline"/>
          <w:highlight w:val="cyan"/>
        </w:rPr>
        <w:t>can</w:t>
      </w:r>
      <w:r w:rsidRPr="003C548A">
        <w:rPr>
          <w:sz w:val="16"/>
        </w:rPr>
        <w:t xml:space="preserve"> </w:t>
      </w:r>
      <w:r w:rsidRPr="003471D8">
        <w:rPr>
          <w:rStyle w:val="Emphasis"/>
          <w:highlight w:val="cyan"/>
        </w:rPr>
        <w:t>successfully</w:t>
      </w:r>
      <w:r w:rsidRPr="003C548A">
        <w:rPr>
          <w:rStyle w:val="Emphasis"/>
        </w:rPr>
        <w:t xml:space="preserve"> </w:t>
      </w:r>
      <w:r w:rsidRPr="003471D8">
        <w:rPr>
          <w:rStyle w:val="Emphasis"/>
          <w:highlight w:val="cyan"/>
        </w:rPr>
        <w:t>implement</w:t>
      </w:r>
      <w:r w:rsidRPr="003C548A">
        <w:rPr>
          <w:sz w:val="16"/>
        </w:rPr>
        <w:t xml:space="preserve"> </w:t>
      </w:r>
      <w:r w:rsidRPr="003471D8">
        <w:rPr>
          <w:rStyle w:val="StyleUnderline"/>
          <w:highlight w:val="cyan"/>
        </w:rPr>
        <w:t>mult</w:t>
      </w:r>
      <w:r w:rsidRPr="003C548A">
        <w:rPr>
          <w:rStyle w:val="StyleUnderline"/>
        </w:rPr>
        <w:t xml:space="preserve">ilevel </w:t>
      </w:r>
      <w:r w:rsidRPr="003471D8">
        <w:rPr>
          <w:rStyle w:val="StyleUnderline"/>
          <w:highlight w:val="cyan"/>
        </w:rPr>
        <w:t>VATs</w:t>
      </w:r>
      <w:r w:rsidRPr="003C548A">
        <w:rPr>
          <w:sz w:val="16"/>
        </w:rPr>
        <w:t xml:space="preserve"> (i.e., encompassing both the national and subnational tax authorities), but the issue of interstate commerce merits further discussion. </w:t>
      </w:r>
      <w:r w:rsidRPr="003C548A">
        <w:rPr>
          <w:rStyle w:val="StyleUnderline"/>
        </w:rPr>
        <w:t>Without coordination among states,</w:t>
      </w:r>
      <w:r w:rsidRPr="003C548A">
        <w:rPr>
          <w:sz w:val="16"/>
        </w:rPr>
        <w:t xml:space="preserve"> </w:t>
      </w:r>
      <w:r w:rsidRPr="003C548A">
        <w:rPr>
          <w:rStyle w:val="Emphasis"/>
        </w:rPr>
        <w:t>goods and services</w:t>
      </w:r>
      <w:r w:rsidRPr="003C548A">
        <w:rPr>
          <w:sz w:val="16"/>
        </w:rPr>
        <w:t xml:space="preserve"> </w:t>
      </w:r>
      <w:r w:rsidRPr="003C548A">
        <w:rPr>
          <w:rStyle w:val="StyleUnderline"/>
        </w:rPr>
        <w:t>would have to be zero rated as an export every time they crossed a state border and then taxed as an import to the new state.</w:t>
      </w:r>
      <w:r w:rsidRPr="003C548A">
        <w:rPr>
          <w:sz w:val="16"/>
        </w:rPr>
        <w:t xml:space="preserve"> Interstate commerce would be cumbersome and confusing. Keen (2001) highlights a simple solution to this problem: tax all business-to-business sales at the federal VAT and let states set their VAT on final sales at whatever rate they would like. Th is solution would retain the character of the VAT as a sales tax, would eliminate the need to make stateby-state border adjustments for business-to-business transactions, and would allow states to retain control over their own tax rates on final sales.</w:t>
      </w:r>
    </w:p>
    <w:p w14:paraId="3339963F" w14:textId="77777777" w:rsidR="00AE3271" w:rsidRPr="00B57D7D" w:rsidRDefault="00AE3271" w:rsidP="00AE3271"/>
    <w:p w14:paraId="6D8080F4" w14:textId="2F3B3DEB" w:rsidR="00DE3B6D" w:rsidRDefault="00743B1D" w:rsidP="00DE3B6D">
      <w:pPr>
        <w:pStyle w:val="Heading1"/>
      </w:pPr>
      <w:r>
        <w:t>Counterplans</w:t>
      </w:r>
    </w:p>
    <w:p w14:paraId="1DB83D4D" w14:textId="62C3ABA0" w:rsidR="00793F6B" w:rsidRPr="00793F6B" w:rsidRDefault="00793F6B" w:rsidP="00793F6B">
      <w:r>
        <w:t>AT: Job Relocation CP</w:t>
      </w:r>
    </w:p>
    <w:p w14:paraId="75DFF62A" w14:textId="70C82A55" w:rsidR="00DE3B6D" w:rsidRDefault="00B85411" w:rsidP="00DE3B6D">
      <w:pPr>
        <w:pStyle w:val="Heading2"/>
      </w:pPr>
      <w:r>
        <w:t>Toolbox</w:t>
      </w:r>
    </w:p>
    <w:p w14:paraId="107DB6BF" w14:textId="5186EB0B" w:rsidR="00AA6649" w:rsidRPr="00AA6649" w:rsidRDefault="00B85411" w:rsidP="00985B4D">
      <w:pPr>
        <w:pStyle w:val="Heading3"/>
      </w:pPr>
      <w:r>
        <w:t>Deficit---Certainty</w:t>
      </w:r>
    </w:p>
    <w:p w14:paraId="175D20B7" w14:textId="77777777" w:rsidR="00414825" w:rsidRPr="00E923DF" w:rsidRDefault="00414825" w:rsidP="00414825">
      <w:pPr>
        <w:pStyle w:val="Heading4"/>
      </w:pPr>
      <w:r w:rsidRPr="00E923DF">
        <w:t>States will refuse if federal tax policy is unstable</w:t>
      </w:r>
    </w:p>
    <w:p w14:paraId="6ABCD682" w14:textId="77777777" w:rsidR="00414825" w:rsidRPr="00C10DD3" w:rsidRDefault="00414825" w:rsidP="00414825">
      <w:r w:rsidRPr="00C10DD3">
        <w:rPr>
          <w:rStyle w:val="Style13ptBold"/>
        </w:rPr>
        <w:t>Rueben 12</w:t>
      </w:r>
      <w:r w:rsidRPr="00C10DD3">
        <w:t>[</w:t>
      </w:r>
      <w:r>
        <w:t>Kim</w:t>
      </w:r>
      <w:r w:rsidRPr="00C10DD3">
        <w:t>;</w:t>
      </w:r>
      <w:r>
        <w:t xml:space="preserve"> 05-25-2012</w:t>
      </w:r>
      <w:r w:rsidRPr="00C10DD3">
        <w:t xml:space="preserve">; </w:t>
      </w:r>
      <w:r>
        <w:t>Rueben received a BS in applied math-economics from Brown University, an MS in economics from the London School of Economics, and a PhD in economics from the Massachusetts Institute of Technology.</w:t>
      </w:r>
      <w:r w:rsidRPr="00C10DD3">
        <w:t xml:space="preserve">; </w:t>
      </w:r>
      <w:r>
        <w:t>Urban-Brookings Tax Policy Center</w:t>
      </w:r>
      <w:r w:rsidRPr="00C10DD3">
        <w:t>, accessed 6-13-2023] EZAY</w:t>
      </w:r>
    </w:p>
    <w:p w14:paraId="697E24BF" w14:textId="77777777" w:rsidR="00414825" w:rsidRDefault="00414825" w:rsidP="00414825">
      <w:pPr>
        <w:tabs>
          <w:tab w:val="left" w:pos="1980"/>
        </w:tabs>
      </w:pPr>
      <w:r>
        <w:t xml:space="preserve">3. Unstable federal tax policy trickles down to the states. </w:t>
      </w:r>
    </w:p>
    <w:p w14:paraId="2754A654" w14:textId="77777777" w:rsidR="00414825" w:rsidRPr="00462902" w:rsidRDefault="00414825" w:rsidP="00414825">
      <w:pPr>
        <w:tabs>
          <w:tab w:val="left" w:pos="1980"/>
        </w:tabs>
        <w:rPr>
          <w:rStyle w:val="StyleUnderline"/>
        </w:rPr>
      </w:pPr>
      <w:r w:rsidRPr="003471D8">
        <w:rPr>
          <w:rStyle w:val="StyleUnderline"/>
          <w:highlight w:val="cyan"/>
        </w:rPr>
        <w:t>Problems</w:t>
      </w:r>
      <w:r w:rsidRPr="00462902">
        <w:rPr>
          <w:rStyle w:val="StyleUnderline"/>
        </w:rPr>
        <w:t xml:space="preserve"> </w:t>
      </w:r>
      <w:r w:rsidRPr="003471D8">
        <w:rPr>
          <w:rStyle w:val="StyleUnderline"/>
          <w:highlight w:val="cyan"/>
        </w:rPr>
        <w:t>with</w:t>
      </w:r>
      <w:r w:rsidRPr="00E923DF">
        <w:rPr>
          <w:sz w:val="16"/>
        </w:rPr>
        <w:t xml:space="preserve"> </w:t>
      </w:r>
      <w:r w:rsidRPr="003471D8">
        <w:rPr>
          <w:rStyle w:val="Emphasis"/>
          <w:highlight w:val="cyan"/>
        </w:rPr>
        <w:t>state tax</w:t>
      </w:r>
      <w:r w:rsidRPr="00462902">
        <w:rPr>
          <w:rStyle w:val="Emphasis"/>
        </w:rPr>
        <w:t xml:space="preserve"> systems</w:t>
      </w:r>
      <w:r w:rsidRPr="00E923DF">
        <w:rPr>
          <w:sz w:val="16"/>
        </w:rPr>
        <w:t xml:space="preserve"> </w:t>
      </w:r>
      <w:r w:rsidRPr="00462902">
        <w:rPr>
          <w:rStyle w:val="StyleUnderline"/>
        </w:rPr>
        <w:t>are</w:t>
      </w:r>
      <w:r w:rsidRPr="00E923DF">
        <w:rPr>
          <w:sz w:val="16"/>
        </w:rPr>
        <w:t xml:space="preserve"> </w:t>
      </w:r>
      <w:r w:rsidRPr="003471D8">
        <w:rPr>
          <w:rStyle w:val="Emphasis"/>
          <w:highlight w:val="cyan"/>
        </w:rPr>
        <w:t>exacerbated</w:t>
      </w:r>
      <w:r w:rsidRPr="00E923DF">
        <w:rPr>
          <w:sz w:val="16"/>
        </w:rPr>
        <w:t xml:space="preserve"> </w:t>
      </w:r>
      <w:r w:rsidRPr="003471D8">
        <w:rPr>
          <w:rStyle w:val="StyleUnderline"/>
          <w:highlight w:val="cyan"/>
        </w:rPr>
        <w:t>by</w:t>
      </w:r>
      <w:r w:rsidRPr="00462902">
        <w:rPr>
          <w:rStyle w:val="StyleUnderline"/>
        </w:rPr>
        <w:t xml:space="preserve"> </w:t>
      </w:r>
      <w:r w:rsidRPr="003471D8">
        <w:rPr>
          <w:rStyle w:val="Emphasis"/>
          <w:highlight w:val="cyan"/>
        </w:rPr>
        <w:t>uncertainty</w:t>
      </w:r>
      <w:r w:rsidRPr="003471D8">
        <w:rPr>
          <w:rStyle w:val="StyleUnderline"/>
          <w:highlight w:val="cyan"/>
        </w:rPr>
        <w:t xml:space="preserve"> in federal tax rules.</w:t>
      </w:r>
      <w:r w:rsidRPr="00E923DF">
        <w:rPr>
          <w:sz w:val="16"/>
        </w:rPr>
        <w:t xml:space="preserve"> </w:t>
      </w:r>
      <w:r w:rsidRPr="003471D8">
        <w:rPr>
          <w:rStyle w:val="StyleUnderline"/>
          <w:highlight w:val="cyan"/>
        </w:rPr>
        <w:t>Temporary</w:t>
      </w:r>
      <w:r w:rsidRPr="00462902">
        <w:rPr>
          <w:rStyle w:val="StyleUnderline"/>
        </w:rPr>
        <w:t xml:space="preserve"> extensions of</w:t>
      </w:r>
      <w:r w:rsidRPr="00E923DF">
        <w:rPr>
          <w:sz w:val="16"/>
        </w:rPr>
        <w:t xml:space="preserve"> credits, deductions, and </w:t>
      </w:r>
      <w:r w:rsidRPr="00462902">
        <w:rPr>
          <w:rStyle w:val="StyleUnderline"/>
        </w:rPr>
        <w:t xml:space="preserve">tax </w:t>
      </w:r>
      <w:r w:rsidRPr="003471D8">
        <w:rPr>
          <w:rStyle w:val="StyleUnderline"/>
          <w:highlight w:val="cyan"/>
        </w:rPr>
        <w:t>rates</w:t>
      </w:r>
      <w:r w:rsidRPr="00E923DF">
        <w:rPr>
          <w:sz w:val="16"/>
        </w:rPr>
        <w:t xml:space="preserve"> </w:t>
      </w:r>
      <w:r w:rsidRPr="003471D8">
        <w:rPr>
          <w:rStyle w:val="Emphasis"/>
          <w:highlight w:val="cyan"/>
        </w:rPr>
        <w:t>complicate state forecasting</w:t>
      </w:r>
      <w:r w:rsidRPr="00462902">
        <w:rPr>
          <w:rStyle w:val="StyleUnderline"/>
        </w:rPr>
        <w:t xml:space="preserve">, </w:t>
      </w:r>
      <w:r w:rsidRPr="003471D8">
        <w:rPr>
          <w:rStyle w:val="StyleUnderline"/>
          <w:highlight w:val="cyan"/>
        </w:rPr>
        <w:t>particularly</w:t>
      </w:r>
      <w:r w:rsidRPr="00462902">
        <w:rPr>
          <w:rStyle w:val="StyleUnderline"/>
        </w:rPr>
        <w:t xml:space="preserve"> </w:t>
      </w:r>
      <w:r w:rsidRPr="003471D8">
        <w:rPr>
          <w:rStyle w:val="StyleUnderline"/>
          <w:highlight w:val="cyan"/>
        </w:rPr>
        <w:t>for</w:t>
      </w:r>
      <w:r w:rsidRPr="00462902">
        <w:rPr>
          <w:rStyle w:val="StyleUnderline"/>
        </w:rPr>
        <w:t xml:space="preserve"> state tax </w:t>
      </w:r>
      <w:r w:rsidRPr="003471D8">
        <w:rPr>
          <w:rStyle w:val="StyleUnderline"/>
          <w:highlight w:val="cyan"/>
        </w:rPr>
        <w:t>systems</w:t>
      </w:r>
      <w:r w:rsidRPr="00462902">
        <w:rPr>
          <w:rStyle w:val="StyleUnderline"/>
        </w:rPr>
        <w:t> </w:t>
      </w:r>
      <w:r w:rsidRPr="003471D8">
        <w:rPr>
          <w:rStyle w:val="StyleUnderline"/>
          <w:highlight w:val="cyan"/>
        </w:rPr>
        <w:t>that</w:t>
      </w:r>
      <w:r w:rsidRPr="003471D8">
        <w:rPr>
          <w:sz w:val="16"/>
          <w:highlight w:val="cyan"/>
        </w:rPr>
        <w:t> </w:t>
      </w:r>
      <w:r w:rsidRPr="003471D8">
        <w:rPr>
          <w:rStyle w:val="Emphasis"/>
          <w:highlight w:val="cyan"/>
        </w:rPr>
        <w:t>piggyback</w:t>
      </w:r>
      <w:r w:rsidRPr="00E923DF">
        <w:rPr>
          <w:sz w:val="16"/>
        </w:rPr>
        <w:t> </w:t>
      </w:r>
      <w:r w:rsidRPr="00462902">
        <w:rPr>
          <w:rStyle w:val="StyleUnderline"/>
        </w:rPr>
        <w:t>on the federal code.</w:t>
      </w:r>
      <w:r w:rsidRPr="00E923DF">
        <w:rPr>
          <w:sz w:val="16"/>
        </w:rPr>
        <w:t xml:space="preserve"> </w:t>
      </w:r>
      <w:r w:rsidRPr="00462902">
        <w:rPr>
          <w:rStyle w:val="StyleUnderline"/>
        </w:rPr>
        <w:t>Policy changes and uncertainty</w:t>
      </w:r>
      <w:r w:rsidRPr="00E923DF">
        <w:rPr>
          <w:sz w:val="16"/>
        </w:rPr>
        <w:t xml:space="preserve"> can </w:t>
      </w:r>
      <w:r w:rsidRPr="00462902">
        <w:rPr>
          <w:rStyle w:val="StyleUnderline"/>
        </w:rPr>
        <w:t>lead taxpayer to change their behavior in ways that</w:t>
      </w:r>
      <w:r w:rsidRPr="00E923DF">
        <w:rPr>
          <w:sz w:val="16"/>
        </w:rPr>
        <w:t xml:space="preserve"> can </w:t>
      </w:r>
      <w:r w:rsidRPr="003471D8">
        <w:rPr>
          <w:rStyle w:val="Emphasis"/>
          <w:highlight w:val="cyan"/>
        </w:rPr>
        <w:t>indirectly affect</w:t>
      </w:r>
      <w:r w:rsidRPr="00E923DF">
        <w:rPr>
          <w:sz w:val="16"/>
        </w:rPr>
        <w:t xml:space="preserve"> </w:t>
      </w:r>
      <w:r w:rsidRPr="00462902">
        <w:rPr>
          <w:rStyle w:val="StyleUnderline"/>
        </w:rPr>
        <w:t xml:space="preserve">state and local </w:t>
      </w:r>
      <w:r w:rsidRPr="003471D8">
        <w:rPr>
          <w:rStyle w:val="StyleUnderline"/>
          <w:highlight w:val="cyan"/>
        </w:rPr>
        <w:t>revenues</w:t>
      </w:r>
      <w:r w:rsidRPr="00E923DF">
        <w:rPr>
          <w:sz w:val="16"/>
        </w:rPr>
        <w:t xml:space="preserve"> and </w:t>
      </w:r>
      <w:r w:rsidRPr="003471D8">
        <w:rPr>
          <w:rStyle w:val="StyleUnderline"/>
          <w:highlight w:val="cyan"/>
        </w:rPr>
        <w:t>make</w:t>
      </w:r>
      <w:r w:rsidRPr="00462902">
        <w:rPr>
          <w:rStyle w:val="StyleUnderline"/>
        </w:rPr>
        <w:t xml:space="preserve"> </w:t>
      </w:r>
      <w:r w:rsidRPr="003471D8">
        <w:rPr>
          <w:rStyle w:val="StyleUnderline"/>
          <w:highlight w:val="cyan"/>
        </w:rPr>
        <w:t>projecting</w:t>
      </w:r>
      <w:r w:rsidRPr="00462902">
        <w:rPr>
          <w:rStyle w:val="StyleUnderline"/>
        </w:rPr>
        <w:t xml:space="preserve"> state revenues more </w:t>
      </w:r>
      <w:r w:rsidRPr="003471D8">
        <w:rPr>
          <w:rStyle w:val="StyleUnderline"/>
          <w:highlight w:val="cyan"/>
        </w:rPr>
        <w:t>difficult</w:t>
      </w:r>
      <w:r w:rsidRPr="00462902">
        <w:rPr>
          <w:rStyle w:val="StyleUnderline"/>
        </w:rPr>
        <w:t>.</w:t>
      </w:r>
      <w:r w:rsidRPr="00E923DF">
        <w:rPr>
          <w:sz w:val="16"/>
        </w:rPr>
        <w:t xml:space="preserve"> For example, the </w:t>
      </w:r>
      <w:r w:rsidRPr="003471D8">
        <w:rPr>
          <w:rStyle w:val="StyleUnderline"/>
          <w:highlight w:val="cyan"/>
        </w:rPr>
        <w:t>California</w:t>
      </w:r>
      <w:r w:rsidRPr="00E923DF">
        <w:rPr>
          <w:sz w:val="16"/>
        </w:rPr>
        <w:t> Legislative </w:t>
      </w:r>
      <w:r w:rsidRPr="00462902">
        <w:rPr>
          <w:rStyle w:val="StyleUnderline"/>
        </w:rPr>
        <w:t>Analyst’s Office</w:t>
      </w:r>
      <w:r w:rsidRPr="00E923DF">
        <w:rPr>
          <w:sz w:val="16"/>
        </w:rPr>
        <w:t xml:space="preserve"> 2012-2013 </w:t>
      </w:r>
      <w:r w:rsidRPr="003471D8">
        <w:rPr>
          <w:rStyle w:val="StyleUnderline"/>
          <w:highlight w:val="cyan"/>
        </w:rPr>
        <w:t>Budget</w:t>
      </w:r>
      <w:r w:rsidRPr="00462902">
        <w:rPr>
          <w:rStyle w:val="StyleUnderline"/>
        </w:rPr>
        <w:t>:</w:t>
      </w:r>
      <w:r w:rsidRPr="00E923DF">
        <w:rPr>
          <w:sz w:val="16"/>
        </w:rPr>
        <w:t xml:space="preserve"> Economic and Revenue Outlook </w:t>
      </w:r>
      <w:r w:rsidRPr="003471D8">
        <w:rPr>
          <w:rStyle w:val="StyleUnderline"/>
          <w:highlight w:val="cyan"/>
        </w:rPr>
        <w:t>says</w:t>
      </w:r>
      <w:r w:rsidRPr="00E923DF">
        <w:rPr>
          <w:sz w:val="16"/>
        </w:rPr>
        <w:t xml:space="preserve"> that “Perhaps the </w:t>
      </w:r>
      <w:r w:rsidRPr="003471D8">
        <w:rPr>
          <w:rStyle w:val="Emphasis"/>
          <w:highlight w:val="cyan"/>
        </w:rPr>
        <w:t>most</w:t>
      </w:r>
      <w:r w:rsidRPr="00462902">
        <w:rPr>
          <w:rStyle w:val="Emphasis"/>
        </w:rPr>
        <w:t xml:space="preserve"> </w:t>
      </w:r>
      <w:r w:rsidRPr="003471D8">
        <w:rPr>
          <w:rStyle w:val="Emphasis"/>
          <w:highlight w:val="cyan"/>
        </w:rPr>
        <w:t>significant</w:t>
      </w:r>
      <w:r w:rsidRPr="00462902">
        <w:rPr>
          <w:rStyle w:val="Emphasis"/>
        </w:rPr>
        <w:t xml:space="preserve"> economic </w:t>
      </w:r>
      <w:r w:rsidRPr="003471D8">
        <w:rPr>
          <w:rStyle w:val="Emphasis"/>
          <w:highlight w:val="cyan"/>
        </w:rPr>
        <w:t>risks</w:t>
      </w:r>
      <w:r w:rsidRPr="00E923DF">
        <w:rPr>
          <w:sz w:val="16"/>
        </w:rPr>
        <w:t xml:space="preserve"> </w:t>
      </w:r>
      <w:r w:rsidRPr="00462902">
        <w:rPr>
          <w:rStyle w:val="StyleUnderline"/>
        </w:rPr>
        <w:t xml:space="preserve">for this forecast </w:t>
      </w:r>
      <w:r w:rsidRPr="003471D8">
        <w:rPr>
          <w:rStyle w:val="StyleUnderline"/>
          <w:highlight w:val="cyan"/>
        </w:rPr>
        <w:t>relate to</w:t>
      </w:r>
      <w:r w:rsidRPr="00462902">
        <w:rPr>
          <w:rStyle w:val="StyleUnderline"/>
        </w:rPr>
        <w:t xml:space="preserve"> the </w:t>
      </w:r>
      <w:r w:rsidRPr="003471D8">
        <w:rPr>
          <w:rStyle w:val="Emphasis"/>
          <w:highlight w:val="cyan"/>
        </w:rPr>
        <w:t>unknown</w:t>
      </w:r>
      <w:r w:rsidRPr="00462902">
        <w:rPr>
          <w:rStyle w:val="Emphasis"/>
        </w:rPr>
        <w:t xml:space="preserve"> </w:t>
      </w:r>
      <w:r w:rsidRPr="003471D8">
        <w:rPr>
          <w:rStyle w:val="Emphasis"/>
          <w:highlight w:val="cyan"/>
        </w:rPr>
        <w:t>future</w:t>
      </w:r>
      <w:r w:rsidRPr="00462902">
        <w:rPr>
          <w:rStyle w:val="Emphasis"/>
        </w:rPr>
        <w:t xml:space="preserve"> direction</w:t>
      </w:r>
      <w:r w:rsidRPr="00462902">
        <w:rPr>
          <w:rStyle w:val="StyleUnderline"/>
        </w:rPr>
        <w:t xml:space="preserve"> </w:t>
      </w:r>
      <w:r w:rsidRPr="003471D8">
        <w:rPr>
          <w:rStyle w:val="StyleUnderline"/>
          <w:highlight w:val="cyan"/>
        </w:rPr>
        <w:t>of</w:t>
      </w:r>
      <w:r w:rsidRPr="00462902">
        <w:rPr>
          <w:rStyle w:val="StyleUnderline"/>
        </w:rPr>
        <w:t xml:space="preserve"> </w:t>
      </w:r>
      <w:r w:rsidRPr="003471D8">
        <w:rPr>
          <w:rStyle w:val="StyleUnderline"/>
          <w:highlight w:val="cyan"/>
        </w:rPr>
        <w:t>federal</w:t>
      </w:r>
      <w:r w:rsidRPr="00462902">
        <w:rPr>
          <w:rStyle w:val="StyleUnderline"/>
        </w:rPr>
        <w:t xml:space="preserve"> fiscal and </w:t>
      </w:r>
      <w:r w:rsidRPr="003471D8">
        <w:rPr>
          <w:rStyle w:val="Emphasis"/>
          <w:highlight w:val="cyan"/>
        </w:rPr>
        <w:t>tax policy</w:t>
      </w:r>
      <w:r w:rsidRPr="00C10DD3">
        <w:rPr>
          <w:rStyle w:val="StyleUnderline"/>
        </w:rPr>
        <w:t>.”</w:t>
      </w:r>
      <w:r w:rsidRPr="00E923DF">
        <w:rPr>
          <w:sz w:val="16"/>
        </w:rPr>
        <w:t xml:space="preserve"> </w:t>
      </w:r>
      <w:r w:rsidRPr="00462902">
        <w:rPr>
          <w:rStyle w:val="StyleUnderline"/>
        </w:rPr>
        <w:t>Especially problematic has been uncertainty</w:t>
      </w:r>
      <w:r>
        <w:rPr>
          <w:rStyle w:val="StyleUnderline"/>
        </w:rPr>
        <w:t xml:space="preserve"> </w:t>
      </w:r>
      <w:r w:rsidRPr="00462902">
        <w:rPr>
          <w:rStyle w:val="StyleUnderline"/>
        </w:rPr>
        <w:t>about</w:t>
      </w:r>
      <w:r>
        <w:rPr>
          <w:rStyle w:val="StyleUnderline"/>
        </w:rPr>
        <w:t xml:space="preserve"> </w:t>
      </w:r>
      <w:r w:rsidRPr="00462902">
        <w:rPr>
          <w:rStyle w:val="StyleUnderline"/>
        </w:rPr>
        <w:t>future</w:t>
      </w:r>
      <w:r>
        <w:rPr>
          <w:rStyle w:val="StyleUnderline"/>
        </w:rPr>
        <w:t xml:space="preserve"> </w:t>
      </w:r>
      <w:r w:rsidRPr="00462902">
        <w:rPr>
          <w:rStyle w:val="StyleUnderline"/>
        </w:rPr>
        <w:t>federal</w:t>
      </w:r>
      <w:r>
        <w:rPr>
          <w:rStyle w:val="StyleUnderline"/>
        </w:rPr>
        <w:t xml:space="preserve"> </w:t>
      </w:r>
      <w:r w:rsidRPr="00462902">
        <w:rPr>
          <w:rStyle w:val="StyleUnderline"/>
        </w:rPr>
        <w:t>estate</w:t>
      </w:r>
      <w:r>
        <w:rPr>
          <w:rStyle w:val="StyleUnderline"/>
        </w:rPr>
        <w:t xml:space="preserve"> </w:t>
      </w:r>
      <w:r w:rsidRPr="00462902">
        <w:rPr>
          <w:rStyle w:val="StyleUnderline"/>
        </w:rPr>
        <w:t>taxes</w:t>
      </w:r>
      <w:r>
        <w:rPr>
          <w:rStyle w:val="StyleUnderline"/>
        </w:rPr>
        <w:t xml:space="preserve"> </w:t>
      </w:r>
      <w:r w:rsidRPr="00462902">
        <w:rPr>
          <w:rStyle w:val="StyleUnderline"/>
        </w:rPr>
        <w:t>and</w:t>
      </w:r>
      <w:r>
        <w:rPr>
          <w:rStyle w:val="StyleUnderline"/>
        </w:rPr>
        <w:t xml:space="preserve"> </w:t>
      </w:r>
      <w:r w:rsidRPr="00462902">
        <w:rPr>
          <w:rStyle w:val="StyleUnderline"/>
        </w:rPr>
        <w:t>tax rates</w:t>
      </w:r>
      <w:r>
        <w:rPr>
          <w:rStyle w:val="StyleUnderline"/>
        </w:rPr>
        <w:t xml:space="preserve"> </w:t>
      </w:r>
      <w:r w:rsidRPr="00462902">
        <w:rPr>
          <w:rStyle w:val="StyleUnderline"/>
        </w:rPr>
        <w:t>on</w:t>
      </w:r>
      <w:r>
        <w:rPr>
          <w:rStyle w:val="StyleUnderline"/>
        </w:rPr>
        <w:t xml:space="preserve"> </w:t>
      </w:r>
      <w:r w:rsidRPr="00462902">
        <w:rPr>
          <w:rStyle w:val="StyleUnderline"/>
        </w:rPr>
        <w:t>dividends</w:t>
      </w:r>
      <w:r>
        <w:rPr>
          <w:rStyle w:val="StyleUnderline"/>
        </w:rPr>
        <w:t xml:space="preserve"> </w:t>
      </w:r>
      <w:r w:rsidRPr="00462902">
        <w:rPr>
          <w:rStyle w:val="StyleUnderline"/>
        </w:rPr>
        <w:t>and</w:t>
      </w:r>
      <w:r>
        <w:rPr>
          <w:rStyle w:val="StyleUnderline"/>
        </w:rPr>
        <w:t xml:space="preserve"> </w:t>
      </w:r>
      <w:r w:rsidRPr="00462902">
        <w:rPr>
          <w:rStyle w:val="StyleUnderline"/>
        </w:rPr>
        <w:t>capital gains. </w:t>
      </w:r>
    </w:p>
    <w:p w14:paraId="5EA5C47A" w14:textId="23400C3E" w:rsidR="00650E9C" w:rsidRDefault="00650E9C" w:rsidP="00DE3B6D">
      <w:pPr>
        <w:pStyle w:val="Heading2"/>
      </w:pPr>
      <w:r>
        <w:t>CP---BI PIC</w:t>
      </w:r>
    </w:p>
    <w:p w14:paraId="11FB2FD9" w14:textId="3DC956A4" w:rsidR="000473DD" w:rsidRPr="00A62EE7" w:rsidRDefault="00650E9C" w:rsidP="00A62EE7">
      <w:pPr>
        <w:pStyle w:val="Heading3"/>
      </w:pPr>
      <w:r>
        <w:t>BI PIC---TL</w:t>
      </w:r>
    </w:p>
    <w:p w14:paraId="1B048056" w14:textId="600218A6" w:rsidR="00650E9C" w:rsidRDefault="008A06AA" w:rsidP="008A06AA">
      <w:pPr>
        <w:pStyle w:val="Heading4"/>
      </w:pPr>
      <w:r>
        <w:t>It’s heavily regressive and increases inequality without a transfer</w:t>
      </w:r>
    </w:p>
    <w:p w14:paraId="66B167C2" w14:textId="3B4C0F0C" w:rsidR="008A06AA" w:rsidRPr="008A06AA" w:rsidRDefault="008A06AA" w:rsidP="008A06AA">
      <w:r w:rsidRPr="00AD5DAF">
        <w:rPr>
          <w:rStyle w:val="Style13ptBold"/>
        </w:rPr>
        <w:t>Blasco et al 21</w:t>
      </w:r>
      <w:r>
        <w:t>[Julien, Elvire Guillaud, Michael Zemmo</w:t>
      </w:r>
      <w:r w:rsidR="00AD5DAF">
        <w:t>u</w:t>
      </w:r>
      <w:r>
        <w:t>r; 03-2021; PhD candidate in economics; research fellow@CES</w:t>
      </w:r>
      <w:r w:rsidR="00AD5DAF">
        <w:t xml:space="preserve">, econ prof@UParis; econ prof@Uparis, researcher at LIEPP social science; LIS; “The Impact of Consumption Taxes on Income Inequality: An International Comparison” </w:t>
      </w:r>
      <w:r w:rsidR="00AD5DAF" w:rsidRPr="00AD5DAF">
        <w:t>accessed 6-24-2023</w:t>
      </w:r>
      <w:r w:rsidR="00AD5DAF">
        <w:t>] EZAY</w:t>
      </w:r>
    </w:p>
    <w:p w14:paraId="12BB7C8A" w14:textId="683B2177" w:rsidR="008A06AA" w:rsidRPr="000473DD" w:rsidRDefault="008A06AA" w:rsidP="00650E9C">
      <w:pPr>
        <w:rPr>
          <w:sz w:val="16"/>
        </w:rPr>
      </w:pPr>
      <w:r w:rsidRPr="003471D8">
        <w:rPr>
          <w:rStyle w:val="StyleUnderline"/>
          <w:highlight w:val="cyan"/>
        </w:rPr>
        <w:t>Consumption taxes</w:t>
      </w:r>
      <w:r w:rsidRPr="00AD5DAF">
        <w:rPr>
          <w:rStyle w:val="StyleUnderline"/>
        </w:rPr>
        <w:t xml:space="preserve"> raise considerable revenue, but</w:t>
      </w:r>
      <w:r w:rsidRPr="000473DD">
        <w:rPr>
          <w:sz w:val="16"/>
        </w:rPr>
        <w:t xml:space="preserve"> </w:t>
      </w:r>
      <w:r w:rsidRPr="003471D8">
        <w:rPr>
          <w:rStyle w:val="Emphasis"/>
          <w:highlight w:val="cyan"/>
        </w:rPr>
        <w:t>add</w:t>
      </w:r>
      <w:r w:rsidRPr="000473DD">
        <w:rPr>
          <w:sz w:val="16"/>
        </w:rPr>
        <w:t xml:space="preserve"> </w:t>
      </w:r>
      <w:r w:rsidRPr="003471D8">
        <w:rPr>
          <w:rStyle w:val="StyleUnderline"/>
          <w:highlight w:val="cyan"/>
        </w:rPr>
        <w:t>to income inequality</w:t>
      </w:r>
      <w:r w:rsidRPr="00AD5DAF">
        <w:rPr>
          <w:rStyle w:val="StyleUnderline"/>
        </w:rPr>
        <w:t>.</w:t>
      </w:r>
      <w:r w:rsidRPr="000473DD">
        <w:rPr>
          <w:sz w:val="16"/>
        </w:rPr>
        <w:t xml:space="preserve"> The </w:t>
      </w:r>
      <w:r w:rsidRPr="000473DD">
        <w:rPr>
          <w:rStyle w:val="StyleUnderline"/>
        </w:rPr>
        <w:t>distributive</w:t>
      </w:r>
      <w:r w:rsidRPr="00AD5DAF">
        <w:rPr>
          <w:rStyle w:val="StyleUnderline"/>
        </w:rPr>
        <w:t xml:space="preserve"> e</w:t>
      </w:r>
      <w:r w:rsidR="00AD5DAF" w:rsidRPr="00AD5DAF">
        <w:rPr>
          <w:rStyle w:val="StyleUnderline"/>
        </w:rPr>
        <w:t>ff</w:t>
      </w:r>
      <w:r w:rsidRPr="00AD5DAF">
        <w:rPr>
          <w:rStyle w:val="StyleUnderline"/>
        </w:rPr>
        <w:t>ect of consumption taxes is a surprising blind spot in international comparisons of redistribution</w:t>
      </w:r>
      <w:r w:rsidRPr="000473DD">
        <w:rPr>
          <w:sz w:val="16"/>
        </w:rPr>
        <w:t xml:space="preserve">. No research has undertaken </w:t>
      </w:r>
      <w:r w:rsidRPr="00AD5DAF">
        <w:rPr>
          <w:rStyle w:val="StyleUnderline"/>
        </w:rPr>
        <w:t>micro-data work over a</w:t>
      </w:r>
      <w:r w:rsidRPr="000473DD">
        <w:rPr>
          <w:sz w:val="16"/>
        </w:rPr>
        <w:t xml:space="preserve"> </w:t>
      </w:r>
      <w:r w:rsidRPr="00AD5DAF">
        <w:rPr>
          <w:rStyle w:val="StyleUnderline"/>
        </w:rPr>
        <w:t>substantial number of countries (26) and years (25),</w:t>
      </w:r>
      <w:r w:rsidRPr="000473DD">
        <w:rPr>
          <w:sz w:val="16"/>
        </w:rPr>
        <w:t xml:space="preserve"> as we do here. We have evaluated the impact of consumption taxes on inequality to see how this tax may </w:t>
      </w:r>
      <w:r w:rsidRPr="003471D8">
        <w:rPr>
          <w:rStyle w:val="Emphasis"/>
          <w:highlight w:val="cyan"/>
        </w:rPr>
        <w:t>counter</w:t>
      </w:r>
      <w:r w:rsidRPr="000473DD">
        <w:rPr>
          <w:sz w:val="16"/>
        </w:rPr>
        <w:t xml:space="preserve"> </w:t>
      </w:r>
      <w:r w:rsidRPr="00AD5DAF">
        <w:rPr>
          <w:rStyle w:val="StyleUnderline"/>
        </w:rPr>
        <w:t xml:space="preserve">the </w:t>
      </w:r>
      <w:r w:rsidRPr="003471D8">
        <w:rPr>
          <w:rStyle w:val="StyleUnderline"/>
          <w:highlight w:val="cyan"/>
        </w:rPr>
        <w:t>redistribution</w:t>
      </w:r>
      <w:r w:rsidRPr="00AD5DAF">
        <w:rPr>
          <w:rStyle w:val="StyleUnderline"/>
        </w:rPr>
        <w:t xml:space="preserve"> resulting </w:t>
      </w:r>
      <w:r w:rsidRPr="003471D8">
        <w:rPr>
          <w:rStyle w:val="StyleUnderline"/>
          <w:highlight w:val="cyan"/>
        </w:rPr>
        <w:t>from</w:t>
      </w:r>
      <w:r w:rsidRPr="00AD5DAF">
        <w:rPr>
          <w:rStyle w:val="StyleUnderline"/>
        </w:rPr>
        <w:t xml:space="preserve"> </w:t>
      </w:r>
      <w:r w:rsidRPr="003471D8">
        <w:rPr>
          <w:rStyle w:val="StyleUnderline"/>
          <w:highlight w:val="cyan"/>
        </w:rPr>
        <w:t>other social and fiscal tools</w:t>
      </w:r>
      <w:r w:rsidRPr="00AD5DAF">
        <w:rPr>
          <w:rStyle w:val="StyleUnderline"/>
        </w:rPr>
        <w:t>.</w:t>
      </w:r>
    </w:p>
    <w:p w14:paraId="51D6CBC0" w14:textId="30EB7C9C" w:rsidR="008A06AA" w:rsidRPr="000473DD" w:rsidRDefault="008A06AA" w:rsidP="00650E9C">
      <w:pPr>
        <w:rPr>
          <w:sz w:val="16"/>
        </w:rPr>
      </w:pPr>
      <w:r w:rsidRPr="000473DD">
        <w:rPr>
          <w:sz w:val="16"/>
        </w:rPr>
        <w:t xml:space="preserve">This analysis is a continuation of previous research decomposing the distributive impact of direct taxes and transfers across developed economies, showing that both </w:t>
      </w:r>
      <w:r w:rsidRPr="00AD5DAF">
        <w:rPr>
          <w:rStyle w:val="StyleUnderline"/>
        </w:rPr>
        <w:t>tax progressivity and the average tax rate have substantial impacts on redistribution</w:t>
      </w:r>
      <w:r w:rsidRPr="000473DD">
        <w:rPr>
          <w:sz w:val="16"/>
        </w:rPr>
        <w:t xml:space="preserve"> (Guillaud, Olckers, and Zemmour, 2020). We add another block to the analysis of tax and transfer systems, by taking into account the e</w:t>
      </w:r>
      <w:r w:rsidRPr="000473DD">
        <w:rPr>
          <w:rFonts w:ascii="Cambria Math" w:hAnsi="Cambria Math" w:cs="Cambria Math"/>
          <w:sz w:val="16"/>
        </w:rPr>
        <w:t>ff</w:t>
      </w:r>
      <w:r w:rsidRPr="000473DD">
        <w:rPr>
          <w:sz w:val="16"/>
        </w:rPr>
        <w:t>ect of indirect taxation on the distribution of net disposable income. We also present a tool for the imputation of the distribution of consumption when this data is not directly available. Our model can be used on any micro-level dataset that contains only income, or income and standard socio-economic variables. We consider this to be a major contribution to the field, as it solves the issue of including consumption taxes in international or intertemporal comparisons of monetary redistribution.</w:t>
      </w:r>
    </w:p>
    <w:p w14:paraId="1DC9331C" w14:textId="50871772" w:rsidR="008A06AA" w:rsidRPr="000473DD" w:rsidRDefault="008A06AA" w:rsidP="00650E9C">
      <w:pPr>
        <w:rPr>
          <w:sz w:val="16"/>
        </w:rPr>
      </w:pPr>
      <w:r w:rsidRPr="000473DD">
        <w:rPr>
          <w:sz w:val="16"/>
        </w:rPr>
        <w:t xml:space="preserve">We have shown that the </w:t>
      </w:r>
      <w:r w:rsidRPr="00AD5DAF">
        <w:rPr>
          <w:rStyle w:val="Emphasis"/>
        </w:rPr>
        <w:t>anti-redistributive impact</w:t>
      </w:r>
      <w:r w:rsidRPr="000473DD">
        <w:rPr>
          <w:sz w:val="16"/>
        </w:rPr>
        <w:t xml:space="preserve"> </w:t>
      </w:r>
      <w:r w:rsidRPr="00AD5DAF">
        <w:rPr>
          <w:rStyle w:val="StyleUnderline"/>
        </w:rPr>
        <w:t>of consumption taxes</w:t>
      </w:r>
      <w:r w:rsidRPr="000473DD">
        <w:rPr>
          <w:sz w:val="16"/>
        </w:rPr>
        <w:t xml:space="preserve"> (including value-added-taxes, sales taxes, excise taxes, and taxes on specific goods and services) is limited, and in any case far from o</w:t>
      </w:r>
      <w:r w:rsidRPr="000473DD">
        <w:rPr>
          <w:rFonts w:ascii="Cambria Math" w:hAnsi="Cambria Math" w:cs="Cambria Math"/>
          <w:sz w:val="16"/>
        </w:rPr>
        <w:t>ff</w:t>
      </w:r>
      <w:r w:rsidRPr="000473DD">
        <w:rPr>
          <w:sz w:val="16"/>
        </w:rPr>
        <w:t>setts the positive e</w:t>
      </w:r>
      <w:r w:rsidRPr="000473DD">
        <w:rPr>
          <w:rFonts w:ascii="Cambria Math" w:hAnsi="Cambria Math" w:cs="Cambria Math"/>
          <w:sz w:val="16"/>
        </w:rPr>
        <w:t>ff</w:t>
      </w:r>
      <w:r w:rsidRPr="000473DD">
        <w:rPr>
          <w:sz w:val="16"/>
        </w:rPr>
        <w:t>ect of direct taxes and transfers on inequality reduction. The impact of consumption taxes on inequality is determined by two variables of a di</w:t>
      </w:r>
      <w:r w:rsidRPr="000473DD">
        <w:rPr>
          <w:rFonts w:ascii="Cambria Math" w:hAnsi="Cambria Math" w:cs="Cambria Math"/>
          <w:sz w:val="16"/>
        </w:rPr>
        <w:t>ff</w:t>
      </w:r>
      <w:r w:rsidRPr="000473DD">
        <w:rPr>
          <w:sz w:val="16"/>
        </w:rPr>
        <w:t>erent nature: a behavioral variable, the propensity to consume (which falls with income in all countries, with little international variation), and a more political one, which is the average e</w:t>
      </w:r>
      <w:r w:rsidRPr="000473DD">
        <w:rPr>
          <w:rFonts w:ascii="Cambria Math" w:hAnsi="Cambria Math" w:cs="Cambria Math"/>
          <w:sz w:val="16"/>
        </w:rPr>
        <w:t>ff</w:t>
      </w:r>
      <w:r w:rsidRPr="000473DD">
        <w:rPr>
          <w:sz w:val="16"/>
        </w:rPr>
        <w:t>ective rate (with much greater variation in our sample, in the range of one to three). We show that the redistributive e</w:t>
      </w:r>
      <w:r w:rsidRPr="000473DD">
        <w:rPr>
          <w:rFonts w:ascii="Cambria Math" w:hAnsi="Cambria Math" w:cs="Cambria Math"/>
          <w:sz w:val="16"/>
        </w:rPr>
        <w:t>ff</w:t>
      </w:r>
      <w:r w:rsidRPr="000473DD">
        <w:rPr>
          <w:sz w:val="16"/>
        </w:rPr>
        <w:t>ect of consumption taxes varies greatly from one country to another due to the political parameter of the average rate. As such, countries with significant anti-redistributive e</w:t>
      </w:r>
      <w:r w:rsidRPr="000473DD">
        <w:rPr>
          <w:rFonts w:ascii="Cambria Math" w:hAnsi="Cambria Math" w:cs="Cambria Math"/>
          <w:sz w:val="16"/>
        </w:rPr>
        <w:t>ff</w:t>
      </w:r>
      <w:r w:rsidRPr="000473DD">
        <w:rPr>
          <w:sz w:val="16"/>
        </w:rPr>
        <w:t>ects of consumption taxes are those that have chosen to implement high tax rates. Denmark is a sound example of this kind of choice, which allows it to fund a large welfare state.</w:t>
      </w:r>
    </w:p>
    <w:p w14:paraId="06E980DD" w14:textId="250A4FA1" w:rsidR="008A06AA" w:rsidRDefault="008A06AA" w:rsidP="00650E9C">
      <w:pPr>
        <w:rPr>
          <w:sz w:val="16"/>
        </w:rPr>
      </w:pPr>
      <w:r w:rsidRPr="000473DD">
        <w:rPr>
          <w:sz w:val="16"/>
        </w:rPr>
        <w:t xml:space="preserve">As has already been noted in the literature, countries with high levels of tax revenue and redistribution (in cash and in kind) do not put all of the tax burden on the upper end of the income distribution, and tend to have moderate tax progressivity (Kato, 2003; Lindert, 2004; Guillaud, Olckers, and Zemmour, 2020). </w:t>
      </w:r>
      <w:r w:rsidRPr="000473DD">
        <w:rPr>
          <w:rStyle w:val="StyleUnderline"/>
        </w:rPr>
        <w:t>The analysis of</w:t>
      </w:r>
      <w:r w:rsidRPr="000473DD">
        <w:rPr>
          <w:sz w:val="16"/>
        </w:rPr>
        <w:t xml:space="preserve"> </w:t>
      </w:r>
      <w:r w:rsidRPr="000473DD">
        <w:rPr>
          <w:rStyle w:val="Emphasis"/>
        </w:rPr>
        <w:t>tax consumption</w:t>
      </w:r>
      <w:r w:rsidRPr="000473DD">
        <w:rPr>
          <w:sz w:val="16"/>
        </w:rPr>
        <w:t xml:space="preserve"> </w:t>
      </w:r>
      <w:r w:rsidRPr="000473DD">
        <w:rPr>
          <w:rStyle w:val="StyleUnderline"/>
        </w:rPr>
        <w:t>reinforces this diagnosis</w:t>
      </w:r>
      <w:r w:rsidRPr="000473DD">
        <w:rPr>
          <w:sz w:val="16"/>
        </w:rPr>
        <w:t>. Even so, consumption taxes can be part of redistributive policies at the national level: under loose assumptions regarding the distribution of public goods, greater public good or service provision financed by an increase in consumption taxes will in fact increase equality among households (as the lower inequality due to public goods will o</w:t>
      </w:r>
      <w:r w:rsidRPr="000473DD">
        <w:rPr>
          <w:rFonts w:ascii="Cambria Math" w:hAnsi="Cambria Math" w:cs="Cambria Math"/>
          <w:sz w:val="16"/>
        </w:rPr>
        <w:t>↵</w:t>
      </w:r>
      <w:r w:rsidRPr="000473DD">
        <w:rPr>
          <w:sz w:val="16"/>
        </w:rPr>
        <w:t>set the regressivity of the consumption tax that helps finance them).</w:t>
      </w:r>
    </w:p>
    <w:p w14:paraId="5C638B24" w14:textId="74F8263F" w:rsidR="001C5665" w:rsidRDefault="001C5665" w:rsidP="00650E9C">
      <w:pPr>
        <w:rPr>
          <w:sz w:val="16"/>
        </w:rPr>
      </w:pPr>
    </w:p>
    <w:p w14:paraId="2B0F509F" w14:textId="18E556E2" w:rsidR="00146429" w:rsidRDefault="003471D8" w:rsidP="003471D8">
      <w:pPr>
        <w:pStyle w:val="Heading4"/>
      </w:pPr>
      <w:r>
        <w:t>Increases in VAT prices without means-tests fail.</w:t>
      </w:r>
    </w:p>
    <w:p w14:paraId="319A43E7" w14:textId="7FAA7BDE" w:rsidR="00146429" w:rsidRPr="003471D8" w:rsidRDefault="003471D8" w:rsidP="003471D8">
      <w:r w:rsidRPr="003471D8">
        <w:rPr>
          <w:rStyle w:val="Style13ptBold"/>
        </w:rPr>
        <w:t>Warwick et al 22</w:t>
      </w:r>
      <w:r w:rsidRPr="003471D8">
        <w:t>[Ross</w:t>
      </w:r>
      <w:r>
        <w:t>; Tom Harris</w:t>
      </w:r>
      <w:r w:rsidRPr="003471D8">
        <w:t>;</w:t>
      </w:r>
      <w:r>
        <w:t>03-2022</w:t>
      </w:r>
      <w:r w:rsidRPr="003471D8">
        <w:t>; MSc, economics with distinction; Masters in economics (distinction);The redistributive power of cash transfers vs VAT exemptions: A multi-country study, PubMed Central (PMC), accessed 6-28-2023] EZAY</w:t>
      </w:r>
    </w:p>
    <w:p w14:paraId="06A92F01" w14:textId="77777777" w:rsidR="003471D8" w:rsidRPr="003471D8" w:rsidRDefault="003471D8" w:rsidP="003471D8">
      <w:r w:rsidRPr="003471D8">
        <w:t>This paper has used microsimulation models and input–output tables to estimate the impact of preferential VAT rates on tax revenues, poverty and inequality in six LMICs (Ethiopia, Ghana, Senegal, Sri Lanka, Uzbekistan and Zambia), and compared these impacts to existing and hypothetical cash transfer programmes.</w:t>
      </w:r>
    </w:p>
    <w:p w14:paraId="237CE3DA" w14:textId="77777777" w:rsidR="003471D8" w:rsidRPr="003471D8" w:rsidRDefault="003471D8" w:rsidP="003471D8">
      <w:r w:rsidRPr="003471D8">
        <w:t>We find that preferential VAT treatments (excluding exemptions that have strong administrative justifications, such as for public services, financial services, accommodation costs and small businesses) are a poor way of channelling resources towards poor households. Although in isolation these preferential rates do reduce poverty, and potentially sometimes by a significant amount, they are very expensive and much of their benefit accrues to better off households. This is partly because monetary expenditure is relatively less important for low-consumption households (who obtain more from home production) in the LMIC context, and thus exemptions have less of an impact for such households than they would if all consumption was comprised of monetary expenditure. However, much more important is the rather banal fact that high consumption households spend more in cash terms on exempt and reduced rate goods and services. This means that the implicit cash subsidy afforded to high-consumption households is far greater, on average, and renders preferential VAT rates an expensive way of attaining a given level of poverty reduction. Although we cannot generalise this conclusion to other country contexts with certainty, the consistency of the result in the six countries studied – which have different levels of income, inequality and tax structures – leads us to believe that similar patterns should be expected in other LMICs, mirroring similar findings in the OECD and EU. Only if preferential VAT rates are targeted narrowly on goods and services consumed in greater absolute quantities by the poor would the overall qualitative conclusion be overturned.</w:t>
      </w:r>
    </w:p>
    <w:p w14:paraId="093DD54D" w14:textId="77777777" w:rsidR="003471D8" w:rsidRPr="003471D8" w:rsidRDefault="003471D8" w:rsidP="003471D8">
      <w:r w:rsidRPr="003471D8">
        <w:t>Existing cash transfer schemes are better targeted at poor households towards the bottom of the consumption distribution. However, they may not always provide a suitable means of compensating households for the reduction in purchasing power they would face if the VAT base was broadened. Many existing schemes remain relatively small-scale and tend to target subsets of the poorest parts of the population, often based on specific demographic or geographic eligibility criteria, even before accounting for potential exclusion (and inclusion) errors. Significant increases in the scale and coverage of such schemes would be required to offset the negative impact of VAT base broadening on households with low and middling levels of consumption. In these countries, that is sometimes those below or close to the $1.90 and $3.20 international poverty lines.</w:t>
      </w:r>
    </w:p>
    <w:p w14:paraId="242C99CE" w14:textId="44022AB8" w:rsidR="003471D8" w:rsidRPr="003471D8" w:rsidRDefault="003471D8" w:rsidP="003471D8">
      <w:r w:rsidRPr="003471D8">
        <w:t>A Universal Transfer (UT) would overcome coverage issues in existing cash transfer schemes. Simulating a counterfactual policy scenario in a comparable way in each of the countries considered, our results indicate that broadening the VAT base and using the revenue to fund a UT would boost the consumption of the least well-off households, reducing inequality and measures of extreme poverty in all cases. Our focus on a UT is primarily due to its simplicity and comparability across countries, allowing us to highlight the possible gains for poorer households from one policy option in different contexts. However, while governments are able to choose from a range of redistributive instruments, a UT would appear to have a number of desirable features. No sophisticated targeting would be required, in principle no vulnerable households would be excluded, and the inclusion of the middle class might be a boon to political feasibility. There are of course questions of practicality with regards to the ability of LMIC governments to administer such nationwide programmes, although the technology required is increasingly available (Ghana, for instance, has been distributing biometric ID cards to its population (Thiel, 2020)).</w:t>
      </w:r>
    </w:p>
    <w:p w14:paraId="5E153B77" w14:textId="05BB4736" w:rsidR="003471D8" w:rsidRPr="003471D8" w:rsidRDefault="003471D8" w:rsidP="003471D8">
      <w:r w:rsidRPr="003471D8">
        <w:t>Moreover, there are important efficiency implications to the reforms considered in this paper. For instance, expanding the scope of VAT might increase tax evasion and shift activity into the informal sector, which would have implications for revenue yield (and the associated redistribution made possible) and productivity. Such considerations may represent one rationale for preferential VAT rates in sectors where there is deemed to be more scope to evade taxes. In addition, there are potential labour supply effects to consider, given that the reform simulated in this paper involves an increase in out-of-work (and in-work) incomes and an increase in effective tax rates, and associated general equilibrium effects. However, some evidence suggests this might not be a first-order concern in LMICs (Alzúa et al., 2013, Banerjee et al., 2017, Salehi-Isfahani and Mostafavi-Dehzooei, 2018). Indeed, one would expect labour supply distortions to be less of a concern with unconditional programmes than with means-tested benefits, since the latter induces substitution effects as well as income effects. Additionally, in LMIC contexts some induced reductions in labour supply (such as child labour) may actually be desirable (de Hoop and Rosati, 2014, Hidayatina and Garces-Ozanne, 2019). A full welfare analysis taking account of these efficiency costs alongside equity considerations would require strong assumptions given the paucity of empirical evidence on relevant elasticities in similar contexts, and thus we do not attempt to do so in this paper. These and other related issues, such as tax incidence in the presence of informal markets, are promising avenues for future research.</w:t>
      </w:r>
    </w:p>
    <w:p w14:paraId="6F9736F1" w14:textId="77777777" w:rsidR="003471D8" w:rsidRPr="003471D8" w:rsidRDefault="003471D8" w:rsidP="003471D8">
      <w:r w:rsidRPr="003471D8">
        <w:t>These considerations could impact the precise distributional patterns and magnitudes of the reforms modelled in this paper. However, the strength of our main results and the robustness checks conducted strongly suggest that the core conclusions of the paper would be robust to further extensions. In summary, there is scope for cash transfers – even when completely untargeted – to redistribute resources significantly more effectively than existing preferential VAT rates in a range of LMICs. Such reforms therefore warrant consideration – as well as further research – as countries seek to rationalise their tax systems and develop stronger social safety nets.</w:t>
      </w:r>
    </w:p>
    <w:p w14:paraId="48B129E5" w14:textId="77777777" w:rsidR="00146429" w:rsidRDefault="00146429" w:rsidP="00650E9C"/>
    <w:p w14:paraId="19020DA9" w14:textId="33DC7768" w:rsidR="00146429" w:rsidRDefault="00146429" w:rsidP="00146429">
      <w:pPr>
        <w:pStyle w:val="Heading4"/>
      </w:pPr>
      <w:r>
        <w:t>It increases poverty---</w:t>
      </w:r>
      <w:r w:rsidRPr="004F68FF">
        <w:rPr>
          <w:b w:val="0"/>
          <w:bCs/>
        </w:rPr>
        <w:t>we’ll insert a chart</w:t>
      </w:r>
    </w:p>
    <w:p w14:paraId="76DEF59C" w14:textId="77777777" w:rsidR="00146429" w:rsidRDefault="00146429" w:rsidP="00146429">
      <w:r w:rsidRPr="00C1608B">
        <w:rPr>
          <w:rStyle w:val="Style13ptBold"/>
        </w:rPr>
        <w:t>Gale 20</w:t>
      </w:r>
      <w:r w:rsidRPr="00AB6A47">
        <w:t>[William G.</w:t>
      </w:r>
      <w:r>
        <w:t>;</w:t>
      </w:r>
      <w:r w:rsidRPr="00AB6A47">
        <w:t>1-28-2020;</w:t>
      </w:r>
      <w:r w:rsidRPr="00A80BF6">
        <w:t xml:space="preserve"> </w:t>
      </w:r>
      <w:r>
        <w:t xml:space="preserve">president of National Tax Association from 2019-2020, was associate professor in economics @UCLA, and senior economist advisor to George HW Bush, MA, London School of Economics, PhD </w:t>
      </w:r>
      <w:r w:rsidRPr="00AB6A47">
        <w:t>;</w:t>
      </w:r>
      <w:r>
        <w:t>”</w:t>
      </w:r>
      <w:r w:rsidRPr="00AB6A47">
        <w:t>Raising Revenue with a Progressive Value-Added Tax</w:t>
      </w:r>
      <w:r>
        <w:t>”</w:t>
      </w:r>
      <w:r w:rsidRPr="00AB6A47">
        <w:t>,</w:t>
      </w:r>
      <w:r w:rsidRPr="003D4EFC">
        <w:t xml:space="preserve"> https://www.brookings.edu/wp-content/uploads/2020/01/Gale_LO_01.13.pdf</w:t>
      </w:r>
      <w:r w:rsidRPr="00AB6A47">
        <w:t xml:space="preserve"> ,</w:t>
      </w:r>
      <w:r>
        <w:t xml:space="preserve"> accessed</w:t>
      </w:r>
      <w:r w:rsidRPr="00AB6A47">
        <w:t xml:space="preserve"> 6-9-2023] EZAY</w:t>
      </w:r>
    </w:p>
    <w:p w14:paraId="6591B219" w14:textId="11357B6C" w:rsidR="001C5665" w:rsidRDefault="00146429" w:rsidP="00650E9C">
      <w:pPr>
        <w:rPr>
          <w:b/>
          <w:bCs/>
          <w:sz w:val="16"/>
        </w:rPr>
      </w:pPr>
      <w:r w:rsidRPr="00146429">
        <w:rPr>
          <w:b/>
          <w:bCs/>
          <w:noProof/>
          <w:sz w:val="16"/>
        </w:rPr>
        <w:drawing>
          <wp:inline distT="0" distB="0" distL="0" distR="0" wp14:anchorId="4BCC869F" wp14:editId="005557EF">
            <wp:extent cx="5420481" cy="5820587"/>
            <wp:effectExtent l="0" t="0" r="8890" b="8890"/>
            <wp:docPr id="806685896" name="Picture 1" descr="A picture containing text, screenshot, number,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85896" name="Picture 1" descr="A picture containing text, screenshot, number, font&#10;&#10;Description automatically generated"/>
                    <pic:cNvPicPr/>
                  </pic:nvPicPr>
                  <pic:blipFill>
                    <a:blip r:embed="rId14"/>
                    <a:stretch>
                      <a:fillRect/>
                    </a:stretch>
                  </pic:blipFill>
                  <pic:spPr>
                    <a:xfrm>
                      <a:off x="0" y="0"/>
                      <a:ext cx="5420481" cy="5820587"/>
                    </a:xfrm>
                    <a:prstGeom prst="rect">
                      <a:avLst/>
                    </a:prstGeom>
                  </pic:spPr>
                </pic:pic>
              </a:graphicData>
            </a:graphic>
          </wp:inline>
        </w:drawing>
      </w:r>
    </w:p>
    <w:p w14:paraId="7AEE5591" w14:textId="379B5F5A" w:rsidR="00DE3B6D" w:rsidRDefault="00DE3B6D" w:rsidP="00DE3B6D">
      <w:pPr>
        <w:pStyle w:val="Heading2"/>
      </w:pPr>
      <w:r>
        <w:t xml:space="preserve">CP---Minimum </w:t>
      </w:r>
      <w:r w:rsidR="00572945">
        <w:t>Wage</w:t>
      </w:r>
    </w:p>
    <w:p w14:paraId="2455A360" w14:textId="63154021" w:rsidR="00DE3B6D" w:rsidRDefault="00B33B66" w:rsidP="00DE3B6D">
      <w:pPr>
        <w:pStyle w:val="Heading3"/>
      </w:pPr>
      <w:r>
        <w:t>AT: $15 MW</w:t>
      </w:r>
    </w:p>
    <w:p w14:paraId="046959F1" w14:textId="39ED5AA4" w:rsidR="00DE3B6D" w:rsidRPr="00827492" w:rsidRDefault="00CA7A6E" w:rsidP="00DE3B6D">
      <w:pPr>
        <w:pStyle w:val="Heading4"/>
      </w:pPr>
      <w:r>
        <w:t xml:space="preserve">It </w:t>
      </w:r>
      <w:r w:rsidRPr="00CA7A6E">
        <w:rPr>
          <w:u w:val="single"/>
        </w:rPr>
        <w:t>links</w:t>
      </w:r>
      <w:r w:rsidR="00DE3B6D">
        <w:t xml:space="preserve"> to the econ DA</w:t>
      </w:r>
      <w:r>
        <w:t>.</w:t>
      </w:r>
    </w:p>
    <w:p w14:paraId="58AC31A4" w14:textId="0CDEAFF2" w:rsidR="00DE3B6D" w:rsidRPr="00EF0D34" w:rsidRDefault="00DE3B6D" w:rsidP="00DE3B6D">
      <w:r w:rsidRPr="00827492">
        <w:rPr>
          <w:rStyle w:val="Style13ptBold"/>
        </w:rPr>
        <w:t xml:space="preserve">Burkhauser </w:t>
      </w:r>
      <w:r w:rsidR="00CA7A6E">
        <w:rPr>
          <w:rStyle w:val="Style13ptBold"/>
        </w:rPr>
        <w:t>‘</w:t>
      </w:r>
      <w:r w:rsidRPr="00827492">
        <w:rPr>
          <w:rStyle w:val="Style13ptBold"/>
        </w:rPr>
        <w:t>21</w:t>
      </w:r>
      <w:r w:rsidRPr="00EF0D34">
        <w:t xml:space="preserve"> [</w:t>
      </w:r>
      <w:r>
        <w:t>Richard V.</w:t>
      </w:r>
      <w:r w:rsidRPr="00EF0D34">
        <w:t xml:space="preserve">; </w:t>
      </w:r>
      <w:r>
        <w:t>09-2021</w:t>
      </w:r>
      <w:r w:rsidRPr="00EF0D34">
        <w:t xml:space="preserve">, </w:t>
      </w:r>
      <w:r>
        <w:t xml:space="preserve">Professor of policy @Cornell; Kevin Corinth </w:t>
      </w:r>
      <w:r w:rsidRPr="00EF0D34">
        <w:t>"</w:t>
      </w:r>
      <w:r>
        <w:t>The minimum wage versus the earned income tax credit for reducing poverty</w:t>
      </w:r>
      <w:r w:rsidRPr="00EF0D34">
        <w:t xml:space="preserve">" </w:t>
      </w:r>
      <w:r>
        <w:t>Iza World of Labor</w:t>
      </w:r>
      <w:r w:rsidRPr="00EF0D34">
        <w:t>, https://wol.iza.org/uploads/articles/580/pdfs/minimum-wage-versus-earned-income-tax-credit-for-reducing-poverty.pdf?v=1, accessed 5-31-2023,] EZAY</w:t>
      </w:r>
    </w:p>
    <w:p w14:paraId="60F9382B" w14:textId="77777777" w:rsidR="00DE3B6D" w:rsidRPr="00827492" w:rsidRDefault="00DE3B6D" w:rsidP="00DE3B6D">
      <w:r w:rsidRPr="00827492">
        <w:rPr>
          <w:sz w:val="16"/>
        </w:rPr>
        <w:t xml:space="preserve">In 2019, the </w:t>
      </w:r>
      <w:r w:rsidRPr="00827492">
        <w:rPr>
          <w:rStyle w:val="StyleUnderline"/>
        </w:rPr>
        <w:t xml:space="preserve">CBO estimated the effects of an </w:t>
      </w:r>
      <w:r w:rsidRPr="003471D8">
        <w:rPr>
          <w:rStyle w:val="StyleUnderline"/>
          <w:highlight w:val="cyan"/>
        </w:rPr>
        <w:t>increase</w:t>
      </w:r>
      <w:r w:rsidRPr="00827492">
        <w:rPr>
          <w:rStyle w:val="StyleUnderline"/>
        </w:rPr>
        <w:t xml:space="preserve"> </w:t>
      </w:r>
      <w:r w:rsidRPr="003471D8">
        <w:rPr>
          <w:rStyle w:val="StyleUnderline"/>
          <w:highlight w:val="cyan"/>
        </w:rPr>
        <w:t>in</w:t>
      </w:r>
      <w:r w:rsidRPr="00827492">
        <w:rPr>
          <w:rStyle w:val="StyleUnderline"/>
        </w:rPr>
        <w:t xml:space="preserve"> the</w:t>
      </w:r>
      <w:r w:rsidRPr="00827492">
        <w:rPr>
          <w:sz w:val="16"/>
        </w:rPr>
        <w:t xml:space="preserve"> </w:t>
      </w:r>
      <w:r w:rsidRPr="00827492">
        <w:rPr>
          <w:rStyle w:val="Emphasis"/>
        </w:rPr>
        <w:t xml:space="preserve">federal </w:t>
      </w:r>
      <w:r w:rsidRPr="003471D8">
        <w:rPr>
          <w:rStyle w:val="Emphasis"/>
          <w:highlight w:val="cyan"/>
        </w:rPr>
        <w:t>minimum</w:t>
      </w:r>
      <w:r w:rsidRPr="00827492">
        <w:rPr>
          <w:rStyle w:val="Emphasis"/>
        </w:rPr>
        <w:t xml:space="preserve"> </w:t>
      </w:r>
      <w:r w:rsidRPr="003471D8">
        <w:rPr>
          <w:rStyle w:val="Emphasis"/>
          <w:highlight w:val="cyan"/>
        </w:rPr>
        <w:t>wage</w:t>
      </w:r>
      <w:r w:rsidRPr="00827492">
        <w:rPr>
          <w:rStyle w:val="StyleUnderline"/>
        </w:rPr>
        <w:t>. It found that a federal minimum wage</w:t>
      </w:r>
      <w:r w:rsidRPr="00827492">
        <w:rPr>
          <w:sz w:val="16"/>
        </w:rPr>
        <w:t xml:space="preserve"> </w:t>
      </w:r>
      <w:r w:rsidRPr="00827492">
        <w:rPr>
          <w:rStyle w:val="Emphasis"/>
        </w:rPr>
        <w:t>increase</w:t>
      </w:r>
      <w:r w:rsidRPr="00827492">
        <w:rPr>
          <w:sz w:val="16"/>
        </w:rPr>
        <w:t xml:space="preserve"> </w:t>
      </w:r>
      <w:r w:rsidRPr="00827492">
        <w:rPr>
          <w:rStyle w:val="StyleUnderline"/>
        </w:rPr>
        <w:t>from $7.25 to $15.00</w:t>
      </w:r>
      <w:r w:rsidRPr="00827492">
        <w:rPr>
          <w:sz w:val="16"/>
        </w:rPr>
        <w:t xml:space="preserve">—a 107% increase when fully implemented in 2025—would </w:t>
      </w:r>
      <w:r w:rsidRPr="003471D8">
        <w:rPr>
          <w:rStyle w:val="Emphasis"/>
          <w:highlight w:val="cyan"/>
        </w:rPr>
        <w:t>reduce total employment</w:t>
      </w:r>
      <w:r w:rsidRPr="003471D8">
        <w:rPr>
          <w:sz w:val="16"/>
          <w:highlight w:val="cyan"/>
        </w:rPr>
        <w:t xml:space="preserve"> </w:t>
      </w:r>
      <w:r w:rsidRPr="003471D8">
        <w:rPr>
          <w:rStyle w:val="StyleUnderline"/>
          <w:highlight w:val="cyan"/>
        </w:rPr>
        <w:t>by</w:t>
      </w:r>
      <w:r w:rsidRPr="00827492">
        <w:rPr>
          <w:rStyle w:val="StyleUnderline"/>
        </w:rPr>
        <w:t xml:space="preserve"> about</w:t>
      </w:r>
      <w:r w:rsidRPr="00827492">
        <w:rPr>
          <w:sz w:val="16"/>
        </w:rPr>
        <w:t xml:space="preserve"> </w:t>
      </w:r>
      <w:r w:rsidRPr="003471D8">
        <w:rPr>
          <w:rStyle w:val="Emphasis"/>
          <w:highlight w:val="cyan"/>
        </w:rPr>
        <w:t>1.3 million workers</w:t>
      </w:r>
      <w:r w:rsidRPr="00827492">
        <w:rPr>
          <w:rStyle w:val="StyleUnderline"/>
        </w:rPr>
        <w:t>, or about 0.8%,</w:t>
      </w:r>
      <w:r w:rsidRPr="00827492">
        <w:rPr>
          <w:sz w:val="14"/>
        </w:rPr>
        <w:t xml:space="preserve"> with a two-thirds chance that the employment loss would be between close to zero and 3.7 million workers. An increase in the minimum wage would directly boost the wages of 17 million workers who remained employed. But it would reduce the number of people (not workers) in poverty by only 1.3 million, or less than half of a percentage point [3].</w:t>
      </w:r>
    </w:p>
    <w:p w14:paraId="53ECB06C" w14:textId="77777777" w:rsidR="00DE3B6D" w:rsidRPr="00827492" w:rsidRDefault="00DE3B6D" w:rsidP="00DE3B6D">
      <w:pPr>
        <w:rPr>
          <w:sz w:val="16"/>
        </w:rPr>
      </w:pPr>
      <w:r w:rsidRPr="00827492">
        <w:rPr>
          <w:sz w:val="16"/>
        </w:rPr>
        <w:t xml:space="preserve">So, for people who are concerned about the working poor, this </w:t>
      </w:r>
      <w:r w:rsidRPr="00827492">
        <w:rPr>
          <w:rStyle w:val="Emphasis"/>
        </w:rPr>
        <w:t>minimum wage increase</w:t>
      </w:r>
      <w:r w:rsidRPr="00827492">
        <w:rPr>
          <w:sz w:val="16"/>
        </w:rPr>
        <w:t xml:space="preserve"> </w:t>
      </w:r>
      <w:r w:rsidRPr="00827492">
        <w:rPr>
          <w:rStyle w:val="StyleUnderline"/>
        </w:rPr>
        <w:t>is</w:t>
      </w:r>
      <w:r w:rsidRPr="00827492">
        <w:rPr>
          <w:sz w:val="16"/>
        </w:rPr>
        <w:t xml:space="preserve"> </w:t>
      </w:r>
      <w:r w:rsidRPr="00827492">
        <w:rPr>
          <w:rStyle w:val="StyleUnderline"/>
        </w:rPr>
        <w:t>not a very effective mechanism</w:t>
      </w:r>
      <w:r w:rsidRPr="00827492">
        <w:rPr>
          <w:sz w:val="16"/>
        </w:rPr>
        <w:t xml:space="preserve"> for reducing poverty. That was Stigler’s conclusion in 1946 for exactly the same microeconomic reasons given by the CBO in 2019. That is why Stigler argued for a negative income tax instead [2]. </w:t>
      </w:r>
      <w:r w:rsidRPr="003471D8">
        <w:rPr>
          <w:rStyle w:val="Emphasis"/>
          <w:highlight w:val="cyan"/>
        </w:rPr>
        <w:t>Artificially increasing</w:t>
      </w:r>
      <w:r w:rsidRPr="00827492">
        <w:rPr>
          <w:sz w:val="16"/>
        </w:rPr>
        <w:t xml:space="preserve"> </w:t>
      </w:r>
      <w:r w:rsidRPr="00827492">
        <w:rPr>
          <w:rStyle w:val="StyleUnderline"/>
        </w:rPr>
        <w:t xml:space="preserve">the </w:t>
      </w:r>
      <w:r w:rsidRPr="003471D8">
        <w:rPr>
          <w:rStyle w:val="StyleUnderline"/>
          <w:highlight w:val="cyan"/>
        </w:rPr>
        <w:t>wages</w:t>
      </w:r>
      <w:r w:rsidRPr="00827492">
        <w:rPr>
          <w:rStyle w:val="StyleUnderline"/>
        </w:rPr>
        <w:t xml:space="preserve"> of </w:t>
      </w:r>
      <w:r w:rsidRPr="00827492">
        <w:rPr>
          <w:rStyle w:val="Emphasis"/>
        </w:rPr>
        <w:t>low-skilled workers</w:t>
      </w:r>
      <w:r w:rsidRPr="00827492">
        <w:rPr>
          <w:sz w:val="16"/>
        </w:rPr>
        <w:t xml:space="preserve"> </w:t>
      </w:r>
      <w:r w:rsidRPr="003471D8">
        <w:rPr>
          <w:rStyle w:val="StyleUnderline"/>
          <w:highlight w:val="cyan"/>
        </w:rPr>
        <w:t>above the</w:t>
      </w:r>
      <w:r w:rsidRPr="003471D8">
        <w:rPr>
          <w:sz w:val="16"/>
          <w:highlight w:val="cyan"/>
        </w:rPr>
        <w:t xml:space="preserve"> </w:t>
      </w:r>
      <w:r w:rsidRPr="003471D8">
        <w:rPr>
          <w:rStyle w:val="Emphasis"/>
          <w:highlight w:val="cyan"/>
        </w:rPr>
        <w:t>wage rate</w:t>
      </w:r>
      <w:r w:rsidRPr="00827492">
        <w:rPr>
          <w:sz w:val="16"/>
        </w:rPr>
        <w:t xml:space="preserve"> </w:t>
      </w:r>
      <w:r w:rsidRPr="00827492">
        <w:rPr>
          <w:rStyle w:val="StyleUnderline"/>
        </w:rPr>
        <w:t xml:space="preserve">established </w:t>
      </w:r>
      <w:r w:rsidRPr="003471D8">
        <w:rPr>
          <w:rStyle w:val="StyleUnderline"/>
          <w:highlight w:val="cyan"/>
        </w:rPr>
        <w:t>in</w:t>
      </w:r>
      <w:r w:rsidRPr="00827492">
        <w:rPr>
          <w:rStyle w:val="StyleUnderline"/>
        </w:rPr>
        <w:t xml:space="preserve"> the</w:t>
      </w:r>
      <w:r w:rsidRPr="00827492">
        <w:rPr>
          <w:sz w:val="16"/>
        </w:rPr>
        <w:t xml:space="preserve"> </w:t>
      </w:r>
      <w:r w:rsidRPr="00827492">
        <w:rPr>
          <w:rStyle w:val="StyleUnderline"/>
        </w:rPr>
        <w:t xml:space="preserve">competitive </w:t>
      </w:r>
      <w:r w:rsidRPr="003471D8">
        <w:rPr>
          <w:rStyle w:val="StyleUnderline"/>
          <w:highlight w:val="cyan"/>
        </w:rPr>
        <w:t>marketplace</w:t>
      </w:r>
      <w:r w:rsidRPr="00827492">
        <w:rPr>
          <w:rStyle w:val="StyleUnderline"/>
        </w:rPr>
        <w:t xml:space="preserve"> by the forces of supply and demand would</w:t>
      </w:r>
      <w:r w:rsidRPr="00827492">
        <w:rPr>
          <w:sz w:val="16"/>
        </w:rPr>
        <w:t xml:space="preserve"> </w:t>
      </w:r>
      <w:r w:rsidRPr="003471D8">
        <w:rPr>
          <w:rStyle w:val="Emphasis"/>
          <w:highlight w:val="cyan"/>
        </w:rPr>
        <w:t>reduce</w:t>
      </w:r>
      <w:r w:rsidRPr="00827492">
        <w:rPr>
          <w:rStyle w:val="Emphasis"/>
        </w:rPr>
        <w:t xml:space="preserve"> the </w:t>
      </w:r>
      <w:r w:rsidRPr="003471D8">
        <w:rPr>
          <w:rStyle w:val="Emphasis"/>
          <w:highlight w:val="cyan"/>
        </w:rPr>
        <w:t>number</w:t>
      </w:r>
      <w:r w:rsidRPr="003471D8">
        <w:rPr>
          <w:sz w:val="16"/>
          <w:highlight w:val="cyan"/>
        </w:rPr>
        <w:t xml:space="preserve"> </w:t>
      </w:r>
      <w:r w:rsidRPr="003471D8">
        <w:rPr>
          <w:rStyle w:val="StyleUnderline"/>
          <w:highlight w:val="cyan"/>
        </w:rPr>
        <w:t>of workers</w:t>
      </w:r>
      <w:r w:rsidRPr="00827492">
        <w:rPr>
          <w:rStyle w:val="StyleUnderline"/>
        </w:rPr>
        <w:t xml:space="preserve"> employed at this higher wage</w:t>
      </w:r>
      <w:r w:rsidRPr="00827492">
        <w:rPr>
          <w:sz w:val="16"/>
        </w:rPr>
        <w:t>.</w:t>
      </w:r>
    </w:p>
    <w:p w14:paraId="3A39012B" w14:textId="77777777" w:rsidR="00DE3B6D" w:rsidRDefault="00DE3B6D" w:rsidP="00DE3B6D">
      <w:pPr>
        <w:rPr>
          <w:sz w:val="16"/>
        </w:rPr>
      </w:pPr>
      <w:r w:rsidRPr="00827492">
        <w:rPr>
          <w:sz w:val="16"/>
        </w:rPr>
        <w:t>The CBO’s central employment elasticity estimate in 2019 for all teenagers was –0.128. That is, a 10% increase in the minimum wage would reduce overall teen employment by 1.28%. The CBO reported a central estimate of –0.004 for all adults. These elasticities support the CBO’s prediction that fewer workers would be employed because of a 107% increase in the federal minimum wage rate [3].</w:t>
      </w:r>
    </w:p>
    <w:p w14:paraId="37EE919C" w14:textId="5610910F" w:rsidR="00DE3B6D" w:rsidRDefault="00DE3B6D" w:rsidP="00DE3B6D">
      <w:pPr>
        <w:pStyle w:val="Heading4"/>
      </w:pPr>
      <w:r w:rsidRPr="00CA7A6E">
        <w:rPr>
          <w:u w:val="single"/>
        </w:rPr>
        <w:t>Doesn’t</w:t>
      </w:r>
      <w:r>
        <w:t xml:space="preserve"> solve poverty and </w:t>
      </w:r>
      <w:r w:rsidRPr="00CA7A6E">
        <w:rPr>
          <w:u w:val="single"/>
        </w:rPr>
        <w:t>increases inequality</w:t>
      </w:r>
      <w:r w:rsidR="00CA7A6E">
        <w:t>.</w:t>
      </w:r>
    </w:p>
    <w:p w14:paraId="5654CFFB" w14:textId="34461153" w:rsidR="00DE3B6D" w:rsidRPr="00CA7A6E" w:rsidRDefault="00DE3B6D" w:rsidP="00DE3B6D">
      <w:pPr>
        <w:rPr>
          <w:b/>
          <w:sz w:val="26"/>
        </w:rPr>
      </w:pPr>
      <w:r w:rsidRPr="00827492">
        <w:rPr>
          <w:rStyle w:val="Style13ptBold"/>
        </w:rPr>
        <w:t xml:space="preserve">Burkhauser </w:t>
      </w:r>
      <w:r w:rsidR="00CA7A6E">
        <w:rPr>
          <w:rStyle w:val="Style13ptBold"/>
        </w:rPr>
        <w:t>‘</w:t>
      </w:r>
      <w:r w:rsidRPr="00827492">
        <w:rPr>
          <w:rStyle w:val="Style13ptBold"/>
        </w:rPr>
        <w:t>21</w:t>
      </w:r>
      <w:r w:rsidRPr="00EF0D34">
        <w:t xml:space="preserve"> [</w:t>
      </w:r>
      <w:r>
        <w:t>Richard V.</w:t>
      </w:r>
      <w:r w:rsidRPr="00EF0D34">
        <w:t xml:space="preserve">; </w:t>
      </w:r>
      <w:r>
        <w:t>09-2021</w:t>
      </w:r>
      <w:r w:rsidRPr="00EF0D34">
        <w:t xml:space="preserve">, </w:t>
      </w:r>
      <w:r>
        <w:t xml:space="preserve">Professor of policy @Cornell; Kevin Corinth </w:t>
      </w:r>
      <w:r w:rsidRPr="00EF0D34">
        <w:t>"</w:t>
      </w:r>
      <w:r>
        <w:t>The minimum wage versus the earned income tax credit for reducing poverty</w:t>
      </w:r>
      <w:r w:rsidRPr="00EF0D34">
        <w:t xml:space="preserve">" </w:t>
      </w:r>
      <w:r>
        <w:t>Iza World of Labor</w:t>
      </w:r>
      <w:r w:rsidRPr="00EF0D34">
        <w:t>, https://wol.iza.org/uploads/articles/580/pdfs/minimum-wage-versus-earned-income-tax-credit-for-reducing-poverty.pdf?v=1, accessed 5-31-2023,] EZAY</w:t>
      </w:r>
    </w:p>
    <w:p w14:paraId="4412B97D" w14:textId="790D44D8" w:rsidR="00DE3B6D" w:rsidRPr="00572945" w:rsidRDefault="00DE3B6D" w:rsidP="00DE3B6D">
      <w:pPr>
        <w:rPr>
          <w:sz w:val="16"/>
        </w:rPr>
      </w:pPr>
      <w:r w:rsidRPr="00A16F2C">
        <w:rPr>
          <w:sz w:val="16"/>
        </w:rPr>
        <w:t xml:space="preserve">In contrast to the effects on employment, </w:t>
      </w:r>
      <w:r w:rsidRPr="00A16F2C">
        <w:rPr>
          <w:rStyle w:val="StyleUnderline"/>
        </w:rPr>
        <w:t>the evidence that</w:t>
      </w:r>
      <w:r w:rsidRPr="00A16F2C">
        <w:rPr>
          <w:sz w:val="16"/>
        </w:rPr>
        <w:t xml:space="preserve"> </w:t>
      </w:r>
      <w:r w:rsidRPr="003471D8">
        <w:rPr>
          <w:rStyle w:val="Emphasis"/>
          <w:highlight w:val="cyan"/>
        </w:rPr>
        <w:t>minimum wage</w:t>
      </w:r>
      <w:r w:rsidRPr="00A16F2C">
        <w:rPr>
          <w:sz w:val="16"/>
        </w:rPr>
        <w:t xml:space="preserve"> </w:t>
      </w:r>
      <w:r w:rsidRPr="003471D8">
        <w:rPr>
          <w:rStyle w:val="StyleUnderline"/>
          <w:highlight w:val="cyan"/>
        </w:rPr>
        <w:t>increases</w:t>
      </w:r>
      <w:r w:rsidRPr="00A16F2C">
        <w:rPr>
          <w:rStyle w:val="StyleUnderline"/>
        </w:rPr>
        <w:t xml:space="preserve"> are </w:t>
      </w:r>
      <w:r w:rsidRPr="003471D8">
        <w:rPr>
          <w:rStyle w:val="Emphasis"/>
          <w:highlight w:val="cyan"/>
        </w:rPr>
        <w:t>not</w:t>
      </w:r>
      <w:r w:rsidRPr="00A16F2C">
        <w:rPr>
          <w:sz w:val="16"/>
        </w:rPr>
        <w:t xml:space="preserve"> very </w:t>
      </w:r>
      <w:r w:rsidRPr="003471D8">
        <w:rPr>
          <w:rStyle w:val="Emphasis"/>
          <w:highlight w:val="cyan"/>
        </w:rPr>
        <w:t>effective</w:t>
      </w:r>
      <w:r w:rsidRPr="003471D8">
        <w:rPr>
          <w:sz w:val="16"/>
          <w:highlight w:val="cyan"/>
        </w:rPr>
        <w:t xml:space="preserve"> </w:t>
      </w:r>
      <w:r w:rsidRPr="003471D8">
        <w:rPr>
          <w:rStyle w:val="StyleUnderline"/>
          <w:highlight w:val="cyan"/>
        </w:rPr>
        <w:t>in</w:t>
      </w:r>
      <w:r w:rsidRPr="003471D8">
        <w:rPr>
          <w:sz w:val="16"/>
          <w:highlight w:val="cyan"/>
        </w:rPr>
        <w:t xml:space="preserve"> </w:t>
      </w:r>
      <w:r w:rsidRPr="003471D8">
        <w:rPr>
          <w:rStyle w:val="Emphasis"/>
          <w:highlight w:val="cyan"/>
        </w:rPr>
        <w:t>reducing poverty</w:t>
      </w:r>
      <w:r w:rsidRPr="00A16F2C">
        <w:rPr>
          <w:sz w:val="16"/>
        </w:rPr>
        <w:t xml:space="preserve"> </w:t>
      </w:r>
      <w:r w:rsidRPr="00A16F2C">
        <w:rPr>
          <w:rStyle w:val="StyleUnderline"/>
        </w:rPr>
        <w:t>is much less contentious.</w:t>
      </w:r>
      <w:r w:rsidRPr="00A16F2C">
        <w:rPr>
          <w:sz w:val="16"/>
        </w:rPr>
        <w:t xml:space="preserve"> Minimum wage </w:t>
      </w:r>
      <w:r w:rsidRPr="00A16F2C">
        <w:rPr>
          <w:rStyle w:val="StyleUnderline"/>
        </w:rPr>
        <w:t>increases are</w:t>
      </w:r>
      <w:r w:rsidRPr="00A16F2C">
        <w:rPr>
          <w:sz w:val="16"/>
        </w:rPr>
        <w:t xml:space="preserve"> </w:t>
      </w:r>
      <w:r w:rsidRPr="00A16F2C">
        <w:rPr>
          <w:rStyle w:val="Emphasis"/>
        </w:rPr>
        <w:t>not related</w:t>
      </w:r>
      <w:r w:rsidRPr="00A16F2C">
        <w:rPr>
          <w:sz w:val="16"/>
        </w:rPr>
        <w:t xml:space="preserve"> </w:t>
      </w:r>
      <w:r w:rsidRPr="00A16F2C">
        <w:rPr>
          <w:rStyle w:val="StyleUnderline"/>
        </w:rPr>
        <w:t>to</w:t>
      </w:r>
      <w:r w:rsidRPr="00A16F2C">
        <w:rPr>
          <w:sz w:val="16"/>
        </w:rPr>
        <w:t xml:space="preserve"> </w:t>
      </w:r>
      <w:r w:rsidRPr="00A16F2C">
        <w:rPr>
          <w:rStyle w:val="Emphasis"/>
        </w:rPr>
        <w:t>decreases in poverty rates</w:t>
      </w:r>
      <w:r w:rsidRPr="00A16F2C">
        <w:rPr>
          <w:sz w:val="16"/>
        </w:rPr>
        <w:t xml:space="preserve"> </w:t>
      </w:r>
      <w:r w:rsidRPr="00A16F2C">
        <w:rPr>
          <w:rStyle w:val="StyleUnderline"/>
        </w:rPr>
        <w:t>because most people living in poverty do not work,</w:t>
      </w:r>
      <w:r w:rsidRPr="00A16F2C">
        <w:rPr>
          <w:sz w:val="16"/>
        </w:rPr>
        <w:t xml:space="preserve"> and </w:t>
      </w:r>
      <w:r w:rsidRPr="00A16F2C">
        <w:rPr>
          <w:rStyle w:val="StyleUnderline"/>
        </w:rPr>
        <w:t>many of the working poor do not work full-time; or they work at hourly wage rates above the new minimum</w:t>
      </w:r>
      <w:r w:rsidRPr="00A16F2C">
        <w:rPr>
          <w:sz w:val="16"/>
        </w:rPr>
        <w:t xml:space="preserve"> [4] [7]. In fact, one study finds that </w:t>
      </w:r>
      <w:r w:rsidRPr="00A16F2C">
        <w:rPr>
          <w:rStyle w:val="StyleUnderline"/>
        </w:rPr>
        <w:t>after a rise in the</w:t>
      </w:r>
      <w:r w:rsidRPr="00A16F2C">
        <w:rPr>
          <w:sz w:val="16"/>
        </w:rPr>
        <w:t xml:space="preserve"> </w:t>
      </w:r>
      <w:r w:rsidRPr="00A16F2C">
        <w:rPr>
          <w:rStyle w:val="Emphasis"/>
        </w:rPr>
        <w:t>US minimum wage</w:t>
      </w:r>
      <w:r w:rsidRPr="00A16F2C">
        <w:rPr>
          <w:rStyle w:val="StyleUnderline"/>
        </w:rPr>
        <w:t xml:space="preserve">, </w:t>
      </w:r>
      <w:r w:rsidRPr="003471D8">
        <w:rPr>
          <w:rStyle w:val="StyleUnderline"/>
          <w:highlight w:val="cyan"/>
        </w:rPr>
        <w:t>the movement</w:t>
      </w:r>
      <w:r w:rsidRPr="003471D8">
        <w:rPr>
          <w:sz w:val="16"/>
          <w:highlight w:val="cyan"/>
        </w:rPr>
        <w:t xml:space="preserve"> </w:t>
      </w:r>
      <w:r w:rsidRPr="003471D8">
        <w:rPr>
          <w:rStyle w:val="Emphasis"/>
          <w:highlight w:val="cyan"/>
        </w:rPr>
        <w:t>out of poverty</w:t>
      </w:r>
      <w:r w:rsidRPr="00A16F2C">
        <w:rPr>
          <w:sz w:val="16"/>
        </w:rPr>
        <w:t xml:space="preserve"> </w:t>
      </w:r>
      <w:r w:rsidRPr="00A16F2C">
        <w:rPr>
          <w:rStyle w:val="StyleUnderline"/>
        </w:rPr>
        <w:t xml:space="preserve">of families whose wage earnings increase </w:t>
      </w:r>
      <w:r w:rsidRPr="003471D8">
        <w:rPr>
          <w:rStyle w:val="StyleUnderline"/>
          <w:highlight w:val="cyan"/>
        </w:rPr>
        <w:t>is</w:t>
      </w:r>
      <w:r w:rsidRPr="003471D8">
        <w:rPr>
          <w:sz w:val="16"/>
          <w:highlight w:val="cyan"/>
        </w:rPr>
        <w:t xml:space="preserve"> </w:t>
      </w:r>
      <w:r w:rsidRPr="003471D8">
        <w:rPr>
          <w:rStyle w:val="Emphasis"/>
          <w:highlight w:val="cyan"/>
        </w:rPr>
        <w:t>more than offset</w:t>
      </w:r>
      <w:r w:rsidRPr="003471D8">
        <w:rPr>
          <w:sz w:val="16"/>
          <w:highlight w:val="cyan"/>
        </w:rPr>
        <w:t xml:space="preserve"> </w:t>
      </w:r>
      <w:r w:rsidRPr="003471D8">
        <w:rPr>
          <w:rStyle w:val="StyleUnderline"/>
          <w:highlight w:val="cyan"/>
        </w:rPr>
        <w:t>by</w:t>
      </w:r>
      <w:r w:rsidRPr="00A16F2C">
        <w:rPr>
          <w:rStyle w:val="StyleUnderline"/>
        </w:rPr>
        <w:t xml:space="preserve"> the </w:t>
      </w:r>
      <w:r w:rsidRPr="003471D8">
        <w:rPr>
          <w:rStyle w:val="StyleUnderline"/>
          <w:highlight w:val="cyan"/>
        </w:rPr>
        <w:t>movement</w:t>
      </w:r>
      <w:r w:rsidRPr="00A16F2C">
        <w:rPr>
          <w:rStyle w:val="StyleUnderline"/>
        </w:rPr>
        <w:t xml:space="preserve"> </w:t>
      </w:r>
      <w:r w:rsidRPr="003471D8">
        <w:rPr>
          <w:rStyle w:val="StyleUnderline"/>
          <w:highlight w:val="cyan"/>
        </w:rPr>
        <w:t>of</w:t>
      </w:r>
      <w:r w:rsidRPr="003471D8">
        <w:rPr>
          <w:sz w:val="16"/>
          <w:highlight w:val="cyan"/>
        </w:rPr>
        <w:t xml:space="preserve"> </w:t>
      </w:r>
      <w:r w:rsidRPr="003471D8">
        <w:rPr>
          <w:rStyle w:val="Emphasis"/>
          <w:highlight w:val="cyan"/>
        </w:rPr>
        <w:t>low-income families</w:t>
      </w:r>
      <w:r w:rsidRPr="003471D8">
        <w:rPr>
          <w:sz w:val="16"/>
          <w:highlight w:val="cyan"/>
        </w:rPr>
        <w:t xml:space="preserve"> </w:t>
      </w:r>
      <w:r w:rsidRPr="003471D8">
        <w:rPr>
          <w:rStyle w:val="StyleUnderline"/>
          <w:highlight w:val="cyan"/>
        </w:rPr>
        <w:t>onto</w:t>
      </w:r>
      <w:r w:rsidRPr="00A16F2C">
        <w:rPr>
          <w:rStyle w:val="StyleUnderline"/>
        </w:rPr>
        <w:t xml:space="preserve"> the </w:t>
      </w:r>
      <w:r w:rsidRPr="003471D8">
        <w:rPr>
          <w:rStyle w:val="StyleUnderline"/>
          <w:highlight w:val="cyan"/>
        </w:rPr>
        <w:t>poverty</w:t>
      </w:r>
      <w:r w:rsidRPr="00A16F2C">
        <w:rPr>
          <w:rStyle w:val="StyleUnderline"/>
        </w:rPr>
        <w:t xml:space="preserve"> rolls because their earnings fall</w:t>
      </w:r>
      <w:r w:rsidRPr="00A16F2C">
        <w:rPr>
          <w:sz w:val="16"/>
        </w:rPr>
        <w:t xml:space="preserve"> [7]. The authors further find </w:t>
      </w:r>
      <w:r w:rsidRPr="00A16F2C">
        <w:rPr>
          <w:rStyle w:val="Emphasis"/>
        </w:rPr>
        <w:t>no relationship</w:t>
      </w:r>
      <w:r w:rsidRPr="00A16F2C">
        <w:rPr>
          <w:sz w:val="16"/>
        </w:rPr>
        <w:t xml:space="preserve"> </w:t>
      </w:r>
      <w:r w:rsidRPr="00A16F2C">
        <w:rPr>
          <w:rStyle w:val="StyleUnderline"/>
        </w:rPr>
        <w:t>between minimum wage increases and poverty rates for the working poor</w:t>
      </w:r>
      <w:r w:rsidRPr="00A16F2C">
        <w:rPr>
          <w:sz w:val="16"/>
        </w:rPr>
        <w:t xml:space="preserve"> [7], echoing previous results [4]. A more recent study explicitly considers the effect of minimum wage increases on </w:t>
      </w:r>
      <w:r w:rsidRPr="003471D8">
        <w:rPr>
          <w:rStyle w:val="Emphasis"/>
          <w:highlight w:val="cyan"/>
        </w:rPr>
        <w:t>prices of goods</w:t>
      </w:r>
      <w:r w:rsidRPr="003471D8">
        <w:rPr>
          <w:sz w:val="16"/>
          <w:highlight w:val="cyan"/>
        </w:rPr>
        <w:t xml:space="preserve"> </w:t>
      </w:r>
      <w:r w:rsidRPr="00A16F2C">
        <w:rPr>
          <w:rStyle w:val="StyleUnderline"/>
        </w:rPr>
        <w:t>produced by</w:t>
      </w:r>
      <w:r w:rsidRPr="00A16F2C">
        <w:rPr>
          <w:sz w:val="16"/>
        </w:rPr>
        <w:t xml:space="preserve"> </w:t>
      </w:r>
      <w:r w:rsidRPr="00A16F2C">
        <w:rPr>
          <w:rStyle w:val="Emphasis"/>
        </w:rPr>
        <w:t>low-wage workers</w:t>
      </w:r>
      <w:r w:rsidRPr="00A16F2C">
        <w:rPr>
          <w:sz w:val="16"/>
        </w:rPr>
        <w:t xml:space="preserve">—which </w:t>
      </w:r>
      <w:r w:rsidRPr="003471D8">
        <w:rPr>
          <w:rStyle w:val="Emphasis"/>
          <w:highlight w:val="cyan"/>
        </w:rPr>
        <w:t>must rise</w:t>
      </w:r>
      <w:r w:rsidRPr="00A16F2C">
        <w:rPr>
          <w:sz w:val="16"/>
        </w:rPr>
        <w:t xml:space="preserve"> </w:t>
      </w:r>
      <w:r w:rsidRPr="00A16F2C">
        <w:rPr>
          <w:rStyle w:val="StyleUnderline"/>
        </w:rPr>
        <w:t>if effects on employment and profits are negligible</w:t>
      </w:r>
      <w:r w:rsidRPr="00A16F2C">
        <w:rPr>
          <w:sz w:val="16"/>
        </w:rPr>
        <w:t xml:space="preserve">—finding that </w:t>
      </w:r>
      <w:r w:rsidRPr="00A16F2C">
        <w:rPr>
          <w:rStyle w:val="Emphasis"/>
        </w:rPr>
        <w:t xml:space="preserve">minimum wage </w:t>
      </w:r>
      <w:r w:rsidRPr="003471D8">
        <w:rPr>
          <w:rStyle w:val="Emphasis"/>
          <w:highlight w:val="cyan"/>
        </w:rPr>
        <w:t>increases</w:t>
      </w:r>
      <w:r w:rsidRPr="003471D8">
        <w:rPr>
          <w:sz w:val="16"/>
          <w:highlight w:val="cyan"/>
        </w:rPr>
        <w:t xml:space="preserve"> </w:t>
      </w:r>
      <w:r w:rsidRPr="003471D8">
        <w:rPr>
          <w:rStyle w:val="StyleUnderline"/>
          <w:highlight w:val="cyan"/>
        </w:rPr>
        <w:t>are akin to</w:t>
      </w:r>
      <w:r w:rsidRPr="00A16F2C">
        <w:rPr>
          <w:rStyle w:val="StyleUnderline"/>
        </w:rPr>
        <w:t xml:space="preserve"> a </w:t>
      </w:r>
      <w:r w:rsidRPr="003471D8">
        <w:rPr>
          <w:rStyle w:val="Emphasis"/>
          <w:highlight w:val="cyan"/>
        </w:rPr>
        <w:t>consumption</w:t>
      </w:r>
      <w:r w:rsidRPr="00A16F2C">
        <w:rPr>
          <w:rStyle w:val="Emphasis"/>
        </w:rPr>
        <w:t xml:space="preserve"> </w:t>
      </w:r>
      <w:r w:rsidRPr="003471D8">
        <w:rPr>
          <w:rStyle w:val="Emphasis"/>
          <w:highlight w:val="cyan"/>
        </w:rPr>
        <w:t>tax</w:t>
      </w:r>
      <w:r w:rsidRPr="00A16F2C">
        <w:rPr>
          <w:sz w:val="16"/>
        </w:rPr>
        <w:t xml:space="preserve"> </w:t>
      </w:r>
      <w:r w:rsidRPr="00A16F2C">
        <w:rPr>
          <w:rStyle w:val="StyleUnderline"/>
        </w:rPr>
        <w:t>that hi</w:t>
      </w:r>
      <w:r w:rsidRPr="003471D8">
        <w:rPr>
          <w:rStyle w:val="StyleUnderline"/>
          <w:highlight w:val="cyan"/>
        </w:rPr>
        <w:t>ts</w:t>
      </w:r>
      <w:r w:rsidRPr="003471D8">
        <w:rPr>
          <w:sz w:val="16"/>
          <w:highlight w:val="cyan"/>
        </w:rPr>
        <w:t xml:space="preserve"> </w:t>
      </w:r>
      <w:r w:rsidRPr="003471D8">
        <w:rPr>
          <w:rStyle w:val="Emphasis"/>
          <w:highlight w:val="cyan"/>
        </w:rPr>
        <w:t>lower-income consumers</w:t>
      </w:r>
      <w:r w:rsidRPr="003471D8">
        <w:rPr>
          <w:sz w:val="16"/>
          <w:highlight w:val="cyan"/>
        </w:rPr>
        <w:t xml:space="preserve"> </w:t>
      </w:r>
      <w:r w:rsidRPr="003471D8">
        <w:rPr>
          <w:rStyle w:val="StyleUnderline"/>
          <w:highlight w:val="cyan"/>
        </w:rPr>
        <w:t>harder</w:t>
      </w:r>
      <w:r w:rsidRPr="00A16F2C">
        <w:rPr>
          <w:rStyle w:val="StyleUnderline"/>
        </w:rPr>
        <w:t xml:space="preserve"> and funds</w:t>
      </w:r>
      <w:r w:rsidRPr="00A16F2C">
        <w:rPr>
          <w:sz w:val="16"/>
        </w:rPr>
        <w:t xml:space="preserve"> </w:t>
      </w:r>
      <w:r w:rsidRPr="00A16F2C">
        <w:rPr>
          <w:rStyle w:val="Emphasis"/>
        </w:rPr>
        <w:t>higher wages</w:t>
      </w:r>
      <w:r w:rsidRPr="00A16F2C">
        <w:rPr>
          <w:sz w:val="16"/>
        </w:rPr>
        <w:t xml:space="preserve"> </w:t>
      </w:r>
      <w:r w:rsidRPr="00A16F2C">
        <w:rPr>
          <w:rStyle w:val="StyleUnderline"/>
        </w:rPr>
        <w:t>for</w:t>
      </w:r>
      <w:r w:rsidRPr="00A16F2C">
        <w:rPr>
          <w:sz w:val="16"/>
        </w:rPr>
        <w:t xml:space="preserve"> </w:t>
      </w:r>
      <w:r w:rsidRPr="00A16F2C">
        <w:rPr>
          <w:rStyle w:val="Emphasis"/>
        </w:rPr>
        <w:t>low-wage workers</w:t>
      </w:r>
      <w:r w:rsidRPr="00A16F2C">
        <w:rPr>
          <w:sz w:val="16"/>
        </w:rPr>
        <w:t xml:space="preserve"> </w:t>
      </w:r>
      <w:r w:rsidRPr="00A16F2C">
        <w:rPr>
          <w:rStyle w:val="StyleUnderline"/>
        </w:rPr>
        <w:t>who often are not members of low-income families</w:t>
      </w:r>
      <w:r w:rsidRPr="00A16F2C">
        <w:rPr>
          <w:sz w:val="16"/>
        </w:rPr>
        <w:t xml:space="preserve"> [8]. Most recently, another study finds that under certain conditions—when labor demand is growing during the expansion phase of the business cycle and minimum-wage-induced employment effects are small—minimum wage increases can reduce poverty [9]. No credible empirical evidence was found outside the US on the effects of minimum wage increases on poverty.</w:t>
      </w:r>
    </w:p>
    <w:p w14:paraId="1D62DBC9" w14:textId="08779CA1" w:rsidR="00DE3B6D" w:rsidRDefault="00DE3B6D" w:rsidP="00DE3B6D">
      <w:pPr>
        <w:pStyle w:val="Heading2"/>
      </w:pPr>
      <w:r>
        <w:t>CP---Means</w:t>
      </w:r>
      <w:r w:rsidR="00BC1583">
        <w:t xml:space="preserve"> Test</w:t>
      </w:r>
    </w:p>
    <w:p w14:paraId="74966CA8" w14:textId="38F4B024" w:rsidR="00DE3B6D" w:rsidRDefault="00F34CF5" w:rsidP="00DE3B6D">
      <w:pPr>
        <w:pStyle w:val="Heading3"/>
      </w:pPr>
      <w:r>
        <w:t>Solvency Deficit---</w:t>
      </w:r>
      <w:r w:rsidR="008F686E">
        <w:t>work requirements</w:t>
      </w:r>
    </w:p>
    <w:p w14:paraId="49D3638A" w14:textId="164DF7CD" w:rsidR="00DE3B6D" w:rsidRPr="001B0CE5" w:rsidRDefault="00DE3B6D" w:rsidP="00DE3B6D">
      <w:pPr>
        <w:pStyle w:val="Heading4"/>
      </w:pPr>
      <w:r w:rsidRPr="001B0CE5">
        <w:t xml:space="preserve">Means tests are </w:t>
      </w:r>
      <w:r w:rsidRPr="00CA7A6E">
        <w:rPr>
          <w:u w:val="single"/>
        </w:rPr>
        <w:t>useless</w:t>
      </w:r>
      <w:r w:rsidR="000D2B58">
        <w:t>.</w:t>
      </w:r>
    </w:p>
    <w:p w14:paraId="4D9E7E5F" w14:textId="7C0D8530" w:rsidR="00DE3B6D" w:rsidRPr="001B0CE5" w:rsidRDefault="00DE3B6D" w:rsidP="00DE3B6D">
      <w:r w:rsidRPr="001B0CE5">
        <w:rPr>
          <w:rStyle w:val="Style13ptBold"/>
        </w:rPr>
        <w:t xml:space="preserve">Pavetti </w:t>
      </w:r>
      <w:r w:rsidR="00CA7A6E">
        <w:rPr>
          <w:rStyle w:val="Style13ptBold"/>
        </w:rPr>
        <w:t>‘</w:t>
      </w:r>
      <w:r w:rsidRPr="001B0CE5">
        <w:rPr>
          <w:rStyle w:val="Style13ptBold"/>
        </w:rPr>
        <w:t>16</w:t>
      </w:r>
      <w:r w:rsidRPr="001B0CE5">
        <w:t xml:space="preserve"> [</w:t>
      </w:r>
      <w:r>
        <w:t>Ladonna</w:t>
      </w:r>
      <w:r w:rsidRPr="001B0CE5">
        <w:t xml:space="preserve">; 6-7-2016; </w:t>
      </w:r>
      <w:r>
        <w:t>nationally recognized as leading expert on TANF with over 12 years of research, Ph.D. in public policy, Harvard</w:t>
      </w:r>
      <w:r w:rsidRPr="001B0CE5">
        <w:t>; "Work Requirements Don’t Cut Poverty, Evidence Shows" Center on Budget and Policy Priorities, https://www.cbpp.org/research/poverty-and-inequality/work-requirements-dont-cut-poverty-evidence-shows, accessed 6-4-2023] EZAY</w:t>
      </w:r>
    </w:p>
    <w:p w14:paraId="5462E92A" w14:textId="77777777" w:rsidR="00DE3B6D" w:rsidRPr="001B0CE5" w:rsidRDefault="00DE3B6D" w:rsidP="00DE3B6D">
      <w:pPr>
        <w:rPr>
          <w:rStyle w:val="StyleUnderline"/>
        </w:rPr>
      </w:pPr>
      <w:bookmarkStart w:id="0" w:name="finding5"/>
      <w:bookmarkEnd w:id="0"/>
      <w:r w:rsidRPr="006250C5">
        <w:rPr>
          <w:b/>
          <w:bCs/>
          <w:sz w:val="16"/>
        </w:rPr>
        <w:t xml:space="preserve">Finding #5: </w:t>
      </w:r>
      <w:r w:rsidRPr="001B0CE5">
        <w:rPr>
          <w:rStyle w:val="StyleUnderline"/>
        </w:rPr>
        <w:t>The</w:t>
      </w:r>
      <w:r w:rsidRPr="006250C5">
        <w:rPr>
          <w:b/>
          <w:bCs/>
          <w:sz w:val="16"/>
        </w:rPr>
        <w:t xml:space="preserve"> </w:t>
      </w:r>
      <w:r w:rsidRPr="003471D8">
        <w:rPr>
          <w:rStyle w:val="Emphasis"/>
          <w:highlight w:val="cyan"/>
        </w:rPr>
        <w:t>vast majority</w:t>
      </w:r>
      <w:r w:rsidRPr="003471D8">
        <w:rPr>
          <w:b/>
          <w:bCs/>
          <w:sz w:val="16"/>
          <w:highlight w:val="cyan"/>
        </w:rPr>
        <w:t xml:space="preserve"> </w:t>
      </w:r>
      <w:r w:rsidRPr="003471D8">
        <w:rPr>
          <w:rStyle w:val="StyleUnderline"/>
          <w:highlight w:val="cyan"/>
        </w:rPr>
        <w:t>of</w:t>
      </w:r>
      <w:r w:rsidRPr="001B0CE5">
        <w:rPr>
          <w:rStyle w:val="StyleUnderline"/>
        </w:rPr>
        <w:t xml:space="preserve"> </w:t>
      </w:r>
      <w:r w:rsidRPr="003471D8">
        <w:rPr>
          <w:rStyle w:val="StyleUnderline"/>
          <w:highlight w:val="cyan"/>
        </w:rPr>
        <w:t>individuals</w:t>
      </w:r>
      <w:r w:rsidRPr="001B0CE5">
        <w:rPr>
          <w:rStyle w:val="StyleUnderline"/>
        </w:rPr>
        <w:t xml:space="preserve"> </w:t>
      </w:r>
      <w:r w:rsidRPr="00C92DD4">
        <w:rPr>
          <w:rStyle w:val="StyleUnderline"/>
        </w:rPr>
        <w:t>subject</w:t>
      </w:r>
      <w:r w:rsidRPr="001B0CE5">
        <w:rPr>
          <w:rStyle w:val="StyleUnderline"/>
        </w:rPr>
        <w:t xml:space="preserve"> </w:t>
      </w:r>
      <w:r w:rsidRPr="00C92DD4">
        <w:rPr>
          <w:rStyle w:val="StyleUnderline"/>
        </w:rPr>
        <w:t>to</w:t>
      </w:r>
      <w:r w:rsidRPr="001B0CE5">
        <w:rPr>
          <w:rStyle w:val="StyleUnderline"/>
        </w:rPr>
        <w:t xml:space="preserve"> </w:t>
      </w:r>
      <w:r w:rsidRPr="00C92DD4">
        <w:rPr>
          <w:rStyle w:val="StyleUnderline"/>
        </w:rPr>
        <w:t>work</w:t>
      </w:r>
      <w:r w:rsidRPr="001B0CE5">
        <w:rPr>
          <w:rStyle w:val="StyleUnderline"/>
        </w:rPr>
        <w:t xml:space="preserve"> </w:t>
      </w:r>
      <w:r w:rsidRPr="00C92DD4">
        <w:rPr>
          <w:rStyle w:val="StyleUnderline"/>
        </w:rPr>
        <w:t>requirements</w:t>
      </w:r>
      <w:r w:rsidRPr="006250C5">
        <w:rPr>
          <w:b/>
          <w:bCs/>
          <w:sz w:val="16"/>
        </w:rPr>
        <w:t xml:space="preserve"> </w:t>
      </w:r>
      <w:r w:rsidRPr="003471D8">
        <w:rPr>
          <w:rStyle w:val="Emphasis"/>
          <w:highlight w:val="cyan"/>
        </w:rPr>
        <w:t>remained poor</w:t>
      </w:r>
      <w:r w:rsidRPr="001B0CE5">
        <w:rPr>
          <w:rStyle w:val="StyleUnderline"/>
        </w:rPr>
        <w:t>, and</w:t>
      </w:r>
      <w:r w:rsidRPr="006250C5">
        <w:rPr>
          <w:b/>
          <w:bCs/>
          <w:sz w:val="16"/>
        </w:rPr>
        <w:t xml:space="preserve"> </w:t>
      </w:r>
      <w:r w:rsidRPr="00C92DD4">
        <w:rPr>
          <w:rStyle w:val="Emphasis"/>
        </w:rPr>
        <w:t>some</w:t>
      </w:r>
      <w:r w:rsidRPr="001B0CE5">
        <w:rPr>
          <w:rStyle w:val="Emphasis"/>
        </w:rPr>
        <w:t xml:space="preserve"> </w:t>
      </w:r>
      <w:r w:rsidRPr="00C92DD4">
        <w:rPr>
          <w:rStyle w:val="Emphasis"/>
        </w:rPr>
        <w:t>became poorer</w:t>
      </w:r>
      <w:r w:rsidRPr="001B0CE5">
        <w:rPr>
          <w:rStyle w:val="StyleUnderline"/>
        </w:rPr>
        <w:t>. </w:t>
      </w:r>
      <w:r w:rsidRPr="00BD28E1">
        <w:rPr>
          <w:rStyle w:val="StyleUnderline"/>
        </w:rPr>
        <w:t xml:space="preserve"> </w:t>
      </w:r>
    </w:p>
    <w:p w14:paraId="7197C440" w14:textId="7D3294F3" w:rsidR="00DE3B6D" w:rsidRPr="006250C5" w:rsidRDefault="00DE3B6D" w:rsidP="00DE3B6D">
      <w:r w:rsidRPr="006250C5">
        <w:rPr>
          <w:sz w:val="16"/>
        </w:rPr>
        <w:t xml:space="preserve">Although </w:t>
      </w:r>
      <w:r w:rsidRPr="006250C5">
        <w:rPr>
          <w:rStyle w:val="StyleUnderline"/>
        </w:rPr>
        <w:t>recipients</w:t>
      </w:r>
      <w:r w:rsidRPr="001B0CE5">
        <w:rPr>
          <w:rStyle w:val="StyleUnderline"/>
        </w:rPr>
        <w:t xml:space="preserve"> were more likely to be employed in the</w:t>
      </w:r>
      <w:r w:rsidRPr="006250C5">
        <w:rPr>
          <w:sz w:val="16"/>
        </w:rPr>
        <w:t xml:space="preserve"> </w:t>
      </w:r>
      <w:r w:rsidRPr="001B0CE5">
        <w:rPr>
          <w:rStyle w:val="Emphasis"/>
        </w:rPr>
        <w:t>first two years</w:t>
      </w:r>
      <w:r w:rsidRPr="001B0CE5">
        <w:rPr>
          <w:rStyle w:val="StyleUnderline"/>
        </w:rPr>
        <w:t xml:space="preserve"> after becoming </w:t>
      </w:r>
      <w:r w:rsidRPr="001B0CE5">
        <w:rPr>
          <w:rStyle w:val="Emphasis"/>
        </w:rPr>
        <w:t>subject</w:t>
      </w:r>
      <w:r w:rsidRPr="001B0CE5">
        <w:rPr>
          <w:rStyle w:val="StyleUnderline"/>
        </w:rPr>
        <w:t xml:space="preserve"> to work requirements, their </w:t>
      </w:r>
      <w:r w:rsidRPr="003471D8">
        <w:rPr>
          <w:rStyle w:val="StyleUnderline"/>
          <w:highlight w:val="cyan"/>
        </w:rPr>
        <w:t>earnings</w:t>
      </w:r>
      <w:r w:rsidRPr="001B0CE5">
        <w:rPr>
          <w:rStyle w:val="StyleUnderline"/>
        </w:rPr>
        <w:t xml:space="preserve"> were </w:t>
      </w:r>
      <w:r w:rsidRPr="003471D8">
        <w:rPr>
          <w:rStyle w:val="Emphasis"/>
          <w:highlight w:val="cyan"/>
        </w:rPr>
        <w:t>not sufficient</w:t>
      </w:r>
      <w:r w:rsidRPr="003471D8">
        <w:rPr>
          <w:rStyle w:val="StyleUnderline"/>
          <w:highlight w:val="cyan"/>
        </w:rPr>
        <w:t xml:space="preserve"> to</w:t>
      </w:r>
      <w:r w:rsidRPr="00C92DD4">
        <w:rPr>
          <w:rStyle w:val="StyleUnderline"/>
        </w:rPr>
        <w:t xml:space="preserve"> </w:t>
      </w:r>
      <w:r w:rsidRPr="003471D8">
        <w:rPr>
          <w:rStyle w:val="StyleUnderline"/>
          <w:highlight w:val="cyan"/>
        </w:rPr>
        <w:t>lift</w:t>
      </w:r>
      <w:r w:rsidRPr="001B0CE5">
        <w:rPr>
          <w:rStyle w:val="StyleUnderline"/>
        </w:rPr>
        <w:t xml:space="preserve"> them </w:t>
      </w:r>
      <w:r w:rsidRPr="003471D8">
        <w:rPr>
          <w:rStyle w:val="StyleUnderline"/>
          <w:highlight w:val="cyan"/>
        </w:rPr>
        <w:t>out</w:t>
      </w:r>
      <w:r w:rsidRPr="001B0CE5">
        <w:rPr>
          <w:rStyle w:val="StyleUnderline"/>
        </w:rPr>
        <w:t xml:space="preserve"> </w:t>
      </w:r>
      <w:r w:rsidRPr="00C92DD4">
        <w:rPr>
          <w:rStyle w:val="StyleUnderline"/>
        </w:rPr>
        <w:t>of</w:t>
      </w:r>
      <w:r w:rsidRPr="001B0CE5">
        <w:rPr>
          <w:rStyle w:val="StyleUnderline"/>
        </w:rPr>
        <w:t xml:space="preserve"> </w:t>
      </w:r>
      <w:r w:rsidRPr="003471D8">
        <w:rPr>
          <w:rStyle w:val="StyleUnderline"/>
          <w:highlight w:val="cyan"/>
        </w:rPr>
        <w:t>poverty</w:t>
      </w:r>
      <w:r w:rsidRPr="006250C5">
        <w:rPr>
          <w:sz w:val="16"/>
        </w:rPr>
        <w:t xml:space="preserve"> — and in some programs, the </w:t>
      </w:r>
      <w:r w:rsidRPr="001B0CE5">
        <w:rPr>
          <w:rStyle w:val="StyleUnderline"/>
        </w:rPr>
        <w:t xml:space="preserve">share of </w:t>
      </w:r>
      <w:r w:rsidRPr="003471D8">
        <w:rPr>
          <w:rStyle w:val="StyleUnderline"/>
          <w:highlight w:val="cyan"/>
        </w:rPr>
        <w:t>families</w:t>
      </w:r>
      <w:r w:rsidRPr="001B0CE5">
        <w:rPr>
          <w:rStyle w:val="StyleUnderline"/>
        </w:rPr>
        <w:t xml:space="preserve"> living </w:t>
      </w:r>
      <w:r w:rsidRPr="003471D8">
        <w:rPr>
          <w:rStyle w:val="StyleUnderline"/>
          <w:highlight w:val="cyan"/>
        </w:rPr>
        <w:t>in</w:t>
      </w:r>
      <w:r w:rsidRPr="003471D8">
        <w:rPr>
          <w:sz w:val="16"/>
          <w:highlight w:val="cyan"/>
        </w:rPr>
        <w:t xml:space="preserve"> </w:t>
      </w:r>
      <w:r w:rsidRPr="003471D8">
        <w:rPr>
          <w:rStyle w:val="Emphasis"/>
          <w:highlight w:val="cyan"/>
        </w:rPr>
        <w:t>deep poverty</w:t>
      </w:r>
      <w:r w:rsidRPr="003471D8">
        <w:rPr>
          <w:sz w:val="16"/>
          <w:highlight w:val="cyan"/>
        </w:rPr>
        <w:t xml:space="preserve"> </w:t>
      </w:r>
      <w:r w:rsidRPr="003471D8">
        <w:rPr>
          <w:rStyle w:val="StyleUnderline"/>
          <w:highlight w:val="cyan"/>
        </w:rPr>
        <w:t>increased</w:t>
      </w:r>
      <w:r w:rsidRPr="006250C5">
        <w:rPr>
          <w:sz w:val="16"/>
        </w:rPr>
        <w:t>.</w:t>
      </w:r>
      <w:bookmarkStart w:id="1" w:name="_ftnref19"/>
      <w:r w:rsidRPr="005E5CDE">
        <w:rPr>
          <w:b/>
          <w:bCs/>
          <w:vertAlign w:val="superscript"/>
        </w:rPr>
        <w:t>[19]</w:t>
      </w:r>
      <w:bookmarkEnd w:id="1"/>
      <w:r w:rsidRPr="006250C5">
        <w:t xml:space="preserve">  (In these studies, poverty and deep poverty status are based on a measure of income that includes earnings, cash assistance payments, and SNAP benefits.)  </w:t>
      </w:r>
      <w:r w:rsidRPr="00C92DD4">
        <w:rPr>
          <w:rStyle w:val="StyleUnderline"/>
        </w:rPr>
        <w:t>Regardless</w:t>
      </w:r>
      <w:r w:rsidRPr="006250C5">
        <w:rPr>
          <w:rStyle w:val="StyleUnderline"/>
        </w:rPr>
        <w:t xml:space="preserve"> </w:t>
      </w:r>
      <w:r w:rsidRPr="00C92DD4">
        <w:rPr>
          <w:rStyle w:val="StyleUnderline"/>
        </w:rPr>
        <w:t>of</w:t>
      </w:r>
      <w:r w:rsidRPr="006250C5">
        <w:rPr>
          <w:rStyle w:val="StyleUnderline"/>
        </w:rPr>
        <w:t xml:space="preserve"> whether recipients were subject to </w:t>
      </w:r>
      <w:r w:rsidRPr="00C92DD4">
        <w:rPr>
          <w:rStyle w:val="Emphasis"/>
        </w:rPr>
        <w:t>work requirements</w:t>
      </w:r>
      <w:r w:rsidRPr="006250C5">
        <w:rPr>
          <w:rStyle w:val="StyleUnderline"/>
        </w:rPr>
        <w:t xml:space="preserve"> or not</w:t>
      </w:r>
      <w:r w:rsidRPr="006250C5">
        <w:t xml:space="preserve">, </w:t>
      </w:r>
      <w:r w:rsidRPr="006250C5">
        <w:rPr>
          <w:rStyle w:val="StyleUnderline"/>
        </w:rPr>
        <w:t>they were more likely to live in deep poverty than to have incomes above the poverty line</w:t>
      </w:r>
      <w:r w:rsidRPr="006250C5">
        <w:t xml:space="preserve">, in all but one of the sites.  (See Figure 3.)  </w:t>
      </w:r>
      <w:r w:rsidRPr="00C92DD4">
        <w:rPr>
          <w:rStyle w:val="Emphasis"/>
        </w:rPr>
        <w:t>Despite increased earnings</w:t>
      </w:r>
      <w:r w:rsidRPr="006250C5">
        <w:t xml:space="preserve">, the </w:t>
      </w:r>
      <w:r w:rsidRPr="006250C5">
        <w:rPr>
          <w:rStyle w:val="Emphasis"/>
        </w:rPr>
        <w:t>poverty rate</w:t>
      </w:r>
      <w:r w:rsidRPr="006250C5">
        <w:t xml:space="preserve"> </w:t>
      </w:r>
      <w:r w:rsidRPr="006250C5">
        <w:rPr>
          <w:rStyle w:val="StyleUnderline"/>
        </w:rPr>
        <w:t>didn’t</w:t>
      </w:r>
      <w:r w:rsidRPr="006250C5">
        <w:t xml:space="preserve"> </w:t>
      </w:r>
      <w:r w:rsidRPr="006250C5">
        <w:rPr>
          <w:rStyle w:val="Emphasis"/>
        </w:rPr>
        <w:t>decline</w:t>
      </w:r>
      <w:r w:rsidRPr="006250C5">
        <w:rPr>
          <w:rStyle w:val="StyleUnderline"/>
        </w:rPr>
        <w:t>, because</w:t>
      </w:r>
      <w:r w:rsidRPr="006250C5">
        <w:t xml:space="preserve"> </w:t>
      </w:r>
      <w:r w:rsidRPr="006250C5">
        <w:rPr>
          <w:rStyle w:val="Emphasis"/>
        </w:rPr>
        <w:t xml:space="preserve">recipients’ </w:t>
      </w:r>
      <w:r w:rsidRPr="003471D8">
        <w:rPr>
          <w:rStyle w:val="Emphasis"/>
          <w:highlight w:val="cyan"/>
        </w:rPr>
        <w:t>earnings</w:t>
      </w:r>
      <w:r w:rsidRPr="006250C5">
        <w:t xml:space="preserve"> </w:t>
      </w:r>
      <w:r w:rsidRPr="003471D8">
        <w:rPr>
          <w:rStyle w:val="StyleUnderline"/>
          <w:highlight w:val="cyan"/>
        </w:rPr>
        <w:t>gains</w:t>
      </w:r>
      <w:r w:rsidRPr="006250C5">
        <w:rPr>
          <w:rStyle w:val="StyleUnderline"/>
        </w:rPr>
        <w:t xml:space="preserve"> generally</w:t>
      </w:r>
      <w:r w:rsidRPr="006250C5">
        <w:t xml:space="preserve"> </w:t>
      </w:r>
      <w:r w:rsidRPr="003471D8">
        <w:rPr>
          <w:rStyle w:val="Emphasis"/>
          <w:highlight w:val="cyan"/>
        </w:rPr>
        <w:t>weren’t large enough</w:t>
      </w:r>
      <w:r w:rsidRPr="003471D8">
        <w:rPr>
          <w:highlight w:val="cyan"/>
        </w:rPr>
        <w:t xml:space="preserve"> </w:t>
      </w:r>
      <w:r w:rsidRPr="00C92DD4">
        <w:rPr>
          <w:rStyle w:val="StyleUnderline"/>
        </w:rPr>
        <w:t>to lift them over</w:t>
      </w:r>
      <w:r w:rsidRPr="006250C5">
        <w:rPr>
          <w:rStyle w:val="StyleUnderline"/>
        </w:rPr>
        <w:t xml:space="preserve"> the poverty line</w:t>
      </w:r>
      <w:r w:rsidRPr="006250C5">
        <w:t xml:space="preserve"> and were </w:t>
      </w:r>
      <w:r w:rsidRPr="003471D8">
        <w:rPr>
          <w:rStyle w:val="Emphasis"/>
          <w:highlight w:val="cyan"/>
        </w:rPr>
        <w:t>offset</w:t>
      </w:r>
      <w:r w:rsidRPr="006250C5">
        <w:t xml:space="preserve"> in part </w:t>
      </w:r>
      <w:r w:rsidRPr="003471D8">
        <w:rPr>
          <w:rStyle w:val="StyleUnderline"/>
          <w:highlight w:val="cyan"/>
        </w:rPr>
        <w:t>by</w:t>
      </w:r>
      <w:r w:rsidRPr="003471D8">
        <w:rPr>
          <w:highlight w:val="cyan"/>
        </w:rPr>
        <w:t xml:space="preserve"> </w:t>
      </w:r>
      <w:r w:rsidRPr="003471D8">
        <w:rPr>
          <w:rStyle w:val="Emphasis"/>
          <w:highlight w:val="cyan"/>
        </w:rPr>
        <w:t>reductions</w:t>
      </w:r>
      <w:r w:rsidRPr="003471D8">
        <w:rPr>
          <w:highlight w:val="cyan"/>
        </w:rPr>
        <w:t xml:space="preserve"> </w:t>
      </w:r>
      <w:r w:rsidRPr="003471D8">
        <w:rPr>
          <w:rStyle w:val="StyleUnderline"/>
          <w:highlight w:val="cyan"/>
        </w:rPr>
        <w:t>in cash assistance</w:t>
      </w:r>
      <w:r w:rsidRPr="006250C5">
        <w:rPr>
          <w:rStyle w:val="StyleUnderline"/>
        </w:rPr>
        <w:t xml:space="preserve"> payments and SNAP benefits.</w:t>
      </w:r>
    </w:p>
    <w:p w14:paraId="6650BCD7" w14:textId="77777777" w:rsidR="00DE3B6D" w:rsidRPr="006250C5" w:rsidRDefault="00DE3B6D" w:rsidP="00DE3B6D">
      <w:pPr>
        <w:rPr>
          <w:sz w:val="16"/>
        </w:rPr>
      </w:pPr>
      <w:r w:rsidRPr="006250C5">
        <w:t>[Figure 3 Omitted]</w:t>
      </w:r>
    </w:p>
    <w:p w14:paraId="42696C08" w14:textId="181660FA" w:rsidR="00DE3B6D" w:rsidRPr="006250C5" w:rsidRDefault="00DE3B6D" w:rsidP="00DE3B6D">
      <w:pPr>
        <w:rPr>
          <w:sz w:val="16"/>
        </w:rPr>
      </w:pPr>
      <w:r w:rsidRPr="006250C5">
        <w:rPr>
          <w:sz w:val="16"/>
        </w:rPr>
        <w:t xml:space="preserve">Taking into account the earnings, cash assistance payments, and value of SNAP benefits, </w:t>
      </w:r>
      <w:r w:rsidRPr="00F83C1A">
        <w:rPr>
          <w:rStyle w:val="Emphasis"/>
        </w:rPr>
        <w:t>poverty rates</w:t>
      </w:r>
      <w:r w:rsidRPr="00F83C1A">
        <w:rPr>
          <w:rStyle w:val="StyleUnderline"/>
        </w:rPr>
        <w:t xml:space="preserve"> among recipients subject to work requirements ranged</w:t>
      </w:r>
      <w:r w:rsidRPr="006250C5">
        <w:rPr>
          <w:sz w:val="16"/>
        </w:rPr>
        <w:t xml:space="preserve"> </w:t>
      </w:r>
      <w:r w:rsidRPr="00F83C1A">
        <w:rPr>
          <w:rStyle w:val="StyleUnderline"/>
        </w:rPr>
        <w:t>from</w:t>
      </w:r>
      <w:r w:rsidRPr="006250C5">
        <w:rPr>
          <w:sz w:val="16"/>
        </w:rPr>
        <w:t xml:space="preserve"> </w:t>
      </w:r>
      <w:r w:rsidRPr="00F83C1A">
        <w:rPr>
          <w:rStyle w:val="Emphasis"/>
        </w:rPr>
        <w:t>71.1 to 92.3</w:t>
      </w:r>
      <w:r w:rsidRPr="006250C5">
        <w:rPr>
          <w:sz w:val="16"/>
        </w:rPr>
        <w:t xml:space="preserve"> </w:t>
      </w:r>
      <w:r w:rsidRPr="00F83C1A">
        <w:rPr>
          <w:rStyle w:val="StyleUnderline"/>
        </w:rPr>
        <w:t>percent in the second year of a two-year follow-up study.</w:t>
      </w:r>
      <w:r w:rsidRPr="006250C5">
        <w:rPr>
          <w:sz w:val="16"/>
        </w:rPr>
        <w:t>  Only two programs, Portland and Atlanta HCD, significantly reduced the share of families living in poverty.  Even in Portland which had the most significant drop — from 83.4 percent to 79.4 percent — the drop was small.  (See Appendix B, Table B-2.)  Even when the value of the Earned Income Tax Credit (EITC) is added to income and child care costs are subtracted from income, only one program, Riverside LFA, showed a significant drop in poverty among families subject to work requirements.</w:t>
      </w:r>
      <w:bookmarkStart w:id="2" w:name="_ftnref20"/>
      <w:r w:rsidRPr="005E5CDE">
        <w:rPr>
          <w:b/>
          <w:bCs/>
          <w:vertAlign w:val="superscript"/>
        </w:rPr>
        <w:t>[20]</w:t>
      </w:r>
      <w:bookmarkEnd w:id="2"/>
      <w:r w:rsidRPr="006250C5">
        <w:rPr>
          <w:sz w:val="16"/>
        </w:rPr>
        <w:t> </w:t>
      </w:r>
    </w:p>
    <w:p w14:paraId="61624645" w14:textId="77777777" w:rsidR="00DE3B6D" w:rsidRPr="00F83C1A" w:rsidRDefault="00DE3B6D" w:rsidP="00DE3B6D">
      <w:pPr>
        <w:rPr>
          <w:rStyle w:val="StyleUnderline"/>
        </w:rPr>
      </w:pPr>
      <w:r w:rsidRPr="006250C5">
        <w:rPr>
          <w:sz w:val="16"/>
        </w:rPr>
        <w:t xml:space="preserve">Moreover, not only did the </w:t>
      </w:r>
      <w:r w:rsidRPr="003471D8">
        <w:rPr>
          <w:rStyle w:val="StyleUnderline"/>
          <w:highlight w:val="cyan"/>
        </w:rPr>
        <w:t>poverty</w:t>
      </w:r>
      <w:r w:rsidRPr="00C92DD4">
        <w:rPr>
          <w:rStyle w:val="StyleUnderline"/>
        </w:rPr>
        <w:t xml:space="preserve"> </w:t>
      </w:r>
      <w:r w:rsidRPr="003471D8">
        <w:rPr>
          <w:rStyle w:val="StyleUnderline"/>
          <w:highlight w:val="cyan"/>
        </w:rPr>
        <w:t>rate</w:t>
      </w:r>
      <w:r w:rsidRPr="00F83C1A">
        <w:rPr>
          <w:rStyle w:val="StyleUnderline"/>
        </w:rPr>
        <w:t xml:space="preserve"> remain</w:t>
      </w:r>
      <w:r w:rsidRPr="006250C5">
        <w:rPr>
          <w:sz w:val="16"/>
        </w:rPr>
        <w:t xml:space="preserve"> </w:t>
      </w:r>
      <w:r w:rsidRPr="00F83C1A">
        <w:rPr>
          <w:rStyle w:val="Emphasis"/>
        </w:rPr>
        <w:t xml:space="preserve">largely </w:t>
      </w:r>
      <w:r w:rsidRPr="003471D8">
        <w:rPr>
          <w:rStyle w:val="Emphasis"/>
          <w:highlight w:val="cyan"/>
        </w:rPr>
        <w:t>unchanged</w:t>
      </w:r>
      <w:r w:rsidRPr="003471D8">
        <w:rPr>
          <w:sz w:val="16"/>
          <w:highlight w:val="cyan"/>
        </w:rPr>
        <w:t xml:space="preserve"> </w:t>
      </w:r>
      <w:r w:rsidRPr="003471D8">
        <w:rPr>
          <w:rStyle w:val="StyleUnderline"/>
          <w:highlight w:val="cyan"/>
        </w:rPr>
        <w:t>in</w:t>
      </w:r>
      <w:r w:rsidRPr="003471D8">
        <w:rPr>
          <w:sz w:val="16"/>
          <w:highlight w:val="cyan"/>
        </w:rPr>
        <w:t xml:space="preserve"> </w:t>
      </w:r>
      <w:r w:rsidRPr="003471D8">
        <w:rPr>
          <w:rStyle w:val="Emphasis"/>
          <w:highlight w:val="cyan"/>
        </w:rPr>
        <w:t>nearly all</w:t>
      </w:r>
      <w:r w:rsidRPr="006250C5">
        <w:rPr>
          <w:sz w:val="16"/>
        </w:rPr>
        <w:t xml:space="preserve"> </w:t>
      </w:r>
      <w:r w:rsidRPr="00F83C1A">
        <w:rPr>
          <w:rStyle w:val="StyleUnderline"/>
        </w:rPr>
        <w:t xml:space="preserve">of the </w:t>
      </w:r>
      <w:r w:rsidRPr="003471D8">
        <w:rPr>
          <w:rStyle w:val="StyleUnderline"/>
          <w:highlight w:val="cyan"/>
        </w:rPr>
        <w:t>sites</w:t>
      </w:r>
      <w:r w:rsidRPr="00F83C1A">
        <w:rPr>
          <w:rStyle w:val="StyleUnderline"/>
        </w:rPr>
        <w:t>, but</w:t>
      </w:r>
      <w:r w:rsidRPr="006250C5">
        <w:rPr>
          <w:sz w:val="16"/>
        </w:rPr>
        <w:t xml:space="preserve"> </w:t>
      </w:r>
      <w:r w:rsidRPr="00F83C1A">
        <w:rPr>
          <w:rStyle w:val="Emphasis"/>
        </w:rPr>
        <w:t>deep poverty</w:t>
      </w:r>
      <w:r w:rsidRPr="006250C5">
        <w:rPr>
          <w:sz w:val="16"/>
        </w:rPr>
        <w:t xml:space="preserve"> </w:t>
      </w:r>
      <w:r w:rsidRPr="00F83C1A">
        <w:rPr>
          <w:rStyle w:val="StyleUnderline"/>
        </w:rPr>
        <w:t>increased significantly in six of the 11 sites</w:t>
      </w:r>
      <w:r w:rsidRPr="006250C5">
        <w:rPr>
          <w:sz w:val="16"/>
        </w:rPr>
        <w:t xml:space="preserve"> for which data on deep poverty are available.  Deep poverty among program participants ranged from 19.3 percent in Detroit to 52 percent in Oklahoma City.  The biggest increase in deep poverty occurred in the Riverside programs, where it </w:t>
      </w:r>
      <w:r w:rsidRPr="00F83C1A">
        <w:rPr>
          <w:rStyle w:val="StyleUnderline"/>
        </w:rPr>
        <w:t>rose by 4.9 percentage points in the Riverside LFA program and 6.1 percentage points in the Riverside HCD program. </w:t>
      </w:r>
    </w:p>
    <w:p w14:paraId="122EBD54" w14:textId="77777777" w:rsidR="00DE3B6D" w:rsidRPr="006250C5" w:rsidRDefault="00DE3B6D" w:rsidP="00DE3B6D">
      <w:pPr>
        <w:rPr>
          <w:sz w:val="16"/>
        </w:rPr>
      </w:pPr>
      <w:r w:rsidRPr="006250C5">
        <w:rPr>
          <w:sz w:val="16"/>
        </w:rPr>
        <w:t xml:space="preserve">Contributing to the rise in deep poverty was an increase in the number of recipients subject to work requirements who fell off the welfare rolls even though they had not obtained a job.  The </w:t>
      </w:r>
      <w:r w:rsidRPr="00C92DD4">
        <w:rPr>
          <w:rStyle w:val="StyleUnderline"/>
        </w:rPr>
        <w:t>share</w:t>
      </w:r>
      <w:r w:rsidRPr="00F83C1A">
        <w:rPr>
          <w:rStyle w:val="StyleUnderline"/>
        </w:rPr>
        <w:t xml:space="preserve"> </w:t>
      </w:r>
      <w:r w:rsidRPr="00C92DD4">
        <w:rPr>
          <w:rStyle w:val="StyleUnderline"/>
        </w:rPr>
        <w:t>of</w:t>
      </w:r>
      <w:r w:rsidRPr="00F83C1A">
        <w:rPr>
          <w:rStyle w:val="StyleUnderline"/>
        </w:rPr>
        <w:t xml:space="preserve"> </w:t>
      </w:r>
      <w:r w:rsidRPr="00C92DD4">
        <w:rPr>
          <w:rStyle w:val="StyleUnderline"/>
        </w:rPr>
        <w:t>participants</w:t>
      </w:r>
      <w:r w:rsidRPr="00F83C1A">
        <w:rPr>
          <w:rStyle w:val="StyleUnderline"/>
        </w:rPr>
        <w:t xml:space="preserve"> subject to</w:t>
      </w:r>
      <w:r w:rsidRPr="006250C5">
        <w:rPr>
          <w:sz w:val="16"/>
        </w:rPr>
        <w:t xml:space="preserve"> </w:t>
      </w:r>
      <w:r w:rsidRPr="00F83C1A">
        <w:rPr>
          <w:rStyle w:val="Emphasis"/>
        </w:rPr>
        <w:t>work requirements</w:t>
      </w:r>
      <w:r w:rsidRPr="006250C5">
        <w:rPr>
          <w:sz w:val="16"/>
        </w:rPr>
        <w:t xml:space="preserve"> </w:t>
      </w:r>
      <w:r w:rsidRPr="00F83C1A">
        <w:rPr>
          <w:rStyle w:val="StyleUnderline"/>
        </w:rPr>
        <w:t>who had</w:t>
      </w:r>
      <w:r w:rsidRPr="006250C5">
        <w:rPr>
          <w:sz w:val="16"/>
        </w:rPr>
        <w:t xml:space="preserve"> </w:t>
      </w:r>
      <w:r w:rsidRPr="00F83C1A">
        <w:rPr>
          <w:rStyle w:val="Emphasis"/>
        </w:rPr>
        <w:t>no income</w:t>
      </w:r>
      <w:r w:rsidRPr="006250C5">
        <w:rPr>
          <w:sz w:val="16"/>
        </w:rPr>
        <w:t xml:space="preserve"> </w:t>
      </w:r>
      <w:r w:rsidRPr="00F83C1A">
        <w:rPr>
          <w:rStyle w:val="StyleUnderline"/>
        </w:rPr>
        <w:t>from either</w:t>
      </w:r>
      <w:r w:rsidRPr="006250C5">
        <w:rPr>
          <w:sz w:val="16"/>
        </w:rPr>
        <w:t xml:space="preserve"> </w:t>
      </w:r>
      <w:r w:rsidRPr="00F83C1A">
        <w:rPr>
          <w:rStyle w:val="StyleUnderline"/>
        </w:rPr>
        <w:t>welfare or work once they left</w:t>
      </w:r>
      <w:r w:rsidRPr="006250C5">
        <w:rPr>
          <w:sz w:val="16"/>
        </w:rPr>
        <w:t xml:space="preserve"> the welfare rolls </w:t>
      </w:r>
      <w:r w:rsidRPr="00F83C1A">
        <w:rPr>
          <w:rStyle w:val="StyleUnderline"/>
        </w:rPr>
        <w:t>ranged from 13.1 percent of the participants in Detroit to 39.9 percent in Oklahoma City.</w:t>
      </w:r>
      <w:r w:rsidRPr="006250C5">
        <w:rPr>
          <w:sz w:val="16"/>
        </w:rPr>
        <w:t xml:space="preserve">   In seven of the 11 sites for which we have deep poverty data, </w:t>
      </w:r>
      <w:r w:rsidRPr="00F83C1A">
        <w:rPr>
          <w:rStyle w:val="StyleUnderline"/>
        </w:rPr>
        <w:t xml:space="preserve">the </w:t>
      </w:r>
      <w:r w:rsidRPr="00C92DD4">
        <w:rPr>
          <w:rStyle w:val="StyleUnderline"/>
        </w:rPr>
        <w:t>likelihood of</w:t>
      </w:r>
      <w:r w:rsidRPr="00F83C1A">
        <w:rPr>
          <w:rStyle w:val="StyleUnderline"/>
        </w:rPr>
        <w:t xml:space="preserve"> a </w:t>
      </w:r>
      <w:r w:rsidRPr="00C92DD4">
        <w:rPr>
          <w:rStyle w:val="StyleUnderline"/>
        </w:rPr>
        <w:t>recipient</w:t>
      </w:r>
      <w:r w:rsidRPr="00F83C1A">
        <w:rPr>
          <w:rStyle w:val="StyleUnderline"/>
        </w:rPr>
        <w:t xml:space="preserve"> </w:t>
      </w:r>
      <w:r w:rsidRPr="00C92DD4">
        <w:rPr>
          <w:rStyle w:val="Emphasis"/>
        </w:rPr>
        <w:t>leaving</w:t>
      </w:r>
      <w:r w:rsidRPr="006250C5">
        <w:rPr>
          <w:sz w:val="16"/>
        </w:rPr>
        <w:t xml:space="preserve"> the </w:t>
      </w:r>
      <w:r w:rsidRPr="00C92DD4">
        <w:rPr>
          <w:rStyle w:val="Emphasis"/>
        </w:rPr>
        <w:t>welfare</w:t>
      </w:r>
      <w:r w:rsidRPr="006250C5">
        <w:rPr>
          <w:sz w:val="16"/>
        </w:rPr>
        <w:t xml:space="preserve"> rolls </w:t>
      </w:r>
      <w:r w:rsidRPr="00C92DD4">
        <w:rPr>
          <w:rStyle w:val="Emphasis"/>
        </w:rPr>
        <w:t>without work</w:t>
      </w:r>
      <w:r w:rsidRPr="00C92DD4">
        <w:rPr>
          <w:sz w:val="16"/>
        </w:rPr>
        <w:t xml:space="preserve"> </w:t>
      </w:r>
      <w:r w:rsidRPr="00C92DD4">
        <w:rPr>
          <w:rStyle w:val="StyleUnderline"/>
        </w:rPr>
        <w:t>was</w:t>
      </w:r>
      <w:r w:rsidRPr="006250C5">
        <w:rPr>
          <w:sz w:val="16"/>
        </w:rPr>
        <w:t xml:space="preserve"> </w:t>
      </w:r>
      <w:r w:rsidRPr="00F83C1A">
        <w:rPr>
          <w:rStyle w:val="Emphasis"/>
        </w:rPr>
        <w:t xml:space="preserve">significantly </w:t>
      </w:r>
      <w:r w:rsidRPr="00C92DD4">
        <w:rPr>
          <w:rStyle w:val="Emphasis"/>
        </w:rPr>
        <w:t>higher</w:t>
      </w:r>
      <w:r w:rsidRPr="006250C5">
        <w:rPr>
          <w:sz w:val="16"/>
        </w:rPr>
        <w:t xml:space="preserve"> </w:t>
      </w:r>
      <w:r w:rsidRPr="00C92DD4">
        <w:rPr>
          <w:rStyle w:val="StyleUnderline"/>
        </w:rPr>
        <w:t>for</w:t>
      </w:r>
      <w:r w:rsidRPr="00F83C1A">
        <w:rPr>
          <w:rStyle w:val="StyleUnderline"/>
        </w:rPr>
        <w:t xml:space="preserve"> recipients subject to </w:t>
      </w:r>
      <w:r w:rsidRPr="00C92DD4">
        <w:rPr>
          <w:rStyle w:val="StyleUnderline"/>
        </w:rPr>
        <w:t>work</w:t>
      </w:r>
      <w:r w:rsidRPr="00F83C1A">
        <w:rPr>
          <w:rStyle w:val="StyleUnderline"/>
        </w:rPr>
        <w:t xml:space="preserve"> </w:t>
      </w:r>
      <w:r w:rsidRPr="00C92DD4">
        <w:rPr>
          <w:rStyle w:val="StyleUnderline"/>
        </w:rPr>
        <w:t>requirements</w:t>
      </w:r>
      <w:r w:rsidRPr="00F83C1A">
        <w:rPr>
          <w:rStyle w:val="StyleUnderline"/>
        </w:rPr>
        <w:t xml:space="preserve"> than for those not subject to the requirements.</w:t>
      </w:r>
      <w:r w:rsidRPr="006250C5">
        <w:rPr>
          <w:sz w:val="16"/>
        </w:rPr>
        <w:t> </w:t>
      </w:r>
    </w:p>
    <w:p w14:paraId="26220773" w14:textId="31C568AB" w:rsidR="00DE3B6D" w:rsidRPr="006250C5" w:rsidRDefault="00DE3B6D" w:rsidP="00DE3B6D">
      <w:pPr>
        <w:rPr>
          <w:sz w:val="16"/>
        </w:rPr>
      </w:pPr>
      <w:r w:rsidRPr="006250C5">
        <w:rPr>
          <w:sz w:val="16"/>
        </w:rPr>
        <w:t xml:space="preserve">Two other comprehensive studies that followed large numbers of recipients over several years confirmed this finding.  A study in Cleveland, Ohio that </w:t>
      </w:r>
      <w:r w:rsidRPr="00F83C1A">
        <w:rPr>
          <w:rStyle w:val="StyleUnderline"/>
        </w:rPr>
        <w:t xml:space="preserve">followed </w:t>
      </w:r>
      <w:r w:rsidRPr="003471D8">
        <w:rPr>
          <w:rStyle w:val="StyleUnderline"/>
          <w:highlight w:val="cyan"/>
        </w:rPr>
        <w:t>recipients</w:t>
      </w:r>
      <w:r w:rsidRPr="00F83C1A">
        <w:rPr>
          <w:rStyle w:val="StyleUnderline"/>
        </w:rPr>
        <w:t xml:space="preserve"> over a four-year period found that the percentage of welfare recipients </w:t>
      </w:r>
      <w:r w:rsidRPr="003471D8">
        <w:rPr>
          <w:rStyle w:val="StyleUnderline"/>
          <w:highlight w:val="cyan"/>
        </w:rPr>
        <w:t>with</w:t>
      </w:r>
      <w:r w:rsidRPr="00F83C1A">
        <w:rPr>
          <w:rStyle w:val="StyleUnderline"/>
        </w:rPr>
        <w:t xml:space="preserve"> </w:t>
      </w:r>
      <w:r w:rsidRPr="003471D8">
        <w:rPr>
          <w:rStyle w:val="StyleUnderline"/>
          <w:highlight w:val="cyan"/>
        </w:rPr>
        <w:t xml:space="preserve">neither work nor welfare </w:t>
      </w:r>
      <w:r w:rsidRPr="00C92DD4">
        <w:rPr>
          <w:rStyle w:val="StyleUnderline"/>
        </w:rPr>
        <w:t xml:space="preserve">nearly </w:t>
      </w:r>
      <w:r w:rsidRPr="003471D8">
        <w:rPr>
          <w:rStyle w:val="StyleUnderline"/>
          <w:highlight w:val="cyan"/>
        </w:rPr>
        <w:t>doubled</w:t>
      </w:r>
      <w:r w:rsidRPr="006250C5">
        <w:rPr>
          <w:sz w:val="16"/>
        </w:rPr>
        <w:t>, from 11 percent in 1998 to 20 percent in 2001.</w:t>
      </w:r>
      <w:bookmarkStart w:id="3" w:name="_ftnref21"/>
      <w:r w:rsidRPr="005E5CDE">
        <w:rPr>
          <w:b/>
          <w:bCs/>
          <w:vertAlign w:val="superscript"/>
        </w:rPr>
        <w:t>[21]</w:t>
      </w:r>
      <w:bookmarkEnd w:id="3"/>
      <w:r w:rsidRPr="006250C5">
        <w:rPr>
          <w:sz w:val="16"/>
        </w:rPr>
        <w:t xml:space="preserve">  A study in New Jersey tracking former recipients for approximately five years found a steady annual percentage of 25 to 28 percent without either work or welfare.  In its examination of this category of welfare leavers, the </w:t>
      </w:r>
      <w:r w:rsidRPr="00F83C1A">
        <w:rPr>
          <w:rStyle w:val="StyleUnderline"/>
        </w:rPr>
        <w:t>study found that 40 percent of those who were off welfare and not employed were considered the “least stable”</w:t>
      </w:r>
      <w:r w:rsidRPr="006250C5">
        <w:rPr>
          <w:sz w:val="16"/>
        </w:rPr>
        <w:t xml:space="preserve"> (i.e., they didn’t live with an employed spouse or partner and didn’t receive income from other programs such as Supplemental Security Income or unemployment insurance).  About a </w:t>
      </w:r>
      <w:r w:rsidRPr="00F83C1A">
        <w:rPr>
          <w:rStyle w:val="StyleUnderline"/>
        </w:rPr>
        <w:t>third of the “least stable” group left cash assistance due to a sanction,</w:t>
      </w:r>
      <w:r w:rsidRPr="006250C5">
        <w:rPr>
          <w:sz w:val="16"/>
        </w:rPr>
        <w:t xml:space="preserve"> which was often a result of being ruled noncompliant with a work requirement — about twice as high a percentage as among welfare leavers overall. </w:t>
      </w:r>
      <w:bookmarkStart w:id="4" w:name="_ftnref22"/>
      <w:r w:rsidRPr="005E5CDE">
        <w:rPr>
          <w:b/>
          <w:bCs/>
          <w:vertAlign w:val="superscript"/>
        </w:rPr>
        <w:t>[22]</w:t>
      </w:r>
      <w:bookmarkEnd w:id="4"/>
    </w:p>
    <w:p w14:paraId="028488A5" w14:textId="77777777" w:rsidR="00DE3B6D" w:rsidRPr="006250C5" w:rsidRDefault="00DE3B6D" w:rsidP="00DE3B6D">
      <w:pPr>
        <w:rPr>
          <w:b/>
          <w:bCs/>
          <w:sz w:val="16"/>
        </w:rPr>
      </w:pPr>
      <w:bookmarkStart w:id="5" w:name="finding6"/>
      <w:bookmarkEnd w:id="5"/>
      <w:r w:rsidRPr="006250C5">
        <w:rPr>
          <w:sz w:val="16"/>
        </w:rPr>
        <w:t>Finding #6:</w:t>
      </w:r>
      <w:r w:rsidRPr="006250C5">
        <w:rPr>
          <w:b/>
          <w:bCs/>
          <w:sz w:val="16"/>
        </w:rPr>
        <w:t xml:space="preserve"> </w:t>
      </w:r>
      <w:r w:rsidRPr="003471D8">
        <w:rPr>
          <w:rStyle w:val="Emphasis"/>
          <w:highlight w:val="cyan"/>
        </w:rPr>
        <w:t>Voluntary</w:t>
      </w:r>
      <w:r w:rsidRPr="00F83C1A">
        <w:rPr>
          <w:rStyle w:val="Emphasis"/>
        </w:rPr>
        <w:t xml:space="preserve"> </w:t>
      </w:r>
      <w:r w:rsidRPr="003471D8">
        <w:rPr>
          <w:rStyle w:val="Emphasis"/>
          <w:highlight w:val="cyan"/>
        </w:rPr>
        <w:t>employment</w:t>
      </w:r>
      <w:r w:rsidRPr="00F83C1A">
        <w:rPr>
          <w:rStyle w:val="Emphasis"/>
        </w:rPr>
        <w:t xml:space="preserve"> </w:t>
      </w:r>
      <w:r w:rsidRPr="00C92DD4">
        <w:rPr>
          <w:rStyle w:val="Emphasis"/>
        </w:rPr>
        <w:t>programs</w:t>
      </w:r>
      <w:r w:rsidRPr="006250C5">
        <w:rPr>
          <w:b/>
          <w:bCs/>
          <w:sz w:val="16"/>
        </w:rPr>
        <w:t xml:space="preserve"> </w:t>
      </w:r>
      <w:r w:rsidRPr="00F83C1A">
        <w:rPr>
          <w:rStyle w:val="StyleUnderline"/>
        </w:rPr>
        <w:t>can</w:t>
      </w:r>
      <w:r w:rsidRPr="006250C5">
        <w:rPr>
          <w:b/>
          <w:bCs/>
          <w:sz w:val="16"/>
        </w:rPr>
        <w:t xml:space="preserve"> </w:t>
      </w:r>
      <w:r w:rsidRPr="003471D8">
        <w:rPr>
          <w:rStyle w:val="Emphasis"/>
          <w:highlight w:val="cyan"/>
        </w:rPr>
        <w:t>significantly</w:t>
      </w:r>
      <w:r w:rsidRPr="00F83C1A">
        <w:rPr>
          <w:rStyle w:val="Emphasis"/>
        </w:rPr>
        <w:t xml:space="preserve"> </w:t>
      </w:r>
      <w:r w:rsidRPr="003471D8">
        <w:rPr>
          <w:rStyle w:val="Emphasis"/>
          <w:highlight w:val="cyan"/>
        </w:rPr>
        <w:t>increase earnings</w:t>
      </w:r>
      <w:r w:rsidRPr="006250C5">
        <w:rPr>
          <w:b/>
          <w:bCs/>
          <w:sz w:val="16"/>
        </w:rPr>
        <w:t xml:space="preserve"> </w:t>
      </w:r>
      <w:r w:rsidRPr="00F83C1A">
        <w:rPr>
          <w:rStyle w:val="StyleUnderline"/>
        </w:rPr>
        <w:t>and</w:t>
      </w:r>
      <w:r w:rsidRPr="006250C5">
        <w:rPr>
          <w:b/>
          <w:bCs/>
          <w:sz w:val="16"/>
        </w:rPr>
        <w:t xml:space="preserve"> </w:t>
      </w:r>
      <w:r w:rsidRPr="00F83C1A">
        <w:rPr>
          <w:rStyle w:val="StyleUnderline"/>
        </w:rPr>
        <w:t>employment for very disadvantaged individuals</w:t>
      </w:r>
      <w:r w:rsidRPr="006250C5">
        <w:rPr>
          <w:b/>
          <w:bCs/>
          <w:sz w:val="16"/>
        </w:rPr>
        <w:t xml:space="preserve"> </w:t>
      </w:r>
      <w:r w:rsidRPr="00F83C1A">
        <w:rPr>
          <w:rStyle w:val="Emphasis"/>
        </w:rPr>
        <w:t>without</w:t>
      </w:r>
      <w:r w:rsidRPr="006250C5">
        <w:rPr>
          <w:b/>
          <w:bCs/>
          <w:sz w:val="16"/>
        </w:rPr>
        <w:t xml:space="preserve"> </w:t>
      </w:r>
      <w:r w:rsidRPr="00F83C1A">
        <w:rPr>
          <w:rStyle w:val="StyleUnderline"/>
        </w:rPr>
        <w:t>the negative consequences associated with mandatory work requirements.</w:t>
      </w:r>
      <w:r w:rsidRPr="006250C5">
        <w:rPr>
          <w:b/>
          <w:bCs/>
          <w:sz w:val="16"/>
        </w:rPr>
        <w:t xml:space="preserve"> </w:t>
      </w:r>
    </w:p>
    <w:p w14:paraId="4E68F1EB" w14:textId="2CCE35BD" w:rsidR="00DE3B6D" w:rsidRPr="00CA7A6E" w:rsidRDefault="00DE3B6D" w:rsidP="00DE3B6D">
      <w:pPr>
        <w:rPr>
          <w:sz w:val="16"/>
        </w:rPr>
      </w:pPr>
      <w:r w:rsidRPr="006250C5">
        <w:rPr>
          <w:sz w:val="16"/>
        </w:rPr>
        <w:t xml:space="preserve">The </w:t>
      </w:r>
      <w:r w:rsidRPr="00F1673F">
        <w:rPr>
          <w:rStyle w:val="Emphasis"/>
        </w:rPr>
        <w:t>primary downside</w:t>
      </w:r>
      <w:r w:rsidRPr="006250C5">
        <w:rPr>
          <w:sz w:val="16"/>
        </w:rPr>
        <w:t xml:space="preserve"> </w:t>
      </w:r>
      <w:r w:rsidRPr="00F1673F">
        <w:rPr>
          <w:rStyle w:val="StyleUnderline"/>
        </w:rPr>
        <w:t>with</w:t>
      </w:r>
      <w:r w:rsidRPr="006250C5">
        <w:rPr>
          <w:sz w:val="16"/>
        </w:rPr>
        <w:t xml:space="preserve"> </w:t>
      </w:r>
      <w:r w:rsidRPr="00F1673F">
        <w:rPr>
          <w:rStyle w:val="Emphasis"/>
        </w:rPr>
        <w:t>imposing work requirements</w:t>
      </w:r>
      <w:r w:rsidRPr="006250C5">
        <w:rPr>
          <w:sz w:val="16"/>
        </w:rPr>
        <w:t xml:space="preserve"> </w:t>
      </w:r>
      <w:r w:rsidRPr="00F1673F">
        <w:rPr>
          <w:rStyle w:val="StyleUnderline"/>
        </w:rPr>
        <w:t>on public benefit recipients is the harm they can cause</w:t>
      </w:r>
      <w:r w:rsidRPr="006250C5">
        <w:rPr>
          <w:sz w:val="16"/>
        </w:rPr>
        <w:t xml:space="preserve"> to the individuals — and their families — </w:t>
      </w:r>
      <w:r w:rsidRPr="00F1673F">
        <w:rPr>
          <w:rStyle w:val="StyleUnderline"/>
        </w:rPr>
        <w:t>who are unable to comply and lose essential assistance as a result.</w:t>
      </w:r>
      <w:r w:rsidRPr="006250C5">
        <w:rPr>
          <w:sz w:val="16"/>
        </w:rPr>
        <w:t xml:space="preserve">  </w:t>
      </w:r>
      <w:r w:rsidRPr="00C92DD4">
        <w:rPr>
          <w:rStyle w:val="Emphasis"/>
        </w:rPr>
        <w:t>Researchers</w:t>
      </w:r>
      <w:r w:rsidRPr="006250C5">
        <w:rPr>
          <w:sz w:val="16"/>
        </w:rPr>
        <w:t xml:space="preserve"> and practitioners </w:t>
      </w:r>
      <w:r w:rsidRPr="00A93F94">
        <w:rPr>
          <w:rStyle w:val="StyleUnderline"/>
        </w:rPr>
        <w:t xml:space="preserve">have </w:t>
      </w:r>
      <w:r w:rsidRPr="003471D8">
        <w:rPr>
          <w:rStyle w:val="StyleUnderline"/>
          <w:highlight w:val="cyan"/>
        </w:rPr>
        <w:t>no</w:t>
      </w:r>
      <w:r w:rsidRPr="00C92DD4">
        <w:rPr>
          <w:rStyle w:val="StyleUnderline"/>
        </w:rPr>
        <w:t>t devised</w:t>
      </w:r>
      <w:r w:rsidRPr="006250C5">
        <w:rPr>
          <w:sz w:val="16"/>
        </w:rPr>
        <w:t xml:space="preserve"> </w:t>
      </w:r>
      <w:r w:rsidRPr="00A93F94">
        <w:rPr>
          <w:rStyle w:val="Emphasis"/>
        </w:rPr>
        <w:t xml:space="preserve">effective </w:t>
      </w:r>
      <w:r w:rsidRPr="003471D8">
        <w:rPr>
          <w:rStyle w:val="Emphasis"/>
          <w:highlight w:val="cyan"/>
        </w:rPr>
        <w:t>strategies</w:t>
      </w:r>
      <w:r w:rsidRPr="00A32F2B">
        <w:rPr>
          <w:rStyle w:val="StyleUnderline"/>
        </w:rPr>
        <w:t xml:space="preserve"> </w:t>
      </w:r>
      <w:r w:rsidRPr="003471D8">
        <w:rPr>
          <w:rStyle w:val="StyleUnderline"/>
          <w:highlight w:val="cyan"/>
        </w:rPr>
        <w:t xml:space="preserve">to </w:t>
      </w:r>
      <w:r w:rsidRPr="003471D8">
        <w:rPr>
          <w:rStyle w:val="Emphasis"/>
          <w:highlight w:val="cyan"/>
        </w:rPr>
        <w:t>identify</w:t>
      </w:r>
      <w:r w:rsidRPr="00A32F2B">
        <w:rPr>
          <w:rStyle w:val="StyleUnderline"/>
        </w:rPr>
        <w:t xml:space="preserve"> those </w:t>
      </w:r>
      <w:r w:rsidRPr="003471D8">
        <w:rPr>
          <w:rStyle w:val="StyleUnderline"/>
          <w:highlight w:val="cyan"/>
        </w:rPr>
        <w:t>individuals</w:t>
      </w:r>
      <w:r w:rsidRPr="00A32F2B">
        <w:rPr>
          <w:rStyle w:val="StyleUnderline"/>
        </w:rPr>
        <w:t xml:space="preserve"> </w:t>
      </w:r>
      <w:r w:rsidRPr="003471D8">
        <w:rPr>
          <w:rStyle w:val="StyleUnderline"/>
          <w:highlight w:val="cyan"/>
        </w:rPr>
        <w:t>who</w:t>
      </w:r>
      <w:r w:rsidRPr="00A32F2B">
        <w:rPr>
          <w:rStyle w:val="StyleUnderline"/>
        </w:rPr>
        <w:t xml:space="preserve"> will </w:t>
      </w:r>
      <w:r w:rsidRPr="003471D8">
        <w:rPr>
          <w:rStyle w:val="StyleUnderline"/>
          <w:highlight w:val="cyan"/>
        </w:rPr>
        <w:t>have</w:t>
      </w:r>
      <w:r w:rsidRPr="00A32F2B">
        <w:rPr>
          <w:rStyle w:val="StyleUnderline"/>
        </w:rPr>
        <w:t xml:space="preserve"> </w:t>
      </w:r>
      <w:r w:rsidRPr="00A93F94">
        <w:rPr>
          <w:rStyle w:val="Emphasis"/>
        </w:rPr>
        <w:t xml:space="preserve">considerable </w:t>
      </w:r>
      <w:r w:rsidRPr="003471D8">
        <w:rPr>
          <w:rStyle w:val="Emphasis"/>
          <w:highlight w:val="cyan"/>
        </w:rPr>
        <w:t>difficulty</w:t>
      </w:r>
      <w:r w:rsidRPr="00A93F94">
        <w:rPr>
          <w:rStyle w:val="Emphasis"/>
        </w:rPr>
        <w:t xml:space="preserve"> </w:t>
      </w:r>
      <w:r w:rsidRPr="003471D8">
        <w:rPr>
          <w:rStyle w:val="Emphasis"/>
          <w:highlight w:val="cyan"/>
        </w:rPr>
        <w:t>complying</w:t>
      </w:r>
      <w:r w:rsidRPr="00A32F2B">
        <w:rPr>
          <w:rStyle w:val="StyleUnderline"/>
        </w:rPr>
        <w:t xml:space="preserve"> </w:t>
      </w:r>
      <w:r w:rsidRPr="00C92DD4">
        <w:rPr>
          <w:rStyle w:val="StyleUnderline"/>
        </w:rPr>
        <w:t>with</w:t>
      </w:r>
      <w:r w:rsidRPr="00A32F2B">
        <w:rPr>
          <w:rStyle w:val="StyleUnderline"/>
        </w:rPr>
        <w:t xml:space="preserve"> the requirements,</w:t>
      </w:r>
      <w:r w:rsidRPr="006250C5">
        <w:rPr>
          <w:sz w:val="16"/>
        </w:rPr>
        <w:t xml:space="preserve"> with the result that some of the </w:t>
      </w:r>
      <w:r w:rsidRPr="00A93F94">
        <w:rPr>
          <w:rStyle w:val="Emphasis"/>
        </w:rPr>
        <w:t>neediest individuals</w:t>
      </w:r>
      <w:r w:rsidRPr="006250C5">
        <w:rPr>
          <w:sz w:val="16"/>
        </w:rPr>
        <w:t xml:space="preserve"> </w:t>
      </w:r>
      <w:r w:rsidRPr="00A93F94">
        <w:rPr>
          <w:rStyle w:val="StyleUnderline"/>
        </w:rPr>
        <w:t>with the greatest personal challenges or other barriers to employment can be cut adrift and left with no assistance to meet their basic needs</w:t>
      </w:r>
      <w:r w:rsidRPr="006250C5">
        <w:rPr>
          <w:sz w:val="16"/>
        </w:rPr>
        <w:t xml:space="preserve"> — and with </w:t>
      </w:r>
      <w:r w:rsidRPr="006250C5">
        <w:rPr>
          <w:rStyle w:val="StyleUnderline"/>
        </w:rPr>
        <w:t>little or no access to the services they need to help them improve their circumstances.</w:t>
      </w:r>
      <w:r w:rsidRPr="006250C5">
        <w:rPr>
          <w:sz w:val="16"/>
        </w:rPr>
        <w:t>  The results from a rigorous evaluation of the Jobs-Plus demonstration, an employment program for public housing residents, suggest that voluntary work programs can be successful without the harmful consequences that typically accompany work requirements.  Unlike most work programs that serve a limited number of people, Jobs-Plus was designed to reach all public housing residents in the public housing developments where it was implemented.  In recent years, Congress has recognized the success of Jobs-Plus by providing funds to expand the program to additional locations.</w:t>
      </w:r>
    </w:p>
    <w:p w14:paraId="7249C25C" w14:textId="77777777" w:rsidR="008F686E" w:rsidRDefault="008F686E" w:rsidP="008F686E">
      <w:pPr>
        <w:pStyle w:val="Heading4"/>
      </w:pPr>
      <w:r>
        <w:t>Work requirements don’t solve populism</w:t>
      </w:r>
    </w:p>
    <w:p w14:paraId="12B249C5" w14:textId="29D2FABF" w:rsidR="008F686E" w:rsidRDefault="008F686E" w:rsidP="008F686E">
      <w:r w:rsidRPr="008F686E">
        <w:rPr>
          <w:rStyle w:val="Style13ptBold"/>
        </w:rPr>
        <w:t>Betko et al '22</w:t>
      </w:r>
      <w:r w:rsidRPr="008F686E">
        <w:t>[</w:t>
      </w:r>
      <w:r>
        <w:t>Janos; Niels Spierings; Maurice Gesthuizen</w:t>
      </w:r>
      <w:r w:rsidRPr="008F686E">
        <w:t xml:space="preserve">;8-4-2022; </w:t>
      </w:r>
      <w:r>
        <w:t>Assistant professor of public administration at Radbound University; Sociology</w:t>
      </w:r>
      <w:r w:rsidR="0087149D">
        <w:t xml:space="preserve"> at Radbound University</w:t>
      </w:r>
      <w:r w:rsidRPr="008F686E">
        <w:t>;</w:t>
      </w:r>
      <w:r w:rsidR="0087149D">
        <w:t xml:space="preserve"> </w:t>
      </w:r>
      <w:r w:rsidRPr="008F686E">
        <w:t>De Gruyter, "How Welfare Policies Can Change Trust – A Social Experiment Assessing the Impact of Social Assistance Policy on Political and Social Trust," accessed 6-28-2023, https://www.degruyter.com/document/doi/10.1515/bis-2021-0029/html?lang=en] EZAY</w:t>
      </w:r>
    </w:p>
    <w:p w14:paraId="5CC4D844" w14:textId="77777777" w:rsidR="008F686E" w:rsidRPr="008F686E" w:rsidRDefault="008F686E" w:rsidP="008F686E">
      <w:r>
        <w:t>*footnotes emitted</w:t>
      </w:r>
    </w:p>
    <w:p w14:paraId="06A99068" w14:textId="77777777" w:rsidR="008F686E" w:rsidRDefault="008F686E" w:rsidP="008F686E">
      <w:r>
        <w:t xml:space="preserve">Regarding our second question, we have shown that for the </w:t>
      </w:r>
      <w:r w:rsidRPr="0087149D">
        <w:rPr>
          <w:rStyle w:val="Emphasis"/>
        </w:rPr>
        <w:t>exempted group</w:t>
      </w:r>
      <w:r>
        <w:t xml:space="preserve"> particularly, </w:t>
      </w:r>
      <w:r w:rsidRPr="0087149D">
        <w:rPr>
          <w:rStyle w:val="StyleUnderline"/>
        </w:rPr>
        <w:t>satisfaction</w:t>
      </w:r>
      <w:r>
        <w:t xml:space="preserve"> (i.e. </w:t>
      </w:r>
      <w:r w:rsidRPr="0087149D">
        <w:rPr>
          <w:rStyle w:val="StyleUnderline"/>
        </w:rPr>
        <w:t>through less burden and</w:t>
      </w:r>
      <w:r>
        <w:t xml:space="preserve"> </w:t>
      </w:r>
      <w:r w:rsidRPr="0087149D">
        <w:rPr>
          <w:rStyle w:val="Emphasis"/>
        </w:rPr>
        <w:t>more experienced fairness</w:t>
      </w:r>
      <w:r>
        <w:t xml:space="preserve">) </w:t>
      </w:r>
      <w:r w:rsidRPr="0087149D">
        <w:rPr>
          <w:rStyle w:val="StyleUnderline"/>
        </w:rPr>
        <w:t>with the</w:t>
      </w:r>
      <w:r>
        <w:t xml:space="preserve"> </w:t>
      </w:r>
      <w:r w:rsidRPr="0087149D">
        <w:rPr>
          <w:rStyle w:val="Emphasis"/>
        </w:rPr>
        <w:t>social assistance policy</w:t>
      </w:r>
      <w:r>
        <w:t xml:space="preserve"> </w:t>
      </w:r>
      <w:r w:rsidRPr="0087149D">
        <w:rPr>
          <w:rStyle w:val="StyleUnderline"/>
        </w:rPr>
        <w:t>drives</w:t>
      </w:r>
      <w:r>
        <w:t xml:space="preserve"> </w:t>
      </w:r>
      <w:r w:rsidRPr="0087149D">
        <w:rPr>
          <w:rStyle w:val="Emphasis"/>
        </w:rPr>
        <w:t>increases</w:t>
      </w:r>
      <w:r>
        <w:t xml:space="preserve"> </w:t>
      </w:r>
      <w:r w:rsidRPr="0087149D">
        <w:rPr>
          <w:rStyle w:val="StyleUnderline"/>
        </w:rPr>
        <w:t>in local trust, and</w:t>
      </w:r>
      <w:r>
        <w:t xml:space="preserve"> also </w:t>
      </w:r>
      <w:r w:rsidRPr="0087149D">
        <w:rPr>
          <w:rStyle w:val="StyleUnderline"/>
        </w:rPr>
        <w:t>connects this treatment to</w:t>
      </w:r>
      <w:r>
        <w:t xml:space="preserve"> </w:t>
      </w:r>
      <w:r w:rsidRPr="0087149D">
        <w:rPr>
          <w:rStyle w:val="Emphasis"/>
        </w:rPr>
        <w:t>national trust</w:t>
      </w:r>
      <w:r>
        <w:t xml:space="preserve">. </w:t>
      </w:r>
      <w:r w:rsidRPr="0087149D">
        <w:rPr>
          <w:rStyle w:val="StyleUnderline"/>
        </w:rPr>
        <w:t>Whether participants deem the policy more or less effective</w:t>
      </w:r>
      <w:r>
        <w:t xml:space="preserve"> </w:t>
      </w:r>
      <w:r w:rsidRPr="0087149D">
        <w:rPr>
          <w:rStyle w:val="Emphasis"/>
        </w:rPr>
        <w:t>does not</w:t>
      </w:r>
      <w:r>
        <w:t xml:space="preserve"> seem to </w:t>
      </w:r>
      <w:r w:rsidRPr="0087149D">
        <w:rPr>
          <w:rStyle w:val="StyleUnderline"/>
        </w:rPr>
        <w:t>matter in our experiment, nor do aspects of social integration</w:t>
      </w:r>
      <w:r>
        <w:t xml:space="preserve"> or psychological well-</w:t>
      </w:r>
      <w:r w:rsidRPr="0087149D">
        <w:t xml:space="preserve">being. We do find positive significant effects for several of these mediating factors on the change of some dimensions of trust though, but they do not link to the treatments we implemented. As such </w:t>
      </w:r>
      <w:r w:rsidRPr="0087149D">
        <w:rPr>
          <w:rStyle w:val="StyleUnderline"/>
        </w:rPr>
        <w:t>these results</w:t>
      </w:r>
      <w:r>
        <w:t xml:space="preserve"> do </w:t>
      </w:r>
      <w:r w:rsidRPr="0087149D">
        <w:rPr>
          <w:rStyle w:val="Emphasis"/>
        </w:rPr>
        <w:t>support elements</w:t>
      </w:r>
      <w:r>
        <w:t xml:space="preserve"> </w:t>
      </w:r>
      <w:r w:rsidRPr="0087149D">
        <w:rPr>
          <w:rStyle w:val="StyleUnderline"/>
        </w:rPr>
        <w:t>of more general theories on the relationships between these three factors</w:t>
      </w:r>
      <w:r>
        <w:t xml:space="preserve"> (</w:t>
      </w:r>
      <w:r w:rsidRPr="0087149D">
        <w:rPr>
          <w:rStyle w:val="StyleUnderline"/>
        </w:rPr>
        <w:t>assessment of the policy</w:t>
      </w:r>
      <w:r>
        <w:t xml:space="preserve">; </w:t>
      </w:r>
      <w:r w:rsidRPr="0087149D">
        <w:rPr>
          <w:rStyle w:val="StyleUnderline"/>
        </w:rPr>
        <w:t>social integration</w:t>
      </w:r>
      <w:r>
        <w:t xml:space="preserve">; </w:t>
      </w:r>
      <w:r w:rsidRPr="0087149D">
        <w:rPr>
          <w:rStyle w:val="StyleUnderline"/>
        </w:rPr>
        <w:t>psychological well-being</w:t>
      </w:r>
      <w:r>
        <w:t xml:space="preserve">) and (some dimensions of) </w:t>
      </w:r>
      <w:r w:rsidRPr="0087149D">
        <w:rPr>
          <w:rStyle w:val="StyleUnderline"/>
        </w:rPr>
        <w:t>trust</w:t>
      </w:r>
      <w:r>
        <w:t>.</w:t>
      </w:r>
    </w:p>
    <w:p w14:paraId="3215A83E" w14:textId="77777777" w:rsidR="008F686E" w:rsidRDefault="008F686E" w:rsidP="008F686E">
      <w:r>
        <w:t xml:space="preserve">Our findings give thus a partial explanation for </w:t>
      </w:r>
      <w:r w:rsidRPr="0087149D">
        <w:t>the increase in trust in the exempted group, but largely lack such an explanation for the coached group</w:t>
      </w:r>
      <w:r>
        <w:t xml:space="preserve"> – while this group revealed the strongest increase in local trust. Though both groups were offered more autonomy and less government control, they do differ in a few important ways. These differences might help to theorize the combination of findings (strongest local trust increase for the coached group, yet no explanation of policy satisfaction).</w:t>
      </w:r>
    </w:p>
    <w:p w14:paraId="03E430CA" w14:textId="77777777" w:rsidR="008F686E" w:rsidRDefault="008F686E" w:rsidP="008F686E">
      <w:r>
        <w:t>The two biggest points of discrepancy between the coached and exempted groups are (1) that exempted has even less government control than the coached group, because the coached group has the obligatory group meetings, and (2) that the exempted group lacks all contact with government officials regarding reintegration, unless they chose to initiate it themselves, while the coached group has more contact than in the normal regime (again, due to the group meetings). In the light of our theoretical framework, we can speculate that the exempted group had even less burden, which might lead to policy satisfaction being a mediator. While the coached group did not perceive less burden, participants likely displayed a stronger reciprocal reaction because the municipality invested in them personally through those group meetings.</w:t>
      </w:r>
    </w:p>
    <w:p w14:paraId="643055D3" w14:textId="77777777" w:rsidR="008F686E" w:rsidRDefault="008F686E" w:rsidP="008F686E">
      <w:r>
        <w:t xml:space="preserve">As for the effect of policy satisfaction, the </w:t>
      </w:r>
      <w:r w:rsidRPr="0087149D">
        <w:rPr>
          <w:rStyle w:val="StyleUnderline"/>
        </w:rPr>
        <w:t>results</w:t>
      </w:r>
      <w:r>
        <w:t xml:space="preserve"> </w:t>
      </w:r>
      <w:r w:rsidRPr="0087149D">
        <w:rPr>
          <w:rStyle w:val="Emphasis"/>
        </w:rPr>
        <w:t>fit theories</w:t>
      </w:r>
      <w:r>
        <w:t xml:space="preserve"> </w:t>
      </w:r>
      <w:r w:rsidRPr="0087149D">
        <w:rPr>
          <w:rStyle w:val="StyleUnderline"/>
        </w:rPr>
        <w:t>on how interactions with the government</w:t>
      </w:r>
      <w:r>
        <w:t xml:space="preserve"> </w:t>
      </w:r>
      <w:r w:rsidRPr="0087149D">
        <w:rPr>
          <w:rStyle w:val="Emphasis"/>
        </w:rPr>
        <w:t>shape the way</w:t>
      </w:r>
      <w:r>
        <w:t xml:space="preserve"> </w:t>
      </w:r>
      <w:r w:rsidRPr="0087149D">
        <w:rPr>
          <w:rStyle w:val="StyleUnderline"/>
        </w:rPr>
        <w:t>people experience policy, most notably the</w:t>
      </w:r>
      <w:r>
        <w:t xml:space="preserve"> </w:t>
      </w:r>
      <w:r w:rsidRPr="0087149D">
        <w:rPr>
          <w:rStyle w:val="Emphasis"/>
        </w:rPr>
        <w:t>psychological perspective</w:t>
      </w:r>
      <w:r>
        <w:t xml:space="preserve"> </w:t>
      </w:r>
      <w:r w:rsidRPr="0087149D">
        <w:rPr>
          <w:rStyle w:val="StyleUnderline"/>
        </w:rPr>
        <w:t>of the</w:t>
      </w:r>
      <w:r>
        <w:t xml:space="preserve"> </w:t>
      </w:r>
      <w:r w:rsidRPr="0087149D">
        <w:rPr>
          <w:rStyle w:val="Emphasis"/>
        </w:rPr>
        <w:t>procedural justice</w:t>
      </w:r>
      <w:r>
        <w:t xml:space="preserve"> </w:t>
      </w:r>
      <w:r w:rsidRPr="0087149D">
        <w:rPr>
          <w:rStyle w:val="StyleUnderline"/>
        </w:rPr>
        <w:t>theory</w:t>
      </w:r>
      <w:r>
        <w:t xml:space="preserve"> of Lind and Taylor (1988), the </w:t>
      </w:r>
      <w:r w:rsidRPr="0087149D">
        <w:rPr>
          <w:rStyle w:val="Emphasis"/>
        </w:rPr>
        <w:t>administrative burden</w:t>
      </w:r>
      <w:r>
        <w:t xml:space="preserve"> </w:t>
      </w:r>
      <w:r w:rsidRPr="0087149D">
        <w:rPr>
          <w:rStyle w:val="StyleUnderline"/>
        </w:rPr>
        <w:t>perspective</w:t>
      </w:r>
      <w:r>
        <w:t xml:space="preserve"> of Moynihan et al. (2015), and the findings of Kumlin and Rothstein (2005) on how welfare state designs influences trust. More specifically, </w:t>
      </w:r>
      <w:r w:rsidRPr="0087149D">
        <w:rPr>
          <w:rStyle w:val="StyleUnderline"/>
        </w:rPr>
        <w:t>in</w:t>
      </w:r>
      <w:r>
        <w:t xml:space="preserve"> </w:t>
      </w:r>
      <w:r w:rsidRPr="0087149D">
        <w:rPr>
          <w:rStyle w:val="Emphasis"/>
        </w:rPr>
        <w:t>selective welfare systems</w:t>
      </w:r>
      <w:r w:rsidRPr="0087149D">
        <w:rPr>
          <w:rStyle w:val="StyleUnderline"/>
        </w:rPr>
        <w:t>, civil servants (‘</w:t>
      </w:r>
      <w:r>
        <w:t xml:space="preserve">street level bureaucrats’) </w:t>
      </w:r>
      <w:r w:rsidRPr="0087149D">
        <w:rPr>
          <w:rStyle w:val="StyleUnderline"/>
        </w:rPr>
        <w:t>test citizens if they have the</w:t>
      </w:r>
      <w:r>
        <w:t xml:space="preserve"> </w:t>
      </w:r>
      <w:r w:rsidRPr="0087149D">
        <w:rPr>
          <w:rStyle w:val="Emphasis"/>
        </w:rPr>
        <w:t>right</w:t>
      </w:r>
      <w:r>
        <w:t xml:space="preserve"> </w:t>
      </w:r>
      <w:r w:rsidRPr="0087149D">
        <w:rPr>
          <w:rStyle w:val="StyleUnderline"/>
        </w:rPr>
        <w:t>to use something</w:t>
      </w:r>
      <w:r>
        <w:t xml:space="preserve"> (and are not cheating). This </w:t>
      </w:r>
      <w:r w:rsidRPr="0087149D">
        <w:rPr>
          <w:rStyle w:val="Emphasis"/>
        </w:rPr>
        <w:t>causes distrust</w:t>
      </w:r>
      <w:r>
        <w:t xml:space="preserve"> </w:t>
      </w:r>
      <w:r w:rsidRPr="0087149D">
        <w:rPr>
          <w:rStyle w:val="StyleUnderline"/>
        </w:rPr>
        <w:t>between official and citizen in a</w:t>
      </w:r>
      <w:r>
        <w:t xml:space="preserve"> </w:t>
      </w:r>
      <w:r w:rsidRPr="0087149D">
        <w:rPr>
          <w:rStyle w:val="Emphasis"/>
        </w:rPr>
        <w:t>negative feedback loop</w:t>
      </w:r>
      <w:r w:rsidRPr="0087149D">
        <w:rPr>
          <w:rStyle w:val="StyleUnderline"/>
        </w:rPr>
        <w:t>, where the official</w:t>
      </w:r>
      <w:r>
        <w:t xml:space="preserve"> </w:t>
      </w:r>
      <w:r w:rsidRPr="0087149D">
        <w:rPr>
          <w:rStyle w:val="Emphasis"/>
        </w:rPr>
        <w:t>professionally</w:t>
      </w:r>
      <w:r>
        <w:t xml:space="preserve"> </w:t>
      </w:r>
      <w:r w:rsidRPr="0087149D">
        <w:rPr>
          <w:rStyle w:val="StyleUnderline"/>
        </w:rPr>
        <w:t>has to distrust the citizen, while the citizen is dependable and</w:t>
      </w:r>
      <w:r>
        <w:t xml:space="preserve"> </w:t>
      </w:r>
      <w:r w:rsidRPr="0087149D">
        <w:rPr>
          <w:rStyle w:val="Emphasis"/>
        </w:rPr>
        <w:t>fears arbitrariness</w:t>
      </w:r>
      <w:r>
        <w:t xml:space="preserve"> </w:t>
      </w:r>
      <w:r w:rsidRPr="0087149D">
        <w:rPr>
          <w:rStyle w:val="StyleUnderline"/>
        </w:rPr>
        <w:t>of the official</w:t>
      </w:r>
      <w:r>
        <w:t xml:space="preserve">. </w:t>
      </w:r>
      <w:r w:rsidRPr="0087149D">
        <w:rPr>
          <w:rStyle w:val="StyleUnderline"/>
        </w:rPr>
        <w:t>In selective systems</w:t>
      </w:r>
      <w:r>
        <w:t xml:space="preserve">, </w:t>
      </w:r>
      <w:r w:rsidRPr="0087149D">
        <w:rPr>
          <w:rStyle w:val="StyleUnderline"/>
        </w:rPr>
        <w:t>recipients are</w:t>
      </w:r>
      <w:r>
        <w:t xml:space="preserve"> </w:t>
      </w:r>
      <w:r w:rsidRPr="0087149D">
        <w:rPr>
          <w:rStyle w:val="Emphasis"/>
        </w:rPr>
        <w:t>burdened</w:t>
      </w:r>
      <w:r>
        <w:t xml:space="preserve"> </w:t>
      </w:r>
      <w:r w:rsidRPr="0087149D">
        <w:rPr>
          <w:rStyle w:val="StyleUnderline"/>
        </w:rPr>
        <w:t>with administrative efforts to proof that they are really eligible</w:t>
      </w:r>
      <w:r>
        <w:t xml:space="preserve">. While the alternative social assistance schemes in our experiment are not truly ‘universal’ in nature, they are no longer selective with regard to re-integration obligations of the labor market either. Recipients do not have the burdens regarding reintegration that regular social assistance users have. Moreover, Rothstein and Uslaner (2005) argue that a </w:t>
      </w:r>
      <w:r w:rsidRPr="0087149D">
        <w:rPr>
          <w:rStyle w:val="Emphasis"/>
        </w:rPr>
        <w:t>universal program</w:t>
      </w:r>
      <w:r>
        <w:t xml:space="preserve"> </w:t>
      </w:r>
      <w:r w:rsidRPr="0087149D">
        <w:rPr>
          <w:rStyle w:val="StyleUnderline"/>
        </w:rPr>
        <w:t>signals to</w:t>
      </w:r>
      <w:r>
        <w:t xml:space="preserve"> </w:t>
      </w:r>
      <w:r w:rsidRPr="0087149D">
        <w:rPr>
          <w:rStyle w:val="Emphasis"/>
        </w:rPr>
        <w:t>welfare recipients</w:t>
      </w:r>
      <w:r>
        <w:t xml:space="preserve"> </w:t>
      </w:r>
      <w:r w:rsidRPr="0087149D">
        <w:rPr>
          <w:rStyle w:val="StyleUnderline"/>
        </w:rPr>
        <w:t>that they are important and can be trusted</w:t>
      </w:r>
      <w:r>
        <w:t xml:space="preserve">, whereby the </w:t>
      </w:r>
      <w:r w:rsidRPr="0087149D">
        <w:rPr>
          <w:rStyle w:val="StyleUnderline"/>
        </w:rPr>
        <w:t>concept of</w:t>
      </w:r>
      <w:r>
        <w:t xml:space="preserve"> </w:t>
      </w:r>
      <w:r w:rsidRPr="0087149D">
        <w:rPr>
          <w:rStyle w:val="Emphasis"/>
        </w:rPr>
        <w:t>reciprocity</w:t>
      </w:r>
      <w:r>
        <w:t xml:space="preserve"> (e.g. Fehr</w:t>
      </w:r>
      <w:r w:rsidRPr="00F52997">
        <w:t xml:space="preserve"> </w:t>
      </w:r>
      <w:r>
        <w:t xml:space="preserve">&amp; Gächter, 2000) </w:t>
      </w:r>
      <w:r w:rsidRPr="0087149D">
        <w:rPr>
          <w:rStyle w:val="StyleUnderline"/>
        </w:rPr>
        <w:t>suggests this is reciprocated by citizens in</w:t>
      </w:r>
      <w:r>
        <w:t xml:space="preserve"> </w:t>
      </w:r>
      <w:r w:rsidRPr="0087149D">
        <w:rPr>
          <w:rStyle w:val="Emphasis"/>
        </w:rPr>
        <w:t>trusting</w:t>
      </w:r>
      <w:r>
        <w:t xml:space="preserve"> local </w:t>
      </w:r>
      <w:r w:rsidRPr="0087149D">
        <w:rPr>
          <w:rStyle w:val="Emphasis"/>
        </w:rPr>
        <w:t xml:space="preserve">government </w:t>
      </w:r>
      <w:r w:rsidRPr="0087149D">
        <w:rPr>
          <w:rStyle w:val="StyleUnderline"/>
        </w:rPr>
        <w:t>more</w:t>
      </w:r>
      <w:r>
        <w:t xml:space="preserve">. Our experiment is unique in presenting an RCT design to test this and </w:t>
      </w:r>
      <w:r w:rsidRPr="0087149D">
        <w:rPr>
          <w:rStyle w:val="StyleUnderline"/>
        </w:rPr>
        <w:t>provide</w:t>
      </w:r>
      <w:r>
        <w:t xml:space="preserve"> </w:t>
      </w:r>
      <w:r w:rsidRPr="0087149D">
        <w:rPr>
          <w:rStyle w:val="Emphasis"/>
        </w:rPr>
        <w:t>strong evidence</w:t>
      </w:r>
      <w:r>
        <w:t xml:space="preserve"> </w:t>
      </w:r>
      <w:r w:rsidRPr="0087149D">
        <w:rPr>
          <w:rStyle w:val="StyleUnderline"/>
        </w:rPr>
        <w:t>of a</w:t>
      </w:r>
      <w:r>
        <w:t xml:space="preserve"> </w:t>
      </w:r>
      <w:r w:rsidRPr="0087149D">
        <w:rPr>
          <w:rStyle w:val="Emphasis"/>
        </w:rPr>
        <w:t>causal relation</w:t>
      </w:r>
      <w:r>
        <w:t xml:space="preserve"> </w:t>
      </w:r>
      <w:r w:rsidRPr="0087149D">
        <w:rPr>
          <w:rStyle w:val="StyleUnderline"/>
        </w:rPr>
        <w:t>between the</w:t>
      </w:r>
      <w:r>
        <w:t xml:space="preserve"> local </w:t>
      </w:r>
      <w:r w:rsidRPr="0087149D">
        <w:rPr>
          <w:rStyle w:val="StyleUnderline"/>
        </w:rPr>
        <w:t>government giving more trust and</w:t>
      </w:r>
      <w:r>
        <w:t xml:space="preserve"> in turn </w:t>
      </w:r>
      <w:r w:rsidRPr="0087149D">
        <w:rPr>
          <w:rStyle w:val="Emphasis"/>
        </w:rPr>
        <w:t>being reciprocated</w:t>
      </w:r>
      <w:r>
        <w:t>.</w:t>
      </w:r>
    </w:p>
    <w:p w14:paraId="2D597272" w14:textId="77777777" w:rsidR="008F686E" w:rsidRDefault="008F686E" w:rsidP="008F686E">
      <w:r>
        <w:t>Lastly, we showed that the above discusses result only manifests itself for the political level and then mainly the one most closely linked to the ‘more trusting’ policy, in our case municipal government. As such our study suggests that this linkage is an important condition that should be incorporated in the theoretical reasoning. Moreover, the fact that policy satisfaction is a relevant factor in the building of trust while the perceive effectiveness is not, is in line with the procedural justice theory that being treated fairly can be more important than the outcome itself (Lind &amp; Taylor, 1988).</w:t>
      </w:r>
    </w:p>
    <w:p w14:paraId="5B883D61" w14:textId="77777777" w:rsidR="008F686E" w:rsidRDefault="008F686E" w:rsidP="008F686E">
      <w:r>
        <w:t>To put our results in the perspective of the debate on whether it is (rational choice, New Pubic Management based) ‘output’ or (more traditional) ‘process’ which drives satisfaction with government services (Christensen &amp; Lægreid): for the group we studied, it all seems to be about process. Translating our findings to the benefits of trust for society, we can say that a social assistance scheme based more on trust and unconditionally might not affect social trust and (among others) the stability, cohesion and happiness associated with that, but it does increases local political trust, and can thus have a positive effect on issues like reducing tax evasion and effective implementation of public policy associated with that (Newton et al., 2018). In other words, our study lays bare specific policy feedback, underscoring that policies are political forces that shape the context in which the policies are made, a realization that has been claimed to be overlooked in the public administration and policy literature (e.g. Moynihan &amp; Soss, 2014).</w:t>
      </w:r>
    </w:p>
    <w:p w14:paraId="14A79466" w14:textId="77777777" w:rsidR="008F686E" w:rsidRDefault="008F686E" w:rsidP="008F686E">
      <w:r>
        <w:t>Considering the specific group we focused on our results also add to the literature that indicate that social policy design can have a empowering political impact for economic vulnerable groups particularly. Earlier research, for instance on the U.S., has found relatively little political empowerment among these groups, while also suggesting that caring policy designs can feed into an new sense of political de-alienation among vulnerable citizens (see Michener, 2018), while controlling and policing policies decreases a feeling of equal citizenship leading to less trust in the political system (see Lerman &amp; Weaver, 2014). Our study suggests this holds beyond that specific context and adds that particularly procedural justice is a crucial element of the causal chain that connect social policies to political empowerment. Moreover, citizens seem well aware in which political domain the design is rooted, here the municipality, to which they reciprocate their trust.</w:t>
      </w:r>
    </w:p>
    <w:p w14:paraId="7BF4BE94" w14:textId="77777777" w:rsidR="008F686E" w:rsidRDefault="008F686E" w:rsidP="008F686E">
      <w:r>
        <w:t>Our randomized design allows for relatively strong, internally valid, conclusions on the causal impact of the treatments. Moreover, our focus on social</w:t>
      </w:r>
      <w:r w:rsidRPr="00F52997">
        <w:t xml:space="preserve"> </w:t>
      </w:r>
      <w:r>
        <w:t>assistance recipients is unique in testing the impact of welfare states policies directly on those citizens who are subjected to it. However, the strengths of this design are mirrored by a more restricted external validity (e.g. Greenberg &amp; Shroder, 2004) and we should be careful in generalizing the found policy effects to all people on social assistance, as well as other types of welfare in other (national) context. One thing to consider is that The Netherlands already has a relative large welfare state and is a relative high trust society – therefore, the possible gains are smaller than if similar policy as the ones tested in this experiment would be implemented in a more low trust country with a more modest welfare state. Also of relevance is that it might be that overall the social assistance treatments tested here actually lead to lower trust among other, non-recipient, people. Especially people who believe in notions as ‘the undeserving poor’ might lose trust when a welfare scheme is introduced with less government control and more personal autonomy. This is a matter of further research though, at this point, our experiment underlines the importance of policy satisfaction for the impact on trust and as such the experience-based logic on trust (e.g. Newton, 2009), and the population at large will have little direct experience with social assistance regardless of the exact rules and regulations. Regarding further research, more studies are required to confirm if our findings are valid in other contexts. Preferably future experiments have more participants (the size of our experiment was sufficient, but on the small side), and a longer duration – especially if you take our finding into account that a measurement just before the ending of an experiment like this is not useful for a topic like trust, when the treatment that is supposed to foster trust is about to be taken away again. Possibly future experiments can be held without voluntary participation, to avoid any possible Hawthorne-effects (people behaving different due to partaking in an experiment). On the other hand, very little is known at the moment on whether Hawthorn-effects occur differently in treatment groups compared to control – and if they do occur in equal measure, this removes possible bias (Greenberg &amp; Shroder, 2004). Moreover, while self-selection due to voluntary participation can lead to selection bias, an earlier assessment of selection bias in this particular experiment showed that there were some differences between participants and non-participants on objective characteristics, but if existing at all these were modest (Betkó et al., 2019).</w:t>
      </w:r>
    </w:p>
    <w:p w14:paraId="77403670" w14:textId="77777777" w:rsidR="008F686E" w:rsidRDefault="008F686E" w:rsidP="008F686E">
      <w:r>
        <w:t>The outcomes of our experiment require some reflection on the crucial study of Kumlin and Rothstein (2005) – does our outcomes detract from their observations, that contacts with (non-selective, less bureaucratic) universal welfare institutions increases social trust? We think not, for several reasons. Our experiment was modest in scale: number of participants, duration, but mostly how far the experimental treatments deviated from the regular regime. The experimental treatments were less conditional and selective (and therefore less bureaucratic), but not truly</w:t>
      </w:r>
      <w:r w:rsidRPr="00F52997">
        <w:t xml:space="preserve"> </w:t>
      </w:r>
      <w:r>
        <w:t>universal welfare – let alone the universal basic income the discussion started with in Nijmegen. The fact that participants knew the experiment was limited in time (and thus the trust put in them was as well), will if anything have reduced the effects found on trust in this study. We therefore consider it entirely possible that the linkage we found for local trust can be found in future studies for social trust as well.</w:t>
      </w:r>
    </w:p>
    <w:p w14:paraId="75755E7F" w14:textId="77777777" w:rsidR="008F686E" w:rsidRPr="00146429" w:rsidRDefault="008F686E" w:rsidP="008F686E">
      <w:pPr>
        <w:rPr>
          <w:b/>
          <w:bCs/>
          <w:sz w:val="16"/>
        </w:rPr>
      </w:pPr>
      <w:r>
        <w:t>Given the advantages of social and political trust for the functions of society and politics (e.g. Newton et al., 2018), this study’s outcomes are relevant both academically and socially. Our results indicate that political trust, particularly trust in the municipal government, indeed can be reciprocal among social assistance recipients. Changing social policy to start from a notion of trust can thus influence the level of local trust of a difficult to reach part of the population, whose trust is hard to win. Hyggen (2006, 507) concluded on social trust: “From a policy point of view, one solution to develop trust, or at least not to break it down may thus be to restructure parts of the system of social assistance. (…) by developing the universality of the welfare system as opposite to making it even more discretionary.” While more work on various trust-based policies is needed to draw more definite conclusions, our experiment does suggest that if one wants to give political trust a boost, it is also worthwhile to considering trust as a basis for welfare policies.</w:t>
      </w:r>
    </w:p>
    <w:p w14:paraId="2B15A4CE" w14:textId="5FC9C959" w:rsidR="00DE3B6D" w:rsidRPr="001B0CE5" w:rsidRDefault="00F34CF5" w:rsidP="00DE3B6D">
      <w:pPr>
        <w:pStyle w:val="Heading3"/>
      </w:pPr>
      <w:r>
        <w:t>Solvency Deficit---Stigma</w:t>
      </w:r>
    </w:p>
    <w:p w14:paraId="5094E610" w14:textId="77777777" w:rsidR="008F686E" w:rsidRDefault="008F686E" w:rsidP="008F686E">
      <w:pPr>
        <w:rPr>
          <w:sz w:val="16"/>
        </w:rPr>
      </w:pPr>
    </w:p>
    <w:p w14:paraId="465E894B" w14:textId="7487EC95" w:rsidR="008F686E" w:rsidRDefault="008F686E" w:rsidP="008F686E">
      <w:pPr>
        <w:pStyle w:val="Heading4"/>
      </w:pPr>
      <w:r>
        <w:t xml:space="preserve">Complicated welfare systems </w:t>
      </w:r>
      <w:r w:rsidR="0087149D">
        <w:t xml:space="preserve">kills decision-making and wealth-mobility </w:t>
      </w:r>
    </w:p>
    <w:p w14:paraId="33C5D126" w14:textId="77777777" w:rsidR="008F686E" w:rsidRPr="002B08CA" w:rsidRDefault="008F686E" w:rsidP="008F686E">
      <w:r w:rsidRPr="002B08CA">
        <w:rPr>
          <w:rStyle w:val="Style13ptBold"/>
        </w:rPr>
        <w:t>Barrow '16</w:t>
      </w:r>
      <w:r w:rsidRPr="002B08CA">
        <w:t>[Olivia;</w:t>
      </w:r>
      <w:r>
        <w:t xml:space="preserve"> </w:t>
      </w:r>
      <w:r w:rsidRPr="002B08CA">
        <w:t xml:space="preserve">4-7-2016; </w:t>
      </w:r>
      <w:r>
        <w:t xml:space="preserve">Masters student in Public Administration at George Washington University </w:t>
      </w:r>
      <w:r w:rsidRPr="002B08CA">
        <w:t>;New America, "The Psychological Argument for a Universal Basic Income," accessed 6-28-2023, https://www.newamerica.org/weekly/the-psychological-argument-for-a-universal-basic-income/] EZAY</w:t>
      </w:r>
    </w:p>
    <w:p w14:paraId="46F55C8C" w14:textId="77777777" w:rsidR="008F686E" w:rsidRPr="007465F5" w:rsidRDefault="008F686E" w:rsidP="008F686E">
      <w:r w:rsidRPr="007465F5">
        <w:t>Arguments against raising the minimum wage—for example, those that came up after California and New York recently announced their intentions to raise the minimum wage to 15 dollars an hour by 2022 and 2018, respectively—typically focus on the economic and political implications of the policy.</w:t>
      </w:r>
    </w:p>
    <w:p w14:paraId="4DEC341C" w14:textId="77777777" w:rsidR="008F686E" w:rsidRPr="007465F5" w:rsidRDefault="008F686E" w:rsidP="008F686E">
      <w:r w:rsidRPr="007465F5">
        <w:t>Fair though that focus may be, it fails to take into account the psychology of scarcity. The brain has specific reactions to any form of scarcity, whether it presents itself as a lack of money, a lack of time, or even a self-imposed lack of calories during a diet. In a 2013 book entitled Scarcity: Why Having Too Little Means So Much, a psychologist and economist show that our cognitive capacity can only be stretched so far at any given moment. This is known as the bandwidth tax, because it inhibits our minds from effectively focusing on multiple tasks, and it means that scarcity limits our brain’s ability to deal with all of the demands placed on it.</w:t>
      </w:r>
    </w:p>
    <w:p w14:paraId="7997FA6C" w14:textId="77777777" w:rsidR="008F686E" w:rsidRPr="007465F5" w:rsidRDefault="008F686E" w:rsidP="008F686E">
      <w:r w:rsidRPr="007465F5">
        <w:t>Many modern families face scarcity of time, scarcity of money, scarcity of affordable housing, and scarcity of jobs. With all of these things to worry about, it follows that families with few resources face compounding barriers that limit their already stretched cognitive capacity. And while California and New York’s minimum wage increases mitigate the negative psychological impacts of scarcity, more can be done to strengthen American families who face a tough labor market and scarce resources. A universal basic income (UBI) that provides a monthly cash benefit to all adults and a smaller monthly benefit to children will allow for a decent minimum standard of living for all people, regardless of work status.</w:t>
      </w:r>
    </w:p>
    <w:p w14:paraId="566F02C9" w14:textId="77777777" w:rsidR="008F686E" w:rsidRPr="007465F5" w:rsidRDefault="008F686E" w:rsidP="008F686E">
      <w:r w:rsidRPr="007465F5">
        <w:t>Whereas the minimum wage increase has benefits largely for low-income employees, a UBI would be advantageous for all members of the population, an important point considering that middle-class American families are increasingly coming into contact with scarcity. Despite gains in economic productivity, largely due to technological advances and a globalized economy, the U.S. labor force has not seen these gains in their paychecks; wages have largely remained stagnant since the 1970s. The Pew Research Center reports that the middle class’s percent of aggregate household income declined from 62 percent in 1970 to 43 percent in 2014. Some argue that recent economic trends are indicative of broader growth since more households have moved to the upper-income tier, while others suggest that the polarization of socioeconomic classes means that a strong middle-class is a thing of the past.</w:t>
      </w:r>
    </w:p>
    <w:p w14:paraId="7BCAB51A" w14:textId="77777777" w:rsidR="008F686E" w:rsidRPr="007465F5" w:rsidRDefault="008F686E" w:rsidP="008F686E">
      <w:r w:rsidRPr="007465F5">
        <w:t>Either way, the reality remains that some households are benefiting from the economic structure while an increasing number of households, mainly low- and middle-income households, are losing. A UBI could be the solution to our rapidly changing labor force—a labor force that is increasingly subjecting full time workers to scarcity, bringing with it a host of psychological impacts for American families.</w:t>
      </w:r>
    </w:p>
    <w:p w14:paraId="2A92AFB7" w14:textId="77777777" w:rsidR="008F686E" w:rsidRPr="007465F5" w:rsidRDefault="008F686E" w:rsidP="008F686E">
      <w:r w:rsidRPr="007465F5">
        <w:t>The potential benefits of a UBI are far-reaching. For those living in poverty, a monthly income that is not based on means tests, random requirements, or disincentives (as are other welfare programs) would both decrease the complications of the welfare system and provide more efficient, streamlined aid to the poor.</w:t>
      </w:r>
    </w:p>
    <w:p w14:paraId="586BD054" w14:textId="77777777" w:rsidR="008F686E" w:rsidRPr="007465F5" w:rsidRDefault="008F686E" w:rsidP="008F686E">
      <w:r w:rsidRPr="007465F5">
        <w:t>And while the increase in standard of living for our poorest citizens should be reason enough to pursue the policy, the poor are not the only ones who would benefit from a UBI. The middle-class, which we know to be fighting against a difficult labor market, could use the monthly income to subsidize savings, be it for college tuition, retirement savings, or a nest egg for security. The UBI can be the antidote to scarcity’s psychological impact on these struggling families. And the guaranteed benefit (even for those who don’t need the money) normalizes the program and removes much of the stigma associated with means-tested programs. Just as Social Security payments receive broad support because almost everyone participates in the program, a UBI could be similarly favorable because the payment is not targeted at specific groups of people.</w:t>
      </w:r>
    </w:p>
    <w:p w14:paraId="3B23FFFB" w14:textId="77777777" w:rsidR="008F686E" w:rsidRPr="007465F5" w:rsidRDefault="008F686E" w:rsidP="008F686E">
      <w:r w:rsidRPr="007465F5">
        <w:t>Cash-based benefits present the greatest value to families since they can customize its use according to their needs. Programs with restrictive measures, like food stamps, are often justified using political concerns over how the benefit will be spent, but these arguments are based on moral assumptions about individual responsibility and fail to account for the structural barriers that make saving difficult, as well as the psychological impacts of scarcity that compound over time. Further, models such as GiveDirectly have indicated that traditional political concerns about how the resources will be spent don’t align with the evidence of cash-based benefits.</w:t>
      </w:r>
    </w:p>
    <w:p w14:paraId="6F201560" w14:textId="77777777" w:rsidR="008F686E" w:rsidRPr="007465F5" w:rsidRDefault="008F686E" w:rsidP="008F686E">
      <w:r w:rsidRPr="007465F5">
        <w:t>Using the justification that citizens are individually capable of making responsible decisions, Finland hopes to implement a UBI this year with a monthly payment equivalent to approximately $900. This move from traditional social welfare programs to a monthly allowance is based on the idea that cash-based benefits are better equipped to support citizens than a mix of government-run policies.</w:t>
      </w:r>
    </w:p>
    <w:p w14:paraId="3CE0F1DF" w14:textId="77777777" w:rsidR="008F686E" w:rsidRPr="007465F5" w:rsidRDefault="008F686E" w:rsidP="008F686E">
      <w:r w:rsidRPr="007465F5">
        <w:t>But we needn’t look as far as Finland: The earned income tax credit (EITC) is one of the United States’ most successful anti-poverty programs and it indicates both the psychological and tangible benefits that come from increased financial security. While the tax credit is tied to work earnings and a UBI is guaranteed regardless of income, the EITC exemplifies a cash benefit that is associated with work, income, educational, and health advantages. Specifically, the EITC is provided in a windfall payment at tax time and this lump sum allows families the opportunity to dream about saving, something that is not possible on a scarce paycheck-to-paycheck budget that is subject to frequent shortages. The EITC is a starting point for discussions about a UBI because it introduces the potential for more expansive cash-based efforts to reduce scarcity.</w:t>
      </w:r>
    </w:p>
    <w:p w14:paraId="1CABC45E" w14:textId="77777777" w:rsidR="008F686E" w:rsidRPr="007465F5" w:rsidRDefault="008F686E" w:rsidP="008F686E">
      <w:r w:rsidRPr="007465F5">
        <w:t>There would, of course, be political and administrative barriers to implementation of this plan. The obvious question that arises is the cost of a guaranteed income, which would seemingly be difficult to justify in a deficit-conscious Congress. The general answer is that the UBI would be funded by current expenditures on social assistance programs, although the details will require additional analysis. UBI could be financed through the braiding of existing tax and transfer programs, as the UK has done through their Universal Credit and which could provide a model for similar efforts here, although it is crucial that the UBI not be implemented at the expense of programs that disproportionately benefit poor people, and that these programs not be streamlined until the UBI is put in place. The consolidation of existing programs into a streamlined cash allowance is what gives a guaranteed income the potential to garner support across ideologies. Both Milton Friedman and Friederich Hayek supported a guaranteed income because it had the potential to reduce poverty while simplifying and reducing government spending on welfare. Even Republican President Richard Nixon attempted to pass a guaranteed income.</w:t>
      </w:r>
    </w:p>
    <w:p w14:paraId="04990126" w14:textId="77777777" w:rsidR="008F686E" w:rsidRPr="007465F5" w:rsidRDefault="008F686E" w:rsidP="008F686E">
      <w:r w:rsidRPr="007465F5">
        <w:t>And yet, despite the success of the aforementioned earned income tax credit, there are essentially no American precedents for this precise policy. The Alaska Permanent Fund, a sovereign wealth fund that provides all Alaskan residents a yearly payment (the payment varies each year; in 2015, it was approximately $2000), is a close example of a guaranteed income in the U.S. However, even this comparison is a stretch—$2000 a year is nowhere near enough to live on and the payment is subject to fluctuations based on resource revenues. The costs and consequences of a guaranteed income should be based in evidence rather than theory.</w:t>
      </w:r>
    </w:p>
    <w:p w14:paraId="7CCDCEB7" w14:textId="77777777" w:rsidR="008F686E" w:rsidRPr="007465F5" w:rsidRDefault="008F686E" w:rsidP="008F686E">
      <w:r w:rsidRPr="007465F5">
        <w:t>That’s worth pursuing, because, right now, the evidence is this: The psychological impacts from scarcity are real and the ensuing outcomes are difficult to reverse. In an age of employment uncertainty and wage volatility, providing financial assurance that enables a family to plan for the future, outside of the psychological constraints of scarcity, is a paramount policy. California and New York are fighting scarcity with an increase in the minimum wage, but even this is not enough to ensure that a family can meet their basic needs. A universal basic income offers what American families need in light of increased scarcity and psychological uncertainty: a restructuring of the social contract for the modern age. The United States has the largest economy in the world. Its citizens shouldn’t suffer psychological scarring from scarcity.</w:t>
      </w:r>
    </w:p>
    <w:p w14:paraId="7E80405B" w14:textId="77777777" w:rsidR="008F686E" w:rsidRDefault="008F686E" w:rsidP="008F686E">
      <w:pPr>
        <w:rPr>
          <w:sz w:val="16"/>
        </w:rPr>
      </w:pPr>
    </w:p>
    <w:p w14:paraId="1931E942" w14:textId="77777777" w:rsidR="008F686E" w:rsidRDefault="008F686E" w:rsidP="008F686E">
      <w:pPr>
        <w:rPr>
          <w:sz w:val="16"/>
        </w:rPr>
      </w:pPr>
    </w:p>
    <w:p w14:paraId="2ACE48BE" w14:textId="77777777" w:rsidR="008F686E" w:rsidRDefault="008F686E" w:rsidP="008F686E">
      <w:pPr>
        <w:rPr>
          <w:sz w:val="16"/>
        </w:rPr>
      </w:pPr>
    </w:p>
    <w:p w14:paraId="46C96A9A" w14:textId="77777777" w:rsidR="008F686E" w:rsidRDefault="008F686E" w:rsidP="008F686E">
      <w:pPr>
        <w:rPr>
          <w:sz w:val="16"/>
        </w:rPr>
      </w:pPr>
    </w:p>
    <w:p w14:paraId="7D0EB82B" w14:textId="26342013" w:rsidR="00075921" w:rsidRDefault="00075921" w:rsidP="00075921">
      <w:pPr>
        <w:pStyle w:val="Heading4"/>
      </w:pPr>
      <w:r>
        <w:t>The income’s simplicity promotes trust and enables individual risk-taking and trust in the government</w:t>
      </w:r>
    </w:p>
    <w:p w14:paraId="5750D1E2" w14:textId="2253F7E8" w:rsidR="00075921" w:rsidRDefault="00075921" w:rsidP="00075921">
      <w:r w:rsidRPr="008F686E">
        <w:rPr>
          <w:rStyle w:val="Style13ptBold"/>
        </w:rPr>
        <w:t>Allas et al 20</w:t>
      </w:r>
      <w:r w:rsidRPr="00075921">
        <w:t>[</w:t>
      </w:r>
      <w:r w:rsidR="002753B3">
        <w:t>T</w:t>
      </w:r>
      <w:r>
        <w:t>era; Jukka Maksimanien</w:t>
      </w:r>
      <w:r w:rsidRPr="00075921">
        <w:t>;</w:t>
      </w:r>
      <w:r w:rsidR="002753B3">
        <w:t xml:space="preserve"> James Manyika; </w:t>
      </w:r>
      <w:r w:rsidRPr="00075921">
        <w:t xml:space="preserve">9-15-2020; </w:t>
      </w:r>
      <w:r>
        <w:t>2004-2014 Chief economist in UK energy, transport, and business, and deputy head of the UK government economic service</w:t>
      </w:r>
      <w:r w:rsidRPr="00075921">
        <w:t>;</w:t>
      </w:r>
      <w:r>
        <w:t xml:space="preserve"> </w:t>
      </w:r>
      <w:r w:rsidR="002753B3">
        <w:t>established hundreds of green technology city-wide programs, senior partner @McKinesy; Visiting professor at Oxford’s School of Government,</w:t>
      </w:r>
      <w:r w:rsidRPr="00075921">
        <w:t xml:space="preserve"> "An experiment to inform universal basic income," accessed 6-28-2023, https://www.mckinsey.com/industries/social-sector/our-insights/an-experiment-to-inform-universal-basic-income] EZAY</w:t>
      </w:r>
    </w:p>
    <w:p w14:paraId="1F28D773" w14:textId="77777777" w:rsidR="00075921" w:rsidRPr="00075921" w:rsidRDefault="00075921" w:rsidP="00075921">
      <w:r w:rsidRPr="00075921">
        <w:t xml:space="preserve">The </w:t>
      </w:r>
      <w:r w:rsidRPr="0003596B">
        <w:rPr>
          <w:rStyle w:val="StyleUnderline"/>
        </w:rPr>
        <w:t>basic income also appears to have had an effect on the dynamic cause-and-effect loops that trap some people in deprivation while others thrive on multiple dimensions</w:t>
      </w:r>
      <w:r w:rsidRPr="00075921">
        <w:t xml:space="preserve">. In other words, a relatively </w:t>
      </w:r>
      <w:r w:rsidRPr="0003596B">
        <w:rPr>
          <w:rStyle w:val="StyleUnderline"/>
        </w:rPr>
        <w:t>small positive intervention seems to have generated multiple mutually reinforcing positive effects. These dynamics could completely change the typical calculus of cost–benefit analyses.</w:t>
      </w:r>
      <w:r w:rsidRPr="00075921">
        <w:t xml:space="preserve"> The Finnish study finds that the basic income unlocked at least two virtuous cycles: one that operates at the level of individuals (and their families) and another at the level of society.</w:t>
      </w:r>
    </w:p>
    <w:p w14:paraId="35EEA110" w14:textId="3D3AD921" w:rsidR="00075921" w:rsidRPr="00075921" w:rsidRDefault="00075921" w:rsidP="00075921">
      <w:r w:rsidRPr="00075921">
        <w:t xml:space="preserve">At the </w:t>
      </w:r>
      <w:r w:rsidRPr="0003596B">
        <w:rPr>
          <w:rStyle w:val="StyleUnderline"/>
        </w:rPr>
        <w:t>individual level, a monthly, guaranteed, and entirely unconditional cash sum had a liberating effect on many recipients.6 Better feelings of health, happiness, cognitive abilities, and financial security seem to have instilled a sense of confidence that encouraged the recipients to branch out and to seek more expansive opportunities: unpaid work, training, or employment.</w:t>
      </w:r>
      <w:r w:rsidRPr="00075921">
        <w:t xml:space="preserve"> These activities, in turn, fueled more positive feelings. </w:t>
      </w:r>
      <w:r w:rsidRPr="0003596B">
        <w:rPr>
          <w:rStyle w:val="StyleUnderline"/>
        </w:rPr>
        <w:t>The recipients’ trust in their own abilities and their positive outlook seem to have acted as self-fulfilling prophecies.</w:t>
      </w:r>
      <w:r w:rsidRPr="00075921">
        <w:t xml:space="preserve"> In contrast, research has found that people experiencing scarcity and uncertainty tend to suffer from reduced bandwidth, shortened time horizons, and feelings of inadequacy or helplessness.</w:t>
      </w:r>
      <w:r w:rsidRPr="003C5B73">
        <w:t>7</w:t>
      </w:r>
    </w:p>
    <w:p w14:paraId="7439C046" w14:textId="162B48DF" w:rsidR="00075921" w:rsidRPr="00075921" w:rsidRDefault="00075921" w:rsidP="00075921">
      <w:r w:rsidRPr="00075921">
        <w:t>At a societal level, Finland’s basic-income experiment promoted another interesting virtuous cycle, around trust. Trust in others and institutions is a fundamental building block of well-functioning societies. When researchers look for determinants of both well-being and economic prosperity, trust regularly crops up as a key variable. Indeed, Finland is a case in point: it ranks at the top of global measures of happiness</w:t>
      </w:r>
      <w:r w:rsidRPr="003C5B73">
        <w:t>8</w:t>
      </w:r>
      <w:r w:rsidRPr="00075921">
        <w:t> and also boasts the second-highest rating on trust in other people, after Norway (Exhibit 3).</w:t>
      </w:r>
    </w:p>
    <w:p w14:paraId="44E27F49" w14:textId="640A06C0" w:rsidR="00075921" w:rsidRPr="00075921" w:rsidRDefault="00075921" w:rsidP="00075921">
      <w:r w:rsidRPr="00075921">
        <w:t>When people trust institutions, such as the police, the judiciary, and public services, their trust in others also tends to increase,</w:t>
      </w:r>
      <w:r w:rsidRPr="003C5B73">
        <w:t>9</w:t>
      </w:r>
      <w:r w:rsidRPr="00075921">
        <w:t> so it isn’t trivial that Finland’s basic-income program improved that level of trust. At the end of the two years, basic-income recipients registered elevated levels of trust in other people and institutions, such as Finland’s politicians, political parties, parliament, judiciary, and social-security system. One explanation could be that the basic-income experiment did not involve bureaucracy, another that the recipients felt society—or “the system”—was not neglecting people who had fallen on hard times.</w:t>
      </w:r>
    </w:p>
    <w:p w14:paraId="55F48372" w14:textId="65F4B939" w:rsidR="00F34CF5" w:rsidRDefault="00F34CF5" w:rsidP="00F34CF5">
      <w:pPr>
        <w:pStyle w:val="Heading3"/>
      </w:pPr>
      <w:r>
        <w:t>AT: Billionaire PIC</w:t>
      </w:r>
    </w:p>
    <w:p w14:paraId="78251FA1" w14:textId="020FD146" w:rsidR="00F34CF5" w:rsidRPr="00961710" w:rsidRDefault="00F34CF5" w:rsidP="00F34CF5">
      <w:pPr>
        <w:pStyle w:val="Heading4"/>
      </w:pPr>
      <w:r>
        <w:t xml:space="preserve">PIC’ing </w:t>
      </w:r>
      <w:r w:rsidRPr="00793F6B">
        <w:t>out</w:t>
      </w:r>
      <w:r>
        <w:t xml:space="preserve"> </w:t>
      </w:r>
      <w:r w:rsidRPr="00793F6B">
        <w:rPr>
          <w:u w:val="single"/>
        </w:rPr>
        <w:t>forces</w:t>
      </w:r>
      <w:r>
        <w:t xml:space="preserve"> tremendous </w:t>
      </w:r>
      <w:r w:rsidRPr="00F930B1">
        <w:rPr>
          <w:u w:val="single"/>
        </w:rPr>
        <w:t>costs</w:t>
      </w:r>
      <w:r>
        <w:t xml:space="preserve"> because of the </w:t>
      </w:r>
      <w:r w:rsidRPr="00897EA7">
        <w:rPr>
          <w:u w:val="single"/>
        </w:rPr>
        <w:t>added element</w:t>
      </w:r>
      <w:r>
        <w:t xml:space="preserve"> of </w:t>
      </w:r>
      <w:r w:rsidRPr="00897EA7">
        <w:rPr>
          <w:u w:val="single"/>
        </w:rPr>
        <w:t>means-testing</w:t>
      </w:r>
      <w:r>
        <w:t xml:space="preserve">. </w:t>
      </w:r>
    </w:p>
    <w:p w14:paraId="433B674A" w14:textId="3C0F61E0" w:rsidR="00F34CF5" w:rsidRPr="006C6711" w:rsidRDefault="00F34CF5" w:rsidP="00F34CF5">
      <w:r w:rsidRPr="00961710">
        <w:rPr>
          <w:rStyle w:val="Style13ptBold"/>
        </w:rPr>
        <w:t>Dodds ’21</w:t>
      </w:r>
      <w:r>
        <w:t xml:space="preserve"> [Jane; September 7; Leader of the Welsh Liberal Democrats, Member of Parliament, Studied Social Care at Cardiff University, “Why it’s </w:t>
      </w:r>
      <w:r w:rsidRPr="003471D8">
        <w:rPr>
          <w:highlight w:val="cyan"/>
          <w:u w:val="single"/>
        </w:rPr>
        <w:t>OK</w:t>
      </w:r>
      <w:r w:rsidRPr="00F34CF5">
        <w:rPr>
          <w:u w:val="single"/>
        </w:rPr>
        <w:t xml:space="preserve"> to </w:t>
      </w:r>
      <w:r w:rsidRPr="003471D8">
        <w:rPr>
          <w:highlight w:val="cyan"/>
          <w:u w:val="single"/>
        </w:rPr>
        <w:t>pay billionaires</w:t>
      </w:r>
      <w:r w:rsidRPr="00F34CF5">
        <w:rPr>
          <w:u w:val="single"/>
        </w:rPr>
        <w:t xml:space="preserve"> a basic income</w:t>
      </w:r>
      <w:r>
        <w:t xml:space="preserve">,” Basic Income Today, </w:t>
      </w:r>
      <w:r w:rsidRPr="005E5CDE">
        <w:t>https://basicincometoday.com/why-its-ok-to-pay-billionaires-a-basic-income</w:t>
      </w:r>
      <w:r>
        <w:t>, Ayush]</w:t>
      </w:r>
    </w:p>
    <w:p w14:paraId="58F648D7" w14:textId="77777777" w:rsidR="00F34CF5" w:rsidRDefault="00F34CF5" w:rsidP="00F34CF5">
      <w:pPr>
        <w:rPr>
          <w:sz w:val="16"/>
        </w:rPr>
      </w:pPr>
      <w:r w:rsidRPr="006C6711">
        <w:rPr>
          <w:sz w:val="16"/>
        </w:rPr>
        <w:t xml:space="preserve">A </w:t>
      </w:r>
      <w:r w:rsidRPr="006C6711">
        <w:rPr>
          <w:u w:val="single"/>
        </w:rPr>
        <w:t xml:space="preserve">point that is often missed is that a </w:t>
      </w:r>
      <w:r w:rsidRPr="003471D8">
        <w:rPr>
          <w:rStyle w:val="Emphasis"/>
          <w:highlight w:val="cyan"/>
        </w:rPr>
        <w:t>basic income scheme</w:t>
      </w:r>
      <w:r w:rsidRPr="006C6711">
        <w:rPr>
          <w:u w:val="single"/>
        </w:rPr>
        <w:t xml:space="preserve"> is </w:t>
      </w:r>
      <w:r w:rsidRPr="003471D8">
        <w:rPr>
          <w:highlight w:val="cyan"/>
          <w:u w:val="single"/>
        </w:rPr>
        <w:t>not</w:t>
      </w:r>
      <w:r w:rsidRPr="006C6711">
        <w:rPr>
          <w:u w:val="single"/>
        </w:rPr>
        <w:t xml:space="preserve"> </w:t>
      </w:r>
      <w:r w:rsidRPr="003471D8">
        <w:rPr>
          <w:highlight w:val="cyan"/>
          <w:u w:val="single"/>
        </w:rPr>
        <w:t>just</w:t>
      </w:r>
      <w:r w:rsidRPr="006C6711">
        <w:rPr>
          <w:u w:val="single"/>
        </w:rPr>
        <w:t xml:space="preserve"> a </w:t>
      </w:r>
      <w:r w:rsidRPr="003471D8">
        <w:rPr>
          <w:highlight w:val="cyan"/>
          <w:u w:val="single"/>
        </w:rPr>
        <w:t>change</w:t>
      </w:r>
      <w:r w:rsidRPr="006C6711">
        <w:rPr>
          <w:u w:val="single"/>
        </w:rPr>
        <w:t xml:space="preserve"> to the </w:t>
      </w:r>
      <w:r w:rsidRPr="003471D8">
        <w:rPr>
          <w:rStyle w:val="Emphasis"/>
          <w:highlight w:val="cyan"/>
        </w:rPr>
        <w:t>welfare</w:t>
      </w:r>
      <w:r w:rsidRPr="006C6711">
        <w:rPr>
          <w:rStyle w:val="Emphasis"/>
        </w:rPr>
        <w:t xml:space="preserve"> system</w:t>
      </w:r>
      <w:r w:rsidRPr="006C6711">
        <w:rPr>
          <w:sz w:val="16"/>
        </w:rPr>
        <w:t xml:space="preserve">. It is also a </w:t>
      </w:r>
      <w:r w:rsidRPr="006C6711">
        <w:rPr>
          <w:rStyle w:val="Emphasis"/>
        </w:rPr>
        <w:t>change</w:t>
      </w:r>
      <w:r w:rsidRPr="006C6711">
        <w:rPr>
          <w:u w:val="single"/>
        </w:rPr>
        <w:t xml:space="preserve"> to the </w:t>
      </w:r>
      <w:r w:rsidRPr="003471D8">
        <w:rPr>
          <w:rStyle w:val="Emphasis"/>
          <w:highlight w:val="cyan"/>
        </w:rPr>
        <w:t>tax system</w:t>
      </w:r>
      <w:r w:rsidRPr="006C6711">
        <w:rPr>
          <w:sz w:val="16"/>
        </w:rPr>
        <w:t xml:space="preserve">. Any </w:t>
      </w:r>
      <w:r w:rsidRPr="006C6711">
        <w:rPr>
          <w:u w:val="single"/>
        </w:rPr>
        <w:t>serious proposal</w:t>
      </w:r>
      <w:r w:rsidRPr="006C6711">
        <w:rPr>
          <w:sz w:val="16"/>
        </w:rPr>
        <w:t xml:space="preserve"> for a basic income scheme </w:t>
      </w:r>
      <w:r w:rsidRPr="006C6711">
        <w:rPr>
          <w:u w:val="single"/>
        </w:rPr>
        <w:t>combines changes to both welfare and taxes</w:t>
      </w:r>
      <w:r w:rsidRPr="006C6711">
        <w:rPr>
          <w:sz w:val="16"/>
        </w:rPr>
        <w:t>.</w:t>
      </w:r>
      <w:r>
        <w:rPr>
          <w:sz w:val="16"/>
        </w:rPr>
        <w:t xml:space="preserve"> </w:t>
      </w:r>
      <w:r w:rsidRPr="006C6711">
        <w:rPr>
          <w:sz w:val="16"/>
        </w:rPr>
        <w:t xml:space="preserve">So, any </w:t>
      </w:r>
      <w:r w:rsidRPr="006C6711">
        <w:rPr>
          <w:u w:val="single"/>
        </w:rPr>
        <w:t>serious scheme</w:t>
      </w:r>
      <w:r w:rsidRPr="006C6711">
        <w:rPr>
          <w:sz w:val="16"/>
        </w:rPr>
        <w:t xml:space="preserve"> (and there are many) ensures people who are considered rich enough actually end up paying back, in taxes, the basic income they receive. They will be </w:t>
      </w:r>
      <w:r w:rsidRPr="003471D8">
        <w:rPr>
          <w:rStyle w:val="Emphasis"/>
          <w:highlight w:val="cyan"/>
        </w:rPr>
        <w:t>net</w:t>
      </w:r>
      <w:r w:rsidRPr="006C6711">
        <w:rPr>
          <w:rStyle w:val="Emphasis"/>
        </w:rPr>
        <w:t xml:space="preserve"> </w:t>
      </w:r>
      <w:r w:rsidRPr="003471D8">
        <w:rPr>
          <w:rStyle w:val="Emphasis"/>
          <w:highlight w:val="cyan"/>
        </w:rPr>
        <w:t>contributors</w:t>
      </w:r>
      <w:r w:rsidRPr="006C6711">
        <w:rPr>
          <w:u w:val="single"/>
        </w:rPr>
        <w:t xml:space="preserve"> and </w:t>
      </w:r>
      <w:r w:rsidRPr="003471D8">
        <w:rPr>
          <w:rStyle w:val="Emphasis"/>
          <w:highlight w:val="cyan"/>
        </w:rPr>
        <w:t>not net recipients</w:t>
      </w:r>
      <w:r w:rsidRPr="006C6711">
        <w:rPr>
          <w:u w:val="single"/>
        </w:rPr>
        <w:t xml:space="preserve"> from the pot</w:t>
      </w:r>
      <w:r w:rsidRPr="006C6711">
        <w:rPr>
          <w:sz w:val="16"/>
        </w:rPr>
        <w:t>.</w:t>
      </w:r>
      <w:r>
        <w:rPr>
          <w:sz w:val="16"/>
        </w:rPr>
        <w:t xml:space="preserve"> </w:t>
      </w:r>
    </w:p>
    <w:p w14:paraId="7B553A77" w14:textId="77777777" w:rsidR="00F34CF5" w:rsidRPr="006C6711" w:rsidRDefault="00F34CF5" w:rsidP="00F34CF5">
      <w:pPr>
        <w:rPr>
          <w:sz w:val="16"/>
        </w:rPr>
      </w:pPr>
      <w:r w:rsidRPr="006C6711">
        <w:rPr>
          <w:sz w:val="16"/>
        </w:rPr>
        <w:t xml:space="preserve">If they are going to end up giving it back, why give it to them in the first place? Isn’t that a waste of time? Isn’t it better to target benefits to those who need them, by way of means-testing? Well, again, </w:t>
      </w:r>
      <w:r w:rsidRPr="006C6711">
        <w:rPr>
          <w:u w:val="single"/>
        </w:rPr>
        <w:t>no. For a number of reasons</w:t>
      </w:r>
      <w:r w:rsidRPr="006C6711">
        <w:rPr>
          <w:sz w:val="16"/>
        </w:rPr>
        <w:t>.</w:t>
      </w:r>
      <w:r>
        <w:rPr>
          <w:sz w:val="16"/>
        </w:rPr>
        <w:t xml:space="preserve"> </w:t>
      </w:r>
      <w:r w:rsidRPr="006C6711">
        <w:rPr>
          <w:sz w:val="16"/>
        </w:rPr>
        <w:t xml:space="preserve">The first is a </w:t>
      </w:r>
      <w:r w:rsidRPr="003471D8">
        <w:rPr>
          <w:rStyle w:val="Emphasis"/>
          <w:highlight w:val="cyan"/>
        </w:rPr>
        <w:t>universal payment</w:t>
      </w:r>
      <w:r w:rsidRPr="006C6711">
        <w:rPr>
          <w:u w:val="single"/>
        </w:rPr>
        <w:t xml:space="preserve"> (</w:t>
      </w:r>
      <w:r w:rsidRPr="006C6711">
        <w:rPr>
          <w:sz w:val="16"/>
        </w:rPr>
        <w:t xml:space="preserve">like a basic income, which goes to everyone) is </w:t>
      </w:r>
      <w:r w:rsidRPr="006C6711">
        <w:rPr>
          <w:rStyle w:val="Emphasis"/>
        </w:rPr>
        <w:t xml:space="preserve">much </w:t>
      </w:r>
      <w:r w:rsidRPr="003471D8">
        <w:rPr>
          <w:rStyle w:val="Emphasis"/>
          <w:highlight w:val="cyan"/>
        </w:rPr>
        <w:t>cheaper</w:t>
      </w:r>
      <w:r w:rsidRPr="006C6711">
        <w:rPr>
          <w:u w:val="single"/>
        </w:rPr>
        <w:t xml:space="preserve"> to </w:t>
      </w:r>
      <w:r w:rsidRPr="003471D8">
        <w:rPr>
          <w:rStyle w:val="Emphasis"/>
          <w:highlight w:val="cyan"/>
        </w:rPr>
        <w:t>administer</w:t>
      </w:r>
      <w:r w:rsidRPr="006C6711">
        <w:rPr>
          <w:u w:val="single"/>
        </w:rPr>
        <w:t xml:space="preserve"> than a </w:t>
      </w:r>
      <w:r w:rsidRPr="003471D8">
        <w:rPr>
          <w:rStyle w:val="Emphasis"/>
          <w:highlight w:val="cyan"/>
        </w:rPr>
        <w:t>means-tested one</w:t>
      </w:r>
      <w:r w:rsidRPr="006C6711">
        <w:rPr>
          <w:sz w:val="16"/>
        </w:rPr>
        <w:t>.</w:t>
      </w:r>
    </w:p>
    <w:p w14:paraId="0FB0E9AF" w14:textId="77777777" w:rsidR="00F34CF5" w:rsidRDefault="00F34CF5" w:rsidP="00F34CF5">
      <w:pPr>
        <w:rPr>
          <w:sz w:val="16"/>
        </w:rPr>
      </w:pPr>
      <w:r w:rsidRPr="006C6711">
        <w:rPr>
          <w:sz w:val="16"/>
        </w:rPr>
        <w:t xml:space="preserve">With a </w:t>
      </w:r>
      <w:r w:rsidRPr="006C6711">
        <w:rPr>
          <w:u w:val="single"/>
        </w:rPr>
        <w:t>universal payment</w:t>
      </w:r>
      <w:r w:rsidRPr="006C6711">
        <w:rPr>
          <w:sz w:val="16"/>
        </w:rPr>
        <w:t xml:space="preserve">, </w:t>
      </w:r>
      <w:r w:rsidRPr="006C6711">
        <w:rPr>
          <w:u w:val="single"/>
        </w:rPr>
        <w:t xml:space="preserve">there are </w:t>
      </w:r>
      <w:r w:rsidRPr="003471D8">
        <w:rPr>
          <w:rStyle w:val="Emphasis"/>
          <w:highlight w:val="cyan"/>
        </w:rPr>
        <w:t>no eligibility criteria</w:t>
      </w:r>
      <w:r w:rsidRPr="006C6711">
        <w:rPr>
          <w:sz w:val="16"/>
        </w:rPr>
        <w:t xml:space="preserve"> (or if there are, they are </w:t>
      </w:r>
      <w:r w:rsidRPr="006C6711">
        <w:rPr>
          <w:u w:val="single"/>
        </w:rPr>
        <w:t xml:space="preserve">incredibly simple ones, like </w:t>
      </w:r>
      <w:r w:rsidRPr="006C6711">
        <w:rPr>
          <w:rStyle w:val="Emphasis"/>
        </w:rPr>
        <w:t>age</w:t>
      </w:r>
      <w:r w:rsidRPr="006C6711">
        <w:rPr>
          <w:sz w:val="16"/>
        </w:rPr>
        <w:t xml:space="preserve">), which means you </w:t>
      </w:r>
      <w:r w:rsidRPr="006C6711">
        <w:rPr>
          <w:rStyle w:val="Emphasis"/>
        </w:rPr>
        <w:t>don’t need</w:t>
      </w:r>
      <w:r w:rsidRPr="006C6711">
        <w:rPr>
          <w:u w:val="single"/>
        </w:rPr>
        <w:t xml:space="preserve"> to set up </w:t>
      </w:r>
      <w:r w:rsidRPr="003471D8">
        <w:rPr>
          <w:rStyle w:val="Emphasis"/>
          <w:highlight w:val="cyan"/>
        </w:rPr>
        <w:t>expensive</w:t>
      </w:r>
      <w:r w:rsidRPr="006C6711">
        <w:rPr>
          <w:sz w:val="16"/>
        </w:rPr>
        <w:t xml:space="preserve"> and </w:t>
      </w:r>
      <w:r w:rsidRPr="003471D8">
        <w:rPr>
          <w:rStyle w:val="Emphasis"/>
          <w:highlight w:val="cyan"/>
        </w:rPr>
        <w:t>intrusive</w:t>
      </w:r>
      <w:r w:rsidRPr="003471D8">
        <w:rPr>
          <w:highlight w:val="cyan"/>
          <w:u w:val="single"/>
        </w:rPr>
        <w:t xml:space="preserve"> </w:t>
      </w:r>
      <w:r w:rsidRPr="003471D8">
        <w:rPr>
          <w:rStyle w:val="Emphasis"/>
          <w:highlight w:val="cyan"/>
        </w:rPr>
        <w:t>systems</w:t>
      </w:r>
      <w:r w:rsidRPr="006C6711">
        <w:rPr>
          <w:u w:val="single"/>
        </w:rPr>
        <w:t xml:space="preserve"> to decide and monitor</w:t>
      </w:r>
      <w:r w:rsidRPr="006C6711">
        <w:rPr>
          <w:sz w:val="16"/>
        </w:rPr>
        <w:t xml:space="preserve"> who is </w:t>
      </w:r>
      <w:r w:rsidRPr="006C6711">
        <w:rPr>
          <w:u w:val="single"/>
        </w:rPr>
        <w:t>eligible</w:t>
      </w:r>
      <w:r w:rsidRPr="006C6711">
        <w:rPr>
          <w:sz w:val="16"/>
        </w:rPr>
        <w:t xml:space="preserve"> and who isn’t.</w:t>
      </w:r>
    </w:p>
    <w:p w14:paraId="3C9CBF50" w14:textId="5DF20080" w:rsidR="00572945" w:rsidRDefault="00572945" w:rsidP="00572945">
      <w:pPr>
        <w:pStyle w:val="Heading3"/>
      </w:pPr>
      <w:r>
        <w:t>LTNB---Politics</w:t>
      </w:r>
    </w:p>
    <w:p w14:paraId="11019B32" w14:textId="77777777" w:rsidR="00F34CF5" w:rsidRDefault="00F34CF5" w:rsidP="00F34CF5">
      <w:pPr>
        <w:pStyle w:val="Heading4"/>
      </w:pPr>
      <w:r>
        <w:t xml:space="preserve">Links to </w:t>
      </w:r>
      <w:r w:rsidRPr="008E6782">
        <w:rPr>
          <w:u w:val="single"/>
        </w:rPr>
        <w:t>politics</w:t>
      </w:r>
      <w:r>
        <w:t>.</w:t>
      </w:r>
    </w:p>
    <w:p w14:paraId="05AB7E9F" w14:textId="0BD540DC" w:rsidR="00F34CF5" w:rsidRDefault="00F34CF5" w:rsidP="00F34CF5">
      <w:r w:rsidRPr="00961710">
        <w:rPr>
          <w:rStyle w:val="Style13ptBold"/>
        </w:rPr>
        <w:t>Dodds ’21</w:t>
      </w:r>
      <w:r>
        <w:t xml:space="preserve"> [Jane; September 7; Leader of the Welsh Liberal Democrats, Member of Parliament, Studied Social Care at Cardiff University, “Why it’s OK to pay billionaires a basic income,” Basic Income Today, </w:t>
      </w:r>
      <w:r w:rsidRPr="005E5CDE">
        <w:t>https://basicincometoday.com/why-its-ok-to-pay-billionaires-a-basic-income</w:t>
      </w:r>
      <w:r>
        <w:t>, Ayush]</w:t>
      </w:r>
    </w:p>
    <w:p w14:paraId="1F2548BE" w14:textId="77777777" w:rsidR="00F34CF5" w:rsidRPr="008E6782" w:rsidRDefault="00F34CF5" w:rsidP="00F34CF5">
      <w:pPr>
        <w:rPr>
          <w:sz w:val="16"/>
        </w:rPr>
      </w:pPr>
      <w:r w:rsidRPr="008E6782">
        <w:rPr>
          <w:sz w:val="16"/>
        </w:rPr>
        <w:t xml:space="preserve">Secondly, </w:t>
      </w:r>
      <w:r w:rsidRPr="003471D8">
        <w:rPr>
          <w:rStyle w:val="Emphasis"/>
          <w:highlight w:val="cyan"/>
        </w:rPr>
        <w:t>universality</w:t>
      </w:r>
      <w:r w:rsidRPr="008E6782">
        <w:rPr>
          <w:u w:val="single"/>
        </w:rPr>
        <w:t xml:space="preserve"> </w:t>
      </w:r>
      <w:r w:rsidRPr="003471D8">
        <w:rPr>
          <w:rStyle w:val="Emphasis"/>
          <w:highlight w:val="cyan"/>
        </w:rPr>
        <w:t>carries no stigma</w:t>
      </w:r>
      <w:r w:rsidRPr="008E6782">
        <w:rPr>
          <w:sz w:val="16"/>
        </w:rPr>
        <w:t>.</w:t>
      </w:r>
      <w:r>
        <w:rPr>
          <w:sz w:val="16"/>
        </w:rPr>
        <w:t xml:space="preserve"> </w:t>
      </w:r>
      <w:r w:rsidRPr="008E6782">
        <w:rPr>
          <w:sz w:val="16"/>
        </w:rPr>
        <w:t xml:space="preserve">When everyone gets something, there is no shame in receiving it. We know </w:t>
      </w:r>
      <w:r w:rsidRPr="008E6782">
        <w:rPr>
          <w:u w:val="single"/>
        </w:rPr>
        <w:t xml:space="preserve">hundreds of thousands of </w:t>
      </w:r>
      <w:r w:rsidRPr="003471D8">
        <w:rPr>
          <w:highlight w:val="cyan"/>
          <w:u w:val="single"/>
        </w:rPr>
        <w:t>people</w:t>
      </w:r>
      <w:r w:rsidRPr="008E6782">
        <w:rPr>
          <w:u w:val="single"/>
        </w:rPr>
        <w:t xml:space="preserve"> are </w:t>
      </w:r>
      <w:r w:rsidRPr="003471D8">
        <w:rPr>
          <w:rStyle w:val="Emphasis"/>
          <w:highlight w:val="cyan"/>
        </w:rPr>
        <w:t>failing</w:t>
      </w:r>
      <w:r w:rsidRPr="008E6782">
        <w:rPr>
          <w:u w:val="single"/>
        </w:rPr>
        <w:t xml:space="preserve"> </w:t>
      </w:r>
      <w:r w:rsidRPr="003471D8">
        <w:rPr>
          <w:highlight w:val="cyan"/>
          <w:u w:val="single"/>
        </w:rPr>
        <w:t>to</w:t>
      </w:r>
      <w:r w:rsidRPr="008E6782">
        <w:rPr>
          <w:u w:val="single"/>
        </w:rPr>
        <w:t xml:space="preserve"> </w:t>
      </w:r>
      <w:r w:rsidRPr="003471D8">
        <w:rPr>
          <w:rStyle w:val="Emphasis"/>
          <w:highlight w:val="cyan"/>
        </w:rPr>
        <w:t>claim</w:t>
      </w:r>
      <w:r w:rsidRPr="008E6782">
        <w:rPr>
          <w:rStyle w:val="Emphasis"/>
        </w:rPr>
        <w:t xml:space="preserve"> </w:t>
      </w:r>
      <w:r w:rsidRPr="003471D8">
        <w:rPr>
          <w:rStyle w:val="Emphasis"/>
          <w:highlight w:val="cyan"/>
        </w:rPr>
        <w:t>benefits</w:t>
      </w:r>
      <w:r w:rsidRPr="008E6782">
        <w:rPr>
          <w:u w:val="single"/>
        </w:rPr>
        <w:t xml:space="preserve"> </w:t>
      </w:r>
      <w:r w:rsidRPr="008E6782">
        <w:rPr>
          <w:sz w:val="16"/>
        </w:rPr>
        <w:t>they are entitled to, to the tune of billions of pounds a year.</w:t>
      </w:r>
      <w:r>
        <w:rPr>
          <w:sz w:val="16"/>
        </w:rPr>
        <w:t xml:space="preserve"> </w:t>
      </w:r>
      <w:r w:rsidRPr="008E6782">
        <w:rPr>
          <w:sz w:val="16"/>
        </w:rPr>
        <w:t>This is partly because people are ashamed of claiming benefits as the process is so humiliating: you have to convince someone you are in need.</w:t>
      </w:r>
      <w:r>
        <w:rPr>
          <w:sz w:val="16"/>
        </w:rPr>
        <w:t xml:space="preserve"> </w:t>
      </w:r>
      <w:r w:rsidRPr="008E6782">
        <w:rPr>
          <w:sz w:val="16"/>
        </w:rPr>
        <w:t>In other words, you have to parade your poverty, or your disability, in front of strangers so they can decide whether or not you are ‘deserving’ of help.</w:t>
      </w:r>
    </w:p>
    <w:p w14:paraId="74647697" w14:textId="77777777" w:rsidR="00F34CF5" w:rsidRPr="008E6782" w:rsidRDefault="00F34CF5" w:rsidP="00F34CF5">
      <w:pPr>
        <w:rPr>
          <w:sz w:val="16"/>
        </w:rPr>
      </w:pPr>
      <w:r w:rsidRPr="008E6782">
        <w:rPr>
          <w:sz w:val="16"/>
        </w:rPr>
        <w:t xml:space="preserve">Not surprisingly, </w:t>
      </w:r>
      <w:r w:rsidRPr="008E6782">
        <w:rPr>
          <w:u w:val="single"/>
        </w:rPr>
        <w:t>lots of people prefer to go without than to demean themselves in this way</w:t>
      </w:r>
      <w:r w:rsidRPr="008E6782">
        <w:rPr>
          <w:sz w:val="16"/>
        </w:rPr>
        <w:t>.</w:t>
      </w:r>
      <w:r>
        <w:rPr>
          <w:sz w:val="16"/>
        </w:rPr>
        <w:t xml:space="preserve"> </w:t>
      </w:r>
      <w:r w:rsidRPr="008E6782">
        <w:rPr>
          <w:sz w:val="16"/>
        </w:rPr>
        <w:t xml:space="preserve">The other </w:t>
      </w:r>
      <w:r w:rsidRPr="008E6782">
        <w:rPr>
          <w:u w:val="single"/>
        </w:rPr>
        <w:t xml:space="preserve">reason benefits go unclaimed is they are </w:t>
      </w:r>
      <w:r w:rsidRPr="003471D8">
        <w:rPr>
          <w:rStyle w:val="Emphasis"/>
          <w:highlight w:val="cyan"/>
        </w:rPr>
        <w:t>designed</w:t>
      </w:r>
      <w:r w:rsidRPr="008E6782">
        <w:rPr>
          <w:sz w:val="16"/>
        </w:rPr>
        <w:t xml:space="preserve">, on purpose, to be </w:t>
      </w:r>
      <w:r w:rsidRPr="003471D8">
        <w:rPr>
          <w:rStyle w:val="Emphasis"/>
          <w:highlight w:val="cyan"/>
        </w:rPr>
        <w:t>difficult to get</w:t>
      </w:r>
      <w:r w:rsidRPr="008E6782">
        <w:rPr>
          <w:u w:val="single"/>
        </w:rPr>
        <w:t xml:space="preserve"> in order to minimise the number of claimants</w:t>
      </w:r>
      <w:r w:rsidRPr="008E6782">
        <w:rPr>
          <w:sz w:val="16"/>
        </w:rPr>
        <w:t>. Some of the most vulnerable in our society, the ones who are least able to navigate the system, simply give up.</w:t>
      </w:r>
      <w:r>
        <w:rPr>
          <w:sz w:val="16"/>
        </w:rPr>
        <w:t xml:space="preserve"> </w:t>
      </w:r>
      <w:r w:rsidRPr="008E6782">
        <w:rPr>
          <w:sz w:val="16"/>
        </w:rPr>
        <w:t>These are the people that we, as a society, are supposed to be trying to help, but we have designed a system to do exactly the opposite and turn them away.</w:t>
      </w:r>
    </w:p>
    <w:p w14:paraId="4D266954" w14:textId="77777777" w:rsidR="00F34CF5" w:rsidRPr="008E6782" w:rsidRDefault="00F34CF5" w:rsidP="00F34CF5">
      <w:pPr>
        <w:rPr>
          <w:sz w:val="16"/>
        </w:rPr>
      </w:pPr>
      <w:r w:rsidRPr="008E6782">
        <w:rPr>
          <w:sz w:val="16"/>
        </w:rPr>
        <w:t xml:space="preserve">A </w:t>
      </w:r>
      <w:r w:rsidRPr="008E6782">
        <w:rPr>
          <w:u w:val="single"/>
        </w:rPr>
        <w:t xml:space="preserve">third reason is they give everyone a </w:t>
      </w:r>
      <w:r w:rsidRPr="003471D8">
        <w:rPr>
          <w:rStyle w:val="Emphasis"/>
          <w:highlight w:val="cyan"/>
        </w:rPr>
        <w:t>stake in society</w:t>
      </w:r>
      <w:r w:rsidRPr="008E6782">
        <w:rPr>
          <w:u w:val="single"/>
        </w:rPr>
        <w:t xml:space="preserve"> and an interest in the system working well</w:t>
      </w:r>
      <w:r w:rsidRPr="008E6782">
        <w:rPr>
          <w:sz w:val="16"/>
        </w:rPr>
        <w:t>.</w:t>
      </w:r>
      <w:r>
        <w:rPr>
          <w:sz w:val="16"/>
        </w:rPr>
        <w:t xml:space="preserve"> </w:t>
      </w:r>
      <w:r w:rsidRPr="008E6782">
        <w:rPr>
          <w:sz w:val="16"/>
        </w:rPr>
        <w:t xml:space="preserve">Have you ever wondered why the </w:t>
      </w:r>
      <w:r w:rsidRPr="008E6782">
        <w:rPr>
          <w:rStyle w:val="Emphasis"/>
        </w:rPr>
        <w:t>NHS (</w:t>
      </w:r>
      <w:r w:rsidRPr="003471D8">
        <w:rPr>
          <w:rStyle w:val="Emphasis"/>
          <w:highlight w:val="cyan"/>
        </w:rPr>
        <w:t>universal</w:t>
      </w:r>
      <w:r w:rsidRPr="008E6782">
        <w:rPr>
          <w:u w:val="single"/>
        </w:rPr>
        <w:t xml:space="preserve">) is so </w:t>
      </w:r>
      <w:r w:rsidRPr="003471D8">
        <w:rPr>
          <w:rStyle w:val="Emphasis"/>
          <w:highlight w:val="cyan"/>
        </w:rPr>
        <w:t>much more popular</w:t>
      </w:r>
      <w:r w:rsidRPr="008E6782">
        <w:rPr>
          <w:u w:val="single"/>
        </w:rPr>
        <w:t xml:space="preserve"> than </w:t>
      </w:r>
      <w:r w:rsidRPr="003471D8">
        <w:rPr>
          <w:rStyle w:val="Emphasis"/>
          <w:highlight w:val="cyan"/>
        </w:rPr>
        <w:t>Universal Credit</w:t>
      </w:r>
      <w:r w:rsidRPr="008E6782">
        <w:rPr>
          <w:rStyle w:val="Emphasis"/>
        </w:rPr>
        <w:t xml:space="preserve"> (</w:t>
      </w:r>
      <w:r w:rsidRPr="003471D8">
        <w:rPr>
          <w:rStyle w:val="Emphasis"/>
          <w:highlight w:val="cyan"/>
        </w:rPr>
        <w:t>means-tested</w:t>
      </w:r>
      <w:r w:rsidRPr="008E6782">
        <w:rPr>
          <w:sz w:val="16"/>
        </w:rPr>
        <w:t>)?</w:t>
      </w:r>
      <w:r>
        <w:rPr>
          <w:sz w:val="16"/>
        </w:rPr>
        <w:t xml:space="preserve"> </w:t>
      </w:r>
      <w:r w:rsidRPr="008E6782">
        <w:rPr>
          <w:sz w:val="16"/>
        </w:rPr>
        <w:t xml:space="preserve">You are only rarely ill but you know the NHS will be there for you when you need it. </w:t>
      </w:r>
      <w:r w:rsidRPr="008E6782">
        <w:rPr>
          <w:u w:val="single"/>
        </w:rPr>
        <w:t xml:space="preserve">Means-tested benefits are seen as ‘not for me, but for other people’, so they are </w:t>
      </w:r>
      <w:r w:rsidRPr="008E6782">
        <w:rPr>
          <w:rStyle w:val="Emphasis"/>
        </w:rPr>
        <w:t>easy to dismiss</w:t>
      </w:r>
      <w:r w:rsidRPr="008E6782">
        <w:rPr>
          <w:u w:val="single"/>
        </w:rPr>
        <w:t xml:space="preserve"> as unnecessary</w:t>
      </w:r>
      <w:r w:rsidRPr="008E6782">
        <w:rPr>
          <w:sz w:val="16"/>
        </w:rPr>
        <w:t>.</w:t>
      </w:r>
    </w:p>
    <w:p w14:paraId="7F4AEAF8" w14:textId="77777777" w:rsidR="00F34CF5" w:rsidRPr="009E295B" w:rsidRDefault="00F34CF5" w:rsidP="00F71738">
      <w:pPr>
        <w:rPr>
          <w:sz w:val="16"/>
        </w:rPr>
      </w:pPr>
    </w:p>
    <w:p w14:paraId="7D286286" w14:textId="77777777" w:rsidR="001E7FB1" w:rsidRPr="00092F18" w:rsidRDefault="001E7FB1" w:rsidP="001E7FB1">
      <w:pPr>
        <w:pStyle w:val="Heading4"/>
      </w:pPr>
      <w:r>
        <w:t xml:space="preserve">Automation is </w:t>
      </w:r>
      <w:r w:rsidRPr="00F34876">
        <w:rPr>
          <w:u w:val="single"/>
        </w:rPr>
        <w:t>inevitable</w:t>
      </w:r>
      <w:r>
        <w:t>.</w:t>
      </w:r>
    </w:p>
    <w:p w14:paraId="11589BC7" w14:textId="54854C20" w:rsidR="001E7FB1" w:rsidRPr="005A7434" w:rsidRDefault="001E7FB1" w:rsidP="001E7FB1">
      <w:r w:rsidRPr="00092F18">
        <w:rPr>
          <w:rStyle w:val="Style13ptBold"/>
        </w:rPr>
        <w:t>Uddin ’21</w:t>
      </w:r>
      <w:r>
        <w:t xml:space="preserve"> [Mostafiz; February 19; BA in Business at University of Madras, Founder and CEO of Bangladesh Circular Economy Summit; “Automation is inevitable, we must embrace it,” The Daily Star, </w:t>
      </w:r>
      <w:r w:rsidRPr="005E5CDE">
        <w:t>https://www.thedailystar.net/supplements/30th-anniversary-supplements/news/automation-inevitable-we-must-embrace-it-2047561</w:t>
      </w:r>
      <w:r>
        <w:t>, Ayush]</w:t>
      </w:r>
    </w:p>
    <w:p w14:paraId="0F5CE6C1" w14:textId="77777777" w:rsidR="001E7FB1" w:rsidRPr="00F34876" w:rsidRDefault="001E7FB1" w:rsidP="001E7FB1">
      <w:pPr>
        <w:rPr>
          <w:sz w:val="16"/>
        </w:rPr>
      </w:pPr>
      <w:r w:rsidRPr="00F34876">
        <w:rPr>
          <w:sz w:val="16"/>
        </w:rPr>
        <w:t xml:space="preserve">The </w:t>
      </w:r>
      <w:r w:rsidRPr="00CC63D4">
        <w:rPr>
          <w:u w:val="single"/>
        </w:rPr>
        <w:t xml:space="preserve">first point to make is that </w:t>
      </w:r>
      <w:r w:rsidRPr="003471D8">
        <w:rPr>
          <w:rStyle w:val="Emphasis"/>
          <w:highlight w:val="cyan"/>
        </w:rPr>
        <w:t>automation</w:t>
      </w:r>
      <w:r w:rsidRPr="00CC63D4">
        <w:rPr>
          <w:u w:val="single"/>
        </w:rPr>
        <w:t xml:space="preserve"> is </w:t>
      </w:r>
      <w:r w:rsidRPr="003471D8">
        <w:rPr>
          <w:highlight w:val="cyan"/>
          <w:u w:val="single"/>
        </w:rPr>
        <w:t>here to stay</w:t>
      </w:r>
      <w:r w:rsidRPr="00F34876">
        <w:rPr>
          <w:sz w:val="16"/>
        </w:rPr>
        <w:t xml:space="preserve">. Recently, the </w:t>
      </w:r>
      <w:r w:rsidRPr="003471D8">
        <w:rPr>
          <w:rStyle w:val="Emphasis"/>
          <w:highlight w:val="cyan"/>
        </w:rPr>
        <w:t>W</w:t>
      </w:r>
      <w:r w:rsidRPr="00CC63D4">
        <w:rPr>
          <w:u w:val="single"/>
        </w:rPr>
        <w:t xml:space="preserve">orld </w:t>
      </w:r>
      <w:r w:rsidRPr="003471D8">
        <w:rPr>
          <w:rStyle w:val="Emphasis"/>
          <w:highlight w:val="cyan"/>
        </w:rPr>
        <w:t>E</w:t>
      </w:r>
      <w:r w:rsidRPr="000F1000">
        <w:rPr>
          <w:u w:val="single"/>
        </w:rPr>
        <w:t>conomic</w:t>
      </w:r>
      <w:r w:rsidRPr="003471D8">
        <w:rPr>
          <w:highlight w:val="cyan"/>
          <w:u w:val="single"/>
        </w:rPr>
        <w:t xml:space="preserve"> </w:t>
      </w:r>
      <w:r w:rsidRPr="003471D8">
        <w:rPr>
          <w:rStyle w:val="Emphasis"/>
          <w:highlight w:val="cyan"/>
        </w:rPr>
        <w:t>F</w:t>
      </w:r>
      <w:r w:rsidRPr="000F1000">
        <w:rPr>
          <w:u w:val="single"/>
        </w:rPr>
        <w:t>orum</w:t>
      </w:r>
      <w:r w:rsidRPr="00F34876">
        <w:rPr>
          <w:sz w:val="16"/>
        </w:rPr>
        <w:t xml:space="preserve"> </w:t>
      </w:r>
      <w:r w:rsidRPr="00CC63D4">
        <w:rPr>
          <w:u w:val="single"/>
        </w:rPr>
        <w:t>suggested</w:t>
      </w:r>
      <w:r w:rsidRPr="00F34876">
        <w:rPr>
          <w:sz w:val="16"/>
        </w:rPr>
        <w:t xml:space="preserve"> that by the </w:t>
      </w:r>
      <w:r w:rsidRPr="00875653">
        <w:rPr>
          <w:rStyle w:val="Emphasis"/>
        </w:rPr>
        <w:t>mid-2030s</w:t>
      </w:r>
      <w:r w:rsidRPr="00CC63D4">
        <w:rPr>
          <w:u w:val="single"/>
        </w:rPr>
        <w:t xml:space="preserve"> </w:t>
      </w:r>
      <w:r w:rsidRPr="003471D8">
        <w:rPr>
          <w:rStyle w:val="Emphasis"/>
          <w:highlight w:val="cyan"/>
        </w:rPr>
        <w:t>one-third</w:t>
      </w:r>
      <w:r w:rsidRPr="00875653">
        <w:rPr>
          <w:rStyle w:val="Emphasis"/>
        </w:rPr>
        <w:t xml:space="preserve"> of </w:t>
      </w:r>
      <w:r w:rsidRPr="003471D8">
        <w:rPr>
          <w:rStyle w:val="Emphasis"/>
          <w:highlight w:val="cyan"/>
        </w:rPr>
        <w:t>all jobs</w:t>
      </w:r>
      <w:r w:rsidRPr="00CC63D4">
        <w:rPr>
          <w:u w:val="single"/>
        </w:rPr>
        <w:t xml:space="preserve"> could be </w:t>
      </w:r>
      <w:r w:rsidRPr="003471D8">
        <w:rPr>
          <w:rStyle w:val="Emphasis"/>
          <w:highlight w:val="cyan"/>
        </w:rPr>
        <w:t>automated</w:t>
      </w:r>
      <w:r w:rsidRPr="00F34876">
        <w:rPr>
          <w:sz w:val="16"/>
        </w:rPr>
        <w:t xml:space="preserve">, based on research by consultants PwC. The </w:t>
      </w:r>
      <w:r w:rsidRPr="00F34876">
        <w:rPr>
          <w:u w:val="single"/>
        </w:rPr>
        <w:t>World Economic Forum</w:t>
      </w:r>
      <w:r w:rsidRPr="00F34876">
        <w:rPr>
          <w:sz w:val="16"/>
        </w:rPr>
        <w:t xml:space="preserve"> says the </w:t>
      </w:r>
      <w:r w:rsidRPr="003471D8">
        <w:rPr>
          <w:rStyle w:val="Emphasis"/>
          <w:highlight w:val="cyan"/>
        </w:rPr>
        <w:t>sector</w:t>
      </w:r>
      <w:r w:rsidRPr="00CC63D4">
        <w:rPr>
          <w:u w:val="single"/>
        </w:rPr>
        <w:t xml:space="preserve"> of the workforce most likely to be </w:t>
      </w:r>
      <w:r w:rsidRPr="003471D8">
        <w:rPr>
          <w:rStyle w:val="Emphasis"/>
          <w:highlight w:val="cyan"/>
        </w:rPr>
        <w:t>disrupted</w:t>
      </w:r>
      <w:r w:rsidRPr="00F34876">
        <w:rPr>
          <w:sz w:val="16"/>
        </w:rPr>
        <w:t xml:space="preserve"> will be those people who have </w:t>
      </w:r>
      <w:r w:rsidRPr="00875653">
        <w:rPr>
          <w:rStyle w:val="Emphasis"/>
        </w:rPr>
        <w:t xml:space="preserve">low </w:t>
      </w:r>
      <w:r w:rsidRPr="003471D8">
        <w:rPr>
          <w:rStyle w:val="Emphasis"/>
          <w:highlight w:val="cyan"/>
        </w:rPr>
        <w:t>educational attainment</w:t>
      </w:r>
      <w:r w:rsidRPr="00F34876">
        <w:rPr>
          <w:sz w:val="16"/>
        </w:rPr>
        <w:t>. This, in itself, is a strong argument for placing an increased focus on training and education alongside work in our RMG sector, and this is something our government has thankfully begun to look more closely at in recent years.</w:t>
      </w:r>
    </w:p>
    <w:p w14:paraId="7A0D3C32" w14:textId="77777777" w:rsidR="001E7FB1" w:rsidRPr="00F34876" w:rsidRDefault="001E7FB1" w:rsidP="001E7FB1">
      <w:pPr>
        <w:rPr>
          <w:sz w:val="16"/>
        </w:rPr>
      </w:pPr>
      <w:r w:rsidRPr="00F34876">
        <w:rPr>
          <w:sz w:val="16"/>
        </w:rPr>
        <w:t xml:space="preserve">What about the issue of job losses? To address this head on, historical context is vital. I said at the start of this piece that </w:t>
      </w:r>
      <w:r w:rsidRPr="00F34876">
        <w:rPr>
          <w:u w:val="single"/>
        </w:rPr>
        <w:t xml:space="preserve">automation has been an </w:t>
      </w:r>
      <w:r w:rsidRPr="003471D8">
        <w:rPr>
          <w:rStyle w:val="Emphasis"/>
          <w:highlight w:val="cyan"/>
        </w:rPr>
        <w:t>ongoing process</w:t>
      </w:r>
      <w:r w:rsidRPr="00F34876">
        <w:rPr>
          <w:u w:val="single"/>
        </w:rPr>
        <w:t xml:space="preserve"> for more than a </w:t>
      </w:r>
      <w:r w:rsidRPr="003471D8">
        <w:rPr>
          <w:rStyle w:val="Emphasis"/>
          <w:highlight w:val="cyan"/>
        </w:rPr>
        <w:t>century</w:t>
      </w:r>
      <w:r w:rsidRPr="00F34876">
        <w:rPr>
          <w:sz w:val="16"/>
        </w:rPr>
        <w:t xml:space="preserve">. Indeed, anxiety over job losses caused by the increased use of machinery has been around for more than 100 years. </w:t>
      </w:r>
      <w:r w:rsidRPr="00F34876">
        <w:rPr>
          <w:u w:val="single"/>
        </w:rPr>
        <w:t xml:space="preserve">With each </w:t>
      </w:r>
      <w:r w:rsidRPr="003471D8">
        <w:rPr>
          <w:rStyle w:val="Emphasis"/>
          <w:highlight w:val="cyan"/>
        </w:rPr>
        <w:t>new</w:t>
      </w:r>
      <w:r w:rsidRPr="00F34876">
        <w:rPr>
          <w:u w:val="single"/>
        </w:rPr>
        <w:t xml:space="preserve"> </w:t>
      </w:r>
      <w:r w:rsidRPr="003471D8">
        <w:rPr>
          <w:rStyle w:val="Emphasis"/>
          <w:highlight w:val="cyan"/>
        </w:rPr>
        <w:t>tech</w:t>
      </w:r>
      <w:r w:rsidRPr="00875653">
        <w:rPr>
          <w:rStyle w:val="Emphasis"/>
        </w:rPr>
        <w:t>nological development</w:t>
      </w:r>
      <w:r w:rsidRPr="00F34876">
        <w:rPr>
          <w:sz w:val="16"/>
        </w:rPr>
        <w:t>, concerns are raised about livelihoods or quality of life being changed irrevocably.</w:t>
      </w:r>
    </w:p>
    <w:p w14:paraId="68CB524E" w14:textId="77777777" w:rsidR="001E7FB1" w:rsidRPr="00F34876" w:rsidRDefault="001E7FB1" w:rsidP="001E7FB1">
      <w:pPr>
        <w:rPr>
          <w:sz w:val="16"/>
        </w:rPr>
      </w:pPr>
      <w:r w:rsidRPr="00F34876">
        <w:rPr>
          <w:sz w:val="16"/>
        </w:rPr>
        <w:t xml:space="preserve">In the UK, the </w:t>
      </w:r>
      <w:r w:rsidRPr="00CC63D4">
        <w:rPr>
          <w:u w:val="single"/>
        </w:rPr>
        <w:t>textile industry saw moves towards more automated ways</w:t>
      </w:r>
      <w:r w:rsidRPr="00F34876">
        <w:rPr>
          <w:sz w:val="16"/>
        </w:rPr>
        <w:t xml:space="preserve"> of doing things as </w:t>
      </w:r>
      <w:r w:rsidRPr="00CC63D4">
        <w:rPr>
          <w:u w:val="single"/>
        </w:rPr>
        <w:t xml:space="preserve">far back as the </w:t>
      </w:r>
      <w:r w:rsidRPr="003471D8">
        <w:rPr>
          <w:rStyle w:val="Emphasis"/>
          <w:highlight w:val="cyan"/>
        </w:rPr>
        <w:t>Industrial Revolution</w:t>
      </w:r>
      <w:r w:rsidRPr="00F34876">
        <w:rPr>
          <w:sz w:val="16"/>
        </w:rPr>
        <w:t>.</w:t>
      </w:r>
    </w:p>
    <w:p w14:paraId="4E1E5825" w14:textId="3C144077" w:rsidR="001E7FB1" w:rsidRDefault="001E7FB1" w:rsidP="001E7FB1">
      <w:pPr>
        <w:rPr>
          <w:sz w:val="16"/>
        </w:rPr>
      </w:pPr>
      <w:r w:rsidRPr="00F34876">
        <w:rPr>
          <w:sz w:val="16"/>
        </w:rPr>
        <w:t xml:space="preserve">As the </w:t>
      </w:r>
      <w:r w:rsidRPr="00F34876">
        <w:rPr>
          <w:u w:val="single"/>
        </w:rPr>
        <w:t xml:space="preserve">Industrial Revolution </w:t>
      </w:r>
      <w:r w:rsidRPr="003471D8">
        <w:rPr>
          <w:highlight w:val="cyan"/>
          <w:u w:val="single"/>
        </w:rPr>
        <w:t>gathered pace</w:t>
      </w:r>
      <w:r w:rsidRPr="00F34876">
        <w:rPr>
          <w:sz w:val="16"/>
        </w:rPr>
        <w:t xml:space="preserve">, people moved from </w:t>
      </w:r>
      <w:r w:rsidRPr="00875653">
        <w:rPr>
          <w:rStyle w:val="Emphasis"/>
        </w:rPr>
        <w:t xml:space="preserve">rural </w:t>
      </w:r>
      <w:r w:rsidRPr="003471D8">
        <w:rPr>
          <w:rStyle w:val="Emphasis"/>
          <w:highlight w:val="cyan"/>
        </w:rPr>
        <w:t>communities</w:t>
      </w:r>
      <w:r w:rsidRPr="00F34876">
        <w:rPr>
          <w:u w:val="single"/>
        </w:rPr>
        <w:t xml:space="preserve"> into </w:t>
      </w:r>
      <w:r w:rsidRPr="00875653">
        <w:rPr>
          <w:rStyle w:val="Emphasis"/>
        </w:rPr>
        <w:t xml:space="preserve">larger, fast </w:t>
      </w:r>
      <w:r w:rsidRPr="003471D8">
        <w:rPr>
          <w:rStyle w:val="Emphasis"/>
          <w:highlight w:val="cyan"/>
        </w:rPr>
        <w:t>growing cities</w:t>
      </w:r>
      <w:r w:rsidRPr="00F34876">
        <w:rPr>
          <w:sz w:val="16"/>
        </w:rPr>
        <w:t xml:space="preserve"> where they found work in </w:t>
      </w:r>
      <w:r w:rsidRPr="00F34876">
        <w:rPr>
          <w:u w:val="single"/>
        </w:rPr>
        <w:t>textile mills and factories</w:t>
      </w:r>
      <w:r w:rsidRPr="00F34876">
        <w:rPr>
          <w:sz w:val="16"/>
        </w:rPr>
        <w:t xml:space="preserve">. Increasingly, </w:t>
      </w:r>
      <w:r w:rsidRPr="00CC63D4">
        <w:rPr>
          <w:u w:val="single"/>
        </w:rPr>
        <w:t xml:space="preserve">workers and their unions watched with dismay as work that was once done by hand gave way to steam-powered </w:t>
      </w:r>
      <w:r w:rsidRPr="003471D8">
        <w:rPr>
          <w:rStyle w:val="Emphasis"/>
          <w:highlight w:val="cyan"/>
        </w:rPr>
        <w:t>machines</w:t>
      </w:r>
      <w:r w:rsidRPr="00F34876">
        <w:rPr>
          <w:sz w:val="16"/>
        </w:rPr>
        <w:t xml:space="preserve"> which were </w:t>
      </w:r>
      <w:r w:rsidRPr="00CC63D4">
        <w:rPr>
          <w:u w:val="single"/>
        </w:rPr>
        <w:t xml:space="preserve">driving </w:t>
      </w:r>
      <w:r w:rsidRPr="00875653">
        <w:rPr>
          <w:rStyle w:val="Emphasis"/>
        </w:rPr>
        <w:t xml:space="preserve">unprecedented </w:t>
      </w:r>
      <w:r w:rsidRPr="003471D8">
        <w:rPr>
          <w:rStyle w:val="Emphasis"/>
          <w:highlight w:val="cyan"/>
        </w:rPr>
        <w:t>growth</w:t>
      </w:r>
      <w:r w:rsidRPr="00F34876">
        <w:rPr>
          <w:sz w:val="16"/>
        </w:rPr>
        <w:t xml:space="preserve"> in output of items </w:t>
      </w:r>
      <w:r w:rsidRPr="00F34876">
        <w:rPr>
          <w:u w:val="single"/>
        </w:rPr>
        <w:t>previously hand-crafted by artisan workers</w:t>
      </w:r>
      <w:r w:rsidRPr="00F34876">
        <w:rPr>
          <w:sz w:val="16"/>
        </w:rPr>
        <w:t>.</w:t>
      </w:r>
    </w:p>
    <w:p w14:paraId="21F11493" w14:textId="77777777" w:rsidR="00DE3B6D" w:rsidRDefault="00DE3B6D" w:rsidP="00DE3B6D">
      <w:pPr>
        <w:pStyle w:val="Heading2"/>
      </w:pPr>
      <w:r>
        <w:t>CP---States</w:t>
      </w:r>
    </w:p>
    <w:p w14:paraId="764D2281" w14:textId="77777777" w:rsidR="003903FC" w:rsidRDefault="003903FC" w:rsidP="003903FC">
      <w:pPr>
        <w:pStyle w:val="Heading3"/>
      </w:pPr>
      <w:r>
        <w:t>Solvency Deficit---Risk Management</w:t>
      </w:r>
    </w:p>
    <w:p w14:paraId="0831937F" w14:textId="77777777" w:rsidR="003903FC" w:rsidRDefault="003903FC" w:rsidP="003903FC">
      <w:pPr>
        <w:pStyle w:val="Heading4"/>
      </w:pPr>
      <w:r w:rsidRPr="00223BA1">
        <w:t>The</w:t>
      </w:r>
      <w:r>
        <w:t xml:space="preserve"> counterplan </w:t>
      </w:r>
      <w:r w:rsidRPr="003B4092">
        <w:rPr>
          <w:i/>
          <w:iCs w:val="0"/>
        </w:rPr>
        <w:t>exposes</w:t>
      </w:r>
      <w:r>
        <w:t xml:space="preserve"> states to </w:t>
      </w:r>
      <w:r w:rsidRPr="00FA2D36">
        <w:rPr>
          <w:u w:val="single"/>
        </w:rPr>
        <w:t>crushing</w:t>
      </w:r>
      <w:r w:rsidRPr="005C359A">
        <w:t xml:space="preserve"> </w:t>
      </w:r>
      <w:r w:rsidRPr="00FA2D36">
        <w:t>revenue volatility</w:t>
      </w:r>
      <w:r>
        <w:t xml:space="preserve"> and </w:t>
      </w:r>
      <w:r w:rsidRPr="00FA2D36">
        <w:rPr>
          <w:u w:val="single"/>
        </w:rPr>
        <w:t>forgoes</w:t>
      </w:r>
      <w:r>
        <w:t xml:space="preserve"> the </w:t>
      </w:r>
      <w:r w:rsidRPr="00FA2D36">
        <w:t>actuarial benefits</w:t>
      </w:r>
      <w:r>
        <w:t xml:space="preserve"> of national-risk pooling </w:t>
      </w:r>
      <w:r>
        <w:rPr>
          <w:b w:val="0"/>
          <w:bCs/>
        </w:rPr>
        <w:t>– the impact is 2008.</w:t>
      </w:r>
      <w:r>
        <w:t xml:space="preserve"> </w:t>
      </w:r>
    </w:p>
    <w:p w14:paraId="70F42083" w14:textId="77777777" w:rsidR="003903FC" w:rsidRPr="007E11D1" w:rsidRDefault="003903FC" w:rsidP="003903FC">
      <w:r w:rsidRPr="008B7440">
        <w:rPr>
          <w:rStyle w:val="Style13ptBold"/>
        </w:rPr>
        <w:t>Brooks ’14</w:t>
      </w:r>
      <w:r>
        <w:t xml:space="preserve"> [John; January 2014; AB at Harvard, JD at Harvard Law School, Olin Fellow in Law &amp; Economics, Associate Professor of Law at Georgetown University; “Fiscal Federalism as Risk-Sharing: The Insurance Role of Redistributive Taxation,” Georgetown University Law Center and Other Works, 1347, Ayush]</w:t>
      </w:r>
    </w:p>
    <w:p w14:paraId="60903654" w14:textId="77777777" w:rsidR="003903FC" w:rsidRPr="007E11D1" w:rsidRDefault="003903FC" w:rsidP="003903FC">
      <w:pPr>
        <w:rPr>
          <w:sz w:val="16"/>
        </w:rPr>
      </w:pPr>
      <w:r w:rsidRPr="008B7440">
        <w:rPr>
          <w:u w:val="single"/>
        </w:rPr>
        <w:t>In considering the question of where best to assign the</w:t>
      </w:r>
      <w:r w:rsidRPr="007E11D1">
        <w:rPr>
          <w:sz w:val="16"/>
        </w:rPr>
        <w:t xml:space="preserve"> </w:t>
      </w:r>
      <w:r w:rsidRPr="003471D8">
        <w:rPr>
          <w:rStyle w:val="Emphasis"/>
          <w:highlight w:val="cyan"/>
        </w:rPr>
        <w:t>progressive</w:t>
      </w:r>
      <w:r w:rsidRPr="008B7440">
        <w:rPr>
          <w:rStyle w:val="Emphasis"/>
        </w:rPr>
        <w:t xml:space="preserve"> income </w:t>
      </w:r>
      <w:r w:rsidRPr="003471D8">
        <w:rPr>
          <w:rStyle w:val="Emphasis"/>
          <w:highlight w:val="cyan"/>
        </w:rPr>
        <w:t>tax</w:t>
      </w:r>
      <w:r w:rsidRPr="007E11D1">
        <w:rPr>
          <w:sz w:val="16"/>
        </w:rPr>
        <w:t xml:space="preserve"> in a federal system, one can thus ask what levels of government can best perform each of these two functions—</w:t>
      </w:r>
      <w:r w:rsidRPr="003471D8">
        <w:rPr>
          <w:rStyle w:val="Emphasis"/>
          <w:highlight w:val="cyan"/>
        </w:rPr>
        <w:t>redistribution</w:t>
      </w:r>
      <w:r w:rsidRPr="00C43D0B">
        <w:rPr>
          <w:u w:val="single"/>
        </w:rPr>
        <w:t xml:space="preserve"> and </w:t>
      </w:r>
      <w:r w:rsidRPr="003471D8">
        <w:rPr>
          <w:rStyle w:val="Emphasis"/>
          <w:highlight w:val="cyan"/>
        </w:rPr>
        <w:t>insurance</w:t>
      </w:r>
      <w:r w:rsidRPr="007E11D1">
        <w:rPr>
          <w:sz w:val="16"/>
        </w:rPr>
        <w:t xml:space="preserve">. This Article suggests that the answer may be different for each function. Contrary to the classic fiscal federalism literature, there are good reasons for some limited redistribution to be </w:t>
      </w:r>
      <w:r w:rsidRPr="003471D8">
        <w:rPr>
          <w:rStyle w:val="Emphasis"/>
          <w:highlight w:val="cyan"/>
        </w:rPr>
        <w:t>assigned to</w:t>
      </w:r>
      <w:r w:rsidRPr="008B7440">
        <w:rPr>
          <w:szCs w:val="32"/>
          <w:u w:val="single"/>
        </w:rPr>
        <w:t xml:space="preserve"> the </w:t>
      </w:r>
      <w:r w:rsidRPr="003471D8">
        <w:rPr>
          <w:rStyle w:val="Emphasis"/>
          <w:highlight w:val="cyan"/>
        </w:rPr>
        <w:t>states</w:t>
      </w:r>
      <w:r w:rsidRPr="007E11D1">
        <w:rPr>
          <w:sz w:val="16"/>
        </w:rPr>
        <w:t xml:space="preserve">. </w:t>
      </w:r>
      <w:r w:rsidRPr="00EF07A6">
        <w:rPr>
          <w:u w:val="single"/>
        </w:rPr>
        <w:t>This is not so for the insurance function</w:t>
      </w:r>
      <w:r w:rsidRPr="007E11D1">
        <w:rPr>
          <w:sz w:val="16"/>
        </w:rPr>
        <w:t>, however.</w:t>
      </w:r>
    </w:p>
    <w:p w14:paraId="17810E5C" w14:textId="77777777" w:rsidR="003903FC" w:rsidRPr="007E11D1" w:rsidRDefault="003903FC" w:rsidP="003903FC">
      <w:pPr>
        <w:rPr>
          <w:sz w:val="16"/>
        </w:rPr>
      </w:pPr>
      <w:r w:rsidRPr="007E11D1">
        <w:rPr>
          <w:sz w:val="16"/>
        </w:rPr>
        <w:t xml:space="preserve">First, regarding redistribution, theoretical work shows that relaxing some of the assumptions in the early work of Richard Musgrave, Wallace Oates, Charles Tiebout, and others leads to the result that redistribution need not be exclusively federal.4 Furthermore, recent empirical work shows that the risks of </w:t>
      </w:r>
      <w:r w:rsidRPr="003471D8">
        <w:rPr>
          <w:rStyle w:val="Emphasis"/>
          <w:highlight w:val="cyan"/>
        </w:rPr>
        <w:t>tax migration</w:t>
      </w:r>
      <w:r w:rsidRPr="007E11D1">
        <w:rPr>
          <w:sz w:val="16"/>
        </w:rPr>
        <w:t xml:space="preserve"> actually may be quite limited, meaning that states may not pay a high economic cost for implementing some limited redistribution.5 With the burdens on state budgets increasing, as more and </w:t>
      </w:r>
      <w:r w:rsidRPr="008B7440">
        <w:rPr>
          <w:rStyle w:val="Emphasis"/>
        </w:rPr>
        <w:t>more social insurance</w:t>
      </w:r>
      <w:r w:rsidRPr="00EF07A6">
        <w:rPr>
          <w:u w:val="single"/>
        </w:rPr>
        <w:t xml:space="preserve"> and other </w:t>
      </w:r>
      <w:r w:rsidRPr="008B7440">
        <w:rPr>
          <w:rStyle w:val="Emphasis"/>
        </w:rPr>
        <w:t>duties</w:t>
      </w:r>
      <w:r w:rsidRPr="00EF07A6">
        <w:rPr>
          <w:u w:val="single"/>
        </w:rPr>
        <w:t xml:space="preserve"> are </w:t>
      </w:r>
      <w:r w:rsidRPr="008B7440">
        <w:rPr>
          <w:rStyle w:val="Emphasis"/>
        </w:rPr>
        <w:t>devolved</w:t>
      </w:r>
      <w:r w:rsidRPr="00EF07A6">
        <w:rPr>
          <w:u w:val="single"/>
        </w:rPr>
        <w:t xml:space="preserve"> to the states</w:t>
      </w:r>
      <w:r w:rsidRPr="007E11D1">
        <w:rPr>
          <w:sz w:val="16"/>
        </w:rPr>
        <w:t>, this is good news—news that the fiscal federalism literature has not yet fully absorbed.</w:t>
      </w:r>
    </w:p>
    <w:p w14:paraId="4D108ABB" w14:textId="77777777" w:rsidR="003903FC" w:rsidRPr="007E11D1" w:rsidRDefault="003903FC" w:rsidP="003903FC">
      <w:pPr>
        <w:rPr>
          <w:sz w:val="16"/>
        </w:rPr>
      </w:pPr>
      <w:r w:rsidRPr="007E11D1">
        <w:rPr>
          <w:sz w:val="16"/>
        </w:rPr>
        <w:t xml:space="preserve">Second, </w:t>
      </w:r>
      <w:r w:rsidRPr="00F16ED2">
        <w:rPr>
          <w:u w:val="single"/>
        </w:rPr>
        <w:t xml:space="preserve">regarding </w:t>
      </w:r>
      <w:r w:rsidRPr="008B7440">
        <w:rPr>
          <w:rStyle w:val="Emphasis"/>
        </w:rPr>
        <w:t>insurance</w:t>
      </w:r>
      <w:r w:rsidRPr="007E11D1">
        <w:rPr>
          <w:sz w:val="16"/>
        </w:rPr>
        <w:t xml:space="preserve">, even if there is little potential for </w:t>
      </w:r>
      <w:r w:rsidRPr="003471D8">
        <w:rPr>
          <w:rStyle w:val="Emphasis"/>
          <w:highlight w:val="cyan"/>
        </w:rPr>
        <w:t>hurt</w:t>
      </w:r>
      <w:r w:rsidRPr="008B7440">
        <w:rPr>
          <w:rStyle w:val="Emphasis"/>
        </w:rPr>
        <w:t xml:space="preserve">ing </w:t>
      </w:r>
      <w:r w:rsidRPr="003471D8">
        <w:rPr>
          <w:rStyle w:val="Emphasis"/>
          <w:highlight w:val="cyan"/>
        </w:rPr>
        <w:t>economic output</w:t>
      </w:r>
      <w:r w:rsidRPr="007E11D1">
        <w:rPr>
          <w:sz w:val="16"/>
        </w:rPr>
        <w:t xml:space="preserve"> and </w:t>
      </w:r>
      <w:r w:rsidRPr="00F16ED2">
        <w:rPr>
          <w:u w:val="single"/>
        </w:rPr>
        <w:t xml:space="preserve">state revenues due to </w:t>
      </w:r>
      <w:r w:rsidRPr="008B7440">
        <w:rPr>
          <w:rStyle w:val="Emphasis"/>
        </w:rPr>
        <w:t>tax migration</w:t>
      </w:r>
      <w:r w:rsidRPr="007E11D1">
        <w:rPr>
          <w:sz w:val="16"/>
        </w:rPr>
        <w:t xml:space="preserve">, </w:t>
      </w:r>
      <w:r w:rsidRPr="008B7440">
        <w:rPr>
          <w:rStyle w:val="Emphasis"/>
        </w:rPr>
        <w:t>other costs remain</w:t>
      </w:r>
      <w:r w:rsidRPr="007E11D1">
        <w:rPr>
          <w:sz w:val="16"/>
        </w:rPr>
        <w:t xml:space="preserve">. In particular, a </w:t>
      </w:r>
      <w:r w:rsidRPr="006658E9">
        <w:rPr>
          <w:u w:val="single"/>
        </w:rPr>
        <w:t xml:space="preserve">state and its residents are exposed to </w:t>
      </w:r>
      <w:r w:rsidRPr="003471D8">
        <w:rPr>
          <w:rStyle w:val="Emphasis"/>
          <w:highlight w:val="cyan"/>
        </w:rPr>
        <w:t>greater risk</w:t>
      </w:r>
      <w:r w:rsidRPr="006658E9">
        <w:rPr>
          <w:u w:val="single"/>
        </w:rPr>
        <w:t xml:space="preserve"> and </w:t>
      </w:r>
      <w:r w:rsidRPr="003471D8">
        <w:rPr>
          <w:rStyle w:val="Emphasis"/>
          <w:highlight w:val="cyan"/>
        </w:rPr>
        <w:t>volatility</w:t>
      </w:r>
      <w:r w:rsidRPr="006658E9">
        <w:rPr>
          <w:u w:val="single"/>
        </w:rPr>
        <w:t xml:space="preserve"> from a state progressive income tax</w:t>
      </w:r>
      <w:r w:rsidRPr="007E11D1">
        <w:rPr>
          <w:sz w:val="16"/>
        </w:rPr>
        <w:t xml:space="preserve">. At the </w:t>
      </w:r>
      <w:r w:rsidRPr="006658E9">
        <w:rPr>
          <w:u w:val="single"/>
        </w:rPr>
        <w:t>state government level</w:t>
      </w:r>
      <w:r w:rsidRPr="007E11D1">
        <w:rPr>
          <w:sz w:val="16"/>
        </w:rPr>
        <w:t xml:space="preserve">, </w:t>
      </w:r>
      <w:r w:rsidRPr="006658E9">
        <w:rPr>
          <w:u w:val="single"/>
        </w:rPr>
        <w:t xml:space="preserve">reliance on an income tax exposes a state to greater </w:t>
      </w:r>
      <w:r w:rsidRPr="008B7440">
        <w:rPr>
          <w:rStyle w:val="Emphasis"/>
        </w:rPr>
        <w:t>revenue volatility</w:t>
      </w:r>
      <w:r w:rsidRPr="007E11D1">
        <w:rPr>
          <w:sz w:val="16"/>
        </w:rPr>
        <w:t xml:space="preserve">, which can </w:t>
      </w:r>
      <w:r w:rsidRPr="003471D8">
        <w:rPr>
          <w:rStyle w:val="Emphasis"/>
          <w:highlight w:val="cyan"/>
        </w:rPr>
        <w:t>exacerbate</w:t>
      </w:r>
      <w:r w:rsidRPr="006658E9">
        <w:rPr>
          <w:u w:val="single"/>
        </w:rPr>
        <w:t xml:space="preserve"> the costs of an </w:t>
      </w:r>
      <w:r w:rsidRPr="003471D8">
        <w:rPr>
          <w:rStyle w:val="Emphasis"/>
          <w:highlight w:val="cyan"/>
        </w:rPr>
        <w:t>economic downturn</w:t>
      </w:r>
      <w:r w:rsidRPr="007E11D1">
        <w:rPr>
          <w:sz w:val="16"/>
        </w:rPr>
        <w:t>, as we have seen. The volatility problem is well understood, and has prompted many calls for states to have better counter-cyclical budget policy.</w:t>
      </w:r>
    </w:p>
    <w:p w14:paraId="0EA70154" w14:textId="77777777" w:rsidR="003903FC" w:rsidRPr="007E11D1" w:rsidRDefault="003903FC" w:rsidP="003903FC">
      <w:pPr>
        <w:rPr>
          <w:sz w:val="16"/>
        </w:rPr>
      </w:pPr>
      <w:r w:rsidRPr="007E11D1">
        <w:rPr>
          <w:sz w:val="16"/>
        </w:rPr>
        <w:t xml:space="preserve">A </w:t>
      </w:r>
      <w:r w:rsidRPr="006658E9">
        <w:rPr>
          <w:u w:val="single"/>
        </w:rPr>
        <w:t>related cost</w:t>
      </w:r>
      <w:r w:rsidRPr="007E11D1">
        <w:rPr>
          <w:sz w:val="16"/>
        </w:rPr>
        <w:t xml:space="preserve">, which has </w:t>
      </w:r>
      <w:r w:rsidRPr="006658E9">
        <w:rPr>
          <w:u w:val="single"/>
        </w:rPr>
        <w:t>not previously been articulated in the literature</w:t>
      </w:r>
      <w:r w:rsidRPr="007E11D1">
        <w:rPr>
          <w:sz w:val="16"/>
        </w:rPr>
        <w:t xml:space="preserve">, is the </w:t>
      </w:r>
      <w:r w:rsidRPr="003471D8">
        <w:rPr>
          <w:rStyle w:val="Emphasis"/>
          <w:highlight w:val="cyan"/>
        </w:rPr>
        <w:t>risk</w:t>
      </w:r>
      <w:r w:rsidRPr="006658E9">
        <w:rPr>
          <w:u w:val="single"/>
        </w:rPr>
        <w:t xml:space="preserve"> to </w:t>
      </w:r>
      <w:r w:rsidRPr="003471D8">
        <w:rPr>
          <w:rStyle w:val="Emphasis"/>
          <w:highlight w:val="cyan"/>
        </w:rPr>
        <w:t>individual</w:t>
      </w:r>
      <w:r w:rsidRPr="008B7440">
        <w:rPr>
          <w:rStyle w:val="Emphasis"/>
        </w:rPr>
        <w:t xml:space="preserve"> state </w:t>
      </w:r>
      <w:r w:rsidRPr="003471D8">
        <w:rPr>
          <w:rStyle w:val="Emphasis"/>
          <w:highlight w:val="cyan"/>
        </w:rPr>
        <w:t>residents</w:t>
      </w:r>
      <w:r w:rsidRPr="007E11D1">
        <w:rPr>
          <w:sz w:val="16"/>
        </w:rPr>
        <w:t xml:space="preserve">. Since a </w:t>
      </w:r>
      <w:r w:rsidRPr="006658E9">
        <w:rPr>
          <w:u w:val="single"/>
        </w:rPr>
        <w:t xml:space="preserve">progressive income tax is </w:t>
      </w:r>
      <w:r w:rsidRPr="008B7440">
        <w:rPr>
          <w:rStyle w:val="Emphasis"/>
        </w:rPr>
        <w:t>partly insurance</w:t>
      </w:r>
      <w:r w:rsidRPr="006658E9">
        <w:rPr>
          <w:u w:val="single"/>
        </w:rPr>
        <w:t xml:space="preserve"> against uncertain </w:t>
      </w:r>
      <w:r w:rsidRPr="008B7440">
        <w:rPr>
          <w:rStyle w:val="Emphasis"/>
        </w:rPr>
        <w:t>future income</w:t>
      </w:r>
      <w:r w:rsidRPr="007E11D1">
        <w:rPr>
          <w:sz w:val="16"/>
        </w:rPr>
        <w:t xml:space="preserve">, </w:t>
      </w:r>
      <w:r w:rsidRPr="006658E9">
        <w:rPr>
          <w:u w:val="single"/>
        </w:rPr>
        <w:t xml:space="preserve">insuring at only the </w:t>
      </w:r>
      <w:r w:rsidRPr="003471D8">
        <w:rPr>
          <w:rStyle w:val="Emphasis"/>
          <w:highlight w:val="cyan"/>
        </w:rPr>
        <w:t>state level</w:t>
      </w:r>
      <w:r w:rsidRPr="006658E9">
        <w:rPr>
          <w:u w:val="single"/>
        </w:rPr>
        <w:t xml:space="preserve"> is simply </w:t>
      </w:r>
      <w:r w:rsidRPr="003471D8">
        <w:rPr>
          <w:rStyle w:val="Emphasis"/>
          <w:highlight w:val="cyan"/>
        </w:rPr>
        <w:t>not as efficient</w:t>
      </w:r>
      <w:r w:rsidRPr="007E11D1">
        <w:rPr>
          <w:sz w:val="16"/>
        </w:rPr>
        <w:t xml:space="preserve"> as </w:t>
      </w:r>
      <w:r w:rsidRPr="008B7440">
        <w:rPr>
          <w:rStyle w:val="Emphasis"/>
        </w:rPr>
        <w:t>insuring</w:t>
      </w:r>
      <w:r w:rsidRPr="006658E9">
        <w:rPr>
          <w:u w:val="single"/>
        </w:rPr>
        <w:t xml:space="preserve"> at the </w:t>
      </w:r>
      <w:r w:rsidRPr="008B7440">
        <w:rPr>
          <w:rStyle w:val="Emphasis"/>
        </w:rPr>
        <w:t>federal level</w:t>
      </w:r>
      <w:r w:rsidRPr="007E11D1">
        <w:rPr>
          <w:sz w:val="16"/>
        </w:rPr>
        <w:t xml:space="preserve">. Because </w:t>
      </w:r>
      <w:r w:rsidRPr="003471D8">
        <w:rPr>
          <w:rStyle w:val="Emphasis"/>
          <w:highlight w:val="cyan"/>
        </w:rPr>
        <w:t>income shocks</w:t>
      </w:r>
      <w:r w:rsidRPr="006658E9">
        <w:rPr>
          <w:u w:val="single"/>
        </w:rPr>
        <w:t xml:space="preserve"> are often </w:t>
      </w:r>
      <w:r w:rsidRPr="003471D8">
        <w:rPr>
          <w:rStyle w:val="Emphasis"/>
          <w:highlight w:val="cyan"/>
        </w:rPr>
        <w:t>regionally correlated</w:t>
      </w:r>
      <w:r w:rsidRPr="007E11D1">
        <w:rPr>
          <w:sz w:val="16"/>
        </w:rPr>
        <w:t xml:space="preserve">, a regionally defined insurer—that is, a </w:t>
      </w:r>
      <w:r w:rsidRPr="003471D8">
        <w:rPr>
          <w:rStyle w:val="Emphasis"/>
          <w:highlight w:val="cyan"/>
        </w:rPr>
        <w:t>state</w:t>
      </w:r>
      <w:r w:rsidRPr="007E11D1">
        <w:rPr>
          <w:sz w:val="16"/>
        </w:rPr>
        <w:t xml:space="preserve">—is </w:t>
      </w:r>
      <w:r w:rsidRPr="003471D8">
        <w:rPr>
          <w:rStyle w:val="Emphasis"/>
          <w:highlight w:val="cyan"/>
        </w:rPr>
        <w:t>less equipped</w:t>
      </w:r>
      <w:r w:rsidRPr="006658E9">
        <w:rPr>
          <w:u w:val="single"/>
        </w:rPr>
        <w:t xml:space="preserve"> to </w:t>
      </w:r>
      <w:r w:rsidRPr="003471D8">
        <w:rPr>
          <w:highlight w:val="cyan"/>
          <w:u w:val="single"/>
        </w:rPr>
        <w:t>smooth out</w:t>
      </w:r>
      <w:r w:rsidRPr="006658E9">
        <w:rPr>
          <w:u w:val="single"/>
        </w:rPr>
        <w:t xml:space="preserve"> income </w:t>
      </w:r>
      <w:r w:rsidRPr="003471D8">
        <w:rPr>
          <w:rStyle w:val="Emphasis"/>
          <w:highlight w:val="cyan"/>
        </w:rPr>
        <w:t>fluctuations</w:t>
      </w:r>
      <w:r w:rsidRPr="006658E9">
        <w:rPr>
          <w:u w:val="single"/>
        </w:rPr>
        <w:t xml:space="preserve"> than the federal government</w:t>
      </w:r>
      <w:r w:rsidRPr="007E11D1">
        <w:rPr>
          <w:sz w:val="16"/>
        </w:rPr>
        <w:t xml:space="preserve"> is. By pooling the risks of income shocks only at the state level, a </w:t>
      </w:r>
      <w:r w:rsidRPr="006658E9">
        <w:rPr>
          <w:u w:val="single"/>
        </w:rPr>
        <w:t xml:space="preserve">state income tax </w:t>
      </w:r>
      <w:r w:rsidRPr="003471D8">
        <w:rPr>
          <w:rStyle w:val="Emphasis"/>
          <w:highlight w:val="cyan"/>
        </w:rPr>
        <w:t>misses out</w:t>
      </w:r>
      <w:r w:rsidRPr="006658E9">
        <w:rPr>
          <w:u w:val="single"/>
        </w:rPr>
        <w:t xml:space="preserve"> on the </w:t>
      </w:r>
      <w:r w:rsidRPr="003471D8">
        <w:rPr>
          <w:rStyle w:val="Emphasis"/>
          <w:highlight w:val="cyan"/>
        </w:rPr>
        <w:t>actuarial benefits</w:t>
      </w:r>
      <w:r w:rsidRPr="006658E9">
        <w:rPr>
          <w:u w:val="single"/>
        </w:rPr>
        <w:t xml:space="preserve"> of </w:t>
      </w:r>
      <w:r w:rsidRPr="003471D8">
        <w:rPr>
          <w:highlight w:val="cyan"/>
          <w:u w:val="single"/>
        </w:rPr>
        <w:t>national risk-pooling</w:t>
      </w:r>
      <w:r w:rsidRPr="007E11D1">
        <w:rPr>
          <w:sz w:val="16"/>
        </w:rPr>
        <w:t xml:space="preserve"> present in a federal income tax.</w:t>
      </w:r>
    </w:p>
    <w:p w14:paraId="37EA9B61" w14:textId="77777777" w:rsidR="003903FC" w:rsidRPr="007E11D1" w:rsidRDefault="003903FC" w:rsidP="003903FC">
      <w:pPr>
        <w:rPr>
          <w:sz w:val="16"/>
        </w:rPr>
      </w:pPr>
      <w:r w:rsidRPr="007E11D1">
        <w:rPr>
          <w:sz w:val="16"/>
        </w:rPr>
        <w:t xml:space="preserve">The </w:t>
      </w:r>
      <w:r w:rsidRPr="006658E9">
        <w:rPr>
          <w:u w:val="single"/>
        </w:rPr>
        <w:t xml:space="preserve">costs of such suboptimal insurance were displayed during the </w:t>
      </w:r>
      <w:r w:rsidRPr="0054077B">
        <w:rPr>
          <w:rStyle w:val="Emphasis"/>
        </w:rPr>
        <w:t xml:space="preserve">Great </w:t>
      </w:r>
      <w:r w:rsidRPr="003471D8">
        <w:rPr>
          <w:rStyle w:val="Emphasis"/>
          <w:highlight w:val="cyan"/>
        </w:rPr>
        <w:t>Recession</w:t>
      </w:r>
      <w:r w:rsidRPr="007E11D1">
        <w:rPr>
          <w:sz w:val="16"/>
        </w:rPr>
        <w:t xml:space="preserve">. Following the </w:t>
      </w:r>
      <w:r w:rsidRPr="006658E9">
        <w:rPr>
          <w:u w:val="single"/>
        </w:rPr>
        <w:t>2008 financial crisis</w:t>
      </w:r>
      <w:r w:rsidRPr="007E11D1">
        <w:rPr>
          <w:sz w:val="16"/>
        </w:rPr>
        <w:t xml:space="preserve">, </w:t>
      </w:r>
      <w:r w:rsidRPr="006658E9">
        <w:rPr>
          <w:u w:val="single"/>
        </w:rPr>
        <w:t>state tax revenues dropped dramatically</w:t>
      </w:r>
      <w:r w:rsidRPr="007E11D1">
        <w:rPr>
          <w:sz w:val="16"/>
        </w:rPr>
        <w:t xml:space="preserve">,7 even while the demands on state social insurance programs rose.8 This combination had a </w:t>
      </w:r>
      <w:r w:rsidRPr="003471D8">
        <w:rPr>
          <w:rStyle w:val="Emphasis"/>
          <w:highlight w:val="cyan"/>
        </w:rPr>
        <w:t>brutal effect</w:t>
      </w:r>
      <w:r w:rsidRPr="006658E9">
        <w:rPr>
          <w:u w:val="single"/>
        </w:rPr>
        <w:t xml:space="preserve"> on state </w:t>
      </w:r>
      <w:r w:rsidRPr="0054077B">
        <w:rPr>
          <w:rStyle w:val="Emphasis"/>
        </w:rPr>
        <w:t>budgets</w:t>
      </w:r>
      <w:r w:rsidRPr="007E11D1">
        <w:rPr>
          <w:sz w:val="16"/>
        </w:rPr>
        <w:t xml:space="preserve">, </w:t>
      </w:r>
      <w:r w:rsidRPr="0054077B">
        <w:rPr>
          <w:rStyle w:val="Emphasis"/>
        </w:rPr>
        <w:t>state residents</w:t>
      </w:r>
      <w:r w:rsidRPr="007E11D1">
        <w:rPr>
          <w:sz w:val="16"/>
        </w:rPr>
        <w:t xml:space="preserve">, and the </w:t>
      </w:r>
      <w:r w:rsidRPr="0054077B">
        <w:rPr>
          <w:rStyle w:val="Emphasis"/>
        </w:rPr>
        <w:t>overall economy</w:t>
      </w:r>
      <w:r w:rsidRPr="007E11D1">
        <w:rPr>
          <w:sz w:val="16"/>
        </w:rPr>
        <w:t xml:space="preserve">: Nearly </w:t>
      </w:r>
      <w:r w:rsidRPr="00A56C4A">
        <w:rPr>
          <w:u w:val="single"/>
        </w:rPr>
        <w:t>750,000 state and local jobs were cut</w:t>
      </w:r>
      <w:r w:rsidRPr="007E11D1">
        <w:rPr>
          <w:sz w:val="16"/>
        </w:rPr>
        <w:t xml:space="preserve">,9 </w:t>
      </w:r>
      <w:r w:rsidRPr="00A56C4A">
        <w:rPr>
          <w:u w:val="single"/>
        </w:rPr>
        <w:t xml:space="preserve">state </w:t>
      </w:r>
      <w:r w:rsidRPr="003471D8">
        <w:rPr>
          <w:rStyle w:val="Emphasis"/>
          <w:highlight w:val="cyan"/>
        </w:rPr>
        <w:t>services</w:t>
      </w:r>
      <w:r w:rsidRPr="0054077B">
        <w:rPr>
          <w:rStyle w:val="Emphasis"/>
        </w:rPr>
        <w:t xml:space="preserve"> </w:t>
      </w:r>
      <w:r w:rsidRPr="003471D8">
        <w:rPr>
          <w:rStyle w:val="Emphasis"/>
          <w:highlight w:val="cyan"/>
        </w:rPr>
        <w:t>shrank</w:t>
      </w:r>
      <w:r w:rsidRPr="007E11D1">
        <w:rPr>
          <w:sz w:val="16"/>
        </w:rPr>
        <w:t xml:space="preserve">,10 </w:t>
      </w:r>
      <w:r w:rsidRPr="00A56C4A">
        <w:rPr>
          <w:u w:val="single"/>
        </w:rPr>
        <w:t>schools</w:t>
      </w:r>
      <w:r w:rsidRPr="007E11D1">
        <w:rPr>
          <w:sz w:val="16"/>
        </w:rPr>
        <w:t xml:space="preserve"> increased class sizes and </w:t>
      </w:r>
      <w:r w:rsidRPr="003471D8">
        <w:rPr>
          <w:rStyle w:val="Emphasis"/>
          <w:highlight w:val="cyan"/>
        </w:rPr>
        <w:t>cut programs</w:t>
      </w:r>
      <w:r w:rsidRPr="007E11D1">
        <w:rPr>
          <w:sz w:val="16"/>
        </w:rPr>
        <w:t xml:space="preserve">,11 and so on. These effects not only likely </w:t>
      </w:r>
      <w:r w:rsidRPr="003471D8">
        <w:rPr>
          <w:highlight w:val="cyan"/>
          <w:u w:val="single"/>
        </w:rPr>
        <w:t>slow</w:t>
      </w:r>
      <w:r w:rsidRPr="00A56C4A">
        <w:rPr>
          <w:u w:val="single"/>
        </w:rPr>
        <w:t xml:space="preserve">ed U.S. economic </w:t>
      </w:r>
      <w:r w:rsidRPr="003471D8">
        <w:rPr>
          <w:highlight w:val="cyan"/>
          <w:u w:val="single"/>
        </w:rPr>
        <w:t>growth</w:t>
      </w:r>
      <w:r w:rsidRPr="00C93F9E">
        <w:rPr>
          <w:sz w:val="16"/>
        </w:rPr>
        <w:t>12</w:t>
      </w:r>
      <w:r w:rsidRPr="007E11D1">
        <w:rPr>
          <w:sz w:val="16"/>
        </w:rPr>
        <w:t xml:space="preserve"> but also had a </w:t>
      </w:r>
      <w:r w:rsidRPr="007E11D1">
        <w:rPr>
          <w:u w:val="single"/>
        </w:rPr>
        <w:t>profound and lasting human cost</w:t>
      </w:r>
      <w:r w:rsidRPr="007E11D1">
        <w:rPr>
          <w:sz w:val="16"/>
        </w:rPr>
        <w:t xml:space="preserve">. And they can be </w:t>
      </w:r>
      <w:r w:rsidRPr="007E11D1">
        <w:rPr>
          <w:u w:val="single"/>
        </w:rPr>
        <w:t xml:space="preserve">traced largely to the </w:t>
      </w:r>
      <w:r w:rsidRPr="003471D8">
        <w:rPr>
          <w:rStyle w:val="Emphasis"/>
          <w:highlight w:val="cyan"/>
        </w:rPr>
        <w:t>riskshifting properties</w:t>
      </w:r>
      <w:r w:rsidRPr="007E11D1">
        <w:rPr>
          <w:u w:val="single"/>
        </w:rPr>
        <w:t xml:space="preserve"> of an income tax</w:t>
      </w:r>
      <w:r w:rsidRPr="007E11D1">
        <w:rPr>
          <w:sz w:val="16"/>
        </w:rPr>
        <w:t xml:space="preserve">, and the </w:t>
      </w:r>
      <w:r w:rsidRPr="007E11D1">
        <w:rPr>
          <w:u w:val="single"/>
        </w:rPr>
        <w:t>revenue volatility that comes with that risk</w:t>
      </w:r>
      <w:r w:rsidRPr="007E11D1">
        <w:rPr>
          <w:sz w:val="16"/>
        </w:rPr>
        <w:t xml:space="preserve">.13 Thus, there is a </w:t>
      </w:r>
      <w:r w:rsidRPr="007E11D1">
        <w:rPr>
          <w:u w:val="single"/>
        </w:rPr>
        <w:t xml:space="preserve">strong argument for assigning the </w:t>
      </w:r>
      <w:r w:rsidRPr="0054077B">
        <w:rPr>
          <w:rStyle w:val="Emphasis"/>
        </w:rPr>
        <w:t>insurance function</w:t>
      </w:r>
      <w:r w:rsidRPr="007E11D1">
        <w:rPr>
          <w:u w:val="single"/>
        </w:rPr>
        <w:t xml:space="preserve"> of a progressive income tax to the </w:t>
      </w:r>
      <w:r w:rsidRPr="003471D8">
        <w:rPr>
          <w:rStyle w:val="Emphasis"/>
          <w:highlight w:val="cyan"/>
        </w:rPr>
        <w:t>federal government</w:t>
      </w:r>
      <w:r w:rsidRPr="007E11D1">
        <w:rPr>
          <w:sz w:val="16"/>
        </w:rPr>
        <w:t xml:space="preserve">, which is </w:t>
      </w:r>
      <w:r w:rsidRPr="007E11D1">
        <w:rPr>
          <w:u w:val="single"/>
        </w:rPr>
        <w:t xml:space="preserve">better able to </w:t>
      </w:r>
      <w:r w:rsidRPr="003471D8">
        <w:rPr>
          <w:highlight w:val="cyan"/>
          <w:u w:val="single"/>
        </w:rPr>
        <w:t>absorb</w:t>
      </w:r>
      <w:r w:rsidRPr="007E11D1">
        <w:rPr>
          <w:u w:val="single"/>
        </w:rPr>
        <w:t xml:space="preserve"> that </w:t>
      </w:r>
      <w:r w:rsidRPr="003471D8">
        <w:rPr>
          <w:highlight w:val="cyan"/>
          <w:u w:val="single"/>
        </w:rPr>
        <w:t>risk</w:t>
      </w:r>
      <w:r w:rsidRPr="007E11D1">
        <w:rPr>
          <w:sz w:val="16"/>
        </w:rPr>
        <w:t>.</w:t>
      </w:r>
    </w:p>
    <w:p w14:paraId="3E57A3FE" w14:textId="77777777" w:rsidR="003903FC" w:rsidRPr="00B85411" w:rsidRDefault="003903FC" w:rsidP="003903FC">
      <w:pPr>
        <w:rPr>
          <w:sz w:val="16"/>
        </w:rPr>
      </w:pPr>
      <w:r w:rsidRPr="007E11D1">
        <w:rPr>
          <w:sz w:val="16"/>
        </w:rPr>
        <w:t xml:space="preserve">Therefore, it may be appropriate, or at least predictable, for a state to perform some of the redistributive function of taxation, but </w:t>
      </w:r>
      <w:r w:rsidRPr="007E11D1">
        <w:rPr>
          <w:u w:val="single"/>
        </w:rPr>
        <w:t>costly for it to perform the insurance function</w:t>
      </w:r>
      <w:r w:rsidRPr="007E11D1">
        <w:rPr>
          <w:sz w:val="16"/>
        </w:rPr>
        <w:t xml:space="preserve">. Given that </w:t>
      </w:r>
      <w:r w:rsidRPr="007E11D1">
        <w:rPr>
          <w:u w:val="single"/>
        </w:rPr>
        <w:t>states use, and likely always will use, redistributive programs such as a progressive income tax</w:t>
      </w:r>
      <w:r w:rsidRPr="007E11D1">
        <w:rPr>
          <w:sz w:val="16"/>
        </w:rPr>
        <w:t xml:space="preserve">, we should ask whether there are ways to limit those insurance costs and thereby </w:t>
      </w:r>
      <w:r w:rsidRPr="007E11D1">
        <w:rPr>
          <w:u w:val="single"/>
        </w:rPr>
        <w:t>mitigate</w:t>
      </w:r>
      <w:r w:rsidRPr="007E11D1">
        <w:rPr>
          <w:sz w:val="16"/>
        </w:rPr>
        <w:t xml:space="preserve"> some of the </w:t>
      </w:r>
      <w:r w:rsidRPr="003471D8">
        <w:rPr>
          <w:rStyle w:val="Emphasis"/>
          <w:highlight w:val="cyan"/>
        </w:rPr>
        <w:t>painful</w:t>
      </w:r>
      <w:r w:rsidRPr="0054077B">
        <w:rPr>
          <w:rStyle w:val="Emphasis"/>
        </w:rPr>
        <w:t xml:space="preserve"> revenue </w:t>
      </w:r>
      <w:r w:rsidRPr="003471D8">
        <w:rPr>
          <w:rStyle w:val="Emphasis"/>
          <w:highlight w:val="cyan"/>
        </w:rPr>
        <w:t>volatility</w:t>
      </w:r>
      <w:r w:rsidRPr="007E11D1">
        <w:rPr>
          <w:u w:val="single"/>
        </w:rPr>
        <w:t xml:space="preserve"> faced by states</w:t>
      </w:r>
      <w:r w:rsidRPr="007E11D1">
        <w:rPr>
          <w:sz w:val="16"/>
        </w:rPr>
        <w:t>, due in part to their use of income taxes.</w:t>
      </w:r>
    </w:p>
    <w:p w14:paraId="38AF1B20" w14:textId="350D78F1" w:rsidR="00DE3B6D" w:rsidRPr="00376276" w:rsidRDefault="00521967" w:rsidP="00DE3B6D">
      <w:pPr>
        <w:pStyle w:val="Heading3"/>
      </w:pPr>
      <w:r>
        <w:t>Solvency Deficit---</w:t>
      </w:r>
      <w:r w:rsidR="00B57D7D">
        <w:t>Tax havens</w:t>
      </w:r>
      <w:r w:rsidR="008C73D8">
        <w:t>/migration</w:t>
      </w:r>
    </w:p>
    <w:p w14:paraId="048D6824" w14:textId="77777777" w:rsidR="00B57D7D" w:rsidRDefault="00B57D7D" w:rsidP="00B57D7D">
      <w:pPr>
        <w:pStyle w:val="Heading4"/>
      </w:pPr>
      <w:r>
        <w:t>That’s key to redistribution</w:t>
      </w:r>
    </w:p>
    <w:p w14:paraId="3FE0E606" w14:textId="77777777" w:rsidR="00B57D7D" w:rsidRPr="00A67875" w:rsidRDefault="00B57D7D" w:rsidP="00B57D7D">
      <w:r w:rsidRPr="006A6424">
        <w:rPr>
          <w:rStyle w:val="Style13ptBold"/>
        </w:rPr>
        <w:t>H</w:t>
      </w:r>
      <w:r>
        <w:rPr>
          <w:rStyle w:val="Style13ptBold"/>
        </w:rPr>
        <w:t>i</w:t>
      </w:r>
      <w:r w:rsidRPr="006A6424">
        <w:rPr>
          <w:rStyle w:val="Style13ptBold"/>
        </w:rPr>
        <w:t xml:space="preserve">ghsmith </w:t>
      </w:r>
      <w:r>
        <w:rPr>
          <w:rStyle w:val="Style13ptBold"/>
        </w:rPr>
        <w:t>‘</w:t>
      </w:r>
      <w:r w:rsidRPr="006A6424">
        <w:rPr>
          <w:rStyle w:val="Style13ptBold"/>
        </w:rPr>
        <w:t>19</w:t>
      </w:r>
      <w:r w:rsidRPr="006A6424">
        <w:t xml:space="preserve"> [Brian; 4-1-2019</w:t>
      </w:r>
      <w:r>
        <w:t>;</w:t>
      </w:r>
      <w:r w:rsidRPr="006A6424">
        <w:t xml:space="preserve"> </w:t>
      </w:r>
      <w:r>
        <w:t xml:space="preserve">MA in Government, Harvard; </w:t>
      </w:r>
      <w:r w:rsidRPr="006A6424">
        <w:t xml:space="preserve">"The Implications of Inequality for Fiscal Federalism (or Why the Federal Government Should Pay for Local Public Schools)" </w:t>
      </w:r>
      <w:r>
        <w:t>Buffalo Law Review</w:t>
      </w:r>
      <w:r w:rsidRPr="006A6424">
        <w:t>, https://papers.ssrn.com/sol3/papers.cfm?abstract_id=3192979, accessed 6-1-2023] EZAY</w:t>
      </w:r>
    </w:p>
    <w:p w14:paraId="31E54FD1" w14:textId="77777777" w:rsidR="00B57D7D" w:rsidRPr="00DF430A" w:rsidRDefault="00B57D7D" w:rsidP="00B57D7D">
      <w:pPr>
        <w:rPr>
          <w:sz w:val="14"/>
        </w:rPr>
      </w:pPr>
      <w:r w:rsidRPr="00DF430A">
        <w:rPr>
          <w:sz w:val="14"/>
        </w:rPr>
        <w:t xml:space="preserve">In the absence of perfect mobility, </w:t>
      </w:r>
      <w:r w:rsidRPr="00A67875">
        <w:rPr>
          <w:rStyle w:val="StyleUnderline"/>
        </w:rPr>
        <w:t xml:space="preserve">greater economic concentration across physical spaces necessarily follows from rising income concentration. </w:t>
      </w:r>
      <w:r w:rsidRPr="00DF430A">
        <w:rPr>
          <w:rStyle w:val="StyleUnderline"/>
        </w:rPr>
        <w:t>Where</w:t>
      </w:r>
      <w:r w:rsidRPr="00DF430A">
        <w:rPr>
          <w:sz w:val="14"/>
        </w:rPr>
        <w:t xml:space="preserve"> </w:t>
      </w:r>
      <w:r w:rsidRPr="00DF430A">
        <w:rPr>
          <w:rStyle w:val="Emphasis"/>
        </w:rPr>
        <w:t>economic</w:t>
      </w:r>
      <w:r w:rsidRPr="00A67875">
        <w:rPr>
          <w:rStyle w:val="Emphasis"/>
        </w:rPr>
        <w:t xml:space="preserve"> </w:t>
      </w:r>
      <w:r w:rsidRPr="00DF430A">
        <w:rPr>
          <w:rStyle w:val="Emphasis"/>
        </w:rPr>
        <w:t>resources</w:t>
      </w:r>
      <w:r w:rsidRPr="00DF430A">
        <w:rPr>
          <w:sz w:val="14"/>
        </w:rPr>
        <w:t xml:space="preserve"> </w:t>
      </w:r>
      <w:r w:rsidRPr="00DF430A">
        <w:rPr>
          <w:rStyle w:val="StyleUnderline"/>
        </w:rPr>
        <w:t>are</w:t>
      </w:r>
      <w:r w:rsidRPr="00DF430A">
        <w:rPr>
          <w:sz w:val="14"/>
        </w:rPr>
        <w:t xml:space="preserve"> </w:t>
      </w:r>
      <w:r w:rsidRPr="00DF430A">
        <w:rPr>
          <w:rStyle w:val="Emphasis"/>
        </w:rPr>
        <w:t>unevenly</w:t>
      </w:r>
      <w:r w:rsidRPr="00A67875">
        <w:rPr>
          <w:rStyle w:val="Emphasis"/>
        </w:rPr>
        <w:t xml:space="preserve"> distributed</w:t>
      </w:r>
      <w:r w:rsidRPr="00DF430A">
        <w:rPr>
          <w:sz w:val="14"/>
        </w:rPr>
        <w:t xml:space="preserve"> across geography, the </w:t>
      </w:r>
      <w:r w:rsidRPr="00A67875">
        <w:rPr>
          <w:rStyle w:val="StyleUnderline"/>
        </w:rPr>
        <w:t>spatial definition of fiscal units takes on greater significance. To the extent that</w:t>
      </w:r>
      <w:r w:rsidRPr="00DF430A">
        <w:rPr>
          <w:sz w:val="14"/>
        </w:rPr>
        <w:t xml:space="preserve"> </w:t>
      </w:r>
      <w:r w:rsidRPr="00A67875">
        <w:rPr>
          <w:rStyle w:val="Emphasis"/>
        </w:rPr>
        <w:t>financial transfers</w:t>
      </w:r>
      <w:r w:rsidRPr="00DF430A">
        <w:rPr>
          <w:sz w:val="14"/>
        </w:rPr>
        <w:t xml:space="preserve"> </w:t>
      </w:r>
      <w:r w:rsidRPr="00A67875">
        <w:rPr>
          <w:rStyle w:val="StyleUnderline"/>
        </w:rPr>
        <w:t>across</w:t>
      </w:r>
      <w:r w:rsidRPr="00DF430A">
        <w:rPr>
          <w:sz w:val="14"/>
        </w:rPr>
        <w:t xml:space="preserve"> </w:t>
      </w:r>
      <w:r w:rsidRPr="00A67875">
        <w:rPr>
          <w:rStyle w:val="Emphasis"/>
        </w:rPr>
        <w:t>fiscal units</w:t>
      </w:r>
      <w:r w:rsidRPr="00DF430A">
        <w:rPr>
          <w:sz w:val="14"/>
        </w:rPr>
        <w:t xml:space="preserve"> </w:t>
      </w:r>
      <w:r w:rsidRPr="00A67875">
        <w:rPr>
          <w:rStyle w:val="StyleUnderline"/>
        </w:rPr>
        <w:t>are limited</w:t>
      </w:r>
      <w:r w:rsidRPr="00DF430A">
        <w:rPr>
          <w:sz w:val="14"/>
        </w:rPr>
        <w:t>— whether by political incentives or legal structures or some other constraint—</w:t>
      </w:r>
      <w:r w:rsidRPr="00A67875">
        <w:rPr>
          <w:rStyle w:val="StyleUnderline"/>
        </w:rPr>
        <w:t xml:space="preserve">the </w:t>
      </w:r>
      <w:r w:rsidRPr="003471D8">
        <w:rPr>
          <w:rStyle w:val="StyleUnderline"/>
          <w:highlight w:val="cyan"/>
        </w:rPr>
        <w:t>existence</w:t>
      </w:r>
      <w:r w:rsidRPr="00A67875">
        <w:rPr>
          <w:rStyle w:val="StyleUnderline"/>
        </w:rPr>
        <w:t xml:space="preserve"> </w:t>
      </w:r>
      <w:r w:rsidRPr="003471D8">
        <w:rPr>
          <w:rStyle w:val="StyleUnderline"/>
          <w:highlight w:val="cyan"/>
        </w:rPr>
        <w:t>of</w:t>
      </w:r>
      <w:r w:rsidRPr="00DF430A">
        <w:rPr>
          <w:sz w:val="14"/>
        </w:rPr>
        <w:t xml:space="preserve"> </w:t>
      </w:r>
      <w:r w:rsidRPr="00A67875">
        <w:rPr>
          <w:rStyle w:val="Emphasis"/>
        </w:rPr>
        <w:t xml:space="preserve">enduring </w:t>
      </w:r>
      <w:r w:rsidRPr="003471D8">
        <w:rPr>
          <w:rStyle w:val="Emphasis"/>
          <w:highlight w:val="cyan"/>
        </w:rPr>
        <w:t>economic segregation</w:t>
      </w:r>
      <w:r w:rsidRPr="00DF430A">
        <w:rPr>
          <w:sz w:val="14"/>
        </w:rPr>
        <w:t xml:space="preserve"> </w:t>
      </w:r>
      <w:r w:rsidRPr="003471D8">
        <w:rPr>
          <w:rStyle w:val="StyleUnderline"/>
          <w:highlight w:val="cyan"/>
        </w:rPr>
        <w:t>places a</w:t>
      </w:r>
      <w:r w:rsidRPr="00DF430A">
        <w:rPr>
          <w:sz w:val="14"/>
        </w:rPr>
        <w:t xml:space="preserve"> </w:t>
      </w:r>
      <w:r w:rsidRPr="003471D8">
        <w:rPr>
          <w:rStyle w:val="Emphasis"/>
          <w:highlight w:val="cyan"/>
        </w:rPr>
        <w:t>ceiling</w:t>
      </w:r>
      <w:r w:rsidRPr="00DF430A">
        <w:rPr>
          <w:sz w:val="14"/>
        </w:rPr>
        <w:t xml:space="preserve"> </w:t>
      </w:r>
      <w:r w:rsidRPr="003471D8">
        <w:rPr>
          <w:rStyle w:val="StyleUnderline"/>
          <w:highlight w:val="cyan"/>
        </w:rPr>
        <w:t>on</w:t>
      </w:r>
      <w:r w:rsidRPr="00A67875">
        <w:rPr>
          <w:rStyle w:val="StyleUnderline"/>
        </w:rPr>
        <w:t xml:space="preserve"> the</w:t>
      </w:r>
      <w:r w:rsidRPr="00DF430A">
        <w:rPr>
          <w:sz w:val="14"/>
        </w:rPr>
        <w:t xml:space="preserve"> </w:t>
      </w:r>
      <w:r w:rsidRPr="00A67875">
        <w:rPr>
          <w:rStyle w:val="Emphasis"/>
        </w:rPr>
        <w:t>policy goal</w:t>
      </w:r>
      <w:r w:rsidRPr="00DF430A">
        <w:rPr>
          <w:sz w:val="14"/>
        </w:rPr>
        <w:t xml:space="preserve"> </w:t>
      </w:r>
      <w:r w:rsidRPr="00A67875">
        <w:rPr>
          <w:rStyle w:val="StyleUnderline"/>
        </w:rPr>
        <w:t>of</w:t>
      </w:r>
      <w:r w:rsidRPr="00DF430A">
        <w:rPr>
          <w:sz w:val="14"/>
        </w:rPr>
        <w:t xml:space="preserve"> </w:t>
      </w:r>
      <w:r w:rsidRPr="003471D8">
        <w:rPr>
          <w:rStyle w:val="Emphasis"/>
          <w:highlight w:val="cyan"/>
        </w:rPr>
        <w:t>redistribution</w:t>
      </w:r>
      <w:r w:rsidRPr="00A67875">
        <w:rPr>
          <w:rStyle w:val="Emphasis"/>
        </w:rPr>
        <w:t>.</w:t>
      </w:r>
      <w:r w:rsidRPr="00DF430A">
        <w:rPr>
          <w:sz w:val="14"/>
        </w:rPr>
        <w:t xml:space="preserve"> In the presence of economic segregation, </w:t>
      </w:r>
      <w:r w:rsidRPr="003471D8">
        <w:rPr>
          <w:rStyle w:val="StyleUnderline"/>
          <w:highlight w:val="cyan"/>
        </w:rPr>
        <w:t>drawing</w:t>
      </w:r>
      <w:r w:rsidRPr="00DF430A">
        <w:rPr>
          <w:sz w:val="14"/>
        </w:rPr>
        <w:t xml:space="preserve"> </w:t>
      </w:r>
      <w:r w:rsidRPr="00A67875">
        <w:rPr>
          <w:rStyle w:val="Emphasis"/>
        </w:rPr>
        <w:t xml:space="preserve">fiscal </w:t>
      </w:r>
      <w:r w:rsidRPr="003471D8">
        <w:rPr>
          <w:rStyle w:val="Emphasis"/>
          <w:highlight w:val="cyan"/>
        </w:rPr>
        <w:t>units narrowly</w:t>
      </w:r>
      <w:r w:rsidRPr="00DF430A">
        <w:rPr>
          <w:sz w:val="14"/>
        </w:rPr>
        <w:t xml:space="preserve"> </w:t>
      </w:r>
      <w:r w:rsidRPr="00A67875">
        <w:rPr>
          <w:rStyle w:val="StyleUnderline"/>
        </w:rPr>
        <w:t>will</w:t>
      </w:r>
      <w:r w:rsidRPr="00DF430A">
        <w:rPr>
          <w:sz w:val="14"/>
        </w:rPr>
        <w:t xml:space="preserve"> </w:t>
      </w:r>
      <w:r w:rsidRPr="003471D8">
        <w:rPr>
          <w:rStyle w:val="Emphasis"/>
          <w:highlight w:val="cyan"/>
        </w:rPr>
        <w:t>decrease</w:t>
      </w:r>
      <w:r w:rsidRPr="00DF430A">
        <w:rPr>
          <w:sz w:val="14"/>
        </w:rPr>
        <w:t xml:space="preserve"> </w:t>
      </w:r>
      <w:r w:rsidRPr="003471D8">
        <w:rPr>
          <w:rStyle w:val="StyleUnderline"/>
          <w:highlight w:val="cyan"/>
        </w:rPr>
        <w:t>the share of</w:t>
      </w:r>
      <w:r w:rsidRPr="00A67875">
        <w:rPr>
          <w:rStyle w:val="StyleUnderline"/>
        </w:rPr>
        <w:t xml:space="preserve"> the </w:t>
      </w:r>
      <w:r w:rsidRPr="003471D8">
        <w:rPr>
          <w:rStyle w:val="StyleUnderline"/>
          <w:highlight w:val="cyan"/>
        </w:rPr>
        <w:t>population</w:t>
      </w:r>
      <w:r w:rsidRPr="00A67875">
        <w:rPr>
          <w:rStyle w:val="StyleUnderline"/>
        </w:rPr>
        <w:t xml:space="preserve"> that is </w:t>
      </w:r>
      <w:r w:rsidRPr="003471D8">
        <w:rPr>
          <w:rStyle w:val="StyleUnderline"/>
          <w:highlight w:val="cyan"/>
        </w:rPr>
        <w:t>able to access</w:t>
      </w:r>
      <w:r w:rsidRPr="00A67875">
        <w:rPr>
          <w:rStyle w:val="StyleUnderline"/>
        </w:rPr>
        <w:t xml:space="preserve"> the </w:t>
      </w:r>
      <w:r w:rsidRPr="003471D8">
        <w:rPr>
          <w:rStyle w:val="StyleUnderline"/>
          <w:highlight w:val="cyan"/>
        </w:rPr>
        <w:t>wealth</w:t>
      </w:r>
      <w:r w:rsidRPr="00A67875">
        <w:rPr>
          <w:rStyle w:val="StyleUnderline"/>
        </w:rPr>
        <w:t xml:space="preserve"> held by the superearners.</w:t>
      </w:r>
      <w:r w:rsidRPr="00DF430A">
        <w:rPr>
          <w:sz w:val="14"/>
        </w:rPr>
        <w:t xml:space="preserve"> And </w:t>
      </w:r>
      <w:r w:rsidRPr="00A67875">
        <w:rPr>
          <w:rStyle w:val="StyleUnderline"/>
        </w:rPr>
        <w:t>when</w:t>
      </w:r>
      <w:r w:rsidRPr="00DF430A">
        <w:rPr>
          <w:sz w:val="14"/>
        </w:rPr>
        <w:t xml:space="preserve"> </w:t>
      </w:r>
      <w:r w:rsidRPr="00A67875">
        <w:rPr>
          <w:rStyle w:val="StyleUnderline"/>
        </w:rPr>
        <w:t>economic inequality</w:t>
      </w:r>
      <w:r w:rsidRPr="00DF430A">
        <w:rPr>
          <w:sz w:val="14"/>
        </w:rPr>
        <w:t xml:space="preserve"> </w:t>
      </w:r>
      <w:r w:rsidRPr="00A67875">
        <w:rPr>
          <w:rStyle w:val="StyleUnderline"/>
        </w:rPr>
        <w:t>is rising</w:t>
      </w:r>
      <w:r w:rsidRPr="00DF430A">
        <w:rPr>
          <w:sz w:val="14"/>
        </w:rPr>
        <w:t xml:space="preserve">, that wealth will constitute a growing share of the polity’s total resources. Economic inequality thus </w:t>
      </w:r>
      <w:r w:rsidRPr="00A67875">
        <w:rPr>
          <w:rStyle w:val="StyleUnderline"/>
        </w:rPr>
        <w:t>raises the stakes of</w:t>
      </w:r>
      <w:r w:rsidRPr="00DF430A">
        <w:rPr>
          <w:sz w:val="14"/>
        </w:rPr>
        <w:t xml:space="preserve"> </w:t>
      </w:r>
      <w:r w:rsidRPr="00A67875">
        <w:rPr>
          <w:rStyle w:val="Emphasis"/>
        </w:rPr>
        <w:t>“fiscal splintering”</w:t>
      </w:r>
      <w:r w:rsidRPr="00DF430A">
        <w:rPr>
          <w:sz w:val="14"/>
        </w:rPr>
        <w:t xml:space="preserve"> </w:t>
      </w:r>
      <w:r w:rsidRPr="00A67875">
        <w:rPr>
          <w:rStyle w:val="StyleUnderline"/>
        </w:rPr>
        <w:t>for</w:t>
      </w:r>
      <w:r w:rsidRPr="00DF430A">
        <w:rPr>
          <w:sz w:val="14"/>
        </w:rPr>
        <w:t xml:space="preserve"> </w:t>
      </w:r>
      <w:r w:rsidRPr="00A67875">
        <w:rPr>
          <w:rStyle w:val="Emphasis"/>
        </w:rPr>
        <w:t>redistributive outcomes</w:t>
      </w:r>
      <w:r w:rsidRPr="00DF430A">
        <w:rPr>
          <w:sz w:val="14"/>
        </w:rPr>
        <w:t xml:space="preserve"> and possibilities.</w:t>
      </w:r>
    </w:p>
    <w:p w14:paraId="4533E462" w14:textId="77777777" w:rsidR="00B57D7D" w:rsidRPr="00DF430A" w:rsidRDefault="00B57D7D" w:rsidP="00B57D7D">
      <w:pPr>
        <w:rPr>
          <w:sz w:val="14"/>
        </w:rPr>
      </w:pPr>
      <w:r w:rsidRPr="00DF430A">
        <w:rPr>
          <w:sz w:val="14"/>
        </w:rPr>
        <w:t>This can be seen in Figure 2, which takes two of the wealth distributions presented in Figure 1 and introduces illustrative fiscal boundaries. The two scenarios in this Figure represent the extremes of wealth distribution: where wealth is distributed equally across members of the political community, and where it is highly concentrated at the top (represented here by a single superearner).</w:t>
      </w:r>
    </w:p>
    <w:p w14:paraId="72CD6D2C" w14:textId="77777777" w:rsidR="00B57D7D" w:rsidRPr="00DF430A" w:rsidRDefault="00B57D7D" w:rsidP="00B57D7D">
      <w:pPr>
        <w:rPr>
          <w:sz w:val="14"/>
        </w:rPr>
      </w:pPr>
      <w:r w:rsidRPr="00DF430A">
        <w:rPr>
          <w:sz w:val="14"/>
        </w:rPr>
        <w:t>In communities where wealth is equally distributed, it makes little difference for the purposes of redistribution how many “fiscal units” are drawn, or how you draw those lines.33 The Figure varies the population size across the four fiscal units, but—on a per capita basis—each community has the same resources, even though total wealth in the communities changes. Here, the redistributive stakes of the boundary drawing exercise are low.34 But in the second scenario,</w:t>
      </w:r>
      <w:r w:rsidRPr="00A67875">
        <w:rPr>
          <w:rStyle w:val="StyleUnderline"/>
        </w:rPr>
        <w:t xml:space="preserve"> </w:t>
      </w:r>
      <w:r w:rsidRPr="003471D8">
        <w:rPr>
          <w:rStyle w:val="StyleUnderline"/>
          <w:highlight w:val="cyan"/>
        </w:rPr>
        <w:t>where there is</w:t>
      </w:r>
      <w:r w:rsidRPr="00DF430A">
        <w:rPr>
          <w:sz w:val="14"/>
        </w:rPr>
        <w:t xml:space="preserve"> </w:t>
      </w:r>
      <w:r w:rsidRPr="00A67875">
        <w:rPr>
          <w:rStyle w:val="Emphasis"/>
        </w:rPr>
        <w:t xml:space="preserve">extreme </w:t>
      </w:r>
      <w:r w:rsidRPr="003471D8">
        <w:rPr>
          <w:rStyle w:val="Emphasis"/>
          <w:highlight w:val="cyan"/>
        </w:rPr>
        <w:t>inequality</w:t>
      </w:r>
      <w:r w:rsidRPr="00A67875">
        <w:rPr>
          <w:rStyle w:val="StyleUnderline"/>
        </w:rPr>
        <w:t xml:space="preserve">, the </w:t>
      </w:r>
      <w:r w:rsidRPr="00DF430A">
        <w:rPr>
          <w:rStyle w:val="StyleUnderline"/>
        </w:rPr>
        <w:t>size</w:t>
      </w:r>
      <w:r w:rsidRPr="00A67875">
        <w:rPr>
          <w:rStyle w:val="StyleUnderline"/>
        </w:rPr>
        <w:t xml:space="preserve"> and </w:t>
      </w:r>
      <w:r w:rsidRPr="003471D8">
        <w:rPr>
          <w:rStyle w:val="StyleUnderline"/>
          <w:highlight w:val="cyan"/>
        </w:rPr>
        <w:t>boundaries</w:t>
      </w:r>
      <w:r w:rsidRPr="00A67875">
        <w:rPr>
          <w:rStyle w:val="StyleUnderline"/>
        </w:rPr>
        <w:t xml:space="preserve"> of the fiscal unit</w:t>
      </w:r>
      <w:r w:rsidRPr="00DF430A">
        <w:rPr>
          <w:sz w:val="14"/>
        </w:rPr>
        <w:t xml:space="preserve"> </w:t>
      </w:r>
      <w:r w:rsidRPr="003471D8">
        <w:rPr>
          <w:rStyle w:val="Emphasis"/>
          <w:highlight w:val="cyan"/>
        </w:rPr>
        <w:t>matter tremendously</w:t>
      </w:r>
      <w:r w:rsidRPr="00A67875">
        <w:rPr>
          <w:rStyle w:val="Emphasis"/>
        </w:rPr>
        <w:t>.</w:t>
      </w:r>
      <w:r w:rsidRPr="00DF430A">
        <w:rPr>
          <w:sz w:val="14"/>
        </w:rPr>
        <w:t xml:space="preserve"> Ninety-three percent of wealth in the political community is held by the 30 percent of the population that resides in Unit A; absent inter-unit transfers, the 70 percent of community members (in Units B, C, and D) must fund their public goods from the remaining 7 percent of economic resources.</w:t>
      </w:r>
    </w:p>
    <w:p w14:paraId="4DE22E90" w14:textId="77777777" w:rsidR="00B57D7D" w:rsidRPr="00DF430A" w:rsidRDefault="00B57D7D" w:rsidP="00B57D7D">
      <w:pPr>
        <w:rPr>
          <w:sz w:val="14"/>
        </w:rPr>
      </w:pPr>
      <w:r w:rsidRPr="00DF430A">
        <w:rPr>
          <w:sz w:val="14"/>
        </w:rPr>
        <w:t xml:space="preserve">The </w:t>
      </w:r>
      <w:r w:rsidRPr="00905632">
        <w:rPr>
          <w:rStyle w:val="StyleUnderline"/>
        </w:rPr>
        <w:t>population that continues to live in the</w:t>
      </w:r>
      <w:r w:rsidRPr="00DF430A">
        <w:rPr>
          <w:sz w:val="14"/>
        </w:rPr>
        <w:t xml:space="preserve"> remaining </w:t>
      </w:r>
      <w:r w:rsidRPr="00905632">
        <w:rPr>
          <w:rStyle w:val="StyleUnderline"/>
        </w:rPr>
        <w:t>resource-poor fiscal units will be unable to access the superearners’ wealth for</w:t>
      </w:r>
      <w:r w:rsidRPr="00DF430A">
        <w:rPr>
          <w:sz w:val="14"/>
        </w:rPr>
        <w:t xml:space="preserve"> </w:t>
      </w:r>
      <w:r w:rsidRPr="00905632">
        <w:rPr>
          <w:rStyle w:val="Emphasis"/>
        </w:rPr>
        <w:t>inter-unit</w:t>
      </w:r>
      <w:r w:rsidRPr="00DF430A">
        <w:rPr>
          <w:sz w:val="14"/>
        </w:rPr>
        <w:t xml:space="preserve"> </w:t>
      </w:r>
      <w:r w:rsidRPr="00905632">
        <w:rPr>
          <w:rStyle w:val="StyleUnderline"/>
        </w:rPr>
        <w:t>redistribution</w:t>
      </w:r>
      <w:r w:rsidRPr="00DF430A">
        <w:rPr>
          <w:sz w:val="14"/>
        </w:rPr>
        <w:t xml:space="preserve">. If the dimensions of the polity’s fiscal units do not correspondingly expand, then this sort of fiscal enclaving will thus have the effect of shrinking the share of total resources available to fund government functions serving those who does not cooccupy one of the resource-rich units. </w:t>
      </w:r>
      <w:r w:rsidRPr="00905632">
        <w:rPr>
          <w:rStyle w:val="StyleUnderline"/>
        </w:rPr>
        <w:t>Absent</w:t>
      </w:r>
      <w:r w:rsidRPr="00DF430A">
        <w:rPr>
          <w:sz w:val="14"/>
        </w:rPr>
        <w:t xml:space="preserve"> </w:t>
      </w:r>
      <w:r w:rsidRPr="00905632">
        <w:rPr>
          <w:rStyle w:val="Emphasis"/>
        </w:rPr>
        <w:t>inter-unit transfers</w:t>
      </w:r>
      <w:r w:rsidRPr="00905632">
        <w:rPr>
          <w:rStyle w:val="StyleUnderline"/>
        </w:rPr>
        <w:t>, it follows that the</w:t>
      </w:r>
      <w:r w:rsidRPr="00DF430A">
        <w:rPr>
          <w:sz w:val="14"/>
        </w:rPr>
        <w:t xml:space="preserve"> </w:t>
      </w:r>
      <w:r w:rsidRPr="00905632">
        <w:rPr>
          <w:rStyle w:val="StyleUnderline"/>
        </w:rPr>
        <w:t>population that lives in the “left behind”</w:t>
      </w:r>
      <w:r w:rsidRPr="00DF430A">
        <w:rPr>
          <w:sz w:val="14"/>
        </w:rPr>
        <w:t xml:space="preserve"> </w:t>
      </w:r>
      <w:r w:rsidRPr="00905632">
        <w:rPr>
          <w:rStyle w:val="StyleUnderline"/>
        </w:rPr>
        <w:t>jurisdictions will be</w:t>
      </w:r>
      <w:r w:rsidRPr="00DF430A">
        <w:rPr>
          <w:sz w:val="14"/>
        </w:rPr>
        <w:t xml:space="preserve"> </w:t>
      </w:r>
      <w:r w:rsidRPr="00905632">
        <w:rPr>
          <w:rStyle w:val="Emphasis"/>
        </w:rPr>
        <w:t>made worse-off</w:t>
      </w:r>
      <w:r w:rsidRPr="00DF430A">
        <w:rPr>
          <w:sz w:val="14"/>
        </w:rPr>
        <w:t xml:space="preserve"> (in an economic sense) </w:t>
      </w:r>
      <w:r w:rsidRPr="00905632">
        <w:rPr>
          <w:rStyle w:val="StyleUnderline"/>
        </w:rPr>
        <w:t>by fiscal splintering.</w:t>
      </w:r>
      <w:r w:rsidRPr="00DF430A">
        <w:rPr>
          <w:sz w:val="14"/>
        </w:rPr>
        <w:t xml:space="preserve"> Indeed, in this extreme example, redistribution to these left behind community members is impossible without some centrally coordinated transfer of financial resources across fiscal units. </w:t>
      </w:r>
      <w:r w:rsidRPr="00905632">
        <w:rPr>
          <w:rStyle w:val="StyleUnderline"/>
        </w:rPr>
        <w:t>As inequality rises, the world necessarily will look more like the second scenario.</w:t>
      </w:r>
    </w:p>
    <w:p w14:paraId="792134A2" w14:textId="77777777" w:rsidR="00B57D7D" w:rsidRPr="00DF430A" w:rsidRDefault="00B57D7D" w:rsidP="00B57D7D">
      <w:pPr>
        <w:rPr>
          <w:sz w:val="14"/>
        </w:rPr>
      </w:pPr>
      <w:r w:rsidRPr="00DF430A">
        <w:rPr>
          <w:noProof/>
          <w:sz w:val="14"/>
        </w:rPr>
        <w:drawing>
          <wp:inline distT="0" distB="0" distL="0" distR="0" wp14:anchorId="375899A5" wp14:editId="5D0B1B4B">
            <wp:extent cx="3877216" cy="4210638"/>
            <wp:effectExtent l="0" t="0" r="9525" b="0"/>
            <wp:docPr id="1689791045" name="Picture 1689791045" descr="A picture containing text, screenshot, diagram,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91045" name="Picture 1" descr="A picture containing text, screenshot, diagram, circle&#10;&#10;Description automatically generated"/>
                    <pic:cNvPicPr/>
                  </pic:nvPicPr>
                  <pic:blipFill>
                    <a:blip r:embed="rId15"/>
                    <a:stretch>
                      <a:fillRect/>
                    </a:stretch>
                  </pic:blipFill>
                  <pic:spPr>
                    <a:xfrm>
                      <a:off x="0" y="0"/>
                      <a:ext cx="3877216" cy="4210638"/>
                    </a:xfrm>
                    <a:prstGeom prst="rect">
                      <a:avLst/>
                    </a:prstGeom>
                  </pic:spPr>
                </pic:pic>
              </a:graphicData>
            </a:graphic>
          </wp:inline>
        </w:drawing>
      </w:r>
    </w:p>
    <w:p w14:paraId="09ED2164" w14:textId="77777777" w:rsidR="00B57D7D" w:rsidRPr="00DF430A" w:rsidRDefault="00B57D7D" w:rsidP="00B57D7D">
      <w:pPr>
        <w:rPr>
          <w:sz w:val="14"/>
        </w:rPr>
      </w:pPr>
      <w:r w:rsidRPr="00DF430A">
        <w:rPr>
          <w:sz w:val="14"/>
        </w:rPr>
        <w:t>*Graphical representation of wealth in a system of: 1) perfect equality wherein each of the twenty circles represents 75 units for a total of 1,500 wealth units, and 2) extreme inequality wherein each of the nineteen small circle represents 8 units and the large circle represents 1,348 units, for a total of 1,500 wealth units.</w:t>
      </w:r>
    </w:p>
    <w:p w14:paraId="6926BA97" w14:textId="77777777" w:rsidR="00B57D7D" w:rsidRPr="00DF430A" w:rsidRDefault="00B57D7D" w:rsidP="00B57D7D">
      <w:pPr>
        <w:rPr>
          <w:sz w:val="14"/>
        </w:rPr>
      </w:pPr>
      <w:r w:rsidRPr="00DF430A">
        <w:rPr>
          <w:sz w:val="14"/>
        </w:rPr>
        <w:t>D. Effect on different groups</w:t>
      </w:r>
    </w:p>
    <w:p w14:paraId="0DD114B7" w14:textId="77777777" w:rsidR="00B57D7D" w:rsidRPr="00DF430A" w:rsidRDefault="00B57D7D" w:rsidP="00B57D7D">
      <w:pPr>
        <w:rPr>
          <w:sz w:val="14"/>
        </w:rPr>
      </w:pPr>
      <w:r w:rsidRPr="00DF430A">
        <w:rPr>
          <w:sz w:val="14"/>
        </w:rPr>
        <w:t>The effect of fiscal boundaries here varies across members of the community, depending on whether they cooccupy the fiscal unit with the superearner. Indeed, it is worth noting that—so long as the total amount of redistribution is held constant—fiscal splintering creates winners as well as losers. The poor families who live in the same fiscal unit as the superearners (Unit A in this model) now may enjoy the benefit of these resources without sharing with those other poor families who remain outside the unit. The effect of this is to increase their incomes, post tax and transfers, to above the level that it would be absent either redistribution or fiscal boundaries.</w:t>
      </w:r>
    </w:p>
    <w:p w14:paraId="29146C80" w14:textId="77777777" w:rsidR="00B57D7D" w:rsidRPr="00DF430A" w:rsidRDefault="00B57D7D" w:rsidP="00B57D7D">
      <w:pPr>
        <w:rPr>
          <w:sz w:val="14"/>
        </w:rPr>
      </w:pPr>
      <w:r w:rsidRPr="00DF430A">
        <w:rPr>
          <w:sz w:val="14"/>
        </w:rPr>
        <w:t xml:space="preserve">The departing fortunes of these two groups of poor community members—introduced by the fiscal boundaries (and based on proximity to the superearner)—highlights an additional notable relationship. This framework establishes that, where economic segregation is present, </w:t>
      </w:r>
      <w:r w:rsidRPr="003471D8">
        <w:rPr>
          <w:rStyle w:val="StyleUnderline"/>
          <w:highlight w:val="cyan"/>
        </w:rPr>
        <w:t>drawing</w:t>
      </w:r>
      <w:r w:rsidRPr="003471D8">
        <w:rPr>
          <w:sz w:val="14"/>
          <w:highlight w:val="cyan"/>
        </w:rPr>
        <w:t xml:space="preserve"> </w:t>
      </w:r>
      <w:r w:rsidRPr="003471D8">
        <w:rPr>
          <w:rStyle w:val="Emphasis"/>
          <w:highlight w:val="cyan"/>
        </w:rPr>
        <w:t>subnational</w:t>
      </w:r>
      <w:r w:rsidRPr="00905632">
        <w:rPr>
          <w:rStyle w:val="Emphasis"/>
        </w:rPr>
        <w:t xml:space="preserve"> fiscal </w:t>
      </w:r>
      <w:r w:rsidRPr="003471D8">
        <w:rPr>
          <w:rStyle w:val="Emphasis"/>
          <w:highlight w:val="cyan"/>
        </w:rPr>
        <w:t>boundaries</w:t>
      </w:r>
      <w:r w:rsidRPr="00DF430A">
        <w:rPr>
          <w:sz w:val="14"/>
        </w:rPr>
        <w:t xml:space="preserve"> </w:t>
      </w:r>
      <w:r w:rsidRPr="003471D8">
        <w:rPr>
          <w:rStyle w:val="Emphasis"/>
          <w:highlight w:val="cyan"/>
        </w:rPr>
        <w:t>limits the possibilities</w:t>
      </w:r>
      <w:r w:rsidRPr="00DF430A">
        <w:rPr>
          <w:sz w:val="14"/>
        </w:rPr>
        <w:t xml:space="preserve"> </w:t>
      </w:r>
      <w:r w:rsidRPr="00905632">
        <w:rPr>
          <w:rStyle w:val="StyleUnderline"/>
        </w:rPr>
        <w:t>of redistribution (absent inter-unit transfers).</w:t>
      </w:r>
      <w:r w:rsidRPr="00DF430A">
        <w:rPr>
          <w:sz w:val="14"/>
        </w:rPr>
        <w:t xml:space="preserve"> Figure 3 highlights an important conclusion: </w:t>
      </w:r>
      <w:r w:rsidRPr="00905632">
        <w:rPr>
          <w:rStyle w:val="StyleUnderline"/>
        </w:rPr>
        <w:t xml:space="preserve">the presence of fiscal boundaries will tend to </w:t>
      </w:r>
      <w:r w:rsidRPr="003471D8">
        <w:rPr>
          <w:rStyle w:val="StyleUnderline"/>
          <w:highlight w:val="cyan"/>
        </w:rPr>
        <w:t>result in</w:t>
      </w:r>
      <w:r w:rsidRPr="003471D8">
        <w:rPr>
          <w:sz w:val="14"/>
          <w:highlight w:val="cyan"/>
        </w:rPr>
        <w:t xml:space="preserve"> </w:t>
      </w:r>
      <w:r w:rsidRPr="003471D8">
        <w:rPr>
          <w:rStyle w:val="Emphasis"/>
          <w:highlight w:val="cyan"/>
        </w:rPr>
        <w:t>greater inequality</w:t>
      </w:r>
      <w:r w:rsidRPr="003471D8">
        <w:rPr>
          <w:sz w:val="14"/>
          <w:highlight w:val="cyan"/>
        </w:rPr>
        <w:t xml:space="preserve"> </w:t>
      </w:r>
      <w:r w:rsidRPr="003471D8">
        <w:rPr>
          <w:rStyle w:val="Emphasis"/>
          <w:highlight w:val="cyan"/>
        </w:rPr>
        <w:t>after transfers</w:t>
      </w:r>
      <w:r w:rsidRPr="00905632">
        <w:rPr>
          <w:rStyle w:val="StyleUnderline"/>
        </w:rPr>
        <w:t xml:space="preserve">, </w:t>
      </w:r>
      <w:r w:rsidRPr="003471D8">
        <w:rPr>
          <w:rStyle w:val="StyleUnderline"/>
          <w:highlight w:val="cyan"/>
        </w:rPr>
        <w:t>compared</w:t>
      </w:r>
      <w:r w:rsidRPr="00905632">
        <w:rPr>
          <w:rStyle w:val="StyleUnderline"/>
        </w:rPr>
        <w:t xml:space="preserve"> </w:t>
      </w:r>
      <w:r w:rsidRPr="003471D8">
        <w:rPr>
          <w:rStyle w:val="StyleUnderline"/>
          <w:highlight w:val="cyan"/>
        </w:rPr>
        <w:t>to</w:t>
      </w:r>
      <w:r w:rsidRPr="00905632">
        <w:rPr>
          <w:rStyle w:val="StyleUnderline"/>
        </w:rPr>
        <w:t xml:space="preserve"> a world </w:t>
      </w:r>
      <w:r w:rsidRPr="003471D8">
        <w:rPr>
          <w:rStyle w:val="StyleUnderline"/>
          <w:highlight w:val="cyan"/>
        </w:rPr>
        <w:t>where</w:t>
      </w:r>
      <w:r w:rsidRPr="00905632">
        <w:rPr>
          <w:rStyle w:val="StyleUnderline"/>
        </w:rPr>
        <w:t xml:space="preserve"> the </w:t>
      </w:r>
      <w:r w:rsidRPr="003471D8">
        <w:rPr>
          <w:rStyle w:val="StyleUnderline"/>
          <w:highlight w:val="cyan"/>
        </w:rPr>
        <w:t>fiscal</w:t>
      </w:r>
      <w:r w:rsidRPr="00905632">
        <w:rPr>
          <w:rStyle w:val="StyleUnderline"/>
        </w:rPr>
        <w:t xml:space="preserve"> </w:t>
      </w:r>
      <w:r w:rsidRPr="003471D8">
        <w:rPr>
          <w:rStyle w:val="StyleUnderline"/>
          <w:highlight w:val="cyan"/>
        </w:rPr>
        <w:t>unit</w:t>
      </w:r>
      <w:r w:rsidRPr="00905632">
        <w:rPr>
          <w:rStyle w:val="StyleUnderline"/>
        </w:rPr>
        <w:t xml:space="preserve"> </w:t>
      </w:r>
      <w:r w:rsidRPr="003471D8">
        <w:rPr>
          <w:rStyle w:val="StyleUnderline"/>
          <w:highlight w:val="cyan"/>
        </w:rPr>
        <w:t>is</w:t>
      </w:r>
      <w:r w:rsidRPr="00DF430A">
        <w:rPr>
          <w:sz w:val="14"/>
        </w:rPr>
        <w:t xml:space="preserve"> </w:t>
      </w:r>
      <w:r w:rsidRPr="003471D8">
        <w:rPr>
          <w:rStyle w:val="Emphasis"/>
          <w:highlight w:val="cyan"/>
        </w:rPr>
        <w:t>maximally large</w:t>
      </w:r>
      <w:r w:rsidRPr="00DF430A">
        <w:rPr>
          <w:sz w:val="14"/>
        </w:rPr>
        <w:t xml:space="preserve"> </w:t>
      </w:r>
      <w:r w:rsidRPr="003471D8">
        <w:rPr>
          <w:rStyle w:val="StyleUnderline"/>
          <w:highlight w:val="cyan"/>
        </w:rPr>
        <w:t>and</w:t>
      </w:r>
      <w:r w:rsidRPr="00905632">
        <w:rPr>
          <w:rStyle w:val="StyleUnderline"/>
        </w:rPr>
        <w:t xml:space="preserve"> </w:t>
      </w:r>
      <w:r w:rsidRPr="003471D8">
        <w:rPr>
          <w:rStyle w:val="StyleUnderline"/>
          <w:highlight w:val="cyan"/>
        </w:rPr>
        <w:t>redistribution</w:t>
      </w:r>
      <w:r w:rsidRPr="00905632">
        <w:rPr>
          <w:rStyle w:val="StyleUnderline"/>
        </w:rPr>
        <w:t xml:space="preserve"> </w:t>
      </w:r>
      <w:r w:rsidRPr="003471D8">
        <w:rPr>
          <w:rStyle w:val="StyleUnderline"/>
          <w:highlight w:val="cyan"/>
        </w:rPr>
        <w:t>is</w:t>
      </w:r>
      <w:r w:rsidRPr="00905632">
        <w:rPr>
          <w:rStyle w:val="StyleUnderline"/>
        </w:rPr>
        <w:t xml:space="preserve"> undertaken </w:t>
      </w:r>
      <w:r w:rsidRPr="003471D8">
        <w:rPr>
          <w:rStyle w:val="StyleUnderline"/>
          <w:highlight w:val="cyan"/>
        </w:rPr>
        <w:t>central</w:t>
      </w:r>
      <w:r w:rsidRPr="00905632">
        <w:rPr>
          <w:rStyle w:val="StyleUnderline"/>
        </w:rPr>
        <w:t>ly.</w:t>
      </w:r>
    </w:p>
    <w:p w14:paraId="0F9330F0" w14:textId="77777777" w:rsidR="00B57D7D" w:rsidRPr="00DF430A" w:rsidRDefault="00B57D7D" w:rsidP="00B57D7D">
      <w:pPr>
        <w:rPr>
          <w:sz w:val="14"/>
        </w:rPr>
      </w:pPr>
      <w:r w:rsidRPr="00905632">
        <w:rPr>
          <w:rStyle w:val="StyleUnderline"/>
        </w:rPr>
        <w:t>Where initial fiscal resources are</w:t>
      </w:r>
      <w:r w:rsidRPr="00DF430A">
        <w:rPr>
          <w:sz w:val="14"/>
        </w:rPr>
        <w:t xml:space="preserve"> </w:t>
      </w:r>
      <w:r w:rsidRPr="00905632">
        <w:rPr>
          <w:rStyle w:val="Emphasis"/>
        </w:rPr>
        <w:t xml:space="preserve">unequally distributed </w:t>
      </w:r>
      <w:r w:rsidRPr="00905632">
        <w:rPr>
          <w:rStyle w:val="StyleUnderline"/>
        </w:rPr>
        <w:t>across a political community</w:t>
      </w:r>
      <w:r w:rsidRPr="00DF430A">
        <w:rPr>
          <w:sz w:val="14"/>
        </w:rPr>
        <w:t xml:space="preserve">, </w:t>
      </w:r>
      <w:r w:rsidRPr="00905632">
        <w:rPr>
          <w:rStyle w:val="Emphasis"/>
        </w:rPr>
        <w:t xml:space="preserve">fiscal </w:t>
      </w:r>
      <w:r w:rsidRPr="00DF430A">
        <w:rPr>
          <w:rStyle w:val="Emphasis"/>
        </w:rPr>
        <w:t>boundaries</w:t>
      </w:r>
      <w:r w:rsidRPr="00DF430A">
        <w:rPr>
          <w:sz w:val="14"/>
        </w:rPr>
        <w:t xml:space="preserve"> </w:t>
      </w:r>
      <w:r w:rsidRPr="00905632">
        <w:rPr>
          <w:rStyle w:val="StyleUnderline"/>
        </w:rPr>
        <w:t>will have the effect of</w:t>
      </w:r>
      <w:r w:rsidRPr="00DF430A">
        <w:rPr>
          <w:sz w:val="14"/>
        </w:rPr>
        <w:t xml:space="preserve"> </w:t>
      </w:r>
      <w:r w:rsidRPr="00905632">
        <w:rPr>
          <w:rStyle w:val="Emphasis"/>
        </w:rPr>
        <w:t>limiting redistribution</w:t>
      </w:r>
      <w:r w:rsidRPr="00905632">
        <w:rPr>
          <w:rStyle w:val="StyleUnderline"/>
        </w:rPr>
        <w:t>; over time</w:t>
      </w:r>
      <w:r w:rsidRPr="00DF430A">
        <w:rPr>
          <w:sz w:val="14"/>
        </w:rPr>
        <w:t xml:space="preserve">, this will have the effect of </w:t>
      </w:r>
      <w:r w:rsidRPr="00905632">
        <w:rPr>
          <w:rStyle w:val="Emphasis"/>
        </w:rPr>
        <w:t>increasing inequality</w:t>
      </w:r>
      <w:r w:rsidRPr="00DF430A">
        <w:rPr>
          <w:sz w:val="14"/>
        </w:rPr>
        <w:t xml:space="preserve"> </w:t>
      </w:r>
      <w:r w:rsidRPr="00905632">
        <w:rPr>
          <w:rStyle w:val="StyleUnderline"/>
        </w:rPr>
        <w:t>compared to a world where redistribution occurs centrally.</w:t>
      </w:r>
      <w:r w:rsidRPr="00DF430A">
        <w:rPr>
          <w:sz w:val="14"/>
        </w:rPr>
        <w:t xml:space="preserve"> Stated differently: as long as there are some individuals who are “walled-off” from the wealth of the superearners (which will be true so long as mobility is anywhere short of perfect, as described below), and the total level of redistribution is held constant, then narrowly-drawn fiscal units have the effect of increasing after-transfer inequality. This is illustrated in Figure 3, which shows the effect of fiscal boundaries on three different conceptual categories of community members: the superearners (described above, and shown in black); the “hangers-on” (the poor members who co-occupy Unit A with the superearner and may thus receive benefits financed by their wealth, in dark gray); and the “left-behinds” (the poor members in the remaining fiscal units, in light gray).</w:t>
      </w:r>
    </w:p>
    <w:p w14:paraId="1CC910C6" w14:textId="77777777" w:rsidR="00B57D7D" w:rsidRPr="00DF430A" w:rsidRDefault="00B57D7D" w:rsidP="00B57D7D">
      <w:pPr>
        <w:rPr>
          <w:sz w:val="14"/>
        </w:rPr>
      </w:pPr>
      <w:r w:rsidRPr="00DF430A">
        <w:rPr>
          <w:noProof/>
          <w:sz w:val="14"/>
        </w:rPr>
        <w:drawing>
          <wp:inline distT="0" distB="0" distL="0" distR="0" wp14:anchorId="0E22E99C" wp14:editId="6C68C595">
            <wp:extent cx="3839111" cy="5468113"/>
            <wp:effectExtent l="0" t="0" r="9525" b="0"/>
            <wp:docPr id="2046486944" name="Picture 2046486944" descr="A picture containing text, screenshot, diagram,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86944" name="Picture 1" descr="A picture containing text, screenshot, diagram, circle&#10;&#10;Description automatically generated"/>
                    <pic:cNvPicPr/>
                  </pic:nvPicPr>
                  <pic:blipFill>
                    <a:blip r:embed="rId16"/>
                    <a:stretch>
                      <a:fillRect/>
                    </a:stretch>
                  </pic:blipFill>
                  <pic:spPr>
                    <a:xfrm>
                      <a:off x="0" y="0"/>
                      <a:ext cx="3839111" cy="5468113"/>
                    </a:xfrm>
                    <a:prstGeom prst="rect">
                      <a:avLst/>
                    </a:prstGeom>
                  </pic:spPr>
                </pic:pic>
              </a:graphicData>
            </a:graphic>
          </wp:inline>
        </w:drawing>
      </w:r>
    </w:p>
    <w:p w14:paraId="68954E80" w14:textId="77777777" w:rsidR="00B57D7D" w:rsidRPr="00DF430A" w:rsidRDefault="00B57D7D" w:rsidP="00B57D7D">
      <w:pPr>
        <w:rPr>
          <w:sz w:val="14"/>
        </w:rPr>
      </w:pPr>
      <w:r w:rsidRPr="00DF430A">
        <w:rPr>
          <w:sz w:val="14"/>
        </w:rPr>
        <w:t>To produce this Figure, I introduce a simple tax and transfer system to the extreme inequality scenario described above. Specifically, I set a flat tax—assessed on every member in the political community, without regard to their fiscal unit—at 40 percent of economic resources. The entirety of the collected is then redistributed back to members in the form of a flat lump sum payment (akin to a universal basic income), the amount of which is calculated so as to be equal across members of the fiscal unit. I then recalculate wealth, inclusive of these taxes and transfers. Stated differently, the model extracts a flat-rate tax from every member in the political community, but the proceeds are collected and redistributed within the boundaries of the different fiscal units.35</w:t>
      </w:r>
    </w:p>
    <w:p w14:paraId="42F164C8" w14:textId="77777777" w:rsidR="00B57D7D" w:rsidRPr="00DF430A" w:rsidRDefault="00B57D7D" w:rsidP="00B57D7D">
      <w:pPr>
        <w:rPr>
          <w:sz w:val="14"/>
        </w:rPr>
      </w:pPr>
      <w:r w:rsidRPr="00DF430A">
        <w:rPr>
          <w:sz w:val="14"/>
        </w:rPr>
        <w:t>The first scenario shows the market distribution of income, prior to tax and transfers; the next two scenarios show the effect of the redistributive tax and transfer system with and without centralized redistribution, achieved here through inter-unit transfers. Because eligibility for the transfer payments is determined centrally, the effect of the inter-unit transfers is identical to a scenario where a single fiscal unit is drawn to include the entire political community. Provided that the total amount of redistribution is held constant and the entirety of the resource is distributed without respect to unit domicile, then—at least economically—the effect is equivalent to expanding the fiscal boundary, since you are able to achieve the same redistribution.36 Held constant in this model are total wealth, the total amount of redistribution (determined by the tax rate), and residential location (perfect absence of mobility).37</w:t>
      </w:r>
    </w:p>
    <w:p w14:paraId="41B43628" w14:textId="77777777" w:rsidR="00B57D7D" w:rsidRPr="00DF430A" w:rsidRDefault="00B57D7D" w:rsidP="00B57D7D">
      <w:pPr>
        <w:rPr>
          <w:sz w:val="14"/>
        </w:rPr>
      </w:pPr>
      <w:r w:rsidRPr="00DF430A">
        <w:rPr>
          <w:sz w:val="14"/>
        </w:rPr>
        <w:t>As shown in Figure 3, the presence of fiscal boundaries significantly limits the effectiveness of the government’s redistributive policy. Where the redistribution scheme is centralized (here through inter-unit transfers to Units B, C, and D), the Gini coefficient falls from 0.85 to 0.51—a 40 percent reduction. Where redistribution occurs only within the different fiscal units, the Gini coefficient falls only 6 percent, to 0.8. Both the superearners and the hangers-on do better in this scenario. The hangers-on receive significantly higher transfers, and therefore come out much further ahead after redistribution; although in both scenarios the superearners pay more in taxes than they receive back in benefits, they also receive higher transfers and are thus better off when redistribution is localized. But the leftbehinds, who make up 80 percent of the total population, are significantly worse off without the inter-unit transfers. The effect of fiscal boundaries here is to reduce the redistributive transfers to the left-behinds and increase the transfers to the hangers-on. The effect of this is to dull the impact of the redistributive program and increase total inequality, compared to a world where redistribution is carried out centrally. This is true even though there are winners and losers, even among the non-superearners.</w:t>
      </w:r>
    </w:p>
    <w:p w14:paraId="398E6CC8" w14:textId="77777777" w:rsidR="00B57D7D" w:rsidRPr="00DF430A" w:rsidRDefault="00B57D7D" w:rsidP="00B57D7D">
      <w:pPr>
        <w:rPr>
          <w:sz w:val="14"/>
        </w:rPr>
      </w:pPr>
      <w:r w:rsidRPr="00DF430A">
        <w:rPr>
          <w:sz w:val="14"/>
        </w:rPr>
        <w:t>This basic dynamic has been observed before. Forty years ago, Richard Musgrave noted that geographic inequality would tend to have this effect over time: “The fact that High Town has a higher average income than Low Town means that local provision of social goods will tend to increase inequality among the total population, including residents of both towns.”38 Political scientist George Tsebelis made a similar observation, arguing that “federalism is likely [to] increase inequalities [because] some transfer payments are restricted within states . . . [and so where] the federation includes rich and poor states, transfers from the former to the latter are reduced compared to a unitary state.”39</w:t>
      </w:r>
    </w:p>
    <w:p w14:paraId="27EFFCBD" w14:textId="77777777" w:rsidR="00B57D7D" w:rsidRPr="00DF430A" w:rsidRDefault="00B57D7D" w:rsidP="00B57D7D">
      <w:pPr>
        <w:rPr>
          <w:sz w:val="14"/>
        </w:rPr>
      </w:pPr>
      <w:r w:rsidRPr="00DF430A">
        <w:rPr>
          <w:sz w:val="14"/>
        </w:rPr>
        <w:t>Moreover, as explained below, it has been widely observed that a primary implication of our decentralized school finance structure is to codify, and perhaps reinforce, existing economic inequalities across local school districts.40 Although this dynamic has been recognized in the context of public education, this relationship—between static economic segregation and the proper assignment of redistribution in federalist systems—has been under-theorized. In particular, while the public finance literature has extensively covered the relationship between mobility and redistributive assignment, the implications of rising inequality have received considerably less attention.41 And although local school systems may be the most obvious example, this framework demonstrates there is no reason to believe that the basic dynamic or relationship is not present wherever state or local governments endeavor to provide redistributive public goods.</w:t>
      </w:r>
    </w:p>
    <w:p w14:paraId="3CBFAE76" w14:textId="77777777" w:rsidR="00B57D7D" w:rsidRPr="00DF430A" w:rsidRDefault="00B57D7D" w:rsidP="00B57D7D">
      <w:pPr>
        <w:rPr>
          <w:sz w:val="14"/>
        </w:rPr>
      </w:pPr>
      <w:r w:rsidRPr="00DF430A">
        <w:rPr>
          <w:sz w:val="14"/>
        </w:rPr>
        <w:t>III. EXISTING ACCOUNTS OF FISCAL FEDERAL UNDULY EMPHASIZE MOBILITY WHILE IGNORING INEQUALITY</w:t>
      </w:r>
    </w:p>
    <w:p w14:paraId="2094A981" w14:textId="77777777" w:rsidR="00B57D7D" w:rsidRPr="00DF430A" w:rsidRDefault="00B57D7D" w:rsidP="00B57D7D">
      <w:pPr>
        <w:tabs>
          <w:tab w:val="left" w:pos="1980"/>
        </w:tabs>
        <w:rPr>
          <w:sz w:val="14"/>
        </w:rPr>
      </w:pPr>
      <w:r w:rsidRPr="00DF430A">
        <w:rPr>
          <w:sz w:val="14"/>
        </w:rPr>
        <w:t>Public finance scholars have long debated the degree to which government services—and the mechanisms of collecting revenue to finance those services—should be centralized within and across political systems. To inform their assessments of where redistribution properly should occur, public finance researchers have to date worked backwards from different assumptions about the mobility of residents within the political community. But these theoretical arguments, recounted in this section, have largely sidestepped questions about what level of centralization is optimal for redistributive programs—and have focused on empirical questions about residents’ location-mobility and responsiveness to redistribution. Researchers have worked backwards from different mobility assumptions to inform their assessments of where redistribution properly should occur—largely ignoring the dynamics described in the above framework.</w:t>
      </w:r>
    </w:p>
    <w:p w14:paraId="02377C07" w14:textId="77777777" w:rsidR="00B57D7D" w:rsidRPr="00DF430A" w:rsidRDefault="00B57D7D" w:rsidP="00B57D7D">
      <w:pPr>
        <w:tabs>
          <w:tab w:val="left" w:pos="1980"/>
        </w:tabs>
        <w:rPr>
          <w:sz w:val="14"/>
        </w:rPr>
      </w:pPr>
      <w:r w:rsidRPr="00DF430A">
        <w:rPr>
          <w:sz w:val="14"/>
        </w:rPr>
        <w:t>This Section recounts those debates, and shows that those discussions are incomplete without reference to the degree of economic concentration within the community. This omission is no small matter, because the leading principle of fiscal federal embodies the opposite recommendation of what results from the above framework that centers inequality. Even though scholars have focused on mobility, I show that the dynamic presents itself so long as citizens exhibit anything short of perfect mobility (and perfect responsiveness to redistributive policy).</w:t>
      </w:r>
    </w:p>
    <w:p w14:paraId="259DDAEE" w14:textId="77777777" w:rsidR="00B57D7D" w:rsidRPr="00DF430A" w:rsidRDefault="00B57D7D" w:rsidP="00D72938">
      <w:pPr>
        <w:pStyle w:val="ListParagraph"/>
        <w:numPr>
          <w:ilvl w:val="0"/>
          <w:numId w:val="1"/>
        </w:numPr>
        <w:tabs>
          <w:tab w:val="left" w:pos="1980"/>
        </w:tabs>
        <w:rPr>
          <w:sz w:val="14"/>
        </w:rPr>
      </w:pPr>
      <w:r w:rsidRPr="00DF430A">
        <w:rPr>
          <w:sz w:val="14"/>
        </w:rPr>
        <w:t>The Long Shadow of Charles Tiebout</w:t>
      </w:r>
    </w:p>
    <w:p w14:paraId="33E4B3C1" w14:textId="77777777" w:rsidR="00B57D7D" w:rsidRPr="00DF430A" w:rsidRDefault="00B57D7D" w:rsidP="00B57D7D">
      <w:pPr>
        <w:tabs>
          <w:tab w:val="left" w:pos="1980"/>
        </w:tabs>
        <w:rPr>
          <w:sz w:val="14"/>
        </w:rPr>
      </w:pPr>
      <w:r w:rsidRPr="00DF430A">
        <w:rPr>
          <w:sz w:val="14"/>
        </w:rPr>
        <w:t>Like so many debates in the fiscal federalism literature, the dividing lines in this one can be traced back to Charles Tiebout’s famous theory of location decisions and public services.42 His model has provided normative justification for two relevant policy recommendations. First, its logic supports a policy of dividing political jurisdictions into numerous—and therefore, at least on average, small—local governments, to ensure this marketplace of governments from which citizen-consumers might choose is sufficiently large. 43 Second, Tiebout’s analysis has been used to argue for entrusting these many local governments with significant authority over the provision of public goods, to ensure that the choices provided this large marketplace are sufficiently diverse. Together, these recommendations support a general policy of decentralized service provision—at least with respect to the class of goods and services to which Tiebout’s logic can be cleanly applied.44</w:t>
      </w:r>
    </w:p>
    <w:p w14:paraId="67D0D50B" w14:textId="77777777" w:rsidR="00B57D7D" w:rsidRPr="00DF430A" w:rsidRDefault="00B57D7D" w:rsidP="00B57D7D">
      <w:pPr>
        <w:tabs>
          <w:tab w:val="left" w:pos="1980"/>
        </w:tabs>
        <w:rPr>
          <w:sz w:val="14"/>
        </w:rPr>
      </w:pPr>
      <w:r w:rsidRPr="00DF430A">
        <w:rPr>
          <w:sz w:val="14"/>
        </w:rPr>
        <w:t>But how broad should this category of goods be defined? Wherever the state provides a good or service to the public that incurs a budgetary cost, it must raise revenue to finance the expense, either concurrently or in the future.45 Some state-provided goods and services are financed through a user-fee model, where the individual who pays for an unsubsidized good is also its exclusive user. But the overwhelming bulk of a state’s budget items involve some element of redistribution, in the broadest sense of the term: state spending where the group of individuals who pay for the good or service do not entirely and exhaustively overlap with the user group. For many public expenditures, namely cash transfer programs, achieving this redistribution is the first-order goal; for other types of expenditures, including socalled “mixed” or “impure” public goods, any redistribution that occurs is incident to other policy goals. But it nevertheless does occur: incidence of the expenditure’s benefits does not perfectly match the incidence of the corresponding collected revenue.</w:t>
      </w:r>
    </w:p>
    <w:p w14:paraId="5189F058" w14:textId="77777777" w:rsidR="00B57D7D" w:rsidRPr="00DF430A" w:rsidRDefault="00B57D7D" w:rsidP="00B57D7D">
      <w:pPr>
        <w:tabs>
          <w:tab w:val="left" w:pos="1980"/>
        </w:tabs>
        <w:rPr>
          <w:sz w:val="14"/>
        </w:rPr>
      </w:pPr>
      <w:r w:rsidRPr="00DF430A">
        <w:rPr>
          <w:sz w:val="14"/>
        </w:rPr>
        <w:t>Tiebout identified mobility, and the disciplining pressures it created for cities, as the market-like mechanism by which local public goods could be efficiently provided by local governments. Although the assumptions underlying his original model are widely recognized as rarely-encountered simplifications, they are thought to most closely approximate real-world dynamics with respect to the (narrow) class of goods that can be funded and enjoyed by the same group of residents.46 For this reason, scholars have often distinguished in their assessments between different types of public goods—in particular between purely “local” goods and those that are fundamentally redistributive in nature.47</w:t>
      </w:r>
    </w:p>
    <w:p w14:paraId="33D648A5" w14:textId="77777777" w:rsidR="00B57D7D" w:rsidRPr="00DF430A" w:rsidRDefault="00B57D7D" w:rsidP="00D72938">
      <w:pPr>
        <w:pStyle w:val="ListParagraph"/>
        <w:numPr>
          <w:ilvl w:val="0"/>
          <w:numId w:val="1"/>
        </w:numPr>
        <w:tabs>
          <w:tab w:val="left" w:pos="1980"/>
        </w:tabs>
        <w:rPr>
          <w:sz w:val="14"/>
        </w:rPr>
      </w:pPr>
      <w:r w:rsidRPr="00DF430A">
        <w:rPr>
          <w:sz w:val="14"/>
        </w:rPr>
        <w:t>Assignment of Redistribution: The Orthodox View</w:t>
      </w:r>
    </w:p>
    <w:p w14:paraId="3EADB244" w14:textId="77777777" w:rsidR="00B57D7D" w:rsidRPr="00DF430A" w:rsidRDefault="00B57D7D" w:rsidP="00B57D7D">
      <w:pPr>
        <w:tabs>
          <w:tab w:val="left" w:pos="1980"/>
        </w:tabs>
        <w:rPr>
          <w:sz w:val="14"/>
        </w:rPr>
      </w:pPr>
      <w:r w:rsidRPr="00DF430A">
        <w:rPr>
          <w:sz w:val="14"/>
        </w:rPr>
        <w:t>Depending on empirical assumptions and normative emphasis, economists have diverged somewhat on the proper assignment of purely—or at least predominately—local government functions.48 Perhaps more precisely, they have tended to divide on the question of how broadly or narrowly these categories should properly be defined—particularly considering that, as noted, almost all government functions provide some spillover benefits that are “uncaptured” by the financing population, and thus some element of redistribution.49</w:t>
      </w:r>
    </w:p>
    <w:p w14:paraId="289CA9C1" w14:textId="77777777" w:rsidR="00B57D7D" w:rsidRPr="00DF430A" w:rsidRDefault="00B57D7D" w:rsidP="00B57D7D">
      <w:pPr>
        <w:tabs>
          <w:tab w:val="left" w:pos="1980"/>
        </w:tabs>
        <w:rPr>
          <w:sz w:val="14"/>
        </w:rPr>
      </w:pPr>
      <w:r w:rsidRPr="00832788">
        <w:rPr>
          <w:rStyle w:val="StyleUnderline"/>
        </w:rPr>
        <w:t>With respect to</w:t>
      </w:r>
      <w:r w:rsidRPr="00DF430A">
        <w:rPr>
          <w:sz w:val="14"/>
        </w:rPr>
        <w:t xml:space="preserve"> </w:t>
      </w:r>
      <w:r w:rsidRPr="00DF430A">
        <w:rPr>
          <w:rStyle w:val="Emphasis"/>
        </w:rPr>
        <w:t>redistributive goods</w:t>
      </w:r>
      <w:r w:rsidRPr="00832788">
        <w:rPr>
          <w:rStyle w:val="StyleUnderline"/>
        </w:rPr>
        <w:t>, something of a consensus has emerged in the</w:t>
      </w:r>
      <w:r w:rsidRPr="00DF430A">
        <w:rPr>
          <w:sz w:val="14"/>
        </w:rPr>
        <w:t xml:space="preserve"> </w:t>
      </w:r>
      <w:r w:rsidRPr="00832788">
        <w:rPr>
          <w:rStyle w:val="Emphasis"/>
        </w:rPr>
        <w:t>public finance literature:</w:t>
      </w:r>
      <w:r w:rsidRPr="00DF430A">
        <w:rPr>
          <w:sz w:val="14"/>
        </w:rPr>
        <w:t xml:space="preserve"> </w:t>
      </w:r>
      <w:r w:rsidRPr="00832788">
        <w:rPr>
          <w:rStyle w:val="StyleUnderline"/>
        </w:rPr>
        <w:t>these functions</w:t>
      </w:r>
      <w:r w:rsidRPr="00DF430A">
        <w:rPr>
          <w:sz w:val="14"/>
        </w:rPr>
        <w:t xml:space="preserve"> </w:t>
      </w:r>
      <w:r w:rsidRPr="00DF430A">
        <w:rPr>
          <w:rStyle w:val="Emphasis"/>
        </w:rPr>
        <w:t>ought to be assigned</w:t>
      </w:r>
      <w:r w:rsidRPr="00DF430A">
        <w:rPr>
          <w:sz w:val="14"/>
        </w:rPr>
        <w:t xml:space="preserve"> </w:t>
      </w:r>
      <w:r w:rsidRPr="00DF430A">
        <w:rPr>
          <w:rStyle w:val="StyleUnderline"/>
        </w:rPr>
        <w:t>to</w:t>
      </w:r>
      <w:r w:rsidRPr="00832788">
        <w:rPr>
          <w:rStyle w:val="StyleUnderline"/>
        </w:rPr>
        <w:t xml:space="preserve"> the</w:t>
      </w:r>
      <w:r w:rsidRPr="00DF430A">
        <w:rPr>
          <w:sz w:val="14"/>
        </w:rPr>
        <w:t xml:space="preserve"> </w:t>
      </w:r>
      <w:r w:rsidRPr="00DF430A">
        <w:rPr>
          <w:rStyle w:val="Emphasis"/>
        </w:rPr>
        <w:t>central</w:t>
      </w:r>
      <w:r w:rsidRPr="00832788">
        <w:rPr>
          <w:rStyle w:val="Emphasis"/>
        </w:rPr>
        <w:t xml:space="preserve"> level</w:t>
      </w:r>
      <w:r w:rsidRPr="00832788">
        <w:rPr>
          <w:rStyle w:val="StyleUnderline"/>
        </w:rPr>
        <w:t xml:space="preserve"> of</w:t>
      </w:r>
      <w:r w:rsidRPr="00DF430A">
        <w:rPr>
          <w:sz w:val="14"/>
        </w:rPr>
        <w:t xml:space="preserve"> </w:t>
      </w:r>
      <w:r w:rsidRPr="00DF430A">
        <w:rPr>
          <w:rStyle w:val="Emphasis"/>
        </w:rPr>
        <w:t>government</w:t>
      </w:r>
      <w:r w:rsidRPr="00DF430A">
        <w:rPr>
          <w:sz w:val="14"/>
        </w:rPr>
        <w:t>.50 In this literature, redistribution has been defined broadly—generally assuming some transfer across income groups, but frequently emphasizing the spatial components of the task.51 As John Brooks has described, this theoretical consensus attaches to both the expenditure and revenue side: “</w:t>
      </w:r>
      <w:r w:rsidRPr="00832788">
        <w:rPr>
          <w:rStyle w:val="Emphasis"/>
        </w:rPr>
        <w:t>[</w:t>
      </w:r>
      <w:r w:rsidRPr="003471D8">
        <w:rPr>
          <w:rStyle w:val="Emphasis"/>
          <w:highlight w:val="cyan"/>
        </w:rPr>
        <w:t>R]edistribution</w:t>
      </w:r>
      <w:r w:rsidRPr="00832788">
        <w:rPr>
          <w:rStyle w:val="StyleUnderline"/>
        </w:rPr>
        <w:t xml:space="preserve">, </w:t>
      </w:r>
      <w:r w:rsidRPr="003471D8">
        <w:rPr>
          <w:rStyle w:val="StyleUnderline"/>
          <w:highlight w:val="cyan"/>
        </w:rPr>
        <w:t>and</w:t>
      </w:r>
      <w:r w:rsidRPr="00832788">
        <w:rPr>
          <w:rStyle w:val="StyleUnderline"/>
        </w:rPr>
        <w:t xml:space="preserve"> the</w:t>
      </w:r>
      <w:r w:rsidRPr="00DF430A">
        <w:rPr>
          <w:sz w:val="14"/>
        </w:rPr>
        <w:t xml:space="preserve"> </w:t>
      </w:r>
      <w:r w:rsidRPr="00832788">
        <w:rPr>
          <w:rStyle w:val="Emphasis"/>
        </w:rPr>
        <w:t xml:space="preserve">closely related </w:t>
      </w:r>
      <w:r w:rsidRPr="003471D8">
        <w:rPr>
          <w:rStyle w:val="Emphasis"/>
          <w:highlight w:val="cyan"/>
        </w:rPr>
        <w:t>progressive</w:t>
      </w:r>
      <w:r w:rsidRPr="00832788">
        <w:rPr>
          <w:rStyle w:val="Emphasis"/>
        </w:rPr>
        <w:t xml:space="preserve"> income </w:t>
      </w:r>
      <w:r w:rsidRPr="003471D8">
        <w:rPr>
          <w:rStyle w:val="Emphasis"/>
          <w:highlight w:val="cyan"/>
        </w:rPr>
        <w:t>tax</w:t>
      </w:r>
      <w:r w:rsidRPr="00832788">
        <w:rPr>
          <w:rStyle w:val="StyleUnderline"/>
        </w:rPr>
        <w:t xml:space="preserve">, </w:t>
      </w:r>
      <w:r w:rsidRPr="003471D8">
        <w:rPr>
          <w:rStyle w:val="StyleUnderline"/>
          <w:highlight w:val="cyan"/>
        </w:rPr>
        <w:t>should be</w:t>
      </w:r>
      <w:r w:rsidRPr="00DF430A">
        <w:rPr>
          <w:sz w:val="14"/>
        </w:rPr>
        <w:t xml:space="preserve"> </w:t>
      </w:r>
      <w:r w:rsidRPr="00832788">
        <w:rPr>
          <w:rStyle w:val="Emphasis"/>
        </w:rPr>
        <w:t xml:space="preserve">assigned </w:t>
      </w:r>
      <w:r w:rsidRPr="003471D8">
        <w:rPr>
          <w:rStyle w:val="Emphasis"/>
          <w:highlight w:val="cyan"/>
        </w:rPr>
        <w:t>exclusive</w:t>
      </w:r>
      <w:r w:rsidRPr="00832788">
        <w:rPr>
          <w:rStyle w:val="Emphasis"/>
        </w:rPr>
        <w:t>ly</w:t>
      </w:r>
      <w:r w:rsidRPr="00DF430A">
        <w:rPr>
          <w:sz w:val="14"/>
        </w:rPr>
        <w:t xml:space="preserve"> </w:t>
      </w:r>
      <w:r w:rsidRPr="003471D8">
        <w:rPr>
          <w:rStyle w:val="StyleUnderline"/>
          <w:highlight w:val="cyan"/>
        </w:rPr>
        <w:t>to</w:t>
      </w:r>
      <w:r w:rsidRPr="00832788">
        <w:rPr>
          <w:rStyle w:val="StyleUnderline"/>
        </w:rPr>
        <w:t xml:space="preserve"> </w:t>
      </w:r>
      <w:r w:rsidRPr="003471D8">
        <w:rPr>
          <w:rStyle w:val="StyleUnderline"/>
          <w:highlight w:val="cyan"/>
        </w:rPr>
        <w:t>the</w:t>
      </w:r>
      <w:r w:rsidRPr="00DF430A">
        <w:rPr>
          <w:sz w:val="14"/>
        </w:rPr>
        <w:t xml:space="preserve"> </w:t>
      </w:r>
      <w:r w:rsidRPr="00832788">
        <w:rPr>
          <w:rStyle w:val="Emphasis"/>
        </w:rPr>
        <w:t>most central level</w:t>
      </w:r>
      <w:r w:rsidRPr="00DF430A">
        <w:rPr>
          <w:sz w:val="14"/>
        </w:rPr>
        <w:t xml:space="preserve"> </w:t>
      </w:r>
      <w:r w:rsidRPr="00832788">
        <w:rPr>
          <w:rStyle w:val="StyleUnderline"/>
        </w:rPr>
        <w:t>of government in a</w:t>
      </w:r>
      <w:r w:rsidRPr="00DF430A">
        <w:rPr>
          <w:sz w:val="14"/>
        </w:rPr>
        <w:t xml:space="preserve"> </w:t>
      </w:r>
      <w:r w:rsidRPr="003471D8">
        <w:rPr>
          <w:rStyle w:val="Emphasis"/>
          <w:highlight w:val="cyan"/>
        </w:rPr>
        <w:t>fed</w:t>
      </w:r>
      <w:r w:rsidRPr="00832788">
        <w:rPr>
          <w:rStyle w:val="Emphasis"/>
        </w:rPr>
        <w:t>eral system</w:t>
      </w:r>
      <w:r w:rsidRPr="00DF430A">
        <w:rPr>
          <w:sz w:val="14"/>
        </w:rPr>
        <w:t>, leaving subnational governments to focus on allocation of public goods, funded with taxes tied closely to benefits.”52</w:t>
      </w:r>
    </w:p>
    <w:p w14:paraId="1D291CCB" w14:textId="77777777" w:rsidR="00B57D7D" w:rsidRPr="00DF430A" w:rsidRDefault="00B57D7D" w:rsidP="00B57D7D">
      <w:pPr>
        <w:tabs>
          <w:tab w:val="left" w:pos="1980"/>
        </w:tabs>
        <w:rPr>
          <w:sz w:val="14"/>
        </w:rPr>
      </w:pPr>
      <w:r w:rsidRPr="00DF430A">
        <w:rPr>
          <w:sz w:val="14"/>
        </w:rPr>
        <w:t xml:space="preserve">Indeed, this is </w:t>
      </w:r>
      <w:r w:rsidRPr="00832788">
        <w:rPr>
          <w:rStyle w:val="Emphasis"/>
        </w:rPr>
        <w:t>frequently presented</w:t>
      </w:r>
      <w:r w:rsidRPr="00DF430A">
        <w:rPr>
          <w:sz w:val="14"/>
        </w:rPr>
        <w:t xml:space="preserve"> not as a policy recommendation but rather </w:t>
      </w:r>
      <w:r w:rsidRPr="00832788">
        <w:rPr>
          <w:rStyle w:val="StyleUnderline"/>
        </w:rPr>
        <w:t>as a sort of</w:t>
      </w:r>
      <w:r w:rsidRPr="00DF430A">
        <w:rPr>
          <w:sz w:val="14"/>
        </w:rPr>
        <w:t xml:space="preserve"> </w:t>
      </w:r>
      <w:r w:rsidRPr="00832788">
        <w:rPr>
          <w:rStyle w:val="Emphasis"/>
        </w:rPr>
        <w:t>natural rule</w:t>
      </w:r>
      <w:r w:rsidRPr="00832788">
        <w:rPr>
          <w:rStyle w:val="StyleUnderline"/>
        </w:rPr>
        <w:t>, based on the implications of the</w:t>
      </w:r>
      <w:r w:rsidRPr="00DF430A">
        <w:rPr>
          <w:sz w:val="14"/>
        </w:rPr>
        <w:t xml:space="preserve"> </w:t>
      </w:r>
      <w:r w:rsidRPr="00832788">
        <w:rPr>
          <w:rStyle w:val="Emphasis"/>
        </w:rPr>
        <w:t>same disciplining forces</w:t>
      </w:r>
      <w:r w:rsidRPr="00DF430A">
        <w:rPr>
          <w:sz w:val="14"/>
        </w:rPr>
        <w:t xml:space="preserve"> </w:t>
      </w:r>
      <w:r w:rsidRPr="00832788">
        <w:rPr>
          <w:rStyle w:val="StyleUnderline"/>
        </w:rPr>
        <w:t>of</w:t>
      </w:r>
      <w:r w:rsidRPr="00DF430A">
        <w:rPr>
          <w:sz w:val="14"/>
        </w:rPr>
        <w:t xml:space="preserve"> </w:t>
      </w:r>
      <w:r w:rsidRPr="00832788">
        <w:rPr>
          <w:rStyle w:val="Emphasis"/>
        </w:rPr>
        <w:t>mobility</w:t>
      </w:r>
      <w:r w:rsidRPr="00DF430A">
        <w:rPr>
          <w:sz w:val="14"/>
        </w:rPr>
        <w:t xml:space="preserve"> </w:t>
      </w:r>
      <w:r w:rsidRPr="00832788">
        <w:rPr>
          <w:rStyle w:val="StyleUnderline"/>
        </w:rPr>
        <w:t>and citizen-as-consumer behavior that Tiebout identified</w:t>
      </w:r>
      <w:r w:rsidRPr="00DF430A">
        <w:rPr>
          <w:sz w:val="14"/>
        </w:rPr>
        <w:t xml:space="preserve">.53 The idea is that the </w:t>
      </w:r>
      <w:r w:rsidRPr="003471D8">
        <w:rPr>
          <w:rStyle w:val="Emphasis"/>
          <w:highlight w:val="cyan"/>
        </w:rPr>
        <w:t>mobility</w:t>
      </w:r>
      <w:r w:rsidRPr="00DF430A">
        <w:rPr>
          <w:sz w:val="14"/>
        </w:rPr>
        <w:t xml:space="preserve"> </w:t>
      </w:r>
      <w:r w:rsidRPr="00832788">
        <w:rPr>
          <w:rStyle w:val="StyleUnderline"/>
        </w:rPr>
        <w:t>of</w:t>
      </w:r>
      <w:r w:rsidRPr="00DF430A">
        <w:rPr>
          <w:sz w:val="14"/>
        </w:rPr>
        <w:t xml:space="preserve"> </w:t>
      </w:r>
      <w:r w:rsidRPr="00832788">
        <w:rPr>
          <w:rStyle w:val="Emphasis"/>
        </w:rPr>
        <w:t>economic units</w:t>
      </w:r>
      <w:r w:rsidRPr="00DF430A">
        <w:rPr>
          <w:sz w:val="14"/>
        </w:rPr>
        <w:t xml:space="preserve"> </w:t>
      </w:r>
      <w:r w:rsidRPr="003471D8">
        <w:rPr>
          <w:rStyle w:val="Emphasis"/>
          <w:highlight w:val="cyan"/>
        </w:rPr>
        <w:t>constrains</w:t>
      </w:r>
      <w:r w:rsidRPr="00832788">
        <w:rPr>
          <w:rStyle w:val="Emphasis"/>
        </w:rPr>
        <w:t xml:space="preserve"> </w:t>
      </w:r>
      <w:r w:rsidRPr="003471D8">
        <w:rPr>
          <w:rStyle w:val="Emphasis"/>
          <w:highlight w:val="cyan"/>
        </w:rPr>
        <w:t>local governments</w:t>
      </w:r>
      <w:r w:rsidRPr="00DF430A">
        <w:rPr>
          <w:sz w:val="14"/>
        </w:rPr>
        <w:t xml:space="preserve"> </w:t>
      </w:r>
      <w:r w:rsidRPr="00832788">
        <w:rPr>
          <w:rStyle w:val="StyleUnderline"/>
        </w:rPr>
        <w:t>in their attempts to</w:t>
      </w:r>
      <w:r w:rsidRPr="00DF430A">
        <w:rPr>
          <w:sz w:val="14"/>
        </w:rPr>
        <w:t xml:space="preserve"> </w:t>
      </w:r>
      <w:r w:rsidRPr="00832788">
        <w:rPr>
          <w:rStyle w:val="Emphasis"/>
        </w:rPr>
        <w:t>redistribute income</w:t>
      </w:r>
      <w:r w:rsidRPr="00DF430A">
        <w:rPr>
          <w:sz w:val="14"/>
        </w:rPr>
        <w:t xml:space="preserve"> </w:t>
      </w:r>
      <w:r w:rsidRPr="00832788">
        <w:rPr>
          <w:rStyle w:val="StyleUnderline"/>
        </w:rPr>
        <w:t>in a way that does not similarly limit higher levels of government</w:t>
      </w:r>
      <w:r w:rsidRPr="00DF430A">
        <w:rPr>
          <w:sz w:val="14"/>
        </w:rPr>
        <w:t xml:space="preserve">.54 </w:t>
      </w:r>
      <w:r w:rsidRPr="003471D8">
        <w:rPr>
          <w:rStyle w:val="StyleUnderline"/>
          <w:highlight w:val="cyan"/>
        </w:rPr>
        <w:t>Should a</w:t>
      </w:r>
      <w:r w:rsidRPr="003471D8">
        <w:rPr>
          <w:sz w:val="14"/>
          <w:highlight w:val="cyan"/>
        </w:rPr>
        <w:t xml:space="preserve"> </w:t>
      </w:r>
      <w:r w:rsidRPr="003471D8">
        <w:rPr>
          <w:rStyle w:val="Emphasis"/>
          <w:highlight w:val="cyan"/>
        </w:rPr>
        <w:t>local government</w:t>
      </w:r>
      <w:r w:rsidRPr="00DF430A">
        <w:rPr>
          <w:sz w:val="14"/>
        </w:rPr>
        <w:t xml:space="preserve"> </w:t>
      </w:r>
      <w:r w:rsidRPr="003471D8">
        <w:rPr>
          <w:rStyle w:val="StyleUnderline"/>
          <w:highlight w:val="cyan"/>
        </w:rPr>
        <w:t>attempt</w:t>
      </w:r>
      <w:r w:rsidRPr="00832788">
        <w:rPr>
          <w:rStyle w:val="StyleUnderline"/>
        </w:rPr>
        <w:t xml:space="preserve"> to provide any</w:t>
      </w:r>
      <w:r w:rsidRPr="00DF430A">
        <w:rPr>
          <w:sz w:val="14"/>
        </w:rPr>
        <w:t xml:space="preserve"> </w:t>
      </w:r>
      <w:r w:rsidRPr="00832788">
        <w:rPr>
          <w:rStyle w:val="Emphasis"/>
        </w:rPr>
        <w:t>significant support</w:t>
      </w:r>
      <w:r w:rsidRPr="00DF430A">
        <w:rPr>
          <w:sz w:val="14"/>
        </w:rPr>
        <w:t xml:space="preserve"> </w:t>
      </w:r>
      <w:r w:rsidRPr="00832788">
        <w:rPr>
          <w:rStyle w:val="StyleUnderline"/>
        </w:rPr>
        <w:t>of low-income households,</w:t>
      </w:r>
      <w:r w:rsidRPr="00DF430A">
        <w:rPr>
          <w:sz w:val="14"/>
        </w:rPr>
        <w:t xml:space="preserve"> it is theorized, this choice is likely to </w:t>
      </w:r>
      <w:r w:rsidRPr="003471D8">
        <w:rPr>
          <w:rStyle w:val="StyleUnderline"/>
          <w:highlight w:val="cyan"/>
        </w:rPr>
        <w:t>result in</w:t>
      </w:r>
      <w:r w:rsidRPr="00832788">
        <w:rPr>
          <w:rStyle w:val="StyleUnderline"/>
        </w:rPr>
        <w:t xml:space="preserve"> both</w:t>
      </w:r>
      <w:r w:rsidRPr="00DF430A">
        <w:rPr>
          <w:sz w:val="14"/>
        </w:rPr>
        <w:t xml:space="preserve"> 1) an </w:t>
      </w:r>
      <w:r w:rsidRPr="003471D8">
        <w:rPr>
          <w:rStyle w:val="StyleUnderline"/>
          <w:highlight w:val="cyan"/>
        </w:rPr>
        <w:t>influx of</w:t>
      </w:r>
      <w:r w:rsidRPr="003471D8">
        <w:rPr>
          <w:sz w:val="14"/>
          <w:highlight w:val="cyan"/>
        </w:rPr>
        <w:t xml:space="preserve"> </w:t>
      </w:r>
      <w:r w:rsidRPr="003471D8">
        <w:rPr>
          <w:rStyle w:val="Emphasis"/>
          <w:highlight w:val="cyan"/>
        </w:rPr>
        <w:t>poor residents</w:t>
      </w:r>
      <w:r w:rsidRPr="00DF430A">
        <w:rPr>
          <w:sz w:val="14"/>
        </w:rPr>
        <w:t xml:space="preserve"> </w:t>
      </w:r>
      <w:r w:rsidRPr="00832788">
        <w:rPr>
          <w:rStyle w:val="StyleUnderline"/>
        </w:rPr>
        <w:t>seeking to</w:t>
      </w:r>
      <w:r w:rsidRPr="00DF430A">
        <w:rPr>
          <w:sz w:val="14"/>
        </w:rPr>
        <w:t xml:space="preserve"> </w:t>
      </w:r>
      <w:r w:rsidRPr="00832788">
        <w:rPr>
          <w:rStyle w:val="Emphasis"/>
        </w:rPr>
        <w:t>avail themselves</w:t>
      </w:r>
      <w:r w:rsidRPr="00DF430A">
        <w:rPr>
          <w:sz w:val="14"/>
        </w:rPr>
        <w:t xml:space="preserve"> </w:t>
      </w:r>
      <w:r w:rsidRPr="00832788">
        <w:rPr>
          <w:rStyle w:val="StyleUnderline"/>
        </w:rPr>
        <w:t>of the generous benefits, risking the transformation of</w:t>
      </w:r>
      <w:r w:rsidRPr="00DF430A">
        <w:rPr>
          <w:sz w:val="14"/>
        </w:rPr>
        <w:t xml:space="preserve"> </w:t>
      </w:r>
      <w:r w:rsidRPr="00832788">
        <w:rPr>
          <w:rStyle w:val="Emphasis"/>
        </w:rPr>
        <w:t>redistributive localities</w:t>
      </w:r>
      <w:r w:rsidRPr="00DF430A">
        <w:rPr>
          <w:sz w:val="14"/>
        </w:rPr>
        <w:t xml:space="preserve"> </w:t>
      </w:r>
      <w:r w:rsidRPr="00832788">
        <w:rPr>
          <w:rStyle w:val="StyleUnderline"/>
        </w:rPr>
        <w:t>into</w:t>
      </w:r>
      <w:r w:rsidRPr="00DF430A">
        <w:rPr>
          <w:sz w:val="14"/>
        </w:rPr>
        <w:t xml:space="preserve"> “</w:t>
      </w:r>
      <w:r w:rsidRPr="00832788">
        <w:rPr>
          <w:rStyle w:val="Emphasis"/>
        </w:rPr>
        <w:t>welfare magnets</w:t>
      </w:r>
      <w:r w:rsidRPr="00DF430A">
        <w:rPr>
          <w:sz w:val="14"/>
        </w:rPr>
        <w:t xml:space="preserve">,”55 </w:t>
      </w:r>
      <w:r w:rsidRPr="003471D8">
        <w:rPr>
          <w:rStyle w:val="StyleUnderline"/>
          <w:highlight w:val="cyan"/>
        </w:rPr>
        <w:t>and</w:t>
      </w:r>
      <w:r w:rsidRPr="00DF430A">
        <w:rPr>
          <w:sz w:val="14"/>
        </w:rPr>
        <w:t xml:space="preserve"> 2) </w:t>
      </w:r>
      <w:r w:rsidRPr="00832788">
        <w:rPr>
          <w:rStyle w:val="StyleUnderline"/>
        </w:rPr>
        <w:t>an</w:t>
      </w:r>
      <w:r w:rsidRPr="00DF430A">
        <w:rPr>
          <w:sz w:val="14"/>
        </w:rPr>
        <w:t xml:space="preserve"> </w:t>
      </w:r>
      <w:r w:rsidRPr="003471D8">
        <w:rPr>
          <w:rStyle w:val="Emphasis"/>
          <w:highlight w:val="cyan"/>
        </w:rPr>
        <w:t>exodus</w:t>
      </w:r>
      <w:r w:rsidRPr="00DF430A">
        <w:rPr>
          <w:sz w:val="14"/>
        </w:rPr>
        <w:t xml:space="preserve"> </w:t>
      </w:r>
      <w:r w:rsidRPr="003471D8">
        <w:rPr>
          <w:rStyle w:val="StyleUnderline"/>
          <w:highlight w:val="cyan"/>
        </w:rPr>
        <w:t>of</w:t>
      </w:r>
      <w:r w:rsidRPr="00832788">
        <w:rPr>
          <w:rStyle w:val="StyleUnderline"/>
        </w:rPr>
        <w:t xml:space="preserve"> those with</w:t>
      </w:r>
      <w:r w:rsidRPr="00DF430A">
        <w:rPr>
          <w:sz w:val="14"/>
        </w:rPr>
        <w:t xml:space="preserve"> </w:t>
      </w:r>
      <w:r w:rsidRPr="003471D8">
        <w:rPr>
          <w:rStyle w:val="Emphasis"/>
          <w:highlight w:val="cyan"/>
        </w:rPr>
        <w:t>higher incomes</w:t>
      </w:r>
      <w:r w:rsidRPr="00832788">
        <w:rPr>
          <w:rStyle w:val="StyleUnderline"/>
        </w:rPr>
        <w:t>, who must then bear the corresponding tax burden.56</w:t>
      </w:r>
    </w:p>
    <w:p w14:paraId="4D425CC1" w14:textId="77777777" w:rsidR="00B57D7D" w:rsidRPr="00DF430A" w:rsidRDefault="00B57D7D" w:rsidP="00B57D7D">
      <w:pPr>
        <w:tabs>
          <w:tab w:val="left" w:pos="1980"/>
        </w:tabs>
        <w:rPr>
          <w:sz w:val="14"/>
        </w:rPr>
      </w:pPr>
      <w:r w:rsidRPr="00DF430A">
        <w:rPr>
          <w:sz w:val="14"/>
        </w:rPr>
        <w:t>In an early and influential formulation of this view, James Buchanan described each resident of a metropolitan area as representing some net value to his or her community.57 The existence of local redistribution, he argued, drives a wedge between residents’ contributions and their “costs”: those that would pay more taxes than they would use in services would have a positive net value, while those with lower incomes and higher service needs would have a net cost to their community.58</w:t>
      </w:r>
    </w:p>
    <w:p w14:paraId="05ED3D1F" w14:textId="77777777" w:rsidR="00B57D7D" w:rsidRPr="00DF430A" w:rsidRDefault="00B57D7D" w:rsidP="00B57D7D">
      <w:pPr>
        <w:tabs>
          <w:tab w:val="left" w:pos="1980"/>
        </w:tabs>
        <w:rPr>
          <w:sz w:val="14"/>
        </w:rPr>
      </w:pPr>
      <w:r w:rsidRPr="00DF430A">
        <w:rPr>
          <w:sz w:val="14"/>
        </w:rPr>
        <w:t xml:space="preserve">Buchanan predicted </w:t>
      </w:r>
      <w:r w:rsidRPr="00832788">
        <w:rPr>
          <w:rStyle w:val="Emphasis"/>
        </w:rPr>
        <w:t>municipalities</w:t>
      </w:r>
      <w:r w:rsidRPr="00DF430A">
        <w:rPr>
          <w:sz w:val="14"/>
        </w:rPr>
        <w:t xml:space="preserve"> </w:t>
      </w:r>
      <w:r w:rsidRPr="00832788">
        <w:rPr>
          <w:rStyle w:val="StyleUnderline"/>
        </w:rPr>
        <w:t>that did not make</w:t>
      </w:r>
      <w:r w:rsidRPr="00DF430A">
        <w:rPr>
          <w:sz w:val="14"/>
        </w:rPr>
        <w:t xml:space="preserve"> </w:t>
      </w:r>
      <w:r w:rsidRPr="00832788">
        <w:rPr>
          <w:rStyle w:val="Emphasis"/>
        </w:rPr>
        <w:t>focused efforts</w:t>
      </w:r>
      <w:r w:rsidRPr="00DF430A">
        <w:rPr>
          <w:sz w:val="14"/>
        </w:rPr>
        <w:t xml:space="preserve"> </w:t>
      </w:r>
      <w:r w:rsidRPr="00832788">
        <w:rPr>
          <w:rStyle w:val="StyleUnderline"/>
        </w:rPr>
        <w:t>to</w:t>
      </w:r>
      <w:r w:rsidRPr="00DF430A">
        <w:rPr>
          <w:sz w:val="14"/>
        </w:rPr>
        <w:t xml:space="preserve"> </w:t>
      </w:r>
      <w:r w:rsidRPr="00832788">
        <w:rPr>
          <w:rStyle w:val="Emphasis"/>
        </w:rPr>
        <w:t>retain profitable residents</w:t>
      </w:r>
      <w:r w:rsidRPr="00DF430A">
        <w:rPr>
          <w:sz w:val="14"/>
        </w:rPr>
        <w:t xml:space="preserve">—and make themselves unattractive to net service consumers—could </w:t>
      </w:r>
      <w:r w:rsidRPr="00832788">
        <w:rPr>
          <w:rStyle w:val="StyleUnderline"/>
        </w:rPr>
        <w:t xml:space="preserve">easily </w:t>
      </w:r>
      <w:r w:rsidRPr="003471D8">
        <w:rPr>
          <w:rStyle w:val="StyleUnderline"/>
          <w:highlight w:val="cyan"/>
        </w:rPr>
        <w:t>fall into</w:t>
      </w:r>
      <w:r w:rsidRPr="00832788">
        <w:rPr>
          <w:rStyle w:val="StyleUnderline"/>
        </w:rPr>
        <w:t xml:space="preserve"> something of a</w:t>
      </w:r>
      <w:r w:rsidRPr="00DF430A">
        <w:rPr>
          <w:sz w:val="14"/>
        </w:rPr>
        <w:t xml:space="preserve"> </w:t>
      </w:r>
      <w:r w:rsidRPr="003471D8">
        <w:rPr>
          <w:rStyle w:val="Emphasis"/>
          <w:highlight w:val="cyan"/>
        </w:rPr>
        <w:t>death spiral</w:t>
      </w:r>
      <w:r w:rsidRPr="00DF430A">
        <w:rPr>
          <w:sz w:val="14"/>
        </w:rPr>
        <w:t xml:space="preserve">.59 They would </w:t>
      </w:r>
      <w:r w:rsidRPr="0079721B">
        <w:rPr>
          <w:rStyle w:val="StyleUnderline"/>
        </w:rPr>
        <w:t>have to</w:t>
      </w:r>
      <w:r w:rsidRPr="00DF430A">
        <w:rPr>
          <w:sz w:val="14"/>
        </w:rPr>
        <w:t xml:space="preserve"> </w:t>
      </w:r>
      <w:r w:rsidRPr="003471D8">
        <w:rPr>
          <w:rStyle w:val="Emphasis"/>
          <w:highlight w:val="cyan"/>
        </w:rPr>
        <w:t>raise tax rates</w:t>
      </w:r>
      <w:r w:rsidRPr="003471D8">
        <w:rPr>
          <w:sz w:val="14"/>
          <w:highlight w:val="cyan"/>
        </w:rPr>
        <w:t xml:space="preserve"> </w:t>
      </w:r>
      <w:r w:rsidRPr="003471D8">
        <w:rPr>
          <w:rStyle w:val="StyleUnderline"/>
          <w:highlight w:val="cyan"/>
        </w:rPr>
        <w:t>to pay for</w:t>
      </w:r>
      <w:r w:rsidRPr="0079721B">
        <w:rPr>
          <w:rStyle w:val="StyleUnderline"/>
        </w:rPr>
        <w:t xml:space="preserve"> their</w:t>
      </w:r>
      <w:r w:rsidRPr="00DF430A">
        <w:rPr>
          <w:sz w:val="14"/>
        </w:rPr>
        <w:t xml:space="preserve"> </w:t>
      </w:r>
      <w:r w:rsidRPr="003471D8">
        <w:rPr>
          <w:rStyle w:val="Emphasis"/>
          <w:highlight w:val="cyan"/>
        </w:rPr>
        <w:t>service</w:t>
      </w:r>
      <w:r w:rsidRPr="0079721B">
        <w:rPr>
          <w:rStyle w:val="Emphasis"/>
        </w:rPr>
        <w:t xml:space="preserve"> shortfalls</w:t>
      </w:r>
      <w:r w:rsidRPr="00DF430A">
        <w:rPr>
          <w:sz w:val="14"/>
        </w:rPr>
        <w:t xml:space="preserve">, thereby </w:t>
      </w:r>
      <w:r w:rsidRPr="003471D8">
        <w:rPr>
          <w:rStyle w:val="StyleUnderline"/>
          <w:highlight w:val="cyan"/>
        </w:rPr>
        <w:t>driving away</w:t>
      </w:r>
      <w:r w:rsidRPr="0079721B">
        <w:rPr>
          <w:rStyle w:val="StyleUnderline"/>
        </w:rPr>
        <w:t xml:space="preserve"> the</w:t>
      </w:r>
      <w:r w:rsidRPr="00DF430A">
        <w:rPr>
          <w:sz w:val="14"/>
        </w:rPr>
        <w:t xml:space="preserve"> </w:t>
      </w:r>
      <w:r w:rsidRPr="0079721B">
        <w:rPr>
          <w:rStyle w:val="Emphasis"/>
        </w:rPr>
        <w:t xml:space="preserve">mobile net </w:t>
      </w:r>
      <w:r w:rsidRPr="003471D8">
        <w:rPr>
          <w:rStyle w:val="Emphasis"/>
          <w:highlight w:val="cyan"/>
        </w:rPr>
        <w:t>taxpayers</w:t>
      </w:r>
      <w:r w:rsidRPr="00DF430A">
        <w:rPr>
          <w:sz w:val="14"/>
        </w:rPr>
        <w:t xml:space="preserve">; this </w:t>
      </w:r>
      <w:r w:rsidRPr="003471D8">
        <w:rPr>
          <w:rStyle w:val="StyleUnderline"/>
          <w:highlight w:val="cyan"/>
        </w:rPr>
        <w:t>exodus</w:t>
      </w:r>
      <w:r w:rsidRPr="0079721B">
        <w:rPr>
          <w:rStyle w:val="StyleUnderline"/>
        </w:rPr>
        <w:t xml:space="preserve"> would</w:t>
      </w:r>
      <w:r w:rsidRPr="00DF430A">
        <w:rPr>
          <w:sz w:val="14"/>
        </w:rPr>
        <w:t xml:space="preserve"> </w:t>
      </w:r>
      <w:r w:rsidRPr="003471D8">
        <w:rPr>
          <w:rStyle w:val="Emphasis"/>
          <w:highlight w:val="cyan"/>
        </w:rPr>
        <w:t>aggravate</w:t>
      </w:r>
      <w:r w:rsidRPr="00DF430A">
        <w:rPr>
          <w:sz w:val="14"/>
        </w:rPr>
        <w:t xml:space="preserve"> </w:t>
      </w:r>
      <w:r w:rsidRPr="0079721B">
        <w:rPr>
          <w:rStyle w:val="StyleUnderline"/>
        </w:rPr>
        <w:t>the</w:t>
      </w:r>
      <w:r w:rsidRPr="00DF430A">
        <w:rPr>
          <w:sz w:val="14"/>
        </w:rPr>
        <w:t xml:space="preserve"> </w:t>
      </w:r>
      <w:r w:rsidRPr="003471D8">
        <w:rPr>
          <w:rStyle w:val="Emphasis"/>
          <w:highlight w:val="cyan"/>
        </w:rPr>
        <w:t>fiscal shortfall</w:t>
      </w:r>
      <w:r w:rsidRPr="00DF430A">
        <w:rPr>
          <w:sz w:val="14"/>
        </w:rPr>
        <w:t xml:space="preserve"> </w:t>
      </w:r>
      <w:r w:rsidRPr="0079721B">
        <w:rPr>
          <w:rStyle w:val="StyleUnderline"/>
        </w:rPr>
        <w:t>and</w:t>
      </w:r>
      <w:r w:rsidRPr="00DF430A">
        <w:rPr>
          <w:sz w:val="14"/>
        </w:rPr>
        <w:t xml:space="preserve"> </w:t>
      </w:r>
      <w:r w:rsidRPr="0079721B">
        <w:rPr>
          <w:rStyle w:val="Emphasis"/>
        </w:rPr>
        <w:t>force further tax hikes</w:t>
      </w:r>
      <w:r w:rsidRPr="00DF430A">
        <w:rPr>
          <w:sz w:val="14"/>
        </w:rPr>
        <w:t xml:space="preserve">, </w:t>
      </w:r>
      <w:r w:rsidRPr="0079721B">
        <w:rPr>
          <w:rStyle w:val="StyleUnderline"/>
        </w:rPr>
        <w:t>in turn driving away still more higher-income residents.</w:t>
      </w:r>
      <w:r w:rsidRPr="00DF430A">
        <w:rPr>
          <w:sz w:val="14"/>
        </w:rPr>
        <w:t xml:space="preserve">60 As Michelle Wilde Anderson has documented, there are </w:t>
      </w:r>
      <w:r w:rsidRPr="003471D8">
        <w:rPr>
          <w:rStyle w:val="Emphasis"/>
          <w:highlight w:val="cyan"/>
        </w:rPr>
        <w:t>many examples</w:t>
      </w:r>
      <w:r w:rsidRPr="003471D8">
        <w:rPr>
          <w:sz w:val="14"/>
          <w:highlight w:val="cyan"/>
        </w:rPr>
        <w:t xml:space="preserve"> </w:t>
      </w:r>
      <w:r w:rsidRPr="003471D8">
        <w:rPr>
          <w:rStyle w:val="StyleUnderline"/>
          <w:highlight w:val="cyan"/>
        </w:rPr>
        <w:t>of this dynamic</w:t>
      </w:r>
      <w:r w:rsidRPr="0079721B">
        <w:rPr>
          <w:rStyle w:val="StyleUnderline"/>
        </w:rPr>
        <w:t xml:space="preserve"> playing out much as predicted in recent decades</w:t>
      </w:r>
      <w:r w:rsidRPr="00DF430A">
        <w:rPr>
          <w:sz w:val="14"/>
        </w:rPr>
        <w:t xml:space="preserve">.61 Where core cities or older suburbs continued to have disproportionate low-income populations, </w:t>
      </w:r>
      <w:r w:rsidRPr="0079721B">
        <w:rPr>
          <w:rStyle w:val="StyleUnderline"/>
        </w:rPr>
        <w:t>the gap between service costs and available revenues has often to a</w:t>
      </w:r>
      <w:r w:rsidRPr="00DF430A">
        <w:rPr>
          <w:sz w:val="14"/>
        </w:rPr>
        <w:t xml:space="preserve"> </w:t>
      </w:r>
      <w:r w:rsidRPr="00C76451">
        <w:rPr>
          <w:rStyle w:val="Emphasis"/>
        </w:rPr>
        <w:t>vicious</w:t>
      </w:r>
      <w:r w:rsidRPr="0079721B">
        <w:rPr>
          <w:rStyle w:val="Emphasis"/>
        </w:rPr>
        <w:t xml:space="preserve"> </w:t>
      </w:r>
      <w:r w:rsidRPr="00C76451">
        <w:rPr>
          <w:rStyle w:val="Emphasis"/>
        </w:rPr>
        <w:t>cycle</w:t>
      </w:r>
      <w:r w:rsidRPr="00C76451">
        <w:rPr>
          <w:sz w:val="14"/>
        </w:rPr>
        <w:t xml:space="preserve"> </w:t>
      </w:r>
      <w:r w:rsidRPr="00C76451">
        <w:rPr>
          <w:rStyle w:val="StyleUnderline"/>
        </w:rPr>
        <w:t>of</w:t>
      </w:r>
      <w:r w:rsidRPr="00C76451">
        <w:rPr>
          <w:sz w:val="14"/>
        </w:rPr>
        <w:t xml:space="preserve"> </w:t>
      </w:r>
      <w:r w:rsidRPr="00C76451">
        <w:rPr>
          <w:rStyle w:val="Emphasis"/>
        </w:rPr>
        <w:t>ever-greater service cuts</w:t>
      </w:r>
      <w:r w:rsidRPr="00DF430A">
        <w:rPr>
          <w:sz w:val="14"/>
        </w:rPr>
        <w:t xml:space="preserve"> </w:t>
      </w:r>
      <w:r w:rsidRPr="0079721B">
        <w:rPr>
          <w:rStyle w:val="StyleUnderline"/>
        </w:rPr>
        <w:t>followed by further out-migrations and</w:t>
      </w:r>
      <w:r w:rsidRPr="00DF430A">
        <w:rPr>
          <w:sz w:val="14"/>
        </w:rPr>
        <w:t xml:space="preserve"> </w:t>
      </w:r>
      <w:r w:rsidRPr="0079721B">
        <w:rPr>
          <w:rStyle w:val="Emphasis"/>
        </w:rPr>
        <w:t>revenue deterioration</w:t>
      </w:r>
      <w:r w:rsidRPr="00DF430A">
        <w:rPr>
          <w:sz w:val="14"/>
        </w:rPr>
        <w:t xml:space="preserve"> requiring further service cuts.</w:t>
      </w:r>
    </w:p>
    <w:p w14:paraId="794E7C0A" w14:textId="77777777" w:rsidR="00B57D7D" w:rsidRPr="00DF430A" w:rsidRDefault="00B57D7D" w:rsidP="00B57D7D">
      <w:pPr>
        <w:tabs>
          <w:tab w:val="left" w:pos="1980"/>
        </w:tabs>
        <w:rPr>
          <w:sz w:val="14"/>
        </w:rPr>
      </w:pPr>
      <w:r w:rsidRPr="00DF430A">
        <w:rPr>
          <w:sz w:val="14"/>
        </w:rPr>
        <w:t xml:space="preserve">Even those who have not gone so far prescriptively have generally argued that </w:t>
      </w:r>
      <w:r w:rsidRPr="003471D8">
        <w:rPr>
          <w:rStyle w:val="StyleUnderline"/>
          <w:highlight w:val="cyan"/>
        </w:rPr>
        <w:t>mobility</w:t>
      </w:r>
      <w:r w:rsidRPr="0079721B">
        <w:rPr>
          <w:rStyle w:val="StyleUnderline"/>
        </w:rPr>
        <w:t xml:space="preserve"> of individuals with</w:t>
      </w:r>
      <w:r w:rsidRPr="00DF430A">
        <w:rPr>
          <w:sz w:val="14"/>
        </w:rPr>
        <w:t xml:space="preserve"> </w:t>
      </w:r>
      <w:r w:rsidRPr="0079721B">
        <w:rPr>
          <w:rStyle w:val="Emphasis"/>
        </w:rPr>
        <w:t>higher income</w:t>
      </w:r>
      <w:r w:rsidRPr="00DF430A">
        <w:rPr>
          <w:sz w:val="14"/>
        </w:rPr>
        <w:t xml:space="preserve"> </w:t>
      </w:r>
      <w:r w:rsidRPr="003471D8">
        <w:rPr>
          <w:rStyle w:val="StyleUnderline"/>
          <w:highlight w:val="cyan"/>
        </w:rPr>
        <w:t>makes</w:t>
      </w:r>
      <w:r w:rsidRPr="003471D8">
        <w:rPr>
          <w:sz w:val="14"/>
          <w:highlight w:val="cyan"/>
        </w:rPr>
        <w:t xml:space="preserve"> </w:t>
      </w:r>
      <w:r w:rsidRPr="003471D8">
        <w:rPr>
          <w:rStyle w:val="Emphasis"/>
          <w:highlight w:val="cyan"/>
        </w:rPr>
        <w:t>significant redistribution</w:t>
      </w:r>
      <w:r w:rsidRPr="00DF430A">
        <w:rPr>
          <w:sz w:val="14"/>
        </w:rPr>
        <w:t xml:space="preserve"> </w:t>
      </w:r>
      <w:r w:rsidRPr="003471D8">
        <w:rPr>
          <w:rStyle w:val="StyleUnderline"/>
          <w:highlight w:val="cyan"/>
        </w:rPr>
        <w:t>at</w:t>
      </w:r>
      <w:r w:rsidRPr="0079721B">
        <w:rPr>
          <w:rStyle w:val="StyleUnderline"/>
        </w:rPr>
        <w:t xml:space="preserve"> the</w:t>
      </w:r>
      <w:r w:rsidRPr="00DF430A">
        <w:rPr>
          <w:sz w:val="14"/>
        </w:rPr>
        <w:t xml:space="preserve"> </w:t>
      </w:r>
      <w:r w:rsidRPr="003471D8">
        <w:rPr>
          <w:rStyle w:val="Emphasis"/>
          <w:highlight w:val="cyan"/>
        </w:rPr>
        <w:t>local level</w:t>
      </w:r>
      <w:r w:rsidRPr="003471D8">
        <w:rPr>
          <w:sz w:val="14"/>
          <w:highlight w:val="cyan"/>
        </w:rPr>
        <w:t xml:space="preserve"> </w:t>
      </w:r>
      <w:r w:rsidRPr="006A6424">
        <w:rPr>
          <w:sz w:val="14"/>
        </w:rPr>
        <w:t>difficult</w:t>
      </w:r>
      <w:r w:rsidRPr="00DF430A">
        <w:rPr>
          <w:sz w:val="14"/>
        </w:rPr>
        <w:t xml:space="preserve">—or even </w:t>
      </w:r>
      <w:r w:rsidRPr="003471D8">
        <w:rPr>
          <w:rStyle w:val="Emphasis"/>
          <w:highlight w:val="cyan"/>
        </w:rPr>
        <w:t>impossible</w:t>
      </w:r>
      <w:r w:rsidRPr="0079721B">
        <w:rPr>
          <w:rStyle w:val="StyleUnderline"/>
        </w:rPr>
        <w:t>—to achieve, at least as a</w:t>
      </w:r>
      <w:r w:rsidRPr="00DF430A">
        <w:rPr>
          <w:sz w:val="14"/>
        </w:rPr>
        <w:t xml:space="preserve"> </w:t>
      </w:r>
      <w:r w:rsidRPr="0079721B">
        <w:rPr>
          <w:rStyle w:val="Emphasis"/>
        </w:rPr>
        <w:t>practical matter</w:t>
      </w:r>
      <w:r w:rsidRPr="00DF430A">
        <w:rPr>
          <w:sz w:val="14"/>
        </w:rPr>
        <w:t>.62 The strong version of this argument is summarized by Clayton Gillette:</w:t>
      </w:r>
    </w:p>
    <w:p w14:paraId="52F98B29" w14:textId="77777777" w:rsidR="00B57D7D" w:rsidRPr="00DF430A" w:rsidRDefault="00B57D7D" w:rsidP="00B57D7D">
      <w:pPr>
        <w:tabs>
          <w:tab w:val="left" w:pos="1980"/>
        </w:tabs>
        <w:ind w:left="720"/>
        <w:rPr>
          <w:sz w:val="14"/>
        </w:rPr>
      </w:pPr>
      <w:r w:rsidRPr="00DF430A">
        <w:rPr>
          <w:sz w:val="14"/>
        </w:rPr>
        <w:t xml:space="preserve">The basis of that orthodoxy, derived from standard theories of fiscal federalism and urban economics, is straightforward: </w:t>
      </w:r>
      <w:r w:rsidRPr="0079721B">
        <w:rPr>
          <w:rStyle w:val="Emphasis"/>
        </w:rPr>
        <w:t>Local governments</w:t>
      </w:r>
      <w:r w:rsidRPr="00DF430A">
        <w:rPr>
          <w:sz w:val="14"/>
        </w:rPr>
        <w:t xml:space="preserve"> </w:t>
      </w:r>
      <w:r w:rsidRPr="0079721B">
        <w:rPr>
          <w:rStyle w:val="StyleUnderline"/>
        </w:rPr>
        <w:t>cannot successfully or</w:t>
      </w:r>
      <w:r w:rsidRPr="00DF430A">
        <w:rPr>
          <w:sz w:val="14"/>
        </w:rPr>
        <w:t xml:space="preserve"> </w:t>
      </w:r>
      <w:r w:rsidRPr="0079721B">
        <w:rPr>
          <w:rStyle w:val="Emphasis"/>
        </w:rPr>
        <w:t>efficiently redistribute wealth</w:t>
      </w:r>
      <w:r w:rsidRPr="00DF430A">
        <w:rPr>
          <w:sz w:val="14"/>
        </w:rPr>
        <w:t xml:space="preserve">. That conclusion is predicated on a simple and compelling premise. </w:t>
      </w:r>
      <w:r w:rsidRPr="0079721B">
        <w:rPr>
          <w:rStyle w:val="StyleUnderline"/>
        </w:rPr>
        <w:t>Residents and firms that bear the burden of</w:t>
      </w:r>
      <w:r w:rsidRPr="00DF430A">
        <w:rPr>
          <w:sz w:val="14"/>
        </w:rPr>
        <w:t xml:space="preserve"> </w:t>
      </w:r>
      <w:r w:rsidRPr="0079721B">
        <w:rPr>
          <w:rStyle w:val="Emphasis"/>
        </w:rPr>
        <w:t>local redistribution</w:t>
      </w:r>
      <w:r w:rsidRPr="00DF430A">
        <w:rPr>
          <w:sz w:val="14"/>
        </w:rPr>
        <w:t xml:space="preserve"> </w:t>
      </w:r>
      <w:r w:rsidRPr="0079721B">
        <w:rPr>
          <w:rStyle w:val="StyleUnderline"/>
        </w:rPr>
        <w:t>can</w:t>
      </w:r>
      <w:r w:rsidRPr="00DF430A">
        <w:rPr>
          <w:sz w:val="14"/>
        </w:rPr>
        <w:t xml:space="preserve"> </w:t>
      </w:r>
      <w:r w:rsidRPr="0079721B">
        <w:rPr>
          <w:rStyle w:val="Emphasis"/>
        </w:rPr>
        <w:t>too easily exit</w:t>
      </w:r>
      <w:r w:rsidRPr="00DF430A">
        <w:rPr>
          <w:sz w:val="14"/>
        </w:rPr>
        <w:t xml:space="preserve"> </w:t>
      </w:r>
      <w:r w:rsidRPr="0079721B">
        <w:rPr>
          <w:rStyle w:val="StyleUnderline"/>
        </w:rPr>
        <w:t>to</w:t>
      </w:r>
      <w:r w:rsidRPr="00DF430A">
        <w:rPr>
          <w:sz w:val="14"/>
        </w:rPr>
        <w:t xml:space="preserve"> </w:t>
      </w:r>
      <w:r w:rsidRPr="0079721B">
        <w:rPr>
          <w:rStyle w:val="Emphasis"/>
        </w:rPr>
        <w:t>neighboring jurisdictions</w:t>
      </w:r>
      <w:r w:rsidRPr="00DF430A">
        <w:rPr>
          <w:sz w:val="14"/>
        </w:rPr>
        <w:t xml:space="preserve"> </w:t>
      </w:r>
      <w:r w:rsidRPr="0079721B">
        <w:rPr>
          <w:rStyle w:val="StyleUnderline"/>
        </w:rPr>
        <w:t>that impose only benefitbased taxes</w:t>
      </w:r>
      <w:r w:rsidRPr="00DF430A">
        <w:rPr>
          <w:sz w:val="14"/>
        </w:rPr>
        <w:t xml:space="preserve"> of the sort that underwrite goods and services for taxpayers themselves. </w:t>
      </w:r>
      <w:r w:rsidRPr="0079721B">
        <w:rPr>
          <w:rStyle w:val="StyleUnderline"/>
        </w:rPr>
        <w:t>Mobile residents who escape redistributive taxes impose a greater redistributive burden on those who remain,</w:t>
      </w:r>
      <w:r w:rsidRPr="00DF430A">
        <w:rPr>
          <w:sz w:val="14"/>
        </w:rPr>
        <w:t xml:space="preserve"> inducing them to follow suit in a continuing downward spiral.63</w:t>
      </w:r>
    </w:p>
    <w:p w14:paraId="4A5C83BA" w14:textId="77777777" w:rsidR="00B57D7D" w:rsidRPr="00DF430A" w:rsidRDefault="00B57D7D" w:rsidP="00B57D7D">
      <w:pPr>
        <w:tabs>
          <w:tab w:val="left" w:pos="1980"/>
        </w:tabs>
        <w:rPr>
          <w:sz w:val="14"/>
        </w:rPr>
      </w:pPr>
      <w:r w:rsidRPr="00DF430A">
        <w:rPr>
          <w:sz w:val="14"/>
        </w:rPr>
        <w:t>An early form of this absolute conclusion is provided by Musgrave, who argued—based on the implications of residential mobility—that “</w:t>
      </w:r>
      <w:r w:rsidRPr="0079721B">
        <w:rPr>
          <w:rStyle w:val="StyleUnderline"/>
        </w:rPr>
        <w:t xml:space="preserve">[p]olicies to </w:t>
      </w:r>
      <w:r w:rsidRPr="0079721B">
        <w:rPr>
          <w:rStyle w:val="Emphasis"/>
        </w:rPr>
        <w:t>adjust the distribution</w:t>
      </w:r>
      <w:r w:rsidRPr="0079721B">
        <w:rPr>
          <w:rStyle w:val="StyleUnderline"/>
        </w:rPr>
        <w:t xml:space="preserve"> of income among individuals </w:t>
      </w:r>
      <w:r w:rsidRPr="0079721B">
        <w:rPr>
          <w:rStyle w:val="Emphasis"/>
        </w:rPr>
        <w:t>must be conducted</w:t>
      </w:r>
      <w:r w:rsidRPr="0079721B">
        <w:rPr>
          <w:rStyle w:val="StyleUnderline"/>
        </w:rPr>
        <w:t xml:space="preserve"> on a </w:t>
      </w:r>
      <w:r w:rsidRPr="0079721B">
        <w:rPr>
          <w:rStyle w:val="Emphasis"/>
        </w:rPr>
        <w:t>nationwide basis</w:t>
      </w:r>
      <w:r w:rsidRPr="0079721B">
        <w:rPr>
          <w:rStyle w:val="StyleUnderline"/>
        </w:rPr>
        <w:t>.”</w:t>
      </w:r>
      <w:r w:rsidRPr="00DF430A">
        <w:rPr>
          <w:sz w:val="14"/>
        </w:rPr>
        <w:t xml:space="preserve">64 Richard Briffault has argued that </w:t>
      </w:r>
      <w:r w:rsidRPr="003471D8">
        <w:rPr>
          <w:rStyle w:val="Emphasis"/>
          <w:highlight w:val="cyan"/>
        </w:rPr>
        <w:t>local financial control</w:t>
      </w:r>
      <w:r w:rsidRPr="00DF430A">
        <w:rPr>
          <w:sz w:val="14"/>
        </w:rPr>
        <w:t xml:space="preserve"> may </w:t>
      </w:r>
      <w:r w:rsidRPr="00C54404">
        <w:rPr>
          <w:rStyle w:val="StyleUnderline"/>
        </w:rPr>
        <w:t>have the effect of</w:t>
      </w:r>
      <w:r w:rsidRPr="00DF430A">
        <w:rPr>
          <w:sz w:val="14"/>
        </w:rPr>
        <w:t xml:space="preserve"> </w:t>
      </w:r>
      <w:r w:rsidRPr="003471D8">
        <w:rPr>
          <w:rStyle w:val="Emphasis"/>
          <w:highlight w:val="cyan"/>
        </w:rPr>
        <w:t>reinforc</w:t>
      </w:r>
      <w:r w:rsidRPr="006A6424">
        <w:rPr>
          <w:rStyle w:val="Emphasis"/>
        </w:rPr>
        <w:t>ing</w:t>
      </w:r>
      <w:r w:rsidRPr="00C54404">
        <w:rPr>
          <w:rStyle w:val="Emphasis"/>
        </w:rPr>
        <w:t xml:space="preserve"> </w:t>
      </w:r>
      <w:r w:rsidRPr="00C54404">
        <w:rPr>
          <w:rStyle w:val="StyleUnderline"/>
        </w:rPr>
        <w:t>the consequences of</w:t>
      </w:r>
      <w:r w:rsidRPr="00DF430A">
        <w:rPr>
          <w:sz w:val="14"/>
        </w:rPr>
        <w:t xml:space="preserve"> </w:t>
      </w:r>
      <w:r w:rsidRPr="003471D8">
        <w:rPr>
          <w:rStyle w:val="Emphasis"/>
          <w:highlight w:val="cyan"/>
        </w:rPr>
        <w:t>initial inequalities</w:t>
      </w:r>
      <w:r w:rsidRPr="00DF430A">
        <w:rPr>
          <w:sz w:val="14"/>
        </w:rPr>
        <w:t xml:space="preserve"> </w:t>
      </w:r>
      <w:r w:rsidRPr="00C54404">
        <w:rPr>
          <w:rStyle w:val="StyleUnderline"/>
        </w:rPr>
        <w:t xml:space="preserve">across regions by creating a “centrifugal force,” </w:t>
      </w:r>
      <w:r w:rsidRPr="00DF430A">
        <w:rPr>
          <w:sz w:val="14"/>
        </w:rPr>
        <w:t>due to the sort of competitive pressures described by Buchanan.65</w:t>
      </w:r>
    </w:p>
    <w:p w14:paraId="5A365C9F" w14:textId="77777777" w:rsidR="00B57D7D" w:rsidRPr="00DF430A" w:rsidRDefault="00B57D7D" w:rsidP="00B57D7D">
      <w:pPr>
        <w:tabs>
          <w:tab w:val="left" w:pos="1980"/>
        </w:tabs>
        <w:rPr>
          <w:sz w:val="14"/>
        </w:rPr>
      </w:pPr>
      <w:r w:rsidRPr="00DF430A">
        <w:rPr>
          <w:sz w:val="14"/>
        </w:rPr>
        <w:t xml:space="preserve">The development of this orthodoxy can be observed in the debate within the economics literature. In an early contribution, Mark Pauly argued that the </w:t>
      </w:r>
      <w:r w:rsidRPr="00C54404">
        <w:rPr>
          <w:rStyle w:val="StyleUnderline"/>
        </w:rPr>
        <w:t xml:space="preserve">assignment of redistribution to the local level </w:t>
      </w:r>
      <w:r w:rsidRPr="00C54404">
        <w:rPr>
          <w:rStyle w:val="Emphasis"/>
        </w:rPr>
        <w:t>allows polities</w:t>
      </w:r>
      <w:r w:rsidRPr="00C54404">
        <w:rPr>
          <w:rStyle w:val="StyleUnderline"/>
        </w:rPr>
        <w:t xml:space="preserve"> to </w:t>
      </w:r>
      <w:r w:rsidRPr="00C54404">
        <w:rPr>
          <w:rStyle w:val="Emphasis"/>
        </w:rPr>
        <w:t>vary levels of redistribution</w:t>
      </w:r>
      <w:r w:rsidRPr="00C54404">
        <w:rPr>
          <w:rStyle w:val="StyleUnderline"/>
        </w:rPr>
        <w:t xml:space="preserve"> across regions,</w:t>
      </w:r>
      <w:r w:rsidRPr="00DF430A">
        <w:rPr>
          <w:sz w:val="14"/>
        </w:rPr>
        <w:t xml:space="preserve"> and thus—</w:t>
      </w:r>
      <w:r w:rsidRPr="00C54404">
        <w:rPr>
          <w:rStyle w:val="StyleUnderline"/>
        </w:rPr>
        <w:t xml:space="preserve">where </w:t>
      </w:r>
      <w:r w:rsidRPr="00C54404">
        <w:rPr>
          <w:rStyle w:val="Emphasis"/>
        </w:rPr>
        <w:t xml:space="preserve">political preferences </w:t>
      </w:r>
      <w:r w:rsidRPr="00C54404">
        <w:rPr>
          <w:rStyle w:val="StyleUnderline"/>
        </w:rPr>
        <w:t xml:space="preserve">for redistribution </w:t>
      </w:r>
      <w:r w:rsidRPr="00C54404">
        <w:rPr>
          <w:rStyle w:val="Emphasis"/>
        </w:rPr>
        <w:t>vary</w:t>
      </w:r>
      <w:r w:rsidRPr="00C54404">
        <w:rPr>
          <w:rStyle w:val="StyleUnderline"/>
        </w:rPr>
        <w:t xml:space="preserve"> across geographies</w:t>
      </w:r>
      <w:r w:rsidRPr="00DF430A">
        <w:rPr>
          <w:sz w:val="14"/>
        </w:rPr>
        <w:t>—can promote efficiency.66 His work called for redistribution to be carried out at the local level wherever local governments are better able to express these diverse preferences for redistribution, which could occur under his model. This result can be thought of as one application of the general principle Oates identified, which Gillette also uses to support his argument for local redistribution.67 But economists Burbidge and Meyers later argued that, once certain of Pauly’s assumptions are relaxed, diverse preferences for redistribution may lead to unequal residence-based taxation and thus actually undermine economic efficiency—that “the price of local expression of diverse preferences for redistribution may be inefficiency.”68</w:t>
      </w:r>
    </w:p>
    <w:p w14:paraId="728C28BC" w14:textId="77777777" w:rsidR="00B57D7D" w:rsidRPr="00DF430A" w:rsidRDefault="00B57D7D" w:rsidP="00B57D7D">
      <w:pPr>
        <w:tabs>
          <w:tab w:val="left" w:pos="1980"/>
        </w:tabs>
        <w:rPr>
          <w:sz w:val="14"/>
        </w:rPr>
      </w:pPr>
      <w:r w:rsidRPr="00DF430A">
        <w:rPr>
          <w:sz w:val="14"/>
        </w:rPr>
        <w:t>A number of scholars have identified practical or political considerations—for example, the implications of legal structures that exist at the state and local level, including balanced budget requirements and constitutional tax and expenditure limitations—that function as additional constraints on local governments’ ability to redistribute effectively.69 Still others have rejected Tiebout’s analytic framework on normative grounds, arguing that local governments should advance democratic values by accommodating citizens’ need “to participate actively in the basic societal decisions that affect one’s life.”70</w:t>
      </w:r>
    </w:p>
    <w:p w14:paraId="0603A07F" w14:textId="77777777" w:rsidR="00B57D7D" w:rsidRPr="00DF430A" w:rsidRDefault="00B57D7D" w:rsidP="00D72938">
      <w:pPr>
        <w:pStyle w:val="ListParagraph"/>
        <w:numPr>
          <w:ilvl w:val="0"/>
          <w:numId w:val="1"/>
        </w:numPr>
        <w:tabs>
          <w:tab w:val="left" w:pos="1980"/>
        </w:tabs>
        <w:rPr>
          <w:sz w:val="14"/>
        </w:rPr>
      </w:pPr>
      <w:r w:rsidRPr="00DF430A">
        <w:rPr>
          <w:sz w:val="14"/>
        </w:rPr>
        <w:t>Assignment of Redistribution: Recent Reconsiderations</w:t>
      </w:r>
    </w:p>
    <w:p w14:paraId="5430E6B3" w14:textId="77777777" w:rsidR="00B57D7D" w:rsidRPr="00DF430A" w:rsidRDefault="00B57D7D" w:rsidP="00B57D7D">
      <w:pPr>
        <w:tabs>
          <w:tab w:val="left" w:pos="1980"/>
        </w:tabs>
        <w:rPr>
          <w:sz w:val="14"/>
        </w:rPr>
      </w:pPr>
      <w:r w:rsidRPr="00DF430A">
        <w:rPr>
          <w:sz w:val="14"/>
        </w:rPr>
        <w:t>But the shadow of Tiebout remains long in this literature, both descriptively and for its normative implications. Against this backdrop, several legal scholars have pointed out that—despite theoretical arguments predicting that redistribution can take place only centrally— local governments are, in practice, able to achieve a significant amount of redistribution.71</w:t>
      </w:r>
    </w:p>
    <w:p w14:paraId="730F5490" w14:textId="77777777" w:rsidR="00B57D7D" w:rsidRPr="00DF430A" w:rsidRDefault="00B57D7D" w:rsidP="00B57D7D">
      <w:pPr>
        <w:tabs>
          <w:tab w:val="left" w:pos="1980"/>
        </w:tabs>
        <w:rPr>
          <w:sz w:val="14"/>
        </w:rPr>
      </w:pPr>
      <w:r w:rsidRPr="00DF430A">
        <w:rPr>
          <w:sz w:val="14"/>
        </w:rPr>
        <w:t>Because these arguments stand out within the local government literature as important exceptions from the consensus that municipalities are unable to effectively achieve redistribution, it is worth noting here what leads these authors to their unorthodox conclusions. As described above, much of the case that has been made for centralization hinges on the presumed or asserted impossibility of local redistribution. That is, the theoretical arguments have not generally been made in reference to any particular benefit of centralization on its own terms—but rather as something of a default, given the combination of 1) an observed political desire to achieve redistribution, and 2) the constraints placed on local governments by mobile residents.</w:t>
      </w:r>
    </w:p>
    <w:p w14:paraId="2E2C1BF7" w14:textId="77777777" w:rsidR="00B57D7D" w:rsidRPr="00DF430A" w:rsidRDefault="00B57D7D" w:rsidP="00B57D7D">
      <w:pPr>
        <w:tabs>
          <w:tab w:val="left" w:pos="1980"/>
        </w:tabs>
        <w:rPr>
          <w:sz w:val="14"/>
        </w:rPr>
      </w:pPr>
      <w:r w:rsidRPr="00DF430A">
        <w:rPr>
          <w:sz w:val="14"/>
        </w:rPr>
        <w:t>Gillette pushes back against the orthodoxy he summarizes by identifying several reasons why redistribution has, for some time, been “a staple of local government.”72 The asserted effect of each reason he discusses is to dull, in some way, the market-like forces of citizen mobility that Buchanan and others had identified.73 For example, he discusses the ways that agglomeration economies—economic returns available by virtue of geographic proximity to others—might constrain the location decisions of both firms and residents, such that their responsiveness to imposed tax extractions might fall somewhere short of perfect.74 He notes that members of a community might plausibly support some level of “benign” redistribution to others in their community, even in excess of their own returns.75</w:t>
      </w:r>
    </w:p>
    <w:p w14:paraId="6D398BC0" w14:textId="77777777" w:rsidR="00B57D7D" w:rsidRPr="00DF430A" w:rsidRDefault="00B57D7D" w:rsidP="00B57D7D">
      <w:pPr>
        <w:tabs>
          <w:tab w:val="left" w:pos="1980"/>
        </w:tabs>
        <w:rPr>
          <w:sz w:val="14"/>
        </w:rPr>
      </w:pPr>
      <w:r w:rsidRPr="00DF430A">
        <w:rPr>
          <w:sz w:val="14"/>
        </w:rPr>
        <w:t>Discussing the political dynamics of redistributive policy, Gillette has also argued that local redistribution “typically entails the transfer of relatively small amounts from a large number of individuals to a smaller group of beneficiaries, each of whom receives a significant benefit.”76 But as economic inequality rises, the nature of redistribution—where it occurs at all—will tend to shift. To the extent that wealth is concentrated among a few superearners, the model Gillette describes, where the many transfer to the poorer few, will no longer be available; resources for redistribution will either come from the few superearners or they will not be available.77</w:t>
      </w:r>
    </w:p>
    <w:p w14:paraId="53B3275B" w14:textId="77777777" w:rsidR="00B57D7D" w:rsidRPr="00DF430A" w:rsidRDefault="00B57D7D" w:rsidP="00B57D7D">
      <w:pPr>
        <w:tabs>
          <w:tab w:val="left" w:pos="1980"/>
        </w:tabs>
        <w:rPr>
          <w:sz w:val="14"/>
        </w:rPr>
      </w:pPr>
      <w:r w:rsidRPr="00DF430A">
        <w:rPr>
          <w:sz w:val="14"/>
        </w:rPr>
        <w:t>Another recent account, from John Brooks, makes a similar argument, applied to tax policy.78 He discusses recent empirical work showing that an individual’s mobility response to local redistributive tax and spending policies is often relatively muted, and varies across demographics and other factors.79 From this result, he proposes separating the insurance function of income taxation—the function of smoothing receipts across the business cycle, which should be retained by the central authority—from its redistributive function, which he argues can safely be untaken by state governments without risking taxpayer flight.80</w:t>
      </w:r>
    </w:p>
    <w:p w14:paraId="1AF9A966" w14:textId="77777777" w:rsidR="00B57D7D" w:rsidRPr="00DF430A" w:rsidRDefault="00B57D7D" w:rsidP="00B57D7D">
      <w:pPr>
        <w:tabs>
          <w:tab w:val="left" w:pos="1980"/>
        </w:tabs>
        <w:rPr>
          <w:sz w:val="14"/>
        </w:rPr>
      </w:pPr>
      <w:r w:rsidRPr="00DF430A">
        <w:rPr>
          <w:sz w:val="14"/>
        </w:rPr>
        <w:t>Notably, both of these authors ground their arguments in the existence of mobility constraints—the various reasons why residential mobility is something short of perfect— which supports their findings that local redistribution can be achieved. As generally theorized, the relationship is inverse: as mobility increases (approaching perfect responsiveness), the amount of redistribution that can be achieved at the local level declines. Evidence that location decisions are highly sensitive to benefit spillover undermines, in this model, the case for local redistribution; evidence that location decisions are determined by other factors makes local redistribution more attractive.</w:t>
      </w:r>
    </w:p>
    <w:p w14:paraId="76E471A3" w14:textId="77777777" w:rsidR="00B57D7D" w:rsidRDefault="00B57D7D" w:rsidP="00B57D7D">
      <w:pPr>
        <w:tabs>
          <w:tab w:val="left" w:pos="1980"/>
        </w:tabs>
        <w:rPr>
          <w:sz w:val="14"/>
        </w:rPr>
      </w:pPr>
      <w:r w:rsidRPr="00DF430A">
        <w:rPr>
          <w:sz w:val="14"/>
        </w:rPr>
        <w:t xml:space="preserve">As such, </w:t>
      </w:r>
      <w:r w:rsidRPr="00C54404">
        <w:rPr>
          <w:rStyle w:val="StyleUnderline"/>
        </w:rPr>
        <w:t>many of the arguments “against”</w:t>
      </w:r>
      <w:r w:rsidRPr="00DF430A">
        <w:rPr>
          <w:sz w:val="14"/>
        </w:rPr>
        <w:t xml:space="preserve"> </w:t>
      </w:r>
      <w:r w:rsidRPr="00C54404">
        <w:rPr>
          <w:rStyle w:val="Emphasis"/>
        </w:rPr>
        <w:t>centralized redistribution</w:t>
      </w:r>
      <w:r w:rsidRPr="00DF430A">
        <w:rPr>
          <w:sz w:val="14"/>
        </w:rPr>
        <w:t xml:space="preserve"> </w:t>
      </w:r>
      <w:r w:rsidRPr="00C54404">
        <w:rPr>
          <w:rStyle w:val="StyleUnderline"/>
        </w:rPr>
        <w:t xml:space="preserve">have adopted the </w:t>
      </w:r>
      <w:r w:rsidRPr="00C54404">
        <w:rPr>
          <w:rStyle w:val="Emphasis"/>
        </w:rPr>
        <w:t>limited formulation</w:t>
      </w:r>
      <w:r w:rsidRPr="00C54404">
        <w:rPr>
          <w:rStyle w:val="StyleUnderline"/>
        </w:rPr>
        <w:t xml:space="preserve"> that redistribution </w:t>
      </w:r>
      <w:r w:rsidRPr="00C54404">
        <w:rPr>
          <w:rStyle w:val="Emphasis"/>
        </w:rPr>
        <w:t>can happen</w:t>
      </w:r>
      <w:r w:rsidRPr="00C54404">
        <w:rPr>
          <w:rStyle w:val="StyleUnderline"/>
        </w:rPr>
        <w:t xml:space="preserve"> at the local level, </w:t>
      </w:r>
      <w:r w:rsidRPr="00C54404">
        <w:rPr>
          <w:rStyle w:val="Emphasis"/>
        </w:rPr>
        <w:t>rather</w:t>
      </w:r>
      <w:r w:rsidRPr="00C54404">
        <w:rPr>
          <w:rStyle w:val="StyleUnderline"/>
        </w:rPr>
        <w:t xml:space="preserve"> than making a positive case that this the </w:t>
      </w:r>
      <w:r w:rsidRPr="00C54404">
        <w:rPr>
          <w:rStyle w:val="Emphasis"/>
        </w:rPr>
        <w:t>preferable design</w:t>
      </w:r>
      <w:r w:rsidRPr="00C54404">
        <w:rPr>
          <w:rStyle w:val="StyleUnderline"/>
        </w:rPr>
        <w:t>.</w:t>
      </w:r>
      <w:r w:rsidRPr="00DF430A">
        <w:rPr>
          <w:sz w:val="14"/>
        </w:rPr>
        <w:t>81 Support for this proposition, where it can be found, tends to come not from the academic literature but from political actors who take a dim view of redistribution as a policy goal. For example, columnist David Brooks recently wrote that “[c]onservatives tend to like their [income] redistribution done at the local level”82 and many Republican policy proposals—like converting entitlement programs into statelevel block grants—implicitly adopt this recommendation, even where it is not argued in these terms.83</w:t>
      </w:r>
    </w:p>
    <w:p w14:paraId="34E87446" w14:textId="77777777" w:rsidR="00B57D7D" w:rsidRDefault="00B57D7D" w:rsidP="00B57D7D">
      <w:pPr>
        <w:tabs>
          <w:tab w:val="left" w:pos="1980"/>
        </w:tabs>
        <w:rPr>
          <w:sz w:val="14"/>
        </w:rPr>
      </w:pPr>
    </w:p>
    <w:p w14:paraId="54C17739" w14:textId="77777777" w:rsidR="00B57D7D" w:rsidRDefault="00B57D7D" w:rsidP="00B57D7D">
      <w:pPr>
        <w:tabs>
          <w:tab w:val="left" w:pos="1980"/>
        </w:tabs>
        <w:rPr>
          <w:sz w:val="14"/>
        </w:rPr>
      </w:pPr>
    </w:p>
    <w:p w14:paraId="1D079EB9" w14:textId="77777777" w:rsidR="00B57D7D" w:rsidRDefault="00B57D7D" w:rsidP="00B57D7D">
      <w:pPr>
        <w:tabs>
          <w:tab w:val="left" w:pos="1980"/>
        </w:tabs>
        <w:rPr>
          <w:sz w:val="14"/>
        </w:rPr>
      </w:pPr>
    </w:p>
    <w:p w14:paraId="4860F0F4" w14:textId="77777777" w:rsidR="00B57D7D" w:rsidRDefault="00B57D7D" w:rsidP="00B57D7D">
      <w:pPr>
        <w:tabs>
          <w:tab w:val="left" w:pos="1980"/>
        </w:tabs>
        <w:rPr>
          <w:sz w:val="14"/>
        </w:rPr>
      </w:pPr>
    </w:p>
    <w:p w14:paraId="4A08A100" w14:textId="77777777" w:rsidR="00B57D7D" w:rsidRDefault="00B57D7D" w:rsidP="00B57D7D">
      <w:pPr>
        <w:tabs>
          <w:tab w:val="left" w:pos="1980"/>
        </w:tabs>
        <w:rPr>
          <w:sz w:val="14"/>
        </w:rPr>
      </w:pPr>
    </w:p>
    <w:p w14:paraId="4815471B" w14:textId="77777777" w:rsidR="00B57D7D" w:rsidRDefault="00B57D7D" w:rsidP="00B57D7D">
      <w:pPr>
        <w:tabs>
          <w:tab w:val="left" w:pos="1980"/>
        </w:tabs>
        <w:rPr>
          <w:sz w:val="14"/>
        </w:rPr>
      </w:pPr>
    </w:p>
    <w:p w14:paraId="7355A2EF" w14:textId="77777777" w:rsidR="00B57D7D" w:rsidRDefault="00B57D7D" w:rsidP="00B57D7D">
      <w:pPr>
        <w:tabs>
          <w:tab w:val="left" w:pos="1980"/>
        </w:tabs>
        <w:rPr>
          <w:sz w:val="14"/>
        </w:rPr>
      </w:pPr>
    </w:p>
    <w:p w14:paraId="364A776B" w14:textId="60A6883C" w:rsidR="00DE3B6D" w:rsidRDefault="00B85411" w:rsidP="00DE3B6D">
      <w:pPr>
        <w:pStyle w:val="Heading3"/>
      </w:pPr>
      <w:r>
        <w:t>AT: Poor People Move</w:t>
      </w:r>
    </w:p>
    <w:p w14:paraId="61D4067B" w14:textId="77777777" w:rsidR="00DE3B6D" w:rsidRDefault="00DE3B6D" w:rsidP="00DE3B6D">
      <w:pPr>
        <w:pStyle w:val="Heading4"/>
      </w:pPr>
      <w:r>
        <w:t>Mobility fails</w:t>
      </w:r>
    </w:p>
    <w:p w14:paraId="1E0988E2" w14:textId="14F6CC89" w:rsidR="00DE3B6D" w:rsidRDefault="00DE3B6D" w:rsidP="00DE3B6D">
      <w:r w:rsidRPr="00073EC8">
        <w:rPr>
          <w:rStyle w:val="Style13ptBold"/>
        </w:rPr>
        <w:t>H</w:t>
      </w:r>
      <w:r w:rsidR="000B399A" w:rsidRPr="00073EC8">
        <w:rPr>
          <w:rStyle w:val="Style13ptBold"/>
        </w:rPr>
        <w:t>i</w:t>
      </w:r>
      <w:r w:rsidRPr="00073EC8">
        <w:rPr>
          <w:rStyle w:val="Style13ptBold"/>
        </w:rPr>
        <w:t xml:space="preserve">ghsmith </w:t>
      </w:r>
      <w:r w:rsidR="00073EC8" w:rsidRPr="00073EC8">
        <w:rPr>
          <w:rStyle w:val="Style13ptBold"/>
        </w:rPr>
        <w:t>‘</w:t>
      </w:r>
      <w:r w:rsidRPr="00073EC8">
        <w:rPr>
          <w:rStyle w:val="Style13ptBold"/>
        </w:rPr>
        <w:t>19</w:t>
      </w:r>
      <w:r w:rsidRPr="006A6424">
        <w:t xml:space="preserve"> [Brian; 4-1-2019, </w:t>
      </w:r>
      <w:r>
        <w:t xml:space="preserve">MA in Government, Harvard </w:t>
      </w:r>
      <w:r w:rsidRPr="006A6424">
        <w:t xml:space="preserve">"The Implications of Inequality for Fiscal Federalism (or Why the Federal Government Should Pay for Local Public Schools)" </w:t>
      </w:r>
      <w:r>
        <w:t>Buffalo Law Review</w:t>
      </w:r>
      <w:r w:rsidRPr="006A6424">
        <w:t>, https://papers.ssrn.com/sol3/papers.cfm?abstract_id=3192979, accessed 6-1-2023] EZAY</w:t>
      </w:r>
    </w:p>
    <w:p w14:paraId="6ED504AA" w14:textId="77777777" w:rsidR="00DE3B6D" w:rsidRPr="0003596B" w:rsidRDefault="00DE3B6D" w:rsidP="00DE3B6D">
      <w:pPr>
        <w:tabs>
          <w:tab w:val="left" w:pos="1980"/>
        </w:tabs>
        <w:rPr>
          <w:sz w:val="16"/>
        </w:rPr>
      </w:pPr>
      <w:r w:rsidRPr="0003596B">
        <w:rPr>
          <w:sz w:val="16"/>
        </w:rPr>
        <w:t>IV. THE CENTRAL DYNAMICS OF THE MODEL ARE NOT SENSITIVE TO DIFFERENT RESIDENTIAL MOBILITY ASSUMPTIONS</w:t>
      </w:r>
    </w:p>
    <w:p w14:paraId="7D20E14B" w14:textId="77777777" w:rsidR="00DE3B6D" w:rsidRPr="0003596B" w:rsidRDefault="00DE3B6D" w:rsidP="00DE3B6D">
      <w:pPr>
        <w:tabs>
          <w:tab w:val="left" w:pos="1980"/>
        </w:tabs>
        <w:rPr>
          <w:sz w:val="16"/>
        </w:rPr>
      </w:pPr>
      <w:r w:rsidRPr="0003596B">
        <w:rPr>
          <w:rStyle w:val="StyleUnderline"/>
        </w:rPr>
        <w:t>Does mobility matter at all, then</w:t>
      </w:r>
      <w:r w:rsidRPr="0003596B">
        <w:rPr>
          <w:sz w:val="16"/>
        </w:rPr>
        <w:t>? Particularly given its central role in previous models, it should be acknowledged that all of the scenarios described in Part II assume away mobility; the models are static, and the residents of this political community do not respond to these changes in the way that the literature predicts they will. In particular, this analysis implicitly assumes the existence of some constraints on the ability of poor people (the left-behinds) to simply move to the resource-rich jurisdiction (Unit A). This is an important limitation, because—as discussed above—in a world without any constraints on their mobility, poor people will naturally tend to move to the wealthier jurisdictions. To the extent that this is true, it will provide a countervailing pull on this theoretical relationship between inequality and geographic segregation, and thus also between fiscal splintering and redistribution. (Of course, as just described, the fiscal federalism literature suggests that the case for decentralizing redistribution becomes stronger as mobility declines—but it should be noted here that this simplifying assumption limits the model.) What are the consequences of this simplification?</w:t>
      </w:r>
    </w:p>
    <w:p w14:paraId="716FFE0B" w14:textId="77777777" w:rsidR="00DE3B6D" w:rsidRPr="0003596B" w:rsidRDefault="00DE3B6D" w:rsidP="00DE3B6D">
      <w:pPr>
        <w:tabs>
          <w:tab w:val="left" w:pos="1980"/>
        </w:tabs>
        <w:rPr>
          <w:rStyle w:val="StyleUnderline"/>
        </w:rPr>
      </w:pPr>
      <w:r w:rsidRPr="0003596B">
        <w:rPr>
          <w:rStyle w:val="StyleUnderline"/>
        </w:rPr>
        <w:t>The most obvious objection concerns the left-behinds. I noted in the previous section that this group clearly loses from fiscal splintering. The effect of economic inequality means that a greater share of total resources will be located outside of these left-behind districts. This is mathematically true whether or not these individuals are concentrated geographically, provided that fiscal units are drawn such that some number of individuals is excluded from the resource-rich jurisdictions.89 To the extent that the superearners will seek to live near other similarly-wealthy individuals, the effects will be magnified. If these superearners are additionally able to exclude individuals who have fewer financial resources—if they are able to enforce their enclaving through political or practical means—then the relationship will be stronger still.</w:t>
      </w:r>
    </w:p>
    <w:p w14:paraId="7071D950" w14:textId="77777777" w:rsidR="00DE3B6D" w:rsidRPr="0003596B" w:rsidRDefault="00DE3B6D" w:rsidP="00DE3B6D">
      <w:pPr>
        <w:tabs>
          <w:tab w:val="left" w:pos="1980"/>
        </w:tabs>
        <w:rPr>
          <w:sz w:val="16"/>
        </w:rPr>
      </w:pPr>
      <w:r w:rsidRPr="0003596B">
        <w:rPr>
          <w:sz w:val="16"/>
        </w:rPr>
        <w:t>But it may be argued that the number of these “leftbehind” residents will in practice likely be small, considering that over time the poor are likely to migrate towards the rich—such that the same geographic community will grow larger as a fiscal unit, because it will include both poor and rich. If the total amount of redistribution is held constant across time, then this fiscal splintering also creates winners: poor families who share a fiscal unit with the superearners now may enjoy the benefit of these resources without sharing with those other poor families who remain outside the unit.</w:t>
      </w:r>
    </w:p>
    <w:p w14:paraId="5AAAD2DD" w14:textId="77777777" w:rsidR="00DE3B6D" w:rsidRPr="0003596B" w:rsidRDefault="00DE3B6D" w:rsidP="00DE3B6D">
      <w:pPr>
        <w:tabs>
          <w:tab w:val="left" w:pos="1980"/>
        </w:tabs>
        <w:rPr>
          <w:rStyle w:val="StyleUnderline"/>
        </w:rPr>
      </w:pPr>
      <w:r w:rsidRPr="0003596B">
        <w:rPr>
          <w:sz w:val="16"/>
        </w:rPr>
        <w:t>Because people a</w:t>
      </w:r>
      <w:r w:rsidRPr="0003596B">
        <w:rPr>
          <w:rStyle w:val="StyleUnderline"/>
        </w:rPr>
        <w:t>re mobile to some degree, we cannot know with certainty how large the share of the population that will remain in these categories is—that is an empirical question that lies beyond the scope of this Essay. But there are reasons to believe that constraints on mobility do exist, and those constraints will limit the ability of the left-behinds to simply move to the superearners’ fiscal unit. As long as some number are left behind—and thus “walled off” from the superearners’ wealth—we can state with certainty that fiscal splintering will tend to increase inequality postredistribution, as compared to a centralized regime. Although the strength of this relationship (between economic segregation and redistributive outcomes) will be affected by a number of factors, this Essay shows that the direction of this relationship does not require qualification.</w:t>
      </w:r>
    </w:p>
    <w:p w14:paraId="66684B6A" w14:textId="77777777" w:rsidR="00DE3B6D" w:rsidRPr="0003596B" w:rsidRDefault="00DE3B6D" w:rsidP="00DE3B6D">
      <w:pPr>
        <w:tabs>
          <w:tab w:val="left" w:pos="1980"/>
        </w:tabs>
        <w:rPr>
          <w:sz w:val="16"/>
        </w:rPr>
      </w:pPr>
      <w:r w:rsidRPr="0003596B">
        <w:rPr>
          <w:sz w:val="16"/>
        </w:rPr>
        <w:t>It is true that, at the margin, poor people will tend to migrate to cash-rich communities: this is a central conclusion of the federalism literature, and there is some empirical support for the proposition. Studies estimating migration effects of welfare programs characterized by inter-state benefit variation policies have ranged from finding no tax migration effect at all to a comparatively high degree of responsiveness.90 But even the studies finding the highest degree of responsiveness—a result that, it should again be noted, federalism scholars typically would consider evidence for centralizing redistribution91—show that mobility is short of perfect.</w:t>
      </w:r>
    </w:p>
    <w:p w14:paraId="4A220743" w14:textId="77777777" w:rsidR="00DE3B6D" w:rsidRPr="0003596B" w:rsidRDefault="00DE3B6D" w:rsidP="00DE3B6D">
      <w:pPr>
        <w:tabs>
          <w:tab w:val="left" w:pos="1980"/>
        </w:tabs>
        <w:rPr>
          <w:rStyle w:val="StyleUnderline"/>
        </w:rPr>
      </w:pPr>
      <w:r w:rsidRPr="0003596B">
        <w:rPr>
          <w:sz w:val="16"/>
        </w:rPr>
        <w:t xml:space="preserve">This is, in part, because poor families, like everyone else, are attached to their communities for reasons </w:t>
      </w:r>
      <w:r w:rsidRPr="0003596B">
        <w:rPr>
          <w:rStyle w:val="StyleUnderline"/>
        </w:rPr>
        <w:t>separate from the tax and transfer system. But beyond those factors, wealthy communities have a variety of legal and practical tools that can be used to exclude.92 Even if the effect of these measures is imperfect, they do have a real effect on residential mobility; indeed, this is a central finding in the thread of literature responding to Tiebout.93 David Schleicher has shown that rates of inter-state mobility are low particularly among disadvantaged groups, despite a growing connection between moving and economic opportunity.94 To the extent that people are unable to move, for whatever reason, then some number will be unable to escape their cash-poor communities for the greener pastures of the wealthy fiscal units.</w:t>
      </w:r>
    </w:p>
    <w:p w14:paraId="167D6272" w14:textId="77777777" w:rsidR="00DE3B6D" w:rsidRPr="0003596B" w:rsidRDefault="00DE3B6D" w:rsidP="00DE3B6D">
      <w:pPr>
        <w:tabs>
          <w:tab w:val="left" w:pos="1980"/>
        </w:tabs>
        <w:rPr>
          <w:sz w:val="16"/>
        </w:rPr>
      </w:pPr>
      <w:r w:rsidRPr="0003596B">
        <w:rPr>
          <w:sz w:val="16"/>
        </w:rPr>
        <w:t>But even if no constraints on mobility existed and every left-behind determined her residence via a single-variable calculus that maximized redistributive transfers,95 this does not undermine the existence of the relationship identified here. Recall that I have defined the fiscal units in reference to population size. Were all residents of the community to be perfectly responsive to redistributive outcomes, this would simply mean that, over the long run, fiscal units are always maximally large—that they never vary in size at all, because the poor will simply follow the superearners. That might be true in a theoretical model that doesn’t include any geographic “stickiness” (that is, under conditions of perfect mobility and responsiveness), but we know that it does not describe the real world. Under this extreme assumption, the most that can be said is that there is no relationship between inequality and economic segregation—not that the relationship goes the other way, but just that in practice it will tend to be small.96</w:t>
      </w:r>
    </w:p>
    <w:p w14:paraId="63365F5E" w14:textId="77777777" w:rsidR="00DE3B6D" w:rsidRPr="0003596B" w:rsidRDefault="00DE3B6D" w:rsidP="00DE3B6D">
      <w:pPr>
        <w:tabs>
          <w:tab w:val="left" w:pos="1980"/>
        </w:tabs>
        <w:rPr>
          <w:rStyle w:val="StyleUnderline"/>
        </w:rPr>
      </w:pPr>
      <w:r w:rsidRPr="0003596B">
        <w:rPr>
          <w:rStyle w:val="StyleUnderline"/>
        </w:rPr>
        <w:t>That is to say, the existence of mobility does not defeat the argument that economic inequality is linked to geospatial segregation—it merely reduces the strength of the relationship. Even the strongest form of this argument is that rising individual inequality does not necessarily lead to rising inequality in geographic space—it just very likely does so. But note what is required for this to not be true. It requires that every single poor person follow the superearners. If even one is left behind, then the relationship is descriptively correct. In other words, this criticism in its strongest form is about the strength rather than the existence of this relationship.</w:t>
      </w:r>
    </w:p>
    <w:p w14:paraId="37F57C94" w14:textId="77777777" w:rsidR="00DE3B6D" w:rsidRPr="0003596B" w:rsidRDefault="00DE3B6D" w:rsidP="00DE3B6D">
      <w:pPr>
        <w:tabs>
          <w:tab w:val="left" w:pos="1980"/>
        </w:tabs>
        <w:rPr>
          <w:sz w:val="16"/>
        </w:rPr>
      </w:pPr>
      <w:r w:rsidRPr="0003596B">
        <w:rPr>
          <w:sz w:val="16"/>
        </w:rPr>
        <w:t>That is, the central recommendation of the model holds as long as mobility is not both perfect (every individual has the ability to relocate, and no barriers are allowed), and perfectly responsive to these changes (every individual actually does relocate on this basis). We know that the world does not look like this. In reality, the poor often face practical boundaries to relocation; the rich have a variety of legal and practical mechanisms that can be used to exclude, and even perfectly mobile people will sometimes choose factors—like proximity to family or the availability of work—that lead them to reside in a community other than the one that would maximize their potential receipt of redistribution or public services.</w:t>
      </w:r>
    </w:p>
    <w:p w14:paraId="5FB91507" w14:textId="77777777" w:rsidR="00DE3B6D" w:rsidRPr="0003596B" w:rsidRDefault="00DE3B6D" w:rsidP="00DE3B6D">
      <w:pPr>
        <w:tabs>
          <w:tab w:val="left" w:pos="1980"/>
        </w:tabs>
        <w:rPr>
          <w:sz w:val="16"/>
        </w:rPr>
      </w:pPr>
      <w:r w:rsidRPr="0003596B">
        <w:rPr>
          <w:sz w:val="16"/>
        </w:rPr>
        <w:t>V. CONCLUSION</w:t>
      </w:r>
    </w:p>
    <w:p w14:paraId="5A689086" w14:textId="77777777" w:rsidR="00DE3B6D" w:rsidRPr="0003596B" w:rsidRDefault="00DE3B6D" w:rsidP="00DE3B6D">
      <w:pPr>
        <w:tabs>
          <w:tab w:val="left" w:pos="1980"/>
        </w:tabs>
        <w:rPr>
          <w:rStyle w:val="StyleUnderline"/>
        </w:rPr>
      </w:pPr>
      <w:r w:rsidRPr="0003596B">
        <w:rPr>
          <w:rStyle w:val="StyleUnderline"/>
        </w:rPr>
        <w:t>Many have missed the deep implications of economic inequality for core tenants of fiscal federalism. This framework shows that debates about the proper assignment of redistribution assume a different character depending on the preexisting level of inequality within the political community. Specifically, economic inequality raises the stakes of “fiscal splintering” for redistributive outcomes and possibilities: where economic resources are unevenly distributed across geography, the spatial definition of fiscal units takes on great significance. And the presence of economic inequality places a ceiling on local governments’ ability to provide public goods or achieve redistribution, absent centrally-coordinated fiscal transfers.</w:t>
      </w:r>
    </w:p>
    <w:p w14:paraId="787D3C7E" w14:textId="77777777" w:rsidR="00DE3B6D" w:rsidRPr="0003596B" w:rsidRDefault="00DE3B6D" w:rsidP="00DE3B6D">
      <w:pPr>
        <w:tabs>
          <w:tab w:val="left" w:pos="1980"/>
        </w:tabs>
        <w:rPr>
          <w:sz w:val="16"/>
        </w:rPr>
      </w:pPr>
      <w:r w:rsidRPr="0003596B">
        <w:rPr>
          <w:sz w:val="16"/>
        </w:rPr>
        <w:t>Traditional models of fiscal federalism overlook this important relationship. Orthodox models of decentralization argue that location-mobility of residents is a disciplining measure for local governments. The consensus view is that mobility limits the ability of local governments to achieve redistribution, because high-income people will exit when it is attempted.97 Others point to evidence showing that locations decisions are relatively inelastic to support their conclusion that redistribution can happen at the local level.98 I show that this debate does not need to be settled in order to conclude that rising levels of economic inequality support moving redistribution to higher levels of governance.</w:t>
      </w:r>
    </w:p>
    <w:p w14:paraId="7786A97A" w14:textId="77777777" w:rsidR="00DE3B6D" w:rsidRPr="0003596B" w:rsidRDefault="00DE3B6D" w:rsidP="00DE3B6D">
      <w:pPr>
        <w:tabs>
          <w:tab w:val="left" w:pos="1980"/>
        </w:tabs>
        <w:rPr>
          <w:rStyle w:val="StyleUnderline"/>
        </w:rPr>
      </w:pPr>
      <w:r w:rsidRPr="0003596B">
        <w:rPr>
          <w:sz w:val="16"/>
        </w:rPr>
        <w:t>Just as scholars have argued that the competitive forces of residential mobility have the effect of makin</w:t>
      </w:r>
      <w:r w:rsidRPr="0003596B">
        <w:rPr>
          <w:rStyle w:val="StyleUnderline"/>
        </w:rPr>
        <w:t>g local redistribution impossible, these examples suggest that—on a static basis—high levels of inequality will tend to have the same effect. So as long as there are some constraints on mobility, then it can be said—without qualification—that rising inequality will always and necessarily have the effect of increasing the geographic clustering of resources. This follows mathematically from the fact that inequality is defined as an increasing concentration of economic resources across a population, and that people are indivisible economic units—they exist at only one place in time. And to the extent that economic resources are unevenly spread across a political community, then the exercise of line drawing—of determining the size and placement of the fiscal units— becomes increasingly important as a determinant of the practical availability of inter-unit economic redistribution.</w:t>
      </w:r>
    </w:p>
    <w:p w14:paraId="0420A955" w14:textId="77777777" w:rsidR="00DE3B6D" w:rsidRPr="0003596B" w:rsidRDefault="00DE3B6D" w:rsidP="00DE3B6D">
      <w:pPr>
        <w:tabs>
          <w:tab w:val="left" w:pos="1980"/>
        </w:tabs>
        <w:rPr>
          <w:rStyle w:val="StyleUnderline"/>
        </w:rPr>
      </w:pPr>
      <w:r w:rsidRPr="0003596B">
        <w:rPr>
          <w:sz w:val="16"/>
        </w:rPr>
        <w:t>For public finance scholars, the predominant policy response to the trend of economic stratification has been to increase the burden of taxation on very high-wealth individuals.99 But a</w:t>
      </w:r>
      <w:r w:rsidRPr="0003596B">
        <w:rPr>
          <w:rStyle w:val="StyleUnderline"/>
        </w:rPr>
        <w:t>s the model supporting this framework demonstrates, the case for centralizing redistribution depends in large part on the level of economic inequality in a polity—and is thus greatly strengthened by rising inequality. The significant implications of this basic relationship have not been fully explored. Service devolution to lower, smaller geographic units has been praised for various virtues according to America’s favorite versions of democratic theory.100 But under a set of straightforward assumptions, these structures will also have the inevitable effect of deepening inequality and making the efficient provision of public services less likely. As a policy matter, it suggests that we should focus on either increasing the size of fiscal units of redistribution to include ultra-wealthy or alternatively shifting the site of redistribution to the circle that is large enough to include both the haves and the havenots.</w:t>
      </w:r>
    </w:p>
    <w:p w14:paraId="740CC6AA" w14:textId="77777777" w:rsidR="00DE3B6D" w:rsidRPr="0003596B" w:rsidRDefault="00DE3B6D" w:rsidP="00DE3B6D">
      <w:pPr>
        <w:tabs>
          <w:tab w:val="left" w:pos="1980"/>
        </w:tabs>
        <w:rPr>
          <w:rStyle w:val="StyleUnderline"/>
        </w:rPr>
      </w:pPr>
      <w:r w:rsidRPr="0003596B">
        <w:rPr>
          <w:sz w:val="16"/>
        </w:rPr>
        <w:t>I argue here that on policy matters involving some element of redistribution—that is, almost everything the government does—fiscal decentralization, under the background condition of economic segregation, will always result in increased inequality, compared to centralized redistribution. The existence of rising income inequality thus provides support fo</w:t>
      </w:r>
      <w:r w:rsidRPr="0003596B">
        <w:rPr>
          <w:rStyle w:val="StyleUnderline"/>
        </w:rPr>
        <w:t>r shifting the site of revenue collection to higher levels of government as a general policy, even as decision-making may be retained at local levels. This conclusion represents the opposite direction of recent policy debates, which have proposed sharply curbing or even eliminating federal support to states and local governments.</w:t>
      </w:r>
    </w:p>
    <w:p w14:paraId="292E6F14" w14:textId="77777777" w:rsidR="00DE3B6D" w:rsidRPr="0003596B" w:rsidRDefault="00DE3B6D" w:rsidP="00DE3B6D">
      <w:pPr>
        <w:rPr>
          <w:rStyle w:val="StyleUnderline"/>
        </w:rPr>
      </w:pPr>
      <w:r w:rsidRPr="0003596B">
        <w:rPr>
          <w:sz w:val="16"/>
        </w:rPr>
        <w:t>The federal government can easily capture the tremendous wealth that our economy produces, no matter how it is distributed over geographic space within the country. From th</w:t>
      </w:r>
      <w:r w:rsidRPr="0003596B">
        <w:rPr>
          <w:rStyle w:val="StyleUnderline"/>
        </w:rPr>
        <w:t>is basic insight, we can both better understand the shortcomings of the current system and also make specific recommendations for reform. Instead of devolving the financing of public investments—whether schools or courts or infrastructure—to ill-equipped cities and states, the federal government should respond to rising economic inequality by assuming responsibility for their funding.</w:t>
      </w:r>
    </w:p>
    <w:p w14:paraId="38B5D661" w14:textId="2FBFCB3A" w:rsidR="00DE3B6D" w:rsidRDefault="00DE3B6D" w:rsidP="00DE3B6D">
      <w:pPr>
        <w:pStyle w:val="Heading2"/>
      </w:pPr>
      <w:r>
        <w:t xml:space="preserve">CP---Welfare </w:t>
      </w:r>
      <w:r w:rsidR="006417E6">
        <w:t>E</w:t>
      </w:r>
      <w:r>
        <w:t>xpansion</w:t>
      </w:r>
    </w:p>
    <w:p w14:paraId="63CB36FC" w14:textId="77777777" w:rsidR="00663F4F" w:rsidRPr="00663F4F" w:rsidRDefault="00663F4F" w:rsidP="00663F4F"/>
    <w:p w14:paraId="20B1ABAD" w14:textId="306A6A57" w:rsidR="006417E6" w:rsidRDefault="0062380E" w:rsidP="006417E6">
      <w:pPr>
        <w:pStyle w:val="Heading3"/>
      </w:pPr>
      <w:r>
        <w:t>AT: UBS</w:t>
      </w:r>
    </w:p>
    <w:p w14:paraId="76DF678F" w14:textId="77777777" w:rsidR="004325D2" w:rsidRPr="00CD7945" w:rsidRDefault="004325D2" w:rsidP="004325D2">
      <w:pPr>
        <w:pStyle w:val="Heading4"/>
      </w:pPr>
      <w:r>
        <w:t>Cash transfers key</w:t>
      </w:r>
    </w:p>
    <w:p w14:paraId="7394D2DB" w14:textId="77777777" w:rsidR="004325D2" w:rsidRDefault="004325D2" w:rsidP="004325D2">
      <w:r w:rsidRPr="00CD7945">
        <w:rPr>
          <w:rStyle w:val="Style13ptBold"/>
        </w:rPr>
        <w:t>Standing 15</w:t>
      </w:r>
      <w:r>
        <w:t xml:space="preserve"> [Guy; 10-23-2015; Bachelor’s in Econ from University of Cambridge; “Why Basic Income’s Emancipatory Value Exceeds Its Monetary Value”</w:t>
      </w:r>
      <w:r w:rsidRPr="000A1CD5">
        <w:t xml:space="preserve"> </w:t>
      </w:r>
      <w:r w:rsidRPr="005E5CDE">
        <w:t>https://www.degruyter.com/document/doi/10.1515/bis-2015-0021/html</w:t>
      </w:r>
      <w:r>
        <w:t xml:space="preserve"> Accessed </w:t>
      </w:r>
      <w:r w:rsidRPr="00B43FC0">
        <w:t>6-8-2023] EZAY</w:t>
      </w:r>
      <w:r>
        <w:t xml:space="preserve"> </w:t>
      </w:r>
    </w:p>
    <w:p w14:paraId="2F6A09C8" w14:textId="77777777" w:rsidR="004325D2" w:rsidRPr="00911152" w:rsidRDefault="004325D2" w:rsidP="004325D2">
      <w:pPr>
        <w:rPr>
          <w:rStyle w:val="StyleUnderline"/>
        </w:rPr>
      </w:pPr>
      <w:r w:rsidRPr="00911152">
        <w:rPr>
          <w:sz w:val="16"/>
        </w:rPr>
        <w:t xml:space="preserve">Why the </w:t>
      </w:r>
      <w:r w:rsidRPr="00911152">
        <w:rPr>
          <w:rStyle w:val="Emphasis"/>
        </w:rPr>
        <w:t xml:space="preserve">emancipatory </w:t>
      </w:r>
      <w:r w:rsidRPr="003471D8">
        <w:rPr>
          <w:rStyle w:val="Emphasis"/>
          <w:highlight w:val="cyan"/>
        </w:rPr>
        <w:t>value</w:t>
      </w:r>
      <w:r w:rsidRPr="00911152">
        <w:rPr>
          <w:sz w:val="16"/>
        </w:rPr>
        <w:t xml:space="preserve"> </w:t>
      </w:r>
      <w:r w:rsidRPr="003471D8">
        <w:rPr>
          <w:rStyle w:val="StyleUnderline"/>
          <w:highlight w:val="cyan"/>
        </w:rPr>
        <w:t>of</w:t>
      </w:r>
      <w:r w:rsidRPr="00911152">
        <w:rPr>
          <w:sz w:val="16"/>
        </w:rPr>
        <w:t xml:space="preserve"> </w:t>
      </w:r>
      <w:r w:rsidRPr="003471D8">
        <w:rPr>
          <w:rStyle w:val="Emphasis"/>
          <w:highlight w:val="cyan"/>
        </w:rPr>
        <w:t xml:space="preserve">subsidised </w:t>
      </w:r>
      <w:r w:rsidRPr="009B1893">
        <w:rPr>
          <w:rStyle w:val="Emphasis"/>
        </w:rPr>
        <w:t>food</w:t>
      </w:r>
      <w:r w:rsidRPr="009B1893">
        <w:rPr>
          <w:sz w:val="16"/>
        </w:rPr>
        <w:t xml:space="preserve"> </w:t>
      </w:r>
      <w:r w:rsidRPr="003471D8">
        <w:rPr>
          <w:rStyle w:val="StyleUnderline"/>
          <w:highlight w:val="cyan"/>
        </w:rPr>
        <w:t>is less</w:t>
      </w:r>
      <w:r w:rsidRPr="00911152">
        <w:rPr>
          <w:rStyle w:val="StyleUnderline"/>
        </w:rPr>
        <w:t xml:space="preserve"> than its monetary value</w:t>
      </w:r>
    </w:p>
    <w:p w14:paraId="1205F8A1" w14:textId="77777777" w:rsidR="004325D2" w:rsidRPr="00911152" w:rsidRDefault="004325D2" w:rsidP="004325D2">
      <w:pPr>
        <w:rPr>
          <w:sz w:val="16"/>
        </w:rPr>
      </w:pPr>
      <w:r w:rsidRPr="00911152">
        <w:rPr>
          <w:sz w:val="16"/>
        </w:rPr>
        <w:t xml:space="preserve">By contrast with what happens with a basic income, we can argue that the </w:t>
      </w:r>
      <w:r w:rsidRPr="00911152">
        <w:rPr>
          <w:rStyle w:val="Emphasis"/>
        </w:rPr>
        <w:t>emancipatory value</w:t>
      </w:r>
      <w:r w:rsidRPr="00911152">
        <w:rPr>
          <w:sz w:val="16"/>
        </w:rPr>
        <w:t xml:space="preserve"> </w:t>
      </w:r>
      <w:r w:rsidRPr="00911152">
        <w:rPr>
          <w:rStyle w:val="StyleUnderline"/>
        </w:rPr>
        <w:t>of a subsidised commodity, as epitomised by the</w:t>
      </w:r>
      <w:r w:rsidRPr="00911152">
        <w:rPr>
          <w:sz w:val="16"/>
        </w:rPr>
        <w:t xml:space="preserve"> Indian </w:t>
      </w:r>
      <w:r w:rsidRPr="00911152">
        <w:rPr>
          <w:rStyle w:val="StyleUnderline"/>
        </w:rPr>
        <w:t>Public Distribution System</w:t>
      </w:r>
      <w:r w:rsidRPr="00911152">
        <w:rPr>
          <w:sz w:val="16"/>
        </w:rPr>
        <w:t xml:space="preserve"> (PDS), </w:t>
      </w:r>
      <w:r w:rsidRPr="00911152">
        <w:rPr>
          <w:rStyle w:val="StyleUnderline"/>
        </w:rPr>
        <w:t>is less</w:t>
      </w:r>
      <w:r w:rsidRPr="00911152">
        <w:rPr>
          <w:sz w:val="16"/>
        </w:rPr>
        <w:t xml:space="preserve"> than the monetary value, </w:t>
      </w:r>
      <w:r w:rsidRPr="00911152">
        <w:rPr>
          <w:rStyle w:val="StyleUnderline"/>
        </w:rPr>
        <w:t>for</w:t>
      </w:r>
      <w:r w:rsidRPr="00911152">
        <w:rPr>
          <w:sz w:val="16"/>
        </w:rPr>
        <w:t xml:space="preserve"> </w:t>
      </w:r>
      <w:r w:rsidRPr="00911152">
        <w:rPr>
          <w:rStyle w:val="Emphasis"/>
        </w:rPr>
        <w:t>four reasons.</w:t>
      </w:r>
      <w:r w:rsidRPr="00911152">
        <w:rPr>
          <w:sz w:val="16"/>
        </w:rPr>
        <w:t xml:space="preserve"> </w:t>
      </w:r>
      <w:r w:rsidRPr="00911152">
        <w:rPr>
          <w:rStyle w:val="StyleUnderline"/>
        </w:rPr>
        <w:t>First,</w:t>
      </w:r>
      <w:r w:rsidRPr="00911152">
        <w:rPr>
          <w:sz w:val="16"/>
        </w:rPr>
        <w:t xml:space="preserve"> by definition, a </w:t>
      </w:r>
      <w:r w:rsidRPr="00911152">
        <w:rPr>
          <w:rStyle w:val="StyleUnderline"/>
        </w:rPr>
        <w:t>subsidy</w:t>
      </w:r>
      <w:r w:rsidRPr="00911152">
        <w:rPr>
          <w:sz w:val="16"/>
        </w:rPr>
        <w:t xml:space="preserve"> </w:t>
      </w:r>
      <w:r w:rsidRPr="003471D8">
        <w:rPr>
          <w:rStyle w:val="Emphasis"/>
          <w:highlight w:val="cyan"/>
        </w:rPr>
        <w:t>distorts</w:t>
      </w:r>
      <w:r w:rsidRPr="00911152">
        <w:rPr>
          <w:rStyle w:val="Emphasis"/>
        </w:rPr>
        <w:t xml:space="preserve"> </w:t>
      </w:r>
      <w:r w:rsidRPr="003471D8">
        <w:rPr>
          <w:rStyle w:val="Emphasis"/>
          <w:highlight w:val="cyan"/>
        </w:rPr>
        <w:t>relative prices</w:t>
      </w:r>
      <w:r w:rsidRPr="003471D8">
        <w:rPr>
          <w:rStyle w:val="StyleUnderline"/>
          <w:highlight w:val="cyan"/>
        </w:rPr>
        <w:t>,</w:t>
      </w:r>
      <w:r w:rsidRPr="00911152">
        <w:rPr>
          <w:rStyle w:val="StyleUnderline"/>
        </w:rPr>
        <w:t xml:space="preserve"> </w:t>
      </w:r>
      <w:r w:rsidRPr="003471D8">
        <w:rPr>
          <w:rStyle w:val="StyleUnderline"/>
          <w:highlight w:val="cyan"/>
        </w:rPr>
        <w:t>lowering</w:t>
      </w:r>
      <w:r w:rsidRPr="00911152">
        <w:rPr>
          <w:rStyle w:val="StyleUnderline"/>
        </w:rPr>
        <w:t xml:space="preserve"> the </w:t>
      </w:r>
      <w:r w:rsidRPr="003471D8">
        <w:rPr>
          <w:rStyle w:val="StyleUnderline"/>
          <w:highlight w:val="cyan"/>
        </w:rPr>
        <w:t>price</w:t>
      </w:r>
      <w:r w:rsidRPr="00911152">
        <w:rPr>
          <w:rStyle w:val="StyleUnderline"/>
        </w:rPr>
        <w:t xml:space="preserve"> of subsidised commodities</w:t>
      </w:r>
      <w:r w:rsidRPr="00911152">
        <w:rPr>
          <w:sz w:val="16"/>
        </w:rPr>
        <w:t xml:space="preserve"> and thus </w:t>
      </w:r>
      <w:r w:rsidRPr="003471D8">
        <w:rPr>
          <w:rStyle w:val="StyleUnderline"/>
          <w:highlight w:val="cyan"/>
        </w:rPr>
        <w:t>affecting</w:t>
      </w:r>
      <w:r w:rsidRPr="00911152">
        <w:rPr>
          <w:rStyle w:val="StyleUnderline"/>
        </w:rPr>
        <w:t xml:space="preserve"> the</w:t>
      </w:r>
      <w:r w:rsidRPr="00911152">
        <w:rPr>
          <w:sz w:val="16"/>
        </w:rPr>
        <w:t xml:space="preserve"> </w:t>
      </w:r>
      <w:r w:rsidRPr="003471D8">
        <w:rPr>
          <w:rStyle w:val="Emphasis"/>
          <w:highlight w:val="cyan"/>
        </w:rPr>
        <w:t>recipient’s ability</w:t>
      </w:r>
      <w:r w:rsidRPr="003471D8">
        <w:rPr>
          <w:sz w:val="16"/>
          <w:highlight w:val="cyan"/>
        </w:rPr>
        <w:t xml:space="preserve"> </w:t>
      </w:r>
      <w:r w:rsidRPr="003471D8">
        <w:rPr>
          <w:rStyle w:val="StyleUnderline"/>
          <w:highlight w:val="cyan"/>
        </w:rPr>
        <w:t>to choose</w:t>
      </w:r>
      <w:r w:rsidRPr="00911152">
        <w:rPr>
          <w:rStyle w:val="StyleUnderline"/>
        </w:rPr>
        <w:t xml:space="preserve"> between goods and services</w:t>
      </w:r>
      <w:r w:rsidRPr="00911152">
        <w:rPr>
          <w:sz w:val="16"/>
        </w:rPr>
        <w:t xml:space="preserve"> </w:t>
      </w:r>
      <w:r w:rsidRPr="003471D8">
        <w:rPr>
          <w:rStyle w:val="StyleUnderline"/>
          <w:highlight w:val="cyan"/>
        </w:rPr>
        <w:t>according</w:t>
      </w:r>
      <w:r w:rsidRPr="00911152">
        <w:rPr>
          <w:rStyle w:val="StyleUnderline"/>
        </w:rPr>
        <w:t xml:space="preserve"> </w:t>
      </w:r>
      <w:r w:rsidRPr="003471D8">
        <w:rPr>
          <w:rStyle w:val="StyleUnderline"/>
          <w:highlight w:val="cyan"/>
        </w:rPr>
        <w:t>to</w:t>
      </w:r>
      <w:r w:rsidRPr="00911152">
        <w:rPr>
          <w:sz w:val="16"/>
        </w:rPr>
        <w:t xml:space="preserve"> the </w:t>
      </w:r>
      <w:r w:rsidRPr="003471D8">
        <w:rPr>
          <w:rStyle w:val="StyleUnderline"/>
          <w:highlight w:val="cyan"/>
        </w:rPr>
        <w:t>perceived value</w:t>
      </w:r>
      <w:r w:rsidRPr="00911152">
        <w:rPr>
          <w:sz w:val="16"/>
        </w:rPr>
        <w:t xml:space="preserve"> for that person. </w:t>
      </w:r>
      <w:r w:rsidRPr="00911152">
        <w:rPr>
          <w:rStyle w:val="Emphasis"/>
        </w:rPr>
        <w:t>Paternalistic subsidies</w:t>
      </w:r>
      <w:r w:rsidRPr="00911152">
        <w:rPr>
          <w:sz w:val="16"/>
        </w:rPr>
        <w:t xml:space="preserve"> </w:t>
      </w:r>
      <w:r w:rsidRPr="00911152">
        <w:rPr>
          <w:rStyle w:val="StyleUnderline"/>
        </w:rPr>
        <w:t>are based on a</w:t>
      </w:r>
      <w:r w:rsidRPr="00911152">
        <w:rPr>
          <w:sz w:val="16"/>
        </w:rPr>
        <w:t xml:space="preserve"> </w:t>
      </w:r>
      <w:r w:rsidRPr="00911152">
        <w:rPr>
          <w:rStyle w:val="Emphasis"/>
        </w:rPr>
        <w:t>presumption of knowing</w:t>
      </w:r>
      <w:r w:rsidRPr="00911152">
        <w:rPr>
          <w:sz w:val="16"/>
        </w:rPr>
        <w:t xml:space="preserve"> </w:t>
      </w:r>
      <w:r w:rsidRPr="00911152">
        <w:rPr>
          <w:rStyle w:val="StyleUnderline"/>
        </w:rPr>
        <w:t>what people want and need,</w:t>
      </w:r>
      <w:r w:rsidRPr="00911152">
        <w:rPr>
          <w:sz w:val="16"/>
        </w:rPr>
        <w:t xml:space="preserve"> and they are </w:t>
      </w:r>
      <w:r w:rsidRPr="003471D8">
        <w:rPr>
          <w:rStyle w:val="StyleUnderline"/>
          <w:highlight w:val="cyan"/>
        </w:rPr>
        <w:t>limited</w:t>
      </w:r>
      <w:r w:rsidRPr="00911152">
        <w:rPr>
          <w:rStyle w:val="StyleUnderline"/>
        </w:rPr>
        <w:t xml:space="preserve"> </w:t>
      </w:r>
      <w:r w:rsidRPr="003471D8">
        <w:rPr>
          <w:rStyle w:val="StyleUnderline"/>
          <w:highlight w:val="cyan"/>
        </w:rPr>
        <w:t>to</w:t>
      </w:r>
      <w:r w:rsidRPr="00911152">
        <w:rPr>
          <w:rStyle w:val="StyleUnderline"/>
        </w:rPr>
        <w:t xml:space="preserve"> a </w:t>
      </w:r>
      <w:r w:rsidRPr="003471D8">
        <w:rPr>
          <w:rStyle w:val="StyleUnderline"/>
          <w:highlight w:val="cyan"/>
        </w:rPr>
        <w:t>narrow range of goods</w:t>
      </w:r>
      <w:r w:rsidRPr="00911152">
        <w:rPr>
          <w:rStyle w:val="StyleUnderline"/>
        </w:rPr>
        <w:t>.</w:t>
      </w:r>
    </w:p>
    <w:p w14:paraId="0A1FEA18" w14:textId="77777777" w:rsidR="004325D2" w:rsidRPr="00911152" w:rsidRDefault="004325D2" w:rsidP="004325D2">
      <w:pPr>
        <w:rPr>
          <w:sz w:val="16"/>
        </w:rPr>
      </w:pPr>
      <w:r w:rsidRPr="00911152">
        <w:rPr>
          <w:sz w:val="16"/>
        </w:rPr>
        <w:t xml:space="preserve">Second, </w:t>
      </w:r>
      <w:r w:rsidRPr="003471D8">
        <w:rPr>
          <w:rStyle w:val="StyleUnderline"/>
          <w:highlight w:val="cyan"/>
        </w:rPr>
        <w:t>providing</w:t>
      </w:r>
      <w:r w:rsidRPr="00911152">
        <w:rPr>
          <w:sz w:val="16"/>
        </w:rPr>
        <w:t xml:space="preserve"> </w:t>
      </w:r>
      <w:r w:rsidRPr="00911152">
        <w:rPr>
          <w:rStyle w:val="Emphasis"/>
        </w:rPr>
        <w:t xml:space="preserve">subsidised </w:t>
      </w:r>
      <w:r w:rsidRPr="003471D8">
        <w:rPr>
          <w:rStyle w:val="Emphasis"/>
          <w:highlight w:val="cyan"/>
        </w:rPr>
        <w:t>goods</w:t>
      </w:r>
      <w:r w:rsidRPr="00911152">
        <w:rPr>
          <w:sz w:val="16"/>
        </w:rPr>
        <w:t xml:space="preserve"> </w:t>
      </w:r>
      <w:r w:rsidRPr="003471D8">
        <w:rPr>
          <w:rStyle w:val="StyleUnderline"/>
          <w:highlight w:val="cyan"/>
        </w:rPr>
        <w:t>involves</w:t>
      </w:r>
      <w:r w:rsidRPr="00911152">
        <w:rPr>
          <w:rStyle w:val="StyleUnderline"/>
        </w:rPr>
        <w:t xml:space="preserve"> </w:t>
      </w:r>
      <w:r w:rsidRPr="003471D8">
        <w:rPr>
          <w:rStyle w:val="StyleUnderline"/>
          <w:highlight w:val="cyan"/>
        </w:rPr>
        <w:t>high transaction and administrative costs</w:t>
      </w:r>
      <w:r w:rsidRPr="00911152">
        <w:rPr>
          <w:rStyle w:val="StyleUnderline"/>
        </w:rPr>
        <w:t>,</w:t>
      </w:r>
      <w:r w:rsidRPr="00911152">
        <w:rPr>
          <w:sz w:val="16"/>
        </w:rPr>
        <w:t xml:space="preserve"> including the cost to the state of </w:t>
      </w:r>
      <w:r w:rsidRPr="00911152">
        <w:rPr>
          <w:rStyle w:val="StyleUnderline"/>
        </w:rPr>
        <w:t>acquiring, storing and finally transporting</w:t>
      </w:r>
      <w:r w:rsidRPr="00911152">
        <w:rPr>
          <w:sz w:val="16"/>
        </w:rPr>
        <w:t xml:space="preserve"> the food in small quantities to the vast network of ration shops that is a feature of Indian rural life.</w:t>
      </w:r>
    </w:p>
    <w:p w14:paraId="056457A4" w14:textId="77777777" w:rsidR="004325D2" w:rsidRPr="00911152" w:rsidRDefault="004325D2" w:rsidP="004325D2">
      <w:pPr>
        <w:rPr>
          <w:sz w:val="16"/>
        </w:rPr>
      </w:pPr>
      <w:r w:rsidRPr="00911152">
        <w:rPr>
          <w:sz w:val="16"/>
        </w:rPr>
        <w:t xml:space="preserve">Third, the subsidy system </w:t>
      </w:r>
      <w:r w:rsidRPr="00911152">
        <w:rPr>
          <w:rStyle w:val="StyleUnderline"/>
        </w:rPr>
        <w:t>involves</w:t>
      </w:r>
      <w:r w:rsidRPr="00911152">
        <w:rPr>
          <w:sz w:val="16"/>
        </w:rPr>
        <w:t xml:space="preserve"> </w:t>
      </w:r>
      <w:r w:rsidRPr="003471D8">
        <w:rPr>
          <w:rStyle w:val="StyleUnderline"/>
          <w:highlight w:val="cyan"/>
        </w:rPr>
        <w:t>unrecognised costs for</w:t>
      </w:r>
      <w:r w:rsidRPr="00911152">
        <w:rPr>
          <w:rStyle w:val="StyleUnderline"/>
        </w:rPr>
        <w:t xml:space="preserve"> the </w:t>
      </w:r>
      <w:r w:rsidRPr="003471D8">
        <w:rPr>
          <w:rStyle w:val="StyleUnderline"/>
          <w:highlight w:val="cyan"/>
        </w:rPr>
        <w:t>villagers</w:t>
      </w:r>
      <w:r w:rsidRPr="00911152">
        <w:rPr>
          <w:rStyle w:val="StyleUnderline"/>
        </w:rPr>
        <w:t>, who</w:t>
      </w:r>
      <w:r w:rsidRPr="00911152">
        <w:rPr>
          <w:sz w:val="16"/>
        </w:rPr>
        <w:t xml:space="preserve"> have to </w:t>
      </w:r>
      <w:r w:rsidRPr="003471D8">
        <w:rPr>
          <w:rStyle w:val="StyleUnderline"/>
          <w:highlight w:val="cyan"/>
        </w:rPr>
        <w:t>use</w:t>
      </w:r>
      <w:r w:rsidRPr="00911152">
        <w:rPr>
          <w:sz w:val="16"/>
        </w:rPr>
        <w:t xml:space="preserve"> up </w:t>
      </w:r>
      <w:r w:rsidRPr="003471D8">
        <w:rPr>
          <w:rStyle w:val="StyleUnderline"/>
          <w:highlight w:val="cyan"/>
        </w:rPr>
        <w:t>time</w:t>
      </w:r>
      <w:r w:rsidRPr="00911152">
        <w:rPr>
          <w:rStyle w:val="StyleUnderline"/>
        </w:rPr>
        <w:t xml:space="preserve"> </w:t>
      </w:r>
      <w:r w:rsidRPr="003471D8">
        <w:rPr>
          <w:rStyle w:val="StyleUnderline"/>
          <w:highlight w:val="cyan"/>
        </w:rPr>
        <w:t>going</w:t>
      </w:r>
      <w:r w:rsidRPr="00911152">
        <w:rPr>
          <w:rStyle w:val="StyleUnderline"/>
        </w:rPr>
        <w:t xml:space="preserve"> </w:t>
      </w:r>
      <w:r w:rsidRPr="003471D8">
        <w:rPr>
          <w:rStyle w:val="StyleUnderline"/>
          <w:highlight w:val="cyan"/>
        </w:rPr>
        <w:t>to</w:t>
      </w:r>
      <w:r w:rsidRPr="00911152">
        <w:rPr>
          <w:sz w:val="16"/>
        </w:rPr>
        <w:t xml:space="preserve"> the </w:t>
      </w:r>
      <w:r w:rsidRPr="003471D8">
        <w:rPr>
          <w:rStyle w:val="StyleUnderline"/>
          <w:highlight w:val="cyan"/>
        </w:rPr>
        <w:t>ration shops,</w:t>
      </w:r>
      <w:r w:rsidRPr="00911152">
        <w:rPr>
          <w:sz w:val="16"/>
        </w:rPr>
        <w:t xml:space="preserve"> </w:t>
      </w:r>
      <w:r w:rsidRPr="003471D8">
        <w:rPr>
          <w:rStyle w:val="Emphasis"/>
          <w:highlight w:val="cyan"/>
        </w:rPr>
        <w:t>proving entitlement</w:t>
      </w:r>
      <w:r w:rsidRPr="003471D8">
        <w:rPr>
          <w:sz w:val="16"/>
          <w:highlight w:val="cyan"/>
        </w:rPr>
        <w:t xml:space="preserve"> </w:t>
      </w:r>
      <w:r w:rsidRPr="003471D8">
        <w:rPr>
          <w:rStyle w:val="StyleUnderline"/>
          <w:highlight w:val="cyan"/>
        </w:rPr>
        <w:t>and queuing</w:t>
      </w:r>
      <w:r w:rsidRPr="00911152">
        <w:rPr>
          <w:rStyle w:val="StyleUnderline"/>
        </w:rPr>
        <w:t>, often repeatedly, all of which</w:t>
      </w:r>
      <w:r w:rsidRPr="00911152">
        <w:rPr>
          <w:sz w:val="16"/>
        </w:rPr>
        <w:t xml:space="preserve"> </w:t>
      </w:r>
      <w:r w:rsidRPr="00911152">
        <w:rPr>
          <w:rStyle w:val="Emphasis"/>
        </w:rPr>
        <w:t>reduce the value</w:t>
      </w:r>
      <w:r w:rsidRPr="00911152">
        <w:rPr>
          <w:sz w:val="16"/>
        </w:rPr>
        <w:t xml:space="preserve"> of the commodity. To that must be added the time cost of sifting the good grain or </w:t>
      </w:r>
      <w:r w:rsidRPr="00911152">
        <w:rPr>
          <w:i/>
          <w:iCs/>
          <w:sz w:val="16"/>
        </w:rPr>
        <w:t>padi</w:t>
      </w:r>
      <w:r w:rsidRPr="00911152">
        <w:rPr>
          <w:sz w:val="16"/>
        </w:rPr>
        <w:t> from the bad, a task that may remove the value of the subsidy altogether. In some of the survey villages, women had to sift subsidised grain for hours to separate the grain from stones put in to make up the weight.</w:t>
      </w:r>
    </w:p>
    <w:p w14:paraId="14630C7D" w14:textId="439C2676" w:rsidR="00C84D2F" w:rsidRDefault="00C84D2F" w:rsidP="00C84D2F">
      <w:pPr>
        <w:pStyle w:val="Heading2"/>
      </w:pPr>
      <w:r>
        <w:t>PIC---consumption tax</w:t>
      </w:r>
    </w:p>
    <w:p w14:paraId="36E2C6B1" w14:textId="6549F4D3" w:rsidR="00C84D2F" w:rsidRDefault="00C84D2F" w:rsidP="00C84D2F">
      <w:pPr>
        <w:pStyle w:val="Heading3"/>
      </w:pPr>
      <w:r>
        <w:t>AT: Deficit Spending</w:t>
      </w:r>
    </w:p>
    <w:p w14:paraId="415CF329" w14:textId="67A0F506" w:rsidR="00864F37" w:rsidRPr="00864F37" w:rsidRDefault="00864F37" w:rsidP="00864F37">
      <w:pPr>
        <w:pStyle w:val="Heading4"/>
      </w:pPr>
      <w:r>
        <w:t>The harmonization adv says deficit spending is bad!</w:t>
      </w:r>
    </w:p>
    <w:p w14:paraId="34ED3F61" w14:textId="77777777" w:rsidR="00C84D2F" w:rsidRPr="00A213A9" w:rsidRDefault="00C84D2F" w:rsidP="00C84D2F">
      <w:pPr>
        <w:pStyle w:val="Heading4"/>
        <w:rPr>
          <w:b w:val="0"/>
          <w:bCs/>
        </w:rPr>
      </w:pPr>
      <w:r w:rsidRPr="009F302B">
        <w:rPr>
          <w:u w:val="single"/>
        </w:rPr>
        <w:t>Deficit</w:t>
      </w:r>
      <w:r>
        <w:t xml:space="preserve"> spending would </w:t>
      </w:r>
      <w:r w:rsidRPr="009F302B">
        <w:rPr>
          <w:u w:val="single"/>
        </w:rPr>
        <w:t>cost</w:t>
      </w:r>
      <w:r>
        <w:t xml:space="preserve"> 3.1T</w:t>
      </w:r>
    </w:p>
    <w:p w14:paraId="0CA5463B" w14:textId="77777777" w:rsidR="00C84D2F" w:rsidRPr="000E453D" w:rsidRDefault="00C84D2F" w:rsidP="00C84D2F">
      <w:r w:rsidRPr="009F302B">
        <w:rPr>
          <w:rStyle w:val="Style13ptBold"/>
        </w:rPr>
        <w:t>UBIC ’22</w:t>
      </w:r>
      <w:r>
        <w:t xml:space="preserve"> [Universal Basic Income Center; Open-Source Research Project on UBI, Professors from MIT, Berkeley, Durham, Penn State, and King’s College London. “Why Not UBI”, </w:t>
      </w:r>
      <w:r w:rsidRPr="005E5CDE">
        <w:t>https://www.ubicenter.org/what-is-ubi/why-not-ubi/</w:t>
      </w:r>
      <w:r>
        <w:t>, Ayush] *NOTE---Tables Omitted*</w:t>
      </w:r>
    </w:p>
    <w:p w14:paraId="3B83FEAE" w14:textId="77777777" w:rsidR="00C84D2F" w:rsidRPr="00AA2B6F" w:rsidRDefault="00C84D2F" w:rsidP="00C84D2F">
      <w:pPr>
        <w:rPr>
          <w:sz w:val="16"/>
        </w:rPr>
      </w:pPr>
      <w:r w:rsidRPr="00AA2B6F">
        <w:rPr>
          <w:sz w:val="16"/>
        </w:rPr>
        <w:t xml:space="preserve">The </w:t>
      </w:r>
      <w:r w:rsidRPr="00AA2B6F">
        <w:rPr>
          <w:rStyle w:val="Emphasis"/>
        </w:rPr>
        <w:t xml:space="preserve">gross </w:t>
      </w:r>
      <w:r w:rsidRPr="003471D8">
        <w:rPr>
          <w:rStyle w:val="Emphasis"/>
          <w:highlight w:val="cyan"/>
        </w:rPr>
        <w:t>cost</w:t>
      </w:r>
      <w:r w:rsidRPr="009F302B">
        <w:rPr>
          <w:u w:val="single"/>
        </w:rPr>
        <w:t xml:space="preserve"> of </w:t>
      </w:r>
      <w:r w:rsidRPr="003471D8">
        <w:rPr>
          <w:rStyle w:val="Emphasis"/>
          <w:highlight w:val="cyan"/>
        </w:rPr>
        <w:t>providing</w:t>
      </w:r>
      <w:r w:rsidRPr="009F302B">
        <w:rPr>
          <w:u w:val="single"/>
        </w:rPr>
        <w:t xml:space="preserve"> a </w:t>
      </w:r>
      <w:r w:rsidRPr="003471D8">
        <w:rPr>
          <w:rStyle w:val="Emphasis"/>
          <w:highlight w:val="cyan"/>
        </w:rPr>
        <w:t>UBI</w:t>
      </w:r>
      <w:r w:rsidRPr="009F302B">
        <w:rPr>
          <w:u w:val="single"/>
        </w:rPr>
        <w:t xml:space="preserve"> of $1,000 per month</w:t>
      </w:r>
      <w:r w:rsidRPr="00AA2B6F">
        <w:rPr>
          <w:sz w:val="16"/>
        </w:rPr>
        <w:t xml:space="preserve"> to every person in the </w:t>
      </w:r>
      <w:r w:rsidRPr="009F302B">
        <w:rPr>
          <w:u w:val="single"/>
        </w:rPr>
        <w:t xml:space="preserve">United States would be </w:t>
      </w:r>
      <w:r w:rsidRPr="00B03964">
        <w:rPr>
          <w:rStyle w:val="Emphasis"/>
        </w:rPr>
        <w:t>$4 trillion per year</w:t>
      </w:r>
      <w:r w:rsidRPr="00AA2B6F">
        <w:rPr>
          <w:sz w:val="16"/>
        </w:rPr>
        <w:t xml:space="preserve">; limiting to </w:t>
      </w:r>
      <w:r w:rsidRPr="003471D8">
        <w:rPr>
          <w:rStyle w:val="Emphasis"/>
          <w:highlight w:val="cyan"/>
        </w:rPr>
        <w:t>adults</w:t>
      </w:r>
      <w:r w:rsidRPr="009F302B">
        <w:rPr>
          <w:u w:val="single"/>
        </w:rPr>
        <w:t xml:space="preserve"> would </w:t>
      </w:r>
      <w:r w:rsidRPr="003471D8">
        <w:rPr>
          <w:rStyle w:val="Emphasis"/>
          <w:highlight w:val="cyan"/>
        </w:rPr>
        <w:t>cost $3.1 trillion</w:t>
      </w:r>
      <w:r w:rsidRPr="00AA2B6F">
        <w:rPr>
          <w:sz w:val="16"/>
        </w:rPr>
        <w:t>. For comparison:</w:t>
      </w:r>
    </w:p>
    <w:p w14:paraId="51CE2A5C" w14:textId="77777777" w:rsidR="00C84D2F" w:rsidRPr="00AA2B6F" w:rsidRDefault="00C84D2F" w:rsidP="00D72938">
      <w:pPr>
        <w:pStyle w:val="ListParagraph"/>
        <w:numPr>
          <w:ilvl w:val="0"/>
          <w:numId w:val="2"/>
        </w:numPr>
        <w:rPr>
          <w:sz w:val="16"/>
        </w:rPr>
      </w:pPr>
      <w:r w:rsidRPr="00AA2B6F">
        <w:rPr>
          <w:sz w:val="16"/>
        </w:rPr>
        <w:t>GDP is $21 trillion</w:t>
      </w:r>
    </w:p>
    <w:p w14:paraId="6D3BDA65" w14:textId="77777777" w:rsidR="00C84D2F" w:rsidRPr="00AA2B6F" w:rsidRDefault="00C84D2F" w:rsidP="00D72938">
      <w:pPr>
        <w:pStyle w:val="ListParagraph"/>
        <w:numPr>
          <w:ilvl w:val="0"/>
          <w:numId w:val="2"/>
        </w:numPr>
        <w:rPr>
          <w:sz w:val="16"/>
        </w:rPr>
      </w:pPr>
      <w:r w:rsidRPr="00AA2B6F">
        <w:rPr>
          <w:sz w:val="16"/>
        </w:rPr>
        <w:t xml:space="preserve">U.S. federal revenues </w:t>
      </w:r>
      <w:r w:rsidRPr="009F302B">
        <w:rPr>
          <w:u w:val="single"/>
        </w:rPr>
        <w:t>total $3.5 trillion</w:t>
      </w:r>
    </w:p>
    <w:p w14:paraId="2C363FC4" w14:textId="77777777" w:rsidR="00C84D2F" w:rsidRPr="00AA2B6F" w:rsidRDefault="00C84D2F" w:rsidP="00D72938">
      <w:pPr>
        <w:pStyle w:val="ListParagraph"/>
        <w:numPr>
          <w:ilvl w:val="0"/>
          <w:numId w:val="2"/>
        </w:numPr>
        <w:rPr>
          <w:sz w:val="16"/>
        </w:rPr>
      </w:pPr>
      <w:r w:rsidRPr="00AA2B6F">
        <w:rPr>
          <w:sz w:val="16"/>
        </w:rPr>
        <w:t xml:space="preserve">The current </w:t>
      </w:r>
      <w:r w:rsidRPr="009F302B">
        <w:rPr>
          <w:u w:val="single"/>
        </w:rPr>
        <w:t xml:space="preserve">annual </w:t>
      </w:r>
      <w:r w:rsidRPr="003471D8">
        <w:rPr>
          <w:rStyle w:val="Emphasis"/>
          <w:highlight w:val="cyan"/>
        </w:rPr>
        <w:t>budget</w:t>
      </w:r>
      <w:r w:rsidRPr="00B03964">
        <w:rPr>
          <w:rStyle w:val="Emphasis"/>
        </w:rPr>
        <w:t xml:space="preserve"> </w:t>
      </w:r>
      <w:r w:rsidRPr="003471D8">
        <w:rPr>
          <w:rStyle w:val="Emphasis"/>
          <w:highlight w:val="cyan"/>
        </w:rPr>
        <w:t>deficit</w:t>
      </w:r>
      <w:r w:rsidRPr="009F302B">
        <w:rPr>
          <w:u w:val="single"/>
        </w:rPr>
        <w:t xml:space="preserve"> is </w:t>
      </w:r>
      <w:r w:rsidRPr="00B03964">
        <w:rPr>
          <w:rStyle w:val="Emphasis"/>
        </w:rPr>
        <w:t>$</w:t>
      </w:r>
      <w:r w:rsidRPr="003471D8">
        <w:rPr>
          <w:rStyle w:val="Emphasis"/>
          <w:highlight w:val="cyan"/>
        </w:rPr>
        <w:t>896 billion</w:t>
      </w:r>
    </w:p>
    <w:p w14:paraId="38390B69" w14:textId="77777777" w:rsidR="00C84D2F" w:rsidRDefault="00C84D2F" w:rsidP="00D72938">
      <w:pPr>
        <w:pStyle w:val="ListParagraph"/>
        <w:numPr>
          <w:ilvl w:val="0"/>
          <w:numId w:val="2"/>
        </w:numPr>
        <w:rPr>
          <w:sz w:val="16"/>
        </w:rPr>
      </w:pPr>
      <w:r w:rsidRPr="00AA2B6F">
        <w:rPr>
          <w:sz w:val="16"/>
        </w:rPr>
        <w:t xml:space="preserve">The annual defense budget is $686 billion. Paying for this, either with </w:t>
      </w:r>
      <w:r w:rsidRPr="00B03964">
        <w:rPr>
          <w:rStyle w:val="Emphasis"/>
        </w:rPr>
        <w:t>deficit spending</w:t>
      </w:r>
      <w:r w:rsidRPr="00AA2B6F">
        <w:rPr>
          <w:sz w:val="16"/>
        </w:rPr>
        <w:t xml:space="preserve"> or new taxes, </w:t>
      </w:r>
      <w:r w:rsidRPr="00AA2B6F">
        <w:rPr>
          <w:u w:val="single"/>
        </w:rPr>
        <w:t xml:space="preserve">can </w:t>
      </w:r>
      <w:r w:rsidRPr="003471D8">
        <w:rPr>
          <w:rStyle w:val="Emphasis"/>
          <w:highlight w:val="cyan"/>
        </w:rPr>
        <w:t>reduce economic growth</w:t>
      </w:r>
      <w:r w:rsidRPr="00AA2B6F">
        <w:rPr>
          <w:sz w:val="16"/>
        </w:rPr>
        <w:t xml:space="preserve">. For example, in their 2018 analysis of a $500 per month per adult UBI, the </w:t>
      </w:r>
      <w:r w:rsidRPr="00AA2B6F">
        <w:rPr>
          <w:u w:val="single"/>
        </w:rPr>
        <w:t>Penn-Wharton Budget Model</w:t>
      </w:r>
      <w:r w:rsidRPr="00AA2B6F">
        <w:rPr>
          <w:sz w:val="16"/>
        </w:rPr>
        <w:t xml:space="preserve"> found that funding UBI through a payroll tax would reduce GDP by 1.7 percent in the first 10 years.</w:t>
      </w:r>
    </w:p>
    <w:p w14:paraId="7F778060" w14:textId="77777777" w:rsidR="00C84D2F" w:rsidRDefault="00C84D2F" w:rsidP="00C84D2F">
      <w:pPr>
        <w:pStyle w:val="Heading3"/>
      </w:pPr>
      <w:r>
        <w:t>AT: Robotax</w:t>
      </w:r>
    </w:p>
    <w:p w14:paraId="7A6049F2" w14:textId="77777777" w:rsidR="008B5356" w:rsidRPr="00CF7033" w:rsidRDefault="008B5356" w:rsidP="008B5356">
      <w:pPr>
        <w:pStyle w:val="Heading4"/>
      </w:pPr>
      <w:r>
        <w:t>Slow growth now---only robotics innovation can solve---but the plan decimates productivity growth</w:t>
      </w:r>
    </w:p>
    <w:p w14:paraId="5B01C884" w14:textId="77777777" w:rsidR="008B5356" w:rsidRDefault="008B5356" w:rsidP="008B5356">
      <w:r w:rsidRPr="00D80651">
        <w:rPr>
          <w:rStyle w:val="Style13ptBold"/>
        </w:rPr>
        <w:t xml:space="preserve">Atkinson </w:t>
      </w:r>
      <w:r>
        <w:rPr>
          <w:rStyle w:val="Style13ptBold"/>
        </w:rPr>
        <w:t xml:space="preserve">’19 </w:t>
      </w:r>
      <w:r w:rsidRPr="00D80651">
        <w:t>[Robert</w:t>
      </w:r>
      <w:r>
        <w:t xml:space="preserve">; April 8; </w:t>
      </w:r>
      <w:r w:rsidRPr="00D80651">
        <w:t>founder and president of ITIF</w:t>
      </w:r>
      <w:r>
        <w:t xml:space="preserve">, </w:t>
      </w:r>
      <w:r w:rsidRPr="00D80651">
        <w:t>Ph.D. in city and regional planning from</w:t>
      </w:r>
      <w:r>
        <w:t xml:space="preserve"> UNC; “The Case Against Taxing Robots,” https://itif.org/publications/2019/04/08/case-against-taxing-robots/]</w:t>
      </w:r>
    </w:p>
    <w:p w14:paraId="6E7656AD" w14:textId="77777777" w:rsidR="008B5356" w:rsidRPr="00191079" w:rsidRDefault="008B5356" w:rsidP="008B5356">
      <w:pPr>
        <w:rPr>
          <w:sz w:val="16"/>
        </w:rPr>
      </w:pPr>
      <w:r w:rsidRPr="00191079">
        <w:rPr>
          <w:sz w:val="16"/>
        </w:rPr>
        <w:t xml:space="preserve">At the end of the day, robot taxers are suffering from and contributing to a techno-panic over jobs. “Help!” they cry, “Robots are coming for our jobs! We can’t just eliminate any policies that support automation; we need to proactively erect barriers to it.” In fact, moving in that direction would be the worst possible thing for policymakers to do. Given that </w:t>
      </w:r>
      <w:r w:rsidRPr="003471D8">
        <w:rPr>
          <w:rStyle w:val="StyleUnderline"/>
          <w:highlight w:val="cyan"/>
        </w:rPr>
        <w:t>the</w:t>
      </w:r>
      <w:r w:rsidRPr="00191079">
        <w:rPr>
          <w:sz w:val="16"/>
        </w:rPr>
        <w:t xml:space="preserve"> U.S. </w:t>
      </w:r>
      <w:r w:rsidRPr="003471D8">
        <w:rPr>
          <w:rStyle w:val="StyleUnderline"/>
          <w:highlight w:val="cyan"/>
        </w:rPr>
        <w:t>economy has been in a</w:t>
      </w:r>
      <w:r w:rsidRPr="00191079">
        <w:rPr>
          <w:sz w:val="16"/>
        </w:rPr>
        <w:t xml:space="preserve">n unprecedented productivity growth </w:t>
      </w:r>
      <w:r w:rsidRPr="003471D8">
        <w:rPr>
          <w:rStyle w:val="StyleUnderline"/>
          <w:highlight w:val="cyan"/>
        </w:rPr>
        <w:t xml:space="preserve">slump for more than a </w:t>
      </w:r>
      <w:r w:rsidRPr="003471D8">
        <w:rPr>
          <w:rStyle w:val="Emphasis"/>
          <w:highlight w:val="cyan"/>
        </w:rPr>
        <w:t>decade</w:t>
      </w:r>
      <w:r w:rsidRPr="00191079">
        <w:rPr>
          <w:sz w:val="16"/>
        </w:rPr>
        <w:t xml:space="preserve">, and the massive baby boom retirement wave is rising, </w:t>
      </w:r>
      <w:r w:rsidRPr="003471D8">
        <w:rPr>
          <w:rStyle w:val="StyleUnderline"/>
          <w:highlight w:val="cyan"/>
        </w:rPr>
        <w:t>economies</w:t>
      </w:r>
      <w:r w:rsidRPr="00191079">
        <w:rPr>
          <w:sz w:val="16"/>
        </w:rPr>
        <w:t xml:space="preserve"> desperately </w:t>
      </w:r>
      <w:r w:rsidRPr="003471D8">
        <w:rPr>
          <w:rStyle w:val="StyleUnderline"/>
          <w:highlight w:val="cyan"/>
        </w:rPr>
        <w:t>need faster</w:t>
      </w:r>
      <w:r w:rsidRPr="00191079">
        <w:rPr>
          <w:sz w:val="16"/>
        </w:rPr>
        <w:t xml:space="preserve"> productivity </w:t>
      </w:r>
      <w:r w:rsidRPr="003471D8">
        <w:rPr>
          <w:rStyle w:val="StyleUnderline"/>
          <w:highlight w:val="cyan"/>
        </w:rPr>
        <w:t>growth to have any hope of</w:t>
      </w:r>
      <w:r w:rsidRPr="009F34E3">
        <w:rPr>
          <w:rStyle w:val="StyleUnderline"/>
        </w:rPr>
        <w:t xml:space="preserve"> </w:t>
      </w:r>
      <w:r w:rsidRPr="00191079">
        <w:rPr>
          <w:sz w:val="16"/>
        </w:rPr>
        <w:t>increasing after-</w:t>
      </w:r>
      <w:r w:rsidRPr="003471D8">
        <w:rPr>
          <w:rStyle w:val="StyleUnderline"/>
          <w:highlight w:val="cyan"/>
        </w:rPr>
        <w:t>tax wages</w:t>
      </w:r>
      <w:r w:rsidRPr="00191079">
        <w:rPr>
          <w:sz w:val="16"/>
        </w:rPr>
        <w:t xml:space="preserve"> faster than some minimal rate of growth.[2] The last thing policymakers should do is reduce the incentive for companies to invest in new machinery and equipment, as that would slow down needed productivity growth. Instead, with first-year expensing provisions set to expire automatically at the end of 2022, one of the best things Congress could do to ensure strong growth in the future would be to </w:t>
      </w:r>
      <w:r w:rsidRPr="003471D8">
        <w:rPr>
          <w:rStyle w:val="StyleUnderline"/>
          <w:highlight w:val="cyan"/>
        </w:rPr>
        <w:t>make that</w:t>
      </w:r>
      <w:r w:rsidRPr="00191079">
        <w:rPr>
          <w:sz w:val="16"/>
        </w:rPr>
        <w:t xml:space="preserve"> provision </w:t>
      </w:r>
      <w:r w:rsidRPr="003471D8">
        <w:rPr>
          <w:rStyle w:val="StyleUnderline"/>
          <w:highlight w:val="cyan"/>
        </w:rPr>
        <w:t>permanent</w:t>
      </w:r>
      <w:r w:rsidRPr="00191079">
        <w:rPr>
          <w:sz w:val="16"/>
        </w:rPr>
        <w:t xml:space="preserve"> </w:t>
      </w:r>
      <w:r w:rsidRPr="003471D8">
        <w:rPr>
          <w:rStyle w:val="StyleUnderline"/>
          <w:highlight w:val="cyan"/>
        </w:rPr>
        <w:t>and</w:t>
      </w:r>
      <w:r w:rsidRPr="00191079">
        <w:rPr>
          <w:sz w:val="16"/>
        </w:rPr>
        <w:t xml:space="preserve"> then </w:t>
      </w:r>
      <w:r w:rsidRPr="003471D8">
        <w:rPr>
          <w:rStyle w:val="StyleUnderline"/>
          <w:highlight w:val="cyan"/>
        </w:rPr>
        <w:t xml:space="preserve">couple it with an </w:t>
      </w:r>
      <w:r w:rsidRPr="003471D8">
        <w:rPr>
          <w:rStyle w:val="Emphasis"/>
          <w:highlight w:val="cyan"/>
        </w:rPr>
        <w:t>i</w:t>
      </w:r>
      <w:r w:rsidRPr="00191079">
        <w:rPr>
          <w:sz w:val="16"/>
        </w:rPr>
        <w:t xml:space="preserve">nvestment </w:t>
      </w:r>
      <w:r w:rsidRPr="003471D8">
        <w:rPr>
          <w:rStyle w:val="Emphasis"/>
          <w:highlight w:val="cyan"/>
        </w:rPr>
        <w:t>t</w:t>
      </w:r>
      <w:r w:rsidRPr="00191079">
        <w:rPr>
          <w:sz w:val="16"/>
        </w:rPr>
        <w:t xml:space="preserve">ax </w:t>
      </w:r>
      <w:r w:rsidRPr="003471D8">
        <w:rPr>
          <w:rStyle w:val="Emphasis"/>
          <w:highlight w:val="cyan"/>
        </w:rPr>
        <w:t>c</w:t>
      </w:r>
      <w:r w:rsidRPr="00191079">
        <w:rPr>
          <w:sz w:val="16"/>
        </w:rPr>
        <w:t>redit.</w:t>
      </w:r>
    </w:p>
    <w:p w14:paraId="4CE82C2C" w14:textId="77777777" w:rsidR="008B5356" w:rsidRPr="00191079" w:rsidRDefault="008B5356" w:rsidP="008B5356">
      <w:pPr>
        <w:rPr>
          <w:sz w:val="16"/>
        </w:rPr>
      </w:pPr>
      <w:r w:rsidRPr="00191079">
        <w:rPr>
          <w:sz w:val="16"/>
        </w:rPr>
        <w:t>THE NEED FOR FASTER PRODUCTIVITY GROWTH</w:t>
      </w:r>
    </w:p>
    <w:p w14:paraId="01F3819C" w14:textId="77777777" w:rsidR="008B5356" w:rsidRPr="00191079" w:rsidRDefault="008B5356" w:rsidP="008B5356">
      <w:pPr>
        <w:rPr>
          <w:sz w:val="16"/>
        </w:rPr>
      </w:pPr>
      <w:r w:rsidRPr="003471D8">
        <w:rPr>
          <w:rStyle w:val="StyleUnderline"/>
          <w:highlight w:val="cyan"/>
        </w:rPr>
        <w:t>The global economy is in need of a tech</w:t>
      </w:r>
      <w:r w:rsidRPr="00191079">
        <w:rPr>
          <w:sz w:val="16"/>
        </w:rPr>
        <w:t>nological “</w:t>
      </w:r>
      <w:r w:rsidRPr="003471D8">
        <w:rPr>
          <w:rStyle w:val="Emphasis"/>
          <w:highlight w:val="cyan"/>
        </w:rPr>
        <w:t>shot in the arm</w:t>
      </w:r>
      <w:r w:rsidRPr="00191079">
        <w:rPr>
          <w:sz w:val="16"/>
        </w:rPr>
        <w:t xml:space="preserve">” </w:t>
      </w:r>
      <w:r w:rsidRPr="009F34E3">
        <w:rPr>
          <w:rStyle w:val="StyleUnderline"/>
        </w:rPr>
        <w:t>of the kind the world experienced in the 1950s</w:t>
      </w:r>
      <w:r w:rsidRPr="00191079">
        <w:rPr>
          <w:sz w:val="16"/>
        </w:rPr>
        <w:t xml:space="preserve"> and early 1960s with electromechanical and materials innovations (steel, chemicals, plastics, etc.), and again in the 1990s with ICT innovations (personal computing, the Internet, broadband, etc.). Indeed, </w:t>
      </w:r>
      <w:r w:rsidRPr="009F34E3">
        <w:rPr>
          <w:rStyle w:val="StyleUnderline"/>
        </w:rPr>
        <w:t xml:space="preserve">the global economy is in a </w:t>
      </w:r>
      <w:r w:rsidRPr="003471D8">
        <w:rPr>
          <w:rStyle w:val="StyleUnderline"/>
          <w:highlight w:val="cyan"/>
        </w:rPr>
        <w:t>productivity slump</w:t>
      </w:r>
      <w:r w:rsidRPr="009F34E3">
        <w:rPr>
          <w:rStyle w:val="StyleUnderline"/>
        </w:rPr>
        <w:t>.</w:t>
      </w:r>
      <w:r w:rsidRPr="00191079">
        <w:rPr>
          <w:sz w:val="16"/>
        </w:rPr>
        <w:t xml:space="preserve"> The Conference Board found that change in GDP per employed person has slowed from 2.6 percent per year from 1999 to 2006 to around 2 percent per year from 2012 to 2014.[3] Most of this decline has occurred in developed economies: Productivity </w:t>
      </w:r>
      <w:r w:rsidRPr="009F34E3">
        <w:rPr>
          <w:rStyle w:val="StyleUnderline"/>
        </w:rPr>
        <w:t>growth</w:t>
      </w:r>
      <w:r w:rsidRPr="00191079">
        <w:rPr>
          <w:sz w:val="16"/>
        </w:rPr>
        <w:t xml:space="preserve"> in the EU, Japan, and the United States </w:t>
      </w:r>
      <w:r w:rsidRPr="009F34E3">
        <w:rPr>
          <w:rStyle w:val="StyleUnderline"/>
        </w:rPr>
        <w:t>fell by more than half after 2007 compared with the period from 1999 to 2006.</w:t>
      </w:r>
      <w:r w:rsidRPr="00191079">
        <w:rPr>
          <w:sz w:val="16"/>
        </w:rPr>
        <w:t xml:space="preserve"> </w:t>
      </w:r>
      <w:r w:rsidRPr="009F34E3">
        <w:rPr>
          <w:rStyle w:val="Emphasis"/>
        </w:rPr>
        <w:t>U.S. labor productivity</w:t>
      </w:r>
      <w:r w:rsidRPr="00191079">
        <w:rPr>
          <w:sz w:val="16"/>
        </w:rPr>
        <w:t>—a key measure of economic growth that tallies all the goods and services the country produces per hour of work—</w:t>
      </w:r>
      <w:r w:rsidRPr="009F34E3">
        <w:rPr>
          <w:rStyle w:val="StyleUnderline"/>
        </w:rPr>
        <w:t>has been inching up at an</w:t>
      </w:r>
      <w:r w:rsidRPr="00191079">
        <w:rPr>
          <w:sz w:val="16"/>
        </w:rPr>
        <w:t xml:space="preserve"> </w:t>
      </w:r>
      <w:r w:rsidRPr="009F34E3">
        <w:rPr>
          <w:rStyle w:val="StyleUnderline"/>
        </w:rPr>
        <w:t>anemic rate</w:t>
      </w:r>
      <w:r w:rsidRPr="00191079">
        <w:rPr>
          <w:sz w:val="16"/>
        </w:rPr>
        <w:t xml:space="preserve"> of just 1.2 percent per year since 2008. That is half the rate of the prior 13 years. This is the principal reason why wage and GDP growth have stagnated.</w:t>
      </w:r>
    </w:p>
    <w:p w14:paraId="75BFE72E" w14:textId="77777777" w:rsidR="008B5356" w:rsidRPr="00191079" w:rsidRDefault="008B5356" w:rsidP="008B5356">
      <w:pPr>
        <w:rPr>
          <w:sz w:val="16"/>
        </w:rPr>
      </w:pPr>
      <w:r w:rsidRPr="003471D8">
        <w:rPr>
          <w:rStyle w:val="StyleUnderline"/>
          <w:highlight w:val="cyan"/>
        </w:rPr>
        <w:t>Faster</w:t>
      </w:r>
      <w:r w:rsidRPr="00191079">
        <w:rPr>
          <w:sz w:val="16"/>
        </w:rPr>
        <w:t xml:space="preserve"> productivity </w:t>
      </w:r>
      <w:r w:rsidRPr="003471D8">
        <w:rPr>
          <w:rStyle w:val="StyleUnderline"/>
          <w:highlight w:val="cyan"/>
        </w:rPr>
        <w:t>growth</w:t>
      </w:r>
      <w:r w:rsidRPr="00191079">
        <w:rPr>
          <w:sz w:val="16"/>
        </w:rPr>
        <w:t xml:space="preserve"> in many functions and industries that involve moving or transforming physical things (including people) </w:t>
      </w:r>
      <w:r w:rsidRPr="003471D8">
        <w:rPr>
          <w:rStyle w:val="StyleUnderline"/>
          <w:highlight w:val="cyan"/>
        </w:rPr>
        <w:t xml:space="preserve">will be </w:t>
      </w:r>
      <w:r w:rsidRPr="003471D8">
        <w:rPr>
          <w:rStyle w:val="Emphasis"/>
          <w:highlight w:val="cyan"/>
        </w:rPr>
        <w:t>spurred</w:t>
      </w:r>
      <w:r w:rsidRPr="003471D8">
        <w:rPr>
          <w:rStyle w:val="StyleUnderline"/>
          <w:highlight w:val="cyan"/>
        </w:rPr>
        <w:t xml:space="preserve"> by</w:t>
      </w:r>
      <w:r w:rsidRPr="003471D8">
        <w:rPr>
          <w:sz w:val="16"/>
          <w:highlight w:val="cyan"/>
        </w:rPr>
        <w:t xml:space="preserve"> </w:t>
      </w:r>
      <w:r w:rsidRPr="003471D8">
        <w:rPr>
          <w:rStyle w:val="Emphasis"/>
          <w:highlight w:val="cyan"/>
        </w:rPr>
        <w:t>more automation</w:t>
      </w:r>
      <w:r w:rsidRPr="00191079">
        <w:rPr>
          <w:sz w:val="16"/>
        </w:rPr>
        <w:t>. There are many technologies that can enable a production process to be automated, but robotics is an increasingly important one. While there is no hard and fast definition of what a robot is, the term generally refers to a physical machine that can be programmed to perform a variety of different tasks, with some level of interaction with the environment, and limited or no input from an operator.</w:t>
      </w:r>
    </w:p>
    <w:p w14:paraId="5E14C1AD" w14:textId="77777777" w:rsidR="008B5356" w:rsidRPr="00191079" w:rsidRDefault="008B5356" w:rsidP="008B5356">
      <w:pPr>
        <w:rPr>
          <w:sz w:val="16"/>
        </w:rPr>
      </w:pPr>
      <w:r w:rsidRPr="00191079">
        <w:rPr>
          <w:sz w:val="16"/>
        </w:rPr>
        <w:t>Investment in robots contributed to 10 percent of GDP growth per capita in OECD countries from 1993 to 2016.</w:t>
      </w:r>
    </w:p>
    <w:p w14:paraId="5D570541" w14:textId="77777777" w:rsidR="008B5356" w:rsidRPr="00191079" w:rsidRDefault="008B5356" w:rsidP="008B5356">
      <w:pPr>
        <w:rPr>
          <w:sz w:val="16"/>
        </w:rPr>
      </w:pPr>
      <w:r w:rsidRPr="003471D8">
        <w:rPr>
          <w:rStyle w:val="StyleUnderline"/>
          <w:highlight w:val="cyan"/>
        </w:rPr>
        <w:t>Robots are</w:t>
      </w:r>
      <w:r w:rsidRPr="00191079">
        <w:rPr>
          <w:sz w:val="16"/>
        </w:rPr>
        <w:t xml:space="preserve"> already </w:t>
      </w:r>
      <w:r w:rsidRPr="003471D8">
        <w:rPr>
          <w:rStyle w:val="StyleUnderline"/>
          <w:highlight w:val="cyan"/>
        </w:rPr>
        <w:t>driving productivity</w:t>
      </w:r>
      <w:r w:rsidRPr="00191079">
        <w:rPr>
          <w:sz w:val="16"/>
        </w:rPr>
        <w:t>.[4] Investment in robots contributed to 10 percent of GDP growth per capita in Organization for Economic Cooperation and Development (OECD) countries from 1993 to 2016.[5] There is also a 0.42 percent correlation between a country’s wage-adjusted manufacturing robot adoption and growth in productivity between 2010 and 2017.[6] Graetz and Michaels found that robot densification increased annual growth of GDP and labor productivity between 1993 and 2007 by about 0.37 and 0.36 percentage points respectively across 17 countries studied, representing 10 percent of total GDP growth—this compared with the 0.35 percentage point estimated total contribution of steam technology to British annual labor productivity growth between 1850 and 1910.[7] Their subsequent study found that investment in robots contributed 10 percent of growth in GDP per capita in OECD countries from 1993 to 2016.[8] The same study found that a one-unit increase in robotics density (which the study defines as the number of robots per million hours worked) is associated with a 0.04 percent increase in labor productivity. A study by the Institute for Employment Research in Germany found that robot adoption led to a GDP increase of 0.5 percent per person per robot over the 10 years from 2004 to 2014.[9]</w:t>
      </w:r>
    </w:p>
    <w:p w14:paraId="6E716EAB" w14:textId="77777777" w:rsidR="008B5356" w:rsidRPr="00A7704C" w:rsidRDefault="008B5356" w:rsidP="00A7704C">
      <w:pPr>
        <w:rPr>
          <w:sz w:val="14"/>
        </w:rPr>
      </w:pPr>
      <w:r w:rsidRPr="00191079">
        <w:rPr>
          <w:sz w:val="16"/>
        </w:rPr>
        <w:t xml:space="preserve">To date, most robot adoption has occurred in manufacturing, where they perform a wide variety of manual tasks more efficiently and consistently than humans. </w:t>
      </w:r>
      <w:r w:rsidRPr="009F34E3">
        <w:rPr>
          <w:rStyle w:val="StyleUnderline"/>
        </w:rPr>
        <w:t>With continued innovation, robot use is spreading to other sectors, from agriculture to logistics to hospitalit</w:t>
      </w:r>
      <w:r w:rsidRPr="00A7704C">
        <w:rPr>
          <w:sz w:val="14"/>
        </w:rPr>
        <w:t xml:space="preserve">y. </w:t>
      </w:r>
      <w:r w:rsidRPr="003471D8">
        <w:rPr>
          <w:rStyle w:val="StyleUnderline"/>
          <w:highlight w:val="cyan"/>
        </w:rPr>
        <w:t>Robots are</w:t>
      </w:r>
      <w:r w:rsidRPr="00A7704C">
        <w:rPr>
          <w:sz w:val="14"/>
        </w:rPr>
        <w:t xml:space="preserve"> also </w:t>
      </w:r>
      <w:r w:rsidRPr="003471D8">
        <w:rPr>
          <w:rStyle w:val="StyleUnderline"/>
          <w:highlight w:val="cyan"/>
        </w:rPr>
        <w:t xml:space="preserve">getting </w:t>
      </w:r>
      <w:r w:rsidRPr="003471D8">
        <w:rPr>
          <w:rStyle w:val="Emphasis"/>
          <w:highlight w:val="cyan"/>
        </w:rPr>
        <w:t>cheaper</w:t>
      </w:r>
      <w:r w:rsidRPr="00A7704C">
        <w:rPr>
          <w:sz w:val="14"/>
        </w:rPr>
        <w:t xml:space="preserve">, </w:t>
      </w:r>
      <w:r w:rsidRPr="003471D8">
        <w:rPr>
          <w:rStyle w:val="StyleUnderline"/>
          <w:highlight w:val="cyan"/>
        </w:rPr>
        <w:t xml:space="preserve">more </w:t>
      </w:r>
      <w:r w:rsidRPr="003471D8">
        <w:rPr>
          <w:rStyle w:val="Emphasis"/>
          <w:highlight w:val="cyan"/>
        </w:rPr>
        <w:t>flexible</w:t>
      </w:r>
      <w:r w:rsidRPr="003471D8">
        <w:rPr>
          <w:sz w:val="14"/>
          <w:highlight w:val="cyan"/>
        </w:rPr>
        <w:t xml:space="preserve">, </w:t>
      </w:r>
      <w:r w:rsidRPr="009F34E3">
        <w:rPr>
          <w:rStyle w:val="StyleUnderline"/>
        </w:rPr>
        <w:t xml:space="preserve">and more </w:t>
      </w:r>
      <w:r w:rsidRPr="009F34E3">
        <w:rPr>
          <w:rStyle w:val="Emphasis"/>
        </w:rPr>
        <w:t>autonomous</w:t>
      </w:r>
      <w:r w:rsidRPr="00A7704C">
        <w:rPr>
          <w:sz w:val="14"/>
        </w:rPr>
        <w:t>—</w:t>
      </w:r>
      <w:r w:rsidRPr="009F34E3">
        <w:rPr>
          <w:rStyle w:val="StyleUnderline"/>
        </w:rPr>
        <w:t xml:space="preserve">in part </w:t>
      </w:r>
      <w:r w:rsidRPr="003471D8">
        <w:rPr>
          <w:rStyle w:val="StyleUnderline"/>
          <w:highlight w:val="cyan"/>
        </w:rPr>
        <w:t>because of</w:t>
      </w:r>
      <w:r w:rsidRPr="00A7704C">
        <w:rPr>
          <w:sz w:val="14"/>
        </w:rPr>
        <w:t xml:space="preserve"> the addition of </w:t>
      </w:r>
      <w:r w:rsidRPr="003471D8">
        <w:rPr>
          <w:rStyle w:val="Emphasis"/>
          <w:highlight w:val="cyan"/>
        </w:rPr>
        <w:t>a</w:t>
      </w:r>
      <w:r w:rsidRPr="00A7704C">
        <w:rPr>
          <w:sz w:val="14"/>
        </w:rPr>
        <w:t xml:space="preserve">rtificial </w:t>
      </w:r>
      <w:r w:rsidRPr="003471D8">
        <w:rPr>
          <w:rStyle w:val="Emphasis"/>
          <w:highlight w:val="cyan"/>
        </w:rPr>
        <w:t>i</w:t>
      </w:r>
      <w:r w:rsidRPr="00A7704C">
        <w:rPr>
          <w:sz w:val="14"/>
        </w:rPr>
        <w:t>ntelligence. Some robots will substitute for workers; others, “cobots” (“collaborative robots” that work alongside workers), will complement workers. As this trend continues, robot adoption will likely become a key determinant of productivity growth and potentially reshape global supply chains.</w:t>
      </w:r>
    </w:p>
    <w:p w14:paraId="10AF9115" w14:textId="77777777" w:rsidR="008B5356" w:rsidRPr="00A7704C" w:rsidRDefault="008B5356" w:rsidP="00A7704C">
      <w:pPr>
        <w:rPr>
          <w:sz w:val="14"/>
        </w:rPr>
      </w:pPr>
      <w:r w:rsidRPr="00A7704C">
        <w:rPr>
          <w:sz w:val="14"/>
        </w:rPr>
        <w:t>FLAWED ARGUMENTS FOR TAXING ROBOTS</w:t>
      </w:r>
    </w:p>
    <w:p w14:paraId="3A5D88F4" w14:textId="77777777" w:rsidR="008B5356" w:rsidRPr="00A7704C" w:rsidRDefault="008B5356" w:rsidP="00A7704C">
      <w:pPr>
        <w:rPr>
          <w:sz w:val="14"/>
        </w:rPr>
      </w:pPr>
      <w:r w:rsidRPr="00A7704C">
        <w:rPr>
          <w:sz w:val="14"/>
        </w:rPr>
        <w:t>Despite the need for more automation—and the importance of robots in enabling it—a growing movement is calling for establishing policies to slow or even ban the production of robots.[10] Indeed, various groups and individuals have called for bans on lethal autonomous weapons, autonomous vehicles, and delivery robots.[11] But one anti-robot tactic that is getting increasing attention is to tax robots either directly or by reducing government tax incentives for companies to invest in automation equipment. Indeed, some try to sell the robot tax as the more enlightened policy than a crude anti-technology ban. Malcolm James, a lecturer at Cardiff Metropolitan university, wrote, “People are naturally anxious about the effects of such technology, but taxation [of robots] is a better way of allaying these fears than the alternative of banning aspects of it.”[12]</w:t>
      </w:r>
    </w:p>
    <w:p w14:paraId="315BC691" w14:textId="77777777" w:rsidR="008B5356" w:rsidRPr="00A7704C" w:rsidRDefault="008B5356" w:rsidP="00A7704C">
      <w:pPr>
        <w:rPr>
          <w:sz w:val="14"/>
        </w:rPr>
      </w:pPr>
      <w:r w:rsidRPr="00A7704C">
        <w:rPr>
          <w:sz w:val="14"/>
        </w:rPr>
        <w:t>Robot taxers make three main arguments for their position:</w:t>
      </w:r>
    </w:p>
    <w:p w14:paraId="28DD7EEC" w14:textId="77777777" w:rsidR="008B5356" w:rsidRPr="00A7704C" w:rsidRDefault="008B5356" w:rsidP="00A7704C">
      <w:pPr>
        <w:rPr>
          <w:sz w:val="14"/>
        </w:rPr>
      </w:pPr>
      <w:r w:rsidRPr="00A7704C">
        <w:rPr>
          <w:sz w:val="14"/>
        </w:rPr>
        <w:t>Argument 1: Governments Need to Tax Robots Because There Will Be Little Else Left to Tax</w:t>
      </w:r>
    </w:p>
    <w:p w14:paraId="545AD9D5" w14:textId="77777777" w:rsidR="008B5356" w:rsidRPr="00A7704C" w:rsidRDefault="008B5356" w:rsidP="00A7704C">
      <w:pPr>
        <w:rPr>
          <w:sz w:val="14"/>
        </w:rPr>
      </w:pPr>
      <w:r w:rsidRPr="00A7704C">
        <w:rPr>
          <w:sz w:val="14"/>
        </w:rPr>
        <w:t>New York Times journalist Eduardo Porter summed up this argument when he wrote that governments should tax robots because they need the money. “In the United States, income taxes account for half of the $3 trillion collected every year by the Internal Revenue Service; payroll taxes account for another third…. To afford any kind of government services in the robot era, governments will have to find something else to tax. Why not the robots themselves?”[13] University of Geneva professor Xavier Oberson agrees, having written, “Should mass workplaces for humans disappear in the future, from a tax perspective a double negative effect could occur. On the one hand, significant tax and social security revenues would be lost, while on the other hand, the need would increase for additional state revenue to support the growing number of unemployed human workers.”[14] In a long article, academics Ryan Abbot and Bret Bogenschneider wrote:</w:t>
      </w:r>
    </w:p>
    <w:p w14:paraId="3C639FC3" w14:textId="77777777" w:rsidR="008B5356" w:rsidRPr="00A7704C" w:rsidRDefault="008B5356" w:rsidP="00A7704C">
      <w:pPr>
        <w:rPr>
          <w:sz w:val="14"/>
        </w:rPr>
      </w:pPr>
      <w:r w:rsidRPr="00A7704C">
        <w:rPr>
          <w:sz w:val="14"/>
        </w:rPr>
        <w:t>We need to tax robots because the vast majority of tax revenues are now derived from labor income, so firms avoid taxes by eliminating employees. Also, when a machine replaces a person, the government loses a substantial amount of tax revenue—potentially hundreds of billions of dollars a year in the aggregate. All of this is the unintended result of a system designed to tax labor rather than capital. Such a system no longer works once the labor is capital. Robots are not good taxpayers.[15]</w:t>
      </w:r>
    </w:p>
    <w:p w14:paraId="54F4DE72" w14:textId="77777777" w:rsidR="008B5356" w:rsidRPr="00A7704C" w:rsidRDefault="008B5356" w:rsidP="00A7704C">
      <w:pPr>
        <w:rPr>
          <w:sz w:val="14"/>
        </w:rPr>
      </w:pPr>
      <w:r w:rsidRPr="00A7704C">
        <w:rPr>
          <w:sz w:val="14"/>
        </w:rPr>
        <w:t>This argument of having to tax robots is based on a foundational mistake in analysis and logic that holds that robots, and automation more generally, will lead to higher rates of unemployment, thereby reducing government revenues from income taxes and company payroll taxes, and also increasing social service expenditures. This, as we shall see, has never been the case, and will not be going forward.</w:t>
      </w:r>
    </w:p>
    <w:p w14:paraId="510696C0" w14:textId="77777777" w:rsidR="008B5356" w:rsidRPr="00A7704C" w:rsidRDefault="008B5356" w:rsidP="00A7704C">
      <w:pPr>
        <w:rPr>
          <w:sz w:val="14"/>
        </w:rPr>
      </w:pPr>
      <w:r w:rsidRPr="00A7704C">
        <w:rPr>
          <w:sz w:val="14"/>
        </w:rPr>
        <w:t>Robots and Automation Do Not Reduce Employment</w:t>
      </w:r>
    </w:p>
    <w:p w14:paraId="04D22DB4" w14:textId="77777777" w:rsidR="008B5356" w:rsidRPr="00A7704C" w:rsidRDefault="008B5356" w:rsidP="00A7704C">
      <w:pPr>
        <w:rPr>
          <w:sz w:val="14"/>
        </w:rPr>
      </w:pPr>
      <w:r w:rsidRPr="00A7704C">
        <w:rPr>
          <w:sz w:val="14"/>
        </w:rPr>
        <w:t>There has been considerable ink spilled warning of the coming job destruction tsunami from the next production system. A widely cited 2013 study by Oxford University researchers Carl Benedikt Frey and Michael A. Osborne set the tone when it claimed that 47 percent of U.S. employment is at risk of job loss from new technology.[16] Yet, these and similar studies warning that the next production system will lead to massive job loss and potentially high levels of structural unemployment suffer from a number of mistakes.</w:t>
      </w:r>
    </w:p>
    <w:p w14:paraId="0E2FFFBA" w14:textId="77777777" w:rsidR="008B5356" w:rsidRPr="00A7704C" w:rsidRDefault="008B5356" w:rsidP="00A7704C">
      <w:pPr>
        <w:rPr>
          <w:sz w:val="14"/>
        </w:rPr>
      </w:pPr>
      <w:r w:rsidRPr="00A7704C">
        <w:rPr>
          <w:sz w:val="14"/>
        </w:rPr>
        <w:t>First, these studies assume we are heading to a transformative “fourth industrial revolution” the likes of which the world has never seen, leading to rapid productivity growth. Berg, Buffie, and Zanna reflected this view when they wrote, “We are in the midst of a technological inflection point, a new ‘machine age’ in which artificial intelligence and robots are rapidly developing the capacity to do the cognitive as well as physical work of large fractions of the labor force.”[17] Chiacchio, Petropoulos, and David cited a McKinsey Global Institute study that “estimates that, compared to the Industrial Revolution of the late eighteenth and early nineteenth centuries, AI’s disruption of society is happening ten times faster and at 300 times the scale. That means roughly 3,000 times the impact. This observation suggests that past examples of major technological advancements might not be able to capture the dynamic markets forces of automation.”[18]</w:t>
      </w:r>
    </w:p>
    <w:p w14:paraId="627231EC" w14:textId="77777777" w:rsidR="008B5356" w:rsidRPr="00A7704C" w:rsidRDefault="008B5356" w:rsidP="00A7704C">
      <w:pPr>
        <w:rPr>
          <w:sz w:val="14"/>
        </w:rPr>
      </w:pPr>
      <w:r w:rsidRPr="00A7704C">
        <w:rPr>
          <w:sz w:val="14"/>
        </w:rPr>
        <w:t>There are two main problems with such speculations. First, they are just that—grounded in little evidence and completely unbound from historical analysis. Moreover, many estimates of exponential growth, such as the McKinsey estimate, refer to adoption rates of a few specific technologies, such as mobile phones, to extrapolate overall rates of technological innovation and productivity growth. In fact, Bloom, Jones, Van Reenen, and Webb found the productivity of R&amp;D has been declining, making it harder to get innovation.[19]</w:t>
      </w:r>
    </w:p>
    <w:p w14:paraId="51F22325" w14:textId="77777777" w:rsidR="008B5356" w:rsidRPr="00A7704C" w:rsidRDefault="008B5356" w:rsidP="00A7704C">
      <w:pPr>
        <w:rPr>
          <w:sz w:val="14"/>
        </w:rPr>
      </w:pPr>
      <w:r w:rsidRPr="00A7704C">
        <w:rPr>
          <w:sz w:val="14"/>
        </w:rPr>
        <w:t>Second, many studies on the impact of robots on jobs look only at the regions adopting the robots, and, not surprisingly, usually find that regions with higher robot adoption have either declining employment growth or slower-than-economy-wide employment growth. For example, Chiacchio, Petropoulos, and Pichler studied the impact of industrial robots on employment in 116 regions in 6 EU 15 nations and found that regions with faster rates of robot adoption had lower rates of labor-force growth.[20] This is not surprising, as regions that specialize in manufacturing will likely experience slower employment growth if manufacturing productivity grows faster than nonmanufacturing productivity. The relevant question is whether higher productivity in an overall economy leads to lower employment growth. In fact, there is a correlation of 0.15 percent between productivity growth from 1997 to 2015 and total growth in labor hours in EU15 nations, suggesting productivity does not have negative consequences for employment growth.[21]</w:t>
      </w:r>
    </w:p>
    <w:p w14:paraId="513B184F" w14:textId="77777777" w:rsidR="008B5356" w:rsidRPr="00A7704C" w:rsidRDefault="008B5356" w:rsidP="00A7704C">
      <w:pPr>
        <w:rPr>
          <w:sz w:val="14"/>
        </w:rPr>
      </w:pPr>
      <w:r w:rsidRPr="00A7704C">
        <w:rPr>
          <w:sz w:val="14"/>
        </w:rPr>
        <w:t>Moreover, a number of other studies have found no evidence for job loss. In an analysis of industrial robots on employment in German labor markets between 1994 and 2014, Dauth, Findeisen, Suedekum, and Woessner found that the adoption of industrial robots had no effect on total employment in local labor markets specializing in industries with high robot usage.[22] In an analysis of the impact of automation on jobs in Europe Gregory, Salomons, and Zierahn found that while technology-based automation displaces jobs, “It has simultaneously created new jobs through increased product demand, outweighing displacement effects and resulting in net employment growth.”[23]</w:t>
      </w:r>
    </w:p>
    <w:p w14:paraId="63206EAE" w14:textId="77777777" w:rsidR="008B5356" w:rsidRPr="00A7704C" w:rsidRDefault="008B5356" w:rsidP="00A7704C">
      <w:pPr>
        <w:rPr>
          <w:sz w:val="14"/>
        </w:rPr>
      </w:pPr>
      <w:r w:rsidRPr="00A7704C">
        <w:rPr>
          <w:sz w:val="14"/>
        </w:rPr>
        <w:t>The biggest mistake “robophobes” make when they predict higher unemployment is to omit second-order effects.</w:t>
      </w:r>
    </w:p>
    <w:p w14:paraId="6E42FD33" w14:textId="77777777" w:rsidR="008B5356" w:rsidRPr="00A7704C" w:rsidRDefault="008B5356" w:rsidP="00A7704C">
      <w:pPr>
        <w:rPr>
          <w:sz w:val="14"/>
        </w:rPr>
      </w:pPr>
      <w:r w:rsidRPr="00A7704C">
        <w:rPr>
          <w:sz w:val="14"/>
        </w:rPr>
        <w:t xml:space="preserve">Many studies at the industry level have found that </w:t>
      </w:r>
      <w:r w:rsidRPr="00A7704C">
        <w:rPr>
          <w:rStyle w:val="StyleUnderline"/>
        </w:rPr>
        <w:t>productivity growth has no negative effect on employment, at least in the moderate term</w:t>
      </w:r>
      <w:r w:rsidRPr="00A7704C">
        <w:rPr>
          <w:sz w:val="14"/>
        </w:rPr>
        <w:t xml:space="preserve">. Mayer found a </w:t>
      </w:r>
      <w:r w:rsidRPr="00A7704C">
        <w:rPr>
          <w:rStyle w:val="Emphasis"/>
        </w:rPr>
        <w:t>higher share</w:t>
      </w:r>
      <w:r w:rsidRPr="00A7704C">
        <w:rPr>
          <w:sz w:val="14"/>
        </w:rPr>
        <w:t xml:space="preserve"> </w:t>
      </w:r>
      <w:r w:rsidRPr="00A7704C">
        <w:rPr>
          <w:rStyle w:val="StyleUnderline"/>
        </w:rPr>
        <w:t>of robots help economies’ manufacturing sectors gain global market share</w:t>
      </w:r>
      <w:r w:rsidRPr="00A7704C">
        <w:rPr>
          <w:sz w:val="14"/>
        </w:rPr>
        <w:t xml:space="preserve">.[24] Because of this gain, the </w:t>
      </w:r>
      <w:r w:rsidRPr="00A7704C">
        <w:rPr>
          <w:rStyle w:val="Emphasis"/>
        </w:rPr>
        <w:t>correlation</w:t>
      </w:r>
      <w:r w:rsidRPr="00A7704C">
        <w:rPr>
          <w:sz w:val="14"/>
        </w:rPr>
        <w:t xml:space="preserve"> </w:t>
      </w:r>
      <w:r w:rsidRPr="00A7704C">
        <w:rPr>
          <w:rStyle w:val="StyleUnderline"/>
        </w:rPr>
        <w:t xml:space="preserve">between robot use and manufacturing as a share of national employment is </w:t>
      </w:r>
      <w:r w:rsidRPr="00A7704C">
        <w:rPr>
          <w:rStyle w:val="Emphasis"/>
        </w:rPr>
        <w:t>negative</w:t>
      </w:r>
      <w:r w:rsidRPr="00A7704C">
        <w:rPr>
          <w:sz w:val="14"/>
        </w:rPr>
        <w:t xml:space="preserve">, but </w:t>
      </w:r>
      <w:r w:rsidRPr="00A7704C">
        <w:rPr>
          <w:rStyle w:val="Emphasis"/>
        </w:rPr>
        <w:t>only slightly</w:t>
      </w:r>
      <w:r w:rsidRPr="00A7704C">
        <w:rPr>
          <w:sz w:val="14"/>
        </w:rPr>
        <w:t>.[25] Conversely, it is countries such as Canada, the United States, and the United Kingdom—those with low rates of manufacturing automation—that have seen the highest rates of manufacturing job loss over the past two decades.[26] There are three reasons countries can lose manufacturing employment: slower growth in manufacturing consumption relative to nonmanufacturing consumption, higher manufacturing productivity growth relative to nonmanufacturing, and reduced output from loss of international competitiveness (e.g., manufacturing exports grow slowly or decline, while imports grow). In the case of the United States, ITIF estimated that over half of the very steep loss of manufacturing jobs between 2000 and 2011 (over 33 percent) was caused by trade (manufacturing imports increasing faster than exports), and less than half by faster manufacturing productivity.[27]</w:t>
      </w:r>
    </w:p>
    <w:p w14:paraId="1AF86E43" w14:textId="77777777" w:rsidR="008B5356" w:rsidRPr="00A7704C" w:rsidRDefault="008B5356" w:rsidP="00A7704C">
      <w:pPr>
        <w:rPr>
          <w:sz w:val="14"/>
        </w:rPr>
      </w:pPr>
      <w:r w:rsidRPr="00A7704C">
        <w:rPr>
          <w:sz w:val="14"/>
        </w:rPr>
        <w:t>The biggest mistake “robophobes” make when they predict higher unemployment is to omit second-order effects. When companies invest in robots, they usually cut costs and pass a significant share of those savings to consumers in the form of lower prices (with some going to workers as higher wages and to shareholders in the form of higher profits). But these savings are not buried, but rather are recycled—and this added purchasing power from lower prices, higher wages, or higher profits is spent or invested, creating additional jobs. That is why, as ITIF found, from 1850 to 2015, despite some decades with significant occupational churning from automation technology (e.g., the tractor, the automatic elevator, the automatic telephone switch, etc.), employment grew at the same rate as that of the labor force.[28]</w:t>
      </w:r>
    </w:p>
    <w:p w14:paraId="47AAC6FF" w14:textId="77777777" w:rsidR="008B5356" w:rsidRPr="00A7704C" w:rsidRDefault="008B5356" w:rsidP="00A7704C">
      <w:pPr>
        <w:rPr>
          <w:sz w:val="14"/>
        </w:rPr>
      </w:pPr>
      <w:r w:rsidRPr="00A7704C">
        <w:rPr>
          <w:sz w:val="14"/>
        </w:rPr>
        <w:t>This is also why OECD has found that, “Historically, the income-generating effects of new technologies have proved more powerful than the labor-displacing effects: technological progress has been accompanied not only by higher output and productivity, but also by higher overall employment.”[29] Likewise, in a study of 24 OECD nations, Tang found that, “At the aggregate level there is no evidence of a negative relationship between employment growth and labour productivity growth.”[30] Similarly, in its 2004 World Employment Report, the International Labor Organization found strong support for simultaneous growth in productivity and employment in the medium term.[31] Van Ark, Frankema, and Duteweerd also found strong support for simultaneous growth in per-capita income, productivity, and employment in the medium term.[32]</w:t>
      </w:r>
    </w:p>
    <w:p w14:paraId="7DA1097D" w14:textId="77777777" w:rsidR="008B5356" w:rsidRPr="00191079" w:rsidRDefault="008B5356" w:rsidP="008B5356">
      <w:pPr>
        <w:rPr>
          <w:sz w:val="16"/>
        </w:rPr>
      </w:pPr>
      <w:r w:rsidRPr="00A7704C">
        <w:rPr>
          <w:sz w:val="14"/>
        </w:rPr>
        <w:t xml:space="preserve">To be sure, it is likely that </w:t>
      </w:r>
      <w:r w:rsidRPr="003471D8">
        <w:rPr>
          <w:rStyle w:val="StyleUnderline"/>
          <w:highlight w:val="cyan"/>
        </w:rPr>
        <w:t>the emergence of</w:t>
      </w:r>
      <w:r w:rsidRPr="00A7704C">
        <w:rPr>
          <w:sz w:val="14"/>
        </w:rPr>
        <w:t xml:space="preserve"> the next production system and </w:t>
      </w:r>
      <w:r w:rsidRPr="003471D8">
        <w:rPr>
          <w:rStyle w:val="StyleUnderline"/>
          <w:highlight w:val="cyan"/>
        </w:rPr>
        <w:t>improvement in robot</w:t>
      </w:r>
      <w:r w:rsidRPr="00A7704C">
        <w:rPr>
          <w:sz w:val="14"/>
        </w:rPr>
        <w:t xml:space="preserve">ics </w:t>
      </w:r>
      <w:r w:rsidRPr="003471D8">
        <w:rPr>
          <w:rStyle w:val="StyleUnderline"/>
          <w:highlight w:val="cyan"/>
        </w:rPr>
        <w:t>tech</w:t>
      </w:r>
      <w:r w:rsidRPr="00A7704C">
        <w:rPr>
          <w:sz w:val="14"/>
        </w:rPr>
        <w:t xml:space="preserve">nology </w:t>
      </w:r>
      <w:r w:rsidRPr="003471D8">
        <w:rPr>
          <w:rStyle w:val="StyleUnderline"/>
          <w:highlight w:val="cyan"/>
        </w:rPr>
        <w:t>will</w:t>
      </w:r>
      <w:r w:rsidRPr="00A7704C">
        <w:rPr>
          <w:sz w:val="14"/>
        </w:rPr>
        <w:t xml:space="preserve"> </w:t>
      </w:r>
      <w:r w:rsidRPr="003471D8">
        <w:rPr>
          <w:rStyle w:val="StyleUnderline"/>
          <w:highlight w:val="cyan"/>
        </w:rPr>
        <w:t>increase</w:t>
      </w:r>
      <w:r w:rsidRPr="00A7704C">
        <w:rPr>
          <w:sz w:val="14"/>
        </w:rPr>
        <w:t xml:space="preserve"> both </w:t>
      </w:r>
      <w:r w:rsidRPr="003471D8">
        <w:rPr>
          <w:rStyle w:val="StyleUnderline"/>
          <w:highlight w:val="cyan"/>
        </w:rPr>
        <w:t>productivity</w:t>
      </w:r>
      <w:r w:rsidRPr="00191079">
        <w:rPr>
          <w:sz w:val="16"/>
        </w:rPr>
        <w:t xml:space="preserve"> and labor market churning, as more workers are likely to lose their jobs due to technological displacement.[33] But higher labor market churning rates are not the same as higher unemployment rates.</w:t>
      </w:r>
    </w:p>
    <w:p w14:paraId="25F5ECFC" w14:textId="77777777" w:rsidR="008B5356" w:rsidRPr="00191079" w:rsidRDefault="008B5356" w:rsidP="008B5356">
      <w:pPr>
        <w:rPr>
          <w:sz w:val="16"/>
        </w:rPr>
      </w:pPr>
      <w:r w:rsidRPr="00191079">
        <w:rPr>
          <w:sz w:val="16"/>
        </w:rPr>
        <w:t>Firms That Adopt Robots Still Pay Taxes</w:t>
      </w:r>
    </w:p>
    <w:p w14:paraId="66913AAA" w14:textId="77777777" w:rsidR="008B5356" w:rsidRPr="00191079" w:rsidRDefault="008B5356" w:rsidP="008B5356">
      <w:pPr>
        <w:rPr>
          <w:sz w:val="16"/>
        </w:rPr>
      </w:pPr>
      <w:r w:rsidRPr="00191079">
        <w:rPr>
          <w:sz w:val="16"/>
        </w:rPr>
        <w:t>According to the robot taxers, firms that adopt automation equipment are close to being tax scofflaws. This leads to all sorts of proposals, each one more bizarre than the last. Some have advocated for an “automation tax,” for instance, based on the ratio of a company’s total sales to its number of employees. The higher the ratio of robots to sales, the higher the tax.[34] This would be a great proposal if the goal of U.S. policy were to emulate an economy such as India’s, wherein the sales-to-worker ratio at most companies is a fraction of that same ratio of companies in the United States.</w:t>
      </w:r>
    </w:p>
    <w:p w14:paraId="6C8471A8" w14:textId="77777777" w:rsidR="008B5356" w:rsidRPr="00191079" w:rsidRDefault="008B5356" w:rsidP="008B5356">
      <w:pPr>
        <w:rPr>
          <w:sz w:val="16"/>
        </w:rPr>
      </w:pPr>
      <w:r w:rsidRPr="00191079">
        <w:rPr>
          <w:sz w:val="16"/>
        </w:rPr>
        <w:t xml:space="preserve">Some of these </w:t>
      </w:r>
      <w:r w:rsidRPr="003471D8">
        <w:rPr>
          <w:rStyle w:val="StyleUnderline"/>
          <w:highlight w:val="cyan"/>
        </w:rPr>
        <w:t>proposals get</w:t>
      </w:r>
      <w:r w:rsidRPr="00191079">
        <w:rPr>
          <w:sz w:val="16"/>
        </w:rPr>
        <w:t xml:space="preserve"> downright </w:t>
      </w:r>
      <w:r w:rsidRPr="003471D8">
        <w:rPr>
          <w:rStyle w:val="Emphasis"/>
          <w:highlight w:val="cyan"/>
        </w:rPr>
        <w:t>loopy</w:t>
      </w:r>
      <w:r w:rsidRPr="00191079">
        <w:rPr>
          <w:sz w:val="16"/>
        </w:rPr>
        <w:t xml:space="preserve"> </w:t>
      </w:r>
      <w:r w:rsidRPr="003471D8">
        <w:rPr>
          <w:rStyle w:val="StyleUnderline"/>
          <w:highlight w:val="cyan"/>
        </w:rPr>
        <w:t>when</w:t>
      </w:r>
      <w:r w:rsidRPr="00191079">
        <w:rPr>
          <w:sz w:val="16"/>
        </w:rPr>
        <w:t xml:space="preserve">, for example, their </w:t>
      </w:r>
      <w:r w:rsidRPr="003471D8">
        <w:rPr>
          <w:rStyle w:val="StyleUnderline"/>
          <w:highlight w:val="cyan"/>
        </w:rPr>
        <w:t>advocates claim</w:t>
      </w:r>
      <w:r w:rsidRPr="00191079">
        <w:rPr>
          <w:sz w:val="16"/>
        </w:rPr>
        <w:t xml:space="preserve"> governments should give </w:t>
      </w:r>
      <w:r w:rsidRPr="003471D8">
        <w:rPr>
          <w:rStyle w:val="Emphasis"/>
          <w:highlight w:val="cyan"/>
        </w:rPr>
        <w:t>legal-person status</w:t>
      </w:r>
      <w:r w:rsidRPr="00191079">
        <w:rPr>
          <w:sz w:val="16"/>
        </w:rPr>
        <w:t xml:space="preserve"> to robots in order to make them taxable. Xavier Oberson wrote:</w:t>
      </w:r>
    </w:p>
    <w:p w14:paraId="30093B6F" w14:textId="77777777" w:rsidR="008B5356" w:rsidRPr="00191079" w:rsidRDefault="008B5356" w:rsidP="008B5356">
      <w:pPr>
        <w:rPr>
          <w:sz w:val="16"/>
        </w:rPr>
      </w:pPr>
      <w:r w:rsidRPr="00191079">
        <w:rPr>
          <w:sz w:val="16"/>
        </w:rPr>
        <w:t>Our analysis suggests that a tax on the use of robots would make sense, as a potential solution for addressing the development of robots on the labour market. In essence, we believe that granting a legal personality to robots could lead to the emergence of an electronic ability to pay, which should be recognized for tax purposes. After all, we have seen in the past that states, when required, may introduce new forms of legal personality. Consequently, a specific tax personality would have to be granted to robots… An alternative, and simpler, system would be to impose a lump-sum amount representing an approximated ability to pay the tax. Initially, this ability to pay would be attributed to the employer or owner of the robots, but as the technology evolves, the robot’s ability to pay could be recognized. Consequently, the imputed income would also become subject to social security levies.</w:t>
      </w:r>
    </w:p>
    <w:p w14:paraId="6D39DF79" w14:textId="77777777" w:rsidR="008B5356" w:rsidRPr="00191079" w:rsidRDefault="008B5356" w:rsidP="008B5356">
      <w:pPr>
        <w:rPr>
          <w:sz w:val="16"/>
        </w:rPr>
      </w:pPr>
      <w:r w:rsidRPr="00191079">
        <w:rPr>
          <w:sz w:val="16"/>
        </w:rPr>
        <w:t>Would tax authorities such as the IRS put a robot that did not pay its taxes in jail? If the robot is paying social security taxes, could it retire after 40 years and collect social security? If the robot breaks, does it get disability pay?</w:t>
      </w:r>
    </w:p>
    <w:p w14:paraId="603F101A" w14:textId="77777777" w:rsidR="008B5356" w:rsidRPr="00191079" w:rsidRDefault="008B5356" w:rsidP="008B5356">
      <w:pPr>
        <w:rPr>
          <w:sz w:val="16"/>
        </w:rPr>
      </w:pPr>
      <w:r w:rsidRPr="00191079">
        <w:rPr>
          <w:sz w:val="16"/>
        </w:rPr>
        <w:t xml:space="preserve">Historically, </w:t>
      </w:r>
      <w:r w:rsidRPr="003471D8">
        <w:rPr>
          <w:rStyle w:val="StyleUnderline"/>
          <w:highlight w:val="cyan"/>
        </w:rPr>
        <w:t>governments did not tax tractors because they were more efficient than horses</w:t>
      </w:r>
      <w:r w:rsidRPr="00191079">
        <w:rPr>
          <w:sz w:val="16"/>
        </w:rPr>
        <w:t xml:space="preserve"> when it came to farming. They did not tax computers because they were more efficient than typewriters. </w:t>
      </w:r>
      <w:r w:rsidRPr="003471D8">
        <w:rPr>
          <w:rStyle w:val="StyleUnderline"/>
          <w:highlight w:val="cyan"/>
        </w:rPr>
        <w:t>Tech</w:t>
      </w:r>
      <w:r w:rsidRPr="00191079">
        <w:rPr>
          <w:sz w:val="16"/>
        </w:rPr>
        <w:t xml:space="preserve">nology allowing firms to be more productive often leads to those firms gaining market share, which means they end up paying not only more corporate income taxes but more payroll taxes. It also usually </w:t>
      </w:r>
      <w:r w:rsidRPr="003471D8">
        <w:rPr>
          <w:rStyle w:val="StyleUnderline"/>
          <w:highlight w:val="cyan"/>
        </w:rPr>
        <w:t>results in</w:t>
      </w:r>
      <w:r w:rsidRPr="00191079">
        <w:rPr>
          <w:sz w:val="16"/>
        </w:rPr>
        <w:t xml:space="preserve"> relative </w:t>
      </w:r>
      <w:r w:rsidRPr="003471D8">
        <w:rPr>
          <w:rStyle w:val="StyleUnderline"/>
          <w:highlight w:val="cyan"/>
        </w:rPr>
        <w:t>prices</w:t>
      </w:r>
      <w:r w:rsidRPr="00191079">
        <w:rPr>
          <w:sz w:val="16"/>
        </w:rPr>
        <w:t xml:space="preserve"> falling such that workers in the economy have more real income, </w:t>
      </w:r>
      <w:r w:rsidRPr="003471D8">
        <w:rPr>
          <w:rStyle w:val="StyleUnderline"/>
          <w:highlight w:val="cyan"/>
        </w:rPr>
        <w:t>which</w:t>
      </w:r>
      <w:r w:rsidRPr="00191079">
        <w:rPr>
          <w:sz w:val="16"/>
        </w:rPr>
        <w:t xml:space="preserve"> again </w:t>
      </w:r>
      <w:r w:rsidRPr="003471D8">
        <w:rPr>
          <w:rStyle w:val="StyleUnderline"/>
          <w:highlight w:val="cyan"/>
        </w:rPr>
        <w:t>means higher taxes</w:t>
      </w:r>
      <w:r w:rsidRPr="00191079">
        <w:rPr>
          <w:sz w:val="16"/>
        </w:rPr>
        <w:t>.</w:t>
      </w:r>
    </w:p>
    <w:p w14:paraId="6E59AC0E" w14:textId="77777777" w:rsidR="008B5356" w:rsidRPr="00191079" w:rsidRDefault="008B5356" w:rsidP="008B5356">
      <w:pPr>
        <w:rPr>
          <w:sz w:val="16"/>
        </w:rPr>
      </w:pPr>
      <w:r w:rsidRPr="00191079">
        <w:rPr>
          <w:sz w:val="16"/>
        </w:rPr>
        <w:t xml:space="preserve">There is one final mistake the robot taxers make, and that is to avoid taxes by eliminating workers. Acemoglu and Restrepo wrote, “The vast majority of tax revenues are now derived from labor income, so firms avoid taxes by eliminating employees.”[35] Porter wrote, “Machines don’t incur payroll taxes, which are used to fund Social Security and Medicare. For every worker replaced by a robot, the employer saves on payroll taxes.” In fact, there is a considerable economic literature that shows these </w:t>
      </w:r>
      <w:r w:rsidRPr="00191079">
        <w:rPr>
          <w:rStyle w:val="StyleUnderline"/>
        </w:rPr>
        <w:t>employer matches come at the expense of higher wages</w:t>
      </w:r>
      <w:r w:rsidRPr="00191079">
        <w:rPr>
          <w:sz w:val="16"/>
        </w:rPr>
        <w:t>.[36] So as companies avoid taxes when they automate, they are making a decision to save money on labor costs overall.</w:t>
      </w:r>
    </w:p>
    <w:p w14:paraId="012A8389" w14:textId="77777777" w:rsidR="008B5356" w:rsidRPr="00191079" w:rsidRDefault="008B5356" w:rsidP="008B5356">
      <w:pPr>
        <w:rPr>
          <w:sz w:val="16"/>
        </w:rPr>
      </w:pPr>
      <w:r w:rsidRPr="003471D8">
        <w:rPr>
          <w:rStyle w:val="StyleUnderline"/>
          <w:highlight w:val="cyan"/>
        </w:rPr>
        <w:t>TAXING ROBOTS WOULD SLOW</w:t>
      </w:r>
      <w:r w:rsidRPr="00191079">
        <w:rPr>
          <w:sz w:val="16"/>
        </w:rPr>
        <w:t xml:space="preserve"> GDP </w:t>
      </w:r>
      <w:r w:rsidRPr="003471D8">
        <w:rPr>
          <w:rStyle w:val="StyleUnderline"/>
          <w:highlight w:val="cyan"/>
        </w:rPr>
        <w:t>GROWTH</w:t>
      </w:r>
    </w:p>
    <w:p w14:paraId="5704C85B" w14:textId="77777777" w:rsidR="008B5356" w:rsidRDefault="008B5356" w:rsidP="008B5356">
      <w:r w:rsidRPr="00191079">
        <w:rPr>
          <w:sz w:val="16"/>
        </w:rPr>
        <w:t xml:space="preserve">Many </w:t>
      </w:r>
      <w:r w:rsidRPr="00191079">
        <w:rPr>
          <w:rStyle w:val="StyleUnderline"/>
        </w:rPr>
        <w:t>robot taxers rely on the ideologically based argument that the tax code should be neutral when it comes to investing in machinery and equipment, and therefore call for a neutral tax code between capital and labor</w:t>
      </w:r>
      <w:r w:rsidRPr="00191079">
        <w:rPr>
          <w:sz w:val="16"/>
        </w:rPr>
        <w:t>. For example, rather repealing such tax incentives as accelerated depreciation, many try to “level the playing field” by repealing the employer contributions to the Social Security and Medicare systems.[86] In other words, according to their thinking, companies have to pay taxes on workers, but not on robots. But economic research has clearly found that employees, not employers, bear the cost of employer-provided contributions. As a result, even if they were to be eliminated in a quest for the vaunted neutrality between labor and machine, it would not make labor any cheaper. Over the moderate term, real wages would rise by the same amount employer taxes fall. Moreover, if progressives who support taxing robots are intellectually consistent in their goal of having government reduce the cost of labor relative to capital equipment, they should oppose any increases to the minimum wage, and even support its abolition—which would certainly make labor relatively cheaper than capital.</w:t>
      </w:r>
    </w:p>
    <w:p w14:paraId="7876A336" w14:textId="77777777" w:rsidR="008B5356" w:rsidRPr="00C20A9F" w:rsidRDefault="008B5356" w:rsidP="00C20A9F">
      <w:pPr>
        <w:rPr>
          <w:sz w:val="16"/>
        </w:rPr>
      </w:pPr>
    </w:p>
    <w:p w14:paraId="6C6F6E6B" w14:textId="14916D7D" w:rsidR="00F33A3C" w:rsidRDefault="00C20A9F" w:rsidP="00F33A3C">
      <w:pPr>
        <w:pStyle w:val="Heading4"/>
      </w:pPr>
      <w:r>
        <w:t xml:space="preserve"> </w:t>
      </w:r>
      <w:r w:rsidR="00F33A3C">
        <w:t>Watered down</w:t>
      </w:r>
      <w:r w:rsidR="00A03F11">
        <w:t xml:space="preserve"> by lobbyists or collapses the economy</w:t>
      </w:r>
    </w:p>
    <w:p w14:paraId="64E66E25" w14:textId="15C10248" w:rsidR="00F33A3C" w:rsidRPr="00F33A3C" w:rsidRDefault="00F33A3C" w:rsidP="00F33A3C">
      <w:r w:rsidRPr="0050312E">
        <w:rPr>
          <w:rStyle w:val="Style13ptBold"/>
        </w:rPr>
        <w:t>Seamans 21</w:t>
      </w:r>
      <w:r w:rsidRPr="0050312E">
        <w:t xml:space="preserve">[Robert;8-25-2021; </w:t>
      </w:r>
      <w:r>
        <w:t>UC Berkeley PhD in business administration, Master</w:t>
      </w:r>
      <w:r w:rsidR="00A03F11">
        <w:t>’</w:t>
      </w:r>
      <w:r>
        <w:t>s in Econ @Boston University</w:t>
      </w:r>
      <w:r w:rsidRPr="0050312E">
        <w:t>;</w:t>
      </w:r>
      <w:r>
        <w:t xml:space="preserve"> ”</w:t>
      </w:r>
      <w:r w:rsidRPr="0050312E">
        <w:t>Tax not the robots</w:t>
      </w:r>
      <w:r>
        <w:t>”</w:t>
      </w:r>
      <w:r w:rsidRPr="0050312E">
        <w:t>, Brookings, accessed 6-25-2023</w:t>
      </w:r>
      <w:r>
        <w:t>,</w:t>
      </w:r>
      <w:r w:rsidRPr="0050312E">
        <w:t xml:space="preserve"> https://www.brookings.edu/research/tax-not-the-robots/] EZA</w:t>
      </w:r>
      <w:r>
        <w:t>Y</w:t>
      </w:r>
    </w:p>
    <w:p w14:paraId="23344387" w14:textId="77777777" w:rsidR="007B307B" w:rsidRPr="00E844EA" w:rsidRDefault="007B307B" w:rsidP="007B307B">
      <w:pPr>
        <w:rPr>
          <w:sz w:val="16"/>
        </w:rPr>
      </w:pPr>
      <w:r w:rsidRPr="00E844EA">
        <w:rPr>
          <w:sz w:val="16"/>
        </w:rPr>
        <w:t>HOW DO YOU DEFINE ROBOT?</w:t>
      </w:r>
    </w:p>
    <w:p w14:paraId="270F4811" w14:textId="77777777" w:rsidR="007B307B" w:rsidRPr="00F33A3C" w:rsidRDefault="007B307B" w:rsidP="007B307B">
      <w:pPr>
        <w:rPr>
          <w:sz w:val="16"/>
        </w:rPr>
      </w:pPr>
      <w:r w:rsidRPr="007B307B">
        <w:rPr>
          <w:rStyle w:val="StyleUnderline"/>
        </w:rPr>
        <w:t xml:space="preserve">One of the challenges with a </w:t>
      </w:r>
      <w:r w:rsidRPr="003471D8">
        <w:rPr>
          <w:rStyle w:val="StyleUnderline"/>
          <w:highlight w:val="cyan"/>
        </w:rPr>
        <w:t>robot tax</w:t>
      </w:r>
      <w:r w:rsidRPr="007B307B">
        <w:rPr>
          <w:rStyle w:val="StyleUnderline"/>
        </w:rPr>
        <w:t xml:space="preserve"> is</w:t>
      </w:r>
      <w:r w:rsidRPr="00F33A3C">
        <w:rPr>
          <w:sz w:val="16"/>
        </w:rPr>
        <w:t xml:space="preserve"> </w:t>
      </w:r>
      <w:r w:rsidRPr="007B307B">
        <w:rPr>
          <w:rStyle w:val="Emphasis"/>
        </w:rPr>
        <w:t>defining</w:t>
      </w:r>
      <w:r w:rsidRPr="00F33A3C">
        <w:rPr>
          <w:sz w:val="16"/>
        </w:rPr>
        <w:t xml:space="preserve"> </w:t>
      </w:r>
      <w:r w:rsidRPr="007B307B">
        <w:rPr>
          <w:rStyle w:val="StyleUnderline"/>
        </w:rPr>
        <w:t>what is meant by a “robot.”</w:t>
      </w:r>
      <w:r w:rsidRPr="00F33A3C">
        <w:rPr>
          <w:sz w:val="16"/>
        </w:rPr>
        <w:t xml:space="preserve"> In a manufacturing context, a robot typically refers to a robotic arm. As defined by ISO 8373, an industrial robot is an “automatically controlled, reprogrammable, multipurpose manipulator programmable in three or more axes, which may be either fixed in place or mobile for use in industrial automation applications.” However, even if we restrict our attention to industrial settings, defining a robot is </w:t>
      </w:r>
      <w:r w:rsidRPr="007B307B">
        <w:rPr>
          <w:rStyle w:val="StyleUnderline"/>
        </w:rPr>
        <w:t>not so simple</w:t>
      </w:r>
      <w:r w:rsidRPr="00F33A3C">
        <w:rPr>
          <w:sz w:val="16"/>
        </w:rPr>
        <w:t>. This is one lesson from recent work by Buffington, Miranda, and Seamans (2018).</w:t>
      </w:r>
      <w:r w:rsidRPr="00F33A3C">
        <w:rPr>
          <w:sz w:val="16"/>
          <w:vertAlign w:val="superscript"/>
        </w:rPr>
        <w:t>[6]</w:t>
      </w:r>
      <w:r w:rsidRPr="00F33A3C">
        <w:rPr>
          <w:sz w:val="16"/>
        </w:rPr>
        <w:t> The authors report on the cognitive testing involved in their attempts to define a robot for use in the Census Bureau’s Annual Survey of Manufacturers (ASM). The definition ultimately included in that survey explained that robots should encompass machines that can perform the following tasks: palletizing, pick and place, machine tending, material handling, dispensing, welding, and packing/repacking. Respondents were told to exclude automated guided vehicles (AGVs), driverless forklifts, automatic storage and retrieval systems, and computer numerical control (CNC) equipment. For the purposes of this survey, the inclusion of robotic arms that can do welding and other tasks, and the exclusion of things like driverless forklifts, makes sense given that robotic arms are much more prevalent than driverless forklifts in the manufacturing industry, whereas the reverse is likely true of the warehouse and transport industry. The exclusion of driverless forklifts from the ASM highlights the difficulty of defining a robot for the purposes of a robot tax. While a driverless forklift may not technically be a robot, as implied by the name it would appear to be an automating technology that substitutes for human workers.</w:t>
      </w:r>
    </w:p>
    <w:p w14:paraId="104C8C98" w14:textId="77777777" w:rsidR="007B307B" w:rsidRPr="00F33A3C" w:rsidRDefault="007B307B" w:rsidP="007B307B">
      <w:pPr>
        <w:rPr>
          <w:sz w:val="16"/>
        </w:rPr>
      </w:pPr>
      <w:r w:rsidRPr="00F33A3C">
        <w:rPr>
          <w:sz w:val="16"/>
        </w:rPr>
        <w:t xml:space="preserve">This example points to a big danger with a robot tax: </w:t>
      </w:r>
      <w:r w:rsidRPr="005B7601">
        <w:rPr>
          <w:rStyle w:val="StyleUnderline"/>
        </w:rPr>
        <w:t>depending</w:t>
      </w:r>
      <w:r w:rsidRPr="007B307B">
        <w:rPr>
          <w:rStyle w:val="StyleUnderline"/>
        </w:rPr>
        <w:t xml:space="preserve"> </w:t>
      </w:r>
      <w:r w:rsidRPr="005B7601">
        <w:rPr>
          <w:rStyle w:val="StyleUnderline"/>
        </w:rPr>
        <w:t>on how a “robot” is defined</w:t>
      </w:r>
      <w:r w:rsidRPr="007B307B">
        <w:rPr>
          <w:rStyle w:val="StyleUnderline"/>
        </w:rPr>
        <w:t xml:space="preserve">, it may </w:t>
      </w:r>
      <w:r w:rsidRPr="003471D8">
        <w:rPr>
          <w:rStyle w:val="StyleUnderline"/>
          <w:highlight w:val="cyan"/>
        </w:rPr>
        <w:t>create</w:t>
      </w:r>
      <w:r w:rsidRPr="00F33A3C">
        <w:rPr>
          <w:sz w:val="16"/>
        </w:rPr>
        <w:t xml:space="preserve"> </w:t>
      </w:r>
      <w:r w:rsidRPr="003471D8">
        <w:rPr>
          <w:rStyle w:val="Emphasis"/>
          <w:highlight w:val="cyan"/>
        </w:rPr>
        <w:t>disproportionate burdens</w:t>
      </w:r>
      <w:r w:rsidRPr="00F33A3C">
        <w:rPr>
          <w:sz w:val="16"/>
        </w:rPr>
        <w:t xml:space="preserve"> </w:t>
      </w:r>
      <w:r w:rsidRPr="005B7601">
        <w:rPr>
          <w:rStyle w:val="StyleUnderline"/>
        </w:rPr>
        <w:t>on some industries</w:t>
      </w:r>
      <w:r w:rsidRPr="007B307B">
        <w:rPr>
          <w:rStyle w:val="StyleUnderline"/>
        </w:rPr>
        <w:t xml:space="preserve"> and not others.</w:t>
      </w:r>
      <w:r w:rsidRPr="00F33A3C">
        <w:rPr>
          <w:sz w:val="16"/>
        </w:rPr>
        <w:t xml:space="preserve"> In this example, if </w:t>
      </w:r>
      <w:r w:rsidRPr="007B307B">
        <w:rPr>
          <w:rStyle w:val="StyleUnderline"/>
        </w:rPr>
        <w:t>“driverless forklifts”</w:t>
      </w:r>
      <w:r w:rsidRPr="00F33A3C">
        <w:rPr>
          <w:sz w:val="16"/>
        </w:rPr>
        <w:t xml:space="preserve"> </w:t>
      </w:r>
      <w:r w:rsidRPr="007B307B">
        <w:rPr>
          <w:rStyle w:val="StyleUnderline"/>
        </w:rPr>
        <w:t>were excluded from the definition of robot</w:t>
      </w:r>
      <w:r w:rsidRPr="00F33A3C">
        <w:rPr>
          <w:sz w:val="16"/>
        </w:rPr>
        <w:t xml:space="preserve">, then </w:t>
      </w:r>
      <w:r w:rsidRPr="007B307B">
        <w:rPr>
          <w:rStyle w:val="StyleUnderline"/>
        </w:rPr>
        <w:t>manufacturers investing in robotic arms would bear more of a tax burden than warehouse owners investing in driverless forklifts.</w:t>
      </w:r>
      <w:r w:rsidRPr="00F33A3C">
        <w:rPr>
          <w:sz w:val="16"/>
        </w:rPr>
        <w:t xml:space="preserve"> </w:t>
      </w:r>
      <w:r w:rsidRPr="003471D8">
        <w:rPr>
          <w:rStyle w:val="StyleUnderline"/>
          <w:highlight w:val="cyan"/>
        </w:rPr>
        <w:t>Manufacturing</w:t>
      </w:r>
      <w:r w:rsidRPr="007B307B">
        <w:rPr>
          <w:rStyle w:val="StyleUnderline"/>
        </w:rPr>
        <w:t xml:space="preserve"> </w:t>
      </w:r>
      <w:r w:rsidRPr="003471D8">
        <w:rPr>
          <w:rStyle w:val="StyleUnderline"/>
          <w:highlight w:val="cyan"/>
        </w:rPr>
        <w:t>comprises</w:t>
      </w:r>
      <w:r w:rsidRPr="007B307B">
        <w:rPr>
          <w:rStyle w:val="StyleUnderline"/>
        </w:rPr>
        <w:t xml:space="preserve"> about</w:t>
      </w:r>
      <w:r w:rsidRPr="00F33A3C">
        <w:rPr>
          <w:sz w:val="16"/>
        </w:rPr>
        <w:t xml:space="preserve"> </w:t>
      </w:r>
      <w:r w:rsidRPr="003471D8">
        <w:rPr>
          <w:rStyle w:val="Emphasis"/>
          <w:highlight w:val="cyan"/>
        </w:rPr>
        <w:t>9%</w:t>
      </w:r>
      <w:r w:rsidRPr="00F33A3C">
        <w:rPr>
          <w:sz w:val="16"/>
        </w:rPr>
        <w:t xml:space="preserve"> </w:t>
      </w:r>
      <w:r w:rsidRPr="003471D8">
        <w:rPr>
          <w:rStyle w:val="StyleUnderline"/>
          <w:highlight w:val="cyan"/>
        </w:rPr>
        <w:t>of</w:t>
      </w:r>
      <w:r w:rsidRPr="007B307B">
        <w:rPr>
          <w:rStyle w:val="StyleUnderline"/>
        </w:rPr>
        <w:t xml:space="preserve"> the U.S. </w:t>
      </w:r>
      <w:r w:rsidRPr="003471D8">
        <w:rPr>
          <w:rStyle w:val="StyleUnderline"/>
          <w:highlight w:val="cyan"/>
        </w:rPr>
        <w:t>economy</w:t>
      </w:r>
      <w:r w:rsidRPr="007B307B">
        <w:rPr>
          <w:rStyle w:val="StyleUnderline"/>
        </w:rPr>
        <w:t xml:space="preserve"> on average, </w:t>
      </w:r>
      <w:r w:rsidRPr="003471D8">
        <w:rPr>
          <w:rStyle w:val="StyleUnderline"/>
          <w:highlight w:val="cyan"/>
        </w:rPr>
        <w:t>but</w:t>
      </w:r>
      <w:r w:rsidRPr="00F33A3C">
        <w:rPr>
          <w:sz w:val="16"/>
        </w:rPr>
        <w:t xml:space="preserve"> up to </w:t>
      </w:r>
      <w:r w:rsidRPr="003471D8">
        <w:rPr>
          <w:rStyle w:val="Emphasis"/>
          <w:highlight w:val="cyan"/>
        </w:rPr>
        <w:t>15%</w:t>
      </w:r>
      <w:r w:rsidRPr="003471D8">
        <w:rPr>
          <w:sz w:val="16"/>
          <w:highlight w:val="cyan"/>
        </w:rPr>
        <w:t xml:space="preserve"> </w:t>
      </w:r>
      <w:r w:rsidRPr="003471D8">
        <w:rPr>
          <w:rStyle w:val="StyleUnderline"/>
          <w:highlight w:val="cyan"/>
        </w:rPr>
        <w:t>of employment in some states</w:t>
      </w:r>
      <w:r w:rsidRPr="00F33A3C">
        <w:rPr>
          <w:sz w:val="16"/>
        </w:rPr>
        <w:t xml:space="preserve">. </w:t>
      </w:r>
      <w:r w:rsidRPr="003471D8">
        <w:rPr>
          <w:rStyle w:val="StyleUnderline"/>
          <w:highlight w:val="cyan"/>
        </w:rPr>
        <w:t>Taxing</w:t>
      </w:r>
      <w:r w:rsidRPr="00F33A3C">
        <w:rPr>
          <w:sz w:val="16"/>
        </w:rPr>
        <w:t xml:space="preserve"> </w:t>
      </w:r>
      <w:r w:rsidRPr="007B307B">
        <w:rPr>
          <w:rStyle w:val="Emphasis"/>
        </w:rPr>
        <w:t>investment</w:t>
      </w:r>
      <w:r w:rsidRPr="00F33A3C">
        <w:rPr>
          <w:sz w:val="16"/>
        </w:rPr>
        <w:t xml:space="preserve"> </w:t>
      </w:r>
      <w:r w:rsidRPr="007B307B">
        <w:rPr>
          <w:rStyle w:val="StyleUnderline"/>
        </w:rPr>
        <w:t xml:space="preserve">in automating technology such as a robotic arm in a handful of states </w:t>
      </w:r>
      <w:r w:rsidRPr="003471D8">
        <w:rPr>
          <w:rStyle w:val="StyleUnderline"/>
          <w:highlight w:val="cyan"/>
        </w:rPr>
        <w:t>based</w:t>
      </w:r>
      <w:r w:rsidRPr="007B307B">
        <w:rPr>
          <w:rStyle w:val="StyleUnderline"/>
        </w:rPr>
        <w:t xml:space="preserve"> </w:t>
      </w:r>
      <w:r w:rsidRPr="003471D8">
        <w:rPr>
          <w:rStyle w:val="StyleUnderline"/>
          <w:highlight w:val="cyan"/>
        </w:rPr>
        <w:t>on</w:t>
      </w:r>
      <w:r w:rsidRPr="007B307B">
        <w:rPr>
          <w:rStyle w:val="StyleUnderline"/>
        </w:rPr>
        <w:t xml:space="preserve"> an</w:t>
      </w:r>
      <w:r w:rsidRPr="00F33A3C">
        <w:rPr>
          <w:sz w:val="16"/>
        </w:rPr>
        <w:t xml:space="preserve"> </w:t>
      </w:r>
      <w:r w:rsidRPr="003471D8">
        <w:rPr>
          <w:rStyle w:val="Emphasis"/>
          <w:highlight w:val="cyan"/>
        </w:rPr>
        <w:t>arbitrary definition</w:t>
      </w:r>
      <w:r w:rsidRPr="00F33A3C">
        <w:rPr>
          <w:sz w:val="16"/>
        </w:rPr>
        <w:t xml:space="preserve"> </w:t>
      </w:r>
      <w:r w:rsidRPr="007B307B">
        <w:rPr>
          <w:rStyle w:val="StyleUnderline"/>
        </w:rPr>
        <w:t>of what does or does not comprise a “robot” does not seem equitable.</w:t>
      </w:r>
      <w:r w:rsidRPr="00F33A3C">
        <w:rPr>
          <w:sz w:val="16"/>
        </w:rPr>
        <w:t xml:space="preserve"> One </w:t>
      </w:r>
      <w:r w:rsidRPr="00F33A3C">
        <w:rPr>
          <w:rStyle w:val="StyleUnderline"/>
        </w:rPr>
        <w:t>can only imagine the amount of</w:t>
      </w:r>
      <w:r w:rsidRPr="00F33A3C">
        <w:rPr>
          <w:sz w:val="16"/>
        </w:rPr>
        <w:t xml:space="preserve"> </w:t>
      </w:r>
      <w:r w:rsidRPr="003471D8">
        <w:rPr>
          <w:rStyle w:val="Emphasis"/>
          <w:highlight w:val="cyan"/>
        </w:rPr>
        <w:t>political</w:t>
      </w:r>
      <w:r w:rsidRPr="00F33A3C">
        <w:rPr>
          <w:rStyle w:val="Emphasis"/>
        </w:rPr>
        <w:t xml:space="preserve"> strategy</w:t>
      </w:r>
      <w:r w:rsidRPr="00F33A3C">
        <w:rPr>
          <w:sz w:val="16"/>
        </w:rPr>
        <w:t xml:space="preserve"> </w:t>
      </w:r>
      <w:r w:rsidRPr="003471D8">
        <w:rPr>
          <w:rStyle w:val="StyleUnderline"/>
          <w:highlight w:val="cyan"/>
        </w:rPr>
        <w:t>efforts</w:t>
      </w:r>
      <w:r w:rsidRPr="00F33A3C">
        <w:rPr>
          <w:rStyle w:val="StyleUnderline"/>
        </w:rPr>
        <w:t xml:space="preserve"> </w:t>
      </w:r>
      <w:r w:rsidRPr="003471D8">
        <w:rPr>
          <w:rStyle w:val="StyleUnderline"/>
          <w:highlight w:val="cyan"/>
        </w:rPr>
        <w:t>by</w:t>
      </w:r>
      <w:r w:rsidRPr="00F33A3C">
        <w:rPr>
          <w:rStyle w:val="StyleUnderline"/>
        </w:rPr>
        <w:t xml:space="preserve"> various industry </w:t>
      </w:r>
      <w:r w:rsidRPr="003471D8">
        <w:rPr>
          <w:rStyle w:val="StyleUnderline"/>
          <w:highlight w:val="cyan"/>
        </w:rPr>
        <w:t>trade groups to shape what is</w:t>
      </w:r>
      <w:r w:rsidRPr="00F33A3C">
        <w:rPr>
          <w:rStyle w:val="StyleUnderline"/>
        </w:rPr>
        <w:t xml:space="preserve"> or is not </w:t>
      </w:r>
      <w:r w:rsidRPr="003471D8">
        <w:rPr>
          <w:rStyle w:val="StyleUnderline"/>
          <w:highlight w:val="cyan"/>
        </w:rPr>
        <w:t>included</w:t>
      </w:r>
      <w:r w:rsidRPr="00F33A3C">
        <w:rPr>
          <w:rStyle w:val="StyleUnderline"/>
        </w:rPr>
        <w:t xml:space="preserve"> in the definition of robot.</w:t>
      </w:r>
    </w:p>
    <w:p w14:paraId="1E2A8DF3" w14:textId="30355FAA" w:rsidR="006E1C36" w:rsidRPr="00C20A9F" w:rsidRDefault="007B307B" w:rsidP="007B307B">
      <w:pPr>
        <w:rPr>
          <w:sz w:val="16"/>
        </w:rPr>
      </w:pPr>
      <w:r w:rsidRPr="00F33A3C">
        <w:rPr>
          <w:rStyle w:val="StyleUnderline"/>
        </w:rPr>
        <w:t>Moving from industrial to service settings provides another definitional challenge.</w:t>
      </w:r>
      <w:r w:rsidRPr="00F33A3C">
        <w:rPr>
          <w:sz w:val="16"/>
        </w:rPr>
        <w:t xml:space="preserve"> The term “robot” is also used to refer to software algorithms, including Robotic Process Automation (RPA) which uses software to automate digital tasks. </w:t>
      </w:r>
      <w:r w:rsidRPr="00F33A3C">
        <w:rPr>
          <w:rStyle w:val="StyleUnderline"/>
        </w:rPr>
        <w:t>Will the</w:t>
      </w:r>
      <w:r w:rsidRPr="00F33A3C">
        <w:rPr>
          <w:sz w:val="16"/>
        </w:rPr>
        <w:t xml:space="preserve"> </w:t>
      </w:r>
      <w:r w:rsidRPr="00F33A3C">
        <w:rPr>
          <w:rStyle w:val="StyleUnderline"/>
        </w:rPr>
        <w:t>definition of “robot” include software as well?</w:t>
      </w:r>
      <w:r w:rsidRPr="00F33A3C">
        <w:rPr>
          <w:sz w:val="16"/>
        </w:rPr>
        <w:t xml:space="preserve"> If so, what type of software? For example</w:t>
      </w:r>
      <w:r w:rsidRPr="003471D8">
        <w:rPr>
          <w:sz w:val="16"/>
          <w:highlight w:val="cyan"/>
        </w:rPr>
        <w:t xml:space="preserve">, </w:t>
      </w:r>
      <w:r w:rsidRPr="003471D8">
        <w:rPr>
          <w:rStyle w:val="StyleUnderline"/>
          <w:highlight w:val="cyan"/>
        </w:rPr>
        <w:t>if the definition is</w:t>
      </w:r>
      <w:r w:rsidRPr="00F33A3C">
        <w:rPr>
          <w:rStyle w:val="StyleUnderline"/>
        </w:rPr>
        <w:t xml:space="preserve"> wide enough to include</w:t>
      </w:r>
      <w:r w:rsidRPr="00F33A3C">
        <w:rPr>
          <w:sz w:val="16"/>
        </w:rPr>
        <w:t xml:space="preserve"> </w:t>
      </w:r>
      <w:r w:rsidRPr="003471D8">
        <w:rPr>
          <w:rStyle w:val="Emphasis"/>
          <w:highlight w:val="cyan"/>
        </w:rPr>
        <w:t>any</w:t>
      </w:r>
      <w:r w:rsidRPr="00F33A3C">
        <w:rPr>
          <w:rStyle w:val="Emphasis"/>
        </w:rPr>
        <w:t xml:space="preserve"> type</w:t>
      </w:r>
      <w:r w:rsidRPr="00F33A3C">
        <w:rPr>
          <w:sz w:val="16"/>
        </w:rPr>
        <w:t xml:space="preserve"> </w:t>
      </w:r>
      <w:r w:rsidRPr="00F33A3C">
        <w:rPr>
          <w:rStyle w:val="StyleUnderline"/>
        </w:rPr>
        <w:t xml:space="preserve">of </w:t>
      </w:r>
      <w:r w:rsidRPr="003471D8">
        <w:rPr>
          <w:rStyle w:val="StyleUnderline"/>
          <w:highlight w:val="cyan"/>
        </w:rPr>
        <w:t>software</w:t>
      </w:r>
      <w:r w:rsidRPr="00F33A3C">
        <w:rPr>
          <w:rStyle w:val="StyleUnderline"/>
        </w:rPr>
        <w:t xml:space="preserve"> </w:t>
      </w:r>
      <w:r w:rsidRPr="003471D8">
        <w:rPr>
          <w:rStyle w:val="StyleUnderline"/>
          <w:highlight w:val="cyan"/>
        </w:rPr>
        <w:t>that</w:t>
      </w:r>
      <w:r w:rsidRPr="00F33A3C">
        <w:rPr>
          <w:sz w:val="16"/>
        </w:rPr>
        <w:t xml:space="preserve"> </w:t>
      </w:r>
      <w:r w:rsidRPr="00F33A3C">
        <w:rPr>
          <w:rStyle w:val="StyleUnderline"/>
        </w:rPr>
        <w:t xml:space="preserve">potentially </w:t>
      </w:r>
      <w:r w:rsidRPr="003471D8">
        <w:rPr>
          <w:rStyle w:val="StyleUnderline"/>
          <w:highlight w:val="cyan"/>
        </w:rPr>
        <w:t>substitutes</w:t>
      </w:r>
      <w:r w:rsidRPr="00F33A3C">
        <w:rPr>
          <w:rStyle w:val="StyleUnderline"/>
        </w:rPr>
        <w:t xml:space="preserve"> for</w:t>
      </w:r>
      <w:r w:rsidRPr="00F33A3C">
        <w:rPr>
          <w:sz w:val="16"/>
        </w:rPr>
        <w:t xml:space="preserve"> </w:t>
      </w:r>
      <w:r w:rsidRPr="00F33A3C">
        <w:rPr>
          <w:rStyle w:val="Emphasis"/>
        </w:rPr>
        <w:t xml:space="preserve">human </w:t>
      </w:r>
      <w:r w:rsidRPr="003471D8">
        <w:rPr>
          <w:rStyle w:val="Emphasis"/>
          <w:highlight w:val="cyan"/>
        </w:rPr>
        <w:t>labor</w:t>
      </w:r>
      <w:r w:rsidRPr="00F33A3C">
        <w:rPr>
          <w:sz w:val="16"/>
        </w:rPr>
        <w:t xml:space="preserve">, then the </w:t>
      </w:r>
      <w:r w:rsidRPr="00F33A3C">
        <w:rPr>
          <w:rStyle w:val="StyleUnderline"/>
        </w:rPr>
        <w:t xml:space="preserve">definition would presumably also </w:t>
      </w:r>
      <w:r w:rsidRPr="003471D8">
        <w:rPr>
          <w:rStyle w:val="StyleUnderline"/>
          <w:highlight w:val="cyan"/>
        </w:rPr>
        <w:t>cover</w:t>
      </w:r>
      <w:r w:rsidRPr="00F33A3C">
        <w:rPr>
          <w:rStyle w:val="StyleUnderline"/>
        </w:rPr>
        <w:t xml:space="preserve"> </w:t>
      </w:r>
      <w:r w:rsidRPr="003471D8">
        <w:rPr>
          <w:rStyle w:val="StyleUnderline"/>
          <w:highlight w:val="cyan"/>
        </w:rPr>
        <w:t>accounting</w:t>
      </w:r>
      <w:r w:rsidRPr="00F33A3C">
        <w:rPr>
          <w:rStyle w:val="StyleUnderline"/>
        </w:rPr>
        <w:t xml:space="preserve"> </w:t>
      </w:r>
      <w:r w:rsidRPr="003471D8">
        <w:rPr>
          <w:rStyle w:val="StyleUnderline"/>
          <w:highlight w:val="cyan"/>
        </w:rPr>
        <w:t>and</w:t>
      </w:r>
      <w:r w:rsidRPr="00F33A3C">
        <w:rPr>
          <w:rStyle w:val="StyleUnderline"/>
        </w:rPr>
        <w:t xml:space="preserve"> </w:t>
      </w:r>
      <w:r w:rsidRPr="003471D8">
        <w:rPr>
          <w:rStyle w:val="StyleUnderline"/>
          <w:highlight w:val="cyan"/>
        </w:rPr>
        <w:t>bill payment</w:t>
      </w:r>
      <w:r w:rsidRPr="00F33A3C">
        <w:rPr>
          <w:rStyle w:val="StyleUnderline"/>
        </w:rPr>
        <w:t xml:space="preserve"> software, </w:t>
      </w:r>
      <w:r w:rsidRPr="00A03F11">
        <w:rPr>
          <w:rStyle w:val="StyleUnderline"/>
        </w:rPr>
        <w:t>which</w:t>
      </w:r>
      <w:r w:rsidRPr="00F33A3C">
        <w:rPr>
          <w:rStyle w:val="StyleUnderline"/>
        </w:rPr>
        <w:t xml:space="preserve"> has </w:t>
      </w:r>
      <w:r w:rsidRPr="00A03F11">
        <w:rPr>
          <w:rStyle w:val="StyleUnderline"/>
        </w:rPr>
        <w:t>automated</w:t>
      </w:r>
      <w:r w:rsidRPr="00F33A3C">
        <w:rPr>
          <w:rStyle w:val="StyleUnderline"/>
        </w:rPr>
        <w:t xml:space="preserve"> many of the bookkeeping tasks that were traditionally done in businesses.</w:t>
      </w:r>
      <w:r w:rsidRPr="00F33A3C">
        <w:rPr>
          <w:sz w:val="16"/>
        </w:rPr>
        <w:t xml:space="preserve"> As this example illustrates, the </w:t>
      </w:r>
      <w:r w:rsidRPr="00F33A3C">
        <w:rPr>
          <w:rStyle w:val="StyleUnderline"/>
        </w:rPr>
        <w:t>wider the definition of “robot,” the more types of investment in capital and IT are included.</w:t>
      </w:r>
    </w:p>
    <w:p w14:paraId="6833EB29" w14:textId="77777777" w:rsidR="008B5356" w:rsidRPr="00092F18" w:rsidRDefault="008B5356" w:rsidP="008B5356">
      <w:pPr>
        <w:pStyle w:val="Heading4"/>
      </w:pPr>
      <w:r>
        <w:t xml:space="preserve">Automation is </w:t>
      </w:r>
      <w:r w:rsidRPr="00F34876">
        <w:rPr>
          <w:u w:val="single"/>
        </w:rPr>
        <w:t>inevitable</w:t>
      </w:r>
      <w:r>
        <w:t>.</w:t>
      </w:r>
    </w:p>
    <w:p w14:paraId="2AD17291" w14:textId="77777777" w:rsidR="008B5356" w:rsidRPr="005A7434" w:rsidRDefault="008B5356" w:rsidP="008B5356">
      <w:r w:rsidRPr="00092F18">
        <w:rPr>
          <w:rStyle w:val="Style13ptBold"/>
        </w:rPr>
        <w:t>Uddin ’21</w:t>
      </w:r>
      <w:r>
        <w:t xml:space="preserve"> [Mostafiz; February 19; BA in Business at University of Madras, Founder and CEO of Bangladesh Circular Economy Summit; “Automation is inevitable, we must embrace it,” The Daily Star, </w:t>
      </w:r>
      <w:r w:rsidRPr="005E5CDE">
        <w:t>https://www.thedailystar.net/supplements/30th-anniversary-supplements/news/automation-inevitable-we-must-embrace-it-2047561</w:t>
      </w:r>
      <w:r>
        <w:t>, Ayush]</w:t>
      </w:r>
    </w:p>
    <w:p w14:paraId="4024E304" w14:textId="77777777" w:rsidR="008B5356" w:rsidRPr="00F34876" w:rsidRDefault="008B5356" w:rsidP="008B5356">
      <w:pPr>
        <w:rPr>
          <w:sz w:val="16"/>
        </w:rPr>
      </w:pPr>
      <w:r w:rsidRPr="00F34876">
        <w:rPr>
          <w:sz w:val="16"/>
        </w:rPr>
        <w:t xml:space="preserve">The </w:t>
      </w:r>
      <w:r w:rsidRPr="00CC63D4">
        <w:rPr>
          <w:u w:val="single"/>
        </w:rPr>
        <w:t xml:space="preserve">first point to make is that </w:t>
      </w:r>
      <w:r w:rsidRPr="003471D8">
        <w:rPr>
          <w:rStyle w:val="Emphasis"/>
          <w:highlight w:val="cyan"/>
        </w:rPr>
        <w:t>automation</w:t>
      </w:r>
      <w:r w:rsidRPr="00CC63D4">
        <w:rPr>
          <w:u w:val="single"/>
        </w:rPr>
        <w:t xml:space="preserve"> is </w:t>
      </w:r>
      <w:r w:rsidRPr="003471D8">
        <w:rPr>
          <w:highlight w:val="cyan"/>
          <w:u w:val="single"/>
        </w:rPr>
        <w:t>here to stay</w:t>
      </w:r>
      <w:r w:rsidRPr="00F34876">
        <w:rPr>
          <w:sz w:val="16"/>
        </w:rPr>
        <w:t xml:space="preserve">. Recently, the </w:t>
      </w:r>
      <w:r w:rsidRPr="003471D8">
        <w:rPr>
          <w:rStyle w:val="Emphasis"/>
          <w:highlight w:val="cyan"/>
        </w:rPr>
        <w:t>W</w:t>
      </w:r>
      <w:r w:rsidRPr="00CC63D4">
        <w:rPr>
          <w:u w:val="single"/>
        </w:rPr>
        <w:t xml:space="preserve">orld </w:t>
      </w:r>
      <w:r w:rsidRPr="003471D8">
        <w:rPr>
          <w:rStyle w:val="Emphasis"/>
          <w:highlight w:val="cyan"/>
        </w:rPr>
        <w:t>E</w:t>
      </w:r>
      <w:r w:rsidRPr="000F1000">
        <w:rPr>
          <w:u w:val="single"/>
        </w:rPr>
        <w:t>conomic</w:t>
      </w:r>
      <w:r w:rsidRPr="003471D8">
        <w:rPr>
          <w:highlight w:val="cyan"/>
          <w:u w:val="single"/>
        </w:rPr>
        <w:t xml:space="preserve"> </w:t>
      </w:r>
      <w:r w:rsidRPr="003471D8">
        <w:rPr>
          <w:rStyle w:val="Emphasis"/>
          <w:highlight w:val="cyan"/>
        </w:rPr>
        <w:t>F</w:t>
      </w:r>
      <w:r w:rsidRPr="000F1000">
        <w:rPr>
          <w:u w:val="single"/>
        </w:rPr>
        <w:t>orum</w:t>
      </w:r>
      <w:r w:rsidRPr="00F34876">
        <w:rPr>
          <w:sz w:val="16"/>
        </w:rPr>
        <w:t xml:space="preserve"> </w:t>
      </w:r>
      <w:r w:rsidRPr="00CC63D4">
        <w:rPr>
          <w:u w:val="single"/>
        </w:rPr>
        <w:t>suggested</w:t>
      </w:r>
      <w:r w:rsidRPr="00F34876">
        <w:rPr>
          <w:sz w:val="16"/>
        </w:rPr>
        <w:t xml:space="preserve"> that by the </w:t>
      </w:r>
      <w:r w:rsidRPr="00875653">
        <w:rPr>
          <w:rStyle w:val="Emphasis"/>
        </w:rPr>
        <w:t>mid-2030s</w:t>
      </w:r>
      <w:r w:rsidRPr="00CC63D4">
        <w:rPr>
          <w:u w:val="single"/>
        </w:rPr>
        <w:t xml:space="preserve"> </w:t>
      </w:r>
      <w:r w:rsidRPr="003471D8">
        <w:rPr>
          <w:rStyle w:val="Emphasis"/>
          <w:highlight w:val="cyan"/>
        </w:rPr>
        <w:t>one-third</w:t>
      </w:r>
      <w:r w:rsidRPr="00875653">
        <w:rPr>
          <w:rStyle w:val="Emphasis"/>
        </w:rPr>
        <w:t xml:space="preserve"> of </w:t>
      </w:r>
      <w:r w:rsidRPr="003471D8">
        <w:rPr>
          <w:rStyle w:val="Emphasis"/>
          <w:highlight w:val="cyan"/>
        </w:rPr>
        <w:t>all jobs</w:t>
      </w:r>
      <w:r w:rsidRPr="00CC63D4">
        <w:rPr>
          <w:u w:val="single"/>
        </w:rPr>
        <w:t xml:space="preserve"> could be </w:t>
      </w:r>
      <w:r w:rsidRPr="003471D8">
        <w:rPr>
          <w:rStyle w:val="Emphasis"/>
          <w:highlight w:val="cyan"/>
        </w:rPr>
        <w:t>automated</w:t>
      </w:r>
      <w:r w:rsidRPr="00F34876">
        <w:rPr>
          <w:sz w:val="16"/>
        </w:rPr>
        <w:t xml:space="preserve">, based on research by consultants PwC. The </w:t>
      </w:r>
      <w:r w:rsidRPr="00F34876">
        <w:rPr>
          <w:u w:val="single"/>
        </w:rPr>
        <w:t>World Economic Forum</w:t>
      </w:r>
      <w:r w:rsidRPr="00F34876">
        <w:rPr>
          <w:sz w:val="16"/>
        </w:rPr>
        <w:t xml:space="preserve"> says the </w:t>
      </w:r>
      <w:r w:rsidRPr="003471D8">
        <w:rPr>
          <w:rStyle w:val="Emphasis"/>
          <w:highlight w:val="cyan"/>
        </w:rPr>
        <w:t>sector</w:t>
      </w:r>
      <w:r w:rsidRPr="00CC63D4">
        <w:rPr>
          <w:u w:val="single"/>
        </w:rPr>
        <w:t xml:space="preserve"> of the workforce most likely to be </w:t>
      </w:r>
      <w:r w:rsidRPr="003471D8">
        <w:rPr>
          <w:rStyle w:val="Emphasis"/>
          <w:highlight w:val="cyan"/>
        </w:rPr>
        <w:t>disrupted</w:t>
      </w:r>
      <w:r w:rsidRPr="00F34876">
        <w:rPr>
          <w:sz w:val="16"/>
        </w:rPr>
        <w:t xml:space="preserve"> will be those people who have </w:t>
      </w:r>
      <w:r w:rsidRPr="00875653">
        <w:rPr>
          <w:rStyle w:val="Emphasis"/>
        </w:rPr>
        <w:t xml:space="preserve">low </w:t>
      </w:r>
      <w:r w:rsidRPr="003471D8">
        <w:rPr>
          <w:rStyle w:val="Emphasis"/>
          <w:highlight w:val="cyan"/>
        </w:rPr>
        <w:t>educational attainment</w:t>
      </w:r>
      <w:r w:rsidRPr="00F34876">
        <w:rPr>
          <w:sz w:val="16"/>
        </w:rPr>
        <w:t>. This, in itself, is a strong argument for placing an increased focus on training and education alongside work in our RMG sector, and this is something our government has thankfully begun to look more closely at in recent years.</w:t>
      </w:r>
    </w:p>
    <w:p w14:paraId="6225EF16" w14:textId="77777777" w:rsidR="008B5356" w:rsidRPr="00F34876" w:rsidRDefault="008B5356" w:rsidP="008B5356">
      <w:pPr>
        <w:rPr>
          <w:sz w:val="16"/>
        </w:rPr>
      </w:pPr>
      <w:r w:rsidRPr="00F34876">
        <w:rPr>
          <w:sz w:val="16"/>
        </w:rPr>
        <w:t xml:space="preserve">What about the issue of job losses? To address this head on, historical context is vital. I said at the start of this piece that </w:t>
      </w:r>
      <w:r w:rsidRPr="00F34876">
        <w:rPr>
          <w:u w:val="single"/>
        </w:rPr>
        <w:t xml:space="preserve">automation has been an </w:t>
      </w:r>
      <w:r w:rsidRPr="003471D8">
        <w:rPr>
          <w:rStyle w:val="Emphasis"/>
          <w:highlight w:val="cyan"/>
        </w:rPr>
        <w:t>ongoing process</w:t>
      </w:r>
      <w:r w:rsidRPr="00F34876">
        <w:rPr>
          <w:u w:val="single"/>
        </w:rPr>
        <w:t xml:space="preserve"> for more than a </w:t>
      </w:r>
      <w:r w:rsidRPr="003471D8">
        <w:rPr>
          <w:rStyle w:val="Emphasis"/>
          <w:highlight w:val="cyan"/>
        </w:rPr>
        <w:t>century</w:t>
      </w:r>
      <w:r w:rsidRPr="00F34876">
        <w:rPr>
          <w:sz w:val="16"/>
        </w:rPr>
        <w:t xml:space="preserve">. Indeed, anxiety over job losses caused by the increased use of machinery has been around for more than 100 years. </w:t>
      </w:r>
      <w:r w:rsidRPr="00F34876">
        <w:rPr>
          <w:u w:val="single"/>
        </w:rPr>
        <w:t xml:space="preserve">With each </w:t>
      </w:r>
      <w:r w:rsidRPr="003471D8">
        <w:rPr>
          <w:rStyle w:val="Emphasis"/>
          <w:highlight w:val="cyan"/>
        </w:rPr>
        <w:t>new</w:t>
      </w:r>
      <w:r w:rsidRPr="00F34876">
        <w:rPr>
          <w:u w:val="single"/>
        </w:rPr>
        <w:t xml:space="preserve"> </w:t>
      </w:r>
      <w:r w:rsidRPr="003471D8">
        <w:rPr>
          <w:rStyle w:val="Emphasis"/>
          <w:highlight w:val="cyan"/>
        </w:rPr>
        <w:t>tech</w:t>
      </w:r>
      <w:r w:rsidRPr="00875653">
        <w:rPr>
          <w:rStyle w:val="Emphasis"/>
        </w:rPr>
        <w:t>nological development</w:t>
      </w:r>
      <w:r w:rsidRPr="00F34876">
        <w:rPr>
          <w:sz w:val="16"/>
        </w:rPr>
        <w:t>, concerns are raised about livelihoods or quality of life being changed irrevocably.</w:t>
      </w:r>
    </w:p>
    <w:p w14:paraId="645208A4" w14:textId="77777777" w:rsidR="008B5356" w:rsidRPr="00F34876" w:rsidRDefault="008B5356" w:rsidP="008B5356">
      <w:pPr>
        <w:rPr>
          <w:sz w:val="16"/>
        </w:rPr>
      </w:pPr>
      <w:r w:rsidRPr="00F34876">
        <w:rPr>
          <w:sz w:val="16"/>
        </w:rPr>
        <w:t xml:space="preserve">In the UK, the </w:t>
      </w:r>
      <w:r w:rsidRPr="00CC63D4">
        <w:rPr>
          <w:u w:val="single"/>
        </w:rPr>
        <w:t>textile industry saw moves towards more automated ways</w:t>
      </w:r>
      <w:r w:rsidRPr="00F34876">
        <w:rPr>
          <w:sz w:val="16"/>
        </w:rPr>
        <w:t xml:space="preserve"> of doing things as </w:t>
      </w:r>
      <w:r w:rsidRPr="00CC63D4">
        <w:rPr>
          <w:u w:val="single"/>
        </w:rPr>
        <w:t xml:space="preserve">far back as the </w:t>
      </w:r>
      <w:r w:rsidRPr="003471D8">
        <w:rPr>
          <w:rStyle w:val="Emphasis"/>
          <w:highlight w:val="cyan"/>
        </w:rPr>
        <w:t>Industrial Revolution</w:t>
      </w:r>
      <w:r w:rsidRPr="00F34876">
        <w:rPr>
          <w:sz w:val="16"/>
        </w:rPr>
        <w:t>.</w:t>
      </w:r>
    </w:p>
    <w:p w14:paraId="3A2259C3" w14:textId="77777777" w:rsidR="008B5356" w:rsidRDefault="008B5356" w:rsidP="008B5356">
      <w:pPr>
        <w:rPr>
          <w:sz w:val="16"/>
        </w:rPr>
      </w:pPr>
      <w:r w:rsidRPr="00F34876">
        <w:rPr>
          <w:sz w:val="16"/>
        </w:rPr>
        <w:t xml:space="preserve">As the </w:t>
      </w:r>
      <w:r w:rsidRPr="00F34876">
        <w:rPr>
          <w:u w:val="single"/>
        </w:rPr>
        <w:t xml:space="preserve">Industrial Revolution </w:t>
      </w:r>
      <w:r w:rsidRPr="003471D8">
        <w:rPr>
          <w:highlight w:val="cyan"/>
          <w:u w:val="single"/>
        </w:rPr>
        <w:t>gathered pace</w:t>
      </w:r>
      <w:r w:rsidRPr="00F34876">
        <w:rPr>
          <w:sz w:val="16"/>
        </w:rPr>
        <w:t xml:space="preserve">, people moved from </w:t>
      </w:r>
      <w:r w:rsidRPr="00875653">
        <w:rPr>
          <w:rStyle w:val="Emphasis"/>
        </w:rPr>
        <w:t xml:space="preserve">rural </w:t>
      </w:r>
      <w:r w:rsidRPr="003471D8">
        <w:rPr>
          <w:rStyle w:val="Emphasis"/>
          <w:highlight w:val="cyan"/>
        </w:rPr>
        <w:t>communities</w:t>
      </w:r>
      <w:r w:rsidRPr="00F34876">
        <w:rPr>
          <w:u w:val="single"/>
        </w:rPr>
        <w:t xml:space="preserve"> into </w:t>
      </w:r>
      <w:r w:rsidRPr="00875653">
        <w:rPr>
          <w:rStyle w:val="Emphasis"/>
        </w:rPr>
        <w:t xml:space="preserve">larger, fast </w:t>
      </w:r>
      <w:r w:rsidRPr="003471D8">
        <w:rPr>
          <w:rStyle w:val="Emphasis"/>
          <w:highlight w:val="cyan"/>
        </w:rPr>
        <w:t>growing cities</w:t>
      </w:r>
      <w:r w:rsidRPr="00F34876">
        <w:rPr>
          <w:sz w:val="16"/>
        </w:rPr>
        <w:t xml:space="preserve"> where they found work in </w:t>
      </w:r>
      <w:r w:rsidRPr="00F34876">
        <w:rPr>
          <w:u w:val="single"/>
        </w:rPr>
        <w:t>textile mills and factories</w:t>
      </w:r>
      <w:r w:rsidRPr="00F34876">
        <w:rPr>
          <w:sz w:val="16"/>
        </w:rPr>
        <w:t xml:space="preserve">. Increasingly, </w:t>
      </w:r>
      <w:r w:rsidRPr="00CC63D4">
        <w:rPr>
          <w:u w:val="single"/>
        </w:rPr>
        <w:t xml:space="preserve">workers and their unions watched with dismay as work that was once done by hand gave way to steam-powered </w:t>
      </w:r>
      <w:r w:rsidRPr="003471D8">
        <w:rPr>
          <w:rStyle w:val="Emphasis"/>
          <w:highlight w:val="cyan"/>
        </w:rPr>
        <w:t>machines</w:t>
      </w:r>
      <w:r w:rsidRPr="00F34876">
        <w:rPr>
          <w:sz w:val="16"/>
        </w:rPr>
        <w:t xml:space="preserve"> which were </w:t>
      </w:r>
      <w:r w:rsidRPr="00CC63D4">
        <w:rPr>
          <w:u w:val="single"/>
        </w:rPr>
        <w:t xml:space="preserve">driving </w:t>
      </w:r>
      <w:r w:rsidRPr="00875653">
        <w:rPr>
          <w:rStyle w:val="Emphasis"/>
        </w:rPr>
        <w:t xml:space="preserve">unprecedented </w:t>
      </w:r>
      <w:r w:rsidRPr="003471D8">
        <w:rPr>
          <w:rStyle w:val="Emphasis"/>
          <w:highlight w:val="cyan"/>
        </w:rPr>
        <w:t>growth</w:t>
      </w:r>
      <w:r w:rsidRPr="00F34876">
        <w:rPr>
          <w:sz w:val="16"/>
        </w:rPr>
        <w:t xml:space="preserve"> in output of items </w:t>
      </w:r>
      <w:r w:rsidRPr="00F34876">
        <w:rPr>
          <w:u w:val="single"/>
        </w:rPr>
        <w:t>previously hand-crafted by artisan workers</w:t>
      </w:r>
      <w:r w:rsidRPr="00F34876">
        <w:rPr>
          <w:sz w:val="16"/>
        </w:rPr>
        <w:t>.</w:t>
      </w:r>
    </w:p>
    <w:p w14:paraId="48D4F0F1" w14:textId="15C87D98" w:rsidR="00864F37" w:rsidRDefault="00864F37" w:rsidP="00864F37">
      <w:pPr>
        <w:pStyle w:val="Heading3"/>
      </w:pPr>
      <w:r>
        <w:t>AT: MMT</w:t>
      </w:r>
    </w:p>
    <w:p w14:paraId="48795BCD" w14:textId="440A9070" w:rsidR="000E421C" w:rsidRDefault="000E421C" w:rsidP="00396F16">
      <w:pPr>
        <w:pStyle w:val="Heading4"/>
      </w:pPr>
      <w:r>
        <w:t>Harmonization adv is deficit</w:t>
      </w:r>
    </w:p>
    <w:p w14:paraId="78C3F91B" w14:textId="64DB347C" w:rsidR="00396F16" w:rsidRDefault="00396F16" w:rsidP="00396F16">
      <w:pPr>
        <w:pStyle w:val="Heading4"/>
      </w:pPr>
      <w:r>
        <w:t>MMT will collapse the economy and the dollar---impact is in the 1ac</w:t>
      </w:r>
    </w:p>
    <w:p w14:paraId="11388270" w14:textId="77777777" w:rsidR="00396F16" w:rsidRPr="00430B60" w:rsidRDefault="00396F16" w:rsidP="00396F16">
      <w:r w:rsidRPr="00430B60">
        <w:rPr>
          <w:rStyle w:val="Style13ptBold"/>
        </w:rPr>
        <w:t>Lacale '21</w:t>
      </w:r>
      <w:r w:rsidRPr="00430B60">
        <w:t xml:space="preserve"> -PhD, economist and fund manager; prof of global economy @ IE Business School [Daniel; 3/15/21; "MMT Is Fake Economics" https://mises.org/wire/mmt-fake-economics]</w:t>
      </w:r>
    </w:p>
    <w:p w14:paraId="3FF0BF74" w14:textId="77777777" w:rsidR="00396F16" w:rsidRPr="00430B60" w:rsidRDefault="00396F16" w:rsidP="00396F16">
      <w:pPr>
        <w:rPr>
          <w:sz w:val="16"/>
        </w:rPr>
      </w:pPr>
      <w:r w:rsidRPr="003471D8">
        <w:rPr>
          <w:rStyle w:val="Emphasis"/>
          <w:highlight w:val="cyan"/>
        </w:rPr>
        <w:t>Most governments</w:t>
      </w:r>
      <w:r w:rsidRPr="00430B60">
        <w:rPr>
          <w:rStyle w:val="StyleUnderline"/>
        </w:rPr>
        <w:t xml:space="preserve"> will try to </w:t>
      </w:r>
      <w:r w:rsidRPr="003471D8">
        <w:rPr>
          <w:rStyle w:val="StyleUnderline"/>
          <w:highlight w:val="cyan"/>
        </w:rPr>
        <w:t>cover</w:t>
      </w:r>
      <w:r w:rsidRPr="00430B60">
        <w:rPr>
          <w:rStyle w:val="StyleUnderline"/>
        </w:rPr>
        <w:t xml:space="preserve"> their </w:t>
      </w:r>
      <w:r w:rsidRPr="003471D8">
        <w:rPr>
          <w:rStyle w:val="Emphasis"/>
          <w:highlight w:val="cyan"/>
        </w:rPr>
        <w:t>fiscal</w:t>
      </w:r>
      <w:r w:rsidRPr="00430B60">
        <w:rPr>
          <w:rStyle w:val="StyleUnderline"/>
        </w:rPr>
        <w:t xml:space="preserve"> </w:t>
      </w:r>
      <w:r w:rsidRPr="003471D8">
        <w:rPr>
          <w:rStyle w:val="StyleUnderline"/>
          <w:highlight w:val="cyan"/>
        </w:rPr>
        <w:t>and trade imbalances</w:t>
      </w:r>
      <w:r w:rsidRPr="00430B60">
        <w:rPr>
          <w:rStyle w:val="StyleUnderline"/>
        </w:rPr>
        <w:t xml:space="preserve"> by </w:t>
      </w:r>
      <w:r w:rsidRPr="003471D8">
        <w:rPr>
          <w:rStyle w:val="StyleUnderline"/>
          <w:highlight w:val="cyan"/>
        </w:rPr>
        <w:t>devaluing</w:t>
      </w:r>
      <w:r w:rsidRPr="00430B60">
        <w:rPr>
          <w:rStyle w:val="StyleUnderline"/>
        </w:rPr>
        <w:t xml:space="preserve"> and </w:t>
      </w:r>
      <w:r w:rsidRPr="003471D8">
        <w:rPr>
          <w:rStyle w:val="StyleUnderline"/>
          <w:highlight w:val="cyan"/>
        </w:rPr>
        <w:t>making</w:t>
      </w:r>
      <w:r w:rsidRPr="00430B60">
        <w:rPr>
          <w:rStyle w:val="StyleUnderline"/>
        </w:rPr>
        <w:t xml:space="preserve"> all </w:t>
      </w:r>
      <w:r w:rsidRPr="003471D8">
        <w:rPr>
          <w:rStyle w:val="StyleUnderline"/>
          <w:highlight w:val="cyan"/>
        </w:rPr>
        <w:t>savers</w:t>
      </w:r>
      <w:r w:rsidRPr="00430B60">
        <w:rPr>
          <w:rStyle w:val="StyleUnderline"/>
        </w:rPr>
        <w:t xml:space="preserve"> </w:t>
      </w:r>
      <w:r w:rsidRPr="003471D8">
        <w:rPr>
          <w:rStyle w:val="StyleUnderline"/>
          <w:highlight w:val="cyan"/>
        </w:rPr>
        <w:t>poorer</w:t>
      </w:r>
      <w:r w:rsidRPr="00430B60">
        <w:rPr>
          <w:sz w:val="16"/>
        </w:rPr>
        <w:t>.</w:t>
      </w:r>
    </w:p>
    <w:p w14:paraId="11EDAAE5" w14:textId="77777777" w:rsidR="00396F16" w:rsidRPr="00430B60" w:rsidRDefault="00396F16" w:rsidP="00396F16">
      <w:pPr>
        <w:rPr>
          <w:sz w:val="16"/>
        </w:rPr>
      </w:pPr>
      <w:r w:rsidRPr="00430B60">
        <w:rPr>
          <w:sz w:val="16"/>
        </w:rPr>
        <w:t>“A country with monetary sovereignty can issue all the currency it needs” is also a fallacy.</w:t>
      </w:r>
    </w:p>
    <w:p w14:paraId="65C1E04A" w14:textId="77777777" w:rsidR="00396F16" w:rsidRPr="00430B60" w:rsidRDefault="00396F16" w:rsidP="00396F16">
      <w:pPr>
        <w:rPr>
          <w:sz w:val="16"/>
        </w:rPr>
      </w:pPr>
      <w:r w:rsidRPr="003471D8">
        <w:rPr>
          <w:rStyle w:val="StyleUnderline"/>
          <w:highlight w:val="cyan"/>
        </w:rPr>
        <w:t>Monetary sovereignty</w:t>
      </w:r>
      <w:r w:rsidRPr="00430B60">
        <w:rPr>
          <w:rStyle w:val="StyleUnderline"/>
        </w:rPr>
        <w:t xml:space="preserve"> is not something the government decides. </w:t>
      </w:r>
      <w:r w:rsidRPr="003471D8">
        <w:rPr>
          <w:rStyle w:val="Emphasis"/>
          <w:highlight w:val="cyan"/>
        </w:rPr>
        <w:t>Confidence</w:t>
      </w:r>
      <w:r w:rsidRPr="00430B60">
        <w:rPr>
          <w:rStyle w:val="StyleUnderline"/>
        </w:rPr>
        <w:t xml:space="preserve"> </w:t>
      </w:r>
      <w:r w:rsidRPr="003471D8">
        <w:rPr>
          <w:rStyle w:val="StyleUnderline"/>
          <w:highlight w:val="cyan"/>
        </w:rPr>
        <w:t>and use of fiat currency</w:t>
      </w:r>
      <w:r w:rsidRPr="00430B60">
        <w:rPr>
          <w:rStyle w:val="StyleUnderline"/>
        </w:rPr>
        <w:t xml:space="preserve"> are </w:t>
      </w:r>
      <w:r w:rsidRPr="003471D8">
        <w:rPr>
          <w:rStyle w:val="StyleUnderline"/>
          <w:highlight w:val="cyan"/>
        </w:rPr>
        <w:t>not</w:t>
      </w:r>
      <w:r w:rsidRPr="00430B60">
        <w:rPr>
          <w:rStyle w:val="StyleUnderline"/>
        </w:rPr>
        <w:t xml:space="preserve"> </w:t>
      </w:r>
      <w:r w:rsidRPr="003471D8">
        <w:rPr>
          <w:rStyle w:val="StyleUnderline"/>
          <w:highlight w:val="cyan"/>
        </w:rPr>
        <w:t>dictated</w:t>
      </w:r>
      <w:r w:rsidRPr="00430B60">
        <w:rPr>
          <w:rStyle w:val="StyleUnderline"/>
        </w:rPr>
        <w:t xml:space="preserve"> </w:t>
      </w:r>
      <w:r w:rsidRPr="003471D8">
        <w:rPr>
          <w:rStyle w:val="StyleUnderline"/>
          <w:highlight w:val="cyan"/>
        </w:rPr>
        <w:t>by</w:t>
      </w:r>
      <w:r w:rsidRPr="00430B60">
        <w:rPr>
          <w:rStyle w:val="StyleUnderline"/>
        </w:rPr>
        <w:t xml:space="preserve"> the </w:t>
      </w:r>
      <w:r w:rsidRPr="003471D8">
        <w:rPr>
          <w:rStyle w:val="StyleUnderline"/>
          <w:highlight w:val="cyan"/>
        </w:rPr>
        <w:t>government</w:t>
      </w:r>
      <w:r w:rsidRPr="00430B60">
        <w:rPr>
          <w:rStyle w:val="StyleUnderline"/>
        </w:rPr>
        <w:t xml:space="preserve"> nor does it give said government the power to do what it wants with monetary policies</w:t>
      </w:r>
      <w:r w:rsidRPr="00430B60">
        <w:rPr>
          <w:sz w:val="16"/>
        </w:rPr>
        <w:t>. Citizens all over the world have stopped accepting the government-issued and denominated currency when confidence in its purchasing power has been destroyed after increasing the money supply well above its real demand.</w:t>
      </w:r>
    </w:p>
    <w:p w14:paraId="59C67390" w14:textId="77777777" w:rsidR="00396F16" w:rsidRPr="00430B60" w:rsidRDefault="00396F16" w:rsidP="00396F16">
      <w:pPr>
        <w:rPr>
          <w:rStyle w:val="StyleUnderline"/>
        </w:rPr>
      </w:pPr>
      <w:r w:rsidRPr="00430B60">
        <w:rPr>
          <w:rStyle w:val="StyleUnderline"/>
        </w:rPr>
        <w:t>That is why the Sucre in Ecuador or the Colon in El Salvador collapsed or why the Argentine peso</w:t>
      </w:r>
      <w:r w:rsidRPr="00430B60">
        <w:rPr>
          <w:sz w:val="16"/>
        </w:rPr>
        <w:t xml:space="preserve"> and the Venezuela bolivar or the Iran Rial are widely rejected by local and international citizens. </w:t>
      </w:r>
      <w:r w:rsidRPr="00430B60">
        <w:rPr>
          <w:rStyle w:val="StyleUnderline"/>
        </w:rPr>
        <w:t xml:space="preserve">There are </w:t>
      </w:r>
      <w:r w:rsidRPr="003471D8">
        <w:rPr>
          <w:rStyle w:val="StyleUnderline"/>
          <w:highlight w:val="cyan"/>
        </w:rPr>
        <w:t>numerous</w:t>
      </w:r>
      <w:r w:rsidRPr="00430B60">
        <w:rPr>
          <w:rStyle w:val="StyleUnderline"/>
        </w:rPr>
        <w:t xml:space="preserve"> </w:t>
      </w:r>
      <w:r w:rsidRPr="003471D8">
        <w:rPr>
          <w:rStyle w:val="StyleUnderline"/>
          <w:highlight w:val="cyan"/>
        </w:rPr>
        <w:t>fiat</w:t>
      </w:r>
      <w:r w:rsidRPr="00430B60">
        <w:rPr>
          <w:rStyle w:val="StyleUnderline"/>
        </w:rPr>
        <w:t xml:space="preserve"> </w:t>
      </w:r>
      <w:r w:rsidRPr="003471D8">
        <w:rPr>
          <w:rStyle w:val="StyleUnderline"/>
          <w:highlight w:val="cyan"/>
        </w:rPr>
        <w:t>currencies</w:t>
      </w:r>
      <w:r w:rsidRPr="00430B60">
        <w:rPr>
          <w:rStyle w:val="StyleUnderline"/>
        </w:rPr>
        <w:t xml:space="preserve"> that have failed or </w:t>
      </w:r>
      <w:r w:rsidRPr="003471D8">
        <w:rPr>
          <w:rStyle w:val="StyleUnderline"/>
          <w:highlight w:val="cyan"/>
        </w:rPr>
        <w:t>disappeared</w:t>
      </w:r>
      <w:r w:rsidRPr="00430B60">
        <w:rPr>
          <w:rStyle w:val="StyleUnderline"/>
        </w:rPr>
        <w:t>.</w:t>
      </w:r>
      <w:r w:rsidRPr="00430B60">
        <w:rPr>
          <w:sz w:val="16"/>
        </w:rPr>
        <w:t xml:space="preserve"> As Michael Sanibel writes, “a nation’s currency is not exempt from the laws of supply and demand, so the more that is printed, the less it is worth“. </w:t>
      </w:r>
      <w:r w:rsidRPr="00430B60">
        <w:rPr>
          <w:rStyle w:val="StyleUnderline"/>
        </w:rPr>
        <w:t xml:space="preserve">Currency </w:t>
      </w:r>
      <w:r w:rsidRPr="00346BF0">
        <w:rPr>
          <w:rStyle w:val="StyleUnderline"/>
        </w:rPr>
        <w:t>collapses</w:t>
      </w:r>
      <w:r w:rsidRPr="00430B60">
        <w:rPr>
          <w:rStyle w:val="StyleUnderline"/>
        </w:rPr>
        <w:t xml:space="preserve"> and failures are frequent, but, more importantly, </w:t>
      </w:r>
      <w:r w:rsidRPr="003471D8">
        <w:rPr>
          <w:rStyle w:val="StyleUnderline"/>
          <w:highlight w:val="cyan"/>
        </w:rPr>
        <w:t>even</w:t>
      </w:r>
      <w:r w:rsidRPr="00430B60">
        <w:rPr>
          <w:rStyle w:val="StyleUnderline"/>
        </w:rPr>
        <w:t xml:space="preserve"> </w:t>
      </w:r>
      <w:r w:rsidRPr="003471D8">
        <w:rPr>
          <w:rStyle w:val="StyleUnderline"/>
          <w:highlight w:val="cyan"/>
        </w:rPr>
        <w:t>if</w:t>
      </w:r>
      <w:r w:rsidRPr="00430B60">
        <w:rPr>
          <w:rStyle w:val="StyleUnderline"/>
        </w:rPr>
        <w:t xml:space="preserve"> some </w:t>
      </w:r>
      <w:r w:rsidRPr="003471D8">
        <w:rPr>
          <w:rStyle w:val="StyleUnderline"/>
          <w:highlight w:val="cyan"/>
        </w:rPr>
        <w:t>survive</w:t>
      </w:r>
      <w:r w:rsidRPr="00430B60">
        <w:rPr>
          <w:rStyle w:val="StyleUnderline"/>
        </w:rPr>
        <w:t xml:space="preserve">, its domestic and </w:t>
      </w:r>
      <w:r w:rsidRPr="003471D8">
        <w:rPr>
          <w:rStyle w:val="StyleUnderline"/>
          <w:highlight w:val="cyan"/>
        </w:rPr>
        <w:t>international demand is irreparably damaged.</w:t>
      </w:r>
    </w:p>
    <w:p w14:paraId="2D4C3EBE" w14:textId="77777777" w:rsidR="00396F16" w:rsidRPr="00430B60" w:rsidRDefault="00396F16" w:rsidP="00396F16">
      <w:pPr>
        <w:rPr>
          <w:sz w:val="16"/>
        </w:rPr>
      </w:pPr>
      <w:r w:rsidRPr="00430B60">
        <w:rPr>
          <w:rStyle w:val="StyleUnderline"/>
        </w:rPr>
        <w:t xml:space="preserve">Given that the world of currencies is a relative one, the average </w:t>
      </w:r>
      <w:r w:rsidRPr="00346BF0">
        <w:rPr>
          <w:rStyle w:val="StyleUnderline"/>
        </w:rPr>
        <w:t>citizen</w:t>
      </w:r>
      <w:r w:rsidRPr="00430B60">
        <w:rPr>
          <w:rStyle w:val="StyleUnderline"/>
        </w:rPr>
        <w:t xml:space="preserve"> of the world will </w:t>
      </w:r>
      <w:r w:rsidRPr="00346BF0">
        <w:rPr>
          <w:rStyle w:val="StyleUnderline"/>
        </w:rPr>
        <w:t>prefer</w:t>
      </w:r>
      <w:r w:rsidRPr="00430B60">
        <w:rPr>
          <w:rStyle w:val="StyleUnderline"/>
        </w:rPr>
        <w:t xml:space="preserve"> gold, cryptocurrencies, US dollars or Euros and Yen despite their own imbalances rather than their own currencies</w:t>
      </w:r>
      <w:r w:rsidRPr="00430B60">
        <w:rPr>
          <w:sz w:val="16"/>
        </w:rPr>
        <w:t>.</w:t>
      </w:r>
    </w:p>
    <w:p w14:paraId="610FDA49" w14:textId="77777777" w:rsidR="00396F16" w:rsidRPr="00430B60" w:rsidRDefault="00396F16" w:rsidP="00396F16">
      <w:pPr>
        <w:rPr>
          <w:sz w:val="16"/>
        </w:rPr>
      </w:pPr>
      <w:r w:rsidRPr="00430B60">
        <w:rPr>
          <w:sz w:val="16"/>
        </w:rPr>
        <w:t xml:space="preserve">Why is this? </w:t>
      </w:r>
      <w:r w:rsidRPr="003471D8">
        <w:rPr>
          <w:rStyle w:val="StyleUnderline"/>
          <w:highlight w:val="cyan"/>
        </w:rPr>
        <w:t>When governments</w:t>
      </w:r>
      <w:r w:rsidRPr="00430B60">
        <w:rPr>
          <w:rStyle w:val="StyleUnderline"/>
        </w:rPr>
        <w:t xml:space="preserve"> and central banks worldwide </w:t>
      </w:r>
      <w:r w:rsidRPr="003471D8">
        <w:rPr>
          <w:rStyle w:val="StyleUnderline"/>
          <w:highlight w:val="cyan"/>
        </w:rPr>
        <w:t>try to implement</w:t>
      </w:r>
      <w:r w:rsidRPr="00430B60">
        <w:rPr>
          <w:rStyle w:val="StyleUnderline"/>
        </w:rPr>
        <w:t xml:space="preserve"> the same mistaken monetary policy of the US and Europe or Japan but </w:t>
      </w:r>
      <w:r w:rsidRPr="003471D8">
        <w:rPr>
          <w:rStyle w:val="StyleUnderline"/>
          <w:highlight w:val="cyan"/>
        </w:rPr>
        <w:t>without</w:t>
      </w:r>
      <w:r w:rsidRPr="00430B60">
        <w:rPr>
          <w:rStyle w:val="StyleUnderline"/>
        </w:rPr>
        <w:t xml:space="preserve"> their </w:t>
      </w:r>
      <w:r w:rsidRPr="00346BF0">
        <w:rPr>
          <w:rStyle w:val="StyleUnderline"/>
        </w:rPr>
        <w:t>investment</w:t>
      </w:r>
      <w:r w:rsidRPr="00430B60">
        <w:rPr>
          <w:rStyle w:val="StyleUnderline"/>
        </w:rPr>
        <w:t xml:space="preserve"> </w:t>
      </w:r>
      <w:r w:rsidRPr="003471D8">
        <w:rPr>
          <w:rStyle w:val="StyleUnderline"/>
          <w:highlight w:val="cyan"/>
        </w:rPr>
        <w:t>security</w:t>
      </w:r>
      <w:r w:rsidRPr="00430B60">
        <w:rPr>
          <w:rStyle w:val="StyleUnderline"/>
        </w:rPr>
        <w:t xml:space="preserve">, institutions and capital freedom, then they </w:t>
      </w:r>
      <w:r w:rsidRPr="003471D8">
        <w:rPr>
          <w:rStyle w:val="StyleUnderline"/>
          <w:highlight w:val="cyan"/>
        </w:rPr>
        <w:t>fall</w:t>
      </w:r>
      <w:r w:rsidRPr="00430B60">
        <w:rPr>
          <w:rStyle w:val="StyleUnderline"/>
        </w:rPr>
        <w:t xml:space="preserve"> </w:t>
      </w:r>
      <w:r w:rsidRPr="003471D8">
        <w:rPr>
          <w:rStyle w:val="StyleUnderline"/>
          <w:highlight w:val="cyan"/>
        </w:rPr>
        <w:t>into</w:t>
      </w:r>
      <w:r w:rsidRPr="00430B60">
        <w:rPr>
          <w:rStyle w:val="StyleUnderline"/>
        </w:rPr>
        <w:t xml:space="preserve"> their </w:t>
      </w:r>
      <w:r w:rsidRPr="003471D8">
        <w:rPr>
          <w:rStyle w:val="StyleUnderline"/>
          <w:highlight w:val="cyan"/>
        </w:rPr>
        <w:t>own trap</w:t>
      </w:r>
      <w:r w:rsidRPr="00430B60">
        <w:rPr>
          <w:rStyle w:val="StyleUnderline"/>
        </w:rPr>
        <w:t>. They weaken their own citizens’ trust in the purchasing power of the currency</w:t>
      </w:r>
      <w:r w:rsidRPr="00430B60">
        <w:rPr>
          <w:sz w:val="16"/>
        </w:rPr>
        <w:t>.</w:t>
      </w:r>
    </w:p>
    <w:p w14:paraId="38360580" w14:textId="77777777" w:rsidR="00396F16" w:rsidRPr="00430B60" w:rsidRDefault="00396F16" w:rsidP="00396F16">
      <w:pPr>
        <w:rPr>
          <w:sz w:val="16"/>
        </w:rPr>
      </w:pPr>
      <w:r w:rsidRPr="00430B60">
        <w:rPr>
          <w:rStyle w:val="StyleUnderline"/>
        </w:rPr>
        <w:t xml:space="preserve">The </w:t>
      </w:r>
      <w:r w:rsidRPr="008D1D13">
        <w:rPr>
          <w:rStyle w:val="StyleUnderline"/>
        </w:rPr>
        <w:t>MMT answer</w:t>
      </w:r>
      <w:r w:rsidRPr="00430B60">
        <w:rPr>
          <w:rStyle w:val="StyleUnderline"/>
        </w:rPr>
        <w:t xml:space="preserve"> would be that all that is needed then is stable and trustworthy institutions</w:t>
      </w:r>
      <w:r w:rsidRPr="00430B60">
        <w:rPr>
          <w:sz w:val="16"/>
        </w:rPr>
        <w:t xml:space="preserve">. Well, it does not work either. The </w:t>
      </w:r>
      <w:r w:rsidRPr="003471D8">
        <w:rPr>
          <w:rStyle w:val="StyleUnderline"/>
          <w:highlight w:val="cyan"/>
        </w:rPr>
        <w:t>first crack in</w:t>
      </w:r>
      <w:r w:rsidRPr="00430B60">
        <w:rPr>
          <w:rStyle w:val="StyleUnderline"/>
        </w:rPr>
        <w:t xml:space="preserve"> that </w:t>
      </w:r>
      <w:r w:rsidRPr="003471D8">
        <w:rPr>
          <w:rStyle w:val="StyleUnderline"/>
          <w:highlight w:val="cyan"/>
        </w:rPr>
        <w:t>trust</w:t>
      </w:r>
      <w:r w:rsidRPr="00430B60">
        <w:rPr>
          <w:rStyle w:val="StyleUnderline"/>
        </w:rPr>
        <w:t xml:space="preserve"> </w:t>
      </w:r>
      <w:r w:rsidRPr="003471D8">
        <w:rPr>
          <w:rStyle w:val="StyleUnderline"/>
          <w:highlight w:val="cyan"/>
        </w:rPr>
        <w:t>is</w:t>
      </w:r>
      <w:r w:rsidRPr="00430B60">
        <w:rPr>
          <w:rStyle w:val="StyleUnderline"/>
        </w:rPr>
        <w:t xml:space="preserve"> precisely </w:t>
      </w:r>
      <w:r w:rsidRPr="003471D8">
        <w:rPr>
          <w:rStyle w:val="StyleUnderline"/>
          <w:highlight w:val="cyan"/>
        </w:rPr>
        <w:t>currency manipulation</w:t>
      </w:r>
      <w:r w:rsidRPr="00430B60">
        <w:rPr>
          <w:rStyle w:val="StyleUnderline"/>
        </w:rPr>
        <w:t xml:space="preserve"> </w:t>
      </w:r>
      <w:r w:rsidRPr="003471D8">
        <w:rPr>
          <w:rStyle w:val="StyleUnderline"/>
          <w:highlight w:val="cyan"/>
        </w:rPr>
        <w:t>to</w:t>
      </w:r>
      <w:r w:rsidRPr="00430B60">
        <w:rPr>
          <w:rStyle w:val="StyleUnderline"/>
        </w:rPr>
        <w:t xml:space="preserve"> </w:t>
      </w:r>
      <w:r w:rsidRPr="003471D8">
        <w:rPr>
          <w:rStyle w:val="StyleUnderline"/>
          <w:highlight w:val="cyan"/>
        </w:rPr>
        <w:t>finance</w:t>
      </w:r>
      <w:r w:rsidRPr="00430B60">
        <w:rPr>
          <w:rStyle w:val="StyleUnderline"/>
        </w:rPr>
        <w:t xml:space="preserve"> </w:t>
      </w:r>
      <w:r w:rsidRPr="003471D8">
        <w:rPr>
          <w:rStyle w:val="StyleUnderline"/>
          <w:highlight w:val="cyan"/>
        </w:rPr>
        <w:t>bloated</w:t>
      </w:r>
      <w:r w:rsidRPr="00430B60">
        <w:rPr>
          <w:rStyle w:val="StyleUnderline"/>
        </w:rPr>
        <w:t xml:space="preserve"> government </w:t>
      </w:r>
      <w:r w:rsidRPr="003471D8">
        <w:rPr>
          <w:rStyle w:val="StyleUnderline"/>
          <w:highlight w:val="cyan"/>
        </w:rPr>
        <w:t>spending</w:t>
      </w:r>
      <w:r w:rsidRPr="00430B60">
        <w:rPr>
          <w:rStyle w:val="StyleUnderline"/>
        </w:rPr>
        <w:t xml:space="preserve">. The average citizen may not understand monetary </w:t>
      </w:r>
      <w:r w:rsidRPr="003471D8">
        <w:rPr>
          <w:rStyle w:val="StyleUnderline"/>
          <w:highlight w:val="cyan"/>
        </w:rPr>
        <w:t>debasement</w:t>
      </w:r>
      <w:r w:rsidRPr="00430B60">
        <w:rPr>
          <w:rStyle w:val="StyleUnderline"/>
        </w:rPr>
        <w:t xml:space="preserve"> but certainly understands that their currency </w:t>
      </w:r>
      <w:r w:rsidRPr="003471D8">
        <w:rPr>
          <w:rStyle w:val="StyleUnderline"/>
          <w:highlight w:val="cyan"/>
        </w:rPr>
        <w:t>is not a valid reserve of value</w:t>
      </w:r>
      <w:r w:rsidRPr="00430B60">
        <w:rPr>
          <w:rStyle w:val="StyleUnderline"/>
        </w:rPr>
        <w:t xml:space="preserve"> or payment system</w:t>
      </w:r>
      <w:r w:rsidRPr="00430B60">
        <w:rPr>
          <w:sz w:val="16"/>
        </w:rPr>
        <w:t>. Because the value of the currency is not dictated by the government, but by the latest purchase agreements made with such means of payment.</w:t>
      </w:r>
    </w:p>
    <w:p w14:paraId="70A9B976" w14:textId="61B4D051" w:rsidR="00836257" w:rsidRPr="00A967DA" w:rsidRDefault="00836257" w:rsidP="00836257">
      <w:pPr>
        <w:pStyle w:val="Heading4"/>
      </w:pPr>
      <w:r>
        <w:t>Any value it generates is lost through inflation with interest</w:t>
      </w:r>
    </w:p>
    <w:p w14:paraId="3A3CD29D" w14:textId="77777777" w:rsidR="00836257" w:rsidRPr="00A967DA" w:rsidRDefault="00836257" w:rsidP="00836257">
      <w:r w:rsidRPr="00A967DA">
        <w:rPr>
          <w:rStyle w:val="Style13ptBold"/>
        </w:rPr>
        <w:t>Pettis 22</w:t>
      </w:r>
      <w:r w:rsidRPr="00A967DA">
        <w:t>[</w:t>
      </w:r>
      <w:r>
        <w:t>Michael</w:t>
      </w:r>
      <w:r w:rsidRPr="00A967DA">
        <w:t xml:space="preserve">;2-8-2022; </w:t>
      </w:r>
      <w:r>
        <w:t>Professor of finance @Peking graduate school of management</w:t>
      </w:r>
      <w:r w:rsidRPr="00A967DA">
        <w:t>;</w:t>
      </w:r>
      <w:r>
        <w:t xml:space="preserve"> “</w:t>
      </w:r>
      <w:r w:rsidRPr="00A967DA">
        <w:t>How Does Excessive Debt Hurt an Economy?</w:t>
      </w:r>
      <w:r>
        <w:t>”</w:t>
      </w:r>
      <w:r w:rsidRPr="00A967DA">
        <w:t>, Carnegie Endowment for International Peace, accessed 6-25-2023] EZAY</w:t>
      </w:r>
    </w:p>
    <w:p w14:paraId="4A68967E" w14:textId="77777777" w:rsidR="00836257" w:rsidRPr="00DA086D" w:rsidRDefault="00836257" w:rsidP="00836257">
      <w:pPr>
        <w:rPr>
          <w:sz w:val="16"/>
        </w:rPr>
      </w:pPr>
      <w:r w:rsidRPr="00DA086D">
        <w:rPr>
          <w:sz w:val="16"/>
        </w:rPr>
        <w:t xml:space="preserve">Unfortunately, </w:t>
      </w:r>
      <w:r w:rsidRPr="00DA086D">
        <w:rPr>
          <w:rStyle w:val="Emphasis"/>
        </w:rPr>
        <w:t>few economists</w:t>
      </w:r>
      <w:r w:rsidRPr="00DA086D">
        <w:rPr>
          <w:sz w:val="16"/>
        </w:rPr>
        <w:t xml:space="preserve"> </w:t>
      </w:r>
      <w:r w:rsidRPr="00DA086D">
        <w:rPr>
          <w:rStyle w:val="StyleUnderline"/>
        </w:rPr>
        <w:t>have a clear understanding of why</w:t>
      </w:r>
      <w:r w:rsidRPr="00DA086D">
        <w:rPr>
          <w:sz w:val="16"/>
        </w:rPr>
        <w:t xml:space="preserve"> </w:t>
      </w:r>
      <w:r w:rsidRPr="00DA086D">
        <w:rPr>
          <w:rStyle w:val="Emphasis"/>
        </w:rPr>
        <w:t>too much debt</w:t>
      </w:r>
      <w:r w:rsidRPr="00DA086D">
        <w:rPr>
          <w:sz w:val="16"/>
        </w:rPr>
        <w:t xml:space="preserve"> </w:t>
      </w:r>
      <w:r w:rsidRPr="00DA086D">
        <w:rPr>
          <w:rStyle w:val="StyleUnderline"/>
        </w:rPr>
        <w:t>is a bad thing, let alone how much debt is too much.</w:t>
      </w:r>
      <w:r w:rsidRPr="00DA086D">
        <w:rPr>
          <w:sz w:val="16"/>
        </w:rPr>
        <w:t xml:space="preserve"> That makes it hard to know what to worry about and why. Because economists tend to assume that the extent of a country’s debt burden is measured by its national debt-to GDP ratio, they often </w:t>
      </w:r>
      <w:r w:rsidRPr="00DA086D">
        <w:rPr>
          <w:rStyle w:val="Emphasis"/>
        </w:rPr>
        <w:t>fail to distinguish</w:t>
      </w:r>
      <w:r w:rsidRPr="00DA086D">
        <w:rPr>
          <w:sz w:val="16"/>
        </w:rPr>
        <w:t xml:space="preserve"> </w:t>
      </w:r>
      <w:r w:rsidRPr="00DA086D">
        <w:rPr>
          <w:rStyle w:val="StyleUnderline"/>
        </w:rPr>
        <w:t>between types of debt, instead treating a rise in one country’s debt-to-GDP ratio as equivalent to the same rise in another country’s ratio</w:t>
      </w:r>
      <w:r w:rsidRPr="00DA086D">
        <w:rPr>
          <w:sz w:val="16"/>
        </w:rPr>
        <w:t>, even though the two cases may have very different implications.</w:t>
      </w:r>
    </w:p>
    <w:p w14:paraId="2962483A" w14:textId="77777777" w:rsidR="00836257" w:rsidRPr="00836257" w:rsidRDefault="00836257" w:rsidP="00836257">
      <w:pPr>
        <w:rPr>
          <w:sz w:val="16"/>
        </w:rPr>
      </w:pPr>
      <w:r w:rsidRPr="00DA086D">
        <w:rPr>
          <w:sz w:val="16"/>
        </w:rPr>
        <w:t>So when is debt a burden for the economy and why? Crucially, different kinds of rising debt can have very different effects on an economy. Moreover, even in countries that are seen as having too much debt, the adjustment costs can vary significantly.</w:t>
      </w:r>
    </w:p>
    <w:p w14:paraId="3A79947D" w14:textId="77777777" w:rsidR="00836257" w:rsidRPr="00DA086D" w:rsidRDefault="00836257" w:rsidP="00836257">
      <w:pPr>
        <w:rPr>
          <w:rStyle w:val="StyleUnderline"/>
        </w:rPr>
      </w:pPr>
      <w:r w:rsidRPr="00DA086D">
        <w:rPr>
          <w:rStyle w:val="Emphasis"/>
        </w:rPr>
        <w:t>DISPELLING A MYTH</w:t>
      </w:r>
      <w:r w:rsidRPr="00DA086D">
        <w:rPr>
          <w:sz w:val="16"/>
        </w:rPr>
        <w:t xml:space="preserve"> </w:t>
      </w:r>
      <w:r w:rsidRPr="00DA086D">
        <w:rPr>
          <w:rStyle w:val="StyleUnderline"/>
        </w:rPr>
        <w:t>ABOUT MODERN MONETARY THEORY</w:t>
      </w:r>
    </w:p>
    <w:p w14:paraId="65425AD2" w14:textId="77777777" w:rsidR="00836257" w:rsidRPr="00DA086D" w:rsidRDefault="00836257" w:rsidP="00836257">
      <w:pPr>
        <w:rPr>
          <w:sz w:val="16"/>
        </w:rPr>
      </w:pPr>
      <w:r w:rsidRPr="00DA086D">
        <w:rPr>
          <w:sz w:val="16"/>
        </w:rPr>
        <w:t xml:space="preserve">Before going into the different consequences of debt, it is necessary to discuss briefly some of the confusion that has arisen in recent years from a naïve understanding of modern monetary theory (MMT). </w:t>
      </w:r>
      <w:r w:rsidRPr="00DA086D">
        <w:rPr>
          <w:rStyle w:val="StyleUnderline"/>
        </w:rPr>
        <w:t>Many proponents of the theory have argued that</w:t>
      </w:r>
      <w:r w:rsidRPr="00DA086D">
        <w:rPr>
          <w:sz w:val="16"/>
        </w:rPr>
        <w:t xml:space="preserve"> </w:t>
      </w:r>
      <w:r w:rsidRPr="00DA086D">
        <w:rPr>
          <w:rStyle w:val="Emphasis"/>
        </w:rPr>
        <w:t>MMT teaches</w:t>
      </w:r>
      <w:r w:rsidRPr="00DA086D">
        <w:rPr>
          <w:sz w:val="16"/>
        </w:rPr>
        <w:t xml:space="preserve"> that </w:t>
      </w:r>
      <w:r w:rsidRPr="00DA086D">
        <w:rPr>
          <w:rStyle w:val="StyleUnderline"/>
        </w:rPr>
        <w:t>there are</w:t>
      </w:r>
      <w:r w:rsidRPr="00DA086D">
        <w:rPr>
          <w:sz w:val="16"/>
        </w:rPr>
        <w:t xml:space="preserve"> </w:t>
      </w:r>
      <w:r w:rsidRPr="00DA086D">
        <w:rPr>
          <w:rStyle w:val="Emphasis"/>
        </w:rPr>
        <w:t>no spending constraints</w:t>
      </w:r>
      <w:r w:rsidRPr="00DA086D">
        <w:rPr>
          <w:sz w:val="16"/>
        </w:rPr>
        <w:t xml:space="preserve"> </w:t>
      </w:r>
      <w:r w:rsidRPr="00DA086D">
        <w:rPr>
          <w:rStyle w:val="StyleUnderline"/>
        </w:rPr>
        <w:t>on a government that is</w:t>
      </w:r>
      <w:r w:rsidRPr="00DA086D">
        <w:rPr>
          <w:sz w:val="16"/>
        </w:rPr>
        <w:t xml:space="preserve"> </w:t>
      </w:r>
      <w:r w:rsidRPr="00DA086D">
        <w:rPr>
          <w:rStyle w:val="Emphasis"/>
        </w:rPr>
        <w:t>monetarily sovereign</w:t>
      </w:r>
      <w:r w:rsidRPr="00DA086D">
        <w:rPr>
          <w:sz w:val="16"/>
        </w:rPr>
        <w:t xml:space="preserve"> (one that produces its own credible fiat currency) and that such a government can spend an unlimited amount without worrying about the consequences </w:t>
      </w:r>
      <w:r w:rsidRPr="00DA086D">
        <w:rPr>
          <w:rStyle w:val="StyleUnderline"/>
        </w:rPr>
        <w:t>until there is a surge in inflation</w:t>
      </w:r>
      <w:r w:rsidRPr="00DA086D">
        <w:rPr>
          <w:sz w:val="16"/>
        </w:rPr>
        <w:t>.</w:t>
      </w:r>
    </w:p>
    <w:p w14:paraId="3DA31B35" w14:textId="77777777" w:rsidR="00836257" w:rsidRPr="00DA086D" w:rsidRDefault="00836257" w:rsidP="00836257">
      <w:pPr>
        <w:rPr>
          <w:sz w:val="16"/>
        </w:rPr>
      </w:pPr>
      <w:r w:rsidRPr="00DA086D">
        <w:rPr>
          <w:rStyle w:val="StyleUnderline"/>
        </w:rPr>
        <w:t>This</w:t>
      </w:r>
      <w:r w:rsidRPr="00DA086D">
        <w:rPr>
          <w:sz w:val="16"/>
        </w:rPr>
        <w:t xml:space="preserve"> </w:t>
      </w:r>
      <w:r w:rsidRPr="00DA086D">
        <w:rPr>
          <w:rStyle w:val="Emphasis"/>
        </w:rPr>
        <w:t>simply isn’t true</w:t>
      </w:r>
      <w:r w:rsidRPr="00DA086D">
        <w:rPr>
          <w:sz w:val="16"/>
        </w:rPr>
        <w:t xml:space="preserve">. What MMT really shows is that there are </w:t>
      </w:r>
      <w:r w:rsidRPr="00DA086D">
        <w:rPr>
          <w:rStyle w:val="StyleUnderline"/>
        </w:rPr>
        <w:t>no direct spending constraints</w:t>
      </w:r>
      <w:r w:rsidRPr="00DA086D">
        <w:rPr>
          <w:sz w:val="16"/>
        </w:rPr>
        <w:t xml:space="preserve"> on a government that is monetarily sovereign. It </w:t>
      </w:r>
      <w:r w:rsidRPr="00DA086D">
        <w:rPr>
          <w:rStyle w:val="StyleUnderline"/>
        </w:rPr>
        <w:t>can</w:t>
      </w:r>
      <w:r w:rsidRPr="00DA086D">
        <w:rPr>
          <w:sz w:val="16"/>
        </w:rPr>
        <w:t xml:space="preserve"> </w:t>
      </w:r>
      <w:r w:rsidRPr="00DA086D">
        <w:rPr>
          <w:rStyle w:val="Emphasis"/>
        </w:rPr>
        <w:t>always create money</w:t>
      </w:r>
      <w:r w:rsidRPr="00DA086D">
        <w:rPr>
          <w:sz w:val="16"/>
        </w:rPr>
        <w:t xml:space="preserve"> </w:t>
      </w:r>
      <w:r w:rsidRPr="00DA086D">
        <w:rPr>
          <w:rStyle w:val="StyleUnderline"/>
        </w:rPr>
        <w:t>or debt to fund its spending needs</w:t>
      </w:r>
      <w:r w:rsidRPr="00DA086D">
        <w:rPr>
          <w:sz w:val="16"/>
        </w:rPr>
        <w:t xml:space="preserve"> without first needing to obtain the funding. </w:t>
      </w:r>
      <w:r w:rsidRPr="00DA086D">
        <w:rPr>
          <w:rStyle w:val="StyleUnderline"/>
        </w:rPr>
        <w:t>This</w:t>
      </w:r>
      <w:r w:rsidRPr="00DA086D">
        <w:rPr>
          <w:sz w:val="16"/>
        </w:rPr>
        <w:t xml:space="preserve"> </w:t>
      </w:r>
      <w:r w:rsidRPr="00DA086D">
        <w:rPr>
          <w:rStyle w:val="Emphasis"/>
        </w:rPr>
        <w:t>doesn’t mean</w:t>
      </w:r>
      <w:r w:rsidRPr="00DA086D">
        <w:rPr>
          <w:rStyle w:val="StyleUnderline"/>
        </w:rPr>
        <w:t>, however, that there are no indirect constraints.</w:t>
      </w:r>
      <w:r w:rsidRPr="00DA086D">
        <w:rPr>
          <w:sz w:val="16"/>
        </w:rPr>
        <w:t xml:space="preserve"> In fact, </w:t>
      </w:r>
      <w:r w:rsidRPr="00DA086D">
        <w:rPr>
          <w:rStyle w:val="StyleUnderline"/>
        </w:rPr>
        <w:t>there are</w:t>
      </w:r>
      <w:r w:rsidRPr="00DA086D">
        <w:rPr>
          <w:sz w:val="16"/>
        </w:rPr>
        <w:t xml:space="preserve"> </w:t>
      </w:r>
      <w:r w:rsidRPr="00DA086D">
        <w:rPr>
          <w:rStyle w:val="Emphasis"/>
        </w:rPr>
        <w:t>always economic constraints</w:t>
      </w:r>
      <w:r w:rsidRPr="00DA086D">
        <w:rPr>
          <w:sz w:val="16"/>
        </w:rPr>
        <w:t xml:space="preserve">. This is because an </w:t>
      </w:r>
      <w:r w:rsidRPr="00DA086D">
        <w:rPr>
          <w:rStyle w:val="StyleUnderline"/>
        </w:rPr>
        <w:t>economy</w:t>
      </w:r>
      <w:r w:rsidRPr="00DA086D">
        <w:rPr>
          <w:sz w:val="16"/>
        </w:rPr>
        <w:t xml:space="preserve"> </w:t>
      </w:r>
      <w:r w:rsidRPr="00DA086D">
        <w:rPr>
          <w:rStyle w:val="Emphasis"/>
        </w:rPr>
        <w:t>cannot consume</w:t>
      </w:r>
      <w:r w:rsidRPr="00DA086D">
        <w:rPr>
          <w:sz w:val="16"/>
        </w:rPr>
        <w:t xml:space="preserve"> </w:t>
      </w:r>
      <w:r w:rsidRPr="00DA086D">
        <w:rPr>
          <w:rStyle w:val="StyleUnderline"/>
        </w:rPr>
        <w:t>and invest more than it</w:t>
      </w:r>
      <w:r w:rsidRPr="00DA086D">
        <w:rPr>
          <w:sz w:val="16"/>
        </w:rPr>
        <w:t xml:space="preserve"> </w:t>
      </w:r>
      <w:r w:rsidRPr="00DA086D">
        <w:rPr>
          <w:rStyle w:val="Emphasis"/>
        </w:rPr>
        <w:t>produces</w:t>
      </w:r>
      <w:r w:rsidRPr="00DA086D">
        <w:rPr>
          <w:sz w:val="16"/>
        </w:rPr>
        <w:t xml:space="preserve"> </w:t>
      </w:r>
      <w:r w:rsidRPr="00DA086D">
        <w:rPr>
          <w:rStyle w:val="StyleUnderline"/>
        </w:rPr>
        <w:t>and</w:t>
      </w:r>
      <w:r w:rsidRPr="00DA086D">
        <w:rPr>
          <w:sz w:val="16"/>
        </w:rPr>
        <w:t xml:space="preserve"> </w:t>
      </w:r>
      <w:r w:rsidRPr="00DA086D">
        <w:rPr>
          <w:rStyle w:val="Emphasis"/>
        </w:rPr>
        <w:t>imports</w:t>
      </w:r>
      <w:r w:rsidRPr="00DA086D">
        <w:rPr>
          <w:sz w:val="16"/>
        </w:rPr>
        <w:t xml:space="preserve">, and </w:t>
      </w:r>
      <w:r w:rsidRPr="00DA086D">
        <w:rPr>
          <w:rStyle w:val="Emphasis"/>
        </w:rPr>
        <w:t>any</w:t>
      </w:r>
      <w:r w:rsidRPr="00DA086D">
        <w:rPr>
          <w:sz w:val="16"/>
        </w:rPr>
        <w:t> </w:t>
      </w:r>
      <w:r w:rsidRPr="00DA086D">
        <w:rPr>
          <w:rStyle w:val="StyleUnderline"/>
        </w:rPr>
        <w:t>ex ante imbalance between the two must be resolved by implicit or explicit transfers that</w:t>
      </w:r>
      <w:r w:rsidRPr="00DA086D">
        <w:rPr>
          <w:sz w:val="16"/>
        </w:rPr>
        <w:t xml:space="preserve"> </w:t>
      </w:r>
      <w:r w:rsidRPr="00DA086D">
        <w:rPr>
          <w:rStyle w:val="Emphasis"/>
        </w:rPr>
        <w:t>reduce</w:t>
      </w:r>
      <w:r w:rsidRPr="00DA086D">
        <w:rPr>
          <w:sz w:val="16"/>
        </w:rPr>
        <w:t xml:space="preserve"> </w:t>
      </w:r>
      <w:r w:rsidRPr="00DA086D">
        <w:rPr>
          <w:rStyle w:val="StyleUnderline"/>
        </w:rPr>
        <w:t>the purchasing power of</w:t>
      </w:r>
      <w:r w:rsidRPr="00DA086D">
        <w:rPr>
          <w:sz w:val="16"/>
        </w:rPr>
        <w:t xml:space="preserve"> </w:t>
      </w:r>
      <w:r w:rsidRPr="00DA086D">
        <w:rPr>
          <w:rStyle w:val="StyleUnderline"/>
        </w:rPr>
        <w:t>some sector of the economy</w:t>
      </w:r>
      <w:r w:rsidRPr="00DA086D">
        <w:rPr>
          <w:sz w:val="16"/>
        </w:rPr>
        <w:t xml:space="preserve"> </w:t>
      </w:r>
      <w:r w:rsidRPr="00DA086D">
        <w:rPr>
          <w:rStyle w:val="Emphasis"/>
        </w:rPr>
        <w:t>by enough</w:t>
      </w:r>
      <w:r w:rsidRPr="00DA086D">
        <w:rPr>
          <w:sz w:val="16"/>
        </w:rPr>
        <w:t xml:space="preserve"> </w:t>
      </w:r>
      <w:r w:rsidRPr="00DA086D">
        <w:rPr>
          <w:rStyle w:val="StyleUnderline"/>
        </w:rPr>
        <w:t>to bring the two back into balance.</w:t>
      </w:r>
    </w:p>
    <w:p w14:paraId="35578FD4" w14:textId="77777777" w:rsidR="00836257" w:rsidRPr="001B350C" w:rsidRDefault="00836257" w:rsidP="00836257">
      <w:pPr>
        <w:rPr>
          <w:rStyle w:val="StyleUnderline"/>
        </w:rPr>
      </w:pPr>
      <w:r w:rsidRPr="001B350C">
        <w:rPr>
          <w:sz w:val="16"/>
        </w:rPr>
        <w:t xml:space="preserve">HOW </w:t>
      </w:r>
      <w:r w:rsidRPr="001B350C">
        <w:rPr>
          <w:rStyle w:val="Emphasis"/>
        </w:rPr>
        <w:t>DEMAND</w:t>
      </w:r>
      <w:r w:rsidRPr="001B350C">
        <w:rPr>
          <w:sz w:val="16"/>
        </w:rPr>
        <w:t xml:space="preserve"> </w:t>
      </w:r>
      <w:r w:rsidRPr="001B350C">
        <w:rPr>
          <w:rStyle w:val="StyleUnderline"/>
        </w:rPr>
        <w:t>ADJUSTS TO SUPPLY</w:t>
      </w:r>
    </w:p>
    <w:p w14:paraId="7B358E1B" w14:textId="77777777" w:rsidR="00836257" w:rsidRPr="001B350C" w:rsidRDefault="00836257" w:rsidP="00836257">
      <w:pPr>
        <w:rPr>
          <w:sz w:val="16"/>
        </w:rPr>
      </w:pPr>
      <w:r w:rsidRPr="001B350C">
        <w:rPr>
          <w:sz w:val="16"/>
        </w:rPr>
        <w:t xml:space="preserve">This is a </w:t>
      </w:r>
      <w:r w:rsidRPr="001B350C">
        <w:rPr>
          <w:rStyle w:val="Emphasis"/>
        </w:rPr>
        <w:t>simple idea</w:t>
      </w:r>
      <w:r w:rsidRPr="001B350C">
        <w:rPr>
          <w:rStyle w:val="StyleUnderline"/>
        </w:rPr>
        <w:t>, even if it isn’t always well understood.</w:t>
      </w:r>
      <w:r w:rsidRPr="001B350C">
        <w:rPr>
          <w:sz w:val="16"/>
        </w:rPr>
        <w:t xml:space="preserve"> </w:t>
      </w:r>
      <w:r w:rsidRPr="001B350C">
        <w:rPr>
          <w:rStyle w:val="Emphasis"/>
        </w:rPr>
        <w:t>Government spending</w:t>
      </w:r>
      <w:r w:rsidRPr="001B350C">
        <w:rPr>
          <w:rStyle w:val="StyleUnderline"/>
        </w:rPr>
        <w:t>, whether financed by money creation or debt creation,</w:t>
      </w:r>
      <w:r w:rsidRPr="001B350C">
        <w:rPr>
          <w:sz w:val="16"/>
        </w:rPr>
        <w:t xml:space="preserve"> </w:t>
      </w:r>
      <w:r w:rsidRPr="001B350C">
        <w:rPr>
          <w:rStyle w:val="Emphasis"/>
        </w:rPr>
        <w:t>automatically increases</w:t>
      </w:r>
      <w:r w:rsidRPr="001B350C">
        <w:rPr>
          <w:sz w:val="16"/>
        </w:rPr>
        <w:t xml:space="preserve"> </w:t>
      </w:r>
      <w:r w:rsidRPr="001B350C">
        <w:rPr>
          <w:rStyle w:val="StyleUnderline"/>
        </w:rPr>
        <w:t>the purchasing power of some sector of the economy, in effect</w:t>
      </w:r>
      <w:r w:rsidRPr="001B350C">
        <w:rPr>
          <w:sz w:val="16"/>
        </w:rPr>
        <w:t xml:space="preserve"> </w:t>
      </w:r>
      <w:r w:rsidRPr="001B350C">
        <w:rPr>
          <w:rStyle w:val="Emphasis"/>
        </w:rPr>
        <w:t>increasing demand.</w:t>
      </w:r>
      <w:r w:rsidRPr="001B350C">
        <w:rPr>
          <w:sz w:val="16"/>
        </w:rPr>
        <w:t xml:space="preserve"> </w:t>
      </w:r>
      <w:r w:rsidRPr="001B350C">
        <w:rPr>
          <w:rStyle w:val="StyleUnderline"/>
        </w:rPr>
        <w:t>If</w:t>
      </w:r>
      <w:r w:rsidRPr="001B350C">
        <w:rPr>
          <w:sz w:val="16"/>
        </w:rPr>
        <w:t xml:space="preserve"> government spending simultaneously increases supply by an equivalent amount—either directly (by funding investment in infrastructure, for example) or indirectly (by funding increases in consumption that in turn cause business investment to rise)—there is indeed no meaningful constraint on government spending.</w:t>
      </w:r>
    </w:p>
    <w:p w14:paraId="509996B2" w14:textId="77777777" w:rsidR="00836257" w:rsidRPr="001B350C" w:rsidRDefault="00836257" w:rsidP="00836257">
      <w:pPr>
        <w:rPr>
          <w:sz w:val="16"/>
        </w:rPr>
      </w:pPr>
      <w:r w:rsidRPr="001B350C">
        <w:rPr>
          <w:sz w:val="16"/>
        </w:rPr>
        <w:t xml:space="preserve">But </w:t>
      </w:r>
      <w:r w:rsidRPr="001B350C">
        <w:rPr>
          <w:rStyle w:val="Emphasis"/>
        </w:rPr>
        <w:t>any government spending</w:t>
      </w:r>
      <w:r w:rsidRPr="001B350C">
        <w:rPr>
          <w:sz w:val="16"/>
        </w:rPr>
        <w:t xml:space="preserve"> </w:t>
      </w:r>
      <w:r w:rsidRPr="001B350C">
        <w:rPr>
          <w:rStyle w:val="StyleUnderline"/>
        </w:rPr>
        <w:t>that increases demand without</w:t>
      </w:r>
      <w:r w:rsidRPr="001B350C">
        <w:rPr>
          <w:sz w:val="16"/>
        </w:rPr>
        <w:t xml:space="preserve"> directly or indirectly </w:t>
      </w:r>
      <w:r w:rsidRPr="001B350C">
        <w:rPr>
          <w:rStyle w:val="Emphasis"/>
        </w:rPr>
        <w:t>increasing supply</w:t>
      </w:r>
      <w:r w:rsidRPr="001B350C">
        <w:rPr>
          <w:sz w:val="16"/>
        </w:rPr>
        <w:t xml:space="preserve"> </w:t>
      </w:r>
      <w:r w:rsidRPr="001B350C">
        <w:rPr>
          <w:rStyle w:val="StyleUnderline"/>
        </w:rPr>
        <w:t>by the</w:t>
      </w:r>
      <w:r w:rsidRPr="001B350C">
        <w:rPr>
          <w:sz w:val="16"/>
        </w:rPr>
        <w:t xml:space="preserve"> </w:t>
      </w:r>
      <w:r w:rsidRPr="001B350C">
        <w:rPr>
          <w:rStyle w:val="Emphasis"/>
        </w:rPr>
        <w:t>same amount</w:t>
      </w:r>
      <w:r w:rsidRPr="001B350C">
        <w:rPr>
          <w:sz w:val="16"/>
        </w:rPr>
        <w:t xml:space="preserve"> </w:t>
      </w:r>
      <w:r w:rsidRPr="001B350C">
        <w:rPr>
          <w:rStyle w:val="StyleUnderline"/>
        </w:rPr>
        <w:t>creates an</w:t>
      </w:r>
      <w:r w:rsidRPr="001B350C">
        <w:rPr>
          <w:sz w:val="16"/>
        </w:rPr>
        <w:t xml:space="preserve"> </w:t>
      </w:r>
      <w:r w:rsidRPr="001B350C">
        <w:rPr>
          <w:rStyle w:val="Emphasis"/>
        </w:rPr>
        <w:t>imbalance</w:t>
      </w:r>
      <w:r w:rsidRPr="001B350C">
        <w:rPr>
          <w:sz w:val="16"/>
        </w:rPr>
        <w:t xml:space="preserve"> </w:t>
      </w:r>
      <w:r w:rsidRPr="001B350C">
        <w:rPr>
          <w:rStyle w:val="StyleUnderline"/>
        </w:rPr>
        <w:t>in ex ante supply and ex ante demand</w:t>
      </w:r>
      <w:r w:rsidRPr="001B350C">
        <w:rPr>
          <w:sz w:val="16"/>
        </w:rPr>
        <w:t xml:space="preserve">, </w:t>
      </w:r>
      <w:r w:rsidRPr="001B350C">
        <w:rPr>
          <w:rStyle w:val="StyleUnderline"/>
        </w:rPr>
        <w:t>an imbalance that</w:t>
      </w:r>
      <w:r w:rsidRPr="001B350C">
        <w:rPr>
          <w:sz w:val="16"/>
        </w:rPr>
        <w:t xml:space="preserve"> </w:t>
      </w:r>
      <w:r w:rsidRPr="001B350C">
        <w:rPr>
          <w:rStyle w:val="Emphasis"/>
        </w:rPr>
        <w:t>must be resolved</w:t>
      </w:r>
      <w:r w:rsidRPr="001B350C">
        <w:rPr>
          <w:sz w:val="16"/>
        </w:rPr>
        <w:t xml:space="preserve"> </w:t>
      </w:r>
      <w:r w:rsidRPr="001B350C">
        <w:rPr>
          <w:rStyle w:val="StyleUnderline"/>
        </w:rPr>
        <w:t>by implicit or explicit transfers</w:t>
      </w:r>
      <w:r w:rsidRPr="001B350C">
        <w:rPr>
          <w:sz w:val="16"/>
        </w:rPr>
        <w:t xml:space="preserve">. These </w:t>
      </w:r>
      <w:r w:rsidRPr="001B350C">
        <w:rPr>
          <w:rStyle w:val="StyleUnderline"/>
        </w:rPr>
        <w:t>transfers</w:t>
      </w:r>
      <w:r w:rsidRPr="001B350C">
        <w:rPr>
          <w:sz w:val="16"/>
        </w:rPr>
        <w:t xml:space="preserve"> </w:t>
      </w:r>
      <w:r w:rsidRPr="001B350C">
        <w:rPr>
          <w:rStyle w:val="Emphasis"/>
        </w:rPr>
        <w:t>must reduce</w:t>
      </w:r>
      <w:r w:rsidRPr="001B350C">
        <w:rPr>
          <w:sz w:val="16"/>
        </w:rPr>
        <w:t xml:space="preserve"> </w:t>
      </w:r>
      <w:r w:rsidRPr="001B350C">
        <w:rPr>
          <w:rStyle w:val="StyleUnderline"/>
        </w:rPr>
        <w:t>the purchasing power of one or more sectors of the economy by enough so that the ex ante gap</w:t>
      </w:r>
      <w:r w:rsidRPr="001B350C">
        <w:rPr>
          <w:sz w:val="16"/>
        </w:rPr>
        <w:t xml:space="preserve"> </w:t>
      </w:r>
      <w:r w:rsidRPr="001B350C">
        <w:rPr>
          <w:rStyle w:val="StyleUnderline"/>
        </w:rPr>
        <w:t>between demand and supply is reduced to zero. Demand and supply</w:t>
      </w:r>
      <w:r w:rsidRPr="001B350C">
        <w:rPr>
          <w:sz w:val="16"/>
        </w:rPr>
        <w:t xml:space="preserve"> </w:t>
      </w:r>
      <w:r w:rsidRPr="001B350C">
        <w:rPr>
          <w:rStyle w:val="Emphasis"/>
        </w:rPr>
        <w:t>must always</w:t>
      </w:r>
      <w:r w:rsidRPr="001B350C">
        <w:rPr>
          <w:sz w:val="16"/>
        </w:rPr>
        <w:t xml:space="preserve"> </w:t>
      </w:r>
      <w:r w:rsidRPr="001B350C">
        <w:rPr>
          <w:rStyle w:val="StyleUnderline"/>
        </w:rPr>
        <w:t>balance at all times, and</w:t>
      </w:r>
      <w:r w:rsidRPr="001B350C">
        <w:rPr>
          <w:sz w:val="16"/>
        </w:rPr>
        <w:t xml:space="preserve"> the </w:t>
      </w:r>
      <w:r w:rsidRPr="001B350C">
        <w:rPr>
          <w:rStyle w:val="StyleUnderline"/>
        </w:rPr>
        <w:t xml:space="preserve">ability to create credible money at will </w:t>
      </w:r>
      <w:r w:rsidRPr="001B350C">
        <w:rPr>
          <w:rStyle w:val="Emphasis"/>
        </w:rPr>
        <w:t>doesn’t change this</w:t>
      </w:r>
      <w:r w:rsidRPr="001B350C">
        <w:rPr>
          <w:rStyle w:val="StyleUnderline"/>
        </w:rPr>
        <w:t>.</w:t>
      </w:r>
    </w:p>
    <w:p w14:paraId="2F37124B" w14:textId="77777777" w:rsidR="00836257" w:rsidRPr="00DA086D" w:rsidRDefault="00836257" w:rsidP="00836257">
      <w:pPr>
        <w:rPr>
          <w:sz w:val="16"/>
        </w:rPr>
      </w:pPr>
      <w:r w:rsidRPr="001B350C">
        <w:rPr>
          <w:sz w:val="16"/>
        </w:rPr>
        <w:t xml:space="preserve">What is more, and contrary to what many MMT proponents seem to think, </w:t>
      </w:r>
      <w:r w:rsidRPr="001B350C">
        <w:rPr>
          <w:rStyle w:val="StyleUnderline"/>
        </w:rPr>
        <w:t xml:space="preserve">taxes and inflation are </w:t>
      </w:r>
      <w:r w:rsidRPr="001B350C">
        <w:rPr>
          <w:rStyle w:val="Emphasis"/>
        </w:rPr>
        <w:t>not</w:t>
      </w:r>
      <w:r w:rsidRPr="001B350C">
        <w:rPr>
          <w:sz w:val="16"/>
        </w:rPr>
        <w:t xml:space="preserve"> </w:t>
      </w:r>
      <w:r w:rsidRPr="001B350C">
        <w:rPr>
          <w:rStyle w:val="StyleUnderline"/>
        </w:rPr>
        <w:t>the only mechanisms that can</w:t>
      </w:r>
      <w:r w:rsidRPr="001B350C">
        <w:rPr>
          <w:sz w:val="16"/>
        </w:rPr>
        <w:t xml:space="preserve"> </w:t>
      </w:r>
      <w:r w:rsidRPr="001B350C">
        <w:rPr>
          <w:rStyle w:val="Emphasis"/>
        </w:rPr>
        <w:t>resolve</w:t>
      </w:r>
      <w:r w:rsidRPr="001B350C">
        <w:rPr>
          <w:sz w:val="16"/>
        </w:rPr>
        <w:t xml:space="preserve"> </w:t>
      </w:r>
      <w:r w:rsidRPr="001B350C">
        <w:rPr>
          <w:rStyle w:val="StyleUnderline"/>
        </w:rPr>
        <w:t>the gap between demand and supply.</w:t>
      </w:r>
      <w:r w:rsidRPr="001B350C">
        <w:rPr>
          <w:sz w:val="16"/>
        </w:rPr>
        <w:t xml:space="preserve"> There many such mechanisms, including the following ones.</w:t>
      </w:r>
    </w:p>
    <w:p w14:paraId="6EC582BD" w14:textId="77777777" w:rsidR="00836257" w:rsidRPr="00DA086D" w:rsidRDefault="00836257" w:rsidP="00D72938">
      <w:pPr>
        <w:numPr>
          <w:ilvl w:val="0"/>
          <w:numId w:val="7"/>
        </w:numPr>
        <w:rPr>
          <w:sz w:val="16"/>
        </w:rPr>
      </w:pPr>
      <w:r w:rsidRPr="00DA086D">
        <w:rPr>
          <w:rStyle w:val="Emphasis"/>
        </w:rPr>
        <w:t>Inflation</w:t>
      </w:r>
      <w:r w:rsidRPr="00DA086D">
        <w:rPr>
          <w:sz w:val="16"/>
        </w:rPr>
        <w:t xml:space="preserve"> </w:t>
      </w:r>
      <w:r w:rsidRPr="00DA086D">
        <w:rPr>
          <w:rStyle w:val="StyleUnderline"/>
        </w:rPr>
        <w:t>erodes the value of fixed incomes and financial assets, which in turn</w:t>
      </w:r>
      <w:r w:rsidRPr="00DA086D">
        <w:rPr>
          <w:sz w:val="16"/>
        </w:rPr>
        <w:t xml:space="preserve"> </w:t>
      </w:r>
      <w:r w:rsidRPr="00DA086D">
        <w:rPr>
          <w:rStyle w:val="Emphasis"/>
        </w:rPr>
        <w:t>reduces demand</w:t>
      </w:r>
      <w:r w:rsidRPr="00DA086D">
        <w:rPr>
          <w:sz w:val="16"/>
        </w:rPr>
        <w:t xml:space="preserve"> </w:t>
      </w:r>
      <w:r w:rsidRPr="00DA086D">
        <w:rPr>
          <w:rStyle w:val="StyleUnderline"/>
        </w:rPr>
        <w:t>by curbing consumption or investment through income and wealth effects.</w:t>
      </w:r>
    </w:p>
    <w:p w14:paraId="2A356F0B" w14:textId="77777777" w:rsidR="00836257" w:rsidRPr="00DA086D" w:rsidRDefault="00836257" w:rsidP="00D72938">
      <w:pPr>
        <w:numPr>
          <w:ilvl w:val="0"/>
          <w:numId w:val="7"/>
        </w:numPr>
        <w:rPr>
          <w:sz w:val="16"/>
        </w:rPr>
      </w:pPr>
      <w:r w:rsidRPr="00DA086D">
        <w:rPr>
          <w:rStyle w:val="Emphasis"/>
        </w:rPr>
        <w:t>Higher income taxes</w:t>
      </w:r>
      <w:r w:rsidRPr="00DA086D">
        <w:rPr>
          <w:sz w:val="16"/>
        </w:rPr>
        <w:t xml:space="preserve"> </w:t>
      </w:r>
      <w:r w:rsidRPr="00DA086D">
        <w:rPr>
          <w:rStyle w:val="StyleUnderline"/>
        </w:rPr>
        <w:t>can</w:t>
      </w:r>
      <w:r w:rsidRPr="00DA086D">
        <w:rPr>
          <w:sz w:val="16"/>
        </w:rPr>
        <w:t xml:space="preserve"> </w:t>
      </w:r>
      <w:r w:rsidRPr="00DA086D">
        <w:rPr>
          <w:rStyle w:val="Emphasis"/>
        </w:rPr>
        <w:t>reduce consumption</w:t>
      </w:r>
      <w:r w:rsidRPr="00DA086D">
        <w:rPr>
          <w:sz w:val="16"/>
        </w:rPr>
        <w:t xml:space="preserve"> </w:t>
      </w:r>
      <w:r w:rsidRPr="00DA086D">
        <w:rPr>
          <w:rStyle w:val="StyleUnderline"/>
        </w:rPr>
        <w:t>by cutting disposable income.</w:t>
      </w:r>
    </w:p>
    <w:p w14:paraId="5EF1BF81" w14:textId="77777777" w:rsidR="00836257" w:rsidRPr="00DA086D" w:rsidRDefault="00836257" w:rsidP="00D72938">
      <w:pPr>
        <w:numPr>
          <w:ilvl w:val="0"/>
          <w:numId w:val="7"/>
        </w:numPr>
        <w:rPr>
          <w:sz w:val="16"/>
        </w:rPr>
      </w:pPr>
      <w:r w:rsidRPr="00DA086D">
        <w:rPr>
          <w:sz w:val="16"/>
        </w:rPr>
        <w:t>Wealth and property taxes shift the adjustment cost onto the wealthy mainly through wealth effects, which means taxes must be very high if they are going to reduce demand materially.</w:t>
      </w:r>
    </w:p>
    <w:p w14:paraId="7B4C8EC7" w14:textId="77777777" w:rsidR="00836257" w:rsidRPr="00DA086D" w:rsidRDefault="00836257" w:rsidP="00D72938">
      <w:pPr>
        <w:numPr>
          <w:ilvl w:val="0"/>
          <w:numId w:val="7"/>
        </w:numPr>
        <w:rPr>
          <w:sz w:val="16"/>
        </w:rPr>
      </w:pPr>
      <w:r w:rsidRPr="00DA086D">
        <w:rPr>
          <w:rStyle w:val="StyleUnderline"/>
        </w:rPr>
        <w:t>Tariffs shift the adjustment cost onto importers, including all household consumers,</w:t>
      </w:r>
      <w:r w:rsidRPr="00DA086D">
        <w:rPr>
          <w:sz w:val="16"/>
        </w:rPr>
        <w:t xml:space="preserve"> and works by forcing up domestic savings. It does this by reducing the real value of household income, and hence consumption, relative to total production.</w:t>
      </w:r>
    </w:p>
    <w:p w14:paraId="430E5D1B" w14:textId="77777777" w:rsidR="00836257" w:rsidRPr="00DA086D" w:rsidRDefault="00836257" w:rsidP="00D72938">
      <w:pPr>
        <w:numPr>
          <w:ilvl w:val="0"/>
          <w:numId w:val="7"/>
        </w:numPr>
        <w:rPr>
          <w:sz w:val="16"/>
        </w:rPr>
      </w:pPr>
      <w:r w:rsidRPr="00DA086D">
        <w:rPr>
          <w:rStyle w:val="Emphasis"/>
        </w:rPr>
        <w:t>Currency depreciation</w:t>
      </w:r>
      <w:r w:rsidRPr="00DA086D">
        <w:rPr>
          <w:sz w:val="16"/>
        </w:rPr>
        <w:t xml:space="preserve"> </w:t>
      </w:r>
      <w:r w:rsidRPr="00DA086D">
        <w:rPr>
          <w:rStyle w:val="StyleUnderline"/>
        </w:rPr>
        <w:t>also shifts the adjustment cost mainly onto</w:t>
      </w:r>
      <w:r w:rsidRPr="00DA086D">
        <w:rPr>
          <w:sz w:val="16"/>
        </w:rPr>
        <w:t xml:space="preserve"> </w:t>
      </w:r>
      <w:r w:rsidRPr="00DA086D">
        <w:rPr>
          <w:rStyle w:val="Emphasis"/>
        </w:rPr>
        <w:t>domestic importers</w:t>
      </w:r>
      <w:r w:rsidRPr="00DA086D">
        <w:rPr>
          <w:sz w:val="16"/>
        </w:rPr>
        <w:t xml:space="preserve"> in much the same way that tariffs do.</w:t>
      </w:r>
    </w:p>
    <w:p w14:paraId="1916B58B" w14:textId="77777777" w:rsidR="00836257" w:rsidRPr="00DA086D" w:rsidRDefault="00836257" w:rsidP="00D72938">
      <w:pPr>
        <w:numPr>
          <w:ilvl w:val="0"/>
          <w:numId w:val="7"/>
        </w:numPr>
        <w:rPr>
          <w:sz w:val="16"/>
        </w:rPr>
      </w:pPr>
      <w:r w:rsidRPr="00DA086D">
        <w:rPr>
          <w:rStyle w:val="Emphasis"/>
        </w:rPr>
        <w:t>Trade deficits</w:t>
      </w:r>
      <w:r w:rsidRPr="00DA086D">
        <w:rPr>
          <w:sz w:val="16"/>
        </w:rPr>
        <w:t xml:space="preserve">, </w:t>
      </w:r>
      <w:r w:rsidRPr="00DA086D">
        <w:rPr>
          <w:rStyle w:val="StyleUnderline"/>
        </w:rPr>
        <w:t>in countries in which investment is not constrained by</w:t>
      </w:r>
      <w:r w:rsidRPr="00DA086D">
        <w:rPr>
          <w:sz w:val="16"/>
        </w:rPr>
        <w:t xml:space="preserve"> </w:t>
      </w:r>
      <w:r w:rsidRPr="00DA086D">
        <w:rPr>
          <w:rStyle w:val="Emphasis"/>
        </w:rPr>
        <w:t>scarce savings</w:t>
      </w:r>
      <w:r w:rsidRPr="00DA086D">
        <w:rPr>
          <w:sz w:val="16"/>
        </w:rPr>
        <w:t xml:space="preserve"> (including all advanced economies), force down domestic savings, </w:t>
      </w:r>
      <w:r w:rsidRPr="00DA086D">
        <w:rPr>
          <w:rStyle w:val="StyleUnderline"/>
        </w:rPr>
        <w:t>shifting the adjustment cost onto workers.</w:t>
      </w:r>
    </w:p>
    <w:p w14:paraId="173F5C15" w14:textId="77777777" w:rsidR="00836257" w:rsidRPr="00DA086D" w:rsidRDefault="00836257" w:rsidP="00D72938">
      <w:pPr>
        <w:numPr>
          <w:ilvl w:val="0"/>
          <w:numId w:val="7"/>
        </w:numPr>
        <w:rPr>
          <w:sz w:val="16"/>
        </w:rPr>
      </w:pPr>
      <w:r w:rsidRPr="00DA086D">
        <w:rPr>
          <w:sz w:val="16"/>
        </w:rPr>
        <w:t xml:space="preserve">A </w:t>
      </w:r>
      <w:r w:rsidRPr="00DA086D">
        <w:rPr>
          <w:rStyle w:val="StyleUnderline"/>
        </w:rPr>
        <w:t>shortage of consumer goods,</w:t>
      </w:r>
      <w:r w:rsidRPr="00DA086D">
        <w:rPr>
          <w:sz w:val="16"/>
        </w:rPr>
        <w:t xml:space="preserve"> as occurred in the former Soviet Union, can </w:t>
      </w:r>
      <w:r w:rsidRPr="00DA086D">
        <w:rPr>
          <w:rStyle w:val="StyleUnderline"/>
        </w:rPr>
        <w:t>shift the cost onto ordinary households by</w:t>
      </w:r>
      <w:r w:rsidRPr="00DA086D">
        <w:rPr>
          <w:sz w:val="16"/>
        </w:rPr>
        <w:t xml:space="preserve"> </w:t>
      </w:r>
      <w:r w:rsidRPr="00DA086D">
        <w:rPr>
          <w:rStyle w:val="Emphasis"/>
        </w:rPr>
        <w:t>forcing</w:t>
      </w:r>
      <w:r w:rsidRPr="00DA086D">
        <w:rPr>
          <w:sz w:val="16"/>
        </w:rPr>
        <w:t xml:space="preserve"> up </w:t>
      </w:r>
      <w:r w:rsidRPr="00DA086D">
        <w:rPr>
          <w:rStyle w:val="StyleUnderline"/>
        </w:rPr>
        <w:t>involuntary savings.</w:t>
      </w:r>
    </w:p>
    <w:p w14:paraId="74BC4926" w14:textId="77777777" w:rsidR="00836257" w:rsidRPr="00DA086D" w:rsidRDefault="00836257" w:rsidP="00D72938">
      <w:pPr>
        <w:numPr>
          <w:ilvl w:val="0"/>
          <w:numId w:val="7"/>
        </w:numPr>
        <w:rPr>
          <w:sz w:val="16"/>
        </w:rPr>
      </w:pPr>
      <w:r w:rsidRPr="00DA086D">
        <w:rPr>
          <w:rStyle w:val="Emphasis"/>
        </w:rPr>
        <w:t>Financial repression</w:t>
      </w:r>
      <w:r w:rsidRPr="00DA086D">
        <w:rPr>
          <w:sz w:val="16"/>
        </w:rPr>
        <w:t xml:space="preserve">, often </w:t>
      </w:r>
      <w:r w:rsidRPr="00DA086D">
        <w:rPr>
          <w:rStyle w:val="StyleUnderline"/>
        </w:rPr>
        <w:t>in</w:t>
      </w:r>
      <w:r w:rsidRPr="00DA086D">
        <w:rPr>
          <w:sz w:val="16"/>
        </w:rPr>
        <w:t xml:space="preserve"> the form of </w:t>
      </w:r>
      <w:r w:rsidRPr="00DA086D">
        <w:rPr>
          <w:rStyle w:val="Emphasis"/>
        </w:rPr>
        <w:t>distorted deposit rates</w:t>
      </w:r>
      <w:r w:rsidRPr="00DA086D">
        <w:rPr>
          <w:sz w:val="16"/>
        </w:rPr>
        <w:t xml:space="preserve">, </w:t>
      </w:r>
      <w:r w:rsidRPr="00DA086D">
        <w:rPr>
          <w:rStyle w:val="StyleUnderline"/>
        </w:rPr>
        <w:t>works a lot like inflation but</w:t>
      </w:r>
      <w:r w:rsidRPr="00DA086D">
        <w:rPr>
          <w:sz w:val="16"/>
        </w:rPr>
        <w:t xml:space="preserve"> typically </w:t>
      </w:r>
      <w:r w:rsidRPr="00DA086D">
        <w:rPr>
          <w:rStyle w:val="StyleUnderline"/>
        </w:rPr>
        <w:t>shifts the adjustment cost mainly onto middle-class and working-class savers</w:t>
      </w:r>
      <w:r w:rsidRPr="00DA086D">
        <w:rPr>
          <w:sz w:val="16"/>
        </w:rPr>
        <w:t>. This is especially the case in economies in which the banking system is highly controlled and in which there are limited investment alternatives.</w:t>
      </w:r>
    </w:p>
    <w:p w14:paraId="764F277E" w14:textId="77777777" w:rsidR="00836257" w:rsidRPr="00DA086D" w:rsidRDefault="00836257" w:rsidP="00D72938">
      <w:pPr>
        <w:numPr>
          <w:ilvl w:val="0"/>
          <w:numId w:val="7"/>
        </w:numPr>
        <w:rPr>
          <w:sz w:val="16"/>
        </w:rPr>
      </w:pPr>
      <w:r w:rsidRPr="00DA086D">
        <w:rPr>
          <w:rStyle w:val="StyleUnderline"/>
        </w:rPr>
        <w:t>Countries</w:t>
      </w:r>
      <w:r w:rsidRPr="00DA086D">
        <w:rPr>
          <w:sz w:val="16"/>
        </w:rPr>
        <w:t xml:space="preserve"> that </w:t>
      </w:r>
      <w:r w:rsidRPr="00DA086D">
        <w:rPr>
          <w:rStyle w:val="StyleUnderline"/>
        </w:rPr>
        <w:t>centralize the purchase of locally produced</w:t>
      </w:r>
      <w:r w:rsidRPr="00DA086D">
        <w:rPr>
          <w:sz w:val="16"/>
        </w:rPr>
        <w:t xml:space="preserve"> </w:t>
      </w:r>
      <w:r w:rsidRPr="00DA086D">
        <w:rPr>
          <w:rStyle w:val="Emphasis"/>
        </w:rPr>
        <w:t>agricultural commodities</w:t>
      </w:r>
      <w:r w:rsidRPr="00DA086D">
        <w:rPr>
          <w:sz w:val="16"/>
        </w:rPr>
        <w:t xml:space="preserve"> </w:t>
      </w:r>
      <w:r w:rsidRPr="00DA086D">
        <w:rPr>
          <w:rStyle w:val="StyleUnderline"/>
        </w:rPr>
        <w:t>can shift the adjustment cost onto farmers by reducing purchase prices</w:t>
      </w:r>
      <w:r w:rsidRPr="00DA086D">
        <w:rPr>
          <w:sz w:val="16"/>
        </w:rPr>
        <w:t>. This has often happened in economies like the Soviet Union and China in which the agricultural sector was forced to fund rapid industrialization.</w:t>
      </w:r>
    </w:p>
    <w:p w14:paraId="55AB142B" w14:textId="77777777" w:rsidR="00836257" w:rsidRPr="00DA086D" w:rsidRDefault="00836257" w:rsidP="00D72938">
      <w:pPr>
        <w:numPr>
          <w:ilvl w:val="0"/>
          <w:numId w:val="7"/>
        </w:numPr>
        <w:rPr>
          <w:sz w:val="16"/>
        </w:rPr>
      </w:pPr>
      <w:r w:rsidRPr="00DA086D">
        <w:rPr>
          <w:rStyle w:val="StyleUnderline"/>
        </w:rPr>
        <w:t>Any government-controlled monopoly</w:t>
      </w:r>
      <w:r w:rsidRPr="00DA086D">
        <w:rPr>
          <w:sz w:val="16"/>
        </w:rPr>
        <w:t xml:space="preserve"> buyer or seller of goods and services </w:t>
      </w:r>
      <w:r w:rsidRPr="00DA086D">
        <w:rPr>
          <w:rStyle w:val="StyleUnderline"/>
        </w:rPr>
        <w:t>does largely the same thing</w:t>
      </w:r>
      <w:r w:rsidRPr="00DA086D">
        <w:rPr>
          <w:sz w:val="16"/>
        </w:rPr>
        <w:t xml:space="preserve">. For instance, a monopoly </w:t>
      </w:r>
      <w:r w:rsidRPr="00DA086D">
        <w:rPr>
          <w:rStyle w:val="Emphasis"/>
        </w:rPr>
        <w:t>energy supplier</w:t>
      </w:r>
      <w:r w:rsidRPr="00DA086D">
        <w:rPr>
          <w:sz w:val="16"/>
        </w:rPr>
        <w:t xml:space="preserve"> </w:t>
      </w:r>
      <w:r w:rsidRPr="00DA086D">
        <w:rPr>
          <w:rStyle w:val="StyleUnderline"/>
        </w:rPr>
        <w:t>can shift income between producers and consumers of energy by raising or lowering energy prices.</w:t>
      </w:r>
    </w:p>
    <w:p w14:paraId="1F319827" w14:textId="77777777" w:rsidR="00836257" w:rsidRPr="00DA086D" w:rsidRDefault="00836257" w:rsidP="00D72938">
      <w:pPr>
        <w:numPr>
          <w:ilvl w:val="0"/>
          <w:numId w:val="7"/>
        </w:numPr>
        <w:rPr>
          <w:sz w:val="16"/>
        </w:rPr>
      </w:pPr>
      <w:r w:rsidRPr="00DA086D">
        <w:rPr>
          <w:rStyle w:val="Emphasis"/>
        </w:rPr>
        <w:t>Higher unemployment</w:t>
      </w:r>
      <w:r w:rsidRPr="00DA086D">
        <w:rPr>
          <w:sz w:val="16"/>
        </w:rPr>
        <w:t xml:space="preserve"> </w:t>
      </w:r>
      <w:r w:rsidRPr="00DA086D">
        <w:rPr>
          <w:rStyle w:val="StyleUnderline"/>
        </w:rPr>
        <w:t>transfers the adjustment cost onto workers that lose their jobs.</w:t>
      </w:r>
      <w:r w:rsidRPr="00DA086D">
        <w:rPr>
          <w:sz w:val="16"/>
        </w:rPr>
        <w:t xml:space="preserve"> This </w:t>
      </w:r>
      <w:r w:rsidRPr="00DA086D">
        <w:rPr>
          <w:rStyle w:val="StyleUnderline"/>
        </w:rPr>
        <w:t>usually happens as part of a</w:t>
      </w:r>
      <w:r w:rsidRPr="00DA086D">
        <w:rPr>
          <w:sz w:val="16"/>
        </w:rPr>
        <w:t xml:space="preserve"> </w:t>
      </w:r>
      <w:r w:rsidRPr="00DA086D">
        <w:rPr>
          <w:rStyle w:val="Emphasis"/>
        </w:rPr>
        <w:t>larger adjustment process</w:t>
      </w:r>
      <w:r w:rsidRPr="00DA086D">
        <w:rPr>
          <w:sz w:val="16"/>
        </w:rPr>
        <w:t xml:space="preserve"> </w:t>
      </w:r>
      <w:r w:rsidRPr="00DA086D">
        <w:rPr>
          <w:rStyle w:val="StyleUnderline"/>
        </w:rPr>
        <w:t>that causes domestic businesses to cut back on production</w:t>
      </w:r>
      <w:r w:rsidRPr="00DA086D">
        <w:rPr>
          <w:sz w:val="16"/>
        </w:rPr>
        <w:t xml:space="preserve"> (</w:t>
      </w:r>
      <w:r w:rsidRPr="00DA086D">
        <w:rPr>
          <w:rStyle w:val="StyleUnderline"/>
        </w:rPr>
        <w:t>through widening trade deficits</w:t>
      </w:r>
      <w:r w:rsidRPr="00DA086D">
        <w:rPr>
          <w:sz w:val="16"/>
        </w:rPr>
        <w:t>, for instance).</w:t>
      </w:r>
    </w:p>
    <w:p w14:paraId="4CA6E489" w14:textId="77777777" w:rsidR="00836257" w:rsidRPr="00DA086D" w:rsidRDefault="00836257" w:rsidP="00D72938">
      <w:pPr>
        <w:numPr>
          <w:ilvl w:val="0"/>
          <w:numId w:val="7"/>
        </w:numPr>
        <w:rPr>
          <w:sz w:val="16"/>
        </w:rPr>
      </w:pPr>
      <w:r w:rsidRPr="00DA086D">
        <w:rPr>
          <w:rStyle w:val="Emphasis"/>
        </w:rPr>
        <w:t>Wage repression</w:t>
      </w:r>
      <w:r w:rsidRPr="00DA086D">
        <w:rPr>
          <w:sz w:val="16"/>
        </w:rPr>
        <w:t xml:space="preserve"> </w:t>
      </w:r>
      <w:r w:rsidRPr="00DA086D">
        <w:rPr>
          <w:rStyle w:val="StyleUnderline"/>
        </w:rPr>
        <w:t>also effectivity transfers the adjustment cost onto workers.</w:t>
      </w:r>
      <w:r w:rsidRPr="00DA086D">
        <w:rPr>
          <w:sz w:val="16"/>
        </w:rPr>
        <w:t xml:space="preserve"> This is </w:t>
      </w:r>
      <w:r w:rsidRPr="00DA086D">
        <w:rPr>
          <w:rStyle w:val="StyleUnderline"/>
        </w:rPr>
        <w:t>especially likely in a highly globalized system in which</w:t>
      </w:r>
      <w:r w:rsidRPr="00DA086D">
        <w:rPr>
          <w:sz w:val="16"/>
        </w:rPr>
        <w:t xml:space="preserve"> </w:t>
      </w:r>
      <w:r w:rsidRPr="00DA086D">
        <w:rPr>
          <w:rStyle w:val="Emphasis"/>
        </w:rPr>
        <w:t>government spending</w:t>
      </w:r>
      <w:r w:rsidRPr="00DA086D">
        <w:rPr>
          <w:sz w:val="16"/>
        </w:rPr>
        <w:t xml:space="preserve"> </w:t>
      </w:r>
      <w:r w:rsidRPr="00DA086D">
        <w:rPr>
          <w:rStyle w:val="StyleUnderline"/>
        </w:rPr>
        <w:t xml:space="preserve">is matched by an increase in the </w:t>
      </w:r>
      <w:r w:rsidRPr="00DA086D">
        <w:rPr>
          <w:rStyle w:val="Emphasis"/>
        </w:rPr>
        <w:t>trade deficit</w:t>
      </w:r>
      <w:r w:rsidRPr="00DA086D">
        <w:rPr>
          <w:rStyle w:val="StyleUnderline"/>
        </w:rPr>
        <w:t>, or</w:t>
      </w:r>
      <w:r w:rsidRPr="00DA086D">
        <w:rPr>
          <w:sz w:val="16"/>
        </w:rPr>
        <w:t xml:space="preserve"> in which </w:t>
      </w:r>
      <w:r w:rsidRPr="00DA086D">
        <w:rPr>
          <w:rStyle w:val="StyleUnderline"/>
        </w:rPr>
        <w:t>businesses</w:t>
      </w:r>
      <w:r w:rsidRPr="00DA086D">
        <w:rPr>
          <w:sz w:val="16"/>
        </w:rPr>
        <w:t xml:space="preserve"> </w:t>
      </w:r>
      <w:r w:rsidRPr="00DA086D">
        <w:rPr>
          <w:rStyle w:val="Emphasis"/>
        </w:rPr>
        <w:t>try to keep wages down</w:t>
      </w:r>
      <w:r w:rsidRPr="00DA086D">
        <w:rPr>
          <w:sz w:val="16"/>
        </w:rPr>
        <w:t xml:space="preserve"> </w:t>
      </w:r>
      <w:r w:rsidRPr="00DA086D">
        <w:rPr>
          <w:rStyle w:val="StyleUnderline"/>
        </w:rPr>
        <w:t>to increase international competitiveness.</w:t>
      </w:r>
      <w:r w:rsidRPr="00DA086D">
        <w:rPr>
          <w:sz w:val="16"/>
        </w:rPr>
        <w:t xml:space="preserve"> It can also happen when governments use their control of labor unions and wage negotiations to force workers to fund rapid industrialization (under general secretary Nicolae Ceaușescu, this method was used in Romania to fund the repayment of external debt, among other things).</w:t>
      </w:r>
    </w:p>
    <w:p w14:paraId="399A49D7" w14:textId="77777777" w:rsidR="00836257" w:rsidRPr="00DA086D" w:rsidRDefault="00836257" w:rsidP="00D72938">
      <w:pPr>
        <w:numPr>
          <w:ilvl w:val="0"/>
          <w:numId w:val="7"/>
        </w:numPr>
        <w:rPr>
          <w:sz w:val="16"/>
        </w:rPr>
      </w:pPr>
      <w:r w:rsidRPr="00DA086D">
        <w:rPr>
          <w:rStyle w:val="Emphasis"/>
        </w:rPr>
        <w:t>Reduced business profits</w:t>
      </w:r>
      <w:r w:rsidRPr="00DA086D">
        <w:rPr>
          <w:sz w:val="16"/>
        </w:rPr>
        <w:t xml:space="preserve"> </w:t>
      </w:r>
      <w:r w:rsidRPr="00DA086D">
        <w:rPr>
          <w:rStyle w:val="StyleUnderline"/>
        </w:rPr>
        <w:t>shift the adjustment costs onto businesses</w:t>
      </w:r>
      <w:r w:rsidRPr="00DA086D">
        <w:rPr>
          <w:sz w:val="16"/>
        </w:rPr>
        <w:t xml:space="preserve"> and may </w:t>
      </w:r>
      <w:r w:rsidRPr="00DA086D">
        <w:rPr>
          <w:rStyle w:val="StyleUnderline"/>
        </w:rPr>
        <w:t>result in</w:t>
      </w:r>
      <w:r w:rsidRPr="00DA086D">
        <w:rPr>
          <w:sz w:val="16"/>
        </w:rPr>
        <w:t xml:space="preserve"> </w:t>
      </w:r>
      <w:r w:rsidRPr="00DA086D">
        <w:rPr>
          <w:rStyle w:val="Emphasis"/>
        </w:rPr>
        <w:t>lower business investment</w:t>
      </w:r>
      <w:r w:rsidRPr="00DA086D">
        <w:rPr>
          <w:sz w:val="16"/>
        </w:rPr>
        <w:t>.</w:t>
      </w:r>
    </w:p>
    <w:p w14:paraId="6F0F906C" w14:textId="77777777" w:rsidR="00836257" w:rsidRPr="00DA086D" w:rsidRDefault="00836257" w:rsidP="00D72938">
      <w:pPr>
        <w:numPr>
          <w:ilvl w:val="0"/>
          <w:numId w:val="7"/>
        </w:numPr>
        <w:rPr>
          <w:sz w:val="16"/>
        </w:rPr>
      </w:pPr>
      <w:r w:rsidRPr="00DA086D">
        <w:rPr>
          <w:rStyle w:val="Emphasis"/>
        </w:rPr>
        <w:t>Falling government spending</w:t>
      </w:r>
      <w:r w:rsidRPr="00DA086D">
        <w:rPr>
          <w:sz w:val="16"/>
        </w:rPr>
        <w:t xml:space="preserve"> </w:t>
      </w:r>
      <w:r w:rsidRPr="00DA086D">
        <w:rPr>
          <w:rStyle w:val="StyleUnderline"/>
        </w:rPr>
        <w:t>on the military, the social safety net, and other public goods shifts the cost of adjustment onto the affected sector.</w:t>
      </w:r>
    </w:p>
    <w:p w14:paraId="35DCF586" w14:textId="77777777" w:rsidR="00396F16" w:rsidRPr="00396F16" w:rsidRDefault="00396F16" w:rsidP="00396F16"/>
    <w:p w14:paraId="0C8A70A9" w14:textId="24E4C2BE" w:rsidR="00ED11EF" w:rsidRDefault="00ED11EF" w:rsidP="00C84D2F">
      <w:pPr>
        <w:pStyle w:val="Heading3"/>
      </w:pPr>
      <w:r>
        <w:t>AT:NIT</w:t>
      </w:r>
    </w:p>
    <w:p w14:paraId="33D46CFB" w14:textId="6A2F68D2" w:rsidR="00ED11EF" w:rsidRDefault="004325D2" w:rsidP="004325D2">
      <w:pPr>
        <w:pStyle w:val="Heading4"/>
      </w:pPr>
      <w:r>
        <w:t>1---Doesn’t solve harmonization adv because it doesn’t do a consumption tax</w:t>
      </w:r>
    </w:p>
    <w:p w14:paraId="0B151394" w14:textId="1B06D689" w:rsidR="004325D2" w:rsidRDefault="004325D2" w:rsidP="004325D2">
      <w:pPr>
        <w:pStyle w:val="Heading4"/>
      </w:pPr>
      <w:r>
        <w:t>2---</w:t>
      </w:r>
      <w:r w:rsidR="00252CE9">
        <w:t xml:space="preserve">NITs are more expensive, don’t solve the aff, links to IRS </w:t>
      </w:r>
    </w:p>
    <w:p w14:paraId="7B962A12" w14:textId="012C39CA" w:rsidR="004325D2" w:rsidRPr="004325D2" w:rsidRDefault="004325D2" w:rsidP="004325D2">
      <w:pPr>
        <w:rPr>
          <w:b/>
          <w:bCs/>
        </w:rPr>
      </w:pPr>
      <w:r w:rsidRPr="00C13236">
        <w:rPr>
          <w:rStyle w:val="Style13ptBold"/>
        </w:rPr>
        <w:t>Santens 23</w:t>
      </w:r>
      <w:r w:rsidRPr="00D715BC">
        <w:t xml:space="preserve"> [</w:t>
      </w:r>
      <w:r>
        <w:t>Scott</w:t>
      </w:r>
      <w:r w:rsidRPr="00D715BC">
        <w:t xml:space="preserve">; </w:t>
      </w:r>
      <w:r>
        <w:t>05-25-2023</w:t>
      </w:r>
      <w:r w:rsidRPr="00D715BC">
        <w:t xml:space="preserve">; </w:t>
      </w:r>
      <w:r>
        <w:t xml:space="preserve">writer of multiple </w:t>
      </w:r>
      <w:r w:rsidRPr="004325D2">
        <w:t>books on basic income; "Negative Income Tax is Not Cheaper Than Universal Basic Income, Nor is Guaranteed Income 'More Progressive' by Excluding the Rich"</w:t>
      </w:r>
      <w:r w:rsidR="00252CE9">
        <w:t xml:space="preserve">, personal blog, </w:t>
      </w:r>
      <w:r w:rsidR="00252CE9" w:rsidRPr="00252CE9">
        <w:t>https://www.scottsantens.com/negative-income-tax-is-not-cheaper-than-universal-basic-income-ubi-nor-is-guaranteed-income-more-progressive-by-excluding-the-rich/</w:t>
      </w:r>
      <w:r w:rsidR="00252CE9">
        <w:t xml:space="preserve">, </w:t>
      </w:r>
      <w:r w:rsidRPr="00D715BC">
        <w:t>accessed 6-7-2023] EZAY</w:t>
      </w:r>
    </w:p>
    <w:p w14:paraId="4C9DD033" w14:textId="6CDD0374" w:rsidR="004325D2" w:rsidRPr="00DC70C3" w:rsidRDefault="004325D2" w:rsidP="00DC70C3">
      <w:r w:rsidRPr="00DC70C3">
        <w:t>*many images, including graphs omitted</w:t>
      </w:r>
    </w:p>
    <w:p w14:paraId="2E212AF3" w14:textId="25738D38" w:rsidR="004325D2" w:rsidRPr="00DC70C3" w:rsidRDefault="004325D2" w:rsidP="004325D2">
      <w:pPr>
        <w:rPr>
          <w:sz w:val="14"/>
        </w:rPr>
      </w:pPr>
      <w:r w:rsidRPr="00252CE9">
        <w:rPr>
          <w:rStyle w:val="StyleUnderline"/>
        </w:rPr>
        <w:t>However, we</w:t>
      </w:r>
      <w:r w:rsidRPr="00DC70C3">
        <w:rPr>
          <w:b/>
          <w:bCs/>
          <w:sz w:val="14"/>
        </w:rPr>
        <w:t xml:space="preserve"> </w:t>
      </w:r>
      <w:r w:rsidRPr="00252CE9">
        <w:rPr>
          <w:rStyle w:val="Emphasis"/>
        </w:rPr>
        <w:t>can't ignore administrative cost</w:t>
      </w:r>
      <w:r w:rsidRPr="00252CE9">
        <w:rPr>
          <w:rStyle w:val="StyleUnderline"/>
        </w:rPr>
        <w:t>. That's actually really important.</w:t>
      </w:r>
      <w:r w:rsidRPr="00DC70C3">
        <w:rPr>
          <w:sz w:val="14"/>
        </w:rPr>
        <w:t xml:space="preserve"> In reality, there is going to be some amount of overhead to run a NIT program vs a UBI program, separate from the payments they provide. A </w:t>
      </w:r>
      <w:r w:rsidRPr="003471D8">
        <w:rPr>
          <w:rStyle w:val="Emphasis"/>
          <w:highlight w:val="cyan"/>
        </w:rPr>
        <w:t>NIT</w:t>
      </w:r>
      <w:r w:rsidRPr="00DC70C3">
        <w:rPr>
          <w:sz w:val="14"/>
        </w:rPr>
        <w:t xml:space="preserve"> </w:t>
      </w:r>
      <w:r w:rsidRPr="00252CE9">
        <w:rPr>
          <w:rStyle w:val="StyleUnderline"/>
        </w:rPr>
        <w:t xml:space="preserve">program is </w:t>
      </w:r>
      <w:r w:rsidRPr="003471D8">
        <w:rPr>
          <w:rStyle w:val="StyleUnderline"/>
          <w:highlight w:val="cyan"/>
        </w:rPr>
        <w:t>based on</w:t>
      </w:r>
      <w:r w:rsidRPr="00252CE9">
        <w:rPr>
          <w:rStyle w:val="StyleUnderline"/>
        </w:rPr>
        <w:t xml:space="preserve"> </w:t>
      </w:r>
      <w:r w:rsidRPr="003471D8">
        <w:rPr>
          <w:rStyle w:val="StyleUnderline"/>
          <w:highlight w:val="cyan"/>
        </w:rPr>
        <w:t>estimates of income</w:t>
      </w:r>
      <w:r w:rsidRPr="00252CE9">
        <w:rPr>
          <w:rStyle w:val="StyleUnderline"/>
        </w:rPr>
        <w:t>. In order to calculate the amount of money you should get,</w:t>
      </w:r>
      <w:r w:rsidRPr="00DC70C3">
        <w:rPr>
          <w:sz w:val="14"/>
        </w:rPr>
        <w:t xml:space="preserve"> the </w:t>
      </w:r>
      <w:r w:rsidRPr="00252CE9">
        <w:rPr>
          <w:rStyle w:val="StyleUnderline"/>
        </w:rPr>
        <w:t>government</w:t>
      </w:r>
      <w:r w:rsidRPr="00DC70C3">
        <w:rPr>
          <w:sz w:val="14"/>
        </w:rPr>
        <w:t xml:space="preserve"> </w:t>
      </w:r>
      <w:r w:rsidRPr="00252CE9">
        <w:rPr>
          <w:rStyle w:val="Emphasis"/>
        </w:rPr>
        <w:t>needs to have</w:t>
      </w:r>
      <w:r w:rsidRPr="00DC70C3">
        <w:rPr>
          <w:sz w:val="14"/>
        </w:rPr>
        <w:t xml:space="preserve"> </w:t>
      </w:r>
      <w:r w:rsidRPr="00252CE9">
        <w:rPr>
          <w:rStyle w:val="StyleUnderline"/>
        </w:rPr>
        <w:t>some idea of what your income is</w:t>
      </w:r>
      <w:r w:rsidRPr="00DC70C3">
        <w:rPr>
          <w:sz w:val="14"/>
        </w:rPr>
        <w:t xml:space="preserve">. The most likely way to do this is to use your most recent tax return. Of course incomes can vary quite a bit, so an </w:t>
      </w:r>
      <w:r w:rsidRPr="00252CE9">
        <w:rPr>
          <w:rStyle w:val="StyleUnderline"/>
        </w:rPr>
        <w:t>old tax return may show you have an income higher or lower than your actual income.</w:t>
      </w:r>
      <w:r w:rsidRPr="00DC70C3">
        <w:rPr>
          <w:sz w:val="14"/>
        </w:rPr>
        <w:t xml:space="preserve"> Incomes </w:t>
      </w:r>
      <w:r w:rsidRPr="00252CE9">
        <w:rPr>
          <w:rStyle w:val="StyleUnderline"/>
        </w:rPr>
        <w:t>can</w:t>
      </w:r>
      <w:r w:rsidRPr="00DC70C3">
        <w:rPr>
          <w:sz w:val="14"/>
        </w:rPr>
        <w:t xml:space="preserve"> even </w:t>
      </w:r>
      <w:r w:rsidRPr="003471D8">
        <w:rPr>
          <w:rStyle w:val="Emphasis"/>
          <w:highlight w:val="cyan"/>
        </w:rPr>
        <w:t>vary by</w:t>
      </w:r>
      <w:r w:rsidRPr="003471D8">
        <w:rPr>
          <w:sz w:val="14"/>
          <w:highlight w:val="cyan"/>
        </w:rPr>
        <w:t xml:space="preserve"> </w:t>
      </w:r>
      <w:r w:rsidRPr="003471D8">
        <w:rPr>
          <w:rStyle w:val="StyleUnderline"/>
          <w:highlight w:val="cyan"/>
        </w:rPr>
        <w:t>the</w:t>
      </w:r>
      <w:r w:rsidRPr="00252CE9">
        <w:rPr>
          <w:rStyle w:val="StyleUnderline"/>
        </w:rPr>
        <w:t xml:space="preserve"> </w:t>
      </w:r>
      <w:r w:rsidRPr="003471D8">
        <w:rPr>
          <w:rStyle w:val="StyleUnderline"/>
          <w:highlight w:val="cyan"/>
        </w:rPr>
        <w:t>month</w:t>
      </w:r>
      <w:r w:rsidRPr="00DC70C3">
        <w:rPr>
          <w:sz w:val="14"/>
        </w:rPr>
        <w:t xml:space="preserve">, which would also </w:t>
      </w:r>
      <w:r w:rsidRPr="003471D8">
        <w:rPr>
          <w:rStyle w:val="StyleUnderline"/>
          <w:highlight w:val="cyan"/>
        </w:rPr>
        <w:t>require</w:t>
      </w:r>
      <w:r w:rsidRPr="00252CE9">
        <w:rPr>
          <w:rStyle w:val="StyleUnderline"/>
        </w:rPr>
        <w:t xml:space="preserve"> the ability to</w:t>
      </w:r>
      <w:r w:rsidRPr="00DC70C3">
        <w:rPr>
          <w:sz w:val="14"/>
        </w:rPr>
        <w:t xml:space="preserve"> </w:t>
      </w:r>
      <w:r w:rsidRPr="00252CE9">
        <w:rPr>
          <w:rStyle w:val="Emphasis"/>
        </w:rPr>
        <w:t>report</w:t>
      </w:r>
      <w:r w:rsidRPr="00DC70C3">
        <w:rPr>
          <w:sz w:val="14"/>
        </w:rPr>
        <w:t xml:space="preserve"> </w:t>
      </w:r>
      <w:r w:rsidRPr="00252CE9">
        <w:rPr>
          <w:rStyle w:val="StyleUnderline"/>
        </w:rPr>
        <w:t>or</w:t>
      </w:r>
      <w:r w:rsidRPr="00DC70C3">
        <w:rPr>
          <w:sz w:val="14"/>
        </w:rPr>
        <w:t xml:space="preserve"> </w:t>
      </w:r>
      <w:r w:rsidRPr="003471D8">
        <w:rPr>
          <w:rStyle w:val="Emphasis"/>
          <w:highlight w:val="cyan"/>
        </w:rPr>
        <w:t>track</w:t>
      </w:r>
      <w:r w:rsidRPr="00252CE9">
        <w:rPr>
          <w:rStyle w:val="Emphasis"/>
        </w:rPr>
        <w:t xml:space="preserve"> income</w:t>
      </w:r>
      <w:r w:rsidRPr="00DC70C3">
        <w:rPr>
          <w:sz w:val="14"/>
        </w:rPr>
        <w:t xml:space="preserve"> </w:t>
      </w:r>
      <w:r w:rsidRPr="003471D8">
        <w:rPr>
          <w:rStyle w:val="StyleUnderline"/>
          <w:highlight w:val="cyan"/>
        </w:rPr>
        <w:t>changes</w:t>
      </w:r>
      <w:r w:rsidRPr="00252CE9">
        <w:rPr>
          <w:rStyle w:val="StyleUnderline"/>
        </w:rPr>
        <w:t xml:space="preserve"> month by month.</w:t>
      </w:r>
      <w:r w:rsidRPr="00DC70C3">
        <w:rPr>
          <w:sz w:val="14"/>
        </w:rPr>
        <w:t xml:space="preserve"> This would </w:t>
      </w:r>
      <w:r w:rsidRPr="00252CE9">
        <w:rPr>
          <w:rStyle w:val="StyleUnderline"/>
        </w:rPr>
        <w:t>necessitate some way for people to update their incomes</w:t>
      </w:r>
      <w:r w:rsidRPr="00DC70C3">
        <w:rPr>
          <w:sz w:val="14"/>
        </w:rPr>
        <w:t xml:space="preserve"> </w:t>
      </w:r>
      <w:r w:rsidRPr="00252CE9">
        <w:rPr>
          <w:rStyle w:val="Emphasis"/>
        </w:rPr>
        <w:t>each month</w:t>
      </w:r>
      <w:r w:rsidRPr="00DC70C3">
        <w:rPr>
          <w:sz w:val="14"/>
        </w:rPr>
        <w:t xml:space="preserve">. </w:t>
      </w:r>
      <w:r w:rsidRPr="003471D8">
        <w:rPr>
          <w:rStyle w:val="StyleUnderline"/>
          <w:highlight w:val="cyan"/>
        </w:rPr>
        <w:t>Variance</w:t>
      </w:r>
      <w:r w:rsidRPr="00252CE9">
        <w:rPr>
          <w:rStyle w:val="StyleUnderline"/>
        </w:rPr>
        <w:t xml:space="preserve"> in payments would also </w:t>
      </w:r>
      <w:r w:rsidRPr="003471D8">
        <w:rPr>
          <w:rStyle w:val="StyleUnderline"/>
          <w:highlight w:val="cyan"/>
        </w:rPr>
        <w:t>introduce errors</w:t>
      </w:r>
      <w:r w:rsidRPr="00252CE9">
        <w:rPr>
          <w:rStyle w:val="StyleUnderline"/>
        </w:rPr>
        <w:t>,</w:t>
      </w:r>
      <w:r w:rsidRPr="00DC70C3">
        <w:rPr>
          <w:sz w:val="14"/>
        </w:rPr>
        <w:t xml:space="preserve"> which would </w:t>
      </w:r>
      <w:r w:rsidRPr="00252CE9">
        <w:rPr>
          <w:rStyle w:val="StyleUnderline"/>
        </w:rPr>
        <w:t>require adjustments where someone either gets more after getting too little</w:t>
      </w:r>
      <w:r w:rsidRPr="00DC70C3">
        <w:rPr>
          <w:sz w:val="14"/>
        </w:rPr>
        <w:t xml:space="preserve">, or </w:t>
      </w:r>
      <w:r w:rsidRPr="00252CE9">
        <w:rPr>
          <w:rStyle w:val="StyleUnderline"/>
        </w:rPr>
        <w:t>has to pay back the amount that was greater than they should have gotten.</w:t>
      </w:r>
    </w:p>
    <w:p w14:paraId="68D5D56F" w14:textId="34BF6486" w:rsidR="004325D2" w:rsidRPr="00DC70C3" w:rsidRDefault="004325D2" w:rsidP="004325D2">
      <w:pPr>
        <w:rPr>
          <w:sz w:val="14"/>
        </w:rPr>
      </w:pPr>
      <w:r w:rsidRPr="00DC70C3">
        <w:rPr>
          <w:sz w:val="14"/>
        </w:rPr>
        <w:t xml:space="preserve">The </w:t>
      </w:r>
      <w:r w:rsidRPr="003471D8">
        <w:rPr>
          <w:rStyle w:val="Emphasis"/>
          <w:highlight w:val="cyan"/>
        </w:rPr>
        <w:t>closest</w:t>
      </w:r>
      <w:r w:rsidRPr="00252CE9">
        <w:rPr>
          <w:rStyle w:val="Emphasis"/>
        </w:rPr>
        <w:t xml:space="preserve"> </w:t>
      </w:r>
      <w:r w:rsidRPr="003471D8">
        <w:rPr>
          <w:rStyle w:val="Emphasis"/>
          <w:highlight w:val="cyan"/>
        </w:rPr>
        <w:t>policy</w:t>
      </w:r>
      <w:r w:rsidRPr="00DC70C3">
        <w:rPr>
          <w:sz w:val="14"/>
        </w:rPr>
        <w:t xml:space="preserve"> </w:t>
      </w:r>
      <w:r w:rsidRPr="00252CE9">
        <w:rPr>
          <w:rStyle w:val="StyleUnderline"/>
        </w:rPr>
        <w:t>to a NIT</w:t>
      </w:r>
      <w:r w:rsidRPr="00DC70C3">
        <w:rPr>
          <w:sz w:val="14"/>
        </w:rPr>
        <w:t xml:space="preserve">, and </w:t>
      </w:r>
      <w:r w:rsidRPr="00252CE9">
        <w:rPr>
          <w:rStyle w:val="StyleUnderline"/>
        </w:rPr>
        <w:t>one actually inspired by it, is the earned</w:t>
      </w:r>
      <w:r w:rsidRPr="00DC70C3">
        <w:rPr>
          <w:sz w:val="14"/>
        </w:rPr>
        <w:t xml:space="preserve"> income tax credit </w:t>
      </w:r>
      <w:r w:rsidRPr="00252CE9">
        <w:rPr>
          <w:rStyle w:val="Emphasis"/>
        </w:rPr>
        <w:t>(</w:t>
      </w:r>
      <w:r w:rsidRPr="00DC70C3">
        <w:rPr>
          <w:rStyle w:val="Emphasis"/>
        </w:rPr>
        <w:t>EITC</w:t>
      </w:r>
      <w:r w:rsidRPr="00252CE9">
        <w:rPr>
          <w:rStyle w:val="Emphasis"/>
        </w:rPr>
        <w:t>).</w:t>
      </w:r>
      <w:r w:rsidRPr="00DC70C3">
        <w:rPr>
          <w:sz w:val="14"/>
        </w:rPr>
        <w:t xml:space="preserve"> Unlike a NIT which has only a phaseout, the EITC has both a phase-in and a phase-out, but also </w:t>
      </w:r>
      <w:r w:rsidRPr="00252CE9">
        <w:rPr>
          <w:rStyle w:val="StyleUnderline"/>
        </w:rPr>
        <w:t xml:space="preserve">whereas a </w:t>
      </w:r>
      <w:r w:rsidRPr="003471D8">
        <w:rPr>
          <w:rStyle w:val="StyleUnderline"/>
          <w:highlight w:val="cyan"/>
        </w:rPr>
        <w:t>NIT</w:t>
      </w:r>
      <w:r w:rsidRPr="00252CE9">
        <w:rPr>
          <w:rStyle w:val="StyleUnderline"/>
        </w:rPr>
        <w:t xml:space="preserve"> would arrive </w:t>
      </w:r>
      <w:r w:rsidRPr="003471D8">
        <w:rPr>
          <w:rStyle w:val="StyleUnderline"/>
          <w:highlight w:val="cyan"/>
        </w:rPr>
        <w:t>monthly</w:t>
      </w:r>
      <w:r w:rsidRPr="00252CE9">
        <w:rPr>
          <w:rStyle w:val="StyleUnderline"/>
        </w:rPr>
        <w:t>, the EITC currently only arrives once a year</w:t>
      </w:r>
      <w:r w:rsidRPr="00DC70C3">
        <w:rPr>
          <w:sz w:val="14"/>
        </w:rPr>
        <w:t xml:space="preserve">. </w:t>
      </w:r>
      <w:r w:rsidRPr="00252CE9">
        <w:rPr>
          <w:rStyle w:val="StyleUnderline"/>
        </w:rPr>
        <w:t xml:space="preserve">Because the EITC is </w:t>
      </w:r>
      <w:r w:rsidRPr="003471D8">
        <w:rPr>
          <w:rStyle w:val="StyleUnderline"/>
          <w:highlight w:val="cyan"/>
        </w:rPr>
        <w:t>handled</w:t>
      </w:r>
      <w:r w:rsidRPr="00252CE9">
        <w:rPr>
          <w:rStyle w:val="StyleUnderline"/>
        </w:rPr>
        <w:t xml:space="preserve"> </w:t>
      </w:r>
      <w:r w:rsidRPr="003471D8">
        <w:rPr>
          <w:rStyle w:val="StyleUnderline"/>
          <w:highlight w:val="cyan"/>
        </w:rPr>
        <w:t>by</w:t>
      </w:r>
      <w:r w:rsidRPr="00252CE9">
        <w:rPr>
          <w:rStyle w:val="StyleUnderline"/>
        </w:rPr>
        <w:t xml:space="preserve"> the</w:t>
      </w:r>
      <w:r w:rsidRPr="00DC70C3">
        <w:rPr>
          <w:sz w:val="14"/>
        </w:rPr>
        <w:t xml:space="preserve"> </w:t>
      </w:r>
      <w:r w:rsidRPr="003471D8">
        <w:rPr>
          <w:rStyle w:val="Emphasis"/>
          <w:highlight w:val="cyan"/>
        </w:rPr>
        <w:t>IRS</w:t>
      </w:r>
      <w:r w:rsidRPr="00DC70C3">
        <w:rPr>
          <w:sz w:val="14"/>
        </w:rPr>
        <w:t xml:space="preserve">, </w:t>
      </w:r>
      <w:r w:rsidRPr="003471D8">
        <w:rPr>
          <w:rStyle w:val="Emphasis"/>
          <w:highlight w:val="cyan"/>
        </w:rPr>
        <w:t>everyone</w:t>
      </w:r>
      <w:r w:rsidRPr="00252CE9">
        <w:rPr>
          <w:rStyle w:val="Emphasis"/>
        </w:rPr>
        <w:t xml:space="preserve"> who wants it</w:t>
      </w:r>
      <w:r w:rsidRPr="00DC70C3">
        <w:rPr>
          <w:sz w:val="14"/>
        </w:rPr>
        <w:t xml:space="preserve"> </w:t>
      </w:r>
      <w:r w:rsidRPr="003471D8">
        <w:rPr>
          <w:rStyle w:val="StyleUnderline"/>
          <w:highlight w:val="cyan"/>
        </w:rPr>
        <w:t>needs to file</w:t>
      </w:r>
      <w:r w:rsidRPr="00252CE9">
        <w:rPr>
          <w:rStyle w:val="StyleUnderline"/>
        </w:rPr>
        <w:t xml:space="preserve"> a tax </w:t>
      </w:r>
      <w:r w:rsidRPr="003471D8">
        <w:rPr>
          <w:rStyle w:val="StyleUnderline"/>
          <w:highlight w:val="cyan"/>
        </w:rPr>
        <w:t>return</w:t>
      </w:r>
      <w:r w:rsidRPr="00252CE9">
        <w:rPr>
          <w:rStyle w:val="StyleUnderline"/>
        </w:rPr>
        <w:t>.</w:t>
      </w:r>
      <w:r w:rsidRPr="00DC70C3">
        <w:rPr>
          <w:sz w:val="14"/>
        </w:rPr>
        <w:t xml:space="preserve"> Because so many people need help with their tax returns, this also means </w:t>
      </w:r>
      <w:r w:rsidRPr="003471D8">
        <w:rPr>
          <w:rStyle w:val="StyleUnderline"/>
          <w:highlight w:val="cyan"/>
        </w:rPr>
        <w:t>people who qualify</w:t>
      </w:r>
      <w:r w:rsidRPr="00252CE9">
        <w:rPr>
          <w:rStyle w:val="StyleUnderline"/>
        </w:rPr>
        <w:t xml:space="preserve"> for the EITC </w:t>
      </w:r>
      <w:r w:rsidRPr="003471D8">
        <w:rPr>
          <w:rStyle w:val="StyleUnderline"/>
          <w:highlight w:val="cyan"/>
        </w:rPr>
        <w:t>lose</w:t>
      </w:r>
      <w:r w:rsidRPr="00252CE9">
        <w:rPr>
          <w:rStyle w:val="StyleUnderline"/>
        </w:rPr>
        <w:t xml:space="preserve"> 13% to </w:t>
      </w:r>
      <w:r w:rsidRPr="00DC70C3">
        <w:rPr>
          <w:rStyle w:val="StyleUnderline"/>
        </w:rPr>
        <w:t>20% of</w:t>
      </w:r>
      <w:r w:rsidRPr="00252CE9">
        <w:rPr>
          <w:rStyle w:val="StyleUnderline"/>
        </w:rPr>
        <w:t xml:space="preserve"> their </w:t>
      </w:r>
      <w:r w:rsidRPr="00DC70C3">
        <w:rPr>
          <w:rStyle w:val="StyleUnderline"/>
        </w:rPr>
        <w:t>benefit</w:t>
      </w:r>
      <w:r w:rsidRPr="00252CE9">
        <w:rPr>
          <w:rStyle w:val="StyleUnderline"/>
        </w:rPr>
        <w:t xml:space="preserve"> in tax prep fees, resulting in an average overhead cost of </w:t>
      </w:r>
      <w:r w:rsidRPr="003471D8">
        <w:rPr>
          <w:rStyle w:val="StyleUnderline"/>
          <w:highlight w:val="cyan"/>
        </w:rPr>
        <w:t>11%</w:t>
      </w:r>
      <w:r w:rsidRPr="00252CE9">
        <w:rPr>
          <w:rStyle w:val="StyleUnderline"/>
        </w:rPr>
        <w:t>.</w:t>
      </w:r>
    </w:p>
    <w:p w14:paraId="7013F1E2" w14:textId="7EF0C0FD" w:rsidR="004325D2" w:rsidRPr="00DC70C3" w:rsidRDefault="004325D2" w:rsidP="004325D2">
      <w:pPr>
        <w:rPr>
          <w:sz w:val="14"/>
        </w:rPr>
      </w:pPr>
      <w:r w:rsidRPr="00DC70C3">
        <w:rPr>
          <w:sz w:val="14"/>
        </w:rPr>
        <w:t xml:space="preserve">Now </w:t>
      </w:r>
      <w:r w:rsidRPr="005271A5">
        <w:rPr>
          <w:rStyle w:val="StyleUnderline"/>
        </w:rPr>
        <w:t xml:space="preserve">consider a </w:t>
      </w:r>
      <w:r w:rsidRPr="003471D8">
        <w:rPr>
          <w:rStyle w:val="StyleUnderline"/>
          <w:highlight w:val="cyan"/>
        </w:rPr>
        <w:t>UBI</w:t>
      </w:r>
      <w:r w:rsidRPr="005271A5">
        <w:rPr>
          <w:rStyle w:val="StyleUnderline"/>
        </w:rPr>
        <w:t xml:space="preserve"> strategy</w:t>
      </w:r>
      <w:r w:rsidRPr="00DC70C3">
        <w:rPr>
          <w:sz w:val="14"/>
        </w:rPr>
        <w:t xml:space="preserve">. Everyone gets the same amount. </w:t>
      </w:r>
      <w:r w:rsidRPr="003471D8">
        <w:rPr>
          <w:rStyle w:val="StyleUnderline"/>
          <w:highlight w:val="cyan"/>
        </w:rPr>
        <w:t>No reporting</w:t>
      </w:r>
      <w:r w:rsidRPr="005271A5">
        <w:rPr>
          <w:rStyle w:val="StyleUnderline"/>
        </w:rPr>
        <w:t xml:space="preserve"> </w:t>
      </w:r>
      <w:r w:rsidRPr="003471D8">
        <w:rPr>
          <w:rStyle w:val="StyleUnderline"/>
          <w:highlight w:val="cyan"/>
        </w:rPr>
        <w:t>or</w:t>
      </w:r>
      <w:r w:rsidRPr="005271A5">
        <w:rPr>
          <w:rStyle w:val="StyleUnderline"/>
        </w:rPr>
        <w:t xml:space="preserve"> income tracking </w:t>
      </w:r>
      <w:r w:rsidRPr="00DC70C3">
        <w:rPr>
          <w:rStyle w:val="StyleUnderline"/>
        </w:rPr>
        <w:t>needed</w:t>
      </w:r>
      <w:r w:rsidRPr="005271A5">
        <w:rPr>
          <w:rStyle w:val="StyleUnderline"/>
        </w:rPr>
        <w:t xml:space="preserve">. No need for any additional </w:t>
      </w:r>
      <w:r w:rsidRPr="003471D8">
        <w:rPr>
          <w:rStyle w:val="StyleUnderline"/>
          <w:highlight w:val="cyan"/>
        </w:rPr>
        <w:t>overhead</w:t>
      </w:r>
      <w:r w:rsidRPr="005271A5">
        <w:rPr>
          <w:rStyle w:val="StyleUnderline"/>
        </w:rPr>
        <w:t xml:space="preserve"> at all.</w:t>
      </w:r>
      <w:r w:rsidRPr="00DC70C3">
        <w:rPr>
          <w:sz w:val="14"/>
        </w:rPr>
        <w:t xml:space="preserve"> The </w:t>
      </w:r>
      <w:r w:rsidRPr="003471D8">
        <w:rPr>
          <w:rStyle w:val="StyleUnderline"/>
          <w:highlight w:val="cyan"/>
        </w:rPr>
        <w:t>calculation</w:t>
      </w:r>
      <w:r w:rsidRPr="005271A5">
        <w:rPr>
          <w:rStyle w:val="StyleUnderline"/>
        </w:rPr>
        <w:t xml:space="preserve"> is done at tax time </w:t>
      </w:r>
      <w:r w:rsidRPr="00DC70C3">
        <w:rPr>
          <w:rStyle w:val="StyleUnderline"/>
        </w:rPr>
        <w:t>using</w:t>
      </w:r>
      <w:r w:rsidRPr="005271A5">
        <w:rPr>
          <w:rStyle w:val="StyleUnderline"/>
        </w:rPr>
        <w:t xml:space="preserve"> the</w:t>
      </w:r>
      <w:r w:rsidRPr="00DC70C3">
        <w:rPr>
          <w:sz w:val="14"/>
        </w:rPr>
        <w:t xml:space="preserve"> </w:t>
      </w:r>
      <w:r w:rsidRPr="003471D8">
        <w:rPr>
          <w:rStyle w:val="Emphasis"/>
          <w:highlight w:val="cyan"/>
        </w:rPr>
        <w:t xml:space="preserve">same </w:t>
      </w:r>
      <w:r w:rsidRPr="00DC70C3">
        <w:rPr>
          <w:rStyle w:val="Emphasis"/>
        </w:rPr>
        <w:t>overhead</w:t>
      </w:r>
      <w:r w:rsidRPr="00DC70C3">
        <w:rPr>
          <w:sz w:val="14"/>
        </w:rPr>
        <w:t xml:space="preserve"> </w:t>
      </w:r>
      <w:r w:rsidRPr="003471D8">
        <w:rPr>
          <w:rStyle w:val="StyleUnderline"/>
          <w:highlight w:val="cyan"/>
        </w:rPr>
        <w:t>as taxes</w:t>
      </w:r>
      <w:r w:rsidRPr="005271A5">
        <w:rPr>
          <w:rStyle w:val="StyleUnderline"/>
        </w:rPr>
        <w:t xml:space="preserve"> already require.</w:t>
      </w:r>
      <w:r w:rsidRPr="00DC70C3">
        <w:rPr>
          <w:sz w:val="14"/>
        </w:rPr>
        <w:t xml:space="preserve"> The </w:t>
      </w:r>
      <w:r w:rsidRPr="005271A5">
        <w:rPr>
          <w:rStyle w:val="StyleUnderline"/>
        </w:rPr>
        <w:t xml:space="preserve">overhead for </w:t>
      </w:r>
      <w:r w:rsidRPr="003471D8">
        <w:rPr>
          <w:rStyle w:val="StyleUnderline"/>
          <w:highlight w:val="cyan"/>
        </w:rPr>
        <w:t>S</w:t>
      </w:r>
      <w:r w:rsidRPr="00DC70C3">
        <w:rPr>
          <w:rStyle w:val="StyleUnderline"/>
        </w:rPr>
        <w:t>ocial</w:t>
      </w:r>
      <w:r w:rsidRPr="003471D8">
        <w:rPr>
          <w:rStyle w:val="StyleUnderline"/>
          <w:highlight w:val="cyan"/>
        </w:rPr>
        <w:t xml:space="preserve"> S</w:t>
      </w:r>
      <w:r w:rsidRPr="00DC70C3">
        <w:rPr>
          <w:rStyle w:val="StyleUnderline"/>
        </w:rPr>
        <w:t xml:space="preserve">ecurity </w:t>
      </w:r>
      <w:r w:rsidRPr="003471D8">
        <w:rPr>
          <w:rStyle w:val="StyleUnderline"/>
          <w:highlight w:val="cyan"/>
        </w:rPr>
        <w:t>is</w:t>
      </w:r>
      <w:r w:rsidRPr="003471D8">
        <w:rPr>
          <w:sz w:val="14"/>
          <w:highlight w:val="cyan"/>
        </w:rPr>
        <w:t xml:space="preserve"> </w:t>
      </w:r>
      <w:r w:rsidRPr="003471D8">
        <w:rPr>
          <w:rStyle w:val="StyleUnderline"/>
          <w:highlight w:val="cyan"/>
        </w:rPr>
        <w:t>0.5%.</w:t>
      </w:r>
      <w:r w:rsidRPr="00DC70C3">
        <w:rPr>
          <w:sz w:val="14"/>
        </w:rPr>
        <w:t xml:space="preserve"> The </w:t>
      </w:r>
      <w:r w:rsidRPr="005271A5">
        <w:rPr>
          <w:rStyle w:val="StyleUnderline"/>
        </w:rPr>
        <w:t xml:space="preserve">overhead for </w:t>
      </w:r>
      <w:r w:rsidRPr="003471D8">
        <w:rPr>
          <w:rStyle w:val="StyleUnderline"/>
          <w:highlight w:val="cyan"/>
        </w:rPr>
        <w:t>UBI</w:t>
      </w:r>
      <w:r w:rsidRPr="005271A5">
        <w:rPr>
          <w:rStyle w:val="StyleUnderline"/>
        </w:rPr>
        <w:t xml:space="preserve"> will likely be even </w:t>
      </w:r>
      <w:r w:rsidRPr="003471D8">
        <w:rPr>
          <w:rStyle w:val="StyleUnderline"/>
          <w:highlight w:val="cyan"/>
        </w:rPr>
        <w:t>lower</w:t>
      </w:r>
      <w:r w:rsidRPr="00DC70C3">
        <w:rPr>
          <w:sz w:val="14"/>
        </w:rPr>
        <w:t xml:space="preserve"> than that and </w:t>
      </w:r>
      <w:r w:rsidRPr="005271A5">
        <w:rPr>
          <w:rStyle w:val="Emphasis"/>
        </w:rPr>
        <w:t>could be</w:t>
      </w:r>
      <w:r w:rsidRPr="00DC70C3">
        <w:rPr>
          <w:sz w:val="14"/>
        </w:rPr>
        <w:t xml:space="preserve"> </w:t>
      </w:r>
      <w:r w:rsidRPr="005271A5">
        <w:rPr>
          <w:rStyle w:val="StyleUnderline"/>
        </w:rPr>
        <w:t>administrated by existing SSA infrastructure.</w:t>
      </w:r>
      <w:r w:rsidRPr="00DC70C3">
        <w:rPr>
          <w:sz w:val="14"/>
        </w:rPr>
        <w:t xml:space="preserve"> It is </w:t>
      </w:r>
      <w:r w:rsidRPr="005271A5">
        <w:rPr>
          <w:rStyle w:val="StyleUnderline"/>
        </w:rPr>
        <w:t xml:space="preserve">extremely efficient to just direct deposit two hundred million payments, </w:t>
      </w:r>
      <w:r w:rsidRPr="003471D8">
        <w:rPr>
          <w:rStyle w:val="StyleUnderline"/>
          <w:highlight w:val="cyan"/>
        </w:rPr>
        <w:t>especially</w:t>
      </w:r>
      <w:r w:rsidRPr="005271A5">
        <w:rPr>
          <w:rStyle w:val="StyleUnderline"/>
        </w:rPr>
        <w:t xml:space="preserve"> </w:t>
      </w:r>
      <w:r w:rsidRPr="003471D8">
        <w:rPr>
          <w:rStyle w:val="StyleUnderline"/>
          <w:highlight w:val="cyan"/>
        </w:rPr>
        <w:t>when</w:t>
      </w:r>
      <w:r w:rsidRPr="005271A5">
        <w:rPr>
          <w:rStyle w:val="StyleUnderline"/>
        </w:rPr>
        <w:t xml:space="preserve"> the </w:t>
      </w:r>
      <w:r w:rsidRPr="003471D8">
        <w:rPr>
          <w:rStyle w:val="StyleUnderline"/>
          <w:highlight w:val="cyan"/>
        </w:rPr>
        <w:t>amounts</w:t>
      </w:r>
      <w:r w:rsidRPr="005271A5">
        <w:rPr>
          <w:rStyle w:val="StyleUnderline"/>
        </w:rPr>
        <w:t xml:space="preserve"> are </w:t>
      </w:r>
      <w:r w:rsidRPr="005271A5">
        <w:rPr>
          <w:rStyle w:val="Emphasis"/>
        </w:rPr>
        <w:t xml:space="preserve">all </w:t>
      </w:r>
      <w:r w:rsidRPr="003471D8">
        <w:rPr>
          <w:rStyle w:val="Emphasis"/>
          <w:highlight w:val="cyan"/>
        </w:rPr>
        <w:t>identical</w:t>
      </w:r>
      <w:r w:rsidRPr="00DC70C3">
        <w:rPr>
          <w:sz w:val="14"/>
        </w:rPr>
        <w:t>.</w:t>
      </w:r>
    </w:p>
    <w:p w14:paraId="5938FE18" w14:textId="0708187C" w:rsidR="004325D2" w:rsidRPr="00DC70C3" w:rsidRDefault="004325D2" w:rsidP="004325D2">
      <w:pPr>
        <w:rPr>
          <w:sz w:val="14"/>
        </w:rPr>
      </w:pPr>
      <w:r w:rsidRPr="00DC70C3">
        <w:rPr>
          <w:sz w:val="14"/>
        </w:rPr>
        <w:t xml:space="preserve">Social Security's coverage is also superior to the </w:t>
      </w:r>
      <w:r w:rsidRPr="003471D8">
        <w:rPr>
          <w:rStyle w:val="StyleUnderline"/>
          <w:highlight w:val="cyan"/>
        </w:rPr>
        <w:t>EITC</w:t>
      </w:r>
      <w:r w:rsidRPr="005271A5">
        <w:rPr>
          <w:rStyle w:val="StyleUnderline"/>
        </w:rPr>
        <w:t xml:space="preserve"> which on average </w:t>
      </w:r>
      <w:r w:rsidRPr="003471D8">
        <w:rPr>
          <w:rStyle w:val="StyleUnderline"/>
          <w:highlight w:val="cyan"/>
        </w:rPr>
        <w:t>excludes</w:t>
      </w:r>
      <w:r w:rsidRPr="005271A5">
        <w:rPr>
          <w:rStyle w:val="StyleUnderline"/>
        </w:rPr>
        <w:t> </w:t>
      </w:r>
      <w:r w:rsidRPr="003471D8">
        <w:rPr>
          <w:rStyle w:val="StyleUnderline"/>
          <w:highlight w:val="cyan"/>
        </w:rPr>
        <w:t>one</w:t>
      </w:r>
      <w:r w:rsidRPr="005271A5">
        <w:rPr>
          <w:rStyle w:val="StyleUnderline"/>
        </w:rPr>
        <w:t xml:space="preserve"> out </w:t>
      </w:r>
      <w:r w:rsidRPr="003471D8">
        <w:rPr>
          <w:rStyle w:val="StyleUnderline"/>
          <w:highlight w:val="cyan"/>
        </w:rPr>
        <w:t>of</w:t>
      </w:r>
      <w:r w:rsidRPr="005271A5">
        <w:rPr>
          <w:rStyle w:val="StyleUnderline"/>
        </w:rPr>
        <w:t xml:space="preserve"> every </w:t>
      </w:r>
      <w:r w:rsidRPr="003471D8">
        <w:rPr>
          <w:rStyle w:val="StyleUnderline"/>
          <w:highlight w:val="cyan"/>
        </w:rPr>
        <w:t>five</w:t>
      </w:r>
      <w:r w:rsidRPr="005271A5">
        <w:rPr>
          <w:rStyle w:val="StyleUnderline"/>
        </w:rPr>
        <w:t xml:space="preserve"> people who is qualified to receive it based on income</w:t>
      </w:r>
      <w:r w:rsidRPr="00DC70C3">
        <w:rPr>
          <w:sz w:val="14"/>
        </w:rPr>
        <w:t xml:space="preserve"> and </w:t>
      </w:r>
      <w:r w:rsidRPr="003471D8">
        <w:rPr>
          <w:rStyle w:val="Emphasis"/>
          <w:highlight w:val="cyan"/>
        </w:rPr>
        <w:t>miscalculates</w:t>
      </w:r>
      <w:r w:rsidRPr="00DC70C3">
        <w:rPr>
          <w:sz w:val="14"/>
        </w:rPr>
        <w:t xml:space="preserve"> </w:t>
      </w:r>
      <w:r w:rsidRPr="003471D8">
        <w:rPr>
          <w:rStyle w:val="StyleUnderline"/>
          <w:highlight w:val="cyan"/>
        </w:rPr>
        <w:t>one</w:t>
      </w:r>
      <w:r w:rsidRPr="005271A5">
        <w:rPr>
          <w:rStyle w:val="StyleUnderline"/>
        </w:rPr>
        <w:t xml:space="preserve"> out </w:t>
      </w:r>
      <w:r w:rsidRPr="003471D8">
        <w:rPr>
          <w:rStyle w:val="StyleUnderline"/>
          <w:highlight w:val="cyan"/>
        </w:rPr>
        <w:t>of four</w:t>
      </w:r>
      <w:r w:rsidRPr="005271A5">
        <w:rPr>
          <w:rStyle w:val="StyleUnderline"/>
        </w:rPr>
        <w:t xml:space="preserve"> payments</w:t>
      </w:r>
      <w:r w:rsidRPr="00DC70C3">
        <w:rPr>
          <w:sz w:val="14"/>
        </w:rPr>
        <w:t xml:space="preserve">. It is fair to assume based on this reality that a </w:t>
      </w:r>
      <w:r w:rsidRPr="003471D8">
        <w:rPr>
          <w:rStyle w:val="Emphasis"/>
          <w:highlight w:val="cyan"/>
        </w:rPr>
        <w:t>NIT</w:t>
      </w:r>
      <w:r w:rsidRPr="00DC70C3">
        <w:rPr>
          <w:sz w:val="14"/>
        </w:rPr>
        <w:t xml:space="preserve"> </w:t>
      </w:r>
      <w:r w:rsidRPr="005271A5">
        <w:rPr>
          <w:rStyle w:val="StyleUnderline"/>
        </w:rPr>
        <w:t>would also have a</w:t>
      </w:r>
      <w:r w:rsidRPr="00DC70C3">
        <w:rPr>
          <w:sz w:val="14"/>
        </w:rPr>
        <w:t xml:space="preserve"> </w:t>
      </w:r>
      <w:r w:rsidRPr="003471D8">
        <w:rPr>
          <w:rStyle w:val="Emphasis"/>
          <w:highlight w:val="cyan"/>
        </w:rPr>
        <w:t>high</w:t>
      </w:r>
      <w:r w:rsidRPr="005271A5">
        <w:rPr>
          <w:rStyle w:val="Emphasis"/>
        </w:rPr>
        <w:t xml:space="preserve"> </w:t>
      </w:r>
      <w:r w:rsidRPr="003471D8">
        <w:rPr>
          <w:rStyle w:val="Emphasis"/>
          <w:highlight w:val="cyan"/>
        </w:rPr>
        <w:t>error rate</w:t>
      </w:r>
      <w:r w:rsidRPr="00DC70C3">
        <w:rPr>
          <w:sz w:val="14"/>
        </w:rPr>
        <w:t xml:space="preserve"> and also </w:t>
      </w:r>
      <w:r w:rsidRPr="005271A5">
        <w:rPr>
          <w:rStyle w:val="StyleUnderline"/>
        </w:rPr>
        <w:t>exclude a significant percentage of people in dire need that a UBI would not exclude,</w:t>
      </w:r>
      <w:r w:rsidRPr="00DC70C3">
        <w:rPr>
          <w:sz w:val="14"/>
        </w:rPr>
        <w:t xml:space="preserve"> based </w:t>
      </w:r>
      <w:r w:rsidRPr="003471D8">
        <w:rPr>
          <w:rStyle w:val="StyleUnderline"/>
          <w:highlight w:val="cyan"/>
        </w:rPr>
        <w:t>purely</w:t>
      </w:r>
      <w:r w:rsidRPr="005271A5">
        <w:rPr>
          <w:rStyle w:val="StyleUnderline"/>
        </w:rPr>
        <w:t xml:space="preserve"> </w:t>
      </w:r>
      <w:r w:rsidRPr="003471D8">
        <w:rPr>
          <w:rStyle w:val="StyleUnderline"/>
          <w:highlight w:val="cyan"/>
        </w:rPr>
        <w:t>on</w:t>
      </w:r>
      <w:r w:rsidRPr="005271A5">
        <w:rPr>
          <w:rStyle w:val="StyleUnderline"/>
        </w:rPr>
        <w:t xml:space="preserve"> the reduced </w:t>
      </w:r>
      <w:r w:rsidRPr="003471D8">
        <w:rPr>
          <w:rStyle w:val="StyleUnderline"/>
          <w:highlight w:val="cyan"/>
        </w:rPr>
        <w:t>hurdles</w:t>
      </w:r>
      <w:r w:rsidRPr="005271A5">
        <w:rPr>
          <w:rStyle w:val="StyleUnderline"/>
        </w:rPr>
        <w:t xml:space="preserve"> necessary to receive UBI via SSA versus IRS administration.</w:t>
      </w:r>
    </w:p>
    <w:p w14:paraId="06E239E1" w14:textId="5FDE2501" w:rsidR="004325D2" w:rsidRPr="00DC70C3" w:rsidRDefault="004325D2" w:rsidP="004325D2">
      <w:pPr>
        <w:rPr>
          <w:sz w:val="14"/>
        </w:rPr>
      </w:pPr>
      <w:r w:rsidRPr="00DC70C3">
        <w:rPr>
          <w:sz w:val="14"/>
        </w:rPr>
        <w:t>We should want to maximize the amount of money provided to recipients versus middlemen and minimize the amount of effort required to provide it. Based on the administrative capacity required to make the payments and correct any errors, a NIT and UBI of identical distributive outcomes are not identical in cost. The UBI approach is cheaper.</w:t>
      </w:r>
    </w:p>
    <w:p w14:paraId="3DAB0A54" w14:textId="05E281EC" w:rsidR="005271A5" w:rsidRPr="007220AF" w:rsidRDefault="005271A5" w:rsidP="004325D2">
      <w:pPr>
        <w:rPr>
          <w:rStyle w:val="StyleUnderline"/>
        </w:rPr>
      </w:pPr>
      <w:r w:rsidRPr="007220AF">
        <w:rPr>
          <w:rStyle w:val="StyleUnderline"/>
        </w:rPr>
        <w:t>Marginal Tax Rate Differences</w:t>
      </w:r>
    </w:p>
    <w:p w14:paraId="24217DE3" w14:textId="77777777" w:rsidR="004325D2" w:rsidRPr="004325D2" w:rsidRDefault="004325D2" w:rsidP="004325D2">
      <w:pPr>
        <w:rPr>
          <w:sz w:val="14"/>
        </w:rPr>
      </w:pPr>
      <w:r w:rsidRPr="004325D2">
        <w:rPr>
          <w:sz w:val="14"/>
        </w:rPr>
        <w:t xml:space="preserve">The </w:t>
      </w:r>
      <w:r w:rsidRPr="004325D2">
        <w:rPr>
          <w:rStyle w:val="StyleUnderline"/>
        </w:rPr>
        <w:t>biggest detail to fully understand though is how little sense it makes to apply a needlessly high</w:t>
      </w:r>
      <w:r w:rsidRPr="004325D2">
        <w:rPr>
          <w:sz w:val="14"/>
        </w:rPr>
        <w:t xml:space="preserve"> </w:t>
      </w:r>
      <w:r w:rsidRPr="003471D8">
        <w:rPr>
          <w:rStyle w:val="Emphasis"/>
          <w:highlight w:val="cyan"/>
        </w:rPr>
        <w:t>MTR</w:t>
      </w:r>
      <w:r w:rsidRPr="004325D2">
        <w:rPr>
          <w:sz w:val="14"/>
        </w:rPr>
        <w:t xml:space="preserve"> </w:t>
      </w:r>
      <w:r w:rsidRPr="004325D2">
        <w:rPr>
          <w:rStyle w:val="StyleUnderline"/>
        </w:rPr>
        <w:t>on recipients with low- and middle-incomes.</w:t>
      </w:r>
      <w:r w:rsidRPr="004325D2">
        <w:rPr>
          <w:sz w:val="14"/>
        </w:rPr>
        <w:t xml:space="preserve"> The </w:t>
      </w:r>
      <w:r w:rsidRPr="004325D2">
        <w:rPr>
          <w:rStyle w:val="StyleUnderline"/>
        </w:rPr>
        <w:t>costs of NIT and UBI can be identical, but who pays the</w:t>
      </w:r>
      <w:r w:rsidRPr="004325D2">
        <w:rPr>
          <w:sz w:val="14"/>
        </w:rPr>
        <w:t xml:space="preserve"> </w:t>
      </w:r>
      <w:r w:rsidRPr="004325D2">
        <w:rPr>
          <w:rStyle w:val="Emphasis"/>
        </w:rPr>
        <w:t>necessary taxes</w:t>
      </w:r>
      <w:r w:rsidRPr="004325D2">
        <w:rPr>
          <w:sz w:val="14"/>
        </w:rPr>
        <w:t xml:space="preserve"> </w:t>
      </w:r>
      <w:r w:rsidRPr="004325D2">
        <w:rPr>
          <w:rStyle w:val="StyleUnderline"/>
        </w:rPr>
        <w:t>can be different,</w:t>
      </w:r>
      <w:r w:rsidRPr="004325D2">
        <w:rPr>
          <w:sz w:val="14"/>
        </w:rPr>
        <w:t xml:space="preserve"> which can also </w:t>
      </w:r>
      <w:r w:rsidRPr="003471D8">
        <w:rPr>
          <w:rStyle w:val="StyleUnderline"/>
          <w:highlight w:val="cyan"/>
        </w:rPr>
        <w:t>mean</w:t>
      </w:r>
      <w:r w:rsidRPr="003471D8">
        <w:rPr>
          <w:sz w:val="14"/>
          <w:highlight w:val="cyan"/>
        </w:rPr>
        <w:t xml:space="preserve"> </w:t>
      </w:r>
      <w:r w:rsidRPr="003471D8">
        <w:rPr>
          <w:rStyle w:val="Emphasis"/>
          <w:highlight w:val="cyan"/>
        </w:rPr>
        <w:t>differences</w:t>
      </w:r>
      <w:r w:rsidRPr="003471D8">
        <w:rPr>
          <w:sz w:val="14"/>
          <w:highlight w:val="cyan"/>
        </w:rPr>
        <w:t xml:space="preserve"> </w:t>
      </w:r>
      <w:r w:rsidRPr="003471D8">
        <w:rPr>
          <w:rStyle w:val="StyleUnderline"/>
          <w:highlight w:val="cyan"/>
        </w:rPr>
        <w:t>in productivity</w:t>
      </w:r>
      <w:r w:rsidRPr="004325D2">
        <w:rPr>
          <w:rStyle w:val="StyleUnderline"/>
        </w:rPr>
        <w:t xml:space="preserve">, </w:t>
      </w:r>
      <w:r w:rsidRPr="003471D8">
        <w:rPr>
          <w:rStyle w:val="StyleUnderline"/>
          <w:highlight w:val="cyan"/>
        </w:rPr>
        <w:t>and</w:t>
      </w:r>
      <w:r w:rsidRPr="004325D2">
        <w:rPr>
          <w:sz w:val="14"/>
        </w:rPr>
        <w:t xml:space="preserve"> thus </w:t>
      </w:r>
      <w:r w:rsidRPr="004325D2">
        <w:rPr>
          <w:rStyle w:val="StyleUnderline"/>
        </w:rPr>
        <w:t xml:space="preserve">economic </w:t>
      </w:r>
      <w:r w:rsidRPr="003471D8">
        <w:rPr>
          <w:rStyle w:val="StyleUnderline"/>
          <w:highlight w:val="cyan"/>
        </w:rPr>
        <w:t>growth</w:t>
      </w:r>
      <w:r w:rsidRPr="004325D2">
        <w:rPr>
          <w:rStyle w:val="StyleUnderline"/>
        </w:rPr>
        <w:t>.</w:t>
      </w:r>
      <w:r w:rsidRPr="004325D2">
        <w:rPr>
          <w:sz w:val="14"/>
        </w:rPr>
        <w:t xml:space="preserve"> If a </w:t>
      </w:r>
      <w:r w:rsidRPr="003471D8">
        <w:rPr>
          <w:rStyle w:val="StyleUnderline"/>
          <w:highlight w:val="cyan"/>
        </w:rPr>
        <w:t>NIT</w:t>
      </w:r>
      <w:r w:rsidRPr="004325D2">
        <w:rPr>
          <w:rStyle w:val="StyleUnderline"/>
        </w:rPr>
        <w:t xml:space="preserve"> that applies a </w:t>
      </w:r>
      <w:r w:rsidRPr="003471D8">
        <w:rPr>
          <w:rStyle w:val="StyleUnderline"/>
          <w:highlight w:val="cyan"/>
        </w:rPr>
        <w:t>40%</w:t>
      </w:r>
      <w:r w:rsidRPr="004325D2">
        <w:rPr>
          <w:rStyle w:val="StyleUnderline"/>
        </w:rPr>
        <w:t xml:space="preserve"> </w:t>
      </w:r>
      <w:r w:rsidRPr="003471D8">
        <w:rPr>
          <w:rStyle w:val="StyleUnderline"/>
          <w:highlight w:val="cyan"/>
        </w:rPr>
        <w:t>MTR</w:t>
      </w:r>
      <w:r w:rsidRPr="004325D2">
        <w:rPr>
          <w:rStyle w:val="StyleUnderline"/>
        </w:rPr>
        <w:t xml:space="preserve"> to someone is </w:t>
      </w:r>
      <w:r w:rsidRPr="003471D8">
        <w:rPr>
          <w:rStyle w:val="StyleUnderline"/>
          <w:highlight w:val="cyan"/>
        </w:rPr>
        <w:t>compared</w:t>
      </w:r>
      <w:r w:rsidRPr="004325D2">
        <w:rPr>
          <w:rStyle w:val="StyleUnderline"/>
        </w:rPr>
        <w:t xml:space="preserve"> </w:t>
      </w:r>
      <w:r w:rsidRPr="003471D8">
        <w:rPr>
          <w:rStyle w:val="StyleUnderline"/>
          <w:highlight w:val="cyan"/>
        </w:rPr>
        <w:t>with</w:t>
      </w:r>
      <w:r w:rsidRPr="004325D2">
        <w:rPr>
          <w:rStyle w:val="StyleUnderline"/>
        </w:rPr>
        <w:t xml:space="preserve"> a </w:t>
      </w:r>
      <w:r w:rsidRPr="003471D8">
        <w:rPr>
          <w:rStyle w:val="StyleUnderline"/>
          <w:highlight w:val="cyan"/>
        </w:rPr>
        <w:t>UBI</w:t>
      </w:r>
      <w:r w:rsidRPr="004325D2">
        <w:rPr>
          <w:rStyle w:val="StyleUnderline"/>
        </w:rPr>
        <w:t xml:space="preserve"> that applies a </w:t>
      </w:r>
      <w:r w:rsidRPr="003471D8">
        <w:rPr>
          <w:rStyle w:val="StyleUnderline"/>
          <w:highlight w:val="cyan"/>
        </w:rPr>
        <w:t>10</w:t>
      </w:r>
      <w:r w:rsidRPr="004325D2">
        <w:rPr>
          <w:rStyle w:val="StyleUnderline"/>
        </w:rPr>
        <w:t>% MTR</w:t>
      </w:r>
      <w:r w:rsidRPr="004325D2">
        <w:rPr>
          <w:sz w:val="14"/>
        </w:rPr>
        <w:t xml:space="preserve"> to that person instead, the net </w:t>
      </w:r>
      <w:r w:rsidRPr="003471D8">
        <w:rPr>
          <w:rStyle w:val="StyleUnderline"/>
          <w:highlight w:val="cyan"/>
        </w:rPr>
        <w:t>costs</w:t>
      </w:r>
      <w:r w:rsidRPr="004325D2">
        <w:rPr>
          <w:rStyle w:val="StyleUnderline"/>
        </w:rPr>
        <w:t xml:space="preserve"> could be the </w:t>
      </w:r>
      <w:r w:rsidRPr="003471D8">
        <w:rPr>
          <w:rStyle w:val="StyleUnderline"/>
          <w:highlight w:val="cyan"/>
        </w:rPr>
        <w:t>same</w:t>
      </w:r>
      <w:r w:rsidRPr="004325D2">
        <w:rPr>
          <w:sz w:val="14"/>
        </w:rPr>
        <w:t xml:space="preserve">, but the </w:t>
      </w:r>
      <w:r w:rsidRPr="003471D8">
        <w:rPr>
          <w:rStyle w:val="Emphasis"/>
          <w:highlight w:val="cyan"/>
        </w:rPr>
        <w:t>NIT</w:t>
      </w:r>
      <w:r w:rsidRPr="004325D2">
        <w:rPr>
          <w:rStyle w:val="Emphasis"/>
        </w:rPr>
        <w:t xml:space="preserve"> approach</w:t>
      </w:r>
      <w:r w:rsidRPr="004325D2">
        <w:rPr>
          <w:sz w:val="14"/>
        </w:rPr>
        <w:t xml:space="preserve"> </w:t>
      </w:r>
      <w:r w:rsidRPr="004325D2">
        <w:rPr>
          <w:rStyle w:val="StyleUnderline"/>
        </w:rPr>
        <w:t>would have a</w:t>
      </w:r>
      <w:r w:rsidRPr="004325D2">
        <w:rPr>
          <w:sz w:val="14"/>
        </w:rPr>
        <w:t xml:space="preserve"> </w:t>
      </w:r>
      <w:r w:rsidRPr="004325D2">
        <w:rPr>
          <w:rStyle w:val="Emphasis"/>
        </w:rPr>
        <w:t>worse</w:t>
      </w:r>
      <w:r w:rsidRPr="004325D2">
        <w:rPr>
          <w:sz w:val="14"/>
        </w:rPr>
        <w:t xml:space="preserve"> </w:t>
      </w:r>
      <w:r w:rsidRPr="003471D8">
        <w:rPr>
          <w:rStyle w:val="StyleUnderline"/>
          <w:highlight w:val="cyan"/>
        </w:rPr>
        <w:t>work disincentive</w:t>
      </w:r>
      <w:r w:rsidRPr="004325D2">
        <w:rPr>
          <w:rStyle w:val="StyleUnderline"/>
        </w:rPr>
        <w:t xml:space="preserve"> for that individual, making it possible for the NIT to</w:t>
      </w:r>
      <w:r w:rsidRPr="004325D2">
        <w:rPr>
          <w:sz w:val="14"/>
        </w:rPr>
        <w:t xml:space="preserve"> </w:t>
      </w:r>
      <w:r w:rsidRPr="004325D2">
        <w:rPr>
          <w:rStyle w:val="Emphasis"/>
        </w:rPr>
        <w:t>reduce work</w:t>
      </w:r>
      <w:r w:rsidRPr="004325D2">
        <w:rPr>
          <w:sz w:val="14"/>
        </w:rPr>
        <w:t xml:space="preserve"> </w:t>
      </w:r>
      <w:r w:rsidRPr="004325D2">
        <w:rPr>
          <w:rStyle w:val="StyleUnderline"/>
        </w:rPr>
        <w:t>and UBI to</w:t>
      </w:r>
      <w:r w:rsidRPr="004325D2">
        <w:rPr>
          <w:sz w:val="14"/>
        </w:rPr>
        <w:t> </w:t>
      </w:r>
      <w:r w:rsidRPr="004325D2">
        <w:rPr>
          <w:rStyle w:val="Emphasis"/>
        </w:rPr>
        <w:t>increase it</w:t>
      </w:r>
      <w:r w:rsidRPr="004325D2">
        <w:rPr>
          <w:sz w:val="14"/>
        </w:rPr>
        <w:t>.</w:t>
      </w:r>
    </w:p>
    <w:p w14:paraId="33E73CF7" w14:textId="77777777" w:rsidR="004325D2" w:rsidRPr="004325D2" w:rsidRDefault="004325D2" w:rsidP="004325D2">
      <w:pPr>
        <w:rPr>
          <w:sz w:val="14"/>
        </w:rPr>
      </w:pPr>
      <w:r w:rsidRPr="004325D2">
        <w:rPr>
          <w:sz w:val="14"/>
        </w:rPr>
        <w:t xml:space="preserve">There </w:t>
      </w:r>
      <w:r w:rsidRPr="004325D2">
        <w:rPr>
          <w:rStyle w:val="StyleUnderline"/>
        </w:rPr>
        <w:t>are also</w:t>
      </w:r>
      <w:r w:rsidRPr="004325D2">
        <w:rPr>
          <w:sz w:val="14"/>
        </w:rPr>
        <w:t xml:space="preserve"> </w:t>
      </w:r>
      <w:r w:rsidRPr="004325D2">
        <w:rPr>
          <w:rStyle w:val="Emphasis"/>
        </w:rPr>
        <w:t>different</w:t>
      </w:r>
      <w:r w:rsidRPr="004325D2">
        <w:rPr>
          <w:sz w:val="14"/>
        </w:rPr>
        <w:t xml:space="preserve"> </w:t>
      </w:r>
      <w:r w:rsidRPr="004325D2">
        <w:rPr>
          <w:rStyle w:val="StyleUnderline"/>
        </w:rPr>
        <w:t xml:space="preserve">growth impacts on the economy </w:t>
      </w:r>
      <w:r w:rsidRPr="004325D2">
        <w:rPr>
          <w:sz w:val="14"/>
        </w:rPr>
        <w:t xml:space="preserve">depending on who is doing the spending. If a NIT means someone in the bottom 20% gets less of a boost than they would with a UBI paired with progressive income taxes, then those economies are going to look different. The </w:t>
      </w:r>
      <w:r w:rsidRPr="004325D2">
        <w:rPr>
          <w:rStyle w:val="StyleUnderline"/>
        </w:rPr>
        <w:t>NIT economy is going to have</w:t>
      </w:r>
      <w:r w:rsidRPr="004325D2">
        <w:rPr>
          <w:sz w:val="14"/>
        </w:rPr>
        <w:t xml:space="preserve"> </w:t>
      </w:r>
      <w:r w:rsidRPr="003471D8">
        <w:rPr>
          <w:rStyle w:val="Emphasis"/>
          <w:highlight w:val="cyan"/>
        </w:rPr>
        <w:t>more taxation</w:t>
      </w:r>
      <w:r w:rsidRPr="003471D8">
        <w:rPr>
          <w:sz w:val="14"/>
          <w:highlight w:val="cyan"/>
        </w:rPr>
        <w:t xml:space="preserve"> </w:t>
      </w:r>
      <w:r w:rsidRPr="003471D8">
        <w:rPr>
          <w:rStyle w:val="StyleUnderline"/>
          <w:highlight w:val="cyan"/>
        </w:rPr>
        <w:t>at</w:t>
      </w:r>
      <w:r w:rsidRPr="004325D2">
        <w:rPr>
          <w:rStyle w:val="StyleUnderline"/>
        </w:rPr>
        <w:t xml:space="preserve"> the </w:t>
      </w:r>
      <w:r w:rsidRPr="003471D8">
        <w:rPr>
          <w:rStyle w:val="StyleUnderline"/>
          <w:highlight w:val="cyan"/>
        </w:rPr>
        <w:t>bottom and middle</w:t>
      </w:r>
      <w:r w:rsidRPr="004325D2">
        <w:rPr>
          <w:rStyle w:val="StyleUnderline"/>
        </w:rPr>
        <w:t>.</w:t>
      </w:r>
      <w:r w:rsidRPr="004325D2">
        <w:rPr>
          <w:sz w:val="14"/>
        </w:rPr>
        <w:t xml:space="preserve"> The </w:t>
      </w:r>
      <w:r w:rsidRPr="003471D8">
        <w:rPr>
          <w:rStyle w:val="Emphasis"/>
          <w:highlight w:val="cyan"/>
        </w:rPr>
        <w:t>UBI</w:t>
      </w:r>
      <w:r w:rsidRPr="004325D2">
        <w:rPr>
          <w:rStyle w:val="Emphasis"/>
        </w:rPr>
        <w:t xml:space="preserve"> economy</w:t>
      </w:r>
      <w:r w:rsidRPr="004325D2">
        <w:rPr>
          <w:sz w:val="14"/>
        </w:rPr>
        <w:t xml:space="preserve"> </w:t>
      </w:r>
      <w:r w:rsidRPr="004325D2">
        <w:rPr>
          <w:rStyle w:val="StyleUnderline"/>
        </w:rPr>
        <w:t xml:space="preserve">could have </w:t>
      </w:r>
      <w:r w:rsidRPr="003471D8">
        <w:rPr>
          <w:rStyle w:val="StyleUnderline"/>
          <w:highlight w:val="cyan"/>
        </w:rPr>
        <w:t>more</w:t>
      </w:r>
      <w:r w:rsidRPr="004325D2">
        <w:rPr>
          <w:rStyle w:val="StyleUnderline"/>
        </w:rPr>
        <w:t xml:space="preserve"> taxation </w:t>
      </w:r>
      <w:r w:rsidRPr="003471D8">
        <w:rPr>
          <w:rStyle w:val="StyleUnderline"/>
          <w:highlight w:val="cyan"/>
        </w:rPr>
        <w:t>at the top</w:t>
      </w:r>
      <w:r w:rsidRPr="004325D2">
        <w:rPr>
          <w:rStyle w:val="StyleUnderline"/>
        </w:rPr>
        <w:t>, because a NIT phaseout is</w:t>
      </w:r>
      <w:r w:rsidRPr="004325D2">
        <w:rPr>
          <w:sz w:val="14"/>
        </w:rPr>
        <w:t xml:space="preserve"> </w:t>
      </w:r>
      <w:r w:rsidRPr="004325D2">
        <w:rPr>
          <w:rStyle w:val="Emphasis"/>
        </w:rPr>
        <w:t>always</w:t>
      </w:r>
      <w:r w:rsidRPr="004325D2">
        <w:rPr>
          <w:sz w:val="14"/>
        </w:rPr>
        <w:t xml:space="preserve"> </w:t>
      </w:r>
      <w:r w:rsidRPr="004325D2">
        <w:rPr>
          <w:rStyle w:val="StyleUnderline"/>
        </w:rPr>
        <w:t>going to impact those at the top less than UBI taxes</w:t>
      </w:r>
      <w:r w:rsidRPr="004325D2">
        <w:rPr>
          <w:sz w:val="14"/>
        </w:rPr>
        <w:t xml:space="preserve">, because the </w:t>
      </w:r>
      <w:r w:rsidRPr="004325D2">
        <w:rPr>
          <w:rStyle w:val="StyleUnderline"/>
        </w:rPr>
        <w:t>richest never pay any NIT phaseout taxes</w:t>
      </w:r>
      <w:r w:rsidRPr="004325D2">
        <w:rPr>
          <w:sz w:val="14"/>
        </w:rPr>
        <w:t>. Only those in the phaseout range do.</w:t>
      </w:r>
    </w:p>
    <w:p w14:paraId="491A9EDB" w14:textId="4A0F4473" w:rsidR="004325D2" w:rsidRPr="004325D2" w:rsidRDefault="004325D2" w:rsidP="004325D2">
      <w:pPr>
        <w:rPr>
          <w:sz w:val="14"/>
        </w:rPr>
      </w:pPr>
      <w:r w:rsidRPr="004325D2">
        <w:rPr>
          <w:sz w:val="14"/>
        </w:rPr>
        <w:t xml:space="preserve">A </w:t>
      </w:r>
      <w:r w:rsidRPr="004325D2">
        <w:rPr>
          <w:rStyle w:val="Emphasis"/>
        </w:rPr>
        <w:t>real-world policy example</w:t>
      </w:r>
      <w:r w:rsidRPr="004325D2">
        <w:rPr>
          <w:sz w:val="14"/>
        </w:rPr>
        <w:t xml:space="preserve"> </w:t>
      </w:r>
      <w:r w:rsidRPr="004325D2">
        <w:rPr>
          <w:rStyle w:val="StyleUnderline"/>
        </w:rPr>
        <w:t>to help illustrate the above points can be found in the enhanced child tax credit compared to a universal child allowance.</w:t>
      </w:r>
      <w:r w:rsidRPr="004325D2">
        <w:rPr>
          <w:sz w:val="14"/>
        </w:rPr>
        <w:t xml:space="preserve"> The </w:t>
      </w:r>
      <w:r w:rsidRPr="004325D2">
        <w:rPr>
          <w:rStyle w:val="StyleUnderline"/>
        </w:rPr>
        <w:t>CTC utilized a phaseout tax of 5%.</w:t>
      </w:r>
      <w:r w:rsidRPr="004325D2">
        <w:rPr>
          <w:sz w:val="14"/>
        </w:rPr>
        <w:t xml:space="preserve"> For married couples with kids, the </w:t>
      </w:r>
      <w:r w:rsidRPr="004325D2">
        <w:rPr>
          <w:rStyle w:val="StyleUnderline"/>
        </w:rPr>
        <w:t>tax hit those reporting incomes between $150,000 and $400,000</w:t>
      </w:r>
      <w:r w:rsidRPr="004325D2">
        <w:rPr>
          <w:sz w:val="14"/>
        </w:rPr>
        <w:t>. Had everyone within that range been taxed to achieve the same tax goal, not just parents, but childless adults too, the rate could have been more like 2%. Had everyone with incomes over $150,000 been taxed to achieve the same goal, such that those earning over $400,000 weren't excluded from being taxed, the MTR could have been under 1%.</w:t>
      </w:r>
    </w:p>
    <w:p w14:paraId="1D4D0A35" w14:textId="77777777" w:rsidR="004325D2" w:rsidRPr="004325D2" w:rsidRDefault="004325D2" w:rsidP="004325D2">
      <w:pPr>
        <w:rPr>
          <w:sz w:val="14"/>
        </w:rPr>
      </w:pPr>
      <w:r w:rsidRPr="004325D2">
        <w:rPr>
          <w:sz w:val="14"/>
        </w:rPr>
        <w:t>If we're going to do a universal child allowance where every kid gets $300 a month, does it make more sense to apply a 5% MTR only to parents in the phaseout range (excludes the rich) or a 0.6% MTR to everyone above the desired phaseout starting point (includes the rich)? When you recognize phaseouts as taxes, it's easier to see that the question is really, "</w:t>
      </w:r>
      <w:r w:rsidRPr="004325D2">
        <w:rPr>
          <w:i/>
          <w:iCs/>
          <w:sz w:val="14"/>
        </w:rPr>
        <w:t>Should we find a way to tax the rich less by taxing the middle class more?</w:t>
      </w:r>
      <w:r w:rsidRPr="004325D2">
        <w:rPr>
          <w:sz w:val="14"/>
        </w:rPr>
        <w:t>" If your answer to that question is yes, then you should prefer phaseouts, and thus NIT or guaranteed income approaches. If you believe the increased tax burden should fall more on the rich than the middle class, then you should prefer the UBI approach more. That's just the inherent nature of universal programs compared to targeted programs.</w:t>
      </w:r>
    </w:p>
    <w:p w14:paraId="2F8D5425" w14:textId="77777777" w:rsidR="004325D2" w:rsidRPr="004325D2" w:rsidRDefault="004325D2" w:rsidP="004325D2">
      <w:pPr>
        <w:rPr>
          <w:sz w:val="14"/>
        </w:rPr>
      </w:pPr>
      <w:r w:rsidRPr="004325D2">
        <w:rPr>
          <w:sz w:val="14"/>
        </w:rPr>
        <w:t>How convenient is it for the rich that so many people mistakenly believe that targeted approaches are more progressive despite imposing less of a burden on the rich and providing less of a benefit to the middle class than universal approaches?</w:t>
      </w:r>
    </w:p>
    <w:p w14:paraId="4EDD6CE7" w14:textId="77777777" w:rsidR="004325D2" w:rsidRPr="004325D2" w:rsidRDefault="004325D2" w:rsidP="004325D2">
      <w:pPr>
        <w:rPr>
          <w:sz w:val="14"/>
        </w:rPr>
      </w:pPr>
      <w:r w:rsidRPr="004325D2">
        <w:rPr>
          <w:sz w:val="14"/>
        </w:rPr>
        <w:t>I really want to make sure no one walks away from reading this still not understanding that universal basic income is actually cheaper and can reduce inequality more than a negative income tax or a phased-out guaranteed income, so here's one more thought experiment to consider.</w:t>
      </w:r>
    </w:p>
    <w:p w14:paraId="1FA7C1B2" w14:textId="77777777" w:rsidR="004325D2" w:rsidRPr="004325D2" w:rsidRDefault="004325D2" w:rsidP="004325D2">
      <w:pPr>
        <w:rPr>
          <w:sz w:val="14"/>
        </w:rPr>
      </w:pPr>
      <w:r w:rsidRPr="004325D2">
        <w:rPr>
          <w:sz w:val="14"/>
        </w:rPr>
        <w:t>Imagine that five people sit down to play a game of Monopoly. They each start with different amounts of income which are: $0, $50, $100, $200, and $1,000. Let's say we want to implement a negative income tax as part of the game, such that players receive an income of $50 with a phaseout rate of 10%. Upon passing Go, player 1 would get $50. P2 would get $45. P3 would get $40. P4 would get $30. P5 would get $0 and pay a new $165 tax which is equal to a 16.5% tax.</w:t>
      </w:r>
    </w:p>
    <w:p w14:paraId="2B2DC77A" w14:textId="5C02E274" w:rsidR="004325D2" w:rsidRPr="00DC70C3" w:rsidRDefault="004325D2" w:rsidP="004325D2">
      <w:pPr>
        <w:rPr>
          <w:sz w:val="14"/>
        </w:rPr>
      </w:pPr>
      <w:r w:rsidRPr="00DC70C3">
        <w:rPr>
          <w:sz w:val="14"/>
        </w:rPr>
        <w:t>Compare this to a UBI approach where every player gets $50, but progressive taxation is applied such that P1 and P2 pay a 5% tax, P3 and P4 pay a 10% tax, and P5 pays a 21.7% tax. P1 would pay $0 in tax, P2 would pay $2.50, P3 would pay $10, P4 would pay $20, and P5 would pay $217.50. With this design, P5 has a higher tax burden and P1 and P2 get a lower tax burden because the phaseout taxes have been shifted upwards, leaving the players with the least income with a larger net benefit after taxes. Additionally players 1 and 2 face a smaller marginal tax rate of 5% instead of 10%. P5 faces a 21.7% MTR compared to a 16.5% MTR, and the effective tax rate on p5 is actually 16.75% because of their $50 UBI functioning as a tax credit. Is that enough for them to stop playing despite still having over three times the money of the second richest player? Is that more of a concern than P1 being too broke to even play the game?</w:t>
      </w:r>
    </w:p>
    <w:p w14:paraId="5216D2E0" w14:textId="348FD27A" w:rsidR="00C84D2F" w:rsidRDefault="00C84D2F" w:rsidP="00C84D2F">
      <w:pPr>
        <w:pStyle w:val="Heading3"/>
      </w:pPr>
      <w:r>
        <w:t>AT: Wealth Tax</w:t>
      </w:r>
    </w:p>
    <w:p w14:paraId="50A4BCA2" w14:textId="2A10BDA4" w:rsidR="00C84D2F" w:rsidRDefault="00C84D2F" w:rsidP="00C84D2F">
      <w:pPr>
        <w:pStyle w:val="Heading4"/>
      </w:pPr>
      <w:r>
        <w:t>Wealth taxes would bankrupt the IRS</w:t>
      </w:r>
      <w:r w:rsidR="00707BA0">
        <w:t xml:space="preserve"> and kill the economy, all while somehow not generating funds!</w:t>
      </w:r>
    </w:p>
    <w:p w14:paraId="5AE563D9" w14:textId="77777777" w:rsidR="00C84D2F" w:rsidRPr="00604C9E" w:rsidRDefault="00C84D2F" w:rsidP="00C84D2F">
      <w:r w:rsidRPr="00604C9E">
        <w:rPr>
          <w:rStyle w:val="Style13ptBold"/>
        </w:rPr>
        <w:t>Edwards 19</w:t>
      </w:r>
      <w:r w:rsidRPr="00604C9E">
        <w:t>, [Chris; 8-1-2019, "Taxing Wealth and Capital Income"</w:t>
      </w:r>
      <w:r>
        <w:t>;</w:t>
      </w:r>
      <w:r w:rsidRPr="00604C9E">
        <w:t xml:space="preserve"> </w:t>
      </w:r>
      <w:r>
        <w:t>BA and MA in economics from Waterloo and GMU;</w:t>
      </w:r>
      <w:r w:rsidRPr="00604C9E">
        <w:t xml:space="preserve"> Cato Institute, https://www.cato.org/tax-budget-bulletin/taxing-wealth-capital-income, accessed 5-27-2023,] EZAY</w:t>
      </w:r>
    </w:p>
    <w:p w14:paraId="2D34633C" w14:textId="77777777" w:rsidR="00C84D2F" w:rsidRPr="00B22416" w:rsidRDefault="00C84D2F" w:rsidP="00C84D2F">
      <w:pPr>
        <w:rPr>
          <w:sz w:val="14"/>
        </w:rPr>
      </w:pPr>
      <w:r w:rsidRPr="00323CA1">
        <w:rPr>
          <w:rStyle w:val="StyleUnderline"/>
        </w:rPr>
        <w:t>Taxing</w:t>
      </w:r>
      <w:r w:rsidRPr="00604C9E">
        <w:rPr>
          <w:rStyle w:val="StyleUnderline"/>
        </w:rPr>
        <w:t xml:space="preserve"> the wealthy </w:t>
      </w:r>
      <w:r w:rsidRPr="00323CA1">
        <w:rPr>
          <w:rStyle w:val="StyleUnderline"/>
        </w:rPr>
        <w:t>is a</w:t>
      </w:r>
      <w:r w:rsidRPr="00323CA1">
        <w:rPr>
          <w:sz w:val="14"/>
        </w:rPr>
        <w:t> </w:t>
      </w:r>
      <w:r w:rsidRPr="00323CA1">
        <w:rPr>
          <w:rStyle w:val="Emphasis"/>
        </w:rPr>
        <w:t>hot issue</w:t>
      </w:r>
      <w:r w:rsidRPr="00B22416">
        <w:rPr>
          <w:sz w:val="14"/>
        </w:rPr>
        <w:t xml:space="preserve"> among Democratic candidates for president. Sen. Elizabeth Warren (D</w:t>
      </w:r>
      <w:r w:rsidRPr="00B22416">
        <w:rPr>
          <w:sz w:val="14"/>
        </w:rPr>
        <w:noBreakHyphen/>
        <w:t>MA) is proposing an annual wealth tax on the richest households, while other candidates are proposing higher taxes on incomes, estates, capital gains, and corporations.</w:t>
      </w:r>
    </w:p>
    <w:p w14:paraId="4DCFC1BF" w14:textId="4B701C0F" w:rsidR="00C84D2F" w:rsidRPr="00B22416" w:rsidRDefault="00C84D2F" w:rsidP="00C84D2F">
      <w:pPr>
        <w:rPr>
          <w:sz w:val="14"/>
        </w:rPr>
      </w:pPr>
      <w:r w:rsidRPr="00B22416">
        <w:rPr>
          <w:sz w:val="14"/>
        </w:rPr>
        <w:t>Calls for tax increases are animated by claims about the fairness of income and wealth distributions in the economy. Warren wants to address “runaway wealth concentration,” while Sen. Bernie Sanders (I</w:t>
      </w:r>
      <w:r w:rsidRPr="00B22416">
        <w:rPr>
          <w:sz w:val="14"/>
        </w:rPr>
        <w:noBreakHyphen/>
        <w:t>VT) says that the wealthy are not “paying their fair share of taxes.”</w:t>
      </w:r>
      <w:r w:rsidRPr="004325D2">
        <w:rPr>
          <w:vertAlign w:val="superscript"/>
        </w:rPr>
        <w:t>1</w:t>
      </w:r>
    </w:p>
    <w:p w14:paraId="3648AB22" w14:textId="77777777" w:rsidR="00C84D2F" w:rsidRPr="00B22416" w:rsidRDefault="00C84D2F" w:rsidP="00C84D2F">
      <w:pPr>
        <w:rPr>
          <w:sz w:val="14"/>
        </w:rPr>
      </w:pPr>
      <w:r w:rsidRPr="00B22416">
        <w:rPr>
          <w:sz w:val="14"/>
        </w:rPr>
        <w:t xml:space="preserve">The proposed tax increases </w:t>
      </w:r>
      <w:r w:rsidRPr="00604C9E">
        <w:rPr>
          <w:rStyle w:val="StyleUnderline"/>
        </w:rPr>
        <w:t>run counter to the</w:t>
      </w:r>
      <w:r w:rsidRPr="00B22416">
        <w:rPr>
          <w:sz w:val="14"/>
        </w:rPr>
        <w:t xml:space="preserve"> </w:t>
      </w:r>
      <w:r w:rsidRPr="00604C9E">
        <w:rPr>
          <w:rStyle w:val="Emphasis"/>
        </w:rPr>
        <w:t>international trend</w:t>
      </w:r>
      <w:r w:rsidRPr="00B22416">
        <w:rPr>
          <w:sz w:val="14"/>
        </w:rPr>
        <w:t xml:space="preserve"> </w:t>
      </w:r>
      <w:r w:rsidRPr="00604C9E">
        <w:rPr>
          <w:rStyle w:val="StyleUnderline"/>
        </w:rPr>
        <w:t>of</w:t>
      </w:r>
      <w:r w:rsidRPr="00B22416">
        <w:rPr>
          <w:sz w:val="14"/>
        </w:rPr>
        <w:t xml:space="preserve"> </w:t>
      </w:r>
      <w:r w:rsidRPr="00604C9E">
        <w:rPr>
          <w:rStyle w:val="Emphasis"/>
        </w:rPr>
        <w:t>declining tax rates</w:t>
      </w:r>
      <w:r w:rsidRPr="00B22416">
        <w:rPr>
          <w:sz w:val="14"/>
        </w:rPr>
        <w:t xml:space="preserve"> </w:t>
      </w:r>
      <w:r w:rsidRPr="00604C9E">
        <w:rPr>
          <w:rStyle w:val="StyleUnderline"/>
        </w:rPr>
        <w:t>on</w:t>
      </w:r>
      <w:r w:rsidRPr="00B22416">
        <w:rPr>
          <w:sz w:val="14"/>
        </w:rPr>
        <w:t xml:space="preserve"> </w:t>
      </w:r>
      <w:r w:rsidRPr="00604C9E">
        <w:rPr>
          <w:rStyle w:val="Emphasis"/>
        </w:rPr>
        <w:t>capital income</w:t>
      </w:r>
      <w:r w:rsidRPr="00B22416">
        <w:rPr>
          <w:sz w:val="14"/>
        </w:rPr>
        <w:t xml:space="preserve"> </w:t>
      </w:r>
      <w:r w:rsidRPr="00604C9E">
        <w:rPr>
          <w:rStyle w:val="StyleUnderline"/>
        </w:rPr>
        <w:t>and</w:t>
      </w:r>
      <w:r w:rsidRPr="00B22416">
        <w:rPr>
          <w:sz w:val="14"/>
        </w:rPr>
        <w:t xml:space="preserve"> </w:t>
      </w:r>
      <w:r w:rsidRPr="00604C9E">
        <w:rPr>
          <w:rStyle w:val="Emphasis"/>
        </w:rPr>
        <w:t>wealth</w:t>
      </w:r>
      <w:r w:rsidRPr="00B22416">
        <w:rPr>
          <w:sz w:val="14"/>
        </w:rPr>
        <w:t xml:space="preserve">. The number of </w:t>
      </w:r>
      <w:r w:rsidRPr="00604C9E">
        <w:rPr>
          <w:rStyle w:val="Emphasis"/>
        </w:rPr>
        <w:t>European countries</w:t>
      </w:r>
      <w:r w:rsidRPr="00B22416">
        <w:rPr>
          <w:sz w:val="14"/>
        </w:rPr>
        <w:t xml:space="preserve"> </w:t>
      </w:r>
      <w:r w:rsidRPr="00604C9E">
        <w:rPr>
          <w:rStyle w:val="StyleUnderline"/>
        </w:rPr>
        <w:t>with a Warren‐​style wealth tax has</w:t>
      </w:r>
      <w:r w:rsidRPr="00B22416">
        <w:rPr>
          <w:sz w:val="14"/>
        </w:rPr>
        <w:t xml:space="preserve"> </w:t>
      </w:r>
      <w:r w:rsidRPr="00604C9E">
        <w:rPr>
          <w:rStyle w:val="Emphasis"/>
        </w:rPr>
        <w:t>fallen from</w:t>
      </w:r>
      <w:r w:rsidRPr="00B22416">
        <w:rPr>
          <w:sz w:val="14"/>
        </w:rPr>
        <w:t xml:space="preserve"> </w:t>
      </w:r>
      <w:r w:rsidRPr="00604C9E">
        <w:rPr>
          <w:rStyle w:val="StyleUnderline"/>
        </w:rPr>
        <w:t>12 in 1990 to</w:t>
      </w:r>
      <w:r w:rsidRPr="00B22416">
        <w:rPr>
          <w:sz w:val="14"/>
        </w:rPr>
        <w:t xml:space="preserve"> just </w:t>
      </w:r>
      <w:r w:rsidRPr="00604C9E">
        <w:rPr>
          <w:rStyle w:val="Emphasis"/>
        </w:rPr>
        <w:t>3 today</w:t>
      </w:r>
      <w:r w:rsidRPr="00B22416">
        <w:rPr>
          <w:sz w:val="14"/>
        </w:rPr>
        <w:t>.</w:t>
      </w:r>
    </w:p>
    <w:p w14:paraId="1CD9FCAA" w14:textId="77777777" w:rsidR="00C84D2F" w:rsidRPr="00B22416" w:rsidRDefault="00C84D2F" w:rsidP="00C84D2F">
      <w:pPr>
        <w:rPr>
          <w:sz w:val="14"/>
        </w:rPr>
      </w:pPr>
      <w:r w:rsidRPr="00B22416">
        <w:rPr>
          <w:sz w:val="14"/>
        </w:rPr>
        <w:t xml:space="preserve">The Europeans found that </w:t>
      </w:r>
      <w:r w:rsidRPr="003471D8">
        <w:rPr>
          <w:rStyle w:val="Emphasis"/>
          <w:highlight w:val="cyan"/>
        </w:rPr>
        <w:t>imposing punitive taxes</w:t>
      </w:r>
      <w:r w:rsidRPr="00B22416">
        <w:rPr>
          <w:sz w:val="14"/>
        </w:rPr>
        <w:t xml:space="preserve"> </w:t>
      </w:r>
      <w:r w:rsidRPr="00604C9E">
        <w:rPr>
          <w:rStyle w:val="StyleUnderline"/>
        </w:rPr>
        <w:t>on the wealthy was</w:t>
      </w:r>
      <w:r w:rsidRPr="00B22416">
        <w:rPr>
          <w:sz w:val="14"/>
        </w:rPr>
        <w:t xml:space="preserve"> </w:t>
      </w:r>
      <w:r w:rsidRPr="003471D8">
        <w:rPr>
          <w:rStyle w:val="Emphasis"/>
          <w:highlight w:val="cyan"/>
        </w:rPr>
        <w:t>counterproductive</w:t>
      </w:r>
      <w:r w:rsidRPr="00B22416">
        <w:rPr>
          <w:sz w:val="14"/>
        </w:rPr>
        <w:t xml:space="preserve">. Wealth taxes </w:t>
      </w:r>
      <w:r w:rsidRPr="003471D8">
        <w:rPr>
          <w:rStyle w:val="StyleUnderline"/>
          <w:highlight w:val="cyan"/>
        </w:rPr>
        <w:t>encouraged</w:t>
      </w:r>
      <w:r w:rsidRPr="00B22416">
        <w:rPr>
          <w:sz w:val="14"/>
        </w:rPr>
        <w:t xml:space="preserve"> </w:t>
      </w:r>
      <w:r w:rsidRPr="003471D8">
        <w:rPr>
          <w:rStyle w:val="Emphasis"/>
          <w:highlight w:val="cyan"/>
        </w:rPr>
        <w:t>avoidance, evasion, and capital flight</w:t>
      </w:r>
      <w:r w:rsidRPr="00604C9E">
        <w:rPr>
          <w:rStyle w:val="StyleUnderline"/>
        </w:rPr>
        <w:t>. In most countries, wealth taxes</w:t>
      </w:r>
      <w:r w:rsidRPr="00B22416">
        <w:rPr>
          <w:sz w:val="14"/>
        </w:rPr>
        <w:t xml:space="preserve"> </w:t>
      </w:r>
      <w:r w:rsidRPr="003471D8">
        <w:rPr>
          <w:rStyle w:val="Emphasis"/>
          <w:highlight w:val="cyan"/>
        </w:rPr>
        <w:t>raised little revenue</w:t>
      </w:r>
      <w:r w:rsidRPr="00B22416">
        <w:rPr>
          <w:sz w:val="14"/>
        </w:rPr>
        <w:t xml:space="preserve"> </w:t>
      </w:r>
      <w:r w:rsidRPr="00604C9E">
        <w:rPr>
          <w:rStyle w:val="StyleUnderline"/>
        </w:rPr>
        <w:t>and</w:t>
      </w:r>
      <w:r w:rsidRPr="00B22416">
        <w:rPr>
          <w:sz w:val="14"/>
        </w:rPr>
        <w:t xml:space="preserve"> </w:t>
      </w:r>
      <w:r w:rsidRPr="00604C9E">
        <w:rPr>
          <w:rStyle w:val="StyleUnderline"/>
        </w:rPr>
        <w:t>became riddled with</w:t>
      </w:r>
      <w:r w:rsidRPr="00B22416">
        <w:rPr>
          <w:sz w:val="14"/>
        </w:rPr>
        <w:t xml:space="preserve"> </w:t>
      </w:r>
      <w:r w:rsidRPr="00604C9E">
        <w:rPr>
          <w:rStyle w:val="Emphasis"/>
        </w:rPr>
        <w:t>exemptions</w:t>
      </w:r>
      <w:r w:rsidRPr="00B22416">
        <w:rPr>
          <w:sz w:val="14"/>
        </w:rPr>
        <w:t>.</w:t>
      </w:r>
    </w:p>
    <w:p w14:paraId="71BEB9E8" w14:textId="77777777" w:rsidR="00C84D2F" w:rsidRPr="00B22416" w:rsidRDefault="00C84D2F" w:rsidP="00C84D2F">
      <w:pPr>
        <w:rPr>
          <w:sz w:val="14"/>
        </w:rPr>
      </w:pPr>
      <w:r w:rsidRPr="00B22416">
        <w:rPr>
          <w:sz w:val="14"/>
        </w:rPr>
        <w:t xml:space="preserve">This study </w:t>
      </w:r>
      <w:r w:rsidRPr="00604C9E">
        <w:rPr>
          <w:rStyle w:val="StyleUnderline"/>
        </w:rPr>
        <w:t>discusses why</w:t>
      </w:r>
      <w:r w:rsidRPr="00B22416">
        <w:rPr>
          <w:sz w:val="14"/>
        </w:rPr>
        <w:t xml:space="preserve"> </w:t>
      </w:r>
      <w:r w:rsidRPr="00604C9E">
        <w:rPr>
          <w:rStyle w:val="Emphasis"/>
        </w:rPr>
        <w:t>targeting wealth</w:t>
      </w:r>
      <w:r w:rsidRPr="00B22416">
        <w:rPr>
          <w:sz w:val="14"/>
        </w:rPr>
        <w:t xml:space="preserve"> </w:t>
      </w:r>
      <w:r w:rsidRPr="00604C9E">
        <w:rPr>
          <w:rStyle w:val="StyleUnderline"/>
        </w:rPr>
        <w:t>for</w:t>
      </w:r>
      <w:r w:rsidRPr="00B22416">
        <w:rPr>
          <w:sz w:val="14"/>
        </w:rPr>
        <w:t xml:space="preserve"> </w:t>
      </w:r>
      <w:r w:rsidRPr="00604C9E">
        <w:rPr>
          <w:rStyle w:val="Emphasis"/>
        </w:rPr>
        <w:t>higher taxation</w:t>
      </w:r>
      <w:r w:rsidRPr="00B22416">
        <w:rPr>
          <w:sz w:val="14"/>
        </w:rPr>
        <w:t xml:space="preserve"> </w:t>
      </w:r>
      <w:r w:rsidRPr="00604C9E">
        <w:rPr>
          <w:rStyle w:val="StyleUnderline"/>
        </w:rPr>
        <w:t>is misguided.</w:t>
      </w:r>
      <w:r w:rsidRPr="00B22416">
        <w:rPr>
          <w:sz w:val="14"/>
        </w:rPr>
        <w:t xml:space="preserve"> Wealth is simply accumulated savings that economies need for investment. The fortunes of the richest Americans mainly consist of active business assets that generate jobs and income. </w:t>
      </w:r>
      <w:r w:rsidRPr="00604C9E">
        <w:rPr>
          <w:rStyle w:val="Emphasis"/>
        </w:rPr>
        <w:t>Increasing taxes</w:t>
      </w:r>
      <w:r w:rsidRPr="00B22416">
        <w:rPr>
          <w:sz w:val="14"/>
        </w:rPr>
        <w:t xml:space="preserve"> </w:t>
      </w:r>
      <w:r w:rsidRPr="00604C9E">
        <w:rPr>
          <w:rStyle w:val="StyleUnderline"/>
        </w:rPr>
        <w:t>on wealth</w:t>
      </w:r>
      <w:r w:rsidRPr="00B22416">
        <w:rPr>
          <w:sz w:val="14"/>
        </w:rPr>
        <w:t xml:space="preserve"> would </w:t>
      </w:r>
      <w:r w:rsidRPr="00604C9E">
        <w:rPr>
          <w:rStyle w:val="StyleUnderline"/>
        </w:rPr>
        <w:t>not help workers</w:t>
      </w:r>
      <w:r w:rsidRPr="00B22416">
        <w:rPr>
          <w:sz w:val="14"/>
        </w:rPr>
        <w:t xml:space="preserve">, but </w:t>
      </w:r>
      <w:r w:rsidRPr="00604C9E">
        <w:rPr>
          <w:rStyle w:val="StyleUnderline"/>
        </w:rPr>
        <w:t>instead would</w:t>
      </w:r>
      <w:r w:rsidRPr="00B22416">
        <w:rPr>
          <w:sz w:val="14"/>
        </w:rPr>
        <w:t xml:space="preserve"> </w:t>
      </w:r>
      <w:r w:rsidRPr="003471D8">
        <w:rPr>
          <w:rStyle w:val="Emphasis"/>
          <w:highlight w:val="cyan"/>
        </w:rPr>
        <w:t>undermine</w:t>
      </w:r>
      <w:r w:rsidRPr="00604C9E">
        <w:rPr>
          <w:rStyle w:val="Emphasis"/>
        </w:rPr>
        <w:t xml:space="preserve"> </w:t>
      </w:r>
      <w:r w:rsidRPr="003471D8">
        <w:rPr>
          <w:rStyle w:val="Emphasis"/>
          <w:highlight w:val="cyan"/>
        </w:rPr>
        <w:t>productivity</w:t>
      </w:r>
      <w:r w:rsidRPr="00B22416">
        <w:rPr>
          <w:sz w:val="14"/>
        </w:rPr>
        <w:t xml:space="preserve"> </w:t>
      </w:r>
      <w:r w:rsidRPr="003471D8">
        <w:rPr>
          <w:rStyle w:val="StyleUnderline"/>
          <w:highlight w:val="cyan"/>
        </w:rPr>
        <w:t>and</w:t>
      </w:r>
      <w:r w:rsidRPr="003471D8">
        <w:rPr>
          <w:sz w:val="14"/>
          <w:highlight w:val="cyan"/>
        </w:rPr>
        <w:t xml:space="preserve"> </w:t>
      </w:r>
      <w:r w:rsidRPr="003471D8">
        <w:rPr>
          <w:rStyle w:val="Emphasis"/>
          <w:highlight w:val="cyan"/>
        </w:rPr>
        <w:t>wage growth</w:t>
      </w:r>
      <w:r w:rsidRPr="00604C9E">
        <w:rPr>
          <w:rStyle w:val="Emphasis"/>
        </w:rPr>
        <w:t>.</w:t>
      </w:r>
    </w:p>
    <w:p w14:paraId="3CEEE34E" w14:textId="77777777" w:rsidR="00C84D2F" w:rsidRPr="00B22416" w:rsidRDefault="00C84D2F" w:rsidP="00C84D2F">
      <w:pPr>
        <w:rPr>
          <w:sz w:val="14"/>
        </w:rPr>
      </w:pPr>
      <w:r w:rsidRPr="00B22416">
        <w:rPr>
          <w:sz w:val="14"/>
        </w:rPr>
        <w:t>Basic economic theory suggests that taxes on capital should be low, and that conclusion is strengthened by the realities of today’s global economy. Furthermore, wealth taxes are even more distortionary than current federal taxes on capital income.</w:t>
      </w:r>
    </w:p>
    <w:p w14:paraId="33930213" w14:textId="77777777" w:rsidR="00C84D2F" w:rsidRPr="00B22416" w:rsidRDefault="00C84D2F" w:rsidP="00C84D2F">
      <w:pPr>
        <w:rPr>
          <w:sz w:val="14"/>
        </w:rPr>
      </w:pPr>
      <w:r w:rsidRPr="00B22416">
        <w:rPr>
          <w:sz w:val="14"/>
        </w:rPr>
        <w:t xml:space="preserve">Nonetheless, </w:t>
      </w:r>
      <w:r w:rsidRPr="00604C9E">
        <w:rPr>
          <w:rStyle w:val="Emphasis"/>
        </w:rPr>
        <w:t>taxing capital</w:t>
      </w:r>
      <w:r w:rsidRPr="00B22416">
        <w:rPr>
          <w:sz w:val="14"/>
        </w:rPr>
        <w:t xml:space="preserve"> </w:t>
      </w:r>
      <w:r w:rsidRPr="00604C9E">
        <w:rPr>
          <w:rStyle w:val="StyleUnderline"/>
        </w:rPr>
        <w:t>in a fair and efficient manner is a</w:t>
      </w:r>
      <w:r w:rsidRPr="00B22416">
        <w:rPr>
          <w:sz w:val="14"/>
        </w:rPr>
        <w:t> </w:t>
      </w:r>
      <w:r w:rsidRPr="00604C9E">
        <w:rPr>
          <w:rStyle w:val="Emphasis"/>
        </w:rPr>
        <w:t>challenge</w:t>
      </w:r>
      <w:r w:rsidRPr="00B22416">
        <w:rPr>
          <w:sz w:val="14"/>
        </w:rPr>
        <w:t xml:space="preserve">. This study argues that the best approach would be a consumption‐​based tax system. Such a system would </w:t>
      </w:r>
      <w:r w:rsidRPr="00604C9E">
        <w:rPr>
          <w:rStyle w:val="StyleUnderline"/>
        </w:rPr>
        <w:t>tax</w:t>
      </w:r>
      <w:r w:rsidRPr="00B22416">
        <w:rPr>
          <w:sz w:val="14"/>
        </w:rPr>
        <w:t xml:space="preserve"> </w:t>
      </w:r>
      <w:r w:rsidRPr="00604C9E">
        <w:rPr>
          <w:rStyle w:val="Emphasis"/>
        </w:rPr>
        <w:t>capital income</w:t>
      </w:r>
      <w:r w:rsidRPr="00B22416">
        <w:rPr>
          <w:sz w:val="14"/>
        </w:rPr>
        <w:t xml:space="preserve"> </w:t>
      </w:r>
      <w:r w:rsidRPr="00604C9E">
        <w:rPr>
          <w:rStyle w:val="StyleUnderline"/>
        </w:rPr>
        <w:t>but in a simpler way that does</w:t>
      </w:r>
      <w:r w:rsidRPr="00B22416">
        <w:rPr>
          <w:sz w:val="14"/>
        </w:rPr>
        <w:t xml:space="preserve"> </w:t>
      </w:r>
      <w:r w:rsidRPr="00604C9E">
        <w:rPr>
          <w:rStyle w:val="Emphasis"/>
        </w:rPr>
        <w:t>not stifle investment</w:t>
      </w:r>
      <w:r w:rsidRPr="00B22416">
        <w:rPr>
          <w:sz w:val="14"/>
        </w:rPr>
        <w:t xml:space="preserve"> </w:t>
      </w:r>
      <w:r w:rsidRPr="00604C9E">
        <w:rPr>
          <w:rStyle w:val="StyleUnderline"/>
        </w:rPr>
        <w:t>and</w:t>
      </w:r>
      <w:r w:rsidRPr="00B22416">
        <w:rPr>
          <w:sz w:val="14"/>
        </w:rPr>
        <w:t xml:space="preserve"> </w:t>
      </w:r>
      <w:r w:rsidRPr="00604C9E">
        <w:rPr>
          <w:rStyle w:val="Emphasis"/>
        </w:rPr>
        <w:t>economic growth</w:t>
      </w:r>
      <w:r w:rsidRPr="00B22416">
        <w:rPr>
          <w:sz w:val="14"/>
        </w:rPr>
        <w:t>.</w:t>
      </w:r>
    </w:p>
    <w:p w14:paraId="29C36B78" w14:textId="77777777" w:rsidR="00C84D2F" w:rsidRPr="00B22416" w:rsidRDefault="00C84D2F" w:rsidP="00C84D2F">
      <w:pPr>
        <w:rPr>
          <w:b/>
          <w:bCs/>
          <w:sz w:val="14"/>
        </w:rPr>
      </w:pPr>
      <w:r w:rsidRPr="00B22416">
        <w:rPr>
          <w:b/>
          <w:bCs/>
          <w:sz w:val="14"/>
        </w:rPr>
        <w:t>Introduction</w:t>
      </w:r>
    </w:p>
    <w:p w14:paraId="48FEA8E5" w14:textId="77777777" w:rsidR="00C84D2F" w:rsidRPr="00B22416" w:rsidRDefault="00C84D2F" w:rsidP="00C84D2F">
      <w:pPr>
        <w:rPr>
          <w:sz w:val="14"/>
        </w:rPr>
      </w:pPr>
      <w:r w:rsidRPr="00B22416">
        <w:rPr>
          <w:sz w:val="14"/>
        </w:rPr>
        <w:t xml:space="preserve">The </w:t>
      </w:r>
      <w:r w:rsidRPr="00604C9E">
        <w:rPr>
          <w:rStyle w:val="Emphasis"/>
        </w:rPr>
        <w:t>federal tax system</w:t>
      </w:r>
      <w:r w:rsidRPr="00B22416">
        <w:rPr>
          <w:sz w:val="14"/>
        </w:rPr>
        <w:t xml:space="preserve"> will collect $3.5 trillion in 2019. Some federal taxes are </w:t>
      </w:r>
      <w:r w:rsidRPr="00604C9E">
        <w:rPr>
          <w:rStyle w:val="StyleUnderline"/>
        </w:rPr>
        <w:t>imposed on labor, such as payroll taxes.</w:t>
      </w:r>
      <w:r w:rsidRPr="00B22416">
        <w:rPr>
          <w:sz w:val="14"/>
        </w:rPr>
        <w:t xml:space="preserve"> Some taxes are imposed on capital, such as the corporate income tax and the capital gains tax. Some taxes are a hybrid imposed on both capital and labor, such as the individual income tax.</w:t>
      </w:r>
    </w:p>
    <w:p w14:paraId="6CA22BE9" w14:textId="77777777" w:rsidR="00C84D2F" w:rsidRPr="00B22416" w:rsidRDefault="00C84D2F" w:rsidP="00C84D2F">
      <w:pPr>
        <w:rPr>
          <w:sz w:val="14"/>
        </w:rPr>
      </w:pPr>
      <w:r w:rsidRPr="00B22416">
        <w:rPr>
          <w:sz w:val="14"/>
        </w:rPr>
        <w:t>Taxes on capital may be imposed on the stock of capital, such as estate taxes and wealth taxes, or on the income flow from capital, such as taxes on interest and corporate profits. The words capital, wealth, and savings are similar in meaning. This report uses “taxes on capital” to refer to taxes on both the stock of capital or wealth and the income flow from capital.</w:t>
      </w:r>
    </w:p>
    <w:p w14:paraId="247B77DE" w14:textId="77777777" w:rsidR="00C84D2F" w:rsidRPr="00B22416" w:rsidRDefault="00C84D2F" w:rsidP="00C84D2F">
      <w:pPr>
        <w:rPr>
          <w:sz w:val="14"/>
        </w:rPr>
      </w:pPr>
      <w:r w:rsidRPr="00604C9E">
        <w:rPr>
          <w:rStyle w:val="Emphasis"/>
        </w:rPr>
        <w:t>Federal taxation</w:t>
      </w:r>
      <w:r w:rsidRPr="00B22416">
        <w:rPr>
          <w:sz w:val="14"/>
        </w:rPr>
        <w:t xml:space="preserve"> </w:t>
      </w:r>
      <w:r w:rsidRPr="00604C9E">
        <w:rPr>
          <w:rStyle w:val="StyleUnderline"/>
        </w:rPr>
        <w:t>is uneven. With respect to</w:t>
      </w:r>
      <w:r w:rsidRPr="00B22416">
        <w:rPr>
          <w:sz w:val="14"/>
        </w:rPr>
        <w:t xml:space="preserve"> </w:t>
      </w:r>
      <w:r w:rsidRPr="00604C9E">
        <w:rPr>
          <w:rStyle w:val="Emphasis"/>
        </w:rPr>
        <w:t>capital income</w:t>
      </w:r>
      <w:r w:rsidRPr="00604C9E">
        <w:rPr>
          <w:rStyle w:val="StyleUnderline"/>
        </w:rPr>
        <w:t>, it exempts some items from tax, such as interest on municipal bonds,</w:t>
      </w:r>
      <w:r w:rsidRPr="00B22416">
        <w:rPr>
          <w:sz w:val="14"/>
        </w:rPr>
        <w:t xml:space="preserve"> but </w:t>
      </w:r>
      <w:r w:rsidRPr="00352948">
        <w:rPr>
          <w:rStyle w:val="StyleUnderline"/>
        </w:rPr>
        <w:t>taxes</w:t>
      </w:r>
      <w:r w:rsidRPr="00604C9E">
        <w:rPr>
          <w:rStyle w:val="StyleUnderline"/>
        </w:rPr>
        <w:t xml:space="preserve"> other items</w:t>
      </w:r>
      <w:r w:rsidRPr="00B22416">
        <w:rPr>
          <w:sz w:val="14"/>
        </w:rPr>
        <w:t xml:space="preserve"> </w:t>
      </w:r>
      <w:r w:rsidRPr="00352948">
        <w:rPr>
          <w:rStyle w:val="Emphasis"/>
        </w:rPr>
        <w:t>heavily</w:t>
      </w:r>
      <w:r w:rsidRPr="00604C9E">
        <w:rPr>
          <w:rStyle w:val="StyleUnderline"/>
        </w:rPr>
        <w:t>, such as</w:t>
      </w:r>
      <w:r w:rsidRPr="00B22416">
        <w:rPr>
          <w:sz w:val="14"/>
        </w:rPr>
        <w:t xml:space="preserve"> </w:t>
      </w:r>
      <w:r w:rsidRPr="00352948">
        <w:rPr>
          <w:rStyle w:val="Emphasis"/>
        </w:rPr>
        <w:t>corporate</w:t>
      </w:r>
      <w:r w:rsidRPr="00604C9E">
        <w:rPr>
          <w:rStyle w:val="Emphasis"/>
        </w:rPr>
        <w:t xml:space="preserve"> </w:t>
      </w:r>
      <w:r w:rsidRPr="00352948">
        <w:rPr>
          <w:rStyle w:val="Emphasis"/>
        </w:rPr>
        <w:t>equity</w:t>
      </w:r>
      <w:r w:rsidRPr="00B22416">
        <w:rPr>
          <w:sz w:val="14"/>
        </w:rPr>
        <w:t xml:space="preserve">. Most experts would agree that </w:t>
      </w:r>
      <w:r w:rsidRPr="003471D8">
        <w:rPr>
          <w:rStyle w:val="Emphasis"/>
          <w:highlight w:val="cyan"/>
        </w:rPr>
        <w:t>uneven taxation</w:t>
      </w:r>
      <w:r w:rsidRPr="00B22416">
        <w:rPr>
          <w:sz w:val="14"/>
        </w:rPr>
        <w:t xml:space="preserve"> across sources of income is </w:t>
      </w:r>
      <w:r w:rsidRPr="003471D8">
        <w:rPr>
          <w:rStyle w:val="StyleUnderline"/>
          <w:highlight w:val="cyan"/>
        </w:rPr>
        <w:t>inefficient</w:t>
      </w:r>
      <w:r w:rsidRPr="00B22416">
        <w:rPr>
          <w:sz w:val="14"/>
        </w:rPr>
        <w:t xml:space="preserve"> because it </w:t>
      </w:r>
      <w:r w:rsidRPr="003471D8">
        <w:rPr>
          <w:rStyle w:val="Emphasis"/>
          <w:highlight w:val="cyan"/>
        </w:rPr>
        <w:t>distorts</w:t>
      </w:r>
      <w:r w:rsidRPr="00604C9E">
        <w:rPr>
          <w:rStyle w:val="Emphasis"/>
        </w:rPr>
        <w:t xml:space="preserve"> </w:t>
      </w:r>
      <w:r w:rsidRPr="003471D8">
        <w:rPr>
          <w:rStyle w:val="Emphasis"/>
          <w:highlight w:val="cyan"/>
        </w:rPr>
        <w:t>investment flows</w:t>
      </w:r>
      <w:r w:rsidRPr="00B22416">
        <w:rPr>
          <w:sz w:val="14"/>
        </w:rPr>
        <w:t xml:space="preserve"> </w:t>
      </w:r>
      <w:r w:rsidRPr="00604C9E">
        <w:rPr>
          <w:rStyle w:val="StyleUnderline"/>
        </w:rPr>
        <w:t>in the economy.</w:t>
      </w:r>
    </w:p>
    <w:p w14:paraId="2FB23A9E" w14:textId="4003C008" w:rsidR="00C84D2F" w:rsidRPr="00B22416" w:rsidRDefault="00C84D2F" w:rsidP="00C84D2F">
      <w:pPr>
        <w:rPr>
          <w:sz w:val="14"/>
        </w:rPr>
      </w:pPr>
      <w:r w:rsidRPr="00B22416">
        <w:rPr>
          <w:sz w:val="14"/>
        </w:rPr>
        <w:t>There is less agreement about the uneven taxation of individuals at different income levels. Some experts and policymakers favor a flatter or more proportional tax system, which would apply equal tax rates to individuals across the board.</w:t>
      </w:r>
      <w:r w:rsidRPr="004325D2">
        <w:t>2</w:t>
      </w:r>
      <w:r w:rsidRPr="00B22416">
        <w:rPr>
          <w:sz w:val="14"/>
        </w:rPr>
        <w:t> Others favor a more progressive system that levies higher tax rates on people at the top.</w:t>
      </w:r>
    </w:p>
    <w:p w14:paraId="637F975D" w14:textId="34B29AEB" w:rsidR="00C84D2F" w:rsidRPr="00B22416" w:rsidRDefault="00C84D2F" w:rsidP="00C84D2F">
      <w:pPr>
        <w:rPr>
          <w:sz w:val="14"/>
        </w:rPr>
      </w:pPr>
      <w:r w:rsidRPr="00B22416">
        <w:rPr>
          <w:sz w:val="14"/>
        </w:rPr>
        <w:t>Elizabeth Warren wants to address “runaway wealth concentration” with her wealth tax proposal.</w:t>
      </w:r>
      <w:r w:rsidRPr="004325D2">
        <w:rPr>
          <w:vertAlign w:val="superscript"/>
        </w:rPr>
        <w:t>3</w:t>
      </w:r>
      <w:r w:rsidRPr="00B22416">
        <w:rPr>
          <w:sz w:val="14"/>
        </w:rPr>
        <w:t> She says that people with great fortunes should “put a little bit back in the kiddy [sic]” and “pay a fair share.”</w:t>
      </w:r>
      <w:r w:rsidRPr="004325D2">
        <w:rPr>
          <w:vertAlign w:val="superscript"/>
        </w:rPr>
        <w:t>4</w:t>
      </w:r>
      <w:r w:rsidRPr="00B22416">
        <w:rPr>
          <w:sz w:val="14"/>
        </w:rPr>
        <w:t> Sanders, who is proposing higher taxes on estates, incomes, corporations, and capital gains, demands that “the wealthy and large corporations start paying their fair share of taxes.”</w:t>
      </w:r>
      <w:r w:rsidRPr="004325D2">
        <w:rPr>
          <w:vertAlign w:val="superscript"/>
        </w:rPr>
        <w:t>5</w:t>
      </w:r>
      <w:r w:rsidRPr="00B22416">
        <w:rPr>
          <w:sz w:val="14"/>
        </w:rPr>
        <w:t> Numerous other Democratic candidates for president support higher taxes, particularly on capital, including taxes on estates, corporations, capital gains, and financial transactions.</w:t>
      </w:r>
      <w:r w:rsidRPr="004325D2">
        <w:rPr>
          <w:vertAlign w:val="superscript"/>
        </w:rPr>
        <w:t>6</w:t>
      </w:r>
    </w:p>
    <w:p w14:paraId="30DEAE11" w14:textId="387BC8B6" w:rsidR="00C84D2F" w:rsidRPr="00B22416" w:rsidRDefault="00C84D2F" w:rsidP="00C84D2F">
      <w:pPr>
        <w:rPr>
          <w:sz w:val="14"/>
        </w:rPr>
      </w:pPr>
      <w:r w:rsidRPr="00B22416">
        <w:rPr>
          <w:sz w:val="14"/>
        </w:rPr>
        <w:t xml:space="preserve">The </w:t>
      </w:r>
      <w:r w:rsidRPr="00082AAC">
        <w:rPr>
          <w:rStyle w:val="StyleUnderline"/>
        </w:rPr>
        <w:t>federal tax system</w:t>
      </w:r>
      <w:r w:rsidRPr="00B22416">
        <w:rPr>
          <w:sz w:val="14"/>
        </w:rPr>
        <w:t xml:space="preserve"> </w:t>
      </w:r>
      <w:r w:rsidRPr="00082AAC">
        <w:rPr>
          <w:rStyle w:val="StyleUnderline"/>
        </w:rPr>
        <w:t>is already</w:t>
      </w:r>
      <w:r w:rsidRPr="00B22416">
        <w:rPr>
          <w:sz w:val="14"/>
        </w:rPr>
        <w:t xml:space="preserve"> </w:t>
      </w:r>
      <w:r w:rsidRPr="00082AAC">
        <w:rPr>
          <w:rStyle w:val="Emphasis"/>
        </w:rPr>
        <w:t>highly progressive</w:t>
      </w:r>
      <w:r w:rsidRPr="00082AAC">
        <w:rPr>
          <w:rStyle w:val="StyleUnderline"/>
        </w:rPr>
        <w:t>. When considering all federal taxes—income, payroll, estate, and excise</w:t>
      </w:r>
      <w:r w:rsidRPr="00B22416">
        <w:rPr>
          <w:sz w:val="14"/>
        </w:rPr>
        <w:t>—Congressional Budget Office data show that the average effective tax rate for the top 1 percent of households is 33 percent, while the rate for the middle 60 percent of households is 15 percent, and the rate for the bottom 20 percent of households is less than 2 percent.</w:t>
      </w:r>
      <w:r w:rsidRPr="004325D2">
        <w:rPr>
          <w:vertAlign w:val="superscript"/>
        </w:rPr>
        <w:t>7</w:t>
      </w:r>
      <w:r w:rsidRPr="00B22416">
        <w:rPr>
          <w:sz w:val="14"/>
        </w:rPr>
        <w:t> The top 1 percent pays 25 percent of all federal taxes.</w:t>
      </w:r>
      <w:r w:rsidRPr="004325D2">
        <w:rPr>
          <w:vertAlign w:val="superscript"/>
        </w:rPr>
        <w:t>8</w:t>
      </w:r>
    </w:p>
    <w:p w14:paraId="69C88F80" w14:textId="3CF8907F" w:rsidR="00C84D2F" w:rsidRPr="00B22416" w:rsidRDefault="00C84D2F" w:rsidP="00C84D2F">
      <w:pPr>
        <w:rPr>
          <w:sz w:val="14"/>
        </w:rPr>
      </w:pPr>
      <w:r w:rsidRPr="00B22416">
        <w:rPr>
          <w:sz w:val="14"/>
        </w:rPr>
        <w:t>The Organisation for Economic Co‐​operation and Development (OECD) examined the distributions of household taxes within member countries. Household taxes include individual income taxes and employee payroll taxes. It found that “taxation is most progressively distributed in the United States” of the 24 nations it studied.</w:t>
      </w:r>
      <w:r w:rsidRPr="004325D2">
        <w:rPr>
          <w:vertAlign w:val="superscript"/>
        </w:rPr>
        <w:t>9</w:t>
      </w:r>
      <w:r w:rsidRPr="00B22416">
        <w:rPr>
          <w:sz w:val="14"/>
        </w:rPr>
        <w:t> The OECD study was published in 2008, but the findings likely still hold because our tax system has become even more progressive since then.</w:t>
      </w:r>
      <w:r w:rsidRPr="004325D2">
        <w:rPr>
          <w:vertAlign w:val="superscript"/>
        </w:rPr>
        <w:t>10</w:t>
      </w:r>
    </w:p>
    <w:p w14:paraId="4E360CB9" w14:textId="74900C86" w:rsidR="00C84D2F" w:rsidRPr="00B22416" w:rsidRDefault="00C84D2F" w:rsidP="00C84D2F">
      <w:pPr>
        <w:rPr>
          <w:sz w:val="14"/>
        </w:rPr>
      </w:pPr>
      <w:r w:rsidRPr="00B22416">
        <w:rPr>
          <w:sz w:val="14"/>
        </w:rPr>
        <w:t xml:space="preserve">There is no agreement that progressive taxation is fairer than proportional taxation, but even if there were, it is clear that our </w:t>
      </w:r>
      <w:r w:rsidRPr="00082AAC">
        <w:rPr>
          <w:rStyle w:val="Emphasis"/>
        </w:rPr>
        <w:t>tax system</w:t>
      </w:r>
      <w:r w:rsidRPr="00B22416">
        <w:rPr>
          <w:sz w:val="14"/>
        </w:rPr>
        <w:t xml:space="preserve"> </w:t>
      </w:r>
      <w:r w:rsidRPr="00082AAC">
        <w:rPr>
          <w:rStyle w:val="StyleUnderline"/>
        </w:rPr>
        <w:t>is</w:t>
      </w:r>
      <w:r w:rsidRPr="00B22416">
        <w:rPr>
          <w:sz w:val="14"/>
        </w:rPr>
        <w:t xml:space="preserve"> </w:t>
      </w:r>
      <w:r w:rsidRPr="00082AAC">
        <w:rPr>
          <w:rStyle w:val="Emphasis"/>
        </w:rPr>
        <w:t>already</w:t>
      </w:r>
      <w:r w:rsidRPr="00B22416">
        <w:rPr>
          <w:sz w:val="14"/>
        </w:rPr>
        <w:t xml:space="preserve"> </w:t>
      </w:r>
      <w:r w:rsidRPr="00082AAC">
        <w:rPr>
          <w:rStyle w:val="Emphasis"/>
        </w:rPr>
        <w:t>highly skewed</w:t>
      </w:r>
      <w:r w:rsidRPr="00B22416">
        <w:rPr>
          <w:sz w:val="14"/>
        </w:rPr>
        <w:t xml:space="preserve"> </w:t>
      </w:r>
      <w:r w:rsidRPr="00082AAC">
        <w:rPr>
          <w:rStyle w:val="StyleUnderline"/>
        </w:rPr>
        <w:t>before any further tax increases.</w:t>
      </w:r>
      <w:r w:rsidRPr="00B22416">
        <w:rPr>
          <w:sz w:val="14"/>
        </w:rPr>
        <w:t xml:space="preserve"> And even if progressive taxation made sense, rather than adding a wealth tax or raising tax rates, a better approach would be to end current breaks for the wealthy that distort the economy, such as the income tax exemption for municipal bond interest.</w:t>
      </w:r>
      <w:r w:rsidRPr="004325D2">
        <w:rPr>
          <w:vertAlign w:val="superscript"/>
        </w:rPr>
        <w:t>11</w:t>
      </w:r>
    </w:p>
    <w:p w14:paraId="0A92EC47" w14:textId="77777777" w:rsidR="00C84D2F" w:rsidRPr="00B22416" w:rsidRDefault="00C84D2F" w:rsidP="00C84D2F">
      <w:pPr>
        <w:rPr>
          <w:sz w:val="14"/>
        </w:rPr>
      </w:pPr>
      <w:r w:rsidRPr="00B22416">
        <w:rPr>
          <w:sz w:val="14"/>
        </w:rPr>
        <w:t>This report addresses wealth taxes and broader issues of taxing capital. Taxes on capital are usually aimed at the rich, but they often harm lower‐ and middle‐​income workers who may own no capital at all. Taxes on capital also induce extensive avoidance, especially in today’s global economy.</w:t>
      </w:r>
    </w:p>
    <w:p w14:paraId="417F15D1" w14:textId="77777777" w:rsidR="00C84D2F" w:rsidRPr="00B22416" w:rsidRDefault="00C84D2F" w:rsidP="00C84D2F">
      <w:pPr>
        <w:rPr>
          <w:sz w:val="14"/>
        </w:rPr>
      </w:pPr>
      <w:r w:rsidRPr="00B22416">
        <w:rPr>
          <w:sz w:val="14"/>
        </w:rPr>
        <w:t>A better way to tax capital is with a consumption‐​based tax system. Such a system would not distort saving and investment, thus generating higher productivity and wage growth over the long run.</w:t>
      </w:r>
    </w:p>
    <w:p w14:paraId="4374CB57" w14:textId="77777777" w:rsidR="00C84D2F" w:rsidRPr="00B22416" w:rsidRDefault="00C84D2F" w:rsidP="00C84D2F">
      <w:pPr>
        <w:rPr>
          <w:b/>
          <w:bCs/>
          <w:sz w:val="14"/>
        </w:rPr>
      </w:pPr>
      <w:r w:rsidRPr="00B22416">
        <w:rPr>
          <w:b/>
          <w:bCs/>
          <w:sz w:val="14"/>
        </w:rPr>
        <w:t>Wealth Tax Basics</w:t>
      </w:r>
    </w:p>
    <w:p w14:paraId="72A9AF54" w14:textId="77777777" w:rsidR="00C84D2F" w:rsidRPr="00B22416" w:rsidRDefault="00C84D2F" w:rsidP="00C84D2F">
      <w:pPr>
        <w:rPr>
          <w:sz w:val="14"/>
        </w:rPr>
      </w:pPr>
      <w:r w:rsidRPr="00B22416">
        <w:rPr>
          <w:sz w:val="14"/>
        </w:rPr>
        <w:t>The major federal taxes—</w:t>
      </w:r>
      <w:r w:rsidRPr="00082AAC">
        <w:rPr>
          <w:rStyle w:val="StyleUnderline"/>
        </w:rPr>
        <w:t>income and payroll taxes—are taxes on flows of income</w:t>
      </w:r>
      <w:r w:rsidRPr="00B22416">
        <w:rPr>
          <w:sz w:val="14"/>
        </w:rPr>
        <w:t xml:space="preserve">. By contrast, </w:t>
      </w:r>
      <w:r w:rsidRPr="00082AAC">
        <w:rPr>
          <w:rStyle w:val="Emphasis"/>
        </w:rPr>
        <w:t>wealth taxes</w:t>
      </w:r>
      <w:r w:rsidRPr="00B22416">
        <w:rPr>
          <w:sz w:val="14"/>
        </w:rPr>
        <w:t xml:space="preserve"> </w:t>
      </w:r>
      <w:r w:rsidRPr="00082AAC">
        <w:rPr>
          <w:rStyle w:val="StyleUnderline"/>
        </w:rPr>
        <w:t>are imposed on stocks of assets owned by individuals and businesses.</w:t>
      </w:r>
      <w:r w:rsidRPr="00B22416">
        <w:rPr>
          <w:sz w:val="14"/>
        </w:rPr>
        <w:t xml:space="preserve"> The United States currently imposes a number of different wealth taxes. One is the federal estate tax, which is imposed at death on net wealth above an exemption amount.</w:t>
      </w:r>
    </w:p>
    <w:p w14:paraId="72B82AD7" w14:textId="522722AB" w:rsidR="00C84D2F" w:rsidRPr="00B22416" w:rsidRDefault="00C84D2F" w:rsidP="00C84D2F">
      <w:pPr>
        <w:rPr>
          <w:sz w:val="14"/>
        </w:rPr>
      </w:pPr>
      <w:r w:rsidRPr="00B22416">
        <w:rPr>
          <w:sz w:val="14"/>
        </w:rPr>
        <w:t>Local property taxes are also wealth taxes. They are paid by owners of residential, commercial, and industrial real property. U.S. property taxes are relatively high. As a share of gross domestic product (GDP), we have the fourth‐​highest property tax revenues among 36 major industrial countries.</w:t>
      </w:r>
      <w:r w:rsidRPr="004325D2">
        <w:rPr>
          <w:vertAlign w:val="superscript"/>
        </w:rPr>
        <w:t>12</w:t>
      </w:r>
    </w:p>
    <w:p w14:paraId="1E5067BA" w14:textId="02765402" w:rsidR="00C84D2F" w:rsidRPr="00B22416" w:rsidRDefault="00C84D2F" w:rsidP="00C84D2F">
      <w:pPr>
        <w:rPr>
          <w:sz w:val="14"/>
        </w:rPr>
      </w:pPr>
      <w:r w:rsidRPr="00B22416">
        <w:rPr>
          <w:sz w:val="14"/>
        </w:rPr>
        <w:t xml:space="preserve">Elizabeth Warren has proposed an </w:t>
      </w:r>
      <w:r w:rsidRPr="00082AAC">
        <w:rPr>
          <w:rStyle w:val="StyleUnderline"/>
        </w:rPr>
        <w:t>annual federal tax on a broad measure of individual wealth including real property, personal property, and financial assets. Wealth taxes are imposed on net wealth—assets less debt</w:t>
      </w:r>
      <w:r w:rsidRPr="00B22416">
        <w:rPr>
          <w:sz w:val="14"/>
        </w:rPr>
        <w:t>. Warren’s proposal would impose a tax of 2 percent on net wealth above $50 million and 3 percent on net wealth above $1 billion.</w:t>
      </w:r>
      <w:r w:rsidRPr="004325D2">
        <w:rPr>
          <w:vertAlign w:val="superscript"/>
        </w:rPr>
        <w:t>13</w:t>
      </w:r>
    </w:p>
    <w:p w14:paraId="0DA81A86" w14:textId="5971B99A" w:rsidR="00C84D2F" w:rsidRPr="00B22416" w:rsidRDefault="00C84D2F" w:rsidP="00C84D2F">
      <w:pPr>
        <w:rPr>
          <w:sz w:val="14"/>
        </w:rPr>
      </w:pPr>
      <w:r w:rsidRPr="00B22416">
        <w:rPr>
          <w:sz w:val="14"/>
        </w:rPr>
        <w:t>Much of the advocacy for a wealth tax includes complaints about inherited wealth. In championing Warren’s tax, for example, </w:t>
      </w:r>
      <w:r w:rsidRPr="00B22416">
        <w:rPr>
          <w:i/>
          <w:iCs/>
          <w:sz w:val="14"/>
        </w:rPr>
        <w:t>New York Times</w:t>
      </w:r>
      <w:r w:rsidRPr="00B22416">
        <w:rPr>
          <w:sz w:val="14"/>
        </w:rPr>
        <w:t> columnist Paul Krugman claimed, “we seem to be heading toward a society dominated by vast, often inherited fortunes.”</w:t>
      </w:r>
      <w:r w:rsidRPr="004325D2">
        <w:rPr>
          <w:vertAlign w:val="superscript"/>
        </w:rPr>
        <w:t>14</w:t>
      </w:r>
      <w:r w:rsidRPr="00B22416">
        <w:rPr>
          <w:sz w:val="14"/>
        </w:rPr>
        <w:t xml:space="preserve"> Yet a wealth </w:t>
      </w:r>
      <w:r w:rsidRPr="00082AAC">
        <w:rPr>
          <w:rStyle w:val="StyleUnderline"/>
        </w:rPr>
        <w:t>tax would hit both self‐​made wealth and inherited wealth,</w:t>
      </w:r>
      <w:r w:rsidRPr="00B22416">
        <w:rPr>
          <w:sz w:val="14"/>
        </w:rPr>
        <w:t xml:space="preserve"> and the latter is a small and declining share of the largest fortunes. Just 15 percent or so of the net wealth of the richest 1 percent of Americans is inherited.</w:t>
      </w:r>
      <w:r w:rsidRPr="004325D2">
        <w:rPr>
          <w:vertAlign w:val="superscript"/>
        </w:rPr>
        <w:t>15</w:t>
      </w:r>
    </w:p>
    <w:p w14:paraId="050E32E4" w14:textId="77777777" w:rsidR="00C84D2F" w:rsidRPr="00B22416" w:rsidRDefault="00C84D2F" w:rsidP="00C84D2F">
      <w:pPr>
        <w:rPr>
          <w:sz w:val="14"/>
        </w:rPr>
      </w:pPr>
      <w:r w:rsidRPr="00B22416">
        <w:rPr>
          <w:sz w:val="14"/>
        </w:rPr>
        <w:t xml:space="preserve">A </w:t>
      </w:r>
      <w:r w:rsidRPr="00082AAC">
        <w:rPr>
          <w:rStyle w:val="Emphasis"/>
        </w:rPr>
        <w:t>wealth tax</w:t>
      </w:r>
      <w:r w:rsidRPr="00B22416">
        <w:rPr>
          <w:sz w:val="14"/>
        </w:rPr>
        <w:t xml:space="preserve"> </w:t>
      </w:r>
      <w:r w:rsidRPr="00082AAC">
        <w:rPr>
          <w:rStyle w:val="StyleUnderline"/>
        </w:rPr>
        <w:t>would be imposed on</w:t>
      </w:r>
      <w:r w:rsidRPr="00B22416">
        <w:rPr>
          <w:sz w:val="14"/>
        </w:rPr>
        <w:t xml:space="preserve"> </w:t>
      </w:r>
      <w:r w:rsidRPr="00082AAC">
        <w:rPr>
          <w:rStyle w:val="Emphasis"/>
        </w:rPr>
        <w:t>stocks of assets</w:t>
      </w:r>
      <w:r w:rsidRPr="00082AAC">
        <w:rPr>
          <w:rStyle w:val="StyleUnderline"/>
        </w:rPr>
        <w:t>, but it would be similar to an added layer of</w:t>
      </w:r>
      <w:r w:rsidRPr="00B22416">
        <w:rPr>
          <w:sz w:val="14"/>
        </w:rPr>
        <w:t xml:space="preserve"> </w:t>
      </w:r>
      <w:r w:rsidRPr="00082AAC">
        <w:rPr>
          <w:rStyle w:val="Emphasis"/>
        </w:rPr>
        <w:t>income tax</w:t>
      </w:r>
      <w:r w:rsidRPr="00B22416">
        <w:rPr>
          <w:sz w:val="14"/>
        </w:rPr>
        <w:t>. Suppose a person received a pretax return of 6 percent on corporate equities. An annual wealth tax of 2 percent would effectively reduce that return to 4 percent, which would be like a 33 percent income tax—and that would be on top of the current federal individual income tax, which has a top rate of 37 percent.</w:t>
      </w:r>
    </w:p>
    <w:p w14:paraId="0CC30EC0" w14:textId="77777777" w:rsidR="00C84D2F" w:rsidRPr="00B22416" w:rsidRDefault="00C84D2F" w:rsidP="00C84D2F">
      <w:pPr>
        <w:rPr>
          <w:sz w:val="14"/>
        </w:rPr>
      </w:pPr>
      <w:r w:rsidRPr="00B22416">
        <w:rPr>
          <w:sz w:val="14"/>
        </w:rPr>
        <w:t xml:space="preserve">However, </w:t>
      </w:r>
      <w:r w:rsidRPr="00082AAC">
        <w:rPr>
          <w:rStyle w:val="Emphasis"/>
        </w:rPr>
        <w:t>wealth taxes</w:t>
      </w:r>
      <w:r w:rsidRPr="00B22416">
        <w:rPr>
          <w:sz w:val="14"/>
        </w:rPr>
        <w:t xml:space="preserve"> </w:t>
      </w:r>
      <w:r w:rsidRPr="00082AAC">
        <w:rPr>
          <w:rStyle w:val="StyleUnderline"/>
        </w:rPr>
        <w:t>differ from taxes on</w:t>
      </w:r>
      <w:r w:rsidRPr="00B22416">
        <w:rPr>
          <w:sz w:val="14"/>
        </w:rPr>
        <w:t xml:space="preserve"> </w:t>
      </w:r>
      <w:r w:rsidRPr="00082AAC">
        <w:rPr>
          <w:rStyle w:val="Emphasis"/>
        </w:rPr>
        <w:t>capital income</w:t>
      </w:r>
      <w:r w:rsidRPr="00B22416">
        <w:rPr>
          <w:sz w:val="14"/>
        </w:rPr>
        <w:t xml:space="preserve"> </w:t>
      </w:r>
      <w:r w:rsidRPr="00082AAC">
        <w:rPr>
          <w:rStyle w:val="StyleUnderline"/>
        </w:rPr>
        <w:t>because the tax amount is not related to the</w:t>
      </w:r>
      <w:r w:rsidRPr="00B22416">
        <w:rPr>
          <w:sz w:val="14"/>
        </w:rPr>
        <w:t xml:space="preserve"> </w:t>
      </w:r>
      <w:r w:rsidRPr="00082AAC">
        <w:rPr>
          <w:rStyle w:val="Emphasis"/>
        </w:rPr>
        <w:t>actual return</w:t>
      </w:r>
      <w:r w:rsidRPr="00B22416">
        <w:rPr>
          <w:sz w:val="14"/>
        </w:rPr>
        <w:t xml:space="preserve">. The effect is to </w:t>
      </w:r>
      <w:r w:rsidRPr="00082AAC">
        <w:rPr>
          <w:rStyle w:val="StyleUnderline"/>
        </w:rPr>
        <w:t>impose lower effective tax rates on</w:t>
      </w:r>
      <w:r w:rsidRPr="00B22416">
        <w:rPr>
          <w:sz w:val="14"/>
        </w:rPr>
        <w:t xml:space="preserve"> </w:t>
      </w:r>
      <w:r w:rsidRPr="00082AAC">
        <w:rPr>
          <w:rStyle w:val="Emphasis"/>
        </w:rPr>
        <w:t>higher‐​yielding assets</w:t>
      </w:r>
      <w:r w:rsidRPr="00B22416">
        <w:rPr>
          <w:sz w:val="14"/>
        </w:rPr>
        <w:t xml:space="preserve">, and vice versa. If equities produced returns of 8 percent, a 2 percent wealth tax would be like a 25 percent income tax. But if equities produced returns of 4 percent, the wealth tax would be like a 50 percent income tax. </w:t>
      </w:r>
      <w:r w:rsidRPr="00082AAC">
        <w:rPr>
          <w:rStyle w:val="StyleUnderline"/>
        </w:rPr>
        <w:t>People with the</w:t>
      </w:r>
      <w:r w:rsidRPr="00B22416">
        <w:rPr>
          <w:sz w:val="14"/>
        </w:rPr>
        <w:t xml:space="preserve"> </w:t>
      </w:r>
      <w:r w:rsidRPr="00082AAC">
        <w:rPr>
          <w:rStyle w:val="Emphasis"/>
        </w:rPr>
        <w:t>lowest returns</w:t>
      </w:r>
      <w:r w:rsidRPr="00B22416">
        <w:rPr>
          <w:sz w:val="14"/>
        </w:rPr>
        <w:t xml:space="preserve"> </w:t>
      </w:r>
      <w:r w:rsidRPr="00082AAC">
        <w:rPr>
          <w:rStyle w:val="StyleUnderline"/>
        </w:rPr>
        <w:t>would get hit with the</w:t>
      </w:r>
      <w:r w:rsidRPr="00B22416">
        <w:rPr>
          <w:sz w:val="14"/>
        </w:rPr>
        <w:t xml:space="preserve"> </w:t>
      </w:r>
      <w:r w:rsidRPr="00082AAC">
        <w:rPr>
          <w:rStyle w:val="Emphasis"/>
        </w:rPr>
        <w:t>highest tax rates</w:t>
      </w:r>
      <w:r w:rsidRPr="00082AAC">
        <w:rPr>
          <w:rStyle w:val="StyleUnderline"/>
        </w:rPr>
        <w:t>, and even</w:t>
      </w:r>
      <w:r w:rsidRPr="00B22416">
        <w:rPr>
          <w:sz w:val="14"/>
        </w:rPr>
        <w:t xml:space="preserve"> </w:t>
      </w:r>
      <w:r w:rsidRPr="00082AAC">
        <w:rPr>
          <w:rStyle w:val="Emphasis"/>
        </w:rPr>
        <w:t>people losing money</w:t>
      </w:r>
      <w:r w:rsidRPr="00B22416">
        <w:rPr>
          <w:sz w:val="14"/>
        </w:rPr>
        <w:t xml:space="preserve"> </w:t>
      </w:r>
      <w:r w:rsidRPr="00082AAC">
        <w:rPr>
          <w:rStyle w:val="StyleUnderline"/>
        </w:rPr>
        <w:t>would have to pay the</w:t>
      </w:r>
      <w:r w:rsidRPr="00B22416">
        <w:rPr>
          <w:sz w:val="14"/>
        </w:rPr>
        <w:t xml:space="preserve"> </w:t>
      </w:r>
      <w:r w:rsidRPr="00082AAC">
        <w:rPr>
          <w:rStyle w:val="Emphasis"/>
        </w:rPr>
        <w:t>wealth tax</w:t>
      </w:r>
      <w:r w:rsidRPr="00B22416">
        <w:rPr>
          <w:sz w:val="14"/>
        </w:rPr>
        <w:t>.</w:t>
      </w:r>
    </w:p>
    <w:p w14:paraId="32199EE3" w14:textId="77777777" w:rsidR="00C84D2F" w:rsidRPr="00B22416" w:rsidRDefault="00C84D2F" w:rsidP="00C84D2F">
      <w:pPr>
        <w:rPr>
          <w:sz w:val="14"/>
        </w:rPr>
      </w:pPr>
      <w:r w:rsidRPr="00B22416">
        <w:rPr>
          <w:sz w:val="14"/>
        </w:rPr>
        <w:t>Another dissimilarity between wealth taxes and taxes on capital income is that the former often impose tax on items excluded under income taxes. Some household assets, such as owner‐​occupied housing, artwork, and jewelry, do not produce cash income flows and thus are not taxed under the income tax, but these items may be taxed under wealth taxes.</w:t>
      </w:r>
    </w:p>
    <w:p w14:paraId="1BF13AB7" w14:textId="77777777" w:rsidR="00C84D2F" w:rsidRPr="00B22416" w:rsidRDefault="00C84D2F" w:rsidP="00C84D2F">
      <w:pPr>
        <w:rPr>
          <w:sz w:val="14"/>
        </w:rPr>
      </w:pPr>
      <w:r w:rsidRPr="00B22416">
        <w:rPr>
          <w:sz w:val="14"/>
        </w:rPr>
        <w:t>Would a federal wealth tax be constitutional? The U.S. Constitution allows Congress to impose direct taxes if they are apportioned among the states. The Sixteenth Amendment allowed the government to impose an income tax without apportionment. A wealth tax would seem to be a direct tax that would need apportionment, which would perhaps block its imposition.</w:t>
      </w:r>
    </w:p>
    <w:p w14:paraId="10664691" w14:textId="77777777" w:rsidR="00C84D2F" w:rsidRPr="00B22416" w:rsidRDefault="00C84D2F" w:rsidP="00C84D2F">
      <w:pPr>
        <w:rPr>
          <w:sz w:val="14"/>
        </w:rPr>
      </w:pPr>
      <w:r w:rsidRPr="00B22416">
        <w:rPr>
          <w:sz w:val="14"/>
        </w:rPr>
        <w:t>However, there may be wiggle room for a wealth tax to pass legal muster. Rather than taxing wealth directly, supporters could add a provision to the current income tax code to tax an assumed fixed annual return from a measure of household wealth. The economic effect would be similar, but such a new wealth tax would look like an income tax.</w:t>
      </w:r>
    </w:p>
    <w:p w14:paraId="3EADD21D" w14:textId="77777777" w:rsidR="00C84D2F" w:rsidRPr="00B22416" w:rsidRDefault="00C84D2F" w:rsidP="00C84D2F">
      <w:pPr>
        <w:rPr>
          <w:sz w:val="14"/>
        </w:rPr>
      </w:pPr>
      <w:r w:rsidRPr="00B22416">
        <w:rPr>
          <w:sz w:val="14"/>
        </w:rPr>
        <w:t>Whether or not the Supreme Court would find a wealth tax to be constitutional, such a tax would be a bad idea for economic and practical reasons, as the following sections discuss.</w:t>
      </w:r>
    </w:p>
    <w:p w14:paraId="2D62672C" w14:textId="77777777" w:rsidR="00C84D2F" w:rsidRPr="00B22416" w:rsidRDefault="00C84D2F" w:rsidP="00C84D2F">
      <w:pPr>
        <w:rPr>
          <w:b/>
          <w:bCs/>
          <w:sz w:val="14"/>
        </w:rPr>
      </w:pPr>
      <w:r w:rsidRPr="00B22416">
        <w:rPr>
          <w:b/>
          <w:bCs/>
          <w:sz w:val="14"/>
        </w:rPr>
        <w:t>Wealth Taxes in Europe</w:t>
      </w:r>
    </w:p>
    <w:p w14:paraId="331CC526" w14:textId="317F3B2C" w:rsidR="00C84D2F" w:rsidRPr="00B22416" w:rsidRDefault="00C84D2F" w:rsidP="00C84D2F">
      <w:pPr>
        <w:rPr>
          <w:sz w:val="14"/>
        </w:rPr>
      </w:pPr>
      <w:r w:rsidRPr="00352948">
        <w:rPr>
          <w:rStyle w:val="StyleUnderline"/>
        </w:rPr>
        <w:t>Numerous</w:t>
      </w:r>
      <w:r w:rsidRPr="00352948">
        <w:rPr>
          <w:sz w:val="14"/>
        </w:rPr>
        <w:t xml:space="preserve"> </w:t>
      </w:r>
      <w:r w:rsidRPr="00352948">
        <w:rPr>
          <w:rStyle w:val="Emphasis"/>
        </w:rPr>
        <w:t>European countries</w:t>
      </w:r>
      <w:r w:rsidRPr="00352948">
        <w:rPr>
          <w:sz w:val="14"/>
        </w:rPr>
        <w:t xml:space="preserve"> </w:t>
      </w:r>
      <w:r w:rsidRPr="00352948">
        <w:rPr>
          <w:rStyle w:val="StyleUnderline"/>
        </w:rPr>
        <w:t>used to impose</w:t>
      </w:r>
      <w:r w:rsidRPr="00B22416">
        <w:rPr>
          <w:sz w:val="14"/>
        </w:rPr>
        <w:t xml:space="preserve"> </w:t>
      </w:r>
      <w:r w:rsidRPr="00082AAC">
        <w:rPr>
          <w:rStyle w:val="Emphasis"/>
        </w:rPr>
        <w:t>annual wealth taxes</w:t>
      </w:r>
      <w:r w:rsidRPr="00B22416">
        <w:rPr>
          <w:sz w:val="14"/>
        </w:rPr>
        <w:t xml:space="preserve">, but they have been </w:t>
      </w:r>
      <w:r w:rsidRPr="00082AAC">
        <w:rPr>
          <w:rStyle w:val="Emphasis"/>
        </w:rPr>
        <w:t xml:space="preserve">mainly </w:t>
      </w:r>
      <w:r w:rsidRPr="00352948">
        <w:rPr>
          <w:rStyle w:val="Emphasis"/>
        </w:rPr>
        <w:t>scrapped</w:t>
      </w:r>
      <w:r w:rsidRPr="00B22416">
        <w:rPr>
          <w:sz w:val="14"/>
        </w:rPr>
        <w:t xml:space="preserve"> </w:t>
      </w:r>
      <w:r w:rsidRPr="00082AAC">
        <w:rPr>
          <w:rStyle w:val="StyleUnderline"/>
        </w:rPr>
        <w:t>in</w:t>
      </w:r>
      <w:r w:rsidRPr="00B22416">
        <w:rPr>
          <w:sz w:val="14"/>
        </w:rPr>
        <w:t xml:space="preserve"> </w:t>
      </w:r>
      <w:r w:rsidRPr="00082AAC">
        <w:rPr>
          <w:rStyle w:val="Emphasis"/>
        </w:rPr>
        <w:t>recent decades</w:t>
      </w:r>
      <w:r w:rsidRPr="00B22416">
        <w:rPr>
          <w:sz w:val="14"/>
        </w:rPr>
        <w:t xml:space="preserve">. The </w:t>
      </w:r>
      <w:r w:rsidRPr="00082AAC">
        <w:rPr>
          <w:rStyle w:val="StyleUnderline"/>
        </w:rPr>
        <w:t>number of</w:t>
      </w:r>
      <w:r w:rsidRPr="00B22416">
        <w:rPr>
          <w:sz w:val="14"/>
        </w:rPr>
        <w:t xml:space="preserve"> </w:t>
      </w:r>
      <w:r w:rsidRPr="00082AAC">
        <w:rPr>
          <w:rStyle w:val="Emphasis"/>
        </w:rPr>
        <w:t>European countries</w:t>
      </w:r>
      <w:r w:rsidRPr="00B22416">
        <w:rPr>
          <w:sz w:val="14"/>
        </w:rPr>
        <w:t xml:space="preserve"> </w:t>
      </w:r>
      <w:r w:rsidRPr="00082AAC">
        <w:rPr>
          <w:rStyle w:val="StyleUnderline"/>
        </w:rPr>
        <w:t>with</w:t>
      </w:r>
      <w:r w:rsidRPr="00B22416">
        <w:rPr>
          <w:sz w:val="14"/>
        </w:rPr>
        <w:t xml:space="preserve"> </w:t>
      </w:r>
      <w:r w:rsidRPr="00082AAC">
        <w:rPr>
          <w:rStyle w:val="Emphasis"/>
        </w:rPr>
        <w:t>annual wealth taxes</w:t>
      </w:r>
      <w:r w:rsidRPr="00B22416">
        <w:rPr>
          <w:sz w:val="14"/>
        </w:rPr>
        <w:t xml:space="preserve"> </w:t>
      </w:r>
      <w:r w:rsidRPr="00082AAC">
        <w:rPr>
          <w:rStyle w:val="StyleUnderline"/>
        </w:rPr>
        <w:t>has fallen from 12 in 1990 to just 3 today</w:t>
      </w:r>
      <w:r w:rsidRPr="00B22416">
        <w:rPr>
          <w:sz w:val="14"/>
        </w:rPr>
        <w:t>. Ireland imposed and then repealed its wealth tax in the 1970s. Table 1 shows countries that have had wealth taxes.</w:t>
      </w:r>
      <w:r w:rsidRPr="004325D2">
        <w:rPr>
          <w:vertAlign w:val="superscript"/>
        </w:rPr>
        <w:t>16</w:t>
      </w:r>
    </w:p>
    <w:p w14:paraId="71C40530" w14:textId="77777777" w:rsidR="00C84D2F" w:rsidRPr="00B22416" w:rsidRDefault="00C84D2F" w:rsidP="00C84D2F">
      <w:pPr>
        <w:rPr>
          <w:sz w:val="14"/>
        </w:rPr>
      </w:pPr>
      <w:r w:rsidRPr="00B22416">
        <w:rPr>
          <w:sz w:val="14"/>
        </w:rPr>
        <w:t xml:space="preserve">Countries repealed their wealth taxes for a combination of reasons: they </w:t>
      </w:r>
      <w:r w:rsidRPr="00082AAC">
        <w:rPr>
          <w:rStyle w:val="Emphasis"/>
        </w:rPr>
        <w:t>raised little revenue</w:t>
      </w:r>
      <w:r w:rsidRPr="00082AAC">
        <w:rPr>
          <w:rStyle w:val="StyleUnderline"/>
        </w:rPr>
        <w:t>, created</w:t>
      </w:r>
      <w:r w:rsidRPr="00B22416">
        <w:rPr>
          <w:sz w:val="14"/>
        </w:rPr>
        <w:t xml:space="preserve"> </w:t>
      </w:r>
      <w:r w:rsidRPr="00082AAC">
        <w:rPr>
          <w:rStyle w:val="Emphasis"/>
        </w:rPr>
        <w:t>high administrative costs</w:t>
      </w:r>
      <w:r w:rsidRPr="00082AAC">
        <w:rPr>
          <w:rStyle w:val="StyleUnderline"/>
        </w:rPr>
        <w:t>, and</w:t>
      </w:r>
      <w:r w:rsidRPr="00B22416">
        <w:rPr>
          <w:sz w:val="14"/>
        </w:rPr>
        <w:t xml:space="preserve"> </w:t>
      </w:r>
      <w:r w:rsidRPr="00082AAC">
        <w:rPr>
          <w:rStyle w:val="Emphasis"/>
        </w:rPr>
        <w:t>induced an outflow of wealthy individuals</w:t>
      </w:r>
      <w:r w:rsidRPr="00B22416">
        <w:rPr>
          <w:sz w:val="14"/>
        </w:rPr>
        <w:t xml:space="preserve"> </w:t>
      </w:r>
      <w:r w:rsidRPr="00082AAC">
        <w:rPr>
          <w:rStyle w:val="StyleUnderline"/>
        </w:rPr>
        <w:t>and their money.</w:t>
      </w:r>
      <w:r w:rsidRPr="00B22416">
        <w:rPr>
          <w:sz w:val="14"/>
        </w:rPr>
        <w:t xml:space="preserve"> Also, many policymakers have recognized that </w:t>
      </w:r>
      <w:r w:rsidRPr="00082AAC">
        <w:rPr>
          <w:rStyle w:val="StyleUnderline"/>
        </w:rPr>
        <w:t>high taxes on</w:t>
      </w:r>
      <w:r w:rsidRPr="00B22416">
        <w:rPr>
          <w:sz w:val="14"/>
        </w:rPr>
        <w:t xml:space="preserve"> </w:t>
      </w:r>
      <w:r w:rsidRPr="00082AAC">
        <w:rPr>
          <w:rStyle w:val="Emphasis"/>
        </w:rPr>
        <w:t>capital</w:t>
      </w:r>
      <w:r w:rsidRPr="00B22416">
        <w:rPr>
          <w:sz w:val="14"/>
        </w:rPr>
        <w:t xml:space="preserve"> </w:t>
      </w:r>
      <w:r w:rsidRPr="00082AAC">
        <w:rPr>
          <w:rStyle w:val="Emphasis"/>
        </w:rPr>
        <w:t>damage economic growth</w:t>
      </w:r>
      <w:r w:rsidRPr="00B22416">
        <w:rPr>
          <w:sz w:val="14"/>
        </w:rPr>
        <w:t>. Here are some country notes:</w:t>
      </w:r>
    </w:p>
    <w:p w14:paraId="08080019" w14:textId="2583F7A5" w:rsidR="00C84D2F" w:rsidRPr="00B22416" w:rsidRDefault="00C84D2F" w:rsidP="00D72938">
      <w:pPr>
        <w:numPr>
          <w:ilvl w:val="0"/>
          <w:numId w:val="5"/>
        </w:numPr>
        <w:rPr>
          <w:sz w:val="14"/>
        </w:rPr>
      </w:pPr>
      <w:r w:rsidRPr="00B22416">
        <w:rPr>
          <w:sz w:val="14"/>
        </w:rPr>
        <w:t>Austria abolished its wealth tax in 1994 “mainly due to the high administrative costs that accrued in the data collection process and because of the economic burden the wealth tax meant to Austrian enterprises.”</w:t>
      </w:r>
      <w:r w:rsidRPr="004325D2">
        <w:rPr>
          <w:vertAlign w:val="superscript"/>
        </w:rPr>
        <w:t>17</w:t>
      </w:r>
    </w:p>
    <w:p w14:paraId="35F863B9" w14:textId="46AF4C8E" w:rsidR="00C84D2F" w:rsidRPr="00B22416" w:rsidRDefault="00C84D2F" w:rsidP="00D72938">
      <w:pPr>
        <w:numPr>
          <w:ilvl w:val="0"/>
          <w:numId w:val="5"/>
        </w:numPr>
        <w:rPr>
          <w:sz w:val="14"/>
        </w:rPr>
      </w:pPr>
      <w:r w:rsidRPr="00B22416">
        <w:rPr>
          <w:sz w:val="14"/>
        </w:rPr>
        <w:t>Denmark cut its wealth tax rate in 1989 and repealed the tax altogether in 1997.</w:t>
      </w:r>
      <w:r w:rsidRPr="004325D2">
        <w:rPr>
          <w:vertAlign w:val="superscript"/>
        </w:rPr>
        <w:t>18</w:t>
      </w:r>
    </w:p>
    <w:p w14:paraId="1516833B" w14:textId="6CB73791" w:rsidR="00C84D2F" w:rsidRPr="00B22416" w:rsidRDefault="00C84D2F" w:rsidP="00D72938">
      <w:pPr>
        <w:numPr>
          <w:ilvl w:val="0"/>
          <w:numId w:val="5"/>
        </w:numPr>
        <w:rPr>
          <w:sz w:val="14"/>
        </w:rPr>
      </w:pPr>
      <w:r w:rsidRPr="00B22416">
        <w:rPr>
          <w:sz w:val="14"/>
        </w:rPr>
        <w:t>Finland abolished its wealth tax in 2006, a reform “motivated by the fact that the tax had an unfair impact on enterprises and provided many possibilities to evade,” noted a European Commission report.</w:t>
      </w:r>
      <w:r w:rsidRPr="004325D2">
        <w:rPr>
          <w:vertAlign w:val="superscript"/>
        </w:rPr>
        <w:t>19</w:t>
      </w:r>
    </w:p>
    <w:p w14:paraId="1BB52BCD" w14:textId="38A09555" w:rsidR="00C84D2F" w:rsidRPr="00B22416" w:rsidRDefault="00C84D2F" w:rsidP="00D72938">
      <w:pPr>
        <w:numPr>
          <w:ilvl w:val="0"/>
          <w:numId w:val="5"/>
        </w:numPr>
        <w:rPr>
          <w:sz w:val="14"/>
        </w:rPr>
      </w:pPr>
      <w:r w:rsidRPr="00B22416">
        <w:rPr>
          <w:sz w:val="14"/>
        </w:rPr>
        <w:t>France abolished its wealth tax in 2017 after many news articles noted that wealthy entrepreneurs and celebrities were fleeing the country. The government estimated that “some 10,000 people with 35 billion euros worth of assets left in the past 15 years.”</w:t>
      </w:r>
      <w:r w:rsidRPr="004325D2">
        <w:rPr>
          <w:vertAlign w:val="superscript"/>
        </w:rPr>
        <w:t>20</w:t>
      </w:r>
      <w:r w:rsidRPr="00B22416">
        <w:rPr>
          <w:sz w:val="14"/>
        </w:rPr>
        <w:t> A related reform was the 2015 repeal of France’s “supertax” on high incomes of 75 percent, which also raised little money and encouraged high‐​earners to leave.</w:t>
      </w:r>
      <w:r w:rsidRPr="004325D2">
        <w:rPr>
          <w:vertAlign w:val="superscript"/>
        </w:rPr>
        <w:t>21</w:t>
      </w:r>
    </w:p>
    <w:p w14:paraId="105E2840" w14:textId="52584559" w:rsidR="00C84D2F" w:rsidRPr="00B22416" w:rsidRDefault="00C84D2F" w:rsidP="00D72938">
      <w:pPr>
        <w:numPr>
          <w:ilvl w:val="0"/>
          <w:numId w:val="5"/>
        </w:numPr>
        <w:rPr>
          <w:sz w:val="14"/>
        </w:rPr>
      </w:pPr>
      <w:r w:rsidRPr="00B22416">
        <w:rPr>
          <w:sz w:val="14"/>
        </w:rPr>
        <w:t>Germany repealed its wealth tax in 1997 after a constitutional court struck it down due to inequities in the treatment of different asset types.</w:t>
      </w:r>
      <w:r w:rsidRPr="004325D2">
        <w:rPr>
          <w:vertAlign w:val="superscript"/>
        </w:rPr>
        <w:t>22</w:t>
      </w:r>
      <w:r w:rsidRPr="00B22416">
        <w:rPr>
          <w:sz w:val="14"/>
        </w:rPr>
        <w:t> The tax repeal appears to have had a positive effect on savings.</w:t>
      </w:r>
      <w:r w:rsidRPr="004325D2">
        <w:rPr>
          <w:vertAlign w:val="superscript"/>
        </w:rPr>
        <w:t>23</w:t>
      </w:r>
    </w:p>
    <w:p w14:paraId="073ACB63" w14:textId="4FCE1126" w:rsidR="00C84D2F" w:rsidRPr="00B22416" w:rsidRDefault="00C84D2F" w:rsidP="00D72938">
      <w:pPr>
        <w:numPr>
          <w:ilvl w:val="0"/>
          <w:numId w:val="5"/>
        </w:numPr>
        <w:rPr>
          <w:sz w:val="14"/>
        </w:rPr>
      </w:pPr>
      <w:r w:rsidRPr="00B22416">
        <w:rPr>
          <w:sz w:val="14"/>
        </w:rPr>
        <w:t>Ireland imposed a wealth tax in 1975 due to concerns about wealth inequality. The tax was shot full of exemptions, raised little money, and the administrative costs were high.</w:t>
      </w:r>
      <w:r w:rsidRPr="004325D2">
        <w:rPr>
          <w:vertAlign w:val="superscript"/>
        </w:rPr>
        <w:t>24</w:t>
      </w:r>
      <w:r w:rsidRPr="00B22416">
        <w:rPr>
          <w:sz w:val="14"/>
        </w:rPr>
        <w:t> It was repealed in 1978.</w:t>
      </w:r>
    </w:p>
    <w:p w14:paraId="759947EA" w14:textId="77777777" w:rsidR="00C84D2F" w:rsidRPr="00B22416" w:rsidRDefault="00C84D2F" w:rsidP="00D72938">
      <w:pPr>
        <w:numPr>
          <w:ilvl w:val="0"/>
          <w:numId w:val="5"/>
        </w:numPr>
        <w:rPr>
          <w:sz w:val="14"/>
        </w:rPr>
      </w:pPr>
      <w:r w:rsidRPr="00B22416">
        <w:rPr>
          <w:sz w:val="14"/>
        </w:rPr>
        <w:t>Netherlands abolished its wealth tax in 2001 and replaced it with an income tax on an assumed fixed return of 4 percent on financial assets. The new tax replaced prior personal taxes on capital income.</w:t>
      </w:r>
    </w:p>
    <w:p w14:paraId="1468C9A2" w14:textId="6425B16D" w:rsidR="00C84D2F" w:rsidRPr="00B22416" w:rsidRDefault="00C84D2F" w:rsidP="00D72938">
      <w:pPr>
        <w:numPr>
          <w:ilvl w:val="0"/>
          <w:numId w:val="5"/>
        </w:numPr>
        <w:rPr>
          <w:sz w:val="14"/>
        </w:rPr>
      </w:pPr>
      <w:r w:rsidRPr="00B22416">
        <w:rPr>
          <w:sz w:val="14"/>
        </w:rPr>
        <w:t>Norway retains a wealth tax, but it abolished its inheritance tax in 2014 because it was considered unfair, raised little revenue, and impeded the transfer of family businesses.</w:t>
      </w:r>
      <w:r w:rsidRPr="004325D2">
        <w:rPr>
          <w:vertAlign w:val="superscript"/>
        </w:rPr>
        <w:t>25</w:t>
      </w:r>
    </w:p>
    <w:p w14:paraId="130BF571" w14:textId="476B88FA" w:rsidR="00C84D2F" w:rsidRPr="00B22416" w:rsidRDefault="00C84D2F" w:rsidP="00D72938">
      <w:pPr>
        <w:numPr>
          <w:ilvl w:val="0"/>
          <w:numId w:val="5"/>
        </w:numPr>
        <w:rPr>
          <w:sz w:val="14"/>
        </w:rPr>
      </w:pPr>
      <w:r w:rsidRPr="00B22416">
        <w:rPr>
          <w:sz w:val="14"/>
        </w:rPr>
        <w:t>Sweden repealed its wealth tax in 2007 as it became clear that it was driving business people—such as the founder of Ikea, Ingvar Kamprad—out of the country. An analysis by Swedish economists found that wealth tax revenues were declining as “people could with impunity evade the tax by taking appropriate measures.”</w:t>
      </w:r>
      <w:r w:rsidRPr="004325D2">
        <w:rPr>
          <w:vertAlign w:val="superscript"/>
        </w:rPr>
        <w:t>26</w:t>
      </w:r>
      <w:r w:rsidRPr="00B22416">
        <w:rPr>
          <w:sz w:val="14"/>
        </w:rPr>
        <w:t> Sweden has low property taxes and it abolished its inheritance tax in 2004.</w:t>
      </w:r>
    </w:p>
    <w:p w14:paraId="4CD39C42" w14:textId="08AF8273" w:rsidR="00C84D2F" w:rsidRPr="00B22416" w:rsidRDefault="00C84D2F" w:rsidP="00D72938">
      <w:pPr>
        <w:numPr>
          <w:ilvl w:val="0"/>
          <w:numId w:val="5"/>
        </w:numPr>
        <w:rPr>
          <w:sz w:val="14"/>
        </w:rPr>
      </w:pPr>
      <w:r w:rsidRPr="00B22416">
        <w:rPr>
          <w:sz w:val="14"/>
        </w:rPr>
        <w:t>Spain repealed its wealth tax in 2008 but brought it back during the financial crisis in 2011. The rates are established by regional governments. There has been a downward trend, with the current wealth tax in Madrid set at zero.</w:t>
      </w:r>
      <w:r w:rsidRPr="004325D2">
        <w:rPr>
          <w:vertAlign w:val="superscript"/>
        </w:rPr>
        <w:t>27</w:t>
      </w:r>
    </w:p>
    <w:p w14:paraId="6D1E7042" w14:textId="58C2E6B2" w:rsidR="00C84D2F" w:rsidRPr="00B22416" w:rsidRDefault="00C84D2F" w:rsidP="00D72938">
      <w:pPr>
        <w:numPr>
          <w:ilvl w:val="0"/>
          <w:numId w:val="5"/>
        </w:numPr>
        <w:rPr>
          <w:sz w:val="14"/>
        </w:rPr>
      </w:pPr>
      <w:r w:rsidRPr="00B22416">
        <w:rPr>
          <w:sz w:val="14"/>
        </w:rPr>
        <w:t>Switzerland imposes wealth taxes at the canton level only. The country is unique because it raises substantial revenues from wealth taxes, partly due to low exemption levels. However, this tax burden on capital is offset by Switzerland’s moderate property and corporate income taxes, and its lack of taxation of individual capital gains. Wealth tax rates have been falling across the cantons in recent years.</w:t>
      </w:r>
      <w:r w:rsidRPr="004325D2">
        <w:rPr>
          <w:vertAlign w:val="superscript"/>
        </w:rPr>
        <w:t>28</w:t>
      </w:r>
    </w:p>
    <w:p w14:paraId="43C57D7A" w14:textId="2F3A7290" w:rsidR="00C84D2F" w:rsidRPr="00B22416" w:rsidRDefault="00C84D2F" w:rsidP="00C84D2F">
      <w:pPr>
        <w:rPr>
          <w:sz w:val="14"/>
        </w:rPr>
      </w:pPr>
      <w:r w:rsidRPr="00B22416">
        <w:rPr>
          <w:sz w:val="14"/>
        </w:rPr>
        <w:t>In a 2018 study on wealth taxes, the OECD examined the reasons for their repeal. Concerns about capital flight were important, as well as “concerns about their efficiency and administrative costs, in particular in comparison to the limited revenues they tend to generate,” which “have led to their repeal in many countries.”</w:t>
      </w:r>
      <w:r w:rsidRPr="004325D2">
        <w:rPr>
          <w:vertAlign w:val="superscript"/>
        </w:rPr>
        <w:t>29</w:t>
      </w:r>
    </w:p>
    <w:p w14:paraId="0A6B8192" w14:textId="7239FA24" w:rsidR="00C84D2F" w:rsidRPr="00B22416" w:rsidRDefault="00C84D2F" w:rsidP="00C84D2F">
      <w:pPr>
        <w:rPr>
          <w:sz w:val="14"/>
        </w:rPr>
      </w:pPr>
      <w:r w:rsidRPr="00B22416">
        <w:rPr>
          <w:sz w:val="14"/>
        </w:rPr>
        <w:t>When European countries had annual wealth taxes in place, the statutory rates averaged about 1 percent on net wealth above various exemption amounts. The bases of the taxes also varied, as countries exempted different types of assets.</w:t>
      </w:r>
      <w:r w:rsidRPr="004325D2">
        <w:rPr>
          <w:vertAlign w:val="superscript"/>
        </w:rPr>
        <w:t>30</w:t>
      </w:r>
    </w:p>
    <w:p w14:paraId="5956861E" w14:textId="11CA2472" w:rsidR="00C84D2F" w:rsidRPr="00B22416" w:rsidRDefault="00C84D2F" w:rsidP="00C84D2F">
      <w:pPr>
        <w:rPr>
          <w:sz w:val="14"/>
        </w:rPr>
      </w:pPr>
      <w:r w:rsidRPr="00B22416">
        <w:rPr>
          <w:sz w:val="14"/>
        </w:rPr>
        <w:t xml:space="preserve">European </w:t>
      </w:r>
      <w:r w:rsidRPr="00082AAC">
        <w:rPr>
          <w:rStyle w:val="Emphasis"/>
        </w:rPr>
        <w:t>wealth taxes</w:t>
      </w:r>
      <w:r w:rsidRPr="00B22416">
        <w:rPr>
          <w:sz w:val="14"/>
        </w:rPr>
        <w:t xml:space="preserve"> </w:t>
      </w:r>
      <w:r w:rsidRPr="009B1E63">
        <w:rPr>
          <w:rStyle w:val="StyleUnderline"/>
        </w:rPr>
        <w:t>typically</w:t>
      </w:r>
      <w:r w:rsidRPr="00082AAC">
        <w:rPr>
          <w:rStyle w:val="StyleUnderline"/>
        </w:rPr>
        <w:t xml:space="preserve"> </w:t>
      </w:r>
      <w:r w:rsidRPr="009B1E63">
        <w:rPr>
          <w:rStyle w:val="StyleUnderline"/>
        </w:rPr>
        <w:t>raised</w:t>
      </w:r>
      <w:r w:rsidRPr="00082AAC">
        <w:rPr>
          <w:rStyle w:val="StyleUnderline"/>
        </w:rPr>
        <w:t xml:space="preserve"> only about</w:t>
      </w:r>
      <w:r w:rsidRPr="00B22416">
        <w:rPr>
          <w:sz w:val="14"/>
        </w:rPr>
        <w:t> </w:t>
      </w:r>
      <w:r w:rsidRPr="009B1E63">
        <w:rPr>
          <w:rStyle w:val="Emphasis"/>
        </w:rPr>
        <w:t>0.2 percent of GDP</w:t>
      </w:r>
      <w:r w:rsidRPr="00B22416">
        <w:rPr>
          <w:sz w:val="14"/>
        </w:rPr>
        <w:t xml:space="preserve"> </w:t>
      </w:r>
      <w:r w:rsidRPr="00082AAC">
        <w:rPr>
          <w:rStyle w:val="StyleUnderline"/>
        </w:rPr>
        <w:t>in revenues.</w:t>
      </w:r>
      <w:r w:rsidRPr="004325D2">
        <w:rPr>
          <w:vertAlign w:val="superscript"/>
        </w:rPr>
        <w:t>31</w:t>
      </w:r>
      <w:r w:rsidRPr="00B22416">
        <w:rPr>
          <w:sz w:val="14"/>
        </w:rPr>
        <w:t xml:space="preserve"> Given the little revenue raised, it is not surprising that they had </w:t>
      </w:r>
      <w:r w:rsidRPr="00082AAC">
        <w:rPr>
          <w:rStyle w:val="Emphasis"/>
        </w:rPr>
        <w:t>“</w:t>
      </w:r>
      <w:r w:rsidRPr="009B1E63">
        <w:rPr>
          <w:rStyle w:val="Emphasis"/>
        </w:rPr>
        <w:t>little effect on wealth distribution</w:t>
      </w:r>
      <w:r w:rsidRPr="00082AAC">
        <w:rPr>
          <w:rStyle w:val="Emphasis"/>
        </w:rPr>
        <w:t>,”</w:t>
      </w:r>
      <w:r w:rsidRPr="00B22416">
        <w:rPr>
          <w:sz w:val="14"/>
        </w:rPr>
        <w:t xml:space="preserve"> </w:t>
      </w:r>
      <w:r w:rsidRPr="00082AAC">
        <w:rPr>
          <w:rStyle w:val="StyleUnderline"/>
        </w:rPr>
        <w:t>as one study noted.</w:t>
      </w:r>
      <w:r w:rsidRPr="004325D2">
        <w:rPr>
          <w:vertAlign w:val="superscript"/>
        </w:rPr>
        <w:t>32</w:t>
      </w:r>
      <w:r w:rsidRPr="00B22416">
        <w:rPr>
          <w:sz w:val="14"/>
        </w:rPr>
        <w:t> Today, Norway raises about 0.4 percent of GDP, Spain about 0.2 percent, and Switzerland about 1 percent.</w:t>
      </w:r>
      <w:r w:rsidRPr="004325D2">
        <w:rPr>
          <w:vertAlign w:val="superscript"/>
        </w:rPr>
        <w:t>33</w:t>
      </w:r>
    </w:p>
    <w:p w14:paraId="6764230F" w14:textId="77777777" w:rsidR="00C84D2F" w:rsidRPr="00B22416" w:rsidRDefault="00C84D2F" w:rsidP="00C84D2F">
      <w:pPr>
        <w:rPr>
          <w:sz w:val="14"/>
        </w:rPr>
      </w:pPr>
      <w:r w:rsidRPr="00B22416">
        <w:rPr>
          <w:sz w:val="14"/>
        </w:rPr>
        <w:t xml:space="preserve">In the United States, the </w:t>
      </w:r>
      <w:r w:rsidRPr="003471D8">
        <w:rPr>
          <w:rStyle w:val="Emphasis"/>
          <w:highlight w:val="cyan"/>
        </w:rPr>
        <w:t>federal</w:t>
      </w:r>
      <w:r w:rsidRPr="00082AAC">
        <w:rPr>
          <w:rStyle w:val="Emphasis"/>
        </w:rPr>
        <w:t xml:space="preserve"> </w:t>
      </w:r>
      <w:r w:rsidRPr="00352948">
        <w:rPr>
          <w:rStyle w:val="Emphasis"/>
        </w:rPr>
        <w:t>individual</w:t>
      </w:r>
      <w:r w:rsidRPr="00082AAC">
        <w:rPr>
          <w:rStyle w:val="Emphasis"/>
        </w:rPr>
        <w:t xml:space="preserve"> </w:t>
      </w:r>
      <w:r w:rsidRPr="003471D8">
        <w:rPr>
          <w:rStyle w:val="Emphasis"/>
          <w:highlight w:val="cyan"/>
        </w:rPr>
        <w:t>income tax</w:t>
      </w:r>
      <w:r w:rsidRPr="003471D8">
        <w:rPr>
          <w:sz w:val="14"/>
          <w:highlight w:val="cyan"/>
        </w:rPr>
        <w:t xml:space="preserve"> </w:t>
      </w:r>
      <w:r w:rsidRPr="003471D8">
        <w:rPr>
          <w:rStyle w:val="StyleUnderline"/>
          <w:highlight w:val="cyan"/>
        </w:rPr>
        <w:t>raises 8 percent</w:t>
      </w:r>
      <w:r w:rsidRPr="00082AAC">
        <w:rPr>
          <w:rStyle w:val="StyleUnderline"/>
        </w:rPr>
        <w:t xml:space="preserve"> of GDP,</w:t>
      </w:r>
      <w:r w:rsidRPr="00B22416">
        <w:rPr>
          <w:sz w:val="14"/>
        </w:rPr>
        <w:t xml:space="preserve"> so a </w:t>
      </w:r>
      <w:r w:rsidRPr="003471D8">
        <w:rPr>
          <w:rStyle w:val="StyleUnderline"/>
          <w:highlight w:val="cyan"/>
        </w:rPr>
        <w:t>wealth</w:t>
      </w:r>
      <w:r w:rsidRPr="00082AAC">
        <w:rPr>
          <w:rStyle w:val="StyleUnderline"/>
        </w:rPr>
        <w:t xml:space="preserve"> </w:t>
      </w:r>
      <w:r w:rsidRPr="003471D8">
        <w:rPr>
          <w:rStyle w:val="StyleUnderline"/>
          <w:highlight w:val="cyan"/>
        </w:rPr>
        <w:t>tax</w:t>
      </w:r>
      <w:r w:rsidRPr="00082AAC">
        <w:rPr>
          <w:rStyle w:val="StyleUnderline"/>
        </w:rPr>
        <w:t xml:space="preserve"> raising</w:t>
      </w:r>
      <w:r w:rsidRPr="00B22416">
        <w:rPr>
          <w:sz w:val="14"/>
        </w:rPr>
        <w:t xml:space="preserve">, say, 0.2 percent would raise just </w:t>
      </w:r>
      <w:r w:rsidRPr="003471D8">
        <w:rPr>
          <w:rStyle w:val="StyleUnderline"/>
          <w:highlight w:val="cyan"/>
        </w:rPr>
        <w:t>1/​40th as much</w:t>
      </w:r>
      <w:r w:rsidRPr="00082AAC">
        <w:rPr>
          <w:rStyle w:val="StyleUnderline"/>
        </w:rPr>
        <w:t>.</w:t>
      </w:r>
      <w:r w:rsidRPr="00B22416">
        <w:rPr>
          <w:sz w:val="14"/>
        </w:rPr>
        <w:t xml:space="preserve"> Even if one favors higher taxes on the wealthy, it would be simpler to eliminate a high‐​end loophole in the income tax—such as the tax exemption for municipal bond interest—than to impose a new wealth tax system.</w:t>
      </w:r>
    </w:p>
    <w:p w14:paraId="07A1E173" w14:textId="49EF99D4" w:rsidR="00C84D2F" w:rsidRPr="00B22416" w:rsidRDefault="00C84D2F" w:rsidP="00C84D2F">
      <w:pPr>
        <w:rPr>
          <w:sz w:val="14"/>
        </w:rPr>
      </w:pPr>
      <w:r w:rsidRPr="00B22416">
        <w:rPr>
          <w:sz w:val="14"/>
        </w:rPr>
        <w:t>Moreover, a </w:t>
      </w:r>
      <w:r w:rsidRPr="003471D8">
        <w:rPr>
          <w:rStyle w:val="StyleUnderline"/>
          <w:highlight w:val="cyan"/>
        </w:rPr>
        <w:t>U.S. wealth tax</w:t>
      </w:r>
      <w:r w:rsidRPr="00780C1C">
        <w:rPr>
          <w:rStyle w:val="StyleUnderline"/>
        </w:rPr>
        <w:t xml:space="preserve"> may</w:t>
      </w:r>
      <w:r w:rsidRPr="00B22416">
        <w:rPr>
          <w:sz w:val="14"/>
        </w:rPr>
        <w:t xml:space="preserve"> </w:t>
      </w:r>
      <w:r w:rsidRPr="003471D8">
        <w:rPr>
          <w:rStyle w:val="Emphasis"/>
          <w:highlight w:val="cyan"/>
        </w:rPr>
        <w:t>not</w:t>
      </w:r>
      <w:r w:rsidRPr="00780C1C">
        <w:rPr>
          <w:rStyle w:val="Emphasis"/>
        </w:rPr>
        <w:t xml:space="preserve"> </w:t>
      </w:r>
      <w:r w:rsidRPr="003471D8">
        <w:rPr>
          <w:rStyle w:val="Emphasis"/>
          <w:highlight w:val="cyan"/>
        </w:rPr>
        <w:t>raise</w:t>
      </w:r>
      <w:r w:rsidRPr="00780C1C">
        <w:rPr>
          <w:rStyle w:val="Emphasis"/>
        </w:rPr>
        <w:t xml:space="preserve"> government </w:t>
      </w:r>
      <w:r w:rsidRPr="003471D8">
        <w:rPr>
          <w:rStyle w:val="Emphasis"/>
          <w:highlight w:val="cyan"/>
        </w:rPr>
        <w:t>revenues</w:t>
      </w:r>
      <w:r w:rsidRPr="00B22416">
        <w:rPr>
          <w:sz w:val="14"/>
        </w:rPr>
        <w:t xml:space="preserve"> </w:t>
      </w:r>
      <w:r w:rsidRPr="003471D8">
        <w:rPr>
          <w:rStyle w:val="StyleUnderline"/>
          <w:highlight w:val="cyan"/>
        </w:rPr>
        <w:t>overall</w:t>
      </w:r>
      <w:r w:rsidRPr="00780C1C">
        <w:rPr>
          <w:rStyle w:val="StyleUnderline"/>
        </w:rPr>
        <w:t xml:space="preserve"> because</w:t>
      </w:r>
      <w:r w:rsidRPr="00B22416">
        <w:rPr>
          <w:sz w:val="14"/>
        </w:rPr>
        <w:t xml:space="preserve"> it would </w:t>
      </w:r>
      <w:r w:rsidRPr="003471D8">
        <w:rPr>
          <w:rStyle w:val="Emphasis"/>
          <w:highlight w:val="cyan"/>
        </w:rPr>
        <w:t>suppress</w:t>
      </w:r>
      <w:r w:rsidRPr="00780C1C">
        <w:rPr>
          <w:rStyle w:val="Emphasis"/>
        </w:rPr>
        <w:t xml:space="preserve"> revenues</w:t>
      </w:r>
      <w:r w:rsidRPr="00B22416">
        <w:rPr>
          <w:sz w:val="14"/>
        </w:rPr>
        <w:t xml:space="preserve"> </w:t>
      </w:r>
      <w:r w:rsidRPr="00780C1C">
        <w:rPr>
          <w:rStyle w:val="StyleUnderline"/>
        </w:rPr>
        <w:t>from</w:t>
      </w:r>
      <w:r w:rsidRPr="00B22416">
        <w:rPr>
          <w:sz w:val="14"/>
        </w:rPr>
        <w:t xml:space="preserve"> </w:t>
      </w:r>
      <w:r w:rsidRPr="003471D8">
        <w:rPr>
          <w:rStyle w:val="Emphasis"/>
          <w:highlight w:val="cyan"/>
        </w:rPr>
        <w:t>other tax sources</w:t>
      </w:r>
      <w:r w:rsidRPr="00780C1C">
        <w:rPr>
          <w:rStyle w:val="Emphasis"/>
        </w:rPr>
        <w:t>.</w:t>
      </w:r>
      <w:r w:rsidRPr="00B22416">
        <w:rPr>
          <w:sz w:val="14"/>
        </w:rPr>
        <w:t xml:space="preserve"> As discussed below, that appears to have been the experience in Sweden and France, and that is what computer modeling indicates would happen with proposed wealth taxes in Germany and United States.</w:t>
      </w:r>
      <w:r w:rsidRPr="004325D2">
        <w:rPr>
          <w:vertAlign w:val="superscript"/>
        </w:rPr>
        <w:t>34</w:t>
      </w:r>
    </w:p>
    <w:p w14:paraId="6852BAF0" w14:textId="31B9F05C" w:rsidR="00C84D2F" w:rsidRPr="00B22416" w:rsidRDefault="00C84D2F" w:rsidP="00C84D2F">
      <w:pPr>
        <w:rPr>
          <w:sz w:val="14"/>
        </w:rPr>
      </w:pPr>
      <w:r w:rsidRPr="00B22416">
        <w:rPr>
          <w:sz w:val="14"/>
        </w:rPr>
        <w:t>Nonetheless, there has been renewed interest in wealth taxes since the 2014 book by economist Thomas Piketty, </w:t>
      </w:r>
      <w:r w:rsidRPr="00B22416">
        <w:rPr>
          <w:i/>
          <w:iCs/>
          <w:sz w:val="14"/>
        </w:rPr>
        <w:t>Capital in the Twenty‐​First Century</w:t>
      </w:r>
      <w:r w:rsidRPr="00B22416">
        <w:rPr>
          <w:sz w:val="14"/>
        </w:rPr>
        <w:t>.</w:t>
      </w:r>
      <w:r w:rsidRPr="004325D2">
        <w:rPr>
          <w:vertAlign w:val="superscript"/>
        </w:rPr>
        <w:t>35</w:t>
      </w:r>
      <w:r w:rsidRPr="00B22416">
        <w:rPr>
          <w:sz w:val="14"/>
        </w:rPr>
        <w:t> Piketty claimed that rising wealth inequality posed a major crisis for advanced economies. He proposed that countries impose annual wealth taxes with rates of 1 percent and higher above an exemption amount.</w:t>
      </w:r>
    </w:p>
    <w:p w14:paraId="48DA71F0" w14:textId="6D9D37FD" w:rsidR="00C84D2F" w:rsidRPr="00B22416" w:rsidRDefault="00C84D2F" w:rsidP="00C84D2F">
      <w:pPr>
        <w:rPr>
          <w:sz w:val="14"/>
        </w:rPr>
      </w:pPr>
      <w:r w:rsidRPr="00B22416">
        <w:rPr>
          <w:sz w:val="14"/>
        </w:rPr>
        <w:t>Many economists have found inaccuracies in Piketty’s data and pointed out that his theoretical claims are off‐​base.</w:t>
      </w:r>
      <w:r w:rsidRPr="004325D2">
        <w:rPr>
          <w:vertAlign w:val="superscript"/>
        </w:rPr>
        <w:t>36</w:t>
      </w:r>
      <w:r w:rsidRPr="00B22416">
        <w:rPr>
          <w:sz w:val="14"/>
        </w:rPr>
        <w:t> Nonetheless, his ideas have spurred pundits and politicians to champion wealth taxation. But the European lessons are clear, and the good news is that countries have not acted on Piketty’s bad advice to impose or reimpose these complex and harmful taxes.</w:t>
      </w:r>
    </w:p>
    <w:p w14:paraId="7F51DB7A" w14:textId="77777777" w:rsidR="00C84D2F" w:rsidRPr="00B22416" w:rsidRDefault="00C84D2F" w:rsidP="00C84D2F">
      <w:pPr>
        <w:rPr>
          <w:b/>
          <w:bCs/>
          <w:sz w:val="14"/>
        </w:rPr>
      </w:pPr>
      <w:r w:rsidRPr="00B22416">
        <w:rPr>
          <w:b/>
          <w:bCs/>
          <w:sz w:val="14"/>
        </w:rPr>
        <w:t>Complex Administration</w:t>
      </w:r>
    </w:p>
    <w:p w14:paraId="025DC89E" w14:textId="77777777" w:rsidR="00C84D2F" w:rsidRPr="00B22416" w:rsidRDefault="00C84D2F" w:rsidP="00C84D2F">
      <w:pPr>
        <w:rPr>
          <w:sz w:val="14"/>
        </w:rPr>
      </w:pPr>
      <w:r w:rsidRPr="00B22416">
        <w:rPr>
          <w:sz w:val="14"/>
        </w:rPr>
        <w:t xml:space="preserve">Proponents of an annual wealth tax may imagine a system that is simple, broad‐​based, easy to administer, and lucrative for the government. But wealth taxes did not work that way in practice in Europe. Wealth taxes were </w:t>
      </w:r>
      <w:r w:rsidRPr="00780C1C">
        <w:rPr>
          <w:rStyle w:val="StyleUnderline"/>
        </w:rPr>
        <w:t>complex and costly to collect,</w:t>
      </w:r>
      <w:r w:rsidRPr="00B22416">
        <w:rPr>
          <w:sz w:val="14"/>
        </w:rPr>
        <w:t xml:space="preserve"> and they </w:t>
      </w:r>
      <w:r w:rsidRPr="003471D8">
        <w:rPr>
          <w:rStyle w:val="StyleUnderline"/>
          <w:highlight w:val="cyan"/>
        </w:rPr>
        <w:t>induced</w:t>
      </w:r>
      <w:r w:rsidRPr="003471D8">
        <w:rPr>
          <w:sz w:val="14"/>
          <w:highlight w:val="cyan"/>
        </w:rPr>
        <w:t xml:space="preserve"> </w:t>
      </w:r>
      <w:r w:rsidRPr="003471D8">
        <w:rPr>
          <w:rStyle w:val="Emphasis"/>
          <w:highlight w:val="cyan"/>
        </w:rPr>
        <w:t>substantial avoidance</w:t>
      </w:r>
      <w:r w:rsidRPr="00B22416">
        <w:rPr>
          <w:sz w:val="14"/>
        </w:rPr>
        <w:t xml:space="preserve"> </w:t>
      </w:r>
      <w:r w:rsidRPr="00780C1C">
        <w:rPr>
          <w:rStyle w:val="StyleUnderline"/>
        </w:rPr>
        <w:t>while raising little revenue.</w:t>
      </w:r>
    </w:p>
    <w:p w14:paraId="62E5FB16" w14:textId="0B1712F2" w:rsidR="00C84D2F" w:rsidRPr="00B22416" w:rsidRDefault="00C84D2F" w:rsidP="00C84D2F">
      <w:pPr>
        <w:rPr>
          <w:sz w:val="14"/>
        </w:rPr>
      </w:pPr>
      <w:r w:rsidRPr="00B22416">
        <w:rPr>
          <w:sz w:val="14"/>
        </w:rPr>
        <w:t xml:space="preserve">One problem is </w:t>
      </w:r>
      <w:r w:rsidRPr="009B1E63">
        <w:rPr>
          <w:rStyle w:val="Emphasis"/>
        </w:rPr>
        <w:t>valuing</w:t>
      </w:r>
      <w:r w:rsidRPr="00780C1C">
        <w:rPr>
          <w:rStyle w:val="Emphasis"/>
        </w:rPr>
        <w:t xml:space="preserve"> assets</w:t>
      </w:r>
      <w:r w:rsidRPr="00B22416">
        <w:rPr>
          <w:sz w:val="14"/>
        </w:rPr>
        <w:t xml:space="preserve">. A wealth tax may </w:t>
      </w:r>
      <w:r w:rsidRPr="00780C1C">
        <w:rPr>
          <w:rStyle w:val="StyleUnderline"/>
        </w:rPr>
        <w:t>require taxpayers to report valuations,</w:t>
      </w:r>
      <w:r w:rsidRPr="00B22416">
        <w:rPr>
          <w:sz w:val="14"/>
        </w:rPr>
        <w:t xml:space="preserve"> not just of financial securities and homes, but also </w:t>
      </w:r>
      <w:r w:rsidRPr="00780C1C">
        <w:rPr>
          <w:rStyle w:val="StyleUnderline"/>
        </w:rPr>
        <w:t>of such items as household furnishings, artwork, jewelry, vehicles, boats, life insurance policies, pensions, family businesses, and farm assets</w:t>
      </w:r>
      <w:r w:rsidRPr="00B22416">
        <w:rPr>
          <w:sz w:val="14"/>
        </w:rPr>
        <w:t>.</w:t>
      </w:r>
      <w:r w:rsidRPr="004325D2">
        <w:rPr>
          <w:vertAlign w:val="superscript"/>
        </w:rPr>
        <w:t>37</w:t>
      </w:r>
      <w:r w:rsidRPr="00B22416">
        <w:rPr>
          <w:sz w:val="14"/>
        </w:rPr>
        <w:t xml:space="preserve"> Many of these assets have </w:t>
      </w:r>
      <w:r w:rsidRPr="003471D8">
        <w:rPr>
          <w:rStyle w:val="StyleUnderline"/>
          <w:highlight w:val="cyan"/>
        </w:rPr>
        <w:t>no ready</w:t>
      </w:r>
      <w:r w:rsidRPr="003471D8">
        <w:rPr>
          <w:sz w:val="14"/>
          <w:highlight w:val="cyan"/>
        </w:rPr>
        <w:t xml:space="preserve"> </w:t>
      </w:r>
      <w:r w:rsidRPr="003471D8">
        <w:rPr>
          <w:rStyle w:val="Emphasis"/>
          <w:highlight w:val="cyan"/>
        </w:rPr>
        <w:t>market valuation</w:t>
      </w:r>
      <w:r w:rsidRPr="00B22416">
        <w:rPr>
          <w:sz w:val="14"/>
        </w:rPr>
        <w:t xml:space="preserve">. </w:t>
      </w:r>
      <w:r w:rsidRPr="00780C1C">
        <w:rPr>
          <w:rStyle w:val="StyleUnderline"/>
        </w:rPr>
        <w:t>Accounting for wealth held in trusts</w:t>
      </w:r>
      <w:r w:rsidRPr="00B22416">
        <w:rPr>
          <w:sz w:val="14"/>
        </w:rPr>
        <w:t xml:space="preserve"> </w:t>
      </w:r>
      <w:r w:rsidRPr="00780C1C">
        <w:rPr>
          <w:rStyle w:val="StyleUnderline"/>
        </w:rPr>
        <w:t>would also be difficult,</w:t>
      </w:r>
      <w:r w:rsidRPr="00B22416">
        <w:rPr>
          <w:sz w:val="14"/>
        </w:rPr>
        <w:t xml:space="preserve"> and for people with nontraded ownership in family businesses, </w:t>
      </w:r>
      <w:r w:rsidRPr="00780C1C">
        <w:rPr>
          <w:rStyle w:val="Emphasis"/>
        </w:rPr>
        <w:t>book</w:t>
      </w:r>
      <w:r w:rsidRPr="00B22416">
        <w:rPr>
          <w:sz w:val="14"/>
        </w:rPr>
        <w:t xml:space="preserve"> </w:t>
      </w:r>
      <w:r w:rsidRPr="00780C1C">
        <w:rPr>
          <w:rStyle w:val="StyleUnderline"/>
        </w:rPr>
        <w:t>and</w:t>
      </w:r>
      <w:r w:rsidRPr="00B22416">
        <w:rPr>
          <w:sz w:val="14"/>
        </w:rPr>
        <w:t xml:space="preserve"> </w:t>
      </w:r>
      <w:r w:rsidRPr="00780C1C">
        <w:rPr>
          <w:rStyle w:val="Emphasis"/>
        </w:rPr>
        <w:t xml:space="preserve">market valuations </w:t>
      </w:r>
      <w:r w:rsidRPr="00780C1C">
        <w:rPr>
          <w:rStyle w:val="StyleUnderline"/>
        </w:rPr>
        <w:t>can</w:t>
      </w:r>
      <w:r w:rsidRPr="00B22416">
        <w:rPr>
          <w:sz w:val="14"/>
        </w:rPr>
        <w:t xml:space="preserve"> </w:t>
      </w:r>
      <w:r w:rsidRPr="00780C1C">
        <w:rPr>
          <w:rStyle w:val="Emphasis"/>
        </w:rPr>
        <w:t>differ substantially</w:t>
      </w:r>
      <w:r w:rsidRPr="00B22416">
        <w:rPr>
          <w:sz w:val="14"/>
        </w:rPr>
        <w:t>.</w:t>
      </w:r>
      <w:r w:rsidRPr="004325D2">
        <w:rPr>
          <w:vertAlign w:val="superscript"/>
        </w:rPr>
        <w:t>38</w:t>
      </w:r>
      <w:r w:rsidRPr="00B22416">
        <w:rPr>
          <w:sz w:val="14"/>
        </w:rPr>
        <w:t xml:space="preserve"> Furthermore, </w:t>
      </w:r>
      <w:r w:rsidRPr="00780C1C">
        <w:rPr>
          <w:rStyle w:val="StyleUnderline"/>
        </w:rPr>
        <w:t>valuations of assets</w:t>
      </w:r>
      <w:r w:rsidRPr="00B22416">
        <w:rPr>
          <w:sz w:val="14"/>
        </w:rPr>
        <w:t xml:space="preserve"> </w:t>
      </w:r>
      <w:r w:rsidRPr="00780C1C">
        <w:rPr>
          <w:rStyle w:val="Emphasis"/>
        </w:rPr>
        <w:t>change over time</w:t>
      </w:r>
      <w:r w:rsidRPr="00780C1C">
        <w:rPr>
          <w:rStyle w:val="StyleUnderline"/>
        </w:rPr>
        <w:t>, so a large industry of accountants would be needed to</w:t>
      </w:r>
      <w:r w:rsidRPr="00B22416">
        <w:rPr>
          <w:sz w:val="14"/>
        </w:rPr>
        <w:t xml:space="preserve"> </w:t>
      </w:r>
      <w:r w:rsidRPr="00780C1C">
        <w:rPr>
          <w:rStyle w:val="Emphasis"/>
        </w:rPr>
        <w:t>prepare regular valuations</w:t>
      </w:r>
      <w:r w:rsidRPr="00B22416">
        <w:rPr>
          <w:sz w:val="14"/>
        </w:rPr>
        <w:t xml:space="preserve"> </w:t>
      </w:r>
      <w:r w:rsidRPr="00780C1C">
        <w:rPr>
          <w:rStyle w:val="StyleUnderline"/>
        </w:rPr>
        <w:t>for</w:t>
      </w:r>
      <w:r w:rsidRPr="00B22416">
        <w:rPr>
          <w:sz w:val="14"/>
        </w:rPr>
        <w:t xml:space="preserve"> </w:t>
      </w:r>
      <w:r w:rsidRPr="00780C1C">
        <w:rPr>
          <w:rStyle w:val="Emphasis"/>
        </w:rPr>
        <w:t>tax returns</w:t>
      </w:r>
      <w:r w:rsidRPr="00B22416">
        <w:rPr>
          <w:sz w:val="14"/>
        </w:rPr>
        <w:t>.</w:t>
      </w:r>
    </w:p>
    <w:p w14:paraId="2BDE62D9" w14:textId="2787450B" w:rsidR="00C84D2F" w:rsidRPr="00B22416" w:rsidRDefault="00C84D2F" w:rsidP="00C84D2F">
      <w:pPr>
        <w:rPr>
          <w:sz w:val="14"/>
        </w:rPr>
      </w:pPr>
      <w:r w:rsidRPr="00B22416">
        <w:rPr>
          <w:sz w:val="14"/>
        </w:rPr>
        <w:t xml:space="preserve">Tax law professor Miranda Perry Fleischer finds that an </w:t>
      </w:r>
      <w:r w:rsidRPr="00780C1C">
        <w:rPr>
          <w:rStyle w:val="Emphasis"/>
        </w:rPr>
        <w:t>annual wealth tax</w:t>
      </w:r>
      <w:r w:rsidRPr="00B22416">
        <w:rPr>
          <w:sz w:val="14"/>
        </w:rPr>
        <w:t xml:space="preserve"> </w:t>
      </w:r>
      <w:r w:rsidRPr="00780C1C">
        <w:rPr>
          <w:rStyle w:val="StyleUnderline"/>
        </w:rPr>
        <w:t>would be “hobbled by valuation issues.”</w:t>
      </w:r>
      <w:r w:rsidRPr="004325D2">
        <w:rPr>
          <w:vertAlign w:val="superscript"/>
        </w:rPr>
        <w:t>39</w:t>
      </w:r>
      <w:r w:rsidRPr="00B22416">
        <w:rPr>
          <w:sz w:val="14"/>
        </w:rPr>
        <w:t xml:space="preserve"> She discusses, for example, the </w:t>
      </w:r>
      <w:r w:rsidRPr="00780C1C">
        <w:rPr>
          <w:rStyle w:val="StyleUnderline"/>
        </w:rPr>
        <w:t>unknown values of</w:t>
      </w:r>
      <w:r w:rsidRPr="00B22416">
        <w:rPr>
          <w:sz w:val="14"/>
        </w:rPr>
        <w:t xml:space="preserve"> </w:t>
      </w:r>
      <w:r w:rsidRPr="00780C1C">
        <w:rPr>
          <w:rStyle w:val="Emphasis"/>
        </w:rPr>
        <w:t>closely held businesses</w:t>
      </w:r>
      <w:r w:rsidRPr="00780C1C">
        <w:rPr>
          <w:rStyle w:val="StyleUnderline"/>
        </w:rPr>
        <w:t>, especially those held jointly with multiple sorts of</w:t>
      </w:r>
      <w:r w:rsidRPr="00B22416">
        <w:rPr>
          <w:sz w:val="14"/>
        </w:rPr>
        <w:t xml:space="preserve"> </w:t>
      </w:r>
      <w:r w:rsidRPr="00780C1C">
        <w:rPr>
          <w:rStyle w:val="Emphasis"/>
        </w:rPr>
        <w:t>ownership rights</w:t>
      </w:r>
      <w:r w:rsidRPr="00B22416">
        <w:rPr>
          <w:sz w:val="14"/>
        </w:rPr>
        <w:t xml:space="preserve">. She notes that </w:t>
      </w:r>
      <w:r w:rsidRPr="0068359C">
        <w:rPr>
          <w:rStyle w:val="Emphasis"/>
        </w:rPr>
        <w:t>valuation disputes</w:t>
      </w:r>
      <w:r w:rsidRPr="00B22416">
        <w:rPr>
          <w:sz w:val="14"/>
        </w:rPr>
        <w:t xml:space="preserve"> </w:t>
      </w:r>
      <w:r w:rsidRPr="0068359C">
        <w:rPr>
          <w:rStyle w:val="StyleUnderline"/>
        </w:rPr>
        <w:t>already bedevil estate tax returns, but wealth tax disputes would be even</w:t>
      </w:r>
      <w:r w:rsidRPr="00B22416">
        <w:rPr>
          <w:sz w:val="14"/>
        </w:rPr>
        <w:t xml:space="preserve"> </w:t>
      </w:r>
      <w:r w:rsidRPr="0068359C">
        <w:rPr>
          <w:rStyle w:val="Emphasis"/>
        </w:rPr>
        <w:t>more contentious</w:t>
      </w:r>
      <w:r w:rsidRPr="00B22416">
        <w:rPr>
          <w:sz w:val="14"/>
        </w:rPr>
        <w:t xml:space="preserve"> because they would </w:t>
      </w:r>
      <w:r w:rsidRPr="0068359C">
        <w:rPr>
          <w:rStyle w:val="StyleUnderline"/>
        </w:rPr>
        <w:t>come back</w:t>
      </w:r>
      <w:r w:rsidRPr="00B22416">
        <w:rPr>
          <w:sz w:val="14"/>
        </w:rPr>
        <w:t xml:space="preserve"> </w:t>
      </w:r>
      <w:r w:rsidRPr="0068359C">
        <w:rPr>
          <w:rStyle w:val="Emphasis"/>
        </w:rPr>
        <w:t>year after year</w:t>
      </w:r>
      <w:r w:rsidRPr="00B22416">
        <w:rPr>
          <w:sz w:val="14"/>
        </w:rPr>
        <w:t xml:space="preserve">. And consider that while the </w:t>
      </w:r>
      <w:r w:rsidRPr="003471D8">
        <w:rPr>
          <w:rStyle w:val="StyleUnderline"/>
          <w:highlight w:val="cyan"/>
        </w:rPr>
        <w:t>IRS</w:t>
      </w:r>
      <w:r w:rsidRPr="0068359C">
        <w:rPr>
          <w:rStyle w:val="StyleUnderline"/>
        </w:rPr>
        <w:t xml:space="preserve"> </w:t>
      </w:r>
      <w:r w:rsidRPr="003471D8">
        <w:rPr>
          <w:rStyle w:val="StyleUnderline"/>
          <w:highlight w:val="cyan"/>
        </w:rPr>
        <w:t>handled</w:t>
      </w:r>
      <w:r w:rsidRPr="00B22416">
        <w:rPr>
          <w:sz w:val="14"/>
        </w:rPr>
        <w:t xml:space="preserve"> </w:t>
      </w:r>
      <w:r w:rsidRPr="003471D8">
        <w:rPr>
          <w:rStyle w:val="Emphasis"/>
          <w:highlight w:val="cyan"/>
        </w:rPr>
        <w:t>12,700</w:t>
      </w:r>
      <w:r w:rsidRPr="0068359C">
        <w:rPr>
          <w:rStyle w:val="Emphasis"/>
        </w:rPr>
        <w:t xml:space="preserve"> estate</w:t>
      </w:r>
      <w:r w:rsidRPr="00B22416">
        <w:rPr>
          <w:sz w:val="14"/>
        </w:rPr>
        <w:t xml:space="preserve"> </w:t>
      </w:r>
      <w:r w:rsidRPr="0068359C">
        <w:rPr>
          <w:rStyle w:val="StyleUnderline"/>
        </w:rPr>
        <w:t xml:space="preserve">tax </w:t>
      </w:r>
      <w:r w:rsidRPr="003471D8">
        <w:rPr>
          <w:rStyle w:val="StyleUnderline"/>
          <w:highlight w:val="cyan"/>
        </w:rPr>
        <w:t>returns</w:t>
      </w:r>
      <w:r w:rsidRPr="0068359C">
        <w:rPr>
          <w:rStyle w:val="StyleUnderline"/>
        </w:rPr>
        <w:t xml:space="preserve"> in 2017,</w:t>
      </w:r>
      <w:r w:rsidRPr="00B22416">
        <w:rPr>
          <w:sz w:val="14"/>
        </w:rPr>
        <w:t xml:space="preserve"> Elizabeth Warren’s proposed </w:t>
      </w:r>
      <w:r w:rsidRPr="003471D8">
        <w:rPr>
          <w:rStyle w:val="Emphasis"/>
          <w:highlight w:val="cyan"/>
        </w:rPr>
        <w:t>wealth tax</w:t>
      </w:r>
      <w:r w:rsidRPr="00B22416">
        <w:rPr>
          <w:sz w:val="14"/>
        </w:rPr>
        <w:t xml:space="preserve"> </w:t>
      </w:r>
      <w:r w:rsidRPr="0068359C">
        <w:rPr>
          <w:rStyle w:val="StyleUnderline"/>
        </w:rPr>
        <w:t xml:space="preserve">would </w:t>
      </w:r>
      <w:r w:rsidRPr="003471D8">
        <w:rPr>
          <w:rStyle w:val="StyleUnderline"/>
          <w:highlight w:val="cyan"/>
        </w:rPr>
        <w:t>require</w:t>
      </w:r>
      <w:r w:rsidRPr="0068359C">
        <w:rPr>
          <w:rStyle w:val="StyleUnderline"/>
        </w:rPr>
        <w:t xml:space="preserve"> annual filing by</w:t>
      </w:r>
      <w:r w:rsidRPr="00B22416">
        <w:rPr>
          <w:sz w:val="14"/>
        </w:rPr>
        <w:t xml:space="preserve"> </w:t>
      </w:r>
      <w:r w:rsidRPr="0068359C">
        <w:rPr>
          <w:rStyle w:val="Emphasis"/>
        </w:rPr>
        <w:t xml:space="preserve">at least </w:t>
      </w:r>
      <w:r w:rsidRPr="003471D8">
        <w:rPr>
          <w:rStyle w:val="Emphasis"/>
          <w:highlight w:val="cyan"/>
        </w:rPr>
        <w:t xml:space="preserve">75,000 </w:t>
      </w:r>
      <w:r w:rsidRPr="009B1E63">
        <w:rPr>
          <w:rStyle w:val="Emphasis"/>
        </w:rPr>
        <w:t>taxpayers</w:t>
      </w:r>
      <w:r w:rsidRPr="00B22416">
        <w:rPr>
          <w:sz w:val="14"/>
        </w:rPr>
        <w:t>.</w:t>
      </w:r>
      <w:r w:rsidRPr="004325D2">
        <w:rPr>
          <w:vertAlign w:val="superscript"/>
        </w:rPr>
        <w:t>40</w:t>
      </w:r>
      <w:r w:rsidRPr="00B22416">
        <w:rPr>
          <w:sz w:val="14"/>
        </w:rPr>
        <w:t> In a recent survey of economists, 73 percent agreed and only 7 percent disagreed that Senator Warren’s wealth tax would be “much more difficult to enforce than existing federal taxes because of difficulties of valuation.”</w:t>
      </w:r>
      <w:r w:rsidRPr="004325D2">
        <w:rPr>
          <w:vertAlign w:val="superscript"/>
        </w:rPr>
        <w:t>41</w:t>
      </w:r>
    </w:p>
    <w:p w14:paraId="0D82DFE0" w14:textId="0C3DB1E4" w:rsidR="00C84D2F" w:rsidRPr="00B22416" w:rsidRDefault="00C84D2F" w:rsidP="00C84D2F">
      <w:pPr>
        <w:rPr>
          <w:sz w:val="14"/>
        </w:rPr>
      </w:pPr>
      <w:r w:rsidRPr="00B22416">
        <w:rPr>
          <w:sz w:val="14"/>
        </w:rPr>
        <w:t>The difficulty of wealth valuation can be seen in an Internal Revenue Service study that compared valuations on estate tax returns to valuations of the same estates on the </w:t>
      </w:r>
      <w:r w:rsidRPr="00B22416">
        <w:rPr>
          <w:i/>
          <w:iCs/>
          <w:sz w:val="14"/>
        </w:rPr>
        <w:t>Forbes</w:t>
      </w:r>
      <w:r w:rsidRPr="00B22416">
        <w:rPr>
          <w:sz w:val="14"/>
        </w:rPr>
        <w:t> 400 list of wealthiest Americans.</w:t>
      </w:r>
      <w:r w:rsidRPr="004325D2">
        <w:rPr>
          <w:vertAlign w:val="superscript"/>
        </w:rPr>
        <w:t>42</w:t>
      </w:r>
      <w:r w:rsidRPr="00B22416">
        <w:rPr>
          <w:sz w:val="14"/>
        </w:rPr>
        <w:t> The study found that estate tax valuations were, on average, only 50 percent of the valuations on the </w:t>
      </w:r>
      <w:r w:rsidRPr="00B22416">
        <w:rPr>
          <w:i/>
          <w:iCs/>
          <w:sz w:val="14"/>
        </w:rPr>
        <w:t>Forbes</w:t>
      </w:r>
      <w:r w:rsidRPr="00B22416">
        <w:rPr>
          <w:sz w:val="14"/>
        </w:rPr>
        <w:t> list:</w:t>
      </w:r>
    </w:p>
    <w:p w14:paraId="70D33AF6" w14:textId="7265EE88" w:rsidR="00C84D2F" w:rsidRPr="00B22416" w:rsidRDefault="00C84D2F" w:rsidP="00C84D2F">
      <w:pPr>
        <w:rPr>
          <w:sz w:val="14"/>
        </w:rPr>
      </w:pPr>
      <w:r w:rsidRPr="00B22416">
        <w:rPr>
          <w:sz w:val="14"/>
        </w:rPr>
        <w:t xml:space="preserve">This research highlights the inherent difficulties of valuing assets which are not highly liquid. The portfolios of very wealthy individuals are made up of highly unique assets and often the value of assets, such as businesses, are very closely tied to the personality and skills of the owner. </w:t>
      </w:r>
      <w:r w:rsidRPr="003471D8">
        <w:rPr>
          <w:rStyle w:val="StyleUnderline"/>
          <w:highlight w:val="cyan"/>
        </w:rPr>
        <w:t>Determining</w:t>
      </w:r>
      <w:r w:rsidRPr="0068359C">
        <w:rPr>
          <w:rStyle w:val="StyleUnderline"/>
        </w:rPr>
        <w:t xml:space="preserve"> a</w:t>
      </w:r>
      <w:r w:rsidRPr="00B22416">
        <w:rPr>
          <w:sz w:val="14"/>
        </w:rPr>
        <w:t> </w:t>
      </w:r>
      <w:r w:rsidRPr="0068359C">
        <w:rPr>
          <w:rStyle w:val="Emphasis"/>
        </w:rPr>
        <w:t xml:space="preserve">precise </w:t>
      </w:r>
      <w:r w:rsidRPr="003471D8">
        <w:rPr>
          <w:rStyle w:val="Emphasis"/>
          <w:highlight w:val="cyan"/>
        </w:rPr>
        <w:t>value</w:t>
      </w:r>
      <w:r w:rsidRPr="00B22416">
        <w:rPr>
          <w:sz w:val="14"/>
        </w:rPr>
        <w:t xml:space="preserve"> </w:t>
      </w:r>
      <w:r w:rsidRPr="0068359C">
        <w:rPr>
          <w:rStyle w:val="StyleUnderline"/>
        </w:rPr>
        <w:t xml:space="preserve">for these assets can involve </w:t>
      </w:r>
      <w:r w:rsidRPr="003471D8">
        <w:rPr>
          <w:rStyle w:val="Emphasis"/>
          <w:highlight w:val="cyan"/>
        </w:rPr>
        <w:t>more art than science</w:t>
      </w:r>
      <w:r w:rsidRPr="00B22416">
        <w:rPr>
          <w:sz w:val="14"/>
        </w:rPr>
        <w:t>.</w:t>
      </w:r>
      <w:r w:rsidRPr="004325D2">
        <w:rPr>
          <w:vertAlign w:val="superscript"/>
        </w:rPr>
        <w:t>43</w:t>
      </w:r>
    </w:p>
    <w:p w14:paraId="7289DE1C" w14:textId="77777777" w:rsidR="00C84D2F" w:rsidRPr="00B22416" w:rsidRDefault="00C84D2F" w:rsidP="00C84D2F">
      <w:pPr>
        <w:rPr>
          <w:sz w:val="14"/>
        </w:rPr>
      </w:pPr>
      <w:r w:rsidRPr="00B22416">
        <w:rPr>
          <w:sz w:val="14"/>
        </w:rPr>
        <w:t>The United Kingdom undertook a major examination of its tax system in 2001 called the Mirrlees Review. It studied a possible UK wealth tax and concluded:</w:t>
      </w:r>
    </w:p>
    <w:p w14:paraId="2E1AC3FF" w14:textId="3785C739" w:rsidR="00C84D2F" w:rsidRPr="00B22416" w:rsidRDefault="00C84D2F" w:rsidP="00C84D2F">
      <w:pPr>
        <w:rPr>
          <w:sz w:val="14"/>
        </w:rPr>
      </w:pPr>
      <w:r w:rsidRPr="00B22416">
        <w:rPr>
          <w:sz w:val="14"/>
        </w:rPr>
        <w:t>Levying a tax on the stock of wealth is not appealing. To limit avoidance and distortions to the way that wealth is held, as well as for reasons of fairness, the base for such a tax would have to be as comprehensive a measure of wealth as possible. But many forms of wealth are difficult or impractical to value, from personal effects and durable goods to future pension rights—not to mention “human capital.” These are very serious practical difficulties. And where attempts have been made to levy a tax on a measure of current wealth—in France, Greece, Norway, and Switzerland, for example—practical experience has not been encouraging.</w:t>
      </w:r>
      <w:r w:rsidRPr="004325D2">
        <w:rPr>
          <w:vertAlign w:val="superscript"/>
        </w:rPr>
        <w:t>44</w:t>
      </w:r>
    </w:p>
    <w:p w14:paraId="53DDCFCC" w14:textId="77777777" w:rsidR="00C84D2F" w:rsidRPr="00B22416" w:rsidRDefault="00C84D2F" w:rsidP="00C84D2F">
      <w:pPr>
        <w:rPr>
          <w:sz w:val="14"/>
        </w:rPr>
      </w:pPr>
      <w:r w:rsidRPr="00B22416">
        <w:rPr>
          <w:sz w:val="14"/>
        </w:rPr>
        <w:t>Another problem with wealth taxes would be tracking wealth held abroad. A wealth tax could be imposed on just domestic assets, but that would create a large incentive for the wealthy to hold their assets abroad. So, Congress would likely impose the tax on worldwide assets, yet that would create a large incentive for evasion. The Internal Revenue Service would be charged with the impossible task of auditing everything affected U.S. residents owned on a global basis and judging whether the valuations on all those foreign assets were fair.</w:t>
      </w:r>
    </w:p>
    <w:p w14:paraId="7F79ADDB" w14:textId="495F9F9E" w:rsidR="00C84D2F" w:rsidRPr="00B22416" w:rsidRDefault="00C84D2F" w:rsidP="00C84D2F">
      <w:pPr>
        <w:rPr>
          <w:sz w:val="14"/>
        </w:rPr>
      </w:pPr>
      <w:r w:rsidRPr="00D61645">
        <w:rPr>
          <w:rStyle w:val="Emphasis"/>
        </w:rPr>
        <w:t xml:space="preserve">Taxpayer </w:t>
      </w:r>
      <w:r w:rsidRPr="003471D8">
        <w:rPr>
          <w:rStyle w:val="Emphasis"/>
          <w:highlight w:val="cyan"/>
        </w:rPr>
        <w:t>liquidity</w:t>
      </w:r>
      <w:r w:rsidRPr="00B22416">
        <w:rPr>
          <w:sz w:val="14"/>
        </w:rPr>
        <w:t xml:space="preserve"> </w:t>
      </w:r>
      <w:r w:rsidRPr="00D61645">
        <w:rPr>
          <w:rStyle w:val="StyleUnderline"/>
        </w:rPr>
        <w:t>would be another issue.</w:t>
      </w:r>
      <w:r w:rsidRPr="00B22416">
        <w:rPr>
          <w:sz w:val="14"/>
        </w:rPr>
        <w:t xml:space="preserve"> Wealth tax </w:t>
      </w:r>
      <w:r w:rsidRPr="003471D8">
        <w:rPr>
          <w:rStyle w:val="StyleUnderline"/>
          <w:highlight w:val="cyan"/>
        </w:rPr>
        <w:t>payment</w:t>
      </w:r>
      <w:r w:rsidRPr="00D61645">
        <w:rPr>
          <w:rStyle w:val="StyleUnderline"/>
        </w:rPr>
        <w:t xml:space="preserve"> would be </w:t>
      </w:r>
      <w:r w:rsidRPr="003471D8">
        <w:rPr>
          <w:rStyle w:val="StyleUnderline"/>
          <w:highlight w:val="cyan"/>
        </w:rPr>
        <w:t>difficult</w:t>
      </w:r>
      <w:r w:rsidRPr="00D61645">
        <w:rPr>
          <w:rStyle w:val="StyleUnderline"/>
        </w:rPr>
        <w:t xml:space="preserve"> for people who mainly held assets that are</w:t>
      </w:r>
      <w:r w:rsidRPr="00B22416">
        <w:rPr>
          <w:sz w:val="14"/>
        </w:rPr>
        <w:t xml:space="preserve"> </w:t>
      </w:r>
      <w:r w:rsidRPr="00D61645">
        <w:rPr>
          <w:rStyle w:val="Emphasis"/>
        </w:rPr>
        <w:t>illiquid</w:t>
      </w:r>
      <w:r w:rsidRPr="00B22416">
        <w:rPr>
          <w:sz w:val="14"/>
        </w:rPr>
        <w:t xml:space="preserve"> and </w:t>
      </w:r>
      <w:r w:rsidRPr="00B22416">
        <w:rPr>
          <w:rStyle w:val="StyleUnderline"/>
        </w:rPr>
        <w:t>do not generate</w:t>
      </w:r>
      <w:r w:rsidRPr="00B22416">
        <w:rPr>
          <w:sz w:val="14"/>
        </w:rPr>
        <w:t xml:space="preserve"> </w:t>
      </w:r>
      <w:r w:rsidRPr="00B22416">
        <w:rPr>
          <w:rStyle w:val="Emphasis"/>
        </w:rPr>
        <w:t>regular cashflows</w:t>
      </w:r>
      <w:r w:rsidRPr="00B22416">
        <w:rPr>
          <w:rStyle w:val="StyleUnderline"/>
        </w:rPr>
        <w:t>, such as homes, artwork, and ownership shares of some family businesses.</w:t>
      </w:r>
      <w:r w:rsidRPr="00B22416">
        <w:rPr>
          <w:sz w:val="14"/>
        </w:rPr>
        <w:t xml:space="preserve"> The need to pay wealth taxes each year would </w:t>
      </w:r>
      <w:r w:rsidRPr="003471D8">
        <w:rPr>
          <w:rStyle w:val="StyleUnderline"/>
          <w:highlight w:val="cyan"/>
        </w:rPr>
        <w:t>force</w:t>
      </w:r>
      <w:r w:rsidRPr="00B22416">
        <w:rPr>
          <w:sz w:val="14"/>
        </w:rPr>
        <w:t xml:space="preserve"> </w:t>
      </w:r>
      <w:r w:rsidRPr="003471D8">
        <w:rPr>
          <w:rStyle w:val="Emphasis"/>
          <w:highlight w:val="cyan"/>
        </w:rPr>
        <w:t>inefficient sales of</w:t>
      </w:r>
      <w:r w:rsidRPr="00B22416">
        <w:rPr>
          <w:rStyle w:val="Emphasis"/>
        </w:rPr>
        <w:t xml:space="preserve"> </w:t>
      </w:r>
      <w:r w:rsidRPr="003471D8">
        <w:rPr>
          <w:rStyle w:val="Emphasis"/>
          <w:highlight w:val="cyan"/>
        </w:rPr>
        <w:t>assets</w:t>
      </w:r>
      <w:r w:rsidRPr="00B22416">
        <w:rPr>
          <w:sz w:val="14"/>
        </w:rPr>
        <w:t xml:space="preserve"> </w:t>
      </w:r>
      <w:r w:rsidRPr="00B22416">
        <w:rPr>
          <w:rStyle w:val="StyleUnderline"/>
        </w:rPr>
        <w:t>to</w:t>
      </w:r>
      <w:r w:rsidRPr="00B22416">
        <w:rPr>
          <w:sz w:val="14"/>
        </w:rPr>
        <w:t xml:space="preserve"> </w:t>
      </w:r>
      <w:r w:rsidRPr="00B22416">
        <w:rPr>
          <w:rStyle w:val="Emphasis"/>
        </w:rPr>
        <w:t>raise cash</w:t>
      </w:r>
      <w:r w:rsidRPr="00B22416">
        <w:rPr>
          <w:sz w:val="14"/>
        </w:rPr>
        <w:t xml:space="preserve"> </w:t>
      </w:r>
      <w:r w:rsidRPr="00B22416">
        <w:rPr>
          <w:rStyle w:val="StyleUnderline"/>
        </w:rPr>
        <w:t>or</w:t>
      </w:r>
      <w:r w:rsidRPr="00B22416">
        <w:rPr>
          <w:sz w:val="14"/>
        </w:rPr>
        <w:t xml:space="preserve"> </w:t>
      </w:r>
      <w:r w:rsidRPr="00B22416">
        <w:rPr>
          <w:rStyle w:val="Emphasis"/>
        </w:rPr>
        <w:t>require taxpayers</w:t>
      </w:r>
      <w:r w:rsidRPr="00B22416">
        <w:rPr>
          <w:sz w:val="14"/>
        </w:rPr>
        <w:t xml:space="preserve"> </w:t>
      </w:r>
      <w:r w:rsidRPr="00B22416">
        <w:rPr>
          <w:rStyle w:val="StyleUnderline"/>
        </w:rPr>
        <w:t>to</w:t>
      </w:r>
      <w:r w:rsidRPr="00B22416">
        <w:rPr>
          <w:sz w:val="14"/>
        </w:rPr>
        <w:t xml:space="preserve"> </w:t>
      </w:r>
      <w:r w:rsidRPr="00B22416">
        <w:rPr>
          <w:rStyle w:val="Emphasis"/>
        </w:rPr>
        <w:t>borrow money</w:t>
      </w:r>
      <w:r w:rsidRPr="00B22416">
        <w:rPr>
          <w:sz w:val="14"/>
        </w:rPr>
        <w:t>. The OECD found that liquidity issues have been a major problem with wealth taxes in Europe.</w:t>
      </w:r>
      <w:r w:rsidRPr="004325D2">
        <w:rPr>
          <w:vertAlign w:val="superscript"/>
        </w:rPr>
        <w:t>45</w:t>
      </w:r>
    </w:p>
    <w:p w14:paraId="7A0FA836" w14:textId="594EE86E" w:rsidR="00C84D2F" w:rsidRPr="00B22416" w:rsidRDefault="00C84D2F" w:rsidP="00C84D2F">
      <w:pPr>
        <w:rPr>
          <w:sz w:val="14"/>
        </w:rPr>
      </w:pPr>
      <w:r w:rsidRPr="00B22416">
        <w:rPr>
          <w:sz w:val="14"/>
        </w:rPr>
        <w:t>In the 1970s, the British Labour Party campaigned on imposing an annual wealth tax, and it tried to follow through after being elected. However, party leaders eventually dropped the idea when they realized how complex the administration would be. The Chancellor of the Exchequer at the time, Denis Healey, said in his memoirs, “We had committed ourselves to a wealth tax; but in five years I found it impossible to draft one which would yield enough revenue to be worth the administrative cost and political hassle.”</w:t>
      </w:r>
      <w:r w:rsidRPr="004325D2">
        <w:rPr>
          <w:vertAlign w:val="superscript"/>
        </w:rPr>
        <w:t>46</w:t>
      </w:r>
    </w:p>
    <w:p w14:paraId="45B510FC" w14:textId="46A74572" w:rsidR="00C84D2F" w:rsidRPr="00B22416" w:rsidRDefault="00C84D2F" w:rsidP="00C84D2F">
      <w:pPr>
        <w:rPr>
          <w:sz w:val="14"/>
        </w:rPr>
      </w:pPr>
      <w:r w:rsidRPr="00B22416">
        <w:rPr>
          <w:sz w:val="14"/>
        </w:rPr>
        <w:t>India enacted an annual wealth tax in 1957 and repealed it in 2015. Indian finance minister Arun Jaitely described reasons for his government’s scrapping of the tax at an event in New York: “The practical experience has been it’s a high cost and a low yield tax.”</w:t>
      </w:r>
      <w:r w:rsidRPr="004325D2">
        <w:rPr>
          <w:vertAlign w:val="superscript"/>
        </w:rPr>
        <w:t>47</w:t>
      </w:r>
      <w:r w:rsidRPr="00B22416">
        <w:rPr>
          <w:sz w:val="14"/>
        </w:rPr>
        <w:t> The Indian wealth tax became riddled with exemptions, it was evaded, and it raised little revenue.</w:t>
      </w:r>
      <w:r w:rsidRPr="004325D2">
        <w:rPr>
          <w:vertAlign w:val="superscript"/>
        </w:rPr>
        <w:t>48</w:t>
      </w:r>
    </w:p>
    <w:p w14:paraId="4E5966A4" w14:textId="18A9344D" w:rsidR="00C84D2F" w:rsidRPr="00B22416" w:rsidRDefault="00C84D2F" w:rsidP="00C84D2F">
      <w:pPr>
        <w:rPr>
          <w:sz w:val="14"/>
        </w:rPr>
      </w:pPr>
      <w:r w:rsidRPr="00B22416">
        <w:rPr>
          <w:sz w:val="14"/>
        </w:rPr>
        <w:t>An expert study for the Mirrlees Review concluded that the wealth tax in Europe “has been a particularly inefficient tax to collect,” and that for the UK it would be “costly to administer, might raise little revenue, and could operate unfairly and inefficiently.”</w:t>
      </w:r>
      <w:r w:rsidRPr="004325D2">
        <w:rPr>
          <w:vertAlign w:val="superscript"/>
        </w:rPr>
        <w:t>49</w:t>
      </w:r>
      <w:r w:rsidRPr="00B22416">
        <w:rPr>
          <w:sz w:val="14"/>
        </w:rPr>
        <w:t> An International Monetary Fund (IMF) study concluded that “taxing income from wealth, rather than taxing wealth itself, is more equitable and efficient.”</w:t>
      </w:r>
      <w:r w:rsidRPr="004325D2">
        <w:rPr>
          <w:vertAlign w:val="superscript"/>
        </w:rPr>
        <w:t>50</w:t>
      </w:r>
    </w:p>
    <w:p w14:paraId="56C38C46" w14:textId="71767C83" w:rsidR="00C84D2F" w:rsidRPr="00B22416" w:rsidRDefault="00C84D2F" w:rsidP="00C84D2F">
      <w:pPr>
        <w:rPr>
          <w:sz w:val="14"/>
        </w:rPr>
      </w:pPr>
      <w:r w:rsidRPr="00B22416">
        <w:rPr>
          <w:sz w:val="14"/>
        </w:rPr>
        <w:t>For the United States, a wealth tax would not achieve the fairness that supporters are seeking. It would generate tax avoidance and lobbying by the wealthy for exemptions. In turn, that would increase public cynicism about the tax system. In countries that have had wealth taxes, the public has not perceived the actual operation to be fair. In its study, the OECD concluded, “A major concern with net wealth taxes is the ability of wealthier taxpayers to avoid or evade the tax. This has limited the potential of net wealth taxes to achieve their redistributive objectives and has contributed to perceptions of unfairness.”</w:t>
      </w:r>
      <w:r w:rsidRPr="004325D2">
        <w:rPr>
          <w:vertAlign w:val="superscript"/>
        </w:rPr>
        <w:t>51</w:t>
      </w:r>
    </w:p>
    <w:p w14:paraId="26E94C72" w14:textId="519CBBBF" w:rsidR="00C84D2F" w:rsidRDefault="00C84D2F" w:rsidP="00C84D2F">
      <w:pPr>
        <w:rPr>
          <w:rStyle w:val="Hyperlink"/>
          <w:vertAlign w:val="superscript"/>
        </w:rPr>
      </w:pPr>
      <w:r w:rsidRPr="00B22416">
        <w:rPr>
          <w:sz w:val="14"/>
        </w:rPr>
        <w:t>Economist Asa Hansson studied European wealth taxes and found that they often resulted in “poisoning general tax morale” because of the exemptions provided and the widespread avoidance.</w:t>
      </w:r>
      <w:r w:rsidRPr="004325D2">
        <w:rPr>
          <w:vertAlign w:val="superscript"/>
        </w:rPr>
        <w:t>52</w:t>
      </w:r>
      <w:r w:rsidRPr="00B22416">
        <w:rPr>
          <w:sz w:val="14"/>
        </w:rPr>
        <w:t> The OECD reports that “wealth taxes were unpopular in a number of countries, which contributed to their repeal.”</w:t>
      </w:r>
      <w:r w:rsidRPr="004325D2">
        <w:rPr>
          <w:vertAlign w:val="superscript"/>
        </w:rPr>
        <w:t>53</w:t>
      </w:r>
    </w:p>
    <w:p w14:paraId="5F268448" w14:textId="77777777" w:rsidR="00C84D2F" w:rsidRPr="009B1E63" w:rsidRDefault="00C84D2F" w:rsidP="00C84D2F"/>
    <w:p w14:paraId="78A03260" w14:textId="48210CFC" w:rsidR="00DE3B6D" w:rsidRDefault="00DE3B6D" w:rsidP="00DE3B6D">
      <w:pPr>
        <w:pStyle w:val="Heading1"/>
      </w:pPr>
      <w:r>
        <w:t>D</w:t>
      </w:r>
      <w:r w:rsidR="00743B1D">
        <w:t>isadvantage</w:t>
      </w:r>
    </w:p>
    <w:p w14:paraId="34B9843D" w14:textId="176251CE" w:rsidR="00DE3B6D" w:rsidRDefault="005053C7" w:rsidP="00DE3B6D">
      <w:pPr>
        <w:pStyle w:val="Heading2"/>
      </w:pPr>
      <w:r>
        <w:t>DA---</w:t>
      </w:r>
      <w:r w:rsidR="00DE3B6D">
        <w:t>Econ</w:t>
      </w:r>
      <w:r>
        <w:t>omy</w:t>
      </w:r>
    </w:p>
    <w:p w14:paraId="644EE064" w14:textId="3EEE4B8E" w:rsidR="00B43735" w:rsidRDefault="00B43735" w:rsidP="00DE3B6D">
      <w:pPr>
        <w:pStyle w:val="Heading3"/>
      </w:pPr>
      <w:r>
        <w:t>2AC---TL</w:t>
      </w:r>
    </w:p>
    <w:p w14:paraId="0F982912" w14:textId="77777777" w:rsidR="0087149D" w:rsidRDefault="0087149D" w:rsidP="0087149D">
      <w:pPr>
        <w:pStyle w:val="Heading4"/>
      </w:pPr>
      <w:r w:rsidRPr="005A513E">
        <w:rPr>
          <w:u w:val="single"/>
        </w:rPr>
        <w:t>Increasing</w:t>
      </w:r>
      <w:r>
        <w:t xml:space="preserve"> taxes like the VAT </w:t>
      </w:r>
      <w:r w:rsidRPr="005A513E">
        <w:rPr>
          <w:u w:val="single"/>
        </w:rPr>
        <w:t>curb</w:t>
      </w:r>
      <w:r>
        <w:t xml:space="preserve"> inflation.</w:t>
      </w:r>
    </w:p>
    <w:p w14:paraId="5B6C5414" w14:textId="50DFD93E" w:rsidR="0087149D" w:rsidRPr="00330B2C" w:rsidRDefault="0087149D" w:rsidP="0087149D">
      <w:pPr>
        <w:rPr>
          <w:rStyle w:val="Style13ptBold"/>
        </w:rPr>
      </w:pPr>
      <w:r>
        <w:rPr>
          <w:rStyle w:val="Style13ptBold"/>
        </w:rPr>
        <w:t xml:space="preserve">Bazelon &amp; Singh 23 </w:t>
      </w:r>
      <w:r w:rsidRPr="005A513E">
        <w:t>[Simon Bazelon is the author of Out of the Ordinary, studying political science and philosophy at Yale University, a slow Boring contributor, and working on public opinion research</w:t>
      </w:r>
      <w:r>
        <w:t xml:space="preserve"> as a consultant</w:t>
      </w:r>
      <w:r w:rsidRPr="005A513E">
        <w:t xml:space="preserve"> for Blue Rose Research. Milan Singh is assistant to the regional manager of Slow Boring. March 21 2023. “Tax increases are the best cure for inflation,” Slow Boring. </w:t>
      </w:r>
      <w:r w:rsidRPr="003C5B73">
        <w:t>https://www.slowboring.com/p/tax-increases-are-the-best-cure-for</w:t>
      </w:r>
      <w:r w:rsidRPr="005A513E">
        <w:t xml:space="preserve"> //SChalla]</w:t>
      </w:r>
    </w:p>
    <w:p w14:paraId="65E27A79" w14:textId="77777777" w:rsidR="0087149D" w:rsidRPr="005A513E" w:rsidRDefault="0087149D" w:rsidP="0087149D">
      <w:pPr>
        <w:rPr>
          <w:rStyle w:val="StyleUnderline"/>
        </w:rPr>
      </w:pPr>
      <w:r w:rsidRPr="00B17501">
        <w:rPr>
          <w:sz w:val="14"/>
        </w:rPr>
        <w:t xml:space="preserve">The collapse of Silicon Valley Bank is in part a story of mismanagement and poor regulatory supervision, but it’s also in an important sense a consequence of the decision by the Federal Reserve and other major central banks to fight inflation by raising interest rates. </w:t>
      </w:r>
      <w:r w:rsidRPr="005A513E">
        <w:rPr>
          <w:rStyle w:val="StyleUnderline"/>
        </w:rPr>
        <w:t xml:space="preserve">Which in turn should put on the table the long-ignored question of </w:t>
      </w:r>
      <w:r w:rsidRPr="00B17501">
        <w:rPr>
          <w:rStyle w:val="StyleUnderline"/>
          <w:highlight w:val="cyan"/>
        </w:rPr>
        <w:t>why</w:t>
      </w:r>
      <w:r w:rsidRPr="005A513E">
        <w:rPr>
          <w:rStyle w:val="StyleUnderline"/>
        </w:rPr>
        <w:t xml:space="preserve"> exactly </w:t>
      </w:r>
      <w:r w:rsidRPr="00B17501">
        <w:rPr>
          <w:rStyle w:val="StyleUnderline"/>
          <w:highlight w:val="cyan"/>
        </w:rPr>
        <w:t xml:space="preserve">interest </w:t>
      </w:r>
      <w:r w:rsidRPr="00B17501">
        <w:rPr>
          <w:rStyle w:val="StyleUnderline"/>
        </w:rPr>
        <w:t>rate</w:t>
      </w:r>
      <w:r w:rsidRPr="005A513E">
        <w:rPr>
          <w:rStyle w:val="StyleUnderline"/>
        </w:rPr>
        <w:t xml:space="preserve"> </w:t>
      </w:r>
      <w:r w:rsidRPr="00B17501">
        <w:rPr>
          <w:rStyle w:val="StyleUnderline"/>
          <w:highlight w:val="cyan"/>
        </w:rPr>
        <w:t>hikes</w:t>
      </w:r>
      <w:r w:rsidRPr="005A513E">
        <w:rPr>
          <w:rStyle w:val="StyleUnderline"/>
        </w:rPr>
        <w:t xml:space="preserve"> have </w:t>
      </w:r>
      <w:r w:rsidRPr="00B17501">
        <w:rPr>
          <w:rStyle w:val="StyleUnderline"/>
          <w:highlight w:val="cyan"/>
        </w:rPr>
        <w:t>become</w:t>
      </w:r>
      <w:r w:rsidRPr="005A513E">
        <w:rPr>
          <w:rStyle w:val="StyleUnderline"/>
        </w:rPr>
        <w:t xml:space="preserve"> the world’s </w:t>
      </w:r>
      <w:r w:rsidRPr="00B17501">
        <w:rPr>
          <w:rStyle w:val="Emphasis"/>
          <w:highlight w:val="cyan"/>
        </w:rPr>
        <w:t>preferred anti-inflationary measure</w:t>
      </w:r>
      <w:r w:rsidRPr="00B17501">
        <w:rPr>
          <w:rStyle w:val="StyleUnderline"/>
          <w:highlight w:val="cyan"/>
        </w:rPr>
        <w:t>.</w:t>
      </w:r>
    </w:p>
    <w:p w14:paraId="3C8173C9" w14:textId="77777777" w:rsidR="0087149D" w:rsidRPr="00B17501" w:rsidRDefault="0087149D" w:rsidP="0087149D">
      <w:pPr>
        <w:rPr>
          <w:sz w:val="14"/>
        </w:rPr>
      </w:pPr>
      <w:r w:rsidRPr="00B17501">
        <w:rPr>
          <w:sz w:val="14"/>
        </w:rPr>
        <w:t xml:space="preserve">A big part of the answer is simply that </w:t>
      </w:r>
      <w:r w:rsidRPr="005A513E">
        <w:rPr>
          <w:rStyle w:val="StyleUnderline"/>
        </w:rPr>
        <w:t>raising interest rates is a thing that central banks have the legal authority to do</w:t>
      </w:r>
      <w:r w:rsidRPr="00B17501">
        <w:rPr>
          <w:sz w:val="14"/>
        </w:rPr>
        <w:t xml:space="preserve">, and there’s widespread belief that it makes sense to delegate macroeconomic stabilization to central bankers. But if you step back from that aspect of institutional design, </w:t>
      </w:r>
      <w:r w:rsidRPr="00B17501">
        <w:rPr>
          <w:rStyle w:val="StyleUnderline"/>
        </w:rPr>
        <w:t>there’s</w:t>
      </w:r>
      <w:r w:rsidRPr="005A513E">
        <w:rPr>
          <w:rStyle w:val="StyleUnderline"/>
        </w:rPr>
        <w:t xml:space="preserve"> a </w:t>
      </w:r>
      <w:r w:rsidRPr="00B17501">
        <w:rPr>
          <w:rStyle w:val="StyleUnderline"/>
          <w:highlight w:val="cyan"/>
        </w:rPr>
        <w:t>strong argument that taxes are</w:t>
      </w:r>
      <w:r w:rsidRPr="005A513E">
        <w:rPr>
          <w:rStyle w:val="StyleUnderline"/>
        </w:rPr>
        <w:t xml:space="preserve"> a superior </w:t>
      </w:r>
      <w:r w:rsidRPr="00B17501">
        <w:rPr>
          <w:rStyle w:val="StyleUnderline"/>
          <w:highlight w:val="cyan"/>
        </w:rPr>
        <w:t>inflation-fighting tool</w:t>
      </w:r>
      <w:r w:rsidRPr="005A513E">
        <w:rPr>
          <w:rStyle w:val="StyleUnderline"/>
        </w:rPr>
        <w:t xml:space="preserve">, one that would slow inflation in a more direct </w:t>
      </w:r>
      <w:r w:rsidRPr="00B17501">
        <w:rPr>
          <w:rStyle w:val="StyleUnderline"/>
          <w:highlight w:val="cyan"/>
        </w:rPr>
        <w:t>and</w:t>
      </w:r>
      <w:r w:rsidRPr="005A513E">
        <w:rPr>
          <w:rStyle w:val="StyleUnderline"/>
        </w:rPr>
        <w:t xml:space="preserve"> </w:t>
      </w:r>
      <w:r w:rsidRPr="00B17501">
        <w:rPr>
          <w:rStyle w:val="Emphasis"/>
        </w:rPr>
        <w:t xml:space="preserve">more </w:t>
      </w:r>
      <w:r w:rsidRPr="00B17501">
        <w:rPr>
          <w:rStyle w:val="Emphasis"/>
          <w:highlight w:val="cyan"/>
        </w:rPr>
        <w:t>predictable</w:t>
      </w:r>
      <w:r w:rsidRPr="005A513E">
        <w:rPr>
          <w:rStyle w:val="StyleUnderline"/>
        </w:rPr>
        <w:t xml:space="preserve"> manner.</w:t>
      </w:r>
      <w:r w:rsidRPr="00B17501">
        <w:rPr>
          <w:sz w:val="14"/>
        </w:rPr>
        <w:t xml:space="preserve"> If the main problem with fiscal policy as an anti-inflationary measure is that the main inflation-fighting institution isn’t allowed to use it, then maybe optimal policy would involve adding a fiscal dimension to the Fed’s authorities.</w:t>
      </w:r>
    </w:p>
    <w:p w14:paraId="4D43BB36" w14:textId="77777777" w:rsidR="0087149D" w:rsidRPr="00B17501" w:rsidRDefault="0087149D" w:rsidP="0087149D">
      <w:pPr>
        <w:rPr>
          <w:sz w:val="14"/>
        </w:rPr>
      </w:pPr>
      <w:r w:rsidRPr="00B17501">
        <w:rPr>
          <w:sz w:val="14"/>
        </w:rPr>
        <w:t>After all there is something deeply perverse about raising interest rates to slow the economy only to flip around and do bailouts to prevent interest rates from slowing the economy too much.</w:t>
      </w:r>
    </w:p>
    <w:p w14:paraId="3A71F49D" w14:textId="77777777" w:rsidR="0087149D" w:rsidRPr="00B17501" w:rsidRDefault="0087149D" w:rsidP="0087149D">
      <w:pPr>
        <w:rPr>
          <w:sz w:val="14"/>
        </w:rPr>
      </w:pPr>
      <w:r w:rsidRPr="00B17501">
        <w:rPr>
          <w:sz w:val="14"/>
        </w:rPr>
        <w:t>The interest rate channel</w:t>
      </w:r>
    </w:p>
    <w:p w14:paraId="40C1F763" w14:textId="77777777" w:rsidR="0087149D" w:rsidRPr="00B17501" w:rsidRDefault="0087149D" w:rsidP="0087149D">
      <w:pPr>
        <w:rPr>
          <w:sz w:val="14"/>
        </w:rPr>
      </w:pPr>
      <w:r w:rsidRPr="00B17501">
        <w:rPr>
          <w:sz w:val="14"/>
        </w:rPr>
        <w:t xml:space="preserve">Fundamentally, </w:t>
      </w:r>
      <w:r w:rsidRPr="005A513E">
        <w:rPr>
          <w:rStyle w:val="StyleUnderline"/>
        </w:rPr>
        <w:t xml:space="preserve">inflation is a question of too much money chasing too little goods and services, resulting in increases in prices. The </w:t>
      </w:r>
      <w:r w:rsidRPr="00B17501">
        <w:rPr>
          <w:rStyle w:val="StyleUnderline"/>
          <w:highlight w:val="cyan"/>
        </w:rPr>
        <w:t>ideal inflationary fix is to increase</w:t>
      </w:r>
      <w:r w:rsidRPr="00B17501">
        <w:rPr>
          <w:rStyle w:val="StyleUnderline"/>
        </w:rPr>
        <w:t xml:space="preserve"> economic </w:t>
      </w:r>
      <w:r w:rsidRPr="00B17501">
        <w:rPr>
          <w:rStyle w:val="StyleUnderline"/>
          <w:highlight w:val="cyan"/>
        </w:rPr>
        <w:t>productivi</w:t>
      </w:r>
      <w:r w:rsidRPr="005A513E">
        <w:rPr>
          <w:rStyle w:val="StyleUnderline"/>
        </w:rPr>
        <w:t>ty (increasing the amount of “stuff” the economy produces per unit of input).</w:t>
      </w:r>
      <w:r w:rsidRPr="00B17501">
        <w:rPr>
          <w:sz w:val="14"/>
        </w:rPr>
        <w:t xml:space="preserve"> Matt has written a lot on this website about ways to do that, whether through zoning changes that allow more housing to be built, permitting reform that increases energy supply, rescinding Trump’s tariffs, or other supply side reforms. </w:t>
      </w:r>
    </w:p>
    <w:p w14:paraId="6C3C6E53" w14:textId="77777777" w:rsidR="0087149D" w:rsidRPr="005A513E" w:rsidRDefault="0087149D" w:rsidP="0087149D">
      <w:pPr>
        <w:rPr>
          <w:rStyle w:val="StyleUnderline"/>
        </w:rPr>
      </w:pPr>
      <w:r w:rsidRPr="00B17501">
        <w:rPr>
          <w:sz w:val="14"/>
        </w:rPr>
        <w:t xml:space="preserve">But these are really not the kind of changes that can realistically be delegated to a central bank. Permitting rules and zoning laws impact inflation, but they have many other kinds of impacts over which voters will rightly insist on maintaining more direct control. </w:t>
      </w:r>
      <w:r w:rsidRPr="00B17501">
        <w:rPr>
          <w:rStyle w:val="StyleUnderline"/>
          <w:highlight w:val="cyan"/>
        </w:rPr>
        <w:t>Legislators need</w:t>
      </w:r>
      <w:r w:rsidRPr="005A513E">
        <w:rPr>
          <w:rStyle w:val="StyleUnderline"/>
        </w:rPr>
        <w:t xml:space="preserve"> to try to find </w:t>
      </w:r>
      <w:r w:rsidRPr="00B17501">
        <w:rPr>
          <w:rStyle w:val="Emphasis"/>
          <w:highlight w:val="cyan"/>
        </w:rPr>
        <w:t>politically viable</w:t>
      </w:r>
      <w:r w:rsidRPr="00B17501">
        <w:rPr>
          <w:rStyle w:val="StyleUnderline"/>
          <w:highlight w:val="cyan"/>
        </w:rPr>
        <w:t xml:space="preserve"> strategies</w:t>
      </w:r>
      <w:r w:rsidRPr="005A513E">
        <w:rPr>
          <w:rStyle w:val="StyleUnderline"/>
        </w:rPr>
        <w:t xml:space="preserve"> over the long-run for increasing the country’s economic capacity. But in the short run, it falls to central banks </w:t>
      </w:r>
      <w:r w:rsidRPr="00B17501">
        <w:rPr>
          <w:rStyle w:val="StyleUnderline"/>
          <w:highlight w:val="cyan"/>
        </w:rPr>
        <w:t xml:space="preserve">to </w:t>
      </w:r>
      <w:r w:rsidRPr="00B17501">
        <w:rPr>
          <w:rStyle w:val="Emphasis"/>
          <w:highlight w:val="cyan"/>
        </w:rPr>
        <w:t>manage inflation</w:t>
      </w:r>
      <w:r w:rsidRPr="005A513E">
        <w:rPr>
          <w:rStyle w:val="StyleUnderline"/>
        </w:rPr>
        <w:t xml:space="preserve"> by regulating the amount of spending in the economy.</w:t>
      </w:r>
    </w:p>
    <w:p w14:paraId="65614C6D" w14:textId="77777777" w:rsidR="0087149D" w:rsidRPr="005A513E" w:rsidRDefault="0087149D" w:rsidP="0087149D">
      <w:pPr>
        <w:rPr>
          <w:rStyle w:val="StyleUnderline"/>
        </w:rPr>
      </w:pPr>
      <w:r w:rsidRPr="00B17501">
        <w:rPr>
          <w:sz w:val="14"/>
        </w:rPr>
        <w:t xml:space="preserve">The primary way the Federal Reserve does this is raising or lowering the interest paid on banks' reserve balances at the Fed, which passes through to other interest rates in the financial system and the broader economy. </w:t>
      </w:r>
      <w:r w:rsidRPr="005A513E">
        <w:rPr>
          <w:rStyle w:val="StyleUnderline"/>
        </w:rPr>
        <w:t>The idea is that when the Federal Funds Rate changes, other interest rates throughout the economy change in the same direction.</w:t>
      </w:r>
    </w:p>
    <w:p w14:paraId="60BDEF8D" w14:textId="77777777" w:rsidR="0087149D" w:rsidRPr="00B17501" w:rsidRDefault="0087149D" w:rsidP="0087149D">
      <w:pPr>
        <w:rPr>
          <w:sz w:val="14"/>
        </w:rPr>
      </w:pPr>
      <w:r w:rsidRPr="00B17501">
        <w:rPr>
          <w:sz w:val="14"/>
        </w:rPr>
        <w:t>Higher interest rates make it more expensive to borrow in order to invest in new equipment, in building a new home, or in plugging a gap caused by a temporary downturn in sales. The reduced borrowing that comes from higher interest rates directly reduces spending, but it also has indirect impacts. When some people get laid off or have their hours cut because of the drop in business investment, they cut back on their spending, which reduces aggregate demand.1</w:t>
      </w:r>
    </w:p>
    <w:p w14:paraId="719BDB06" w14:textId="77777777" w:rsidR="0087149D" w:rsidRPr="00B17501" w:rsidRDefault="0087149D" w:rsidP="0087149D">
      <w:pPr>
        <w:rPr>
          <w:sz w:val="14"/>
        </w:rPr>
      </w:pPr>
      <w:r w:rsidRPr="00B17501">
        <w:rPr>
          <w:sz w:val="14"/>
        </w:rPr>
        <w:t>These cutbacks on spending are the primary ultimate mechanism that interest rate increases reduce inflation — this Employ America flow chart maps the various mechanisms.</w:t>
      </w:r>
    </w:p>
    <w:p w14:paraId="032E571D" w14:textId="77777777" w:rsidR="0087149D" w:rsidRPr="00B17501" w:rsidRDefault="0087149D" w:rsidP="0087149D">
      <w:pPr>
        <w:rPr>
          <w:sz w:val="14"/>
        </w:rPr>
      </w:pPr>
      <w:r w:rsidRPr="00B17501">
        <w:rPr>
          <w:sz w:val="14"/>
        </w:rPr>
        <w:t>[*chart omitted*]</w:t>
      </w:r>
    </w:p>
    <w:p w14:paraId="23D0B699" w14:textId="77777777" w:rsidR="0087149D" w:rsidRPr="00B17501" w:rsidRDefault="0087149D" w:rsidP="0087149D">
      <w:pPr>
        <w:rPr>
          <w:sz w:val="14"/>
        </w:rPr>
      </w:pPr>
      <w:r w:rsidRPr="00B17501">
        <w:rPr>
          <w:sz w:val="14"/>
        </w:rPr>
        <w:t>A very imprecise mechanism</w:t>
      </w:r>
    </w:p>
    <w:p w14:paraId="18F9D4DE" w14:textId="77777777" w:rsidR="0087149D" w:rsidRPr="00B17501" w:rsidRDefault="0087149D" w:rsidP="0087149D">
      <w:pPr>
        <w:rPr>
          <w:sz w:val="14"/>
        </w:rPr>
      </w:pPr>
      <w:r w:rsidRPr="00B17501">
        <w:rPr>
          <w:sz w:val="14"/>
        </w:rPr>
        <w:t>While raising interest rates can be effective in curbing inflation, it has some major drawbacks. The first is that it takes time for the effect of rate hikes to ripple out and affect aggregate demand — hence Milton Friedman’s quote that monetary policy operates with “long and variable” lags.</w:t>
      </w:r>
    </w:p>
    <w:p w14:paraId="4368057E" w14:textId="77777777" w:rsidR="0087149D" w:rsidRPr="00B17501" w:rsidRDefault="0087149D" w:rsidP="0087149D">
      <w:pPr>
        <w:rPr>
          <w:sz w:val="14"/>
        </w:rPr>
      </w:pPr>
      <w:r w:rsidRPr="00B17501">
        <w:rPr>
          <w:sz w:val="14"/>
        </w:rPr>
        <w:t xml:space="preserve">There’s some evidence that better communications technology has reduced the length of these lags in recent years (down to 6-9 months according to a recent meta-analysis) but it’s intrinsically hard to predict because of the cascade-like transmission mechanism. </w:t>
      </w:r>
      <w:r w:rsidRPr="00B17501">
        <w:rPr>
          <w:rStyle w:val="StyleUnderline"/>
        </w:rPr>
        <w:t>This time lag makes steering the economy challenging for the Fed. It’s not just that it takes time for the interest rates to have their full effect, but new things keep happening in the world</w:t>
      </w:r>
      <w:r w:rsidRPr="00B17501">
        <w:rPr>
          <w:sz w:val="14"/>
        </w:rPr>
        <w:t xml:space="preserve"> — central bankers need to decide today what they think the economy will look like in a year.</w:t>
      </w:r>
    </w:p>
    <w:p w14:paraId="08A77923" w14:textId="77777777" w:rsidR="0087149D" w:rsidRPr="00B17501" w:rsidRDefault="0087149D" w:rsidP="0087149D">
      <w:pPr>
        <w:rPr>
          <w:sz w:val="14"/>
        </w:rPr>
      </w:pPr>
      <w:r w:rsidRPr="00B17501">
        <w:rPr>
          <w:sz w:val="14"/>
        </w:rPr>
        <w:t xml:space="preserve">Second, </w:t>
      </w:r>
      <w:r w:rsidRPr="00B17501">
        <w:rPr>
          <w:rStyle w:val="StyleUnderline"/>
          <w:highlight w:val="cyan"/>
        </w:rPr>
        <w:t xml:space="preserve">it’s </w:t>
      </w:r>
      <w:r w:rsidRPr="00B17501">
        <w:rPr>
          <w:rStyle w:val="Emphasis"/>
          <w:highlight w:val="cyan"/>
        </w:rPr>
        <w:t>odd</w:t>
      </w:r>
      <w:r w:rsidRPr="00B17501">
        <w:rPr>
          <w:rStyle w:val="StyleUnderline"/>
          <w:highlight w:val="cyan"/>
        </w:rPr>
        <w:t xml:space="preserve"> to fight inflation with a tool tha</w:t>
      </w:r>
      <w:r w:rsidRPr="00B17501">
        <w:rPr>
          <w:rStyle w:val="StyleUnderline"/>
        </w:rPr>
        <w:t xml:space="preserve">t so directly </w:t>
      </w:r>
      <w:r w:rsidRPr="00B17501">
        <w:rPr>
          <w:rStyle w:val="StyleUnderline"/>
          <w:highlight w:val="cyan"/>
        </w:rPr>
        <w:t>hammers investment</w:t>
      </w:r>
      <w:r w:rsidRPr="00B17501">
        <w:rPr>
          <w:rStyle w:val="StyleUnderline"/>
        </w:rPr>
        <w:t xml:space="preserve"> in businesses and housing. </w:t>
      </w:r>
      <w:r w:rsidRPr="00B17501">
        <w:rPr>
          <w:rStyle w:val="StyleUnderline"/>
          <w:highlight w:val="cyan"/>
        </w:rPr>
        <w:t>Investment is how economic productivity increases</w:t>
      </w:r>
      <w:r w:rsidRPr="00B17501">
        <w:rPr>
          <w:rStyle w:val="StyleUnderline"/>
        </w:rPr>
        <w:t>.</w:t>
      </w:r>
      <w:r w:rsidRPr="00B17501">
        <w:rPr>
          <w:sz w:val="14"/>
        </w:rPr>
        <w:t xml:space="preserve"> It's what grows the supply side of the economy and ultimately allows for higher living standards.</w:t>
      </w:r>
    </w:p>
    <w:p w14:paraId="1BDED656" w14:textId="77777777" w:rsidR="0087149D" w:rsidRPr="00B17501" w:rsidRDefault="0087149D" w:rsidP="0087149D">
      <w:pPr>
        <w:rPr>
          <w:sz w:val="14"/>
        </w:rPr>
      </w:pPr>
      <w:r w:rsidRPr="00B17501">
        <w:rPr>
          <w:sz w:val="14"/>
        </w:rPr>
        <w:t>Third, as we’ve all just seen, rapid changes in interest rates have side effects on the financial system. Banks borrow short and lend long: bank deposits are effectively short-term, low-interest loans to the bank. Banks then keep some of the money on hand and lend the rest out at a higher interest rate — usually with longer terms. The spread between the rate they pay their depositors and the rate they earn from those they've lent to is the profit. SVB took a bunch of money from tech firms and venture capitalists and lent it to the federal government by buying a bunch of Treasury bonds. This was essentially SVB making a big bet on interest rates remaining low.2 SVB was unusually exposed to hikes because, by having its depositors come primarily from the venture capital and tech industry, which are particularly sensitive to rate increases, its business model was essentially a double-down bet on rates staying low. But the fact that it collapsed has undermined confidence in banks like Signature Bank and First Republic (the technical term for this kind of thing is “contagion”).</w:t>
      </w:r>
    </w:p>
    <w:p w14:paraId="4ED15192" w14:textId="77777777" w:rsidR="0087149D" w:rsidRPr="00B17501" w:rsidRDefault="0087149D" w:rsidP="0087149D">
      <w:pPr>
        <w:rPr>
          <w:rStyle w:val="StyleUnderline"/>
        </w:rPr>
      </w:pPr>
      <w:r w:rsidRPr="00B17501">
        <w:rPr>
          <w:sz w:val="14"/>
        </w:rPr>
        <w:t xml:space="preserve">The SVB situation had some unique aspects, but it illustrates the general phenomenon. </w:t>
      </w:r>
      <w:r w:rsidRPr="00B17501">
        <w:rPr>
          <w:rStyle w:val="StyleUnderline"/>
        </w:rPr>
        <w:t xml:space="preserve">Disinflation works in the short term through worsening financial conditions, and it’s </w:t>
      </w:r>
      <w:r w:rsidRPr="00B17501">
        <w:rPr>
          <w:rStyle w:val="Emphasis"/>
        </w:rPr>
        <w:t>hard to decouple</w:t>
      </w:r>
      <w:r w:rsidRPr="00B17501">
        <w:rPr>
          <w:rStyle w:val="StyleUnderline"/>
        </w:rPr>
        <w:t xml:space="preserve"> financial conditions from financial stability risks. Higher interest rates are supposed to put some pressure on the banking system — but some particular bank is going to be much more exposed than average, and the failure of even one bank can create a big national problem.</w:t>
      </w:r>
    </w:p>
    <w:p w14:paraId="4F332DF2" w14:textId="77777777" w:rsidR="0087149D" w:rsidRPr="00B17501" w:rsidRDefault="0087149D" w:rsidP="0087149D">
      <w:pPr>
        <w:rPr>
          <w:sz w:val="14"/>
        </w:rPr>
      </w:pPr>
      <w:r w:rsidRPr="00B17501">
        <w:rPr>
          <w:sz w:val="14"/>
        </w:rPr>
        <w:t>Last but not least, interest rates have different impacts on different categories of workers. Rate-sensitive industries, like construction, bear the brunt of layoffs. This poses fairness problems. It’s also probably bad for the long-term efficiency of the economy — the construction sector tends to be structurally short of workers during booms because people are hesitant to take jobs in fields with a high level of instability.</w:t>
      </w:r>
    </w:p>
    <w:p w14:paraId="797689EE" w14:textId="77777777" w:rsidR="0087149D" w:rsidRPr="00B17501" w:rsidRDefault="0087149D" w:rsidP="0087149D">
      <w:pPr>
        <w:rPr>
          <w:sz w:val="14"/>
        </w:rPr>
      </w:pPr>
      <w:r w:rsidRPr="00B17501">
        <w:rPr>
          <w:sz w:val="14"/>
        </w:rPr>
        <w:t xml:space="preserve">The fiscal option </w:t>
      </w:r>
    </w:p>
    <w:p w14:paraId="53967AAD" w14:textId="77777777" w:rsidR="0087149D" w:rsidRPr="00B17501" w:rsidRDefault="0087149D" w:rsidP="0087149D">
      <w:pPr>
        <w:rPr>
          <w:rStyle w:val="Emphasis"/>
        </w:rPr>
      </w:pPr>
      <w:r w:rsidRPr="00B17501">
        <w:rPr>
          <w:sz w:val="14"/>
        </w:rPr>
        <w:t xml:space="preserve">But raising interest rates isn’t the only way to take money out of the economy. </w:t>
      </w:r>
      <w:r w:rsidRPr="00B17501">
        <w:rPr>
          <w:rStyle w:val="StyleUnderline"/>
        </w:rPr>
        <w:t xml:space="preserve">We also have fiscal policy — </w:t>
      </w:r>
      <w:r w:rsidRPr="00B17501">
        <w:rPr>
          <w:rStyle w:val="Emphasis"/>
          <w:highlight w:val="cyan"/>
        </w:rPr>
        <w:t>the government</w:t>
      </w:r>
      <w:r w:rsidRPr="00B17501">
        <w:rPr>
          <w:rStyle w:val="Emphasis"/>
        </w:rPr>
        <w:t xml:space="preserve"> </w:t>
      </w:r>
      <w:r w:rsidRPr="00B17501">
        <w:rPr>
          <w:rStyle w:val="Emphasis"/>
          <w:highlight w:val="cyan"/>
        </w:rPr>
        <w:t>can use tax increases to suck money out of the economy, reduce spending, and stabilize prices.</w:t>
      </w:r>
      <w:r w:rsidRPr="00B17501">
        <w:rPr>
          <w:rStyle w:val="Emphasis"/>
        </w:rPr>
        <w:t xml:space="preserve"> </w:t>
      </w:r>
    </w:p>
    <w:p w14:paraId="4EED2B91" w14:textId="77777777" w:rsidR="0087149D" w:rsidRPr="00B17501" w:rsidRDefault="0087149D" w:rsidP="0087149D">
      <w:pPr>
        <w:rPr>
          <w:sz w:val="14"/>
        </w:rPr>
      </w:pPr>
      <w:r w:rsidRPr="00B17501">
        <w:rPr>
          <w:sz w:val="14"/>
        </w:rPr>
        <w:t>Of course, it seems unlikely that Congress could or would fine-tune tax policy several times a year in order to do macroeconomic management. But in principle, the Fed could be granted the power to raise and lower some taxes as an inflation-targeting measure.</w:t>
      </w:r>
    </w:p>
    <w:p w14:paraId="7BAD4904" w14:textId="77777777" w:rsidR="0087149D" w:rsidRPr="00B17501" w:rsidRDefault="0087149D" w:rsidP="0087149D">
      <w:pPr>
        <w:rPr>
          <w:sz w:val="14"/>
        </w:rPr>
      </w:pPr>
      <w:r w:rsidRPr="00B17501">
        <w:rPr>
          <w:rStyle w:val="Emphasis"/>
          <w:highlight w:val="cyan"/>
        </w:rPr>
        <w:t>The tax that</w:t>
      </w:r>
      <w:r w:rsidRPr="00B17501">
        <w:rPr>
          <w:rStyle w:val="Emphasis"/>
        </w:rPr>
        <w:t xml:space="preserve"> would probably </w:t>
      </w:r>
      <w:r w:rsidRPr="00B17501">
        <w:rPr>
          <w:rStyle w:val="Emphasis"/>
          <w:highlight w:val="cyan"/>
        </w:rPr>
        <w:t>make</w:t>
      </w:r>
      <w:r w:rsidRPr="00B17501">
        <w:rPr>
          <w:rStyle w:val="Emphasis"/>
        </w:rPr>
        <w:t xml:space="preserve"> the most </w:t>
      </w:r>
      <w:r w:rsidRPr="00B17501">
        <w:rPr>
          <w:rStyle w:val="Emphasis"/>
          <w:highlight w:val="cyan"/>
        </w:rPr>
        <w:t>sense</w:t>
      </w:r>
      <w:r w:rsidRPr="00B17501">
        <w:rPr>
          <w:rStyle w:val="Emphasis"/>
        </w:rPr>
        <w:t xml:space="preserve"> would be </w:t>
      </w:r>
      <w:r w:rsidRPr="00B17501">
        <w:rPr>
          <w:rStyle w:val="Emphasis"/>
          <w:highlight w:val="cyan"/>
        </w:rPr>
        <w:t>a consumption tax</w:t>
      </w:r>
      <w:r w:rsidRPr="00B17501">
        <w:rPr>
          <w:sz w:val="14"/>
        </w:rPr>
        <w:t xml:space="preserve"> — similar to the retail sales taxes charged at most stores in most states. </w:t>
      </w:r>
      <w:r w:rsidRPr="00B17501">
        <w:rPr>
          <w:rStyle w:val="StyleUnderline"/>
          <w:highlight w:val="cyan"/>
        </w:rPr>
        <w:t>Europe</w:t>
      </w:r>
      <w:r w:rsidRPr="00B17501">
        <w:rPr>
          <w:rStyle w:val="StyleUnderline"/>
        </w:rPr>
        <w:t xml:space="preserve">an countries usually </w:t>
      </w:r>
      <w:r w:rsidRPr="00B17501">
        <w:rPr>
          <w:rStyle w:val="StyleUnderline"/>
          <w:highlight w:val="cyan"/>
        </w:rPr>
        <w:t>have a</w:t>
      </w:r>
      <w:r w:rsidRPr="00B17501">
        <w:rPr>
          <w:rStyle w:val="StyleUnderline"/>
        </w:rPr>
        <w:t xml:space="preserve"> </w:t>
      </w:r>
      <w:r w:rsidRPr="00B17501">
        <w:rPr>
          <w:rStyle w:val="Emphasis"/>
        </w:rPr>
        <w:t xml:space="preserve">Value Added Tax </w:t>
      </w:r>
      <w:r w:rsidRPr="00B17501">
        <w:rPr>
          <w:rStyle w:val="Emphasis"/>
          <w:highlight w:val="cyan"/>
        </w:rPr>
        <w:t>(VAT)</w:t>
      </w:r>
      <w:r w:rsidRPr="00B17501">
        <w:rPr>
          <w:rStyle w:val="StyleUnderline"/>
        </w:rPr>
        <w:t xml:space="preserve"> which is </w:t>
      </w:r>
      <w:r w:rsidRPr="00B17501">
        <w:rPr>
          <w:rStyle w:val="StyleUnderline"/>
          <w:highlight w:val="cyan"/>
        </w:rPr>
        <w:t>levied</w:t>
      </w:r>
      <w:r w:rsidRPr="00B17501">
        <w:rPr>
          <w:rStyle w:val="StyleUnderline"/>
        </w:rPr>
        <w:t xml:space="preserve"> on the value added </w:t>
      </w:r>
      <w:r w:rsidRPr="00B17501">
        <w:rPr>
          <w:rStyle w:val="StyleUnderline"/>
          <w:highlight w:val="cyan"/>
        </w:rPr>
        <w:t>at each stage of production</w:t>
      </w:r>
      <w:r w:rsidRPr="00B17501">
        <w:rPr>
          <w:rStyle w:val="StyleUnderline"/>
        </w:rPr>
        <w:t xml:space="preserve"> for goods and services. It’s similar in concept to a retail sales tax, but it’s administered differently and it’s </w:t>
      </w:r>
      <w:r w:rsidRPr="00B17501">
        <w:rPr>
          <w:rStyle w:val="StyleUnderline"/>
          <w:highlight w:val="cyan"/>
        </w:rPr>
        <w:t>designed to hit</w:t>
      </w:r>
      <w:r w:rsidRPr="00B17501">
        <w:rPr>
          <w:rStyle w:val="StyleUnderline"/>
        </w:rPr>
        <w:t xml:space="preserve"> </w:t>
      </w:r>
      <w:r w:rsidRPr="00B17501">
        <w:rPr>
          <w:rStyle w:val="StyleUnderline"/>
          <w:highlight w:val="cyan"/>
        </w:rPr>
        <w:t>all consumption</w:t>
      </w:r>
      <w:r w:rsidRPr="00B17501">
        <w:rPr>
          <w:rStyle w:val="StyleUnderline"/>
        </w:rPr>
        <w:t xml:space="preserve"> not just stuff you’d buy at stores.</w:t>
      </w:r>
      <w:r w:rsidRPr="00B17501">
        <w:rPr>
          <w:sz w:val="14"/>
        </w:rPr>
        <w:t xml:space="preserve"> The more you consume, the more VAT you pay. So if the VAT goes up, households are directly incentivized to reduce their consumption, without any complicated bankshots.</w:t>
      </w:r>
    </w:p>
    <w:p w14:paraId="41D71B82" w14:textId="77777777" w:rsidR="0087149D" w:rsidRPr="00B17501" w:rsidRDefault="0087149D" w:rsidP="0087149D">
      <w:pPr>
        <w:rPr>
          <w:rStyle w:val="StyleUnderline"/>
        </w:rPr>
      </w:pPr>
      <w:r w:rsidRPr="00B17501">
        <w:rPr>
          <w:rStyle w:val="StyleUnderline"/>
        </w:rPr>
        <w:t xml:space="preserve">You could imagine a set of institutional arrangements where </w:t>
      </w:r>
      <w:r w:rsidRPr="00B17501">
        <w:rPr>
          <w:rStyle w:val="StyleUnderline"/>
          <w:highlight w:val="cyan"/>
        </w:rPr>
        <w:t>the Fed</w:t>
      </w:r>
      <w:r w:rsidRPr="00B17501">
        <w:rPr>
          <w:rStyle w:val="StyleUnderline"/>
        </w:rPr>
        <w:t xml:space="preserve"> (or any nation’s central bank) is </w:t>
      </w:r>
      <w:r w:rsidRPr="00B17501">
        <w:rPr>
          <w:rStyle w:val="StyleUnderline"/>
          <w:highlight w:val="cyan"/>
        </w:rPr>
        <w:t xml:space="preserve">authorized to </w:t>
      </w:r>
      <w:r w:rsidRPr="00B17501">
        <w:rPr>
          <w:rStyle w:val="Emphasis"/>
          <w:highlight w:val="cyan"/>
        </w:rPr>
        <w:t>raise or lower the VAT</w:t>
      </w:r>
      <w:r w:rsidRPr="00B17501">
        <w:rPr>
          <w:rStyle w:val="StyleUnderline"/>
        </w:rPr>
        <w:t xml:space="preserve"> at its regular meetings </w:t>
      </w:r>
      <w:r w:rsidRPr="00B17501">
        <w:rPr>
          <w:rStyle w:val="StyleUnderline"/>
          <w:highlight w:val="cyan"/>
        </w:rPr>
        <w:t>to control</w:t>
      </w:r>
      <w:r w:rsidRPr="00B17501">
        <w:rPr>
          <w:rStyle w:val="StyleUnderline"/>
        </w:rPr>
        <w:t xml:space="preserve"> aggregate </w:t>
      </w:r>
      <w:r w:rsidRPr="00B17501">
        <w:rPr>
          <w:rStyle w:val="StyleUnderline"/>
          <w:highlight w:val="cyan"/>
        </w:rPr>
        <w:t>demand</w:t>
      </w:r>
      <w:r w:rsidRPr="00B17501">
        <w:rPr>
          <w:rStyle w:val="StyleUnderline"/>
        </w:rPr>
        <w:t>.</w:t>
      </w:r>
    </w:p>
    <w:p w14:paraId="74472A35" w14:textId="77777777" w:rsidR="0087149D" w:rsidRPr="00B17501" w:rsidRDefault="0087149D" w:rsidP="0087149D">
      <w:pPr>
        <w:rPr>
          <w:rStyle w:val="StyleUnderline"/>
        </w:rPr>
      </w:pPr>
      <w:r w:rsidRPr="00B17501">
        <w:rPr>
          <w:rStyle w:val="StyleUnderline"/>
          <w:highlight w:val="cyan"/>
        </w:rPr>
        <w:t>Inflation</w:t>
      </w:r>
      <w:r w:rsidRPr="00B17501">
        <w:rPr>
          <w:rStyle w:val="StyleUnderline"/>
        </w:rPr>
        <w:t xml:space="preserve"> is </w:t>
      </w:r>
      <w:r w:rsidRPr="00B17501">
        <w:rPr>
          <w:rStyle w:val="StyleUnderline"/>
          <w:highlight w:val="cyan"/>
        </w:rPr>
        <w:t>high? Raise the VAT</w:t>
      </w:r>
      <w:r w:rsidRPr="00B17501">
        <w:rPr>
          <w:rStyle w:val="StyleUnderline"/>
        </w:rPr>
        <w:t xml:space="preserve"> to suck money out of the economy. </w:t>
      </w:r>
      <w:r w:rsidRPr="00B17501">
        <w:rPr>
          <w:rStyle w:val="StyleUnderline"/>
          <w:highlight w:val="cyan"/>
        </w:rPr>
        <w:t>Demand</w:t>
      </w:r>
      <w:r w:rsidRPr="00B17501">
        <w:rPr>
          <w:rStyle w:val="StyleUnderline"/>
        </w:rPr>
        <w:t xml:space="preserve"> is too </w:t>
      </w:r>
      <w:r w:rsidRPr="00B17501">
        <w:rPr>
          <w:rStyle w:val="StyleUnderline"/>
          <w:highlight w:val="cyan"/>
        </w:rPr>
        <w:t>low? Cut the VAT</w:t>
      </w:r>
      <w:r w:rsidRPr="00B17501">
        <w:rPr>
          <w:rStyle w:val="StyleUnderline"/>
        </w:rPr>
        <w:t xml:space="preserve"> so consumption increases and unemployed workers get hired.</w:t>
      </w:r>
      <w:r w:rsidRPr="00B17501">
        <w:rPr>
          <w:sz w:val="14"/>
        </w:rPr>
        <w:t xml:space="preserve"> Instead of relying on a complex, ripple-out transmission mechanism such as interest rates, </w:t>
      </w:r>
      <w:r w:rsidRPr="00B17501">
        <w:rPr>
          <w:rStyle w:val="StyleUnderline"/>
          <w:highlight w:val="cyan"/>
        </w:rPr>
        <w:t>the Fed</w:t>
      </w:r>
      <w:r w:rsidRPr="00B17501">
        <w:rPr>
          <w:rStyle w:val="StyleUnderline"/>
        </w:rPr>
        <w:t xml:space="preserve"> would be able to </w:t>
      </w:r>
      <w:r w:rsidRPr="00B17501">
        <w:rPr>
          <w:rStyle w:val="Emphasis"/>
          <w:highlight w:val="cyan"/>
        </w:rPr>
        <w:t>quickly</w:t>
      </w:r>
      <w:r w:rsidRPr="00B17501">
        <w:rPr>
          <w:rStyle w:val="Emphasis"/>
        </w:rPr>
        <w:t xml:space="preserve"> and directly</w:t>
      </w:r>
      <w:r w:rsidRPr="00B17501">
        <w:rPr>
          <w:rStyle w:val="StyleUnderline"/>
        </w:rPr>
        <w:t xml:space="preserve"> </w:t>
      </w:r>
      <w:r w:rsidRPr="00B17501">
        <w:rPr>
          <w:rStyle w:val="StyleUnderline"/>
          <w:highlight w:val="cyan"/>
        </w:rPr>
        <w:t>reduce</w:t>
      </w:r>
      <w:r w:rsidRPr="00B17501">
        <w:rPr>
          <w:rStyle w:val="StyleUnderline"/>
        </w:rPr>
        <w:t xml:space="preserve"> aggregate </w:t>
      </w:r>
      <w:r w:rsidRPr="00B17501">
        <w:rPr>
          <w:rStyle w:val="StyleUnderline"/>
          <w:highlight w:val="cyan"/>
        </w:rPr>
        <w:t>demand, without</w:t>
      </w:r>
      <w:r w:rsidRPr="00B17501">
        <w:rPr>
          <w:rStyle w:val="StyleUnderline"/>
        </w:rPr>
        <w:t xml:space="preserve"> the downside of </w:t>
      </w:r>
      <w:r w:rsidRPr="00B17501">
        <w:rPr>
          <w:rStyle w:val="StyleUnderline"/>
          <w:highlight w:val="cyan"/>
        </w:rPr>
        <w:t>reducing investment</w:t>
      </w:r>
      <w:r w:rsidRPr="00B17501">
        <w:rPr>
          <w:rStyle w:val="StyleUnderline"/>
        </w:rPr>
        <w:t xml:space="preserve"> in expanding supply, and without concentrating the pain of fighting inflation on a few industries.</w:t>
      </w:r>
    </w:p>
    <w:p w14:paraId="692B273E" w14:textId="77777777" w:rsidR="0087149D" w:rsidRDefault="0087149D" w:rsidP="0087149D">
      <w:pPr>
        <w:pStyle w:val="Heading4"/>
      </w:pPr>
      <w:r>
        <w:t xml:space="preserve">VAT has </w:t>
      </w:r>
      <w:r w:rsidRPr="00DC727D">
        <w:rPr>
          <w:u w:val="single"/>
        </w:rPr>
        <w:t>numerous</w:t>
      </w:r>
      <w:r>
        <w:t xml:space="preserve"> benefits---heightened competitiveness, cheaper products, less offshoring, increased tax revenue.</w:t>
      </w:r>
    </w:p>
    <w:p w14:paraId="378D5642" w14:textId="2990C6D3" w:rsidR="0087149D" w:rsidRPr="00E724FE" w:rsidRDefault="0087149D" w:rsidP="0087149D">
      <w:pPr>
        <w:rPr>
          <w:b/>
          <w:sz w:val="26"/>
        </w:rPr>
      </w:pPr>
      <w:r>
        <w:rPr>
          <w:rStyle w:val="Style13ptBold"/>
        </w:rPr>
        <w:t xml:space="preserve">Engel 12 </w:t>
      </w:r>
      <w:r w:rsidRPr="00E724FE">
        <w:t xml:space="preserve">[Charles C. Engel is an American economist and the Hester professor in the economics department at the University of Wisconsin-Madison. He does research on nominal/real exchange rate movements. He is a research associate for the National Bureau of Economic Research for 34 years. He obtained a PhD in Economics from University of California, Berkeley and a B.A. in Economics and Political Science from University of North Carolina at Chapel Hill. August 1 2012. “REVISITING THE VALUE ADDED TAX: A CLEAR SOLUTION TO THE MURKY UNITED STATES CORPORATE TAX STRUCTURE,” Indiana International &amp; Comparative Law Review. </w:t>
      </w:r>
      <w:r>
        <w:t xml:space="preserve">EBSCOHost. </w:t>
      </w:r>
      <w:r w:rsidRPr="00E724FE">
        <w:t xml:space="preserve">Available at: </w:t>
      </w:r>
      <w:r w:rsidRPr="003C5B73">
        <w:t>http://proxy.lib.umich.edu/login?url=https://search.ebscohost.com/login.aspx?direct=true&amp;db=a9h&amp;AN=85346567&amp;site=ehost-live&amp;scope=site</w:t>
      </w:r>
      <w:r>
        <w:t xml:space="preserve"> through University of Michigan Libraries</w:t>
      </w:r>
      <w:r w:rsidRPr="00E724FE">
        <w:t xml:space="preserve"> //SChalla]</w:t>
      </w:r>
    </w:p>
    <w:p w14:paraId="4432E88F" w14:textId="77777777" w:rsidR="0087149D" w:rsidRDefault="0087149D" w:rsidP="0087149D">
      <w:pPr>
        <w:rPr>
          <w:rStyle w:val="StyleUnderline"/>
        </w:rPr>
      </w:pPr>
      <w:r w:rsidRPr="00427CC6">
        <w:rPr>
          <w:sz w:val="14"/>
        </w:rPr>
        <w:t xml:space="preserve">While Republicans and Democrats differ in their opinions of what constitutes an ideal tax system, </w:t>
      </w:r>
      <w:r w:rsidRPr="00EB75CF">
        <w:rPr>
          <w:rStyle w:val="StyleUnderline"/>
        </w:rPr>
        <w:t xml:space="preserve">members in both </w:t>
      </w:r>
      <w:r w:rsidRPr="00427CC6">
        <w:rPr>
          <w:rStyle w:val="StyleUnderline"/>
          <w:highlight w:val="cyan"/>
        </w:rPr>
        <w:t>parties agree</w:t>
      </w:r>
      <w:r w:rsidRPr="00EB75CF">
        <w:rPr>
          <w:rStyle w:val="StyleUnderline"/>
        </w:rPr>
        <w:t xml:space="preserve"> that the current tax </w:t>
      </w:r>
      <w:r w:rsidRPr="00D37278">
        <w:rPr>
          <w:rStyle w:val="Emphasis"/>
          <w:highlight w:val="cyan"/>
        </w:rPr>
        <w:t>system needs changing</w:t>
      </w:r>
      <w:r w:rsidRPr="00EB75CF">
        <w:rPr>
          <w:rStyle w:val="StyleUnderline"/>
        </w:rPr>
        <w:t>.</w:t>
      </w:r>
      <w:r w:rsidRPr="00427CC6">
        <w:rPr>
          <w:sz w:val="14"/>
        </w:rPr>
        <w:t xml:space="preserve"> The IRC encompasses several types of taxes,'" but this Note focuses on changes the United States corporate tax. As both parties determine what corporate tax system best fits the U.S. economy,"* </w:t>
      </w:r>
      <w:r w:rsidRPr="009755F8">
        <w:rPr>
          <w:rStyle w:val="StyleUnderline"/>
        </w:rPr>
        <w:t xml:space="preserve">they should look to the VAT as a solution to the murky corporate tax code. Implementing a </w:t>
      </w:r>
      <w:r w:rsidRPr="00427CC6">
        <w:rPr>
          <w:rStyle w:val="StyleUnderline"/>
          <w:highlight w:val="cyan"/>
        </w:rPr>
        <w:t>VAT</w:t>
      </w:r>
      <w:r w:rsidRPr="009755F8">
        <w:rPr>
          <w:rStyle w:val="StyleUnderline"/>
        </w:rPr>
        <w:t xml:space="preserve"> will </w:t>
      </w:r>
      <w:r w:rsidRPr="00D37278">
        <w:rPr>
          <w:rStyle w:val="Emphasis"/>
          <w:highlight w:val="cyan"/>
        </w:rPr>
        <w:t>improve</w:t>
      </w:r>
      <w:r w:rsidRPr="00D37278">
        <w:rPr>
          <w:rStyle w:val="Emphasis"/>
        </w:rPr>
        <w:t xml:space="preserve"> the </w:t>
      </w:r>
      <w:r w:rsidRPr="00D37278">
        <w:rPr>
          <w:rStyle w:val="Emphasis"/>
          <w:highlight w:val="cyan"/>
        </w:rPr>
        <w:t>U</w:t>
      </w:r>
      <w:r w:rsidRPr="00D37278">
        <w:rPr>
          <w:rStyle w:val="Emphasis"/>
        </w:rPr>
        <w:t xml:space="preserve">nited </w:t>
      </w:r>
      <w:r w:rsidRPr="00D37278">
        <w:rPr>
          <w:rStyle w:val="Emphasis"/>
          <w:highlight w:val="cyan"/>
        </w:rPr>
        <w:t>S</w:t>
      </w:r>
      <w:r w:rsidRPr="00D37278">
        <w:rPr>
          <w:rStyle w:val="Emphasis"/>
        </w:rPr>
        <w:t xml:space="preserve">tates' competitive </w:t>
      </w:r>
      <w:r w:rsidRPr="00D37278">
        <w:rPr>
          <w:rStyle w:val="Emphasis"/>
          <w:highlight w:val="cyan"/>
        </w:rPr>
        <w:t>position</w:t>
      </w:r>
      <w:r w:rsidRPr="00427CC6">
        <w:rPr>
          <w:rStyle w:val="StyleUnderline"/>
          <w:highlight w:val="cyan"/>
        </w:rPr>
        <w:t xml:space="preserve"> in the international market</w:t>
      </w:r>
      <w:r w:rsidRPr="00427CC6">
        <w:rPr>
          <w:rStyle w:val="StyleUnderline"/>
        </w:rPr>
        <w:t>place</w:t>
      </w:r>
      <w:r w:rsidRPr="009755F8">
        <w:rPr>
          <w:rStyle w:val="StyleUnderline"/>
        </w:rPr>
        <w:t>.</w:t>
      </w:r>
      <w:r w:rsidRPr="00427CC6">
        <w:rPr>
          <w:sz w:val="14"/>
        </w:rPr>
        <w:t xml:space="preserve">"^ According to Procter &amp; Gamble CEO Robert McDonald, "[i]f [U.S. companies] are handicapped by an uncompetitive corporate tax system, [it] will slow the growth of the U.S. economy to the benefit of our competitors.""* In the short term, assuming that the VAT is at a lower rate than the current 35 percent corporate tax rate, </w:t>
      </w:r>
      <w:r w:rsidRPr="009755F8">
        <w:rPr>
          <w:rStyle w:val="StyleUnderline"/>
        </w:rPr>
        <w:t xml:space="preserve">American </w:t>
      </w:r>
      <w:r w:rsidRPr="00427CC6">
        <w:rPr>
          <w:rStyle w:val="StyleUnderline"/>
          <w:highlight w:val="cyan"/>
        </w:rPr>
        <w:t>products</w:t>
      </w:r>
      <w:r w:rsidRPr="009755F8">
        <w:rPr>
          <w:rStyle w:val="StyleUnderline"/>
        </w:rPr>
        <w:t xml:space="preserve"> would </w:t>
      </w:r>
      <w:r w:rsidRPr="00427CC6">
        <w:rPr>
          <w:rStyle w:val="StyleUnderline"/>
          <w:highlight w:val="cyan"/>
        </w:rPr>
        <w:t xml:space="preserve">become </w:t>
      </w:r>
      <w:r w:rsidRPr="00D37278">
        <w:rPr>
          <w:rStyle w:val="Emphasis"/>
          <w:highlight w:val="cyan"/>
        </w:rPr>
        <w:t>cheaper</w:t>
      </w:r>
      <w:r w:rsidRPr="009755F8">
        <w:rPr>
          <w:rStyle w:val="StyleUnderline"/>
        </w:rPr>
        <w:t xml:space="preserve"> and, thus, </w:t>
      </w:r>
      <w:r w:rsidRPr="00427CC6">
        <w:rPr>
          <w:rStyle w:val="StyleUnderline"/>
          <w:highlight w:val="cyan"/>
        </w:rPr>
        <w:t>more desirable to consumers</w:t>
      </w:r>
      <w:r w:rsidRPr="009755F8">
        <w:rPr>
          <w:rStyle w:val="StyleUnderline"/>
        </w:rPr>
        <w:t xml:space="preserve"> around the world.</w:t>
      </w:r>
      <w:r w:rsidRPr="00427CC6">
        <w:rPr>
          <w:sz w:val="14"/>
        </w:rPr>
        <w:t>'" Additionally</w:t>
      </w:r>
      <w:r w:rsidRPr="009755F8">
        <w:rPr>
          <w:rStyle w:val="StyleUnderline"/>
        </w:rPr>
        <w:t xml:space="preserve">, a </w:t>
      </w:r>
      <w:r w:rsidRPr="00427CC6">
        <w:rPr>
          <w:rStyle w:val="StyleUnderline"/>
          <w:highlight w:val="cyan"/>
        </w:rPr>
        <w:t>lower</w:t>
      </w:r>
      <w:r w:rsidRPr="009755F8">
        <w:rPr>
          <w:rStyle w:val="StyleUnderline"/>
        </w:rPr>
        <w:t xml:space="preserve"> corporate </w:t>
      </w:r>
      <w:r w:rsidRPr="00427CC6">
        <w:rPr>
          <w:rStyle w:val="StyleUnderline"/>
          <w:highlight w:val="cyan"/>
        </w:rPr>
        <w:t xml:space="preserve">tax rate will </w:t>
      </w:r>
      <w:r w:rsidRPr="00D37278">
        <w:rPr>
          <w:rStyle w:val="Emphasis"/>
          <w:highlight w:val="cyan"/>
        </w:rPr>
        <w:t>entice businesses to relocate</w:t>
      </w:r>
      <w:r w:rsidRPr="009755F8">
        <w:rPr>
          <w:rStyle w:val="StyleUnderline"/>
        </w:rPr>
        <w:t xml:space="preserve"> to the United States </w:t>
      </w:r>
      <w:r w:rsidRPr="00427CC6">
        <w:rPr>
          <w:rStyle w:val="StyleUnderline"/>
          <w:highlight w:val="cyan"/>
        </w:rPr>
        <w:t>and discourage current U.S. companies from relocating</w:t>
      </w:r>
      <w:r w:rsidRPr="009755F8">
        <w:rPr>
          <w:rStyle w:val="StyleUnderline"/>
        </w:rPr>
        <w:t xml:space="preserve"> or from using exotic accounting methods </w:t>
      </w:r>
      <w:r w:rsidRPr="00D37278">
        <w:rPr>
          <w:rStyle w:val="Emphasis"/>
          <w:highlight w:val="cyan"/>
        </w:rPr>
        <w:t>to avoid</w:t>
      </w:r>
      <w:r w:rsidRPr="00D37278">
        <w:rPr>
          <w:rStyle w:val="Emphasis"/>
        </w:rPr>
        <w:t xml:space="preserve"> paying</w:t>
      </w:r>
      <w:r w:rsidRPr="009755F8">
        <w:rPr>
          <w:rStyle w:val="StyleUnderline"/>
        </w:rPr>
        <w:t xml:space="preserve"> a relatively </w:t>
      </w:r>
      <w:r w:rsidRPr="00427CC6">
        <w:rPr>
          <w:rStyle w:val="StyleUnderline"/>
          <w:highlight w:val="cyan"/>
        </w:rPr>
        <w:t>higher</w:t>
      </w:r>
      <w:r w:rsidRPr="009755F8">
        <w:rPr>
          <w:rStyle w:val="StyleUnderline"/>
        </w:rPr>
        <w:t xml:space="preserve"> corporate </w:t>
      </w:r>
      <w:r w:rsidRPr="00427CC6">
        <w:rPr>
          <w:rStyle w:val="StyleUnderline"/>
          <w:highlight w:val="cyan"/>
        </w:rPr>
        <w:t>tax</w:t>
      </w:r>
      <w:r w:rsidRPr="009755F8">
        <w:rPr>
          <w:rStyle w:val="StyleUnderline"/>
        </w:rPr>
        <w:t>.</w:t>
      </w:r>
      <w:r w:rsidRPr="00427CC6">
        <w:rPr>
          <w:sz w:val="14"/>
        </w:rPr>
        <w:t xml:space="preserve">'*" Furthermore, the United States had a trade deficit of $38.3 billion in November 2010.'*' </w:t>
      </w:r>
      <w:r w:rsidRPr="00427CC6">
        <w:rPr>
          <w:rStyle w:val="StyleUnderline"/>
        </w:rPr>
        <w:t xml:space="preserve">Implementing a VAT would likely </w:t>
      </w:r>
      <w:r w:rsidRPr="00D37278">
        <w:rPr>
          <w:rStyle w:val="Emphasis"/>
        </w:rPr>
        <w:t>lower the deficit</w:t>
      </w:r>
      <w:r w:rsidRPr="00427CC6">
        <w:rPr>
          <w:rStyle w:val="StyleUnderline"/>
        </w:rPr>
        <w:t xml:space="preserve"> and</w:t>
      </w:r>
      <w:r w:rsidRPr="009755F8">
        <w:rPr>
          <w:rStyle w:val="StyleUnderline"/>
        </w:rPr>
        <w:t xml:space="preserve"> create positive effects on international competition.</w:t>
      </w:r>
      <w:r w:rsidRPr="00427CC6">
        <w:rPr>
          <w:sz w:val="14"/>
        </w:rPr>
        <w:t xml:space="preserve"> Implementing a VAT would also greatly simplify the U.S. corporate tax system.'*' Tax systems are evaluated by their efficiency, equity, and simplicity,^*^ and the current United States corporate tax policy is not simple.^*" </w:t>
      </w:r>
      <w:r w:rsidRPr="009755F8">
        <w:rPr>
          <w:rStyle w:val="StyleUnderline"/>
        </w:rPr>
        <w:t xml:space="preserve">Under a VAT system, "complex </w:t>
      </w:r>
      <w:r w:rsidRPr="00427CC6">
        <w:rPr>
          <w:rStyle w:val="StyleUnderline"/>
        </w:rPr>
        <w:t>depreciation rules, inflation adjustments and the allocation of undistributed corporate income would disappear since all forms</w:t>
      </w:r>
      <w:r w:rsidRPr="009755F8">
        <w:rPr>
          <w:rStyle w:val="StyleUnderline"/>
        </w:rPr>
        <w:t xml:space="preserve"> of saving are </w:t>
      </w:r>
      <w:r w:rsidRPr="00D37278">
        <w:rPr>
          <w:rStyle w:val="Emphasis"/>
        </w:rPr>
        <w:t>removed</w:t>
      </w:r>
      <w:r w:rsidRPr="009755F8">
        <w:rPr>
          <w:rStyle w:val="StyleUnderline"/>
        </w:rPr>
        <w:t xml:space="preserve"> from the tax base under a consumption-based income tax system.</w:t>
      </w:r>
      <w:r w:rsidRPr="00427CC6">
        <w:rPr>
          <w:sz w:val="14"/>
        </w:rPr>
        <w:t xml:space="preserve">"^*' Furthermore, because the VAT rate would be lower than the current 35 percent corporate rate, </w:t>
      </w:r>
      <w:r w:rsidRPr="00427CC6">
        <w:rPr>
          <w:rStyle w:val="StyleUnderline"/>
          <w:highlight w:val="cyan"/>
        </w:rPr>
        <w:t xml:space="preserve">companies would have </w:t>
      </w:r>
      <w:r w:rsidRPr="00D37278">
        <w:rPr>
          <w:rStyle w:val="Emphasis"/>
          <w:highlight w:val="cyan"/>
        </w:rPr>
        <w:t>less</w:t>
      </w:r>
      <w:r w:rsidRPr="00D37278">
        <w:rPr>
          <w:rStyle w:val="Emphasis"/>
        </w:rPr>
        <w:t xml:space="preserve"> of an </w:t>
      </w:r>
      <w:r w:rsidRPr="00D37278">
        <w:rPr>
          <w:rStyle w:val="Emphasis"/>
          <w:highlight w:val="cyan"/>
        </w:rPr>
        <w:t>incentive</w:t>
      </w:r>
      <w:r w:rsidRPr="00427CC6">
        <w:rPr>
          <w:rStyle w:val="StyleUnderline"/>
        </w:rPr>
        <w:t xml:space="preserve"> to</w:t>
      </w:r>
      <w:r w:rsidRPr="009755F8">
        <w:rPr>
          <w:rStyle w:val="StyleUnderline"/>
        </w:rPr>
        <w:t xml:space="preserve"> spend money hiring accountants and lawyers to comply with the tax code and </w:t>
      </w:r>
      <w:r w:rsidRPr="00427CC6">
        <w:rPr>
          <w:rStyle w:val="StyleUnderline"/>
          <w:highlight w:val="cyan"/>
        </w:rPr>
        <w:t xml:space="preserve">to find </w:t>
      </w:r>
      <w:r w:rsidRPr="00D37278">
        <w:rPr>
          <w:rStyle w:val="Emphasis"/>
          <w:highlight w:val="cyan"/>
        </w:rPr>
        <w:t>tax loopholes</w:t>
      </w:r>
      <w:r w:rsidRPr="009755F8">
        <w:rPr>
          <w:rStyle w:val="StyleUnderline"/>
        </w:rPr>
        <w:t xml:space="preserve"> in order to lower their tax liabilities.</w:t>
      </w:r>
      <w:r w:rsidRPr="00427CC6">
        <w:rPr>
          <w:sz w:val="14"/>
        </w:rPr>
        <w:t xml:space="preserve">^** This would help companies manage the $268.9 billion in compliance costs projected for 2015.^*^ </w:t>
      </w:r>
      <w:r w:rsidRPr="009755F8">
        <w:rPr>
          <w:rStyle w:val="StyleUnderline"/>
        </w:rPr>
        <w:t xml:space="preserve">Another benefit of a VAT system would be </w:t>
      </w:r>
      <w:r w:rsidRPr="00D37278">
        <w:rPr>
          <w:rStyle w:val="Emphasis"/>
        </w:rPr>
        <w:t>increased revenue</w:t>
      </w:r>
      <w:r w:rsidRPr="009755F8">
        <w:rPr>
          <w:rStyle w:val="StyleUnderline"/>
        </w:rPr>
        <w:t xml:space="preserve"> for the United States Treasury.^*^ "[</w:t>
      </w:r>
      <w:r w:rsidRPr="00427CC6">
        <w:rPr>
          <w:rStyle w:val="StyleUnderline"/>
          <w:highlight w:val="cyan"/>
        </w:rPr>
        <w:t>A] U.S. VAT could</w:t>
      </w:r>
      <w:r w:rsidRPr="009755F8">
        <w:rPr>
          <w:rStyle w:val="StyleUnderline"/>
        </w:rPr>
        <w:t xml:space="preserve"> realistically </w:t>
      </w:r>
      <w:r w:rsidRPr="00427CC6">
        <w:rPr>
          <w:rStyle w:val="StyleUnderline"/>
          <w:highlight w:val="cyan"/>
        </w:rPr>
        <w:t>tax</w:t>
      </w:r>
      <w:r w:rsidRPr="009755F8">
        <w:rPr>
          <w:rStyle w:val="StyleUnderline"/>
        </w:rPr>
        <w:t xml:space="preserve"> about </w:t>
      </w:r>
      <w:r w:rsidRPr="00427CC6">
        <w:rPr>
          <w:rStyle w:val="StyleUnderline"/>
          <w:highlight w:val="cyan"/>
        </w:rPr>
        <w:t>a third of</w:t>
      </w:r>
      <w:r w:rsidRPr="009755F8">
        <w:rPr>
          <w:rStyle w:val="StyleUnderline"/>
        </w:rPr>
        <w:t xml:space="preserve"> the gross domestic product (</w:t>
      </w:r>
      <w:r w:rsidRPr="00427CC6">
        <w:rPr>
          <w:rStyle w:val="StyleUnderline"/>
          <w:highlight w:val="cyan"/>
        </w:rPr>
        <w:t>GDP</w:t>
      </w:r>
      <w:r w:rsidRPr="009755F8">
        <w:rPr>
          <w:rStyle w:val="StyleUnderline"/>
        </w:rPr>
        <w:t>), which would raise close to $50 billion per percentage point. If [the United States] adopted Europe's average VAT rate of 20[ percent, the Treasury] could raise $1 trillion per year in 2009 dollars."^*</w:t>
      </w:r>
      <w:r w:rsidRPr="00427CC6">
        <w:rPr>
          <w:sz w:val="14"/>
        </w:rPr>
        <w:t xml:space="preserve">' Other studies show that implementing a VAT would result in a net tax revenue increase of $258.6 billion over the current tax system.^™ </w:t>
      </w:r>
      <w:r w:rsidRPr="009755F8">
        <w:rPr>
          <w:rStyle w:val="StyleUnderline"/>
        </w:rPr>
        <w:t xml:space="preserve">That </w:t>
      </w:r>
      <w:r w:rsidRPr="00427CC6">
        <w:rPr>
          <w:rStyle w:val="StyleUnderline"/>
          <w:highlight w:val="cyan"/>
        </w:rPr>
        <w:t>extra revenue could be</w:t>
      </w:r>
      <w:r w:rsidRPr="009755F8">
        <w:rPr>
          <w:rStyle w:val="StyleUnderline"/>
        </w:rPr>
        <w:t xml:space="preserve"> </w:t>
      </w:r>
      <w:r w:rsidRPr="00427CC6">
        <w:rPr>
          <w:rStyle w:val="StyleUnderline"/>
          <w:highlight w:val="cyan"/>
        </w:rPr>
        <w:t>used</w:t>
      </w:r>
      <w:r w:rsidRPr="009755F8">
        <w:rPr>
          <w:rStyle w:val="StyleUnderline"/>
        </w:rPr>
        <w:t xml:space="preserve"> to help </w:t>
      </w:r>
      <w:r w:rsidRPr="00D37278">
        <w:rPr>
          <w:rStyle w:val="Emphasis"/>
          <w:highlight w:val="cyan"/>
        </w:rPr>
        <w:t>close the current budget deficit</w:t>
      </w:r>
      <w:r w:rsidRPr="009755F8">
        <w:rPr>
          <w:rStyle w:val="StyleUnderline"/>
        </w:rPr>
        <w:t xml:space="preserve"> and eventually pay down the heavy national debt. Furthermore, implementing a VAT would increase economic output in the United States.</w:t>
      </w:r>
      <w:r w:rsidRPr="00427CC6">
        <w:rPr>
          <w:sz w:val="14"/>
        </w:rPr>
        <w:t xml:space="preserve">"' If a VAT were implemented, studies show that the United States economic output would increase between two and four percent.^'^ </w:t>
      </w:r>
      <w:r w:rsidRPr="00427CC6">
        <w:rPr>
          <w:rStyle w:val="StyleUnderline"/>
        </w:rPr>
        <w:t xml:space="preserve">In the long run, implementing a </w:t>
      </w:r>
      <w:r w:rsidRPr="00427CC6">
        <w:rPr>
          <w:rStyle w:val="StyleUnderline"/>
          <w:highlight w:val="cyan"/>
        </w:rPr>
        <w:t xml:space="preserve">VAT would </w:t>
      </w:r>
      <w:r w:rsidRPr="00D37278">
        <w:rPr>
          <w:rStyle w:val="Emphasis"/>
          <w:highlight w:val="cyan"/>
        </w:rPr>
        <w:t>raise economic output</w:t>
      </w:r>
      <w:r w:rsidRPr="00427CC6">
        <w:rPr>
          <w:rStyle w:val="StyleUnderline"/>
        </w:rPr>
        <w:t xml:space="preserve"> in the United States an estimated four to six percent."^ Raising economic output would increase the tax base, which would </w:t>
      </w:r>
      <w:r w:rsidRPr="00427CC6">
        <w:rPr>
          <w:rStyle w:val="StyleUnderline"/>
          <w:highlight w:val="cyan"/>
        </w:rPr>
        <w:t xml:space="preserve">result in </w:t>
      </w:r>
      <w:r w:rsidRPr="00D37278">
        <w:rPr>
          <w:rStyle w:val="Emphasis"/>
          <w:highlight w:val="cyan"/>
        </w:rPr>
        <w:t>more</w:t>
      </w:r>
      <w:r w:rsidRPr="00427CC6">
        <w:rPr>
          <w:rStyle w:val="StyleUnderline"/>
          <w:highlight w:val="cyan"/>
        </w:rPr>
        <w:t xml:space="preserve"> tax</w:t>
      </w:r>
      <w:r w:rsidRPr="00427CC6">
        <w:rPr>
          <w:rStyle w:val="StyleUnderline"/>
        </w:rPr>
        <w:t xml:space="preserve"> </w:t>
      </w:r>
      <w:r w:rsidRPr="00427CC6">
        <w:rPr>
          <w:rStyle w:val="StyleUnderline"/>
          <w:highlight w:val="cyan"/>
        </w:rPr>
        <w:t>revenues</w:t>
      </w:r>
      <w:r w:rsidRPr="00427CC6">
        <w:rPr>
          <w:rStyle w:val="StyleUnderline"/>
        </w:rPr>
        <w:t xml:space="preserve"> for the United States government.</w:t>
      </w:r>
    </w:p>
    <w:p w14:paraId="17B193FB" w14:textId="77777777" w:rsidR="0087149D" w:rsidRPr="0087149D" w:rsidRDefault="0087149D" w:rsidP="0087149D"/>
    <w:p w14:paraId="421DB6A5" w14:textId="77777777" w:rsidR="00184DBF" w:rsidRDefault="00184DBF" w:rsidP="00184DBF">
      <w:pPr>
        <w:pStyle w:val="Heading4"/>
      </w:pPr>
      <w:r>
        <w:t xml:space="preserve">A UBI would be </w:t>
      </w:r>
      <w:r w:rsidRPr="00EB3A07">
        <w:rPr>
          <w:u w:val="single"/>
        </w:rPr>
        <w:t>beneficial</w:t>
      </w:r>
      <w:r>
        <w:t xml:space="preserve"> for the economy.</w:t>
      </w:r>
    </w:p>
    <w:p w14:paraId="08F4AF89" w14:textId="77777777" w:rsidR="00184DBF" w:rsidRPr="00EB3A07" w:rsidRDefault="00184DBF" w:rsidP="00184DBF">
      <w:pPr>
        <w:rPr>
          <w:rStyle w:val="Style13ptBold"/>
        </w:rPr>
      </w:pPr>
      <w:r>
        <w:rPr>
          <w:rStyle w:val="Style13ptBold"/>
        </w:rPr>
        <w:t xml:space="preserve">Matthews 17 </w:t>
      </w:r>
      <w:r w:rsidRPr="000A2723">
        <w:t xml:space="preserve">[Dylan Matthews is a senior correspondent and head writer for Vox's Future Perfect section and has worked at Vox since 2014. He is particularly interested in global health and pandemic prevention, anti-poverty efforts, economic policy and theory, and conflicts about the right way to do philanthropy. August 30 2017. “Study: a universal basic income would grow the economy,” Vox News. </w:t>
      </w:r>
      <w:hyperlink r:id="rId17" w:history="1">
        <w:r w:rsidRPr="000A2723">
          <w:rPr>
            <w:rStyle w:val="Hyperlink"/>
          </w:rPr>
          <w:t>https://www.vox.com/policy-and-politics/2017/8/30/16220134/universal-basic-income-roosevelt-institute-economic-growth</w:t>
        </w:r>
      </w:hyperlink>
      <w:r w:rsidRPr="000A2723">
        <w:t xml:space="preserve"> //SChalla.]</w:t>
      </w:r>
    </w:p>
    <w:p w14:paraId="2DFEDB36" w14:textId="77777777" w:rsidR="00184DBF" w:rsidRPr="000A2723" w:rsidRDefault="00184DBF" w:rsidP="00184DBF">
      <w:pPr>
        <w:rPr>
          <w:sz w:val="12"/>
        </w:rPr>
      </w:pPr>
      <w:r w:rsidRPr="000A2723">
        <w:rPr>
          <w:rStyle w:val="StyleUnderline"/>
          <w:highlight w:val="cyan"/>
        </w:rPr>
        <w:t>A universal basic income</w:t>
      </w:r>
      <w:r w:rsidRPr="000A2723">
        <w:rPr>
          <w:rStyle w:val="StyleUnderline"/>
        </w:rPr>
        <w:t xml:space="preserve"> </w:t>
      </w:r>
      <w:r w:rsidRPr="000A2723">
        <w:rPr>
          <w:rStyle w:val="StyleUnderline"/>
          <w:highlight w:val="cyan"/>
        </w:rPr>
        <w:t>could make the US economy trillions of dollars larger</w:t>
      </w:r>
      <w:r w:rsidRPr="000A2723">
        <w:rPr>
          <w:rStyle w:val="StyleUnderline"/>
        </w:rPr>
        <w:t xml:space="preserve">, permanently, </w:t>
      </w:r>
      <w:r w:rsidRPr="000A2723">
        <w:rPr>
          <w:sz w:val="12"/>
        </w:rPr>
        <w:t>according to a new study by the left-leaning Roosevelt Institute.</w:t>
      </w:r>
    </w:p>
    <w:p w14:paraId="252C6230" w14:textId="77777777" w:rsidR="00184DBF" w:rsidRPr="000A2723" w:rsidRDefault="00184DBF" w:rsidP="00184DBF">
      <w:pPr>
        <w:rPr>
          <w:sz w:val="12"/>
        </w:rPr>
      </w:pPr>
      <w:r w:rsidRPr="000A2723">
        <w:rPr>
          <w:rStyle w:val="StyleUnderline"/>
          <w:highlight w:val="cyan"/>
        </w:rPr>
        <w:t>Basic income</w:t>
      </w:r>
      <w:r w:rsidRPr="000A2723">
        <w:rPr>
          <w:rStyle w:val="StyleUnderline"/>
        </w:rPr>
        <w:t xml:space="preserve">, a proposal in which every American would be given a basic stipend from the government no strings attached, </w:t>
      </w:r>
      <w:r w:rsidRPr="000A2723">
        <w:rPr>
          <w:rStyle w:val="StyleUnderline"/>
          <w:highlight w:val="cyan"/>
        </w:rPr>
        <w:t>is</w:t>
      </w:r>
      <w:r w:rsidRPr="000A2723">
        <w:rPr>
          <w:rStyle w:val="StyleUnderline"/>
        </w:rPr>
        <w:t xml:space="preserve"> often brought up as </w:t>
      </w:r>
      <w:r w:rsidRPr="000A2723">
        <w:rPr>
          <w:rStyle w:val="StyleUnderline"/>
          <w:highlight w:val="cyan"/>
        </w:rPr>
        <w:t>a potential solution to widespread</w:t>
      </w:r>
      <w:r w:rsidRPr="000A2723">
        <w:rPr>
          <w:rStyle w:val="StyleUnderline"/>
        </w:rPr>
        <w:t xml:space="preserve"> </w:t>
      </w:r>
      <w:r w:rsidRPr="000A2723">
        <w:rPr>
          <w:rStyle w:val="StyleUnderline"/>
          <w:highlight w:val="cyan"/>
        </w:rPr>
        <w:t>automation</w:t>
      </w:r>
      <w:r w:rsidRPr="000A2723">
        <w:rPr>
          <w:rStyle w:val="StyleUnderline"/>
        </w:rPr>
        <w:t xml:space="preserve"> reducing demand for labor in the future.</w:t>
      </w:r>
      <w:r w:rsidRPr="000A2723">
        <w:rPr>
          <w:sz w:val="12"/>
        </w:rPr>
        <w:t xml:space="preserve"> But in the meantime, its critics typically allege that it is far too expensive to be practical, or else that it would spur millions of Americans to drop out of the labor force, wrecking the economy and depriving the government of a tax base for funding the plan.</w:t>
      </w:r>
    </w:p>
    <w:p w14:paraId="32BF8E6D" w14:textId="77777777" w:rsidR="00184DBF" w:rsidRPr="000A2723" w:rsidRDefault="00184DBF" w:rsidP="00184DBF">
      <w:pPr>
        <w:rPr>
          <w:sz w:val="12"/>
        </w:rPr>
      </w:pPr>
      <w:r w:rsidRPr="000A2723">
        <w:rPr>
          <w:sz w:val="12"/>
        </w:rPr>
        <w:t>The Roosevelt study, written by Roosevelt research director Marshall Steinbaum, Michalis Nikiforos at Bard College's Levy Institute, and Gennaro Zezza at the University of Cassino and Southern Lazio in Italy, comes to a dramatically different conclusion. And it does so using some notably rosy assumptions about the effects of large-scale increases to government spending, taxes, and deficits, assumptions that other analysts would dispute vociferously.</w:t>
      </w:r>
    </w:p>
    <w:p w14:paraId="79C7ADE8" w14:textId="77777777" w:rsidR="00184DBF" w:rsidRPr="000A2723" w:rsidRDefault="00184DBF" w:rsidP="00184DBF">
      <w:pPr>
        <w:rPr>
          <w:sz w:val="12"/>
        </w:rPr>
      </w:pPr>
      <w:r w:rsidRPr="000A2723">
        <w:rPr>
          <w:sz w:val="12"/>
        </w:rPr>
        <w:t>Their paper analyzes three different models for a universal basic income:</w:t>
      </w:r>
    </w:p>
    <w:p w14:paraId="7C6793F7" w14:textId="77777777" w:rsidR="00184DBF" w:rsidRPr="000A2723" w:rsidRDefault="00184DBF" w:rsidP="00184DBF">
      <w:pPr>
        <w:rPr>
          <w:sz w:val="12"/>
        </w:rPr>
      </w:pPr>
      <w:r w:rsidRPr="000A2723">
        <w:rPr>
          <w:sz w:val="12"/>
        </w:rPr>
        <w:t>A full universal basic income, in which every adult gets $1,000 a month ($12,000 a year)</w:t>
      </w:r>
    </w:p>
    <w:p w14:paraId="2CA46025" w14:textId="77777777" w:rsidR="00184DBF" w:rsidRPr="000A2723" w:rsidRDefault="00184DBF" w:rsidP="00184DBF">
      <w:pPr>
        <w:rPr>
          <w:sz w:val="12"/>
        </w:rPr>
      </w:pPr>
      <w:r w:rsidRPr="000A2723">
        <w:rPr>
          <w:sz w:val="12"/>
        </w:rPr>
        <w:t>A partial basic income, in which every adult gets $500 a month ($6,000 a year)</w:t>
      </w:r>
    </w:p>
    <w:p w14:paraId="39093732" w14:textId="77777777" w:rsidR="00184DBF" w:rsidRPr="000A2723" w:rsidRDefault="00184DBF" w:rsidP="00184DBF">
      <w:pPr>
        <w:rPr>
          <w:sz w:val="12"/>
        </w:rPr>
      </w:pPr>
      <w:r w:rsidRPr="000A2723">
        <w:rPr>
          <w:sz w:val="12"/>
        </w:rPr>
        <w:t>A child allowance, in which every child gets $250 a month ($3,000 a year)</w:t>
      </w:r>
    </w:p>
    <w:p w14:paraId="31974524" w14:textId="77777777" w:rsidR="00184DBF" w:rsidRPr="000A2723" w:rsidRDefault="00184DBF" w:rsidP="00184DBF">
      <w:pPr>
        <w:rPr>
          <w:sz w:val="12"/>
        </w:rPr>
      </w:pPr>
      <w:r w:rsidRPr="000A2723">
        <w:rPr>
          <w:sz w:val="12"/>
        </w:rPr>
        <w:t xml:space="preserve">They find that enacting any of these policies by growing the federal debt — that is, without raising taxes to pay for it — would substantially grow the economy. </w:t>
      </w:r>
      <w:r w:rsidRPr="000A2723">
        <w:rPr>
          <w:rStyle w:val="StyleUnderline"/>
        </w:rPr>
        <w:t xml:space="preserve">The effect fades away within eight years, but </w:t>
      </w:r>
      <w:r w:rsidRPr="000A2723">
        <w:rPr>
          <w:rStyle w:val="StyleUnderline"/>
          <w:highlight w:val="cyan"/>
        </w:rPr>
        <w:t>GDP is left permanently higher</w:t>
      </w:r>
      <w:r w:rsidRPr="000A2723">
        <w:rPr>
          <w:rStyle w:val="StyleUnderline"/>
        </w:rPr>
        <w:t>. The big, $12,000 per year per adult policy, they find, would permanently grow the economy by 12.56 to 13.10 percent — or about $2.5 trillion come 2025.</w:t>
      </w:r>
      <w:r w:rsidRPr="000A2723">
        <w:rPr>
          <w:sz w:val="12"/>
        </w:rPr>
        <w:t xml:space="preserve"> It would also, they find, increase the percentage of Americans with jobs by about 2 percent, and expand the labor force to the tune of 4.5 to 4.7 million people.</w:t>
      </w:r>
    </w:p>
    <w:p w14:paraId="134456F7" w14:textId="77777777" w:rsidR="00184DBF" w:rsidRPr="000A2723" w:rsidRDefault="00184DBF" w:rsidP="00184DBF">
      <w:pPr>
        <w:rPr>
          <w:sz w:val="12"/>
        </w:rPr>
      </w:pPr>
      <w:r w:rsidRPr="000A2723">
        <w:rPr>
          <w:sz w:val="12"/>
        </w:rPr>
        <w:t xml:space="preserve">They also model the impact of the plan if it's paid for with taxes. </w:t>
      </w:r>
      <w:r w:rsidRPr="000A2723">
        <w:rPr>
          <w:rStyle w:val="StyleUnderline"/>
        </w:rPr>
        <w:t xml:space="preserve">That </w:t>
      </w:r>
      <w:r w:rsidRPr="000A2723">
        <w:rPr>
          <w:rStyle w:val="StyleUnderline"/>
          <w:highlight w:val="cyan"/>
        </w:rPr>
        <w:t xml:space="preserve">amounts to large-scale </w:t>
      </w:r>
      <w:r w:rsidRPr="000A2723">
        <w:rPr>
          <w:rStyle w:val="StyleUnderline"/>
        </w:rPr>
        <w:t xml:space="preserve">income </w:t>
      </w:r>
      <w:r w:rsidRPr="000A2723">
        <w:rPr>
          <w:rStyle w:val="StyleUnderline"/>
          <w:highlight w:val="cyan"/>
        </w:rPr>
        <w:t>redistribution</w:t>
      </w:r>
      <w:r w:rsidRPr="000A2723">
        <w:rPr>
          <w:rStyle w:val="StyleUnderline"/>
        </w:rPr>
        <w:t xml:space="preserve">, </w:t>
      </w:r>
      <w:r w:rsidRPr="000A2723">
        <w:rPr>
          <w:rStyle w:val="StyleUnderline"/>
          <w:highlight w:val="cyan"/>
        </w:rPr>
        <w:t>which</w:t>
      </w:r>
      <w:r w:rsidRPr="000A2723">
        <w:rPr>
          <w:rStyle w:val="StyleUnderline"/>
        </w:rPr>
        <w:t xml:space="preserve">, the authors argue, </w:t>
      </w:r>
      <w:r w:rsidRPr="000A2723">
        <w:rPr>
          <w:rStyle w:val="StyleUnderline"/>
          <w:highlight w:val="cyan"/>
        </w:rPr>
        <w:t>would stimulate the economy</w:t>
      </w:r>
      <w:r w:rsidRPr="000A2723">
        <w:rPr>
          <w:rStyle w:val="StyleUnderline"/>
        </w:rPr>
        <w:t>, because lower-income people are likelier to spend their money in the near-term than rich people are.</w:t>
      </w:r>
      <w:r w:rsidRPr="000A2723">
        <w:rPr>
          <w:sz w:val="12"/>
        </w:rPr>
        <w:t xml:space="preserve"> Thus, they find that a full $12,000 a year per adult basic income, paid for with progressive income taxes, would grow the economy by about 2.62 percent ($515 billion) and expand the labor force by about 1.1 million people.</w:t>
      </w:r>
    </w:p>
    <w:p w14:paraId="3FC8EFE3" w14:textId="77777777" w:rsidR="00184DBF" w:rsidRPr="000A2723" w:rsidRDefault="00184DBF" w:rsidP="00184DBF">
      <w:pPr>
        <w:rPr>
          <w:sz w:val="12"/>
        </w:rPr>
      </w:pPr>
      <w:r w:rsidRPr="000A2723">
        <w:rPr>
          <w:sz w:val="12"/>
        </w:rPr>
        <w:t>These are extremely contentious estimates, borne of controversial assumptions about the way the economy works and the effects that a basic income would have on it. Many, if not most, economic modelers would come to very different conclusions: that a basic income discourages work, that raising taxes to pay for it could have profound negative economic impacts, and that not paying for it and exploding the deficit is a recipe for fiscal and economic ruin.</w:t>
      </w:r>
    </w:p>
    <w:p w14:paraId="1AA7AD1C" w14:textId="77777777" w:rsidR="00184DBF" w:rsidRPr="000A2723" w:rsidRDefault="00184DBF" w:rsidP="00184DBF">
      <w:pPr>
        <w:rPr>
          <w:sz w:val="12"/>
        </w:rPr>
      </w:pPr>
      <w:r w:rsidRPr="000A2723">
        <w:rPr>
          <w:sz w:val="12"/>
        </w:rPr>
        <w:t xml:space="preserve">But the authors argue that </w:t>
      </w:r>
      <w:r w:rsidRPr="000A2723">
        <w:rPr>
          <w:rStyle w:val="StyleUnderline"/>
          <w:highlight w:val="cyan"/>
        </w:rPr>
        <w:t>the economic model</w:t>
      </w:r>
      <w:r w:rsidRPr="000A2723">
        <w:rPr>
          <w:rStyle w:val="StyleUnderline"/>
        </w:rPr>
        <w:t xml:space="preserve"> they're using, </w:t>
      </w:r>
      <w:r w:rsidRPr="000A2723">
        <w:rPr>
          <w:rStyle w:val="StyleUnderline"/>
          <w:highlight w:val="cyan"/>
        </w:rPr>
        <w:t>run by</w:t>
      </w:r>
      <w:r w:rsidRPr="000A2723">
        <w:rPr>
          <w:rStyle w:val="StyleUnderline"/>
        </w:rPr>
        <w:t xml:space="preserve"> the </w:t>
      </w:r>
      <w:r w:rsidRPr="000A2723">
        <w:rPr>
          <w:rStyle w:val="StyleUnderline"/>
          <w:highlight w:val="cyan"/>
        </w:rPr>
        <w:t>Bard</w:t>
      </w:r>
      <w:r w:rsidRPr="000A2723">
        <w:rPr>
          <w:rStyle w:val="StyleUnderline"/>
        </w:rPr>
        <w:t xml:space="preserve"> College Levy Economics Institute, uses more realistic assumptions than alternative models, and </w:t>
      </w:r>
      <w:r w:rsidRPr="000A2723">
        <w:rPr>
          <w:rStyle w:val="StyleUnderline"/>
          <w:highlight w:val="cyan"/>
        </w:rPr>
        <w:t>is</w:t>
      </w:r>
      <w:r w:rsidRPr="000A2723">
        <w:rPr>
          <w:rStyle w:val="StyleUnderline"/>
        </w:rPr>
        <w:t xml:space="preserve"> particularly </w:t>
      </w:r>
      <w:r w:rsidRPr="000A2723">
        <w:rPr>
          <w:rStyle w:val="StyleUnderline"/>
          <w:highlight w:val="cyan"/>
        </w:rPr>
        <w:t>well-suited for predicting a UBI’s impact.</w:t>
      </w:r>
    </w:p>
    <w:p w14:paraId="2DA8D640" w14:textId="77777777" w:rsidR="00184DBF" w:rsidRPr="000A2723" w:rsidRDefault="00184DBF" w:rsidP="00184DBF">
      <w:pPr>
        <w:rPr>
          <w:sz w:val="12"/>
        </w:rPr>
      </w:pPr>
      <w:r w:rsidRPr="000A2723">
        <w:rPr>
          <w:sz w:val="12"/>
        </w:rPr>
        <w:t>If nothing else, the paper should provoke other analysts with less rosy models to come up with their own predictions of what a large-scale basic income would do.</w:t>
      </w:r>
    </w:p>
    <w:p w14:paraId="41302F3D" w14:textId="77777777" w:rsidR="00184DBF" w:rsidRPr="000A2723" w:rsidRDefault="00184DBF" w:rsidP="00184DBF">
      <w:pPr>
        <w:rPr>
          <w:rStyle w:val="StyleUnderline"/>
        </w:rPr>
      </w:pPr>
      <w:r w:rsidRPr="000A2723">
        <w:rPr>
          <w:rStyle w:val="StyleUnderline"/>
        </w:rPr>
        <w:t>The predictions driving the model</w:t>
      </w:r>
    </w:p>
    <w:p w14:paraId="709116C4" w14:textId="77777777" w:rsidR="00184DBF" w:rsidRPr="000A2723" w:rsidRDefault="00184DBF" w:rsidP="00184DBF">
      <w:pPr>
        <w:rPr>
          <w:sz w:val="12"/>
        </w:rPr>
      </w:pPr>
      <w:r w:rsidRPr="000A2723">
        <w:rPr>
          <w:sz w:val="12"/>
        </w:rPr>
        <w:t>Predicting how policies will change the economy is difficult, and requires making tricky and contestable assumptions about the way the economy current works. And the Levy Institute model and Roosevelt Institute researchers make some big assumptions that many macroeconomists and public finance economists are likely to disagree with.</w:t>
      </w:r>
    </w:p>
    <w:p w14:paraId="092354B8" w14:textId="77777777" w:rsidR="00184DBF" w:rsidRPr="000A2723" w:rsidRDefault="00184DBF" w:rsidP="00184DBF">
      <w:pPr>
        <w:rPr>
          <w:sz w:val="12"/>
        </w:rPr>
      </w:pPr>
      <w:r w:rsidRPr="000A2723">
        <w:rPr>
          <w:rStyle w:val="StyleUnderline"/>
        </w:rPr>
        <w:t xml:space="preserve">Perhaps the single most important assumption is that the </w:t>
      </w:r>
      <w:r w:rsidRPr="000A2723">
        <w:rPr>
          <w:rStyle w:val="StyleUnderline"/>
          <w:highlight w:val="cyan"/>
        </w:rPr>
        <w:t>economy is suffering from</w:t>
      </w:r>
      <w:r w:rsidRPr="000A2723">
        <w:rPr>
          <w:rStyle w:val="StyleUnderline"/>
        </w:rPr>
        <w:t xml:space="preserve"> a </w:t>
      </w:r>
      <w:r w:rsidRPr="000A2723">
        <w:rPr>
          <w:rStyle w:val="StyleUnderline"/>
          <w:highlight w:val="cyan"/>
        </w:rPr>
        <w:t>lack of</w:t>
      </w:r>
      <w:r w:rsidRPr="000A2723">
        <w:rPr>
          <w:rStyle w:val="StyleUnderline"/>
        </w:rPr>
        <w:t xml:space="preserve"> </w:t>
      </w:r>
      <w:r w:rsidRPr="000A2723">
        <w:rPr>
          <w:rStyle w:val="StyleUnderline"/>
          <w:highlight w:val="cyan"/>
        </w:rPr>
        <w:t>demand</w:t>
      </w:r>
      <w:r w:rsidRPr="000A2723">
        <w:rPr>
          <w:sz w:val="12"/>
        </w:rPr>
        <w:t xml:space="preserve"> — consumers and businesses aren’t buying enough stuff. This is traditionally the problem in recessions, and it’s typically addressed through monetary or fiscal policies meant to boost demand. Governments can spend a bunch of money on infrastructure or tax breaks, which juices demand by having the government buy more or giving consumers more money to spend; this was the approach of the 2009 stimulus package. Or central banks can print a bunch of money and bring down interest rates, which makes it easier for businesses and individuals to borrow and spend money.</w:t>
      </w:r>
    </w:p>
    <w:p w14:paraId="2B75BF88" w14:textId="77777777" w:rsidR="00184DBF" w:rsidRDefault="00184DBF" w:rsidP="00184DBF">
      <w:pPr>
        <w:rPr>
          <w:rStyle w:val="StyleUnderline"/>
        </w:rPr>
      </w:pPr>
      <w:r w:rsidRPr="000A2723">
        <w:rPr>
          <w:sz w:val="12"/>
        </w:rPr>
        <w:t xml:space="preserve">But in recent years there’s been growing concern that this might be a “secular” problem — one that persists even after the economy has seemingly recovered from a downturn. </w:t>
      </w:r>
      <w:r w:rsidRPr="000A2723">
        <w:rPr>
          <w:rStyle w:val="StyleUnderline"/>
        </w:rPr>
        <w:t xml:space="preserve">Larry </w:t>
      </w:r>
      <w:r w:rsidRPr="000A2723">
        <w:rPr>
          <w:rStyle w:val="StyleUnderline"/>
          <w:highlight w:val="cyan"/>
        </w:rPr>
        <w:t>Summers</w:t>
      </w:r>
      <w:r w:rsidRPr="000A2723">
        <w:rPr>
          <w:rStyle w:val="StyleUnderline"/>
        </w:rPr>
        <w:t xml:space="preserve">, the former Obama adviser, Harvard president, Treasury secretary, and eminent economist, has since 2013 </w:t>
      </w:r>
      <w:r w:rsidRPr="000A2723">
        <w:rPr>
          <w:rStyle w:val="StyleUnderline"/>
          <w:highlight w:val="cyan"/>
        </w:rPr>
        <w:t>warned of</w:t>
      </w:r>
      <w:r w:rsidRPr="000A2723">
        <w:rPr>
          <w:rStyle w:val="StyleUnderline"/>
        </w:rPr>
        <w:t xml:space="preserve"> an ongoing “</w:t>
      </w:r>
      <w:r w:rsidRPr="000A2723">
        <w:rPr>
          <w:rStyle w:val="StyleUnderline"/>
          <w:highlight w:val="cyan"/>
        </w:rPr>
        <w:t>secular stagnation</w:t>
      </w:r>
      <w:r w:rsidRPr="000A2723">
        <w:rPr>
          <w:rStyle w:val="StyleUnderline"/>
        </w:rPr>
        <w:t xml:space="preserve">,” borrowing the term from the early 20th century economist Alvin Hansen, who coined it in the 1930s. Thomas Piketty’s book Capital in the 21st Century has prompted research </w:t>
      </w:r>
      <w:r w:rsidRPr="002264FA">
        <w:rPr>
          <w:rStyle w:val="StyleUnderline"/>
          <w:highlight w:val="cyan"/>
        </w:rPr>
        <w:t>tying this</w:t>
      </w:r>
      <w:r w:rsidRPr="000A2723">
        <w:rPr>
          <w:rStyle w:val="StyleUnderline"/>
        </w:rPr>
        <w:t xml:space="preserve"> decline in aggregate </w:t>
      </w:r>
      <w:r w:rsidRPr="002264FA">
        <w:rPr>
          <w:rStyle w:val="StyleUnderline"/>
        </w:rPr>
        <w:t>demand</w:t>
      </w:r>
      <w:r w:rsidRPr="000A2723">
        <w:rPr>
          <w:rStyle w:val="StyleUnderline"/>
        </w:rPr>
        <w:t xml:space="preserve"> </w:t>
      </w:r>
      <w:r w:rsidRPr="002264FA">
        <w:rPr>
          <w:rStyle w:val="StyleUnderline"/>
          <w:highlight w:val="cyan"/>
        </w:rPr>
        <w:t>to</w:t>
      </w:r>
      <w:r w:rsidRPr="000A2723">
        <w:rPr>
          <w:rStyle w:val="StyleUnderline"/>
        </w:rPr>
        <w:t xml:space="preserve"> the </w:t>
      </w:r>
      <w:r w:rsidRPr="002264FA">
        <w:rPr>
          <w:rStyle w:val="StyleUnderline"/>
          <w:highlight w:val="cyan"/>
        </w:rPr>
        <w:t>surge in</w:t>
      </w:r>
      <w:r w:rsidRPr="000A2723">
        <w:rPr>
          <w:rStyle w:val="StyleUnderline"/>
        </w:rPr>
        <w:t xml:space="preserve"> high-end </w:t>
      </w:r>
      <w:r w:rsidRPr="002264FA">
        <w:rPr>
          <w:rStyle w:val="StyleUnderline"/>
          <w:highlight w:val="cyan"/>
        </w:rPr>
        <w:t>inequality</w:t>
      </w:r>
      <w:r w:rsidRPr="000A2723">
        <w:rPr>
          <w:rStyle w:val="StyleUnderline"/>
        </w:rPr>
        <w:t>; if the rich control more and more money, and aren’t spending it, that helps explain sluggish demand.</w:t>
      </w:r>
    </w:p>
    <w:p w14:paraId="5F419015" w14:textId="77777777" w:rsidR="00184DBF" w:rsidRDefault="00184DBF" w:rsidP="00184DBF">
      <w:pPr>
        <w:rPr>
          <w:rStyle w:val="StyleUnderline"/>
        </w:rPr>
      </w:pPr>
      <w:r w:rsidRPr="000A2723">
        <w:rPr>
          <w:sz w:val="12"/>
        </w:rPr>
        <w:t xml:space="preserve">The Roosevelt Institute has done a bunch of work on this theme, arguing that a shortfall in aggregate demand, tied to inequality, is strangling the economy. Roosevelt’s JW Mason argued in a June 2017 paper that the </w:t>
      </w:r>
      <w:r w:rsidRPr="002264FA">
        <w:rPr>
          <w:rStyle w:val="StyleUnderline"/>
          <w:highlight w:val="cyan"/>
        </w:rPr>
        <w:t>US economy</w:t>
      </w:r>
      <w:r w:rsidRPr="000A2723">
        <w:rPr>
          <w:rStyle w:val="StyleUnderline"/>
        </w:rPr>
        <w:t xml:space="preserve"> is still quite far from full employment, and GDP is </w:t>
      </w:r>
      <w:r w:rsidRPr="002264FA">
        <w:rPr>
          <w:rStyle w:val="StyleUnderline"/>
          <w:highlight w:val="cyan"/>
        </w:rPr>
        <w:t>falling</w:t>
      </w:r>
      <w:r w:rsidRPr="000A2723">
        <w:rPr>
          <w:rStyle w:val="StyleUnderline"/>
        </w:rPr>
        <w:t xml:space="preserve"> below its potential level, largely </w:t>
      </w:r>
      <w:r w:rsidRPr="002264FA">
        <w:rPr>
          <w:rStyle w:val="StyleUnderline"/>
          <w:highlight w:val="cyan"/>
        </w:rPr>
        <w:t>because of low demand</w:t>
      </w:r>
      <w:r w:rsidRPr="000A2723">
        <w:rPr>
          <w:rStyle w:val="StyleUnderline"/>
        </w:rPr>
        <w:t>; he argues for more aggressive Federal Reserve policy to correct the problem.</w:t>
      </w:r>
      <w:r w:rsidRPr="000A2723">
        <w:rPr>
          <w:sz w:val="12"/>
        </w:rPr>
        <w:t xml:space="preserve"> Roosevelt’s Steinbaum and Mike Konczal argued in 2016 that </w:t>
      </w:r>
      <w:r w:rsidRPr="000A2723">
        <w:rPr>
          <w:rStyle w:val="StyleUnderline"/>
        </w:rPr>
        <w:t xml:space="preserve">low levels of </w:t>
      </w:r>
      <w:r w:rsidRPr="002264FA">
        <w:rPr>
          <w:rStyle w:val="StyleUnderline"/>
          <w:highlight w:val="cyan"/>
        </w:rPr>
        <w:t>demand</w:t>
      </w:r>
      <w:r w:rsidRPr="000A2723">
        <w:rPr>
          <w:rStyle w:val="StyleUnderline"/>
        </w:rPr>
        <w:t xml:space="preserve"> have </w:t>
      </w:r>
      <w:r w:rsidRPr="002264FA">
        <w:rPr>
          <w:rStyle w:val="StyleUnderline"/>
          <w:highlight w:val="cyan"/>
        </w:rPr>
        <w:t>led to less labor mobility</w:t>
      </w:r>
      <w:r w:rsidRPr="000A2723">
        <w:rPr>
          <w:sz w:val="12"/>
        </w:rPr>
        <w:t xml:space="preserve"> (fewer people switching jobs and moving for work), </w:t>
      </w:r>
      <w:r w:rsidRPr="000A2723">
        <w:rPr>
          <w:rStyle w:val="StyleUnderline"/>
        </w:rPr>
        <w:t>less entrepreneurship, and more concentration of profits in a handful of companies at the expense of competitors and potential new challengers.</w:t>
      </w:r>
    </w:p>
    <w:p w14:paraId="71416100" w14:textId="77777777" w:rsidR="00184DBF" w:rsidRPr="000A2723" w:rsidRDefault="00184DBF" w:rsidP="00184DBF">
      <w:pPr>
        <w:rPr>
          <w:sz w:val="12"/>
        </w:rPr>
      </w:pPr>
      <w:r w:rsidRPr="000A2723">
        <w:rPr>
          <w:sz w:val="12"/>
        </w:rPr>
        <w:t>So the Levy model used in the basic income paper, building off this research, assumes that demand is well below where it could be. That helps explain why big, unfunded increases in spending, like a basic income not funded by taxes, could be stimulative. Many economists would agree that in, say, 2009, when unemployment is surging and the economy’s in recession, it makes sense to do big deficit spending to get demand up again. The Levy model is arguing that a demand shortfall is still a problem, and similar measures would thus be effective in 2017 just as they were in 2009.</w:t>
      </w:r>
    </w:p>
    <w:p w14:paraId="74332200" w14:textId="77777777" w:rsidR="00184DBF" w:rsidRPr="000A2723" w:rsidRDefault="00184DBF" w:rsidP="00184DBF">
      <w:pPr>
        <w:rPr>
          <w:sz w:val="12"/>
        </w:rPr>
      </w:pPr>
      <w:r w:rsidRPr="000A2723">
        <w:rPr>
          <w:sz w:val="12"/>
        </w:rPr>
        <w:t>Plenty of other models would come to different conclusions. The Penn Wharton Budget Model, a widely used economic forecasting model used by politically unaligned groups like the Tax Policy Center, tends to project that policies that increase the deficit dramatically will have significant economic downsides. For instance, when the Tax Policy Center looked at Donald Trump’s likely tax plan, it used the Penn Wharton model and found that over two decades the tax plan would reduce GDP by 4 percent, mostly because the increased deficit would lead to a surge in interest rates on government debt, and then on small business loans, mortgages, and credit cards as well.</w:t>
      </w:r>
    </w:p>
    <w:p w14:paraId="68AC5481" w14:textId="77777777" w:rsidR="00184DBF" w:rsidRPr="000A2723" w:rsidRDefault="00184DBF" w:rsidP="00184DBF">
      <w:pPr>
        <w:rPr>
          <w:sz w:val="12"/>
        </w:rPr>
      </w:pPr>
      <w:r w:rsidRPr="000A2723">
        <w:rPr>
          <w:sz w:val="12"/>
        </w:rPr>
        <w:t>The Roosevelt-Levy model, by contrast, finds that any negative effect due to the deficit would be swamped by the positive economic impacts of increased demand.</w:t>
      </w:r>
    </w:p>
    <w:p w14:paraId="3632D878" w14:textId="77777777" w:rsidR="00184DBF" w:rsidRPr="000A2723" w:rsidRDefault="00184DBF" w:rsidP="00184DBF">
      <w:pPr>
        <w:rPr>
          <w:sz w:val="12"/>
        </w:rPr>
      </w:pPr>
      <w:r w:rsidRPr="000A2723">
        <w:rPr>
          <w:sz w:val="12"/>
        </w:rPr>
        <w:t>The Roosevelt-Levy model also makes two other significant assumptions:</w:t>
      </w:r>
    </w:p>
    <w:p w14:paraId="57A733E2" w14:textId="77777777" w:rsidR="00184DBF" w:rsidRPr="000A2723" w:rsidRDefault="00184DBF" w:rsidP="00184DBF">
      <w:pPr>
        <w:rPr>
          <w:sz w:val="12"/>
        </w:rPr>
      </w:pPr>
      <w:r w:rsidRPr="000A2723">
        <w:rPr>
          <w:sz w:val="12"/>
        </w:rPr>
        <w:t>A basic income does not discourage work at all</w:t>
      </w:r>
    </w:p>
    <w:p w14:paraId="447E3919" w14:textId="77777777" w:rsidR="00184DBF" w:rsidRPr="000A2723" w:rsidRDefault="00184DBF" w:rsidP="00184DBF">
      <w:pPr>
        <w:rPr>
          <w:sz w:val="12"/>
        </w:rPr>
      </w:pPr>
      <w:r w:rsidRPr="000A2723">
        <w:rPr>
          <w:sz w:val="12"/>
        </w:rPr>
        <w:t>Households don’t respond to changes in their tax burden</w:t>
      </w:r>
    </w:p>
    <w:p w14:paraId="39613F50" w14:textId="77777777" w:rsidR="00184DBF" w:rsidRPr="000A2723" w:rsidRDefault="00184DBF" w:rsidP="00184DBF">
      <w:pPr>
        <w:rPr>
          <w:sz w:val="12"/>
        </w:rPr>
      </w:pPr>
      <w:r w:rsidRPr="000A2723">
        <w:rPr>
          <w:sz w:val="12"/>
        </w:rPr>
        <w:t>These are both contentious, but reflective of Roosevelt’s broader view of how the economy works. University of Pennsylvania economist Ioana Marinescu recently conducted a wide-ranging review of the literature on unconditional cash programs for Roosevelt, focusing on programs in the US and Canada. She examined experiments in the 1970s and ’80s that evaluated “negative income taxes” (NITs, essentially basic incomes that phase out as you earn more), Alaska’s Permanent Fund (which taxes oil extraction and returns the money directly to every man, woman, and child through an annual check), and a dividend the Eastern Band of Cherokees issued to members of the tribe from casino revenues.</w:t>
      </w:r>
    </w:p>
    <w:p w14:paraId="62C6A19F" w14:textId="77777777" w:rsidR="00184DBF" w:rsidRPr="000A2723" w:rsidRDefault="00184DBF" w:rsidP="00184DBF">
      <w:pPr>
        <w:rPr>
          <w:sz w:val="12"/>
        </w:rPr>
      </w:pPr>
      <w:r w:rsidRPr="000A2723">
        <w:rPr>
          <w:sz w:val="12"/>
        </w:rPr>
        <w:t xml:space="preserve">All of these cases find reductions in work that are, at most, modest. In the Cherokee case (where members got about $4,000 to $6,000 a year) there was no effect on work; in the Alaska case, where checks are generally $800 to $2,000 per person (so up to $8,000 for a family of four), there's a small increase in the share of people working part time, but no overall effect on the share of the population working. Indeed, the part-time work boost could come from people entering the workforce anew. The negative income tax experiments are more complicated. </w:t>
      </w:r>
      <w:r w:rsidRPr="000A2723">
        <w:rPr>
          <w:rStyle w:val="StyleUnderline"/>
        </w:rPr>
        <w:t>Most of the studies found no statistically significant reduction in work</w:t>
      </w:r>
      <w:r w:rsidRPr="000A2723">
        <w:rPr>
          <w:sz w:val="12"/>
        </w:rPr>
        <w:t>; only one, the Seattle/Denver experiment, found a reduction, and it saw the employment rate fall by 4 percentage points</w:t>
      </w:r>
    </w:p>
    <w:p w14:paraId="79334E7D" w14:textId="77777777" w:rsidR="00184DBF" w:rsidRPr="000A2723" w:rsidRDefault="00184DBF" w:rsidP="00184DBF">
      <w:pPr>
        <w:rPr>
          <w:sz w:val="12"/>
        </w:rPr>
      </w:pPr>
      <w:r w:rsidRPr="000A2723">
        <w:rPr>
          <w:sz w:val="12"/>
        </w:rPr>
        <w:t>In any case, Marinescu concluded that the effects on work are small but minimal. “</w:t>
      </w:r>
      <w:r w:rsidRPr="000A2723">
        <w:rPr>
          <w:rStyle w:val="StyleUnderline"/>
        </w:rPr>
        <w:t>Our fear that people will quit their jobs en masse if provided with cash for free is false and misguided,”</w:t>
      </w:r>
      <w:r w:rsidRPr="000A2723">
        <w:rPr>
          <w:sz w:val="12"/>
        </w:rPr>
        <w:t xml:space="preserve"> Marinescu writes.</w:t>
      </w:r>
    </w:p>
    <w:p w14:paraId="405709AC" w14:textId="77777777" w:rsidR="00184DBF" w:rsidRPr="000A2723" w:rsidRDefault="00184DBF" w:rsidP="00184DBF">
      <w:pPr>
        <w:rPr>
          <w:sz w:val="12"/>
        </w:rPr>
      </w:pPr>
      <w:r w:rsidRPr="000A2723">
        <w:rPr>
          <w:sz w:val="12"/>
        </w:rPr>
        <w:t>The new Roosevelt paper cites Marinescu’s finding as support for its assumption that there’d be no decline in work. But even if there’s a modest decline in work — or a socially salutary decline, due to new mothers taking more leave or kids staying in school longer or people choosing to retire earlier because they want to — that could have significant economic effects, which the model will not pick up.</w:t>
      </w:r>
    </w:p>
    <w:p w14:paraId="661AD37D" w14:textId="77777777" w:rsidR="00184DBF" w:rsidRPr="000A2723" w:rsidRDefault="00184DBF" w:rsidP="00184DBF">
      <w:pPr>
        <w:rPr>
          <w:sz w:val="12"/>
        </w:rPr>
      </w:pPr>
      <w:r w:rsidRPr="000A2723">
        <w:rPr>
          <w:sz w:val="12"/>
        </w:rPr>
        <w:t xml:space="preserve">The assumption of no household response to changes in taxes is also sure to be contentious. It cuts two ways. On the one hand, most conservative/libertarian leaning economists would argue that taxes, especially corporate and investment taxes and high individual income tax rates, have a tremendous impact on business decisions and individual decisions about work. This is the whole idea behind supply-side economics as practiced by the Reagan, Bush, and most recently Brownback administration in </w:t>
      </w:r>
      <w:r w:rsidRPr="000A2723">
        <w:rPr>
          <w:rStyle w:val="StyleUnderline"/>
        </w:rPr>
        <w:t>Kansas</w:t>
      </w:r>
      <w:r w:rsidRPr="000A2723">
        <w:rPr>
          <w:sz w:val="12"/>
        </w:rPr>
        <w:t>: that lowering taxes on economic activity will lead to more of it, which grows the economy. Correspondingly, enacting big tax increases to pay for a basic income would be predicted to hurt the economy.</w:t>
      </w:r>
    </w:p>
    <w:p w14:paraId="2E30519B" w14:textId="77777777" w:rsidR="00184DBF" w:rsidRPr="000A2723" w:rsidRDefault="00184DBF" w:rsidP="00184DBF">
      <w:pPr>
        <w:rPr>
          <w:sz w:val="12"/>
        </w:rPr>
      </w:pPr>
      <w:r w:rsidRPr="000A2723">
        <w:rPr>
          <w:sz w:val="12"/>
        </w:rPr>
        <w:t>The right-leaning Tax Foundation, for instance, has an economic model that predicts huge positive impacts from cutting taxes on corporations and high-income individuals, and significant negative impacts from raising them. For instance, the Tax Foundation found that the House Republican plan to cut individual and business taxes would lead to a 9.1 percent boost in GDP and a 7.7 percent boost in wages, and that Bernie Sanders’s tax plan would cut GDP by 9.5 percent and would lower the average American’s income by nearly 13 percent.</w:t>
      </w:r>
    </w:p>
    <w:p w14:paraId="0EB77011" w14:textId="77777777" w:rsidR="00184DBF" w:rsidRDefault="00184DBF" w:rsidP="00184DBF">
      <w:pPr>
        <w:rPr>
          <w:rStyle w:val="StyleUnderline"/>
        </w:rPr>
      </w:pPr>
      <w:r w:rsidRPr="000A2723">
        <w:rPr>
          <w:sz w:val="12"/>
        </w:rPr>
        <w:t xml:space="preserve">On the other hand, </w:t>
      </w:r>
      <w:r w:rsidRPr="000A2723">
        <w:rPr>
          <w:rStyle w:val="StyleUnderline"/>
        </w:rPr>
        <w:t xml:space="preserve">some left-leaning </w:t>
      </w:r>
      <w:r w:rsidRPr="002264FA">
        <w:rPr>
          <w:rStyle w:val="StyleUnderline"/>
          <w:highlight w:val="cyan"/>
        </w:rPr>
        <w:t>economists</w:t>
      </w:r>
      <w:r w:rsidRPr="000A2723">
        <w:rPr>
          <w:rStyle w:val="StyleUnderline"/>
        </w:rPr>
        <w:t xml:space="preserve"> have </w:t>
      </w:r>
      <w:r w:rsidRPr="002264FA">
        <w:rPr>
          <w:rStyle w:val="StyleUnderline"/>
          <w:highlight w:val="cyan"/>
        </w:rPr>
        <w:t>argued</w:t>
      </w:r>
      <w:r w:rsidRPr="000A2723">
        <w:rPr>
          <w:rStyle w:val="StyleUnderline"/>
        </w:rPr>
        <w:t xml:space="preserve"> that </w:t>
      </w:r>
      <w:r w:rsidRPr="002264FA">
        <w:rPr>
          <w:rStyle w:val="StyleUnderline"/>
          <w:highlight w:val="cyan"/>
        </w:rPr>
        <w:t>raising taxes</w:t>
      </w:r>
      <w:r w:rsidRPr="000A2723">
        <w:rPr>
          <w:rStyle w:val="StyleUnderline"/>
        </w:rPr>
        <w:t xml:space="preserve"> on high earners </w:t>
      </w:r>
      <w:r w:rsidRPr="002264FA">
        <w:rPr>
          <w:rStyle w:val="StyleUnderline"/>
          <w:highlight w:val="cyan"/>
        </w:rPr>
        <w:t>has</w:t>
      </w:r>
      <w:r w:rsidRPr="000A2723">
        <w:rPr>
          <w:rStyle w:val="StyleUnderline"/>
        </w:rPr>
        <w:t xml:space="preserve"> </w:t>
      </w:r>
      <w:r w:rsidRPr="002264FA">
        <w:rPr>
          <w:rStyle w:val="StyleUnderline"/>
          <w:highlight w:val="cyan"/>
        </w:rPr>
        <w:t>positive effects</w:t>
      </w:r>
      <w:r w:rsidRPr="000A2723">
        <w:rPr>
          <w:rStyle w:val="StyleUnderline"/>
        </w:rPr>
        <w:t xml:space="preserve"> on household behavior. Berkeley’s Emmanuel Saez, Piketty, and Harvard economist Stefanie Stantcheva have argued that very high marginal tax rates (the top rate on wages was 91 percent for most of the 1950s) discourage the rich from making very large salaries. In particular, it prevented them from bargaining with their employers to divert money from shareholders or lower-ranked staffers into higher executive compensation.</w:t>
      </w:r>
    </w:p>
    <w:p w14:paraId="2E52FDF7" w14:textId="77777777" w:rsidR="00184DBF" w:rsidRPr="000A2723" w:rsidRDefault="00184DBF" w:rsidP="00184DBF">
      <w:pPr>
        <w:rPr>
          <w:sz w:val="12"/>
        </w:rPr>
      </w:pPr>
      <w:r w:rsidRPr="000A2723">
        <w:rPr>
          <w:sz w:val="12"/>
        </w:rPr>
        <w:t>Think of it this way. In 2017, the top federal income tax rate is 39.6 percent. So if a CEO convinces his company to raise his pay from $5 million to $6 million, he’ll get to keep $604,000 of that raise (I’m ignoring state and payroll taxes for the sake of simplicity). That’s a really healthy after-tax raise, so that CEO has a very big incentive to lobby for pay hikes like that. But in 1955, the top federal income tax rate was 91 percent. So that same pay raise would only net him $90,000. Not nothing, but a way, way smaller windfall. So back then, executives had less reason to try to fight to earn more, which kept down inequality.</w:t>
      </w:r>
    </w:p>
    <w:p w14:paraId="40E5B2A4" w14:textId="77777777" w:rsidR="00184DBF" w:rsidRDefault="00184DBF" w:rsidP="00184DBF">
      <w:pPr>
        <w:rPr>
          <w:rStyle w:val="StyleUnderline"/>
        </w:rPr>
      </w:pPr>
      <w:r w:rsidRPr="000A2723">
        <w:rPr>
          <w:sz w:val="12"/>
        </w:rPr>
        <w:t xml:space="preserve">The Roosevelt paper predicts that the super-negative Tax Foundation story, where big tax increases translate into economic calamity, would not come to pass, nor would the rosy Saez/Piketty/Stantcheva story, in which </w:t>
      </w:r>
      <w:r w:rsidRPr="002264FA">
        <w:rPr>
          <w:rStyle w:val="StyleUnderline"/>
          <w:highlight w:val="cyan"/>
        </w:rPr>
        <w:t>big tax increases translate into</w:t>
      </w:r>
      <w:r w:rsidRPr="000A2723">
        <w:rPr>
          <w:rStyle w:val="StyleUnderline"/>
        </w:rPr>
        <w:t xml:space="preserve"> a quite big </w:t>
      </w:r>
      <w:r w:rsidRPr="002264FA">
        <w:rPr>
          <w:rStyle w:val="StyleUnderline"/>
          <w:highlight w:val="cyan"/>
        </w:rPr>
        <w:t>reduction in inequality,</w:t>
      </w:r>
      <w:r w:rsidRPr="000A2723">
        <w:rPr>
          <w:rStyle w:val="StyleUnderline"/>
        </w:rPr>
        <w:t xml:space="preserve"> </w:t>
      </w:r>
      <w:r w:rsidRPr="002264FA">
        <w:rPr>
          <w:rStyle w:val="StyleUnderline"/>
          <w:highlight w:val="cyan"/>
        </w:rPr>
        <w:t>which</w:t>
      </w:r>
      <w:r w:rsidRPr="000A2723">
        <w:rPr>
          <w:rStyle w:val="StyleUnderline"/>
        </w:rPr>
        <w:t xml:space="preserve"> in turn could </w:t>
      </w:r>
      <w:r w:rsidRPr="002264FA">
        <w:rPr>
          <w:rStyle w:val="StyleUnderline"/>
          <w:highlight w:val="cyan"/>
        </w:rPr>
        <w:t>alleviate</w:t>
      </w:r>
      <w:r w:rsidRPr="000A2723">
        <w:rPr>
          <w:rStyle w:val="StyleUnderline"/>
        </w:rPr>
        <w:t xml:space="preserve"> secular </w:t>
      </w:r>
      <w:r w:rsidRPr="002264FA">
        <w:rPr>
          <w:rStyle w:val="StyleUnderline"/>
          <w:highlight w:val="cyan"/>
        </w:rPr>
        <w:t>stagnation</w:t>
      </w:r>
      <w:r w:rsidRPr="000A2723">
        <w:rPr>
          <w:rStyle w:val="StyleUnderline"/>
        </w:rPr>
        <w:t xml:space="preserve"> by putting more money in the hands of the middle-class to spend.</w:t>
      </w:r>
    </w:p>
    <w:p w14:paraId="4703031D" w14:textId="77777777" w:rsidR="00184DBF" w:rsidRPr="000A2723" w:rsidRDefault="00184DBF" w:rsidP="00184DBF">
      <w:pPr>
        <w:rPr>
          <w:sz w:val="12"/>
        </w:rPr>
      </w:pPr>
      <w:r w:rsidRPr="000A2723">
        <w:rPr>
          <w:sz w:val="12"/>
        </w:rPr>
        <w:t>This is predicting a huge, huge policy change</w:t>
      </w:r>
    </w:p>
    <w:p w14:paraId="599B3897" w14:textId="77777777" w:rsidR="00184DBF" w:rsidRPr="000A2723" w:rsidRDefault="00184DBF" w:rsidP="00184DBF">
      <w:pPr>
        <w:rPr>
          <w:sz w:val="12"/>
        </w:rPr>
      </w:pPr>
      <w:r w:rsidRPr="000A2723">
        <w:rPr>
          <w:sz w:val="12"/>
        </w:rPr>
        <w:t>It’s worth being clear about just how significant some of the policies envisioned in this paper are.</w:t>
      </w:r>
    </w:p>
    <w:p w14:paraId="32D6D684" w14:textId="77777777" w:rsidR="00184DBF" w:rsidRPr="0002428C" w:rsidRDefault="00184DBF" w:rsidP="00184DBF">
      <w:r w:rsidRPr="000A2723">
        <w:rPr>
          <w:sz w:val="12"/>
        </w:rPr>
        <w:t xml:space="preserve">Some of them are relatively modest in cost. A $3,000 per child per year child allowance is well in line with what other rich countries do; Canada gives family with children under 6 about US$5,000 a year, and families with older children about US$4,250 (the benefit phases out for the rich). </w:t>
      </w:r>
      <w:r w:rsidRPr="000A2723">
        <w:rPr>
          <w:rStyle w:val="StyleUnderline"/>
        </w:rPr>
        <w:t xml:space="preserve">That </w:t>
      </w:r>
      <w:r w:rsidRPr="002264FA">
        <w:rPr>
          <w:rStyle w:val="StyleUnderline"/>
          <w:highlight w:val="cyan"/>
        </w:rPr>
        <w:t>plan would be</w:t>
      </w:r>
      <w:r w:rsidRPr="000A2723">
        <w:rPr>
          <w:rStyle w:val="StyleUnderline"/>
        </w:rPr>
        <w:t xml:space="preserve"> totally </w:t>
      </w:r>
      <w:r w:rsidRPr="002264FA">
        <w:rPr>
          <w:rStyle w:val="StyleUnderline"/>
          <w:highlight w:val="cyan"/>
        </w:rPr>
        <w:t>affordable for the US with</w:t>
      </w:r>
      <w:r w:rsidRPr="000A2723">
        <w:rPr>
          <w:rStyle w:val="StyleUnderline"/>
        </w:rPr>
        <w:t xml:space="preserve"> relatively </w:t>
      </w:r>
      <w:r w:rsidRPr="002264FA">
        <w:rPr>
          <w:rStyle w:val="StyleUnderline"/>
          <w:highlight w:val="cyan"/>
        </w:rPr>
        <w:t>small tax increases</w:t>
      </w:r>
      <w:r w:rsidRPr="000A2723">
        <w:rPr>
          <w:rStyle w:val="StyleUnderline"/>
        </w:rPr>
        <w:t>,</w:t>
      </w:r>
      <w:r w:rsidRPr="000A2723">
        <w:rPr>
          <w:sz w:val="12"/>
        </w:rPr>
        <w:t xml:space="preserve"> especially if we replaced other income support programs for children. </w:t>
      </w:r>
      <w:r w:rsidRPr="000A2723">
        <w:rPr>
          <w:rStyle w:val="StyleUnderline"/>
        </w:rPr>
        <w:t>A group of influential US poverty experts have recently recommended a $3,000 to $3,600 a year child benefit</w:t>
      </w:r>
      <w:r w:rsidRPr="000A2723">
        <w:rPr>
          <w:sz w:val="12"/>
        </w:rPr>
        <w:t>, and the Child Tax Credit Improvement Act from Congress member Rosa DeLauro, legislation backed by Nancy Pelosi and John Lewis, would create a new $3,600 fully refundable tax credit for kids under 6. This is well within the American political mainstream, and it could cut child poverty by a quarter, a third, or even in half.</w:t>
      </w:r>
    </w:p>
    <w:p w14:paraId="047BADB0" w14:textId="77777777" w:rsidR="00184DBF" w:rsidRDefault="00184DBF" w:rsidP="00184DBF">
      <w:pPr>
        <w:pStyle w:val="Heading4"/>
      </w:pPr>
      <w:r w:rsidRPr="000C2466">
        <w:t>It would save the economy billions</w:t>
      </w:r>
      <w:r>
        <w:t>.</w:t>
      </w:r>
    </w:p>
    <w:p w14:paraId="17C2DDF4" w14:textId="77777777" w:rsidR="00184DBF" w:rsidRPr="000C2466" w:rsidRDefault="00184DBF" w:rsidP="00184DBF">
      <w:r w:rsidRPr="00825B24">
        <w:rPr>
          <w:rStyle w:val="Style13ptBold"/>
        </w:rPr>
        <w:t>Standing 20</w:t>
      </w:r>
      <w:r w:rsidRPr="00825B24">
        <w:t xml:space="preserve"> [Guy; </w:t>
      </w:r>
      <w:r>
        <w:t>09-2020</w:t>
      </w:r>
      <w:r w:rsidRPr="00825B24">
        <w:t>,</w:t>
      </w:r>
      <w:r>
        <w:t xml:space="preserve"> Bachelor’s in Econ from University of Cambridge </w:t>
      </w:r>
      <w:r w:rsidRPr="00825B24">
        <w:t>"The Case for a Basic Income" Great Transition Initiative, https://greattransition.org/gti-forum/basic-income-standing, accessed 6-2-2023] EZAY</w:t>
      </w:r>
    </w:p>
    <w:p w14:paraId="29C9A924" w14:textId="77777777" w:rsidR="00184DBF" w:rsidRPr="001F221F" w:rsidRDefault="00184DBF" w:rsidP="00184DBF">
      <w:pPr>
        <w:rPr>
          <w:sz w:val="16"/>
        </w:rPr>
      </w:pPr>
      <w:r w:rsidRPr="001F221F">
        <w:rPr>
          <w:sz w:val="16"/>
        </w:rPr>
        <w:t>The Objections to a Basic Income</w:t>
      </w:r>
    </w:p>
    <w:p w14:paraId="386A9934" w14:textId="77777777" w:rsidR="00184DBF" w:rsidRPr="001F221F" w:rsidRDefault="00184DBF" w:rsidP="00184DBF">
      <w:pPr>
        <w:rPr>
          <w:sz w:val="16"/>
        </w:rPr>
      </w:pPr>
      <w:r w:rsidRPr="001F221F">
        <w:rPr>
          <w:sz w:val="16"/>
        </w:rPr>
        <w:t>The case for a basic income is formidable and multidimensional. Yet, the proposal has generated vocal opposition, including on the left. Opponents typically focus on cost, universality, or negative side effects. But do these arguments hold up?</w:t>
      </w:r>
    </w:p>
    <w:p w14:paraId="6C843289" w14:textId="77777777" w:rsidR="00184DBF" w:rsidRPr="003471D8" w:rsidRDefault="00184DBF" w:rsidP="00184DBF">
      <w:pPr>
        <w:rPr>
          <w:sz w:val="12"/>
          <w:highlight w:val="cyan"/>
        </w:rPr>
      </w:pPr>
      <w:r w:rsidRPr="0001248F">
        <w:rPr>
          <w:rStyle w:val="StyleUnderline"/>
        </w:rPr>
        <w:t xml:space="preserve">The </w:t>
      </w:r>
      <w:r w:rsidRPr="003471D8">
        <w:rPr>
          <w:rStyle w:val="StyleUnderline"/>
          <w:highlight w:val="cyan"/>
        </w:rPr>
        <w:t>cost</w:t>
      </w:r>
      <w:r w:rsidRPr="0001248F">
        <w:rPr>
          <w:rStyle w:val="StyleUnderline"/>
        </w:rPr>
        <w:t xml:space="preserve"> of a basic income, critics say, is simply too high.</w:t>
      </w:r>
      <w:r w:rsidRPr="001F221F">
        <w:rPr>
          <w:sz w:val="16"/>
        </w:rPr>
        <w:t xml:space="preserve"> The usual way of making this argument is to set a level of, say, 50-60% of median income, multiply this by the size of the population, and compare this total cost with current welfare spending. These </w:t>
      </w:r>
      <w:r w:rsidRPr="0001248F">
        <w:rPr>
          <w:rStyle w:val="StyleUnderline"/>
        </w:rPr>
        <w:t>back-of-the-envelope calculations are</w:t>
      </w:r>
      <w:r w:rsidRPr="001F221F">
        <w:rPr>
          <w:sz w:val="16"/>
        </w:rPr>
        <w:t xml:space="preserve"> </w:t>
      </w:r>
      <w:r w:rsidRPr="003471D8">
        <w:rPr>
          <w:rStyle w:val="Emphasis"/>
          <w:highlight w:val="cyan"/>
        </w:rPr>
        <w:t>highly misleading</w:t>
      </w:r>
      <w:r w:rsidRPr="001F221F">
        <w:rPr>
          <w:sz w:val="16"/>
        </w:rPr>
        <w:t xml:space="preserve">. First, they </w:t>
      </w:r>
      <w:r w:rsidRPr="0001248F">
        <w:rPr>
          <w:rStyle w:val="StyleUnderline"/>
        </w:rPr>
        <w:t xml:space="preserve">do </w:t>
      </w:r>
      <w:r w:rsidRPr="003471D8">
        <w:rPr>
          <w:rStyle w:val="StyleUnderline"/>
          <w:highlight w:val="cyan"/>
        </w:rPr>
        <w:t>not account for</w:t>
      </w:r>
      <w:r w:rsidRPr="001F221F">
        <w:rPr>
          <w:sz w:val="16"/>
        </w:rPr>
        <w:t xml:space="preserve"> </w:t>
      </w:r>
      <w:r w:rsidRPr="003471D8">
        <w:rPr>
          <w:rStyle w:val="Emphasis"/>
          <w:highlight w:val="cyan"/>
        </w:rPr>
        <w:t>administrative</w:t>
      </w:r>
      <w:r w:rsidRPr="0001248F">
        <w:rPr>
          <w:rStyle w:val="Emphasis"/>
        </w:rPr>
        <w:t xml:space="preserve"> </w:t>
      </w:r>
      <w:r w:rsidRPr="003471D8">
        <w:rPr>
          <w:rStyle w:val="Emphasis"/>
          <w:highlight w:val="cyan"/>
        </w:rPr>
        <w:t>savings</w:t>
      </w:r>
      <w:r w:rsidRPr="001F221F">
        <w:rPr>
          <w:sz w:val="16"/>
        </w:rPr>
        <w:t xml:space="preserve"> </w:t>
      </w:r>
      <w:r w:rsidRPr="0001248F">
        <w:rPr>
          <w:rStyle w:val="StyleUnderline"/>
        </w:rPr>
        <w:t>from removal of</w:t>
      </w:r>
      <w:r w:rsidRPr="001F221F">
        <w:rPr>
          <w:sz w:val="16"/>
        </w:rPr>
        <w:t xml:space="preserve"> </w:t>
      </w:r>
      <w:r w:rsidRPr="0001248F">
        <w:rPr>
          <w:rStyle w:val="Emphasis"/>
        </w:rPr>
        <w:t>means-testing</w:t>
      </w:r>
      <w:r w:rsidRPr="001F221F">
        <w:rPr>
          <w:sz w:val="16"/>
        </w:rPr>
        <w:t xml:space="preserve"> </w:t>
      </w:r>
      <w:r w:rsidRPr="0001248F">
        <w:rPr>
          <w:rStyle w:val="StyleUnderline"/>
        </w:rPr>
        <w:t>and</w:t>
      </w:r>
      <w:r w:rsidRPr="001F221F">
        <w:rPr>
          <w:sz w:val="16"/>
        </w:rPr>
        <w:t xml:space="preserve"> </w:t>
      </w:r>
      <w:r w:rsidRPr="0001248F">
        <w:rPr>
          <w:rStyle w:val="Emphasis"/>
        </w:rPr>
        <w:t>behavior monitoring.</w:t>
      </w:r>
      <w:r w:rsidRPr="001F221F">
        <w:rPr>
          <w:sz w:val="16"/>
        </w:rPr>
        <w:t xml:space="preserve"> Second, they </w:t>
      </w:r>
      <w:r w:rsidRPr="0001248F">
        <w:rPr>
          <w:rStyle w:val="StyleUnderline"/>
        </w:rPr>
        <w:t>assume the current pattern of taxation and spending, apart from welfare, remains unchanged,</w:t>
      </w:r>
      <w:r w:rsidRPr="001F221F">
        <w:rPr>
          <w:sz w:val="16"/>
        </w:rPr>
        <w:t xml:space="preserve"> including vast sums now spent by most industrialized countries on subsidies and tax breaks for rich households and corporations. Third, they </w:t>
      </w:r>
      <w:r w:rsidRPr="003471D8">
        <w:rPr>
          <w:rStyle w:val="StyleUnderline"/>
          <w:highlight w:val="cyan"/>
        </w:rPr>
        <w:t>ignore</w:t>
      </w:r>
      <w:r w:rsidRPr="0001248F">
        <w:rPr>
          <w:rStyle w:val="StyleUnderline"/>
        </w:rPr>
        <w:t xml:space="preserve"> the dynamic and</w:t>
      </w:r>
      <w:r w:rsidRPr="001F221F">
        <w:rPr>
          <w:sz w:val="16"/>
        </w:rPr>
        <w:t xml:space="preserve"> </w:t>
      </w:r>
      <w:r w:rsidRPr="003471D8">
        <w:rPr>
          <w:rStyle w:val="Emphasis"/>
          <w:highlight w:val="cyan"/>
        </w:rPr>
        <w:t>feedback effects</w:t>
      </w:r>
      <w:r w:rsidRPr="003471D8">
        <w:rPr>
          <w:sz w:val="16"/>
          <w:highlight w:val="cyan"/>
        </w:rPr>
        <w:t xml:space="preserve"> </w:t>
      </w:r>
      <w:r w:rsidRPr="003471D8">
        <w:rPr>
          <w:rStyle w:val="StyleUnderline"/>
          <w:highlight w:val="cyan"/>
        </w:rPr>
        <w:t>of</w:t>
      </w:r>
      <w:r w:rsidRPr="0001248F">
        <w:rPr>
          <w:rStyle w:val="StyleUnderline"/>
        </w:rPr>
        <w:t xml:space="preserve"> a</w:t>
      </w:r>
      <w:r w:rsidRPr="001F221F">
        <w:rPr>
          <w:sz w:val="16"/>
        </w:rPr>
        <w:t xml:space="preserve"> </w:t>
      </w:r>
      <w:r w:rsidRPr="003471D8">
        <w:rPr>
          <w:rStyle w:val="Emphasis"/>
          <w:highlight w:val="cyan"/>
        </w:rPr>
        <w:t>basic income</w:t>
      </w:r>
      <w:r w:rsidRPr="0001248F">
        <w:rPr>
          <w:rStyle w:val="StyleUnderline"/>
        </w:rPr>
        <w:t>: removing disincentives to take low-paid jobs and</w:t>
      </w:r>
      <w:r w:rsidRPr="001F221F">
        <w:rPr>
          <w:sz w:val="16"/>
        </w:rPr>
        <w:t xml:space="preserve"> </w:t>
      </w:r>
      <w:r w:rsidRPr="0001248F">
        <w:rPr>
          <w:rStyle w:val="Emphasis"/>
        </w:rPr>
        <w:t xml:space="preserve">encouraging </w:t>
      </w:r>
      <w:r w:rsidRPr="003471D8">
        <w:rPr>
          <w:rStyle w:val="Emphasis"/>
          <w:highlight w:val="cyan"/>
        </w:rPr>
        <w:t>entrepreneurship</w:t>
      </w:r>
      <w:r w:rsidRPr="001F221F">
        <w:rPr>
          <w:sz w:val="16"/>
        </w:rPr>
        <w:t xml:space="preserve"> </w:t>
      </w:r>
      <w:r w:rsidRPr="0001248F">
        <w:rPr>
          <w:rStyle w:val="StyleUnderline"/>
        </w:rPr>
        <w:t>would</w:t>
      </w:r>
      <w:r w:rsidRPr="001F221F">
        <w:rPr>
          <w:sz w:val="16"/>
        </w:rPr>
        <w:t xml:space="preserve"> </w:t>
      </w:r>
      <w:r w:rsidRPr="003471D8">
        <w:rPr>
          <w:rStyle w:val="Emphasis"/>
          <w:highlight w:val="cyan"/>
        </w:rPr>
        <w:t>boost economic activity</w:t>
      </w:r>
      <w:r w:rsidRPr="003471D8">
        <w:rPr>
          <w:sz w:val="16"/>
          <w:highlight w:val="cyan"/>
        </w:rPr>
        <w:t xml:space="preserve"> </w:t>
      </w:r>
      <w:r w:rsidRPr="003471D8">
        <w:rPr>
          <w:rStyle w:val="StyleUnderline"/>
          <w:highlight w:val="cyan"/>
        </w:rPr>
        <w:t>and</w:t>
      </w:r>
      <w:r w:rsidRPr="003471D8">
        <w:rPr>
          <w:sz w:val="16"/>
          <w:highlight w:val="cyan"/>
        </w:rPr>
        <w:t xml:space="preserve"> </w:t>
      </w:r>
      <w:r w:rsidRPr="003471D8">
        <w:rPr>
          <w:rStyle w:val="Emphasis"/>
          <w:highlight w:val="cyan"/>
        </w:rPr>
        <w:t>tax revenues</w:t>
      </w:r>
      <w:r w:rsidRPr="0001248F">
        <w:rPr>
          <w:rStyle w:val="StyleUnderline"/>
        </w:rPr>
        <w:t xml:space="preserve">; conversely, </w:t>
      </w:r>
      <w:r w:rsidRPr="003471D8">
        <w:rPr>
          <w:rStyle w:val="StyleUnderline"/>
          <w:highlight w:val="cyan"/>
        </w:rPr>
        <w:t>improvements in</w:t>
      </w:r>
      <w:r w:rsidRPr="003471D8">
        <w:rPr>
          <w:sz w:val="16"/>
          <w:highlight w:val="cyan"/>
        </w:rPr>
        <w:t xml:space="preserve"> </w:t>
      </w:r>
      <w:r w:rsidRPr="003471D8">
        <w:rPr>
          <w:rStyle w:val="Emphasis"/>
          <w:highlight w:val="cyan"/>
        </w:rPr>
        <w:t>health</w:t>
      </w:r>
      <w:r w:rsidRPr="003471D8">
        <w:rPr>
          <w:sz w:val="12"/>
          <w:highlight w:val="cyan"/>
        </w:rPr>
        <w:t xml:space="preserve"> </w:t>
      </w:r>
      <w:r w:rsidRPr="009F4AE3">
        <w:rPr>
          <w:sz w:val="12"/>
        </w:rPr>
        <w:t xml:space="preserve">and well-being, </w:t>
      </w:r>
      <w:r w:rsidRPr="009F4AE3">
        <w:rPr>
          <w:rStyle w:val="StyleUnderline"/>
        </w:rPr>
        <w:t>and</w:t>
      </w:r>
      <w:r w:rsidRPr="009F4AE3">
        <w:rPr>
          <w:sz w:val="12"/>
        </w:rPr>
        <w:t xml:space="preserve"> a </w:t>
      </w:r>
      <w:r w:rsidRPr="003471D8">
        <w:rPr>
          <w:rStyle w:val="StyleUnderline"/>
          <w:highlight w:val="cyan"/>
        </w:rPr>
        <w:t xml:space="preserve">shift </w:t>
      </w:r>
      <w:r w:rsidRPr="009F4AE3">
        <w:rPr>
          <w:rStyle w:val="StyleUnderline"/>
        </w:rPr>
        <w:t>from</w:t>
      </w:r>
      <w:r w:rsidRPr="009F4AE3">
        <w:rPr>
          <w:sz w:val="12"/>
        </w:rPr>
        <w:t xml:space="preserve"> </w:t>
      </w:r>
      <w:r w:rsidRPr="009F4AE3">
        <w:rPr>
          <w:rStyle w:val="Emphasis"/>
        </w:rPr>
        <w:t>paid jobs</w:t>
      </w:r>
      <w:r w:rsidRPr="009F4AE3">
        <w:rPr>
          <w:sz w:val="12"/>
        </w:rPr>
        <w:t xml:space="preserve"> </w:t>
      </w:r>
      <w:r w:rsidRPr="003471D8">
        <w:rPr>
          <w:rStyle w:val="StyleUnderline"/>
          <w:highlight w:val="cyan"/>
        </w:rPr>
        <w:t>to</w:t>
      </w:r>
      <w:r w:rsidRPr="009F4AE3">
        <w:rPr>
          <w:sz w:val="12"/>
        </w:rPr>
        <w:t xml:space="preserve"> </w:t>
      </w:r>
      <w:r w:rsidRPr="003471D8">
        <w:rPr>
          <w:rStyle w:val="Emphasis"/>
          <w:highlight w:val="cyan"/>
        </w:rPr>
        <w:t>care work</w:t>
      </w:r>
      <w:r w:rsidRPr="003471D8">
        <w:rPr>
          <w:sz w:val="12"/>
          <w:highlight w:val="cyan"/>
        </w:rPr>
        <w:t xml:space="preserve">, </w:t>
      </w:r>
      <w:r w:rsidRPr="009F4AE3">
        <w:rPr>
          <w:sz w:val="12"/>
        </w:rPr>
        <w:t xml:space="preserve">would </w:t>
      </w:r>
      <w:r w:rsidRPr="003471D8">
        <w:rPr>
          <w:rStyle w:val="Emphasis"/>
          <w:highlight w:val="cyan"/>
        </w:rPr>
        <w:t>reduce public</w:t>
      </w:r>
      <w:r w:rsidRPr="009F4AE3">
        <w:rPr>
          <w:rStyle w:val="Emphasis"/>
        </w:rPr>
        <w:t xml:space="preserve"> </w:t>
      </w:r>
      <w:r w:rsidRPr="003471D8">
        <w:rPr>
          <w:rStyle w:val="Emphasis"/>
          <w:highlight w:val="cyan"/>
        </w:rPr>
        <w:t>spending</w:t>
      </w:r>
      <w:r w:rsidRPr="003471D8">
        <w:rPr>
          <w:sz w:val="12"/>
          <w:highlight w:val="cyan"/>
        </w:rPr>
        <w:t xml:space="preserve"> </w:t>
      </w:r>
      <w:r w:rsidRPr="003471D8">
        <w:rPr>
          <w:rStyle w:val="StyleUnderline"/>
          <w:highlight w:val="cyan"/>
        </w:rPr>
        <w:t>on</w:t>
      </w:r>
      <w:r w:rsidRPr="003471D8">
        <w:rPr>
          <w:sz w:val="12"/>
          <w:highlight w:val="cyan"/>
        </w:rPr>
        <w:t xml:space="preserve"> </w:t>
      </w:r>
      <w:r w:rsidRPr="003471D8">
        <w:rPr>
          <w:rStyle w:val="Emphasis"/>
          <w:highlight w:val="cyan"/>
        </w:rPr>
        <w:t>health</w:t>
      </w:r>
      <w:r w:rsidRPr="003471D8">
        <w:rPr>
          <w:sz w:val="12"/>
          <w:highlight w:val="cyan"/>
        </w:rPr>
        <w:t xml:space="preserve"> </w:t>
      </w:r>
      <w:r w:rsidRPr="003471D8">
        <w:rPr>
          <w:rStyle w:val="StyleUnderline"/>
          <w:highlight w:val="cyan"/>
        </w:rPr>
        <w:t>and</w:t>
      </w:r>
      <w:r w:rsidRPr="003471D8">
        <w:rPr>
          <w:sz w:val="12"/>
          <w:highlight w:val="cyan"/>
        </w:rPr>
        <w:t xml:space="preserve"> </w:t>
      </w:r>
      <w:r w:rsidRPr="003471D8">
        <w:rPr>
          <w:rStyle w:val="Emphasis"/>
          <w:highlight w:val="cyan"/>
        </w:rPr>
        <w:t>social services.</w:t>
      </w:r>
    </w:p>
    <w:p w14:paraId="26939906" w14:textId="77777777" w:rsidR="00184DBF" w:rsidRPr="002942FD" w:rsidRDefault="00184DBF" w:rsidP="00184DBF">
      <w:pPr>
        <w:rPr>
          <w:sz w:val="12"/>
        </w:rPr>
      </w:pPr>
      <w:r w:rsidRPr="00B57D7D">
        <w:rPr>
          <w:sz w:val="12"/>
        </w:rPr>
        <w:t>During the pandemic, governments have demonstrated a willingness to spend on an extraordinary scale, so the issue is less one of affordability than of political will. However, the best way to finance a basic income in the long term would be to build a Commons Capital Fund from new and redirected sources of revenue, including revenue from eco-taxes and levies on unearned wealth and incursions into the commons. As its value grew, the fund would pay out a rising amount in basic income (or common dividends).6</w:t>
      </w:r>
    </w:p>
    <w:p w14:paraId="07623A59" w14:textId="77777777" w:rsidR="00184DBF" w:rsidRPr="001F221F" w:rsidRDefault="00184DBF" w:rsidP="00184DBF">
      <w:pPr>
        <w:rPr>
          <w:sz w:val="16"/>
        </w:rPr>
      </w:pPr>
      <w:r w:rsidRPr="0001248F">
        <w:rPr>
          <w:rStyle w:val="StyleUnderline"/>
        </w:rPr>
        <w:t>Other critics take issue with the</w:t>
      </w:r>
      <w:r w:rsidRPr="001F221F">
        <w:rPr>
          <w:sz w:val="16"/>
        </w:rPr>
        <w:t xml:space="preserve"> </w:t>
      </w:r>
      <w:r w:rsidRPr="0001248F">
        <w:rPr>
          <w:rStyle w:val="Emphasis"/>
        </w:rPr>
        <w:t>universality</w:t>
      </w:r>
      <w:r w:rsidRPr="001F221F">
        <w:rPr>
          <w:sz w:val="16"/>
        </w:rPr>
        <w:t xml:space="preserve"> </w:t>
      </w:r>
      <w:r w:rsidRPr="0001248F">
        <w:rPr>
          <w:rStyle w:val="StyleUnderline"/>
        </w:rPr>
        <w:t>of a</w:t>
      </w:r>
      <w:r w:rsidRPr="001F221F">
        <w:rPr>
          <w:sz w:val="16"/>
        </w:rPr>
        <w:t xml:space="preserve"> </w:t>
      </w:r>
      <w:r w:rsidRPr="0001248F">
        <w:rPr>
          <w:rStyle w:val="Emphasis"/>
        </w:rPr>
        <w:t>basic income.</w:t>
      </w:r>
      <w:r w:rsidRPr="001F221F">
        <w:rPr>
          <w:sz w:val="16"/>
        </w:rPr>
        <w:t xml:space="preserve"> A basic income, such critics note, would provide “something for nothing” to the undeserving and thereby promote laziness. To the contrary, it is the poverty trap built into means-tested welfare that acts as a disincentive to take low-paid employment, requiring the threat of sanctions to force people into jobs. </w:t>
      </w:r>
      <w:r w:rsidRPr="0001248F">
        <w:rPr>
          <w:rStyle w:val="Emphasis"/>
        </w:rPr>
        <w:t xml:space="preserve">Real-world basic income </w:t>
      </w:r>
      <w:r w:rsidRPr="003471D8">
        <w:rPr>
          <w:rStyle w:val="Emphasis"/>
          <w:highlight w:val="cyan"/>
        </w:rPr>
        <w:t>experiments</w:t>
      </w:r>
      <w:r w:rsidRPr="001F221F">
        <w:rPr>
          <w:sz w:val="16"/>
        </w:rPr>
        <w:t xml:space="preserve"> </w:t>
      </w:r>
      <w:r w:rsidRPr="0001248F">
        <w:rPr>
          <w:rStyle w:val="StyleUnderline"/>
        </w:rPr>
        <w:t xml:space="preserve">have </w:t>
      </w:r>
      <w:r w:rsidRPr="003471D8">
        <w:rPr>
          <w:rStyle w:val="StyleUnderline"/>
          <w:highlight w:val="cyan"/>
        </w:rPr>
        <w:t>shown</w:t>
      </w:r>
      <w:r w:rsidRPr="0001248F">
        <w:rPr>
          <w:rStyle w:val="StyleUnderline"/>
        </w:rPr>
        <w:t xml:space="preserve"> that</w:t>
      </w:r>
      <w:r w:rsidRPr="001F221F">
        <w:rPr>
          <w:sz w:val="16"/>
        </w:rPr>
        <w:t xml:space="preserve"> </w:t>
      </w:r>
      <w:r w:rsidRPr="003471D8">
        <w:rPr>
          <w:rStyle w:val="Emphasis"/>
          <w:highlight w:val="cyan"/>
        </w:rPr>
        <w:t>universality</w:t>
      </w:r>
      <w:r w:rsidRPr="001F221F">
        <w:rPr>
          <w:sz w:val="16"/>
        </w:rPr>
        <w:t xml:space="preserve"> </w:t>
      </w:r>
      <w:r w:rsidRPr="0001248F">
        <w:rPr>
          <w:rStyle w:val="StyleUnderline"/>
        </w:rPr>
        <w:t>is</w:t>
      </w:r>
      <w:r w:rsidRPr="001F221F">
        <w:rPr>
          <w:sz w:val="16"/>
        </w:rPr>
        <w:t xml:space="preserve"> </w:t>
      </w:r>
      <w:r w:rsidRPr="003471D8">
        <w:rPr>
          <w:rStyle w:val="Emphasis"/>
          <w:highlight w:val="cyan"/>
        </w:rPr>
        <w:t>not</w:t>
      </w:r>
      <w:r w:rsidRPr="003471D8">
        <w:rPr>
          <w:sz w:val="16"/>
          <w:highlight w:val="cyan"/>
        </w:rPr>
        <w:t xml:space="preserve"> </w:t>
      </w:r>
      <w:r w:rsidRPr="003471D8">
        <w:rPr>
          <w:rStyle w:val="StyleUnderline"/>
          <w:highlight w:val="cyan"/>
        </w:rPr>
        <w:t>a</w:t>
      </w:r>
      <w:r w:rsidRPr="003471D8">
        <w:rPr>
          <w:sz w:val="16"/>
          <w:highlight w:val="cyan"/>
        </w:rPr>
        <w:t xml:space="preserve"> </w:t>
      </w:r>
      <w:r w:rsidRPr="003471D8">
        <w:rPr>
          <w:rStyle w:val="Emphasis"/>
          <w:highlight w:val="cyan"/>
        </w:rPr>
        <w:t>disincentive</w:t>
      </w:r>
      <w:r w:rsidRPr="003471D8">
        <w:rPr>
          <w:sz w:val="16"/>
          <w:highlight w:val="cyan"/>
        </w:rPr>
        <w:t xml:space="preserve"> </w:t>
      </w:r>
      <w:r w:rsidRPr="003471D8">
        <w:rPr>
          <w:rStyle w:val="StyleUnderline"/>
          <w:highlight w:val="cyan"/>
        </w:rPr>
        <w:t>to work</w:t>
      </w:r>
      <w:r w:rsidRPr="0001248F">
        <w:rPr>
          <w:rStyle w:val="StyleUnderline"/>
        </w:rPr>
        <w:t>.</w:t>
      </w:r>
      <w:r w:rsidRPr="001F221F">
        <w:rPr>
          <w:sz w:val="16"/>
        </w:rPr>
        <w:t>7 Moreover, conservative critics of a basic income tend to have no problem with inherited private wealth or capital gains—“something for nothing,” indeed.</w:t>
      </w:r>
    </w:p>
    <w:p w14:paraId="5E652087" w14:textId="77777777" w:rsidR="00184DBF" w:rsidRPr="0001248F" w:rsidRDefault="00184DBF" w:rsidP="00184DBF">
      <w:pPr>
        <w:rPr>
          <w:rStyle w:val="StyleUnderline"/>
        </w:rPr>
      </w:pPr>
      <w:r w:rsidRPr="001F221F">
        <w:rPr>
          <w:sz w:val="16"/>
        </w:rPr>
        <w:t>But the universality critique of basic income does not just come from conservatives. Laborist social democrats argue that each person should contribute socially necessary labor time. However, pushing people into low-paid or unpaid jobs depresses wages. And what about all of the socially necessary labor that is unpaid? A basic income better enables people to perform the socially necessary work of caring for children, the elderly, or sick loved ones. The costs of screening out a tiny proportion of potential malingerers happy to live on a meager stipend would far exceed the savings.</w:t>
      </w:r>
    </w:p>
    <w:p w14:paraId="689DBDB9" w14:textId="77777777" w:rsidR="00184DBF" w:rsidRPr="001F221F" w:rsidRDefault="00184DBF" w:rsidP="00184DBF">
      <w:pPr>
        <w:rPr>
          <w:sz w:val="16"/>
        </w:rPr>
      </w:pPr>
      <w:r w:rsidRPr="0001248F">
        <w:rPr>
          <w:rStyle w:val="StyleUnderline"/>
        </w:rPr>
        <w:t>Moreover, some skeptics argue, if our goal is to redistribute money away from the rich, why should we be cutting checks to them?</w:t>
      </w:r>
      <w:r w:rsidRPr="001F221F">
        <w:rPr>
          <w:sz w:val="16"/>
        </w:rPr>
        <w:t xml:space="preserve"> The </w:t>
      </w:r>
      <w:r w:rsidRPr="0001248F">
        <w:rPr>
          <w:rStyle w:val="Emphasis"/>
        </w:rPr>
        <w:t>simple reason</w:t>
      </w:r>
      <w:r w:rsidRPr="001F221F">
        <w:rPr>
          <w:sz w:val="16"/>
        </w:rPr>
        <w:t xml:space="preserve"> </w:t>
      </w:r>
      <w:r w:rsidRPr="0001248F">
        <w:rPr>
          <w:rStyle w:val="StyleUnderline"/>
        </w:rPr>
        <w:t>is that it is</w:t>
      </w:r>
      <w:r w:rsidRPr="001F221F">
        <w:rPr>
          <w:sz w:val="16"/>
        </w:rPr>
        <w:t xml:space="preserve"> </w:t>
      </w:r>
      <w:r w:rsidRPr="0001248F">
        <w:rPr>
          <w:rStyle w:val="Emphasis"/>
        </w:rPr>
        <w:t>far more efficient</w:t>
      </w:r>
      <w:r w:rsidRPr="001F221F">
        <w:rPr>
          <w:sz w:val="16"/>
        </w:rPr>
        <w:t xml:space="preserve"> </w:t>
      </w:r>
      <w:r w:rsidRPr="0001248F">
        <w:rPr>
          <w:rStyle w:val="StyleUnderline"/>
        </w:rPr>
        <w:t>to provide a</w:t>
      </w:r>
      <w:r w:rsidRPr="001F221F">
        <w:rPr>
          <w:sz w:val="16"/>
        </w:rPr>
        <w:t xml:space="preserve"> </w:t>
      </w:r>
      <w:r w:rsidRPr="0001248F">
        <w:rPr>
          <w:rStyle w:val="Emphasis"/>
        </w:rPr>
        <w:t>universal basic income</w:t>
      </w:r>
      <w:r w:rsidRPr="001F221F">
        <w:rPr>
          <w:sz w:val="16"/>
        </w:rPr>
        <w:t xml:space="preserve"> </w:t>
      </w:r>
      <w:r w:rsidRPr="0001248F">
        <w:rPr>
          <w:rStyle w:val="StyleUnderline"/>
        </w:rPr>
        <w:t>and tax it back from the wealthy than to</w:t>
      </w:r>
      <w:r w:rsidRPr="001F221F">
        <w:rPr>
          <w:sz w:val="16"/>
        </w:rPr>
        <w:t xml:space="preserve"> </w:t>
      </w:r>
      <w:r w:rsidRPr="0001248F">
        <w:rPr>
          <w:rStyle w:val="Emphasis"/>
        </w:rPr>
        <w:t>“target”</w:t>
      </w:r>
      <w:r w:rsidRPr="001F221F">
        <w:rPr>
          <w:sz w:val="16"/>
        </w:rPr>
        <w:t xml:space="preserve"> </w:t>
      </w:r>
      <w:r w:rsidRPr="0001248F">
        <w:rPr>
          <w:rStyle w:val="StyleUnderline"/>
        </w:rPr>
        <w:t xml:space="preserve">recipients via </w:t>
      </w:r>
      <w:r w:rsidRPr="0001248F">
        <w:rPr>
          <w:rStyle w:val="Emphasis"/>
        </w:rPr>
        <w:t>means tests</w:t>
      </w:r>
      <w:r w:rsidRPr="0001248F">
        <w:rPr>
          <w:rStyle w:val="StyleUnderline"/>
        </w:rPr>
        <w:t xml:space="preserve">. Such a system could easily be designed so that those with </w:t>
      </w:r>
      <w:r w:rsidRPr="0001248F">
        <w:rPr>
          <w:rStyle w:val="Emphasis"/>
        </w:rPr>
        <w:t>above median incomes</w:t>
      </w:r>
      <w:r w:rsidRPr="001F221F">
        <w:rPr>
          <w:sz w:val="16"/>
        </w:rPr>
        <w:t xml:space="preserve"> </w:t>
      </w:r>
      <w:r w:rsidRPr="0001248F">
        <w:rPr>
          <w:rStyle w:val="StyleUnderline"/>
        </w:rPr>
        <w:t>receive no net benefit.</w:t>
      </w:r>
      <w:r w:rsidRPr="001F221F">
        <w:rPr>
          <w:sz w:val="16"/>
        </w:rPr>
        <w:t xml:space="preserve"> And, in the US and UK at least, there is a </w:t>
      </w:r>
      <w:r w:rsidRPr="0001248F">
        <w:rPr>
          <w:rStyle w:val="Emphasis"/>
        </w:rPr>
        <w:t>strong case</w:t>
      </w:r>
      <w:r w:rsidRPr="001F221F">
        <w:rPr>
          <w:sz w:val="16"/>
        </w:rPr>
        <w:t xml:space="preserve"> </w:t>
      </w:r>
      <w:r w:rsidRPr="0001248F">
        <w:rPr>
          <w:rStyle w:val="StyleUnderline"/>
        </w:rPr>
        <w:t xml:space="preserve">for increasing both income and asset taxes </w:t>
      </w:r>
      <w:r w:rsidRPr="001F221F">
        <w:rPr>
          <w:sz w:val="16"/>
        </w:rPr>
        <w:t>on the wealthy who have benefited from hefty tax cuts in recent years.</w:t>
      </w:r>
    </w:p>
    <w:p w14:paraId="06844484" w14:textId="77777777" w:rsidR="00184DBF" w:rsidRPr="001F221F" w:rsidRDefault="00184DBF" w:rsidP="00184DBF">
      <w:pPr>
        <w:rPr>
          <w:sz w:val="16"/>
        </w:rPr>
      </w:pPr>
      <w:r w:rsidRPr="001F221F">
        <w:rPr>
          <w:sz w:val="16"/>
        </w:rPr>
        <w:t xml:space="preserve">Other critics of a basic income allege negative economic side-effects, such as lower wages or inflation. </w:t>
      </w:r>
      <w:r w:rsidRPr="0001248F">
        <w:rPr>
          <w:rStyle w:val="StyleUnderline"/>
        </w:rPr>
        <w:t xml:space="preserve">While a basic income could encourage some employers to offer </w:t>
      </w:r>
      <w:r w:rsidRPr="0001248F">
        <w:rPr>
          <w:rStyle w:val="Emphasis"/>
        </w:rPr>
        <w:t>lower wages</w:t>
      </w:r>
      <w:r w:rsidRPr="0001248F">
        <w:rPr>
          <w:rStyle w:val="StyleUnderline"/>
        </w:rPr>
        <w:t>, the security it affords would strengthen a worker’s</w:t>
      </w:r>
      <w:r w:rsidRPr="001F221F">
        <w:rPr>
          <w:sz w:val="16"/>
        </w:rPr>
        <w:t xml:space="preserve"> </w:t>
      </w:r>
      <w:r w:rsidRPr="0001248F">
        <w:rPr>
          <w:rStyle w:val="Emphasis"/>
        </w:rPr>
        <w:t>bargaining position</w:t>
      </w:r>
      <w:r w:rsidRPr="0001248F">
        <w:rPr>
          <w:rStyle w:val="StyleUnderline"/>
        </w:rPr>
        <w:t>. It would not rise or fall if wages changed</w:t>
      </w:r>
      <w:r w:rsidRPr="001F221F">
        <w:rPr>
          <w:sz w:val="16"/>
        </w:rPr>
        <w:t xml:space="preserve">, whereas means-tested benefits and tax credits rise as wages fall, reducing the incentive to push for higher wages. </w:t>
      </w:r>
      <w:r w:rsidRPr="0001248F">
        <w:rPr>
          <w:rStyle w:val="StyleUnderline"/>
        </w:rPr>
        <w:t>Basic income also would</w:t>
      </w:r>
      <w:r w:rsidRPr="001F221F">
        <w:rPr>
          <w:sz w:val="16"/>
        </w:rPr>
        <w:t xml:space="preserve"> </w:t>
      </w:r>
      <w:r w:rsidRPr="0001248F">
        <w:rPr>
          <w:rStyle w:val="Emphasis"/>
        </w:rPr>
        <w:t>encourage workers</w:t>
      </w:r>
      <w:r w:rsidRPr="001F221F">
        <w:rPr>
          <w:sz w:val="16"/>
        </w:rPr>
        <w:t xml:space="preserve"> </w:t>
      </w:r>
      <w:r w:rsidRPr="0001248F">
        <w:rPr>
          <w:rStyle w:val="StyleUnderline"/>
        </w:rPr>
        <w:t>to</w:t>
      </w:r>
      <w:r w:rsidRPr="001F221F">
        <w:rPr>
          <w:sz w:val="16"/>
        </w:rPr>
        <w:t xml:space="preserve"> </w:t>
      </w:r>
      <w:r w:rsidRPr="0001248F">
        <w:rPr>
          <w:rStyle w:val="Emphasis"/>
        </w:rPr>
        <w:t>back unions</w:t>
      </w:r>
      <w:r w:rsidRPr="001F221F">
        <w:rPr>
          <w:sz w:val="16"/>
        </w:rPr>
        <w:t xml:space="preserve"> </w:t>
      </w:r>
      <w:r w:rsidRPr="0001248F">
        <w:rPr>
          <w:rStyle w:val="StyleUnderline"/>
        </w:rPr>
        <w:t>and other collective bodies in bargaining for higher wages</w:t>
      </w:r>
      <w:r w:rsidRPr="001F221F">
        <w:rPr>
          <w:sz w:val="16"/>
        </w:rPr>
        <w:t xml:space="preserve">, because the </w:t>
      </w:r>
      <w:r w:rsidRPr="0001248F">
        <w:rPr>
          <w:rStyle w:val="Emphasis"/>
        </w:rPr>
        <w:t>greater security</w:t>
      </w:r>
      <w:r w:rsidRPr="001F221F">
        <w:rPr>
          <w:sz w:val="16"/>
        </w:rPr>
        <w:t xml:space="preserve"> </w:t>
      </w:r>
      <w:r w:rsidRPr="0001248F">
        <w:rPr>
          <w:rStyle w:val="StyleUnderline"/>
        </w:rPr>
        <w:t>would make them</w:t>
      </w:r>
      <w:r w:rsidRPr="001F221F">
        <w:rPr>
          <w:sz w:val="16"/>
        </w:rPr>
        <w:t xml:space="preserve"> </w:t>
      </w:r>
      <w:r w:rsidRPr="0001248F">
        <w:rPr>
          <w:rStyle w:val="Emphasis"/>
        </w:rPr>
        <w:t>less fearful</w:t>
      </w:r>
      <w:r w:rsidRPr="001F221F">
        <w:rPr>
          <w:sz w:val="16"/>
        </w:rPr>
        <w:t xml:space="preserve"> </w:t>
      </w:r>
      <w:r w:rsidRPr="0001248F">
        <w:rPr>
          <w:rStyle w:val="StyleUnderline"/>
        </w:rPr>
        <w:t>of retribution.</w:t>
      </w:r>
    </w:p>
    <w:p w14:paraId="1B453B6C" w14:textId="77777777" w:rsidR="00184DBF" w:rsidRDefault="00184DBF" w:rsidP="00184DBF">
      <w:pPr>
        <w:rPr>
          <w:rStyle w:val="Emphasis"/>
        </w:rPr>
      </w:pPr>
      <w:r w:rsidRPr="001F221F">
        <w:rPr>
          <w:rStyle w:val="StyleUnderline"/>
        </w:rPr>
        <w:t>Inflation</w:t>
      </w:r>
      <w:r w:rsidRPr="001F221F">
        <w:rPr>
          <w:sz w:val="16"/>
        </w:rPr>
        <w:t xml:space="preserve">, other critics argue, would negate any economic benefits as companies raise prices in response to greater aggregate demand. Such </w:t>
      </w:r>
      <w:r w:rsidRPr="001F221F">
        <w:rPr>
          <w:rStyle w:val="StyleUnderline"/>
        </w:rPr>
        <w:t>fears are</w:t>
      </w:r>
      <w:r w:rsidRPr="001F221F">
        <w:rPr>
          <w:sz w:val="16"/>
        </w:rPr>
        <w:t xml:space="preserve"> </w:t>
      </w:r>
      <w:r w:rsidRPr="001F221F">
        <w:rPr>
          <w:rStyle w:val="Emphasis"/>
        </w:rPr>
        <w:t>unwarranted</w:t>
      </w:r>
      <w:r w:rsidRPr="001F221F">
        <w:rPr>
          <w:sz w:val="16"/>
        </w:rPr>
        <w:t xml:space="preserve"> </w:t>
      </w:r>
      <w:r w:rsidRPr="001F221F">
        <w:rPr>
          <w:rStyle w:val="StyleUnderline"/>
        </w:rPr>
        <w:t>because</w:t>
      </w:r>
      <w:r w:rsidRPr="001F221F">
        <w:rPr>
          <w:sz w:val="16"/>
        </w:rPr>
        <w:t xml:space="preserve"> </w:t>
      </w:r>
      <w:r w:rsidRPr="001F221F">
        <w:rPr>
          <w:rStyle w:val="Emphasis"/>
        </w:rPr>
        <w:t>additional demand</w:t>
      </w:r>
      <w:r w:rsidRPr="001F221F">
        <w:rPr>
          <w:sz w:val="16"/>
        </w:rPr>
        <w:t xml:space="preserve"> </w:t>
      </w:r>
      <w:r w:rsidRPr="001F221F">
        <w:rPr>
          <w:rStyle w:val="StyleUnderline"/>
        </w:rPr>
        <w:t>for</w:t>
      </w:r>
      <w:r w:rsidRPr="001F221F">
        <w:rPr>
          <w:sz w:val="16"/>
        </w:rPr>
        <w:t xml:space="preserve"> </w:t>
      </w:r>
      <w:r w:rsidRPr="001F221F">
        <w:rPr>
          <w:rStyle w:val="Emphasis"/>
        </w:rPr>
        <w:t>basic goods</w:t>
      </w:r>
      <w:r w:rsidRPr="001F221F">
        <w:rPr>
          <w:sz w:val="16"/>
        </w:rPr>
        <w:t xml:space="preserve"> </w:t>
      </w:r>
      <w:r w:rsidRPr="001F221F">
        <w:rPr>
          <w:rStyle w:val="StyleUnderline"/>
        </w:rPr>
        <w:t>and services is likely to</w:t>
      </w:r>
      <w:r w:rsidRPr="001F221F">
        <w:rPr>
          <w:sz w:val="16"/>
        </w:rPr>
        <w:t xml:space="preserve"> </w:t>
      </w:r>
      <w:r w:rsidRPr="001F221F">
        <w:rPr>
          <w:rStyle w:val="Emphasis"/>
        </w:rPr>
        <w:t>increase supply</w:t>
      </w:r>
      <w:r w:rsidRPr="001F221F">
        <w:rPr>
          <w:sz w:val="16"/>
        </w:rPr>
        <w:t xml:space="preserve"> </w:t>
      </w:r>
      <w:r w:rsidRPr="001F221F">
        <w:rPr>
          <w:rStyle w:val="StyleUnderline"/>
        </w:rPr>
        <w:t>as well.</w:t>
      </w:r>
      <w:r w:rsidRPr="001F221F">
        <w:rPr>
          <w:sz w:val="16"/>
        </w:rPr>
        <w:t xml:space="preserve"> To take one example, basic income </w:t>
      </w:r>
      <w:r w:rsidRPr="001F221F">
        <w:rPr>
          <w:rStyle w:val="StyleUnderline"/>
        </w:rPr>
        <w:t xml:space="preserve">pilots in India saw </w:t>
      </w:r>
      <w:r w:rsidRPr="00F575BF">
        <w:rPr>
          <w:rStyle w:val="StyleUnderline"/>
        </w:rPr>
        <w:t>increases</w:t>
      </w:r>
      <w:r w:rsidRPr="001F221F">
        <w:rPr>
          <w:rStyle w:val="StyleUnderline"/>
        </w:rPr>
        <w:t xml:space="preserve"> in supply of</w:t>
      </w:r>
      <w:r w:rsidRPr="001F221F">
        <w:rPr>
          <w:sz w:val="16"/>
        </w:rPr>
        <w:t xml:space="preserve"> </w:t>
      </w:r>
      <w:r w:rsidRPr="001F221F">
        <w:rPr>
          <w:rStyle w:val="Emphasis"/>
        </w:rPr>
        <w:t>basic goods</w:t>
      </w:r>
      <w:r w:rsidRPr="001F221F">
        <w:rPr>
          <w:sz w:val="16"/>
        </w:rPr>
        <w:t xml:space="preserve"> </w:t>
      </w:r>
      <w:r w:rsidRPr="001F221F">
        <w:rPr>
          <w:rStyle w:val="StyleUnderline"/>
        </w:rPr>
        <w:t>and</w:t>
      </w:r>
      <w:r w:rsidRPr="001F221F">
        <w:rPr>
          <w:sz w:val="16"/>
        </w:rPr>
        <w:t xml:space="preserve"> </w:t>
      </w:r>
      <w:r w:rsidRPr="001F221F">
        <w:rPr>
          <w:rStyle w:val="Emphasis"/>
        </w:rPr>
        <w:t>prices</w:t>
      </w:r>
      <w:r w:rsidRPr="001F221F">
        <w:rPr>
          <w:sz w:val="16"/>
        </w:rPr>
        <w:t xml:space="preserve"> </w:t>
      </w:r>
      <w:r w:rsidRPr="001F221F">
        <w:rPr>
          <w:rStyle w:val="StyleUnderline"/>
        </w:rPr>
        <w:t>fall because assured demand created</w:t>
      </w:r>
      <w:r w:rsidRPr="001F221F">
        <w:rPr>
          <w:sz w:val="16"/>
        </w:rPr>
        <w:t xml:space="preserve"> </w:t>
      </w:r>
      <w:r w:rsidRPr="001F221F">
        <w:rPr>
          <w:rStyle w:val="Emphasis"/>
        </w:rPr>
        <w:t>economies of scale</w:t>
      </w:r>
      <w:r w:rsidRPr="001F221F">
        <w:rPr>
          <w:sz w:val="16"/>
        </w:rPr>
        <w:t xml:space="preserve"> </w:t>
      </w:r>
      <w:r w:rsidRPr="001F221F">
        <w:rPr>
          <w:rStyle w:val="StyleUnderline"/>
        </w:rPr>
        <w:t>and</w:t>
      </w:r>
      <w:r w:rsidRPr="001F221F">
        <w:rPr>
          <w:sz w:val="16"/>
        </w:rPr>
        <w:t xml:space="preserve"> </w:t>
      </w:r>
      <w:r w:rsidRPr="001F221F">
        <w:rPr>
          <w:rStyle w:val="Emphasis"/>
        </w:rPr>
        <w:t>more investment</w:t>
      </w:r>
      <w:r w:rsidRPr="001F221F">
        <w:rPr>
          <w:sz w:val="16"/>
        </w:rPr>
        <w:t xml:space="preserve">. Similarly, a </w:t>
      </w:r>
      <w:r w:rsidRPr="001F221F">
        <w:rPr>
          <w:rStyle w:val="StyleUnderline"/>
        </w:rPr>
        <w:t>basic income in</w:t>
      </w:r>
      <w:r w:rsidRPr="001F221F">
        <w:rPr>
          <w:sz w:val="16"/>
        </w:rPr>
        <w:t xml:space="preserve"> </w:t>
      </w:r>
      <w:r w:rsidRPr="001F221F">
        <w:rPr>
          <w:rStyle w:val="Emphasis"/>
        </w:rPr>
        <w:t>poor US neighborhoods</w:t>
      </w:r>
      <w:r w:rsidRPr="001F221F">
        <w:rPr>
          <w:sz w:val="16"/>
        </w:rPr>
        <w:t xml:space="preserve"> </w:t>
      </w:r>
      <w:r w:rsidRPr="001F221F">
        <w:rPr>
          <w:rStyle w:val="StyleUnderline"/>
        </w:rPr>
        <w:t>that are so-called</w:t>
      </w:r>
      <w:r w:rsidRPr="001F221F">
        <w:rPr>
          <w:sz w:val="16"/>
        </w:rPr>
        <w:t xml:space="preserve"> </w:t>
      </w:r>
      <w:r w:rsidRPr="001F221F">
        <w:rPr>
          <w:rStyle w:val="Emphasis"/>
        </w:rPr>
        <w:t>“food deserts”</w:t>
      </w:r>
      <w:r w:rsidRPr="001F221F">
        <w:rPr>
          <w:sz w:val="16"/>
        </w:rPr>
        <w:t xml:space="preserve"> </w:t>
      </w:r>
      <w:r w:rsidRPr="001F221F">
        <w:rPr>
          <w:rStyle w:val="StyleUnderline"/>
        </w:rPr>
        <w:t>would</w:t>
      </w:r>
      <w:r w:rsidRPr="001F221F">
        <w:rPr>
          <w:sz w:val="16"/>
        </w:rPr>
        <w:t xml:space="preserve"> </w:t>
      </w:r>
      <w:r w:rsidRPr="003471D8">
        <w:rPr>
          <w:rStyle w:val="Emphasis"/>
          <w:highlight w:val="cyan"/>
        </w:rPr>
        <w:t>stimulate</w:t>
      </w:r>
      <w:r w:rsidRPr="001F221F">
        <w:rPr>
          <w:rStyle w:val="Emphasis"/>
        </w:rPr>
        <w:t xml:space="preserve"> </w:t>
      </w:r>
      <w:r w:rsidRPr="003471D8">
        <w:rPr>
          <w:rStyle w:val="Emphasis"/>
          <w:highlight w:val="cyan"/>
        </w:rPr>
        <w:t>investment</w:t>
      </w:r>
      <w:r w:rsidRPr="003471D8">
        <w:rPr>
          <w:sz w:val="16"/>
          <w:highlight w:val="cyan"/>
        </w:rPr>
        <w:t xml:space="preserve"> </w:t>
      </w:r>
      <w:r w:rsidRPr="003471D8">
        <w:rPr>
          <w:rStyle w:val="StyleUnderline"/>
          <w:highlight w:val="cyan"/>
        </w:rPr>
        <w:t>in</w:t>
      </w:r>
      <w:r w:rsidRPr="001F221F">
        <w:rPr>
          <w:sz w:val="16"/>
        </w:rPr>
        <w:t xml:space="preserve"> </w:t>
      </w:r>
      <w:r w:rsidRPr="003471D8">
        <w:rPr>
          <w:rStyle w:val="Emphasis"/>
          <w:highlight w:val="cyan"/>
        </w:rPr>
        <w:t xml:space="preserve">local </w:t>
      </w:r>
      <w:r w:rsidRPr="002942FD">
        <w:rPr>
          <w:rStyle w:val="Emphasis"/>
        </w:rPr>
        <w:t>shops</w:t>
      </w:r>
      <w:r w:rsidRPr="001F221F">
        <w:rPr>
          <w:sz w:val="16"/>
        </w:rPr>
        <w:t xml:space="preserve"> </w:t>
      </w:r>
      <w:r w:rsidRPr="001F221F">
        <w:rPr>
          <w:rStyle w:val="StyleUnderline"/>
        </w:rPr>
        <w:t>and</w:t>
      </w:r>
      <w:r w:rsidRPr="001F221F">
        <w:rPr>
          <w:sz w:val="16"/>
        </w:rPr>
        <w:t xml:space="preserve"> </w:t>
      </w:r>
      <w:r w:rsidRPr="001F221F">
        <w:rPr>
          <w:rStyle w:val="Emphasis"/>
        </w:rPr>
        <w:t>super</w:t>
      </w:r>
      <w:r w:rsidRPr="003471D8">
        <w:rPr>
          <w:rStyle w:val="Emphasis"/>
          <w:highlight w:val="cyan"/>
        </w:rPr>
        <w:t>markets</w:t>
      </w:r>
      <w:r w:rsidRPr="001F221F">
        <w:rPr>
          <w:rStyle w:val="Emphasis"/>
        </w:rPr>
        <w:t>.</w:t>
      </w:r>
    </w:p>
    <w:p w14:paraId="0DD4E0AC" w14:textId="77777777" w:rsidR="00B5359E" w:rsidRDefault="00B5359E" w:rsidP="00B5359E">
      <w:pPr>
        <w:pStyle w:val="Heading4"/>
      </w:pPr>
      <w:r>
        <w:t>UBI will massively boost GDP</w:t>
      </w:r>
    </w:p>
    <w:p w14:paraId="3ABBD577" w14:textId="77777777" w:rsidR="00B5359E" w:rsidRPr="00B87F8F" w:rsidRDefault="00B5359E" w:rsidP="00B5359E">
      <w:r w:rsidRPr="00B87F8F">
        <w:rPr>
          <w:rFonts w:eastAsiaTheme="majorEastAsia" w:cstheme="majorBidi"/>
          <w:b/>
          <w:iCs/>
          <w:sz w:val="26"/>
        </w:rPr>
        <w:t xml:space="preserve">Matthews </w:t>
      </w:r>
      <w:r>
        <w:rPr>
          <w:rFonts w:eastAsiaTheme="majorEastAsia" w:cstheme="majorBidi"/>
          <w:b/>
          <w:iCs/>
          <w:sz w:val="26"/>
        </w:rPr>
        <w:t>17</w:t>
      </w:r>
      <w:r w:rsidRPr="00B87F8F">
        <w:t xml:space="preserve">(Dylan, is a senior correspondent and head writer for Vox's Future Perfect section and has worked at Vox since 2014. 9/17/2017 </w:t>
      </w:r>
      <w:hyperlink r:id="rId18" w:history="1">
        <w:r w:rsidRPr="00552676">
          <w:rPr>
            <w:rStyle w:val="Hyperlink"/>
          </w:rPr>
          <w:t>https://www.vox.com/policy-and-politics/2017/8/30/16220134/universal-basic-income-roosevelt-institute-economic-growth</w:t>
        </w:r>
      </w:hyperlink>
      <w:r>
        <w:t xml:space="preserve"> “Study: A universal Basic Income would grow the economy” accsed 6/28/23)//LAT</w:t>
      </w:r>
    </w:p>
    <w:p w14:paraId="52F90BCC" w14:textId="77777777" w:rsidR="00B5359E" w:rsidRPr="00B87F8F" w:rsidRDefault="00B5359E" w:rsidP="00B5359E">
      <w:pPr>
        <w:rPr>
          <w:rStyle w:val="StyleUnderline"/>
        </w:rPr>
      </w:pPr>
      <w:r w:rsidRPr="00B87F8F">
        <w:rPr>
          <w:rStyle w:val="StyleUnderline"/>
        </w:rPr>
        <w:t>A universal basic income could make the US economy trillions of dollars larger, permanently, according to a new study by the left-leaning Roosevelt Institute.</w:t>
      </w:r>
    </w:p>
    <w:p w14:paraId="37467B95" w14:textId="77777777" w:rsidR="00B5359E" w:rsidRPr="00B87F8F" w:rsidRDefault="00B5359E" w:rsidP="00B5359E">
      <w:r w:rsidRPr="00B87F8F">
        <w:t>Basic income, a proposal in which every American would be given a basic stipend from the government no strings attached, is often brought up as a potential solution to widespread automation reducing demand for labor in the future. But in the meantime, its critics typically allege that it is far too expensive to be practical, or else that it would spur millions of Americans to drop out of the labor force, wrecking the economy and depriving the government of a tax base for funding the plan.</w:t>
      </w:r>
    </w:p>
    <w:p w14:paraId="25FFE13E" w14:textId="77777777" w:rsidR="00B5359E" w:rsidRPr="00B87F8F" w:rsidRDefault="00B5359E" w:rsidP="00B5359E">
      <w:pPr>
        <w:rPr>
          <w:rStyle w:val="StyleUnderline"/>
        </w:rPr>
      </w:pPr>
      <w:r w:rsidRPr="00B87F8F">
        <w:rPr>
          <w:rStyle w:val="StyleUnderline"/>
        </w:rPr>
        <w:t>The Roosevelt study</w:t>
      </w:r>
      <w:r w:rsidRPr="00B87F8F">
        <w:t xml:space="preserve">, written by Roosevelt research director Marshall Steinbaum, Michalis Nikiforos at Bard College's Levy Institute, and Gennaro Zezza at the University of Cassino and Southern Lazio in Italy, comes to a dramatically different conclusion. And it does so </w:t>
      </w:r>
      <w:r w:rsidRPr="00B87F8F">
        <w:rPr>
          <w:rStyle w:val="StyleUnderline"/>
        </w:rPr>
        <w:t>using some notably rosy assumptions about the effects of large-scale increases to government spending, taxes, and deficits, assumptions that other analysts would dispute vociferously.</w:t>
      </w:r>
    </w:p>
    <w:p w14:paraId="6470C064" w14:textId="77777777" w:rsidR="00B5359E" w:rsidRPr="00B87F8F" w:rsidRDefault="00B5359E" w:rsidP="00B5359E">
      <w:r w:rsidRPr="00B87F8F">
        <w:rPr>
          <w:rStyle w:val="StyleUnderline"/>
        </w:rPr>
        <w:t xml:space="preserve">Their paper analyzes </w:t>
      </w:r>
      <w:r w:rsidRPr="00B87F8F">
        <w:t>three different models for a universal basic income:</w:t>
      </w:r>
    </w:p>
    <w:p w14:paraId="5491B75C" w14:textId="77777777" w:rsidR="00B5359E" w:rsidRPr="00B87F8F" w:rsidRDefault="00B5359E" w:rsidP="00B5359E">
      <w:r w:rsidRPr="00B87F8F">
        <w:t>A full universal basic income, in which every adult gets $1,000 a month ($12,000 a year)</w:t>
      </w:r>
    </w:p>
    <w:p w14:paraId="75342800" w14:textId="77777777" w:rsidR="00B5359E" w:rsidRPr="00B87F8F" w:rsidRDefault="00B5359E" w:rsidP="00B5359E">
      <w:r w:rsidRPr="00B87F8F">
        <w:t>A partial basic income, in which every adult gets $500 a month ($6,000 a year)</w:t>
      </w:r>
    </w:p>
    <w:p w14:paraId="6CEF7132" w14:textId="77777777" w:rsidR="00B5359E" w:rsidRPr="00B87F8F" w:rsidRDefault="00B5359E" w:rsidP="00B5359E">
      <w:r w:rsidRPr="00B87F8F">
        <w:t>A child allowance, in which every child gets $250 a month ($3,000 a year)</w:t>
      </w:r>
    </w:p>
    <w:p w14:paraId="38D68C44" w14:textId="77777777" w:rsidR="00B5359E" w:rsidRPr="00B87F8F" w:rsidRDefault="00B5359E" w:rsidP="00B5359E">
      <w:r w:rsidRPr="00B87F8F">
        <w:t xml:space="preserve">They find that enacting any of these policies by growing the federal debt — </w:t>
      </w:r>
      <w:r w:rsidRPr="00B87F8F">
        <w:rPr>
          <w:rStyle w:val="StyleUnderline"/>
        </w:rPr>
        <w:t>that</w:t>
      </w:r>
      <w:r w:rsidRPr="00B87F8F">
        <w:t xml:space="preserve"> is, without raising taxes to pay for it — </w:t>
      </w:r>
      <w:r w:rsidRPr="00B87F8F">
        <w:rPr>
          <w:rStyle w:val="StyleUnderline"/>
        </w:rPr>
        <w:t xml:space="preserve">would substantially grow the economy. The effect fades away within eight years, but </w:t>
      </w:r>
      <w:r w:rsidRPr="00B87F8F">
        <w:rPr>
          <w:rStyle w:val="Emphasis"/>
        </w:rPr>
        <w:t>GDP is left permanently higher</w:t>
      </w:r>
      <w:r w:rsidRPr="00B87F8F">
        <w:t>. The big, $12,000 per year per adult policy</w:t>
      </w:r>
      <w:r w:rsidRPr="00B87F8F">
        <w:rPr>
          <w:rStyle w:val="StyleUnderline"/>
        </w:rPr>
        <w:t>, they find, would permanently grow the economy by 12.56 to 13.10 percent — or about $2.5 trillion come 2025.</w:t>
      </w:r>
      <w:r w:rsidRPr="00B87F8F">
        <w:t xml:space="preserve"> It would also, they find, increase the percentage of Americans with jobs by about 2 percent, and expand the labor force to the tune of 4.5 to 4.7 million people.</w:t>
      </w:r>
    </w:p>
    <w:p w14:paraId="19CFE559" w14:textId="77777777" w:rsidR="00B5359E" w:rsidRPr="00B87F8F" w:rsidRDefault="00B5359E" w:rsidP="00B5359E">
      <w:pPr>
        <w:rPr>
          <w:rStyle w:val="StyleUnderline"/>
        </w:rPr>
      </w:pPr>
      <w:r w:rsidRPr="00B87F8F">
        <w:rPr>
          <w:rStyle w:val="StyleUnderline"/>
        </w:rPr>
        <w:t>They also model the impact of the plan if it's paid for with taxes. That amounts to large-scale income redistribution, which, the authors argue, would stimulate the economy, because lower-income people are likelier to spend their money</w:t>
      </w:r>
      <w:r w:rsidRPr="00B87F8F">
        <w:t xml:space="preserve"> in the near-term than rich people are. </w:t>
      </w:r>
      <w:r w:rsidRPr="00B87F8F">
        <w:rPr>
          <w:rStyle w:val="StyleUnderline"/>
        </w:rPr>
        <w:t>Thus, they find that a full $12,000 a year per adult basic income, paid for with progressive income taxes, would grow the economy by about 2.62 percent ($515 billion) and expand the labor force by about 1.1 million people.</w:t>
      </w:r>
    </w:p>
    <w:p w14:paraId="579E363C" w14:textId="77777777" w:rsidR="00B5359E" w:rsidRPr="00B87F8F" w:rsidRDefault="00B5359E" w:rsidP="00B5359E">
      <w:r w:rsidRPr="00B87F8F">
        <w:t>These are extremely contentious estimates, borne of controversial assumptions about the way the economy works and the effects that a basic income would have on it. Many, if not most, economic modelers would come to very different conclusions: that a basic income discourages work, that raising taxes to pay for it could have profound negative economic impacts, and that not paying for it and exploding the deficit is a recipe for fiscal and economic ruin.</w:t>
      </w:r>
    </w:p>
    <w:p w14:paraId="6B9390C2" w14:textId="77777777" w:rsidR="00B5359E" w:rsidRPr="00B87F8F" w:rsidRDefault="00B5359E" w:rsidP="00B5359E"/>
    <w:p w14:paraId="26C080E6" w14:textId="77777777" w:rsidR="00184DBF" w:rsidRDefault="00184DBF" w:rsidP="00866063">
      <w:pPr>
        <w:pStyle w:val="Heading4"/>
      </w:pPr>
    </w:p>
    <w:p w14:paraId="4BADA3FA" w14:textId="03A3BCB4" w:rsidR="0087149D" w:rsidRDefault="0087149D" w:rsidP="0087149D">
      <w:pPr>
        <w:pStyle w:val="Heading3"/>
      </w:pPr>
      <w:r>
        <w:t>L/T---Reduces tax</w:t>
      </w:r>
    </w:p>
    <w:p w14:paraId="5F7881D0" w14:textId="77777777" w:rsidR="0087149D" w:rsidRDefault="0087149D" w:rsidP="0087149D">
      <w:pPr>
        <w:pStyle w:val="Heading4"/>
      </w:pPr>
      <w:r>
        <w:t>VAT doesn’t increase taxes – other taxes reduced as it’s implemented</w:t>
      </w:r>
    </w:p>
    <w:p w14:paraId="2D18FA28" w14:textId="77777777" w:rsidR="0087149D" w:rsidRPr="00450706" w:rsidRDefault="0087149D" w:rsidP="0087149D">
      <w:r w:rsidRPr="000C6332">
        <w:rPr>
          <w:rStyle w:val="Heading4Char"/>
        </w:rPr>
        <w:t>Gale 20</w:t>
      </w:r>
      <w:r>
        <w:t xml:space="preserve"> -- (William Gale, Brookings Institution and Urban-Brookings Tax Policy Center, Brookings Institution, 2020, “Raising Revenue with a Progressive Value-Added Tax”, </w:t>
      </w:r>
      <w:r w:rsidRPr="00450706">
        <w:t>https://www.hamiltonproject.org/assets/files/Gale_LO_01.13.pdf)//Alk</w:t>
      </w:r>
    </w:p>
    <w:p w14:paraId="32419218" w14:textId="77777777" w:rsidR="0087149D" w:rsidRPr="0040167E" w:rsidRDefault="0087149D" w:rsidP="0087149D">
      <w:pPr>
        <w:rPr>
          <w:sz w:val="16"/>
        </w:rPr>
      </w:pPr>
      <w:r w:rsidRPr="0040167E">
        <w:rPr>
          <w:sz w:val="16"/>
        </w:rPr>
        <w:t xml:space="preserve">Some conservatives and libertarians fear that a VAT will fuel the growth of government. Anti-tax activist Grover Norquist says, “VAT is a French word for ‘big government’” (Cassidy 2005). According to Daniel Mitchell, a conservative tax commentator, giving policymakers a VAT would be like “giving keys to a liquor store to a bunch of alcoholics” (Mitchell 2010). Critics argue that the VAT is a “hidden tax” buried in the price of a good and that policymakers could raise the rate without public awareness. In fact, some evidence shows that policymakers can more easily raise rates on hidden taxes, and VATs have been “hidden” in some countries in the past (Finkelstein 2009). But they do not need to be hidden. American state sales taxes are reported visibly on receipts, and there has been no massive expansion of such taxes over the years. Policymakers should require that </w:t>
      </w:r>
      <w:r w:rsidRPr="00C6587A">
        <w:rPr>
          <w:u w:val="single"/>
        </w:rPr>
        <w:t>American VAT charges</w:t>
      </w:r>
      <w:r w:rsidRPr="0040167E">
        <w:rPr>
          <w:sz w:val="16"/>
        </w:rPr>
        <w:t xml:space="preserve"> be </w:t>
      </w:r>
      <w:r w:rsidRPr="00C6587A">
        <w:rPr>
          <w:u w:val="single"/>
        </w:rPr>
        <w:t>reported clearly</w:t>
      </w:r>
      <w:r w:rsidRPr="0040167E">
        <w:rPr>
          <w:sz w:val="16"/>
        </w:rPr>
        <w:t xml:space="preserve"> on receipts, as is the practice in Canada, France, and other countries currently. A related concern is that the creation of a VAT will raise revenues (the tax becomes a “money machine”), encouraging excessive government spending. The argument, essentially, is that the VAT is too efficient, raising revenue with such minimal economic distortion and administrative costs that it prompts the public to demand higher revenue and higher spending (Mitchell 2011). Conservative critics fear that such spending would be damaging and prefer that the process of taxing and spending be less efficient. The record largely belies concerns that VATs have fueled significantly higher revenue levels. Although overall revenues have risen significantly in European countries with VATs, VATs do not seem to be the main reason. For example, figure 2 shows that tax revenues in OECD countries have risen substantially over time from 24.9 percent of GDP in 1965 to 34 percent of GDP in 2016. But revenue as a share of GDP from all consumption taxes (including VATs, retail sales taxes, and excise taxes, among others) has risen by only 1.6 percentage points over the same period. So while </w:t>
      </w:r>
      <w:r w:rsidRPr="00450706">
        <w:rPr>
          <w:highlight w:val="cyan"/>
          <w:u w:val="single"/>
        </w:rPr>
        <w:t>VAT revenue as a share of GDP has risen by 6.1 percent</w:t>
      </w:r>
      <w:r w:rsidRPr="008D587F">
        <w:rPr>
          <w:u w:val="single"/>
        </w:rPr>
        <w:t>age</w:t>
      </w:r>
      <w:r w:rsidRPr="0040167E">
        <w:rPr>
          <w:sz w:val="16"/>
        </w:rPr>
        <w:t xml:space="preserve"> points, </w:t>
      </w:r>
      <w:r w:rsidRPr="008D587F">
        <w:rPr>
          <w:u w:val="single"/>
        </w:rPr>
        <w:t xml:space="preserve">it has </w:t>
      </w:r>
      <w:r w:rsidRPr="00450706">
        <w:rPr>
          <w:highlight w:val="cyan"/>
          <w:u w:val="single"/>
        </w:rPr>
        <w:t>been</w:t>
      </w:r>
      <w:r w:rsidRPr="008D587F">
        <w:rPr>
          <w:u w:val="single"/>
        </w:rPr>
        <w:t xml:space="preserve"> largely </w:t>
      </w:r>
      <w:r w:rsidRPr="00450706">
        <w:rPr>
          <w:highlight w:val="cyan"/>
          <w:u w:val="single"/>
        </w:rPr>
        <w:t xml:space="preserve">offset by </w:t>
      </w:r>
      <w:r w:rsidRPr="00450706">
        <w:rPr>
          <w:u w:val="single"/>
        </w:rPr>
        <w:t xml:space="preserve">a </w:t>
      </w:r>
      <w:r w:rsidRPr="00450706">
        <w:rPr>
          <w:highlight w:val="cyan"/>
          <w:u w:val="single"/>
        </w:rPr>
        <w:t>4.5 percent</w:t>
      </w:r>
      <w:r w:rsidRPr="008D587F">
        <w:rPr>
          <w:u w:val="single"/>
        </w:rPr>
        <w:t xml:space="preserve">age point average </w:t>
      </w:r>
      <w:r w:rsidRPr="00450706">
        <w:rPr>
          <w:highlight w:val="cyan"/>
          <w:u w:val="single"/>
        </w:rPr>
        <w:t>decline in revenue</w:t>
      </w:r>
      <w:r w:rsidRPr="008D587F">
        <w:rPr>
          <w:u w:val="single"/>
        </w:rPr>
        <w:t xml:space="preserve"> as a share of GDP </w:t>
      </w:r>
      <w:r w:rsidRPr="00450706">
        <w:rPr>
          <w:highlight w:val="cyan"/>
          <w:u w:val="single"/>
        </w:rPr>
        <w:t>from other forms of</w:t>
      </w:r>
      <w:r w:rsidRPr="008D587F">
        <w:rPr>
          <w:u w:val="single"/>
        </w:rPr>
        <w:t xml:space="preserve"> consumption </w:t>
      </w:r>
      <w:r w:rsidRPr="00450706">
        <w:rPr>
          <w:highlight w:val="cyan"/>
          <w:u w:val="single"/>
        </w:rPr>
        <w:t>tax</w:t>
      </w:r>
      <w:r w:rsidRPr="0040167E">
        <w:rPr>
          <w:sz w:val="16"/>
        </w:rPr>
        <w:t>.42 In formal econometric analysis, Keen and Lockwood (2006, 925) find that the “</w:t>
      </w:r>
      <w:r w:rsidRPr="00450706">
        <w:rPr>
          <w:highlight w:val="cyan"/>
          <w:u w:val="single"/>
        </w:rPr>
        <w:t>association between</w:t>
      </w:r>
      <w:r w:rsidRPr="008D587F">
        <w:rPr>
          <w:u w:val="single"/>
        </w:rPr>
        <w:t xml:space="preserve"> the presence of a </w:t>
      </w:r>
      <w:r w:rsidRPr="00450706">
        <w:rPr>
          <w:highlight w:val="cyan"/>
          <w:u w:val="single"/>
        </w:rPr>
        <w:t>VAT and total tax</w:t>
      </w:r>
      <w:r w:rsidRPr="008D587F">
        <w:rPr>
          <w:u w:val="single"/>
        </w:rPr>
        <w:t xml:space="preserve"> revenue </w:t>
      </w:r>
      <w:r w:rsidRPr="00450706">
        <w:rPr>
          <w:highlight w:val="cyan"/>
          <w:u w:val="single"/>
        </w:rPr>
        <w:t>is</w:t>
      </w:r>
      <w:r w:rsidRPr="0040167E">
        <w:rPr>
          <w:sz w:val="16"/>
        </w:rPr>
        <w:t xml:space="preserve"> not simple, is not always statistically significant . . . and may in any event be </w:t>
      </w:r>
      <w:r w:rsidRPr="00450706">
        <w:rPr>
          <w:highlight w:val="cyan"/>
          <w:u w:val="single"/>
        </w:rPr>
        <w:t>small</w:t>
      </w:r>
      <w:r w:rsidRPr="0040167E">
        <w:rPr>
          <w:sz w:val="16"/>
        </w:rPr>
        <w:t xml:space="preserve">.” They do not find evidence that a VAT directly causes growth of Raising Revenue with a Progressive Value-Added Tax 73 government. They point out that any </w:t>
      </w:r>
      <w:r w:rsidRPr="00450706">
        <w:rPr>
          <w:highlight w:val="cyan"/>
          <w:u w:val="single"/>
        </w:rPr>
        <w:t>effect of the VAT</w:t>
      </w:r>
      <w:r w:rsidRPr="0040167E">
        <w:rPr>
          <w:u w:val="single"/>
        </w:rPr>
        <w:t xml:space="preserve"> on total government spending has been </w:t>
      </w:r>
      <w:r w:rsidRPr="00450706">
        <w:rPr>
          <w:highlight w:val="cyan"/>
          <w:u w:val="single"/>
        </w:rPr>
        <w:t>diluted</w:t>
      </w:r>
      <w:r w:rsidRPr="0040167E">
        <w:rPr>
          <w:sz w:val="16"/>
        </w:rPr>
        <w:t xml:space="preserve"> substantially </w:t>
      </w:r>
      <w:r w:rsidRPr="00450706">
        <w:rPr>
          <w:highlight w:val="cyan"/>
          <w:u w:val="single"/>
        </w:rPr>
        <w:t>by countries choosing to use VAT revenues to reduce other taxes</w:t>
      </w:r>
      <w:r w:rsidRPr="0040167E">
        <w:rPr>
          <w:sz w:val="16"/>
        </w:rPr>
        <w:t xml:space="preserve">. In addition, some evidence suggests that the causation runs the other way: the public’s demand for higher spending fuels demand for a VAT, an efficient revenue source (Lee, Kim, and Borcherding 2013). Thus, the OECD countries’ experiences with a VAT do not suggest that the VAT causes sustained growth in government spending. The context for implementing a VAT in the United States—namely, that the long-term fiscal shortfall facing the country necessitates tax increases— makes it even more </w:t>
      </w:r>
      <w:r w:rsidRPr="0040167E">
        <w:rPr>
          <w:u w:val="single"/>
        </w:rPr>
        <w:t xml:space="preserve">unlikely that an </w:t>
      </w:r>
      <w:r w:rsidRPr="00450706">
        <w:rPr>
          <w:u w:val="single"/>
        </w:rPr>
        <w:t>American VAT</w:t>
      </w:r>
      <w:r w:rsidRPr="0040167E">
        <w:rPr>
          <w:u w:val="single"/>
        </w:rPr>
        <w:t xml:space="preserve"> </w:t>
      </w:r>
      <w:r w:rsidRPr="00450706">
        <w:rPr>
          <w:u w:val="single"/>
        </w:rPr>
        <w:t>would</w:t>
      </w:r>
      <w:r w:rsidRPr="0040167E">
        <w:rPr>
          <w:u w:val="single"/>
        </w:rPr>
        <w:t xml:space="preserve"> simply boost spending</w:t>
      </w:r>
      <w:r w:rsidRPr="0040167E">
        <w:rPr>
          <w:sz w:val="16"/>
        </w:rPr>
        <w:t xml:space="preserve">. To be fair, some evidence suggests that the more revenue the government has, the higher spending will be (Becker and Mulligan 2003). But U.S. history suggests that the opposite is more often the case. Every major tax cut of the past 60 years was accompanied or followed by an increase in spending, not a reduction.43 In contrast, the budget deals enacted in 1990 and 1993 raised taxes and cut spending at the same time. So, in fact, U.S. policymakers tend to cut taxes and increase spending simultaneously; they also tend to raise taxes and cut spending simultaneously (Bartlett 2007; Gale and Orszag 2004; Romer and Romer 2009). Thus, </w:t>
      </w:r>
      <w:r w:rsidRPr="0040167E">
        <w:rPr>
          <w:u w:val="single"/>
        </w:rPr>
        <w:t>when policymakers are ready to address the long-term fiscal challenge and create a VAT, they will likely couple it with spending cuts</w:t>
      </w:r>
      <w:r w:rsidRPr="0040167E">
        <w:rPr>
          <w:sz w:val="16"/>
        </w:rPr>
        <w:t>.</w:t>
      </w:r>
    </w:p>
    <w:p w14:paraId="790EE680" w14:textId="77777777" w:rsidR="0087149D" w:rsidRDefault="0087149D" w:rsidP="00866063">
      <w:pPr>
        <w:rPr>
          <w:rStyle w:val="Emphasis"/>
        </w:rPr>
      </w:pPr>
    </w:p>
    <w:p w14:paraId="5C11F0D9" w14:textId="2DD61162" w:rsidR="00AE485B" w:rsidRDefault="00AE485B" w:rsidP="00AE485B">
      <w:pPr>
        <w:pStyle w:val="Heading3"/>
      </w:pPr>
      <w:r>
        <w:t>AT: employment link</w:t>
      </w:r>
    </w:p>
    <w:p w14:paraId="3751AB12" w14:textId="77777777" w:rsidR="00AE485B" w:rsidRDefault="00AE485B" w:rsidP="00AE485B">
      <w:pPr>
        <w:pStyle w:val="Heading4"/>
      </w:pPr>
      <w:r>
        <w:t xml:space="preserve">The lazy-worker effect is a </w:t>
      </w:r>
      <w:r w:rsidRPr="00D523FD">
        <w:rPr>
          <w:u w:val="single"/>
        </w:rPr>
        <w:t>myth</w:t>
      </w:r>
      <w:r>
        <w:t>.</w:t>
      </w:r>
    </w:p>
    <w:p w14:paraId="531C9D24" w14:textId="77777777" w:rsidR="00AE485B" w:rsidRDefault="00AE485B" w:rsidP="00AE485B">
      <w:r w:rsidRPr="0026050E">
        <w:rPr>
          <w:rStyle w:val="Style13ptBold"/>
        </w:rPr>
        <w:t>Banerjee ’17</w:t>
      </w:r>
      <w:r>
        <w:t xml:space="preserve"> [Abhijit; 8/30/17; PhD in Economics from Harvard University, Ford Foundation International Professor of Economics at MIT; et al.; “Debunking the Stereotype of the Lazy Welfare Recipient: Evidence from Cash Transfer Programs,” </w:t>
      </w:r>
      <w:r w:rsidRPr="005E5CDE">
        <w:t>https://elibrary.worldbank.org/doi/epdf/10.1093/wbro/lkx002</w:t>
      </w:r>
      <w:r>
        <w:t>, Ayush]</w:t>
      </w:r>
    </w:p>
    <w:p w14:paraId="0BC5527C" w14:textId="77777777" w:rsidR="00AE485B" w:rsidRPr="0036426A" w:rsidRDefault="00AE485B" w:rsidP="00AE485B">
      <w:pPr>
        <w:rPr>
          <w:rFonts w:asciiTheme="minorHAnsi" w:hAnsiTheme="minorHAnsi" w:cstheme="minorHAnsi"/>
          <w:sz w:val="16"/>
        </w:rPr>
      </w:pPr>
      <w:r w:rsidRPr="0036426A">
        <w:rPr>
          <w:rFonts w:asciiTheme="minorHAnsi" w:hAnsiTheme="minorHAnsi" w:cstheme="minorHAnsi"/>
          <w:sz w:val="16"/>
        </w:rPr>
        <w:t>Overall Findings</w:t>
      </w:r>
    </w:p>
    <w:p w14:paraId="2BFA21CF" w14:textId="77777777" w:rsidR="00AE485B" w:rsidRPr="0036426A" w:rsidRDefault="00AE485B" w:rsidP="00AE485B">
      <w:pPr>
        <w:rPr>
          <w:rFonts w:asciiTheme="minorHAnsi" w:hAnsiTheme="minorHAnsi" w:cstheme="minorHAnsi"/>
          <w:sz w:val="16"/>
        </w:rPr>
      </w:pPr>
      <w:r w:rsidRPr="0036426A">
        <w:rPr>
          <w:rFonts w:asciiTheme="minorHAnsi" w:hAnsiTheme="minorHAnsi" w:cstheme="minorHAnsi"/>
          <w:sz w:val="16"/>
        </w:rPr>
        <w:t xml:space="preserve">Overall Findings Figure 3 provides a graphical summary of our main findings. In panel A, </w:t>
      </w:r>
      <w:r w:rsidRPr="00EB38DA">
        <w:rPr>
          <w:rFonts w:asciiTheme="minorHAnsi" w:hAnsiTheme="minorHAnsi" w:cstheme="minorHAnsi"/>
          <w:u w:val="single"/>
        </w:rPr>
        <w:t xml:space="preserve">we </w:t>
      </w:r>
      <w:r w:rsidRPr="003471D8">
        <w:rPr>
          <w:rStyle w:val="Emphasis"/>
          <w:highlight w:val="cyan"/>
        </w:rPr>
        <w:t>graph</w:t>
      </w:r>
      <w:r w:rsidRPr="00EB38DA">
        <w:rPr>
          <w:rFonts w:asciiTheme="minorHAnsi" w:hAnsiTheme="minorHAnsi" w:cstheme="minorHAnsi"/>
          <w:u w:val="single"/>
        </w:rPr>
        <w:t xml:space="preserve"> the </w:t>
      </w:r>
      <w:r w:rsidRPr="003471D8">
        <w:rPr>
          <w:rStyle w:val="Emphasis"/>
          <w:highlight w:val="cyan"/>
        </w:rPr>
        <w:t>employment rate</w:t>
      </w:r>
      <w:r w:rsidRPr="00EB38DA">
        <w:rPr>
          <w:rFonts w:asciiTheme="minorHAnsi" w:hAnsiTheme="minorHAnsi" w:cstheme="minorHAnsi"/>
          <w:u w:val="single"/>
        </w:rPr>
        <w:t xml:space="preserve"> for all eligible </w:t>
      </w:r>
      <w:r w:rsidRPr="003471D8">
        <w:rPr>
          <w:rFonts w:asciiTheme="minorHAnsi" w:hAnsiTheme="minorHAnsi" w:cstheme="minorHAnsi"/>
          <w:highlight w:val="cyan"/>
          <w:u w:val="single"/>
        </w:rPr>
        <w:t>adults</w:t>
      </w:r>
      <w:r w:rsidRPr="00EB38DA">
        <w:rPr>
          <w:rFonts w:asciiTheme="minorHAnsi" w:hAnsiTheme="minorHAnsi" w:cstheme="minorHAnsi"/>
          <w:u w:val="single"/>
        </w:rPr>
        <w:t xml:space="preserve"> in both the control and treatment arms for each evaluation</w:t>
      </w:r>
      <w:r w:rsidRPr="0036426A">
        <w:rPr>
          <w:rFonts w:asciiTheme="minorHAnsi" w:hAnsiTheme="minorHAnsi" w:cstheme="minorHAnsi"/>
          <w:sz w:val="16"/>
        </w:rPr>
        <w:t xml:space="preserve">. The evaluations are listed in order from the least generous in terms of benefits relative to consumption levels (Honduras’ PRAF) to the most generous (Nicaragua’s RPS and Mexico’s Progresa). </w:t>
      </w:r>
      <w:r w:rsidRPr="00EB38DA">
        <w:rPr>
          <w:rFonts w:asciiTheme="minorHAnsi" w:hAnsiTheme="minorHAnsi" w:cstheme="minorHAnsi"/>
          <w:u w:val="single"/>
        </w:rPr>
        <w:t xml:space="preserve">Panel B replicates panel A, but for </w:t>
      </w:r>
      <w:r w:rsidRPr="00BB1F2E">
        <w:rPr>
          <w:rStyle w:val="Emphasis"/>
        </w:rPr>
        <w:t>hours of work</w:t>
      </w:r>
      <w:r w:rsidRPr="0036426A">
        <w:rPr>
          <w:rFonts w:asciiTheme="minorHAnsi" w:hAnsiTheme="minorHAnsi" w:cstheme="minorHAnsi"/>
          <w:sz w:val="16"/>
        </w:rPr>
        <w:t xml:space="preserve">. The graphs suggest that the </w:t>
      </w:r>
      <w:r w:rsidRPr="00EB38DA">
        <w:rPr>
          <w:rFonts w:asciiTheme="minorHAnsi" w:hAnsiTheme="minorHAnsi" w:cstheme="minorHAnsi"/>
          <w:u w:val="single"/>
        </w:rPr>
        <w:t xml:space="preserve">overall numbers for both employment rate and hours of work are </w:t>
      </w:r>
      <w:r w:rsidRPr="00BB1F2E">
        <w:rPr>
          <w:rStyle w:val="Emphasis"/>
        </w:rPr>
        <w:t>similar</w:t>
      </w:r>
      <w:r w:rsidRPr="00EB38DA">
        <w:rPr>
          <w:rFonts w:asciiTheme="minorHAnsi" w:hAnsiTheme="minorHAnsi" w:cstheme="minorHAnsi"/>
          <w:u w:val="single"/>
        </w:rPr>
        <w:t xml:space="preserve"> across the treatment and </w:t>
      </w:r>
      <w:r w:rsidRPr="00BB1F2E">
        <w:rPr>
          <w:rStyle w:val="Emphasis"/>
        </w:rPr>
        <w:t>control groups</w:t>
      </w:r>
      <w:r w:rsidRPr="00EB38DA">
        <w:rPr>
          <w:rFonts w:asciiTheme="minorHAnsi" w:hAnsiTheme="minorHAnsi" w:cstheme="minorHAnsi"/>
          <w:u w:val="single"/>
        </w:rPr>
        <w:t xml:space="preserve"> across all of the programs</w:t>
      </w:r>
      <w:r w:rsidRPr="0036426A">
        <w:rPr>
          <w:rFonts w:asciiTheme="minorHAnsi" w:hAnsiTheme="minorHAnsi" w:cstheme="minorHAnsi"/>
          <w:sz w:val="16"/>
        </w:rPr>
        <w:t>.</w:t>
      </w:r>
    </w:p>
    <w:p w14:paraId="35EFD5F8" w14:textId="77777777" w:rsidR="00AE485B" w:rsidRPr="0036426A" w:rsidRDefault="00AE485B" w:rsidP="00AE485B">
      <w:pPr>
        <w:rPr>
          <w:rFonts w:asciiTheme="minorHAnsi" w:hAnsiTheme="minorHAnsi" w:cstheme="minorHAnsi"/>
          <w:sz w:val="16"/>
        </w:rPr>
      </w:pPr>
      <w:r w:rsidRPr="0036426A">
        <w:rPr>
          <w:rFonts w:asciiTheme="minorHAnsi" w:hAnsiTheme="minorHAnsi" w:cstheme="minorHAnsi"/>
          <w:sz w:val="16"/>
        </w:rPr>
        <w:t>[FIGURE THREE OMITTED]</w:t>
      </w:r>
    </w:p>
    <w:p w14:paraId="4CF067C8" w14:textId="77777777" w:rsidR="00AE485B" w:rsidRPr="0036426A" w:rsidRDefault="00AE485B" w:rsidP="00AE485B">
      <w:pPr>
        <w:rPr>
          <w:rFonts w:asciiTheme="minorHAnsi" w:hAnsiTheme="minorHAnsi" w:cstheme="minorHAnsi"/>
          <w:sz w:val="16"/>
        </w:rPr>
      </w:pPr>
      <w:r w:rsidRPr="0036426A">
        <w:rPr>
          <w:rFonts w:asciiTheme="minorHAnsi" w:hAnsiTheme="minorHAnsi" w:cstheme="minorHAnsi"/>
          <w:sz w:val="16"/>
        </w:rPr>
        <w:t xml:space="preserve">Table 3 provides the </w:t>
      </w:r>
      <w:r w:rsidRPr="00EB38DA">
        <w:rPr>
          <w:rFonts w:asciiTheme="minorHAnsi" w:hAnsiTheme="minorHAnsi" w:cstheme="minorHAnsi"/>
          <w:u w:val="single"/>
        </w:rPr>
        <w:t xml:space="preserve">corresponding </w:t>
      </w:r>
      <w:r w:rsidRPr="003471D8">
        <w:rPr>
          <w:rStyle w:val="Emphasis"/>
          <w:highlight w:val="cyan"/>
        </w:rPr>
        <w:t>regression analysis</w:t>
      </w:r>
      <w:r w:rsidRPr="00EB38DA">
        <w:rPr>
          <w:rFonts w:asciiTheme="minorHAnsi" w:hAnsiTheme="minorHAnsi" w:cstheme="minorHAnsi"/>
          <w:u w:val="single"/>
        </w:rPr>
        <w:t xml:space="preserve"> underlying figure 3</w:t>
      </w:r>
      <w:r w:rsidRPr="0036426A">
        <w:rPr>
          <w:rFonts w:asciiTheme="minorHAnsi" w:hAnsiTheme="minorHAnsi" w:cstheme="minorHAnsi"/>
          <w:sz w:val="16"/>
        </w:rPr>
        <w:t xml:space="preserve">. Panel A presents the analysis for the </w:t>
      </w:r>
      <w:r w:rsidRPr="00BB1F2E">
        <w:rPr>
          <w:rStyle w:val="Emphasis"/>
        </w:rPr>
        <w:t xml:space="preserve">binary employment </w:t>
      </w:r>
      <w:r w:rsidRPr="00995299">
        <w:rPr>
          <w:rStyle w:val="Emphasis"/>
        </w:rPr>
        <w:t>outcome</w:t>
      </w:r>
      <w:r w:rsidRPr="00EB38DA">
        <w:rPr>
          <w:rFonts w:asciiTheme="minorHAnsi" w:hAnsiTheme="minorHAnsi" w:cstheme="minorHAnsi"/>
          <w:u w:val="single"/>
        </w:rPr>
        <w:t xml:space="preserve"> for each individual program</w:t>
      </w:r>
      <w:r w:rsidRPr="0036426A">
        <w:rPr>
          <w:rFonts w:asciiTheme="minorHAnsi" w:hAnsiTheme="minorHAnsi" w:cstheme="minorHAnsi"/>
          <w:sz w:val="16"/>
        </w:rPr>
        <w:t xml:space="preserve">, while panel B does so for </w:t>
      </w:r>
      <w:r w:rsidRPr="00EB38DA">
        <w:rPr>
          <w:rFonts w:asciiTheme="minorHAnsi" w:hAnsiTheme="minorHAnsi" w:cstheme="minorHAnsi"/>
          <w:u w:val="single"/>
        </w:rPr>
        <w:t>hours of work per week</w:t>
      </w:r>
      <w:r w:rsidRPr="0036426A">
        <w:rPr>
          <w:rFonts w:asciiTheme="minorHAnsi" w:hAnsiTheme="minorHAnsi" w:cstheme="minorHAnsi"/>
          <w:sz w:val="16"/>
        </w:rPr>
        <w:t xml:space="preserve">. Remember that the hours of work variable captures both intensive and extensive work decisions, thereby providing the treatment effect on total work activity. </w:t>
      </w:r>
    </w:p>
    <w:p w14:paraId="3DCA3195" w14:textId="77777777" w:rsidR="00AE485B" w:rsidRPr="0036426A" w:rsidRDefault="00AE485B" w:rsidP="00AE485B">
      <w:pPr>
        <w:rPr>
          <w:rFonts w:asciiTheme="minorHAnsi" w:hAnsiTheme="minorHAnsi" w:cstheme="minorHAnsi"/>
          <w:sz w:val="16"/>
        </w:rPr>
      </w:pPr>
      <w:r w:rsidRPr="0036426A">
        <w:rPr>
          <w:rFonts w:asciiTheme="minorHAnsi" w:hAnsiTheme="minorHAnsi" w:cstheme="minorHAnsi"/>
          <w:sz w:val="16"/>
        </w:rPr>
        <w:t xml:space="preserve">Consistent with figure 3, we </w:t>
      </w:r>
      <w:r w:rsidRPr="003471D8">
        <w:rPr>
          <w:rStyle w:val="Emphasis"/>
          <w:highlight w:val="cyan"/>
        </w:rPr>
        <w:t>do not observe</w:t>
      </w:r>
      <w:r w:rsidRPr="00EB38DA">
        <w:rPr>
          <w:rFonts w:asciiTheme="minorHAnsi" w:hAnsiTheme="minorHAnsi" w:cstheme="minorHAnsi"/>
          <w:u w:val="single"/>
        </w:rPr>
        <w:t xml:space="preserve"> a </w:t>
      </w:r>
      <w:r w:rsidRPr="00BB1F2E">
        <w:rPr>
          <w:rStyle w:val="Emphasis"/>
        </w:rPr>
        <w:t xml:space="preserve">significant </w:t>
      </w:r>
      <w:r w:rsidRPr="003471D8">
        <w:rPr>
          <w:rStyle w:val="Emphasis"/>
          <w:highlight w:val="cyan"/>
        </w:rPr>
        <w:t>effect</w:t>
      </w:r>
      <w:r w:rsidRPr="00EB38DA">
        <w:rPr>
          <w:rFonts w:asciiTheme="minorHAnsi" w:hAnsiTheme="minorHAnsi" w:cstheme="minorHAnsi"/>
          <w:u w:val="single"/>
        </w:rPr>
        <w:t xml:space="preserve"> of </w:t>
      </w:r>
      <w:r w:rsidRPr="003471D8">
        <w:rPr>
          <w:rStyle w:val="Emphasis"/>
          <w:highlight w:val="cyan"/>
        </w:rPr>
        <w:t>belonging</w:t>
      </w:r>
      <w:r w:rsidRPr="00EB38DA">
        <w:rPr>
          <w:rFonts w:asciiTheme="minorHAnsi" w:hAnsiTheme="minorHAnsi" w:cstheme="minorHAnsi"/>
          <w:u w:val="single"/>
        </w:rPr>
        <w:t xml:space="preserve"> to a </w:t>
      </w:r>
      <w:r w:rsidRPr="003471D8">
        <w:rPr>
          <w:rStyle w:val="Emphasis"/>
          <w:highlight w:val="cyan"/>
        </w:rPr>
        <w:t>transfer program</w:t>
      </w:r>
      <w:r w:rsidRPr="00EB38DA">
        <w:rPr>
          <w:rFonts w:asciiTheme="minorHAnsi" w:hAnsiTheme="minorHAnsi" w:cstheme="minorHAnsi"/>
          <w:u w:val="single"/>
        </w:rPr>
        <w:t xml:space="preserve"> on employment in six of the programs</w:t>
      </w:r>
      <w:r w:rsidRPr="0036426A">
        <w:rPr>
          <w:rFonts w:asciiTheme="minorHAnsi" w:hAnsiTheme="minorHAnsi" w:cstheme="minorHAnsi"/>
          <w:sz w:val="16"/>
        </w:rPr>
        <w:t xml:space="preserve"> (panel A). We </w:t>
      </w:r>
      <w:r w:rsidRPr="00EB38DA">
        <w:rPr>
          <w:rFonts w:asciiTheme="minorHAnsi" w:hAnsiTheme="minorHAnsi" w:cstheme="minorHAnsi"/>
          <w:u w:val="single"/>
        </w:rPr>
        <w:t xml:space="preserve">only find an impact in one program: in </w:t>
      </w:r>
      <w:r w:rsidRPr="003471D8">
        <w:rPr>
          <w:rStyle w:val="Emphasis"/>
          <w:highlight w:val="cyan"/>
        </w:rPr>
        <w:t>Honduras</w:t>
      </w:r>
      <w:r w:rsidRPr="00EB38DA">
        <w:rPr>
          <w:rFonts w:asciiTheme="minorHAnsi" w:hAnsiTheme="minorHAnsi" w:cstheme="minorHAnsi"/>
          <w:u w:val="single"/>
        </w:rPr>
        <w:t xml:space="preserve">—the </w:t>
      </w:r>
      <w:r w:rsidRPr="003471D8">
        <w:rPr>
          <w:rStyle w:val="Emphasis"/>
          <w:highlight w:val="cyan"/>
        </w:rPr>
        <w:t>least generous</w:t>
      </w:r>
      <w:r w:rsidRPr="00EB38DA">
        <w:rPr>
          <w:rFonts w:asciiTheme="minorHAnsi" w:hAnsiTheme="minorHAnsi" w:cstheme="minorHAnsi"/>
          <w:u w:val="single"/>
        </w:rPr>
        <w:t xml:space="preserve"> program—we find a 3-percentage point decrease in probability of work that is significant at the 10 percent level</w:t>
      </w:r>
      <w:r w:rsidRPr="0036426A">
        <w:rPr>
          <w:rFonts w:asciiTheme="minorHAnsi" w:hAnsiTheme="minorHAnsi" w:cstheme="minorHAnsi"/>
          <w:sz w:val="16"/>
        </w:rPr>
        <w:t xml:space="preserve">; note that when analyzing multiple coefficients, this is roughly what we may expect by pure chance. </w:t>
      </w:r>
      <w:r w:rsidRPr="00EB38DA">
        <w:rPr>
          <w:rFonts w:asciiTheme="minorHAnsi" w:hAnsiTheme="minorHAnsi" w:cstheme="minorHAnsi"/>
          <w:u w:val="single"/>
        </w:rPr>
        <w:t xml:space="preserve">Panel B also </w:t>
      </w:r>
      <w:r w:rsidRPr="003471D8">
        <w:rPr>
          <w:rFonts w:asciiTheme="minorHAnsi" w:hAnsiTheme="minorHAnsi" w:cstheme="minorHAnsi"/>
          <w:highlight w:val="cyan"/>
          <w:u w:val="single"/>
        </w:rPr>
        <w:t xml:space="preserve">shows </w:t>
      </w:r>
      <w:r w:rsidRPr="003471D8">
        <w:rPr>
          <w:rStyle w:val="Emphasis"/>
          <w:highlight w:val="cyan"/>
        </w:rPr>
        <w:t>no effect</w:t>
      </w:r>
      <w:r w:rsidRPr="00EB38DA">
        <w:rPr>
          <w:rFonts w:asciiTheme="minorHAnsi" w:hAnsiTheme="minorHAnsi" w:cstheme="minorHAnsi"/>
          <w:u w:val="single"/>
        </w:rPr>
        <w:t xml:space="preserve"> on </w:t>
      </w:r>
      <w:r w:rsidRPr="003471D8">
        <w:rPr>
          <w:rStyle w:val="Emphasis"/>
          <w:highlight w:val="cyan"/>
        </w:rPr>
        <w:t>hours worked</w:t>
      </w:r>
      <w:r w:rsidRPr="00BB1F2E">
        <w:rPr>
          <w:rStyle w:val="Emphasis"/>
        </w:rPr>
        <w:t xml:space="preserve"> per week</w:t>
      </w:r>
      <w:r w:rsidRPr="0036426A">
        <w:rPr>
          <w:rFonts w:asciiTheme="minorHAnsi" w:hAnsiTheme="minorHAnsi" w:cstheme="minorHAnsi"/>
          <w:sz w:val="16"/>
        </w:rPr>
        <w:t>: none of the individual coefficients are significant, even in the Honduras data where we observed a decrease in employment status.</w:t>
      </w:r>
    </w:p>
    <w:p w14:paraId="10DCF760" w14:textId="77777777" w:rsidR="00AE485B" w:rsidRPr="0036426A" w:rsidRDefault="00AE485B" w:rsidP="00AE485B">
      <w:pPr>
        <w:rPr>
          <w:rFonts w:asciiTheme="minorHAnsi" w:hAnsiTheme="minorHAnsi" w:cstheme="minorHAnsi"/>
          <w:sz w:val="16"/>
        </w:rPr>
      </w:pPr>
      <w:r w:rsidRPr="0036426A">
        <w:rPr>
          <w:rFonts w:asciiTheme="minorHAnsi" w:hAnsiTheme="minorHAnsi" w:cstheme="minorHAnsi"/>
          <w:sz w:val="16"/>
        </w:rPr>
        <w:t>[TABLE THREE OMITTED]</w:t>
      </w:r>
    </w:p>
    <w:p w14:paraId="080AD3FA" w14:textId="77777777" w:rsidR="00AE485B" w:rsidRPr="0036426A" w:rsidRDefault="00AE485B" w:rsidP="00AE485B">
      <w:pPr>
        <w:rPr>
          <w:rFonts w:asciiTheme="minorHAnsi" w:hAnsiTheme="minorHAnsi" w:cstheme="minorHAnsi"/>
          <w:sz w:val="16"/>
        </w:rPr>
      </w:pPr>
      <w:r w:rsidRPr="0036426A">
        <w:rPr>
          <w:rFonts w:asciiTheme="minorHAnsi" w:hAnsiTheme="minorHAnsi" w:cstheme="minorHAnsi"/>
          <w:sz w:val="16"/>
        </w:rPr>
        <w:t xml:space="preserve">Even if </w:t>
      </w:r>
      <w:r w:rsidRPr="00EB38DA">
        <w:rPr>
          <w:rFonts w:asciiTheme="minorHAnsi" w:hAnsiTheme="minorHAnsi" w:cstheme="minorHAnsi"/>
          <w:u w:val="single"/>
        </w:rPr>
        <w:t xml:space="preserve">overall </w:t>
      </w:r>
      <w:r w:rsidRPr="00BB1F2E">
        <w:rPr>
          <w:rStyle w:val="Emphasis"/>
        </w:rPr>
        <w:t xml:space="preserve">labor force </w:t>
      </w:r>
      <w:r w:rsidRPr="003471D8">
        <w:rPr>
          <w:rStyle w:val="Emphasis"/>
          <w:highlight w:val="cyan"/>
        </w:rPr>
        <w:t>participation</w:t>
      </w:r>
      <w:r w:rsidRPr="00EB38DA">
        <w:rPr>
          <w:rFonts w:asciiTheme="minorHAnsi" w:hAnsiTheme="minorHAnsi" w:cstheme="minorHAnsi"/>
          <w:u w:val="single"/>
        </w:rPr>
        <w:t xml:space="preserve"> </w:t>
      </w:r>
      <w:r w:rsidRPr="003471D8">
        <w:rPr>
          <w:rStyle w:val="Emphasis"/>
          <w:highlight w:val="cyan"/>
        </w:rPr>
        <w:t>did not change</w:t>
      </w:r>
      <w:r w:rsidRPr="0036426A">
        <w:rPr>
          <w:rFonts w:asciiTheme="minorHAnsi" w:hAnsiTheme="minorHAnsi" w:cstheme="minorHAnsi"/>
          <w:sz w:val="16"/>
        </w:rPr>
        <w:t xml:space="preserve">, the type of work that households participate in could change as a result of the transfers. In particular, </w:t>
      </w:r>
      <w:r w:rsidRPr="00EB38DA">
        <w:rPr>
          <w:rFonts w:asciiTheme="minorHAnsi" w:hAnsiTheme="minorHAnsi" w:cstheme="minorHAnsi"/>
          <w:u w:val="single"/>
        </w:rPr>
        <w:t>households may choose not to work outside the household due to fears that this form of employment could disqualify them from receiving benefits</w:t>
      </w:r>
      <w:r w:rsidRPr="0036426A">
        <w:rPr>
          <w:rFonts w:asciiTheme="minorHAnsi" w:hAnsiTheme="minorHAnsi" w:cstheme="minorHAnsi"/>
          <w:sz w:val="16"/>
        </w:rPr>
        <w:t xml:space="preserve">, regardless of whether this fear is rational or irrational according to program rules. Therefore, in table 4, we disaggregate work type by whether the work is self-employed/ within the household (panel A) or outside of the household (panel B). We do this for all programs, except Indonesia’s PKH, where the disaggregated data do not exist. </w:t>
      </w:r>
    </w:p>
    <w:p w14:paraId="2272D6D8" w14:textId="77777777" w:rsidR="00AE485B" w:rsidRPr="0036426A" w:rsidRDefault="00AE485B" w:rsidP="00AE485B">
      <w:pPr>
        <w:rPr>
          <w:rFonts w:asciiTheme="minorHAnsi" w:hAnsiTheme="minorHAnsi" w:cstheme="minorHAnsi"/>
          <w:sz w:val="16"/>
        </w:rPr>
      </w:pPr>
      <w:r w:rsidRPr="003471D8">
        <w:rPr>
          <w:rStyle w:val="Emphasis"/>
          <w:highlight w:val="cyan"/>
        </w:rPr>
        <w:t>No</w:t>
      </w:r>
      <w:r w:rsidRPr="00BB1F2E">
        <w:rPr>
          <w:rStyle w:val="Emphasis"/>
        </w:rPr>
        <w:t xml:space="preserve"> clear</w:t>
      </w:r>
      <w:r w:rsidRPr="00EB38DA">
        <w:rPr>
          <w:rFonts w:asciiTheme="minorHAnsi" w:hAnsiTheme="minorHAnsi" w:cstheme="minorHAnsi"/>
          <w:u w:val="single"/>
        </w:rPr>
        <w:t xml:space="preserve"> systematic </w:t>
      </w:r>
      <w:r w:rsidRPr="003471D8">
        <w:rPr>
          <w:rStyle w:val="Emphasis"/>
          <w:highlight w:val="cyan"/>
        </w:rPr>
        <w:t>patterns</w:t>
      </w:r>
      <w:r w:rsidRPr="00BB1F2E">
        <w:rPr>
          <w:rStyle w:val="Emphasis"/>
        </w:rPr>
        <w:t xml:space="preserve"> </w:t>
      </w:r>
      <w:r w:rsidRPr="003471D8">
        <w:rPr>
          <w:rStyle w:val="Emphasis"/>
          <w:highlight w:val="cyan"/>
        </w:rPr>
        <w:t>emerge</w:t>
      </w:r>
      <w:r w:rsidRPr="0036426A">
        <w:rPr>
          <w:rFonts w:asciiTheme="minorHAnsi" w:hAnsiTheme="minorHAnsi" w:cstheme="minorHAnsi"/>
          <w:sz w:val="16"/>
        </w:rPr>
        <w:t xml:space="preserve">. In the four programs that had the least generous benefits (columns 1–4), we find </w:t>
      </w:r>
      <w:r w:rsidRPr="003471D8">
        <w:rPr>
          <w:rStyle w:val="Emphasis"/>
          <w:highlight w:val="cyan"/>
        </w:rPr>
        <w:t>no</w:t>
      </w:r>
      <w:r w:rsidRPr="00EB38DA">
        <w:rPr>
          <w:rFonts w:asciiTheme="minorHAnsi" w:hAnsiTheme="minorHAnsi" w:cstheme="minorHAnsi"/>
          <w:u w:val="single"/>
        </w:rPr>
        <w:t xml:space="preserve"> statistically </w:t>
      </w:r>
      <w:r w:rsidRPr="003471D8">
        <w:rPr>
          <w:rStyle w:val="Emphasis"/>
          <w:highlight w:val="cyan"/>
        </w:rPr>
        <w:t>observable</w:t>
      </w:r>
      <w:r w:rsidRPr="00BB1F2E">
        <w:rPr>
          <w:rStyle w:val="Emphasis"/>
        </w:rPr>
        <w:t xml:space="preserve"> </w:t>
      </w:r>
      <w:r w:rsidRPr="003471D8">
        <w:rPr>
          <w:rStyle w:val="Emphasis"/>
          <w:highlight w:val="cyan"/>
        </w:rPr>
        <w:t>impacts</w:t>
      </w:r>
      <w:r w:rsidRPr="00EB38DA">
        <w:rPr>
          <w:rFonts w:asciiTheme="minorHAnsi" w:hAnsiTheme="minorHAnsi" w:cstheme="minorHAnsi"/>
          <w:u w:val="single"/>
        </w:rPr>
        <w:t xml:space="preserve"> on either type of work</w:t>
      </w:r>
      <w:r w:rsidRPr="0036426A">
        <w:rPr>
          <w:rFonts w:asciiTheme="minorHAnsi" w:hAnsiTheme="minorHAnsi" w:cstheme="minorHAnsi"/>
          <w:sz w:val="16"/>
        </w:rPr>
        <w:t>. We find an increase in outside work and an associated decrease in within household work in Mexico’s Progresa program, but the opposite pattern holds for Nicaragua’s RPS program (which has a similar transfer size).</w:t>
      </w:r>
    </w:p>
    <w:p w14:paraId="2AA8D8B6" w14:textId="77777777" w:rsidR="00AE485B" w:rsidRPr="0036426A" w:rsidRDefault="00AE485B" w:rsidP="00AE485B">
      <w:pPr>
        <w:rPr>
          <w:rFonts w:asciiTheme="minorHAnsi" w:hAnsiTheme="minorHAnsi" w:cstheme="minorHAnsi"/>
          <w:sz w:val="16"/>
        </w:rPr>
      </w:pPr>
      <w:r w:rsidRPr="0036426A">
        <w:rPr>
          <w:rFonts w:asciiTheme="minorHAnsi" w:hAnsiTheme="minorHAnsi" w:cstheme="minorHAnsi"/>
          <w:sz w:val="16"/>
        </w:rPr>
        <w:t>[TABLE FOUR OMITTED]</w:t>
      </w:r>
    </w:p>
    <w:p w14:paraId="2A8E9975" w14:textId="77777777" w:rsidR="00AE485B" w:rsidRPr="0036426A" w:rsidRDefault="00AE485B" w:rsidP="00AE485B">
      <w:pPr>
        <w:rPr>
          <w:rFonts w:asciiTheme="minorHAnsi" w:hAnsiTheme="minorHAnsi" w:cstheme="minorHAnsi"/>
          <w:sz w:val="16"/>
        </w:rPr>
      </w:pPr>
      <w:r w:rsidRPr="0036426A">
        <w:rPr>
          <w:rFonts w:asciiTheme="minorHAnsi" w:hAnsiTheme="minorHAnsi" w:cstheme="minorHAnsi"/>
          <w:sz w:val="16"/>
        </w:rPr>
        <w:t xml:space="preserve">Finally, we </w:t>
      </w:r>
      <w:r w:rsidRPr="00EB38DA">
        <w:rPr>
          <w:rFonts w:asciiTheme="minorHAnsi" w:hAnsiTheme="minorHAnsi" w:cstheme="minorHAnsi"/>
          <w:u w:val="single"/>
        </w:rPr>
        <w:t xml:space="preserve">consider men and woman </w:t>
      </w:r>
      <w:r w:rsidRPr="00BB1F2E">
        <w:rPr>
          <w:rStyle w:val="Emphasis"/>
        </w:rPr>
        <w:t>separately</w:t>
      </w:r>
      <w:r w:rsidRPr="0036426A">
        <w:rPr>
          <w:rFonts w:asciiTheme="minorHAnsi" w:hAnsiTheme="minorHAnsi" w:cstheme="minorHAnsi"/>
          <w:sz w:val="16"/>
        </w:rPr>
        <w:t xml:space="preserve">, given the </w:t>
      </w:r>
      <w:r w:rsidRPr="00EB38DA">
        <w:rPr>
          <w:rFonts w:asciiTheme="minorHAnsi" w:hAnsiTheme="minorHAnsi" w:cstheme="minorHAnsi"/>
          <w:u w:val="single"/>
        </w:rPr>
        <w:t>differences in baseline labor force participation</w:t>
      </w:r>
      <w:r w:rsidRPr="0036426A">
        <w:rPr>
          <w:rFonts w:asciiTheme="minorHAnsi" w:hAnsiTheme="minorHAnsi" w:cstheme="minorHAnsi"/>
          <w:sz w:val="16"/>
        </w:rPr>
        <w:t xml:space="preserve">. It is not clear ex ante whether we would expect larger effects for men or women. For example, the additional income may allow a woman who previously had to work the ability to choose to stay home with the children if she prefers, or the additional income may make it possible for her to afford additional child care and actually work more. Moreover, the </w:t>
      </w:r>
      <w:r w:rsidRPr="00EB38DA">
        <w:rPr>
          <w:rFonts w:asciiTheme="minorHAnsi" w:hAnsiTheme="minorHAnsi" w:cstheme="minorHAnsi"/>
          <w:u w:val="single"/>
        </w:rPr>
        <w:t xml:space="preserve">literature often paints a </w:t>
      </w:r>
      <w:r w:rsidRPr="00BB1F2E">
        <w:rPr>
          <w:rStyle w:val="Emphasis"/>
        </w:rPr>
        <w:t>picture</w:t>
      </w:r>
      <w:r w:rsidRPr="00EB38DA">
        <w:rPr>
          <w:rFonts w:asciiTheme="minorHAnsi" w:hAnsiTheme="minorHAnsi" w:cstheme="minorHAnsi"/>
          <w:u w:val="single"/>
        </w:rPr>
        <w:t xml:space="preserve"> of the </w:t>
      </w:r>
      <w:r w:rsidRPr="00BB1F2E">
        <w:rPr>
          <w:rStyle w:val="Emphasis"/>
        </w:rPr>
        <w:t>lazy male</w:t>
      </w:r>
      <w:r w:rsidRPr="0036426A">
        <w:rPr>
          <w:rFonts w:asciiTheme="minorHAnsi" w:hAnsiTheme="minorHAnsi" w:cstheme="minorHAnsi"/>
          <w:sz w:val="16"/>
        </w:rPr>
        <w:t xml:space="preserve">, who uses </w:t>
      </w:r>
      <w:r w:rsidRPr="00EB38DA">
        <w:rPr>
          <w:rFonts w:asciiTheme="minorHAnsi" w:hAnsiTheme="minorHAnsi" w:cstheme="minorHAnsi"/>
          <w:u w:val="single"/>
        </w:rPr>
        <w:t xml:space="preserve">transfer stipends to shirk and instead waste money on </w:t>
      </w:r>
      <w:r w:rsidRPr="00BB1F2E">
        <w:rPr>
          <w:rStyle w:val="Emphasis"/>
        </w:rPr>
        <w:t>cigarettes</w:t>
      </w:r>
      <w:r w:rsidRPr="00EB38DA">
        <w:rPr>
          <w:rFonts w:asciiTheme="minorHAnsi" w:hAnsiTheme="minorHAnsi" w:cstheme="minorHAnsi"/>
          <w:u w:val="single"/>
        </w:rPr>
        <w:t xml:space="preserve"> and </w:t>
      </w:r>
      <w:r w:rsidRPr="00BB1F2E">
        <w:rPr>
          <w:rStyle w:val="Emphasis"/>
        </w:rPr>
        <w:t>alcohol</w:t>
      </w:r>
      <w:r w:rsidRPr="0036426A">
        <w:rPr>
          <w:rFonts w:asciiTheme="minorHAnsi" w:hAnsiTheme="minorHAnsi" w:cstheme="minorHAnsi"/>
          <w:sz w:val="16"/>
        </w:rPr>
        <w:t xml:space="preserve">, and thus it is </w:t>
      </w:r>
      <w:r w:rsidRPr="00EB38DA">
        <w:rPr>
          <w:rFonts w:asciiTheme="minorHAnsi" w:hAnsiTheme="minorHAnsi" w:cstheme="minorHAnsi"/>
          <w:u w:val="single"/>
        </w:rPr>
        <w:t xml:space="preserve">important to understand if these </w:t>
      </w:r>
      <w:r w:rsidRPr="003471D8">
        <w:rPr>
          <w:rStyle w:val="Emphasis"/>
          <w:highlight w:val="cyan"/>
        </w:rPr>
        <w:t>stereotypes</w:t>
      </w:r>
      <w:r w:rsidRPr="00BB1F2E">
        <w:rPr>
          <w:rStyle w:val="Emphasis"/>
        </w:rPr>
        <w:t xml:space="preserve"> are </w:t>
      </w:r>
      <w:r w:rsidRPr="003471D8">
        <w:rPr>
          <w:rStyle w:val="Emphasis"/>
          <w:highlight w:val="cyan"/>
        </w:rPr>
        <w:t>borne</w:t>
      </w:r>
      <w:r w:rsidRPr="003471D8">
        <w:rPr>
          <w:rFonts w:asciiTheme="minorHAnsi" w:hAnsiTheme="minorHAnsi" w:cstheme="minorHAnsi"/>
          <w:highlight w:val="cyan"/>
          <w:u w:val="single"/>
        </w:rPr>
        <w:t xml:space="preserve"> out</w:t>
      </w:r>
      <w:r w:rsidRPr="00EB38DA">
        <w:rPr>
          <w:rFonts w:asciiTheme="minorHAnsi" w:hAnsiTheme="minorHAnsi" w:cstheme="minorHAnsi"/>
          <w:u w:val="single"/>
        </w:rPr>
        <w:t xml:space="preserve"> in the data</w:t>
      </w:r>
      <w:r w:rsidRPr="0036426A">
        <w:rPr>
          <w:rFonts w:asciiTheme="minorHAnsi" w:hAnsiTheme="minorHAnsi" w:cstheme="minorHAnsi"/>
          <w:sz w:val="16"/>
        </w:rPr>
        <w:t>.</w:t>
      </w:r>
    </w:p>
    <w:p w14:paraId="3BA1E117" w14:textId="77777777" w:rsidR="00AE485B" w:rsidRPr="0036426A" w:rsidRDefault="00AE485B" w:rsidP="00AE485B">
      <w:pPr>
        <w:rPr>
          <w:rFonts w:asciiTheme="minorHAnsi" w:hAnsiTheme="minorHAnsi" w:cstheme="minorHAnsi"/>
          <w:sz w:val="16"/>
        </w:rPr>
      </w:pPr>
      <w:r w:rsidRPr="0036426A">
        <w:rPr>
          <w:rFonts w:asciiTheme="minorHAnsi" w:hAnsiTheme="minorHAnsi" w:cstheme="minorHAnsi"/>
          <w:sz w:val="16"/>
        </w:rPr>
        <w:t xml:space="preserve">Table 5 replicates table 3, but </w:t>
      </w:r>
      <w:r w:rsidRPr="00EB38DA">
        <w:rPr>
          <w:rFonts w:asciiTheme="minorHAnsi" w:hAnsiTheme="minorHAnsi" w:cstheme="minorHAnsi"/>
          <w:u w:val="single"/>
        </w:rPr>
        <w:t>disaggregates by gender</w:t>
      </w:r>
      <w:r w:rsidRPr="0036426A">
        <w:rPr>
          <w:rFonts w:asciiTheme="minorHAnsi" w:hAnsiTheme="minorHAnsi" w:cstheme="minorHAnsi"/>
          <w:sz w:val="16"/>
        </w:rPr>
        <w:t xml:space="preserve">. Panels A and B report results on employment for men and women, and panels C and D report results on hours for the two groups. The </w:t>
      </w:r>
      <w:r w:rsidRPr="00EB38DA">
        <w:rPr>
          <w:rFonts w:asciiTheme="minorHAnsi" w:hAnsiTheme="minorHAnsi" w:cstheme="minorHAnsi"/>
          <w:u w:val="single"/>
        </w:rPr>
        <w:t xml:space="preserve">impact of the </w:t>
      </w:r>
      <w:r w:rsidRPr="003471D8">
        <w:rPr>
          <w:rFonts w:asciiTheme="minorHAnsi" w:hAnsiTheme="minorHAnsi" w:cstheme="minorHAnsi"/>
          <w:highlight w:val="cyan"/>
          <w:u w:val="single"/>
        </w:rPr>
        <w:t>cash transfer programs</w:t>
      </w:r>
      <w:r w:rsidRPr="00EB38DA">
        <w:rPr>
          <w:rFonts w:asciiTheme="minorHAnsi" w:hAnsiTheme="minorHAnsi" w:cstheme="minorHAnsi"/>
          <w:u w:val="single"/>
        </w:rPr>
        <w:t xml:space="preserve"> on men’s labor supply is only significantly different from zero in one program (Philippines), where it is positive.</w:t>
      </w:r>
      <w:r w:rsidRPr="0036426A">
        <w:rPr>
          <w:rFonts w:asciiTheme="minorHAnsi" w:hAnsiTheme="minorHAnsi" w:cstheme="minorHAnsi"/>
          <w:sz w:val="16"/>
        </w:rPr>
        <w:t xml:space="preserve"> However, </w:t>
      </w:r>
      <w:r w:rsidRPr="00BB1F2E">
        <w:rPr>
          <w:rStyle w:val="Emphasis"/>
        </w:rPr>
        <w:t xml:space="preserve">overall </w:t>
      </w:r>
      <w:r w:rsidRPr="003471D8">
        <w:rPr>
          <w:rStyle w:val="Emphasis"/>
          <w:highlight w:val="cyan"/>
        </w:rPr>
        <w:t>hours</w:t>
      </w:r>
      <w:r w:rsidRPr="003471D8">
        <w:rPr>
          <w:rFonts w:asciiTheme="minorHAnsi" w:hAnsiTheme="minorHAnsi" w:cstheme="minorHAnsi"/>
          <w:highlight w:val="cyan"/>
          <w:u w:val="single"/>
        </w:rPr>
        <w:t xml:space="preserve"> worked</w:t>
      </w:r>
      <w:r w:rsidRPr="00EB38DA">
        <w:rPr>
          <w:rFonts w:asciiTheme="minorHAnsi" w:hAnsiTheme="minorHAnsi" w:cstheme="minorHAnsi"/>
          <w:u w:val="single"/>
        </w:rPr>
        <w:t xml:space="preserve"> </w:t>
      </w:r>
      <w:r w:rsidRPr="003471D8">
        <w:rPr>
          <w:rStyle w:val="Emphasis"/>
          <w:highlight w:val="cyan"/>
        </w:rPr>
        <w:t>do not</w:t>
      </w:r>
      <w:r w:rsidRPr="00BB1F2E">
        <w:rPr>
          <w:rStyle w:val="Emphasis"/>
        </w:rPr>
        <w:t xml:space="preserve"> significantly </w:t>
      </w:r>
      <w:r w:rsidRPr="003471D8">
        <w:rPr>
          <w:rStyle w:val="Emphasis"/>
          <w:highlight w:val="cyan"/>
        </w:rPr>
        <w:t>change</w:t>
      </w:r>
      <w:r w:rsidRPr="0036426A">
        <w:rPr>
          <w:rFonts w:asciiTheme="minorHAnsi" w:hAnsiTheme="minorHAnsi" w:cstheme="minorHAnsi"/>
          <w:sz w:val="16"/>
        </w:rPr>
        <w:t xml:space="preserve">. </w:t>
      </w:r>
    </w:p>
    <w:p w14:paraId="4C45030D" w14:textId="77777777" w:rsidR="00AE485B" w:rsidRPr="0036426A" w:rsidRDefault="00AE485B" w:rsidP="00AE485B">
      <w:pPr>
        <w:rPr>
          <w:rFonts w:asciiTheme="minorHAnsi" w:hAnsiTheme="minorHAnsi" w:cstheme="minorHAnsi"/>
          <w:sz w:val="16"/>
        </w:rPr>
      </w:pPr>
      <w:r w:rsidRPr="0036426A">
        <w:rPr>
          <w:rFonts w:asciiTheme="minorHAnsi" w:hAnsiTheme="minorHAnsi" w:cstheme="minorHAnsi"/>
          <w:sz w:val="16"/>
        </w:rPr>
        <w:t xml:space="preserve">For women, the </w:t>
      </w:r>
      <w:r w:rsidRPr="00EB38DA">
        <w:rPr>
          <w:rFonts w:asciiTheme="minorHAnsi" w:hAnsiTheme="minorHAnsi" w:cstheme="minorHAnsi"/>
          <w:u w:val="single"/>
        </w:rPr>
        <w:t>impact is only significantly different from zero in one program (</w:t>
      </w:r>
      <w:r w:rsidRPr="00BB1F2E">
        <w:rPr>
          <w:rStyle w:val="Emphasis"/>
        </w:rPr>
        <w:t>Honduras</w:t>
      </w:r>
      <w:r w:rsidRPr="00EB38DA">
        <w:rPr>
          <w:rFonts w:asciiTheme="minorHAnsi" w:hAnsiTheme="minorHAnsi" w:cstheme="minorHAnsi"/>
          <w:u w:val="single"/>
        </w:rPr>
        <w:t xml:space="preserve"> PRAF), </w:t>
      </w:r>
      <w:r w:rsidRPr="00BB1F2E">
        <w:rPr>
          <w:rStyle w:val="Emphasis"/>
        </w:rPr>
        <w:t>where it is negative</w:t>
      </w:r>
      <w:r w:rsidRPr="0036426A">
        <w:rPr>
          <w:rFonts w:asciiTheme="minorHAnsi" w:hAnsiTheme="minorHAnsi" w:cstheme="minorHAnsi"/>
          <w:sz w:val="16"/>
        </w:rPr>
        <w:t xml:space="preserve">. However, </w:t>
      </w:r>
      <w:r w:rsidRPr="00EB38DA">
        <w:rPr>
          <w:rFonts w:asciiTheme="minorHAnsi" w:hAnsiTheme="minorHAnsi" w:cstheme="minorHAnsi"/>
          <w:u w:val="single"/>
        </w:rPr>
        <w:t>none of the programs significantly affected hours</w:t>
      </w:r>
      <w:r w:rsidRPr="0036426A">
        <w:rPr>
          <w:rFonts w:asciiTheme="minorHAnsi" w:hAnsiTheme="minorHAnsi" w:cstheme="minorHAnsi"/>
          <w:sz w:val="16"/>
        </w:rPr>
        <w:t xml:space="preserve"> worked. We also disaggregate the gender results by whether work is conducted within or outside the household (Online Appendix table 4). For men, we find a shift from working outside to inside the household in Nicaragua, but we find the exact opposite for Progresa. For women, we find slightly lower rates of working within the household in two of the six programs (Philippines PPPP and Mexico Progresa), and similarly lower rates of working outside the household in two programs (Honduras PRAF and Morocco Tayssir).</w:t>
      </w:r>
    </w:p>
    <w:p w14:paraId="0E92DF72" w14:textId="77777777" w:rsidR="00AE485B" w:rsidRPr="0036426A" w:rsidRDefault="00AE485B" w:rsidP="00AE485B">
      <w:pPr>
        <w:rPr>
          <w:rFonts w:asciiTheme="minorHAnsi" w:hAnsiTheme="minorHAnsi" w:cstheme="minorHAnsi"/>
          <w:sz w:val="16"/>
        </w:rPr>
      </w:pPr>
      <w:r w:rsidRPr="0036426A">
        <w:rPr>
          <w:rFonts w:asciiTheme="minorHAnsi" w:hAnsiTheme="minorHAnsi" w:cstheme="minorHAnsi"/>
          <w:sz w:val="16"/>
        </w:rPr>
        <w:t>[TABLE FIVE OMITTED]</w:t>
      </w:r>
    </w:p>
    <w:p w14:paraId="3392C419" w14:textId="77777777" w:rsidR="00AE485B" w:rsidRPr="0036426A" w:rsidRDefault="00AE485B" w:rsidP="00AE485B">
      <w:pPr>
        <w:rPr>
          <w:rFonts w:asciiTheme="minorHAnsi" w:hAnsiTheme="minorHAnsi" w:cstheme="minorHAnsi"/>
          <w:sz w:val="16"/>
        </w:rPr>
      </w:pPr>
      <w:r w:rsidRPr="0036426A">
        <w:rPr>
          <w:rFonts w:asciiTheme="minorHAnsi" w:hAnsiTheme="minorHAnsi" w:cstheme="minorHAnsi"/>
          <w:sz w:val="16"/>
        </w:rPr>
        <w:t>Pooling the Results</w:t>
      </w:r>
    </w:p>
    <w:p w14:paraId="2079C8F4" w14:textId="77777777" w:rsidR="00AE485B" w:rsidRPr="0036426A" w:rsidRDefault="00AE485B" w:rsidP="00AE485B">
      <w:pPr>
        <w:rPr>
          <w:rFonts w:asciiTheme="minorHAnsi" w:hAnsiTheme="minorHAnsi" w:cstheme="minorHAnsi"/>
          <w:sz w:val="16"/>
        </w:rPr>
      </w:pPr>
      <w:r w:rsidRPr="0036426A">
        <w:rPr>
          <w:rFonts w:asciiTheme="minorHAnsi" w:hAnsiTheme="minorHAnsi" w:cstheme="minorHAnsi"/>
          <w:sz w:val="16"/>
        </w:rPr>
        <w:t xml:space="preserve">Table 6 reports the results for work outcomes from </w:t>
      </w:r>
      <w:r w:rsidRPr="00BB1F2E">
        <w:rPr>
          <w:rStyle w:val="Emphasis"/>
        </w:rPr>
        <w:t>pooling</w:t>
      </w:r>
      <w:r w:rsidRPr="00EB38DA">
        <w:rPr>
          <w:rFonts w:asciiTheme="minorHAnsi" w:hAnsiTheme="minorHAnsi" w:cstheme="minorHAnsi"/>
          <w:u w:val="single"/>
        </w:rPr>
        <w:t xml:space="preserve"> the results for the seven programs using </w:t>
      </w:r>
      <w:r w:rsidRPr="00BB1F2E">
        <w:rPr>
          <w:rStyle w:val="Emphasis"/>
        </w:rPr>
        <w:t>the Bayesian hierarchical model</w:t>
      </w:r>
      <w:r w:rsidRPr="00EB38DA">
        <w:rPr>
          <w:rFonts w:asciiTheme="minorHAnsi" w:hAnsiTheme="minorHAnsi" w:cstheme="minorHAnsi"/>
          <w:u w:val="single"/>
        </w:rPr>
        <w:t xml:space="preserve"> described above</w:t>
      </w:r>
      <w:r w:rsidRPr="0036426A">
        <w:rPr>
          <w:rFonts w:asciiTheme="minorHAnsi" w:hAnsiTheme="minorHAnsi" w:cstheme="minorHAnsi"/>
          <w:sz w:val="16"/>
        </w:rPr>
        <w:t xml:space="preserve">. In pooling the programs, to make them comparable we </w:t>
      </w:r>
      <w:r w:rsidRPr="00EB38DA">
        <w:rPr>
          <w:rFonts w:asciiTheme="minorHAnsi" w:hAnsiTheme="minorHAnsi" w:cstheme="minorHAnsi"/>
          <w:u w:val="single"/>
        </w:rPr>
        <w:t xml:space="preserve">scale the </w:t>
      </w:r>
      <w:r w:rsidRPr="003471D8">
        <w:rPr>
          <w:rStyle w:val="Emphasis"/>
          <w:highlight w:val="cyan"/>
        </w:rPr>
        <w:t>estimated</w:t>
      </w:r>
      <w:r w:rsidRPr="00BB1F2E">
        <w:rPr>
          <w:rStyle w:val="Emphasis"/>
        </w:rPr>
        <w:t xml:space="preserve"> treatment </w:t>
      </w:r>
      <w:r w:rsidRPr="003471D8">
        <w:rPr>
          <w:rStyle w:val="Emphasis"/>
          <w:highlight w:val="cyan"/>
        </w:rPr>
        <w:t>effect</w:t>
      </w:r>
      <w:r w:rsidRPr="00EB38DA">
        <w:rPr>
          <w:rFonts w:asciiTheme="minorHAnsi" w:hAnsiTheme="minorHAnsi" w:cstheme="minorHAnsi"/>
          <w:u w:val="single"/>
        </w:rPr>
        <w:t xml:space="preserve"> for each program</w:t>
      </w:r>
      <w:r w:rsidRPr="0036426A">
        <w:rPr>
          <w:rFonts w:asciiTheme="minorHAnsi" w:hAnsiTheme="minorHAnsi" w:cstheme="minorHAnsi"/>
          <w:sz w:val="16"/>
        </w:rPr>
        <w:t xml:space="preserve"> by the size of the transfer. </w:t>
      </w:r>
    </w:p>
    <w:p w14:paraId="7B1EF242" w14:textId="77777777" w:rsidR="00AE485B" w:rsidRPr="0036426A" w:rsidRDefault="00AE485B" w:rsidP="00AE485B">
      <w:pPr>
        <w:rPr>
          <w:rFonts w:asciiTheme="minorHAnsi" w:hAnsiTheme="minorHAnsi" w:cstheme="minorHAnsi"/>
          <w:sz w:val="16"/>
        </w:rPr>
      </w:pPr>
      <w:r w:rsidRPr="0036426A">
        <w:rPr>
          <w:rFonts w:asciiTheme="minorHAnsi" w:hAnsiTheme="minorHAnsi" w:cstheme="minorHAnsi"/>
          <w:sz w:val="16"/>
        </w:rPr>
        <w:t>The presented coefficients correspond to the impact of a hypothetical new cash transfer program worth 13.6 percent of household consumption, which is the average transfer size across the programs. Columns (2)–(4) provide effects on the work outcomes in levels. Columns (5)–(7) report the implied elasticities from the estimates in columns (2)–(4).</w:t>
      </w:r>
    </w:p>
    <w:p w14:paraId="6D40C1F7" w14:textId="77777777" w:rsidR="00AE485B" w:rsidRPr="0036426A" w:rsidRDefault="00AE485B" w:rsidP="00AE485B">
      <w:pPr>
        <w:rPr>
          <w:rFonts w:asciiTheme="minorHAnsi" w:hAnsiTheme="minorHAnsi" w:cstheme="minorHAnsi"/>
          <w:sz w:val="16"/>
        </w:rPr>
      </w:pPr>
      <w:r w:rsidRPr="0036426A">
        <w:rPr>
          <w:rFonts w:asciiTheme="minorHAnsi" w:hAnsiTheme="minorHAnsi" w:cstheme="minorHAnsi"/>
          <w:sz w:val="16"/>
        </w:rPr>
        <w:t xml:space="preserve">The </w:t>
      </w:r>
      <w:r w:rsidRPr="00EB38DA">
        <w:rPr>
          <w:rFonts w:asciiTheme="minorHAnsi" w:hAnsiTheme="minorHAnsi" w:cstheme="minorHAnsi"/>
          <w:u w:val="single"/>
        </w:rPr>
        <w:t xml:space="preserve">pooled estimates further confirm </w:t>
      </w:r>
      <w:r w:rsidRPr="003471D8">
        <w:rPr>
          <w:rStyle w:val="Emphasis"/>
          <w:highlight w:val="cyan"/>
        </w:rPr>
        <w:t>little</w:t>
      </w:r>
      <w:r w:rsidRPr="00BB1F2E">
        <w:rPr>
          <w:rStyle w:val="Emphasis"/>
        </w:rPr>
        <w:t xml:space="preserve"> program impact</w:t>
      </w:r>
      <w:r w:rsidRPr="00EB38DA">
        <w:rPr>
          <w:rFonts w:asciiTheme="minorHAnsi" w:hAnsiTheme="minorHAnsi" w:cstheme="minorHAnsi"/>
          <w:u w:val="single"/>
        </w:rPr>
        <w:t xml:space="preserve"> on work</w:t>
      </w:r>
      <w:r w:rsidRPr="0036426A">
        <w:rPr>
          <w:rFonts w:asciiTheme="minorHAnsi" w:hAnsiTheme="minorHAnsi" w:cstheme="minorHAnsi"/>
          <w:sz w:val="16"/>
        </w:rPr>
        <w:t xml:space="preserve">. First, the estimated impact on the extensive margin decision to work in panel A is a decrease of 0.4 percentage points from a base of 56 percent. In fact, with 95 percent probability, a </w:t>
      </w:r>
      <w:r w:rsidRPr="00EB38DA">
        <w:rPr>
          <w:rFonts w:asciiTheme="minorHAnsi" w:hAnsiTheme="minorHAnsi" w:cstheme="minorHAnsi"/>
          <w:u w:val="single"/>
        </w:rPr>
        <w:t xml:space="preserve">new program has an impact </w:t>
      </w:r>
      <w:r w:rsidRPr="003471D8">
        <w:rPr>
          <w:rFonts w:asciiTheme="minorHAnsi" w:hAnsiTheme="minorHAnsi" w:cstheme="minorHAnsi"/>
          <w:highlight w:val="cyan"/>
          <w:u w:val="single"/>
        </w:rPr>
        <w:t>no lower than</w:t>
      </w:r>
      <w:r w:rsidRPr="00EB38DA">
        <w:rPr>
          <w:rFonts w:asciiTheme="minorHAnsi" w:hAnsiTheme="minorHAnsi" w:cstheme="minorHAnsi"/>
          <w:u w:val="single"/>
        </w:rPr>
        <w:t xml:space="preserve"> a </w:t>
      </w:r>
      <w:r w:rsidRPr="003471D8">
        <w:rPr>
          <w:rStyle w:val="Emphasis"/>
          <w:highlight w:val="cyan"/>
        </w:rPr>
        <w:t>2.3</w:t>
      </w:r>
      <w:r w:rsidRPr="00BB1F2E">
        <w:rPr>
          <w:rStyle w:val="Emphasis"/>
        </w:rPr>
        <w:t xml:space="preserve"> percentage </w:t>
      </w:r>
      <w:r w:rsidRPr="003471D8">
        <w:rPr>
          <w:rStyle w:val="Emphasis"/>
          <w:highlight w:val="cyan"/>
        </w:rPr>
        <w:t>points</w:t>
      </w:r>
      <w:r w:rsidRPr="00BB1F2E">
        <w:rPr>
          <w:rStyle w:val="Emphasis"/>
        </w:rPr>
        <w:t xml:space="preserve"> reduction</w:t>
      </w:r>
      <w:r w:rsidRPr="00EB38DA">
        <w:rPr>
          <w:rFonts w:asciiTheme="minorHAnsi" w:hAnsiTheme="minorHAnsi" w:cstheme="minorHAnsi"/>
          <w:u w:val="single"/>
        </w:rPr>
        <w:t xml:space="preserve"> in work status</w:t>
      </w:r>
      <w:r w:rsidRPr="0036426A">
        <w:rPr>
          <w:rFonts w:asciiTheme="minorHAnsi" w:hAnsiTheme="minorHAnsi" w:cstheme="minorHAnsi"/>
          <w:sz w:val="16"/>
        </w:rPr>
        <w:t>. Conversely, with 5 percent probability a new program will tend to increase work status by at least 1.4 percentage points. Similarly, for hours of work, the point estimate corresponds to a decrease of five minutes of work per week, from a base of 21 hours. With 95 percent probability, a new program will not reduce hours of work by more than 1 hour and 42 minutes per week.</w:t>
      </w:r>
    </w:p>
    <w:p w14:paraId="685E0176" w14:textId="77777777" w:rsidR="00AE485B" w:rsidRPr="0036426A" w:rsidRDefault="00AE485B" w:rsidP="00AE485B">
      <w:pPr>
        <w:rPr>
          <w:rFonts w:asciiTheme="minorHAnsi" w:hAnsiTheme="minorHAnsi" w:cstheme="minorHAnsi"/>
          <w:sz w:val="16"/>
        </w:rPr>
      </w:pPr>
      <w:r w:rsidRPr="0036426A">
        <w:rPr>
          <w:rFonts w:asciiTheme="minorHAnsi" w:hAnsiTheme="minorHAnsi" w:cstheme="minorHAnsi"/>
          <w:sz w:val="16"/>
        </w:rPr>
        <w:t>[TABLE SIX OMITTED]</w:t>
      </w:r>
    </w:p>
    <w:p w14:paraId="796AF8E2" w14:textId="77777777" w:rsidR="00AE485B" w:rsidRDefault="00AE485B" w:rsidP="00AE485B">
      <w:pPr>
        <w:rPr>
          <w:rFonts w:asciiTheme="minorHAnsi" w:hAnsiTheme="minorHAnsi" w:cstheme="minorHAnsi"/>
          <w:sz w:val="16"/>
        </w:rPr>
      </w:pPr>
      <w:r w:rsidRPr="00EB38DA">
        <w:rPr>
          <w:rFonts w:asciiTheme="minorHAnsi" w:hAnsiTheme="minorHAnsi" w:cstheme="minorHAnsi"/>
          <w:u w:val="single"/>
        </w:rPr>
        <w:t xml:space="preserve">In terms of </w:t>
      </w:r>
      <w:r w:rsidRPr="00BB1F2E">
        <w:rPr>
          <w:rStyle w:val="Emphasis"/>
        </w:rPr>
        <w:t>elasticities</w:t>
      </w:r>
      <w:r w:rsidRPr="00EB38DA">
        <w:rPr>
          <w:rFonts w:asciiTheme="minorHAnsi" w:hAnsiTheme="minorHAnsi" w:cstheme="minorHAnsi"/>
          <w:u w:val="single"/>
        </w:rPr>
        <w:t xml:space="preserve">, the estimates in columns (5)–(7) indicate that on average, a new program worth 10 percent more of household consumption will tend to reduce work status by </w:t>
      </w:r>
      <w:r w:rsidRPr="00BB1F2E">
        <w:rPr>
          <w:rStyle w:val="Emphasis"/>
        </w:rPr>
        <w:t>0.6 percent</w:t>
      </w:r>
      <w:r w:rsidRPr="0036426A">
        <w:rPr>
          <w:rFonts w:asciiTheme="minorHAnsi" w:hAnsiTheme="minorHAnsi" w:cstheme="minorHAnsi"/>
          <w:sz w:val="16"/>
        </w:rPr>
        <w:t xml:space="preserve">, and with </w:t>
      </w:r>
      <w:r w:rsidRPr="00BB1F2E">
        <w:rPr>
          <w:rStyle w:val="Emphasis"/>
        </w:rPr>
        <w:t>95 percent probability</w:t>
      </w:r>
      <w:r w:rsidRPr="00EB38DA">
        <w:rPr>
          <w:rFonts w:asciiTheme="minorHAnsi" w:hAnsiTheme="minorHAnsi" w:cstheme="minorHAnsi"/>
          <w:u w:val="single"/>
        </w:rPr>
        <w:t xml:space="preserve"> this </w:t>
      </w:r>
      <w:r w:rsidRPr="00BB1F2E">
        <w:rPr>
          <w:rStyle w:val="Emphasis"/>
        </w:rPr>
        <w:t>effect</w:t>
      </w:r>
      <w:r w:rsidRPr="00EB38DA">
        <w:rPr>
          <w:rFonts w:asciiTheme="minorHAnsi" w:hAnsiTheme="minorHAnsi" w:cstheme="minorHAnsi"/>
          <w:u w:val="single"/>
        </w:rPr>
        <w:t xml:space="preserve"> will </w:t>
      </w:r>
      <w:r w:rsidRPr="00BB1F2E">
        <w:rPr>
          <w:rStyle w:val="Emphasis"/>
        </w:rPr>
        <w:t>not be lower than a 3 percent decrease</w:t>
      </w:r>
      <w:r w:rsidRPr="00EB38DA">
        <w:rPr>
          <w:rFonts w:asciiTheme="minorHAnsi" w:hAnsiTheme="minorHAnsi" w:cstheme="minorHAnsi"/>
          <w:u w:val="single"/>
        </w:rPr>
        <w:t xml:space="preserve"> in work</w:t>
      </w:r>
      <w:r w:rsidRPr="0036426A">
        <w:rPr>
          <w:rFonts w:asciiTheme="minorHAnsi" w:hAnsiTheme="minorHAnsi" w:cstheme="minorHAnsi"/>
          <w:sz w:val="16"/>
        </w:rPr>
        <w:t xml:space="preserve">. For hours of work, on average such a program will tend to reduce work by 0.3 percent, and with 95 percent probability this effect is no lower than a 6 percent reduction in hours. These </w:t>
      </w:r>
      <w:r w:rsidRPr="00EB38DA">
        <w:rPr>
          <w:rFonts w:asciiTheme="minorHAnsi" w:hAnsiTheme="minorHAnsi" w:cstheme="minorHAnsi"/>
          <w:u w:val="single"/>
        </w:rPr>
        <w:t xml:space="preserve">effects are </w:t>
      </w:r>
      <w:r w:rsidRPr="00BB1F2E">
        <w:rPr>
          <w:rStyle w:val="Emphasis"/>
        </w:rPr>
        <w:t xml:space="preserve">broadly </w:t>
      </w:r>
      <w:r w:rsidRPr="003471D8">
        <w:rPr>
          <w:rStyle w:val="Emphasis"/>
          <w:highlight w:val="cyan"/>
        </w:rPr>
        <w:t>symmetric</w:t>
      </w:r>
      <w:r w:rsidRPr="003471D8">
        <w:rPr>
          <w:rFonts w:asciiTheme="minorHAnsi" w:hAnsiTheme="minorHAnsi" w:cstheme="minorHAnsi"/>
          <w:highlight w:val="cyan"/>
          <w:u w:val="single"/>
        </w:rPr>
        <w:t xml:space="preserve"> around zero</w:t>
      </w:r>
      <w:r w:rsidRPr="0036426A">
        <w:rPr>
          <w:rFonts w:asciiTheme="minorHAnsi" w:hAnsiTheme="minorHAnsi" w:cstheme="minorHAnsi"/>
          <w:sz w:val="16"/>
        </w:rPr>
        <w:t xml:space="preserve">, offering </w:t>
      </w:r>
      <w:r w:rsidRPr="00EB38DA">
        <w:rPr>
          <w:rFonts w:asciiTheme="minorHAnsi" w:hAnsiTheme="minorHAnsi" w:cstheme="minorHAnsi"/>
          <w:u w:val="single"/>
        </w:rPr>
        <w:t xml:space="preserve">very </w:t>
      </w:r>
      <w:r w:rsidRPr="003471D8">
        <w:rPr>
          <w:rStyle w:val="Emphasis"/>
          <w:highlight w:val="cyan"/>
        </w:rPr>
        <w:t>little evidence</w:t>
      </w:r>
      <w:r w:rsidRPr="00EB38DA">
        <w:rPr>
          <w:rFonts w:asciiTheme="minorHAnsi" w:hAnsiTheme="minorHAnsi" w:cstheme="minorHAnsi"/>
          <w:u w:val="single"/>
        </w:rPr>
        <w:t xml:space="preserve"> of a </w:t>
      </w:r>
      <w:r w:rsidRPr="003471D8">
        <w:rPr>
          <w:rFonts w:asciiTheme="minorHAnsi" w:hAnsiTheme="minorHAnsi" w:cstheme="minorHAnsi"/>
          <w:highlight w:val="cyan"/>
          <w:u w:val="single"/>
        </w:rPr>
        <w:t>negative impact</w:t>
      </w:r>
      <w:r w:rsidRPr="00EB38DA">
        <w:rPr>
          <w:rFonts w:asciiTheme="minorHAnsi" w:hAnsiTheme="minorHAnsi" w:cstheme="minorHAnsi"/>
          <w:u w:val="single"/>
        </w:rPr>
        <w:t xml:space="preserve"> of </w:t>
      </w:r>
      <w:r w:rsidRPr="003471D8">
        <w:rPr>
          <w:rFonts w:asciiTheme="minorHAnsi" w:hAnsiTheme="minorHAnsi" w:cstheme="minorHAnsi"/>
          <w:highlight w:val="cyan"/>
          <w:u w:val="single"/>
        </w:rPr>
        <w:t>cash transfers</w:t>
      </w:r>
      <w:r w:rsidRPr="00EB38DA">
        <w:rPr>
          <w:rFonts w:asciiTheme="minorHAnsi" w:hAnsiTheme="minorHAnsi" w:cstheme="minorHAnsi"/>
          <w:u w:val="single"/>
        </w:rPr>
        <w:t xml:space="preserve"> on </w:t>
      </w:r>
      <w:r w:rsidRPr="003471D8">
        <w:rPr>
          <w:rFonts w:asciiTheme="minorHAnsi" w:hAnsiTheme="minorHAnsi" w:cstheme="minorHAnsi"/>
          <w:highlight w:val="cyan"/>
          <w:u w:val="single"/>
        </w:rPr>
        <w:t>work outcomes</w:t>
      </w:r>
      <w:r>
        <w:rPr>
          <w:rFonts w:asciiTheme="minorHAnsi" w:hAnsiTheme="minorHAnsi" w:cstheme="minorHAnsi"/>
          <w:sz w:val="16"/>
        </w:rPr>
        <w:t>.</w:t>
      </w:r>
    </w:p>
    <w:p w14:paraId="57610B42" w14:textId="77777777" w:rsidR="004409CF" w:rsidRDefault="004409CF" w:rsidP="00AE485B">
      <w:pPr>
        <w:rPr>
          <w:rFonts w:asciiTheme="minorHAnsi" w:hAnsiTheme="minorHAnsi" w:cstheme="minorHAnsi"/>
          <w:sz w:val="16"/>
        </w:rPr>
      </w:pPr>
    </w:p>
    <w:p w14:paraId="493D5F0B" w14:textId="77777777" w:rsidR="004409CF" w:rsidRDefault="004409CF" w:rsidP="00AE485B">
      <w:pPr>
        <w:rPr>
          <w:rFonts w:asciiTheme="minorHAnsi" w:hAnsiTheme="minorHAnsi" w:cstheme="minorHAnsi"/>
          <w:sz w:val="16"/>
        </w:rPr>
      </w:pPr>
    </w:p>
    <w:p w14:paraId="48FC4DA3" w14:textId="77777777" w:rsidR="004409CF" w:rsidRDefault="004409CF" w:rsidP="00AE485B">
      <w:pPr>
        <w:rPr>
          <w:rFonts w:asciiTheme="minorHAnsi" w:hAnsiTheme="minorHAnsi" w:cstheme="minorHAnsi"/>
          <w:sz w:val="16"/>
        </w:rPr>
      </w:pPr>
    </w:p>
    <w:p w14:paraId="1BF49260" w14:textId="0AE0D3DB" w:rsidR="004409CF" w:rsidRDefault="004409CF" w:rsidP="004409CF">
      <w:pPr>
        <w:pStyle w:val="Heading4"/>
      </w:pPr>
      <w:r>
        <w:t>Alaska proves.</w:t>
      </w:r>
    </w:p>
    <w:p w14:paraId="3622E73E" w14:textId="19E65DBA" w:rsidR="004409CF" w:rsidRDefault="004409CF" w:rsidP="00AE485B">
      <w:r w:rsidRPr="004409CF">
        <w:rPr>
          <w:rStyle w:val="Style13ptBold"/>
        </w:rPr>
        <w:t>Marinescu 21</w:t>
      </w:r>
      <w:r w:rsidRPr="004409CF">
        <w:t xml:space="preserve">[Ioana;6-9-2021; </w:t>
      </w:r>
      <w:r>
        <w:t>Upenn research associate in labor studies, associate professor in econ</w:t>
      </w:r>
      <w:r w:rsidRPr="004409CF">
        <w:t>;</w:t>
      </w:r>
      <w:r>
        <w:t xml:space="preserve"> “</w:t>
      </w:r>
      <w:r w:rsidRPr="004409CF">
        <w:t>No Strings Attached: The Behavioral Effects of U.S. Unconditional Cash Transfer Programs</w:t>
      </w:r>
      <w:r>
        <w:t>”</w:t>
      </w:r>
      <w:r w:rsidRPr="004409CF">
        <w:t>, NBER,</w:t>
      </w:r>
      <w:r>
        <w:t xml:space="preserve"> </w:t>
      </w:r>
      <w:r w:rsidRPr="004409CF">
        <w:t>https://www.nber.org/system/files/working_papers/w24337/w24337.pdf accessed 6-25-2023] EZAY</w:t>
      </w:r>
    </w:p>
    <w:p w14:paraId="4BEAE1DE" w14:textId="4813AEBA" w:rsidR="004409CF" w:rsidRDefault="004409CF" w:rsidP="00AE485B">
      <w:r>
        <w:t xml:space="preserve">The </w:t>
      </w:r>
      <w:r w:rsidRPr="004409CF">
        <w:rPr>
          <w:rStyle w:val="StyleUnderline"/>
        </w:rPr>
        <w:t>state deposited approximately 21 percent of its oil royalties into the sovereign wealth fund when it was established.</w:t>
      </w:r>
      <w:r>
        <w:t xml:space="preserve"> As of February 2017, the fund’s market value was $56.9 billion (Alaska Permanent Fund Corporation 2017). Each year, the fund distributes around 10 percent of the average of its cash flows over the previous five years (Kueng 2016). The dividend ranges in size depending on the performance of the fund, with the lowest amount being $331 in 1984 and the highest reaching $2,072 in 2015 (Alaska Department of Revenue 2017). The lead-up to the announcement of the dividend amount in midSeptember is a frequently discussed topic in the local press, as many eagerly await this annual income boost. The dividend typically arrives in early October and can now be received as a check or a direct deposit, with 96 percent of dividends received by direct deposit (Kueng 2016). In 2016, more than </w:t>
      </w:r>
      <w:r w:rsidRPr="004409CF">
        <w:rPr>
          <w:rStyle w:val="StyleUnderline"/>
        </w:rPr>
        <w:t>660,000 individuals</w:t>
      </w:r>
      <w:r>
        <w:t xml:space="preserve"> </w:t>
      </w:r>
      <w:r w:rsidRPr="004409CF">
        <w:rPr>
          <w:rStyle w:val="StyleUnderline"/>
        </w:rPr>
        <w:t>received the dividend</w:t>
      </w:r>
      <w:r>
        <w:t xml:space="preserve"> (Alaska Department of Revenue 2016).</w:t>
      </w:r>
    </w:p>
    <w:p w14:paraId="7E4924DC" w14:textId="639450C1" w:rsidR="004409CF" w:rsidRDefault="004409CF" w:rsidP="00AE485B">
      <w:r>
        <w:t>Effects on the timing of consumption</w:t>
      </w:r>
    </w:p>
    <w:p w14:paraId="28D763E4" w14:textId="6395A0DD" w:rsidR="004409CF" w:rsidRDefault="004409CF" w:rsidP="00AE485B">
      <w:r>
        <w:t xml:space="preserve">Two articles investigate the impact of the Alaska Permanent Fund dividend payments on the timing of consumption (Hsieh 2003; Kueng 2015). Both papers are interested in the dividend payments as a way of testing the permanent income hypothesis. </w:t>
      </w:r>
      <w:r w:rsidRPr="004409CF">
        <w:rPr>
          <w:rStyle w:val="StyleUnderline"/>
        </w:rPr>
        <w:t>Since the payments are predictable, the permanent income hypothesis implies that households should not change their consumption when they receive the payment.</w:t>
      </w:r>
      <w:r>
        <w:t xml:space="preserve"> It is important to stress that the literature therefore does not measure the impact of the dividend on the overall level of consumption but rather the impact on the timing of consumption during the year.</w:t>
      </w:r>
    </w:p>
    <w:p w14:paraId="0568B285" w14:textId="30AAF074" w:rsidR="004409CF" w:rsidRDefault="004409CF" w:rsidP="00AE485B">
      <w:pPr>
        <w:rPr>
          <w:rFonts w:asciiTheme="minorHAnsi" w:hAnsiTheme="minorHAnsi" w:cstheme="minorHAnsi"/>
          <w:sz w:val="16"/>
        </w:rPr>
      </w:pPr>
      <w:r>
        <w:t xml:space="preserve">Using the Consumer Expenditure Survey, Hsieh (2003) argues that </w:t>
      </w:r>
      <w:r w:rsidRPr="004409CF">
        <w:rPr>
          <w:rStyle w:val="StyleUnderline"/>
        </w:rPr>
        <w:t>Alaskan households</w:t>
      </w:r>
      <w:r>
        <w:t xml:space="preserve"> </w:t>
      </w:r>
      <w:r w:rsidRPr="004409CF">
        <w:rPr>
          <w:rStyle w:val="Emphasis"/>
        </w:rPr>
        <w:t>do not significantly</w:t>
      </w:r>
      <w:r>
        <w:t xml:space="preserve"> </w:t>
      </w:r>
      <w:r w:rsidRPr="004409CF">
        <w:rPr>
          <w:rStyle w:val="StyleUnderline"/>
        </w:rPr>
        <w:t>increase consumption immediately after receiving the dividend payment</w:t>
      </w:r>
      <w:r>
        <w:t xml:space="preserve">. In unpublished work, Kueng (2015) revisits this question using detailed transaction data from a large personal finance website. Compared to residents of Washington state, Alaskans </w:t>
      </w:r>
      <w:r w:rsidRPr="004409CF">
        <w:rPr>
          <w:rStyle w:val="StyleUnderline"/>
        </w:rPr>
        <w:t>spend significantly more on non-durables and services in the month when they receive the dividend payment,</w:t>
      </w:r>
      <w:r>
        <w:t xml:space="preserve"> and this </w:t>
      </w:r>
      <w:r w:rsidRPr="004409CF">
        <w:rPr>
          <w:rStyle w:val="StyleUnderline"/>
        </w:rPr>
        <w:t>excess spending persists over the first quarter after the dividend payment</w:t>
      </w:r>
      <w:r>
        <w:t xml:space="preserve">. The </w:t>
      </w:r>
      <w:r w:rsidRPr="004409CF">
        <w:rPr>
          <w:rStyle w:val="StyleUnderline"/>
        </w:rPr>
        <w:t>marginal propensity to consume non-durables and services out of the dividend in the quarter in which it is received is</w:t>
      </w:r>
      <w:r>
        <w:t xml:space="preserve"> </w:t>
      </w:r>
      <w:r w:rsidRPr="004409CF">
        <w:rPr>
          <w:rStyle w:val="Emphasis"/>
        </w:rPr>
        <w:t>30 percent</w:t>
      </w:r>
      <w:r w:rsidRPr="004409CF">
        <w:rPr>
          <w:rStyle w:val="StyleUnderline"/>
        </w:rPr>
        <w:t xml:space="preserve">, and the total marginal propensity to spend out of the dividend is </w:t>
      </w:r>
      <w:r w:rsidRPr="004409CF">
        <w:rPr>
          <w:rStyle w:val="Emphasis"/>
        </w:rPr>
        <w:t>78 percent</w:t>
      </w:r>
      <w:r w:rsidRPr="004409CF">
        <w:rPr>
          <w:rStyle w:val="StyleUnderline"/>
        </w:rPr>
        <w:t>.</w:t>
      </w:r>
      <w:r>
        <w:t xml:space="preserve"> Kueng shows that the methodology used in Hsieh was unable to identify the effect of the dividend payment due to imprecise measurement of family income in the Consumer Expenditure Survey.</w:t>
      </w:r>
    </w:p>
    <w:p w14:paraId="29079FB6" w14:textId="6F04FE35" w:rsidR="004409CF" w:rsidRDefault="004409CF" w:rsidP="00AE485B">
      <w:pPr>
        <w:rPr>
          <w:rFonts w:asciiTheme="minorHAnsi" w:hAnsiTheme="minorHAnsi" w:cstheme="minorHAnsi"/>
          <w:sz w:val="16"/>
        </w:rPr>
      </w:pPr>
      <w:r>
        <w:t>Overall, dividend payments increase the consumption of Alaskans when the payment occurs. While this finding does not measure the total effect of the dividend on consumption, it establishes that the dividend does have an effect on consumption.</w:t>
      </w:r>
    </w:p>
    <w:p w14:paraId="493D3482" w14:textId="77777777" w:rsidR="004409CF" w:rsidRDefault="004409CF" w:rsidP="00AE485B">
      <w:r>
        <w:t xml:space="preserve">Effects on employment, hours, and earnings </w:t>
      </w:r>
    </w:p>
    <w:p w14:paraId="17DB0152" w14:textId="35A655FA" w:rsidR="00AE485B" w:rsidRDefault="004409CF" w:rsidP="00AE485B">
      <w:r w:rsidRPr="004409CF">
        <w:rPr>
          <w:rStyle w:val="StyleUnderline"/>
        </w:rPr>
        <w:t>The impact of the Alaska Permanent Fund on the labor market is a mixture of an</w:t>
      </w:r>
      <w:r>
        <w:t xml:space="preserve"> </w:t>
      </w:r>
      <w:r w:rsidRPr="004409CF">
        <w:rPr>
          <w:rStyle w:val="Emphasis"/>
        </w:rPr>
        <w:t>income effect</w:t>
      </w:r>
      <w:r>
        <w:t xml:space="preserve"> </w:t>
      </w:r>
      <w:r w:rsidRPr="004409CF">
        <w:rPr>
          <w:rStyle w:val="StyleUnderline"/>
        </w:rPr>
        <w:t>and any</w:t>
      </w:r>
      <w:r>
        <w:t xml:space="preserve"> </w:t>
      </w:r>
      <w:r w:rsidRPr="004409CF">
        <w:rPr>
          <w:rStyle w:val="StyleUnderline"/>
        </w:rPr>
        <w:t>macro effect of a universal unconditional cash transfer</w:t>
      </w:r>
      <w:r>
        <w:t xml:space="preserve">—for example, on labor demand. The </w:t>
      </w:r>
      <w:r w:rsidRPr="004409CF">
        <w:rPr>
          <w:rStyle w:val="StyleUnderline"/>
        </w:rPr>
        <w:t>income effect alone implies that the Alaskan Permanent Fund dividend payments should decrease labor supply and earnings. However, macro effects</w:t>
      </w:r>
      <w:r>
        <w:t xml:space="preserve"> could </w:t>
      </w:r>
      <w:r w:rsidRPr="004409CF">
        <w:rPr>
          <w:rStyle w:val="Emphasis"/>
        </w:rPr>
        <w:t>dampen</w:t>
      </w:r>
      <w:r>
        <w:t xml:space="preserve"> </w:t>
      </w:r>
      <w:r w:rsidRPr="004409CF">
        <w:rPr>
          <w:rStyle w:val="StyleUnderline"/>
        </w:rPr>
        <w:t>the income effect.</w:t>
      </w:r>
      <w:r>
        <w:t xml:space="preserve"> First, a </w:t>
      </w:r>
      <w:r w:rsidRPr="004409CF">
        <w:rPr>
          <w:rStyle w:val="StyleUnderline"/>
        </w:rPr>
        <w:t>decrease in labor supply</w:t>
      </w:r>
      <w:r>
        <w:t xml:space="preserve"> will </w:t>
      </w:r>
      <w:r w:rsidRPr="004409CF">
        <w:rPr>
          <w:rStyle w:val="StyleUnderline"/>
        </w:rPr>
        <w:t>tend to</w:t>
      </w:r>
      <w:r>
        <w:t xml:space="preserve"> </w:t>
      </w:r>
      <w:r w:rsidRPr="004409CF">
        <w:rPr>
          <w:rStyle w:val="Emphasis"/>
        </w:rPr>
        <w:t>increase</w:t>
      </w:r>
      <w:r>
        <w:t xml:space="preserve"> </w:t>
      </w:r>
      <w:r w:rsidRPr="004409CF">
        <w:rPr>
          <w:rStyle w:val="StyleUnderline"/>
        </w:rPr>
        <w:t>the equilibrium wage rate,</w:t>
      </w:r>
      <w:r>
        <w:t xml:space="preserve"> hence </w:t>
      </w:r>
      <w:r w:rsidRPr="004409CF">
        <w:rPr>
          <w:rStyle w:val="StyleUnderline"/>
        </w:rPr>
        <w:t>limiting any</w:t>
      </w:r>
      <w:r>
        <w:t xml:space="preserve"> </w:t>
      </w:r>
      <w:r w:rsidRPr="004409CF">
        <w:rPr>
          <w:rStyle w:val="Emphasis"/>
        </w:rPr>
        <w:t>adverse effect</w:t>
      </w:r>
      <w:r>
        <w:t xml:space="preserve"> </w:t>
      </w:r>
      <w:r w:rsidRPr="004409CF">
        <w:rPr>
          <w:rStyle w:val="StyleUnderline"/>
        </w:rPr>
        <w:t>on earnings.</w:t>
      </w:r>
      <w:r>
        <w:t xml:space="preserve"> Furthermore, </w:t>
      </w:r>
      <w:r w:rsidRPr="004409CF">
        <w:rPr>
          <w:rStyle w:val="StyleUnderline"/>
        </w:rPr>
        <w:t>the dividend</w:t>
      </w:r>
      <w:r>
        <w:t xml:space="preserve"> </w:t>
      </w:r>
      <w:r w:rsidRPr="004409CF">
        <w:rPr>
          <w:rStyle w:val="Emphasis"/>
        </w:rPr>
        <w:t>increases consumption</w:t>
      </w:r>
      <w:r w:rsidRPr="004409CF">
        <w:rPr>
          <w:rStyle w:val="StyleUnderline"/>
        </w:rPr>
        <w:t>, which should stimulate</w:t>
      </w:r>
      <w:r>
        <w:t xml:space="preserve"> </w:t>
      </w:r>
      <w:r w:rsidRPr="004409CF">
        <w:rPr>
          <w:rStyle w:val="Emphasis"/>
        </w:rPr>
        <w:t>labor demand</w:t>
      </w:r>
      <w:r>
        <w:t xml:space="preserve"> and </w:t>
      </w:r>
      <w:r w:rsidRPr="004409CF">
        <w:rPr>
          <w:rStyle w:val="StyleUnderline"/>
        </w:rPr>
        <w:t>increase</w:t>
      </w:r>
      <w:r>
        <w:t xml:space="preserve"> </w:t>
      </w:r>
      <w:r w:rsidRPr="004409CF">
        <w:rPr>
          <w:rStyle w:val="Emphasis"/>
        </w:rPr>
        <w:t>both employment and wages.</w:t>
      </w:r>
    </w:p>
    <w:p w14:paraId="634283CD" w14:textId="095C2DFC" w:rsidR="004409CF" w:rsidRDefault="004409CF" w:rsidP="00AE485B">
      <w:r>
        <w:t>Jones and Marinescu (2018) use a synthetic control method to evaluate the impact of the Alaska Permanent Fund on the labor market in Alaska. The synthetic control method chooses control states to best match Alaska for the outcome of interest and other observable characteristics before the dividend payments begin. This method is thus a refined version of difference-in-differences.</w:t>
      </w:r>
    </w:p>
    <w:p w14:paraId="02D39EBD" w14:textId="219BAB31" w:rsidR="004409CF" w:rsidRDefault="004409CF" w:rsidP="00AE485B">
      <w:r>
        <w:t xml:space="preserve">Using the </w:t>
      </w:r>
      <w:r w:rsidRPr="0086490A">
        <w:rPr>
          <w:rStyle w:val="StyleUnderline"/>
        </w:rPr>
        <w:t>Current Population Survey</w:t>
      </w:r>
      <w:r>
        <w:t xml:space="preserve">, Jones and Marinescu (2018) show that the Alaskan Permanent Fund </w:t>
      </w:r>
      <w:r w:rsidRPr="0086490A">
        <w:rPr>
          <w:rStyle w:val="StyleUnderline"/>
        </w:rPr>
        <w:t>dividend has</w:t>
      </w:r>
      <w:r>
        <w:t xml:space="preserve"> </w:t>
      </w:r>
      <w:r w:rsidRPr="0086490A">
        <w:rPr>
          <w:rStyle w:val="Emphasis"/>
        </w:rPr>
        <w:t>no impact</w:t>
      </w:r>
      <w:r>
        <w:t xml:space="preserve"> </w:t>
      </w:r>
      <w:r w:rsidRPr="0086490A">
        <w:rPr>
          <w:rStyle w:val="StyleUnderline"/>
        </w:rPr>
        <w:t>on the employment-to-population ratio in Alaska. Employment</w:t>
      </w:r>
      <w:r>
        <w:t xml:space="preserve"> in Alaska </w:t>
      </w:r>
      <w:r w:rsidRPr="0086490A">
        <w:rPr>
          <w:rStyle w:val="Emphasis"/>
        </w:rPr>
        <w:t>closely tracks</w:t>
      </w:r>
      <w:r>
        <w:t xml:space="preserve"> </w:t>
      </w:r>
      <w:r w:rsidRPr="0086490A">
        <w:rPr>
          <w:rStyle w:val="StyleUnderline"/>
        </w:rPr>
        <w:t>employment in control states. If the income effect is negative, this result suggests that the</w:t>
      </w:r>
      <w:r>
        <w:t xml:space="preserve"> </w:t>
      </w:r>
      <w:r w:rsidRPr="0086490A">
        <w:rPr>
          <w:rStyle w:val="Emphasis"/>
        </w:rPr>
        <w:t>positive macro effects</w:t>
      </w:r>
      <w:r>
        <w:t xml:space="preserve"> </w:t>
      </w:r>
      <w:r w:rsidRPr="0086490A">
        <w:rPr>
          <w:rStyle w:val="StyleUnderline"/>
        </w:rPr>
        <w:t>of the dividend payments were</w:t>
      </w:r>
      <w:r>
        <w:t xml:space="preserve"> </w:t>
      </w:r>
      <w:r w:rsidRPr="0086490A">
        <w:rPr>
          <w:rStyle w:val="Emphasis"/>
        </w:rPr>
        <w:t>enough to compensate</w:t>
      </w:r>
      <w:r>
        <w:t xml:space="preserve"> </w:t>
      </w:r>
      <w:r w:rsidRPr="0086490A">
        <w:rPr>
          <w:rStyle w:val="StyleUnderline"/>
        </w:rPr>
        <w:t>for any decrease in employment induced by the income effect.</w:t>
      </w:r>
      <w:r>
        <w:t xml:space="preserve"> In particular, </w:t>
      </w:r>
      <w:r w:rsidRPr="0086490A">
        <w:rPr>
          <w:rStyle w:val="StyleUnderline"/>
        </w:rPr>
        <w:t>the cash infusion may stimulate labor demand in businesses that serve the local population.</w:t>
      </w:r>
      <w:r>
        <w:t xml:space="preserve"> Consistent with this hypothesis, the impact of the Alaskan Permanent Fund dividend on employment is more positive in the non-tradable sector (e.g. restaurants) than in the tradable sector (e.g. manufacturing).</w:t>
      </w:r>
    </w:p>
    <w:p w14:paraId="0D19C9E3" w14:textId="2D9099D6" w:rsidR="004409CF" w:rsidRDefault="004409CF" w:rsidP="00AE485B">
      <w:pPr>
        <w:rPr>
          <w:rFonts w:asciiTheme="minorHAnsi" w:hAnsiTheme="minorHAnsi" w:cstheme="minorHAnsi"/>
          <w:sz w:val="16"/>
        </w:rPr>
      </w:pPr>
      <w:r>
        <w:t>The Alaskan Permanent Fund dividend increases the share of Alaskans who work in part-time jobs by 1.8 percentage points. This is consistent with the income effect leading to an intensive margin response, i.e., when people have more income, they tend to work fewer hours. However, some evidence in Jones and Marinescu suggests a positive employment effect, which could indicate new entrants into employment who work part-time. The increase in part-time work induced by the Alaskan Permanent Fund dividend may thus be a combination of workers moving from full-time to part-time and others moving from nonemployment into part-time work.</w:t>
      </w:r>
    </w:p>
    <w:p w14:paraId="749A0EF4" w14:textId="51705404" w:rsidR="00DE3B6D" w:rsidRDefault="000B399A" w:rsidP="00DE3B6D">
      <w:pPr>
        <w:pStyle w:val="Heading3"/>
      </w:pPr>
      <w:r>
        <w:t xml:space="preserve">AT: </w:t>
      </w:r>
      <w:r w:rsidR="00B94B9E">
        <w:t xml:space="preserve">UBI </w:t>
      </w:r>
      <w:r w:rsidR="00DE3B6D">
        <w:t>Inflation Link</w:t>
      </w:r>
    </w:p>
    <w:p w14:paraId="18B77117" w14:textId="77777777" w:rsidR="00542207" w:rsidRPr="00BC6C66" w:rsidRDefault="00542207" w:rsidP="00542207">
      <w:pPr>
        <w:pStyle w:val="Heading4"/>
      </w:pPr>
      <w:r>
        <w:t xml:space="preserve">No risk of hyperinflation---it’s either </w:t>
      </w:r>
      <w:r>
        <w:rPr>
          <w:u w:val="single"/>
        </w:rPr>
        <w:t>infinitely thumped</w:t>
      </w:r>
      <w:r>
        <w:t xml:space="preserve"> or </w:t>
      </w:r>
      <w:r>
        <w:rPr>
          <w:u w:val="single"/>
        </w:rPr>
        <w:t>impossible</w:t>
      </w:r>
      <w:r>
        <w:t>.</w:t>
      </w:r>
    </w:p>
    <w:p w14:paraId="507A2F29" w14:textId="04FF104A" w:rsidR="00542207" w:rsidRPr="00FD0BAD" w:rsidRDefault="00542207" w:rsidP="00542207">
      <w:r w:rsidRPr="00CA18CE">
        <w:rPr>
          <w:rStyle w:val="Style13ptBold"/>
        </w:rPr>
        <w:t>Reed ’23</w:t>
      </w:r>
      <w:r>
        <w:t xml:space="preserve"> [Howard; April 9; BA in Economics at Oxford, Senior Research Fellow at Northumbria University, Former Chief Economist of the UK IPPR; et al.; “Universal Basic Income does not cause inflation,” Newsroom, </w:t>
      </w:r>
      <w:r w:rsidRPr="005E5CDE">
        <w:t>https://www.newsroom.co.nz/universal-basic-income-does-not-cause-inflation</w:t>
      </w:r>
      <w:r>
        <w:t>, Ayush]</w:t>
      </w:r>
    </w:p>
    <w:p w14:paraId="7A700D62" w14:textId="77777777" w:rsidR="00542207" w:rsidRPr="00976625" w:rsidRDefault="00542207" w:rsidP="00542207">
      <w:pPr>
        <w:rPr>
          <w:sz w:val="16"/>
        </w:rPr>
      </w:pPr>
      <w:r w:rsidRPr="00976625">
        <w:rPr>
          <w:sz w:val="16"/>
        </w:rPr>
        <w:t xml:space="preserve">There is, however, </w:t>
      </w:r>
      <w:r w:rsidRPr="003471D8">
        <w:rPr>
          <w:highlight w:val="cyan"/>
          <w:u w:val="single"/>
        </w:rPr>
        <w:t>widespread belief</w:t>
      </w:r>
      <w:r w:rsidRPr="00A72EF6">
        <w:rPr>
          <w:u w:val="single"/>
        </w:rPr>
        <w:t xml:space="preserve"> that any monetary </w:t>
      </w:r>
      <w:r w:rsidRPr="003471D8">
        <w:rPr>
          <w:rStyle w:val="Emphasis"/>
          <w:highlight w:val="cyan"/>
        </w:rPr>
        <w:t>intervention</w:t>
      </w:r>
      <w:r w:rsidRPr="00A72EF6">
        <w:rPr>
          <w:u w:val="single"/>
        </w:rPr>
        <w:t xml:space="preserve"> </w:t>
      </w:r>
      <w:r w:rsidRPr="003471D8">
        <w:rPr>
          <w:rStyle w:val="Emphasis"/>
          <w:highlight w:val="cyan"/>
        </w:rPr>
        <w:t>stimulates</w:t>
      </w:r>
      <w:r w:rsidRPr="00A72EF6">
        <w:rPr>
          <w:u w:val="single"/>
        </w:rPr>
        <w:t xml:space="preserve"> </w:t>
      </w:r>
      <w:r w:rsidRPr="003471D8">
        <w:rPr>
          <w:rStyle w:val="Emphasis"/>
          <w:highlight w:val="cyan"/>
        </w:rPr>
        <w:t>hyper-inflation</w:t>
      </w:r>
      <w:r w:rsidRPr="00A72EF6">
        <w:rPr>
          <w:u w:val="single"/>
        </w:rPr>
        <w:t xml:space="preserve"> of the form found in 1920s </w:t>
      </w:r>
      <w:r w:rsidRPr="00164181">
        <w:rPr>
          <w:rStyle w:val="Emphasis"/>
        </w:rPr>
        <w:t>Germany</w:t>
      </w:r>
      <w:r w:rsidRPr="00A72EF6">
        <w:rPr>
          <w:u w:val="single"/>
        </w:rPr>
        <w:t xml:space="preserve">, 1990s </w:t>
      </w:r>
      <w:r w:rsidRPr="00164181">
        <w:rPr>
          <w:rStyle w:val="Emphasis"/>
        </w:rPr>
        <w:t>Argentina</w:t>
      </w:r>
      <w:r w:rsidRPr="00A72EF6">
        <w:rPr>
          <w:u w:val="single"/>
        </w:rPr>
        <w:t xml:space="preserve"> and 2000s </w:t>
      </w:r>
      <w:r w:rsidRPr="00164181">
        <w:rPr>
          <w:rStyle w:val="Emphasis"/>
        </w:rPr>
        <w:t>Zimbabwe</w:t>
      </w:r>
      <w:r w:rsidRPr="00976625">
        <w:rPr>
          <w:sz w:val="16"/>
        </w:rPr>
        <w:t>. This is because people believe giving consumers more money to spend leads to businesses charging higher prices to take advantage of increased purchasing power, creating a cycle in which employees demand higher wages to buy commodities, increasing the cost of production, cancelling out any benefit from the monetary intervention and actually reducing the standard of living overall.</w:t>
      </w:r>
    </w:p>
    <w:p w14:paraId="37BE7278" w14:textId="77777777" w:rsidR="00542207" w:rsidRPr="00976625" w:rsidRDefault="00542207" w:rsidP="00542207">
      <w:pPr>
        <w:rPr>
          <w:sz w:val="16"/>
        </w:rPr>
      </w:pPr>
      <w:r w:rsidRPr="00976625">
        <w:rPr>
          <w:sz w:val="16"/>
        </w:rPr>
        <w:t xml:space="preserve">There is </w:t>
      </w:r>
      <w:r w:rsidRPr="003471D8">
        <w:rPr>
          <w:rStyle w:val="Emphasis"/>
          <w:highlight w:val="cyan"/>
        </w:rPr>
        <w:t>little evidence</w:t>
      </w:r>
      <w:r w:rsidRPr="00D0542E">
        <w:rPr>
          <w:u w:val="single"/>
        </w:rPr>
        <w:t xml:space="preserve"> to </w:t>
      </w:r>
      <w:r w:rsidRPr="00164181">
        <w:rPr>
          <w:rStyle w:val="Emphasis"/>
        </w:rPr>
        <w:t>support this view</w:t>
      </w:r>
      <w:r w:rsidRPr="00976625">
        <w:rPr>
          <w:sz w:val="16"/>
        </w:rPr>
        <w:t xml:space="preserve">. UBI is </w:t>
      </w:r>
      <w:r w:rsidRPr="003471D8">
        <w:rPr>
          <w:highlight w:val="cyan"/>
          <w:u w:val="single"/>
        </w:rPr>
        <w:t>no</w:t>
      </w:r>
      <w:r w:rsidRPr="00D0542E">
        <w:rPr>
          <w:u w:val="single"/>
        </w:rPr>
        <w:t xml:space="preserve"> more or </w:t>
      </w:r>
      <w:r w:rsidRPr="003471D8">
        <w:rPr>
          <w:highlight w:val="cyan"/>
          <w:u w:val="single"/>
        </w:rPr>
        <w:t>less inflationary</w:t>
      </w:r>
      <w:r w:rsidRPr="00976625">
        <w:rPr>
          <w:sz w:val="16"/>
        </w:rPr>
        <w:t xml:space="preserve"> than </w:t>
      </w:r>
      <w:r w:rsidRPr="003471D8">
        <w:rPr>
          <w:highlight w:val="cyan"/>
          <w:u w:val="single"/>
        </w:rPr>
        <w:t>anything</w:t>
      </w:r>
      <w:r w:rsidRPr="00D0542E">
        <w:rPr>
          <w:u w:val="single"/>
        </w:rPr>
        <w:t xml:space="preserve"> </w:t>
      </w:r>
      <w:r w:rsidRPr="003471D8">
        <w:rPr>
          <w:highlight w:val="cyan"/>
          <w:u w:val="single"/>
        </w:rPr>
        <w:t>else</w:t>
      </w:r>
      <w:r w:rsidRPr="00D0542E">
        <w:rPr>
          <w:u w:val="single"/>
        </w:rPr>
        <w:t xml:space="preserve"> that </w:t>
      </w:r>
      <w:r w:rsidRPr="003471D8">
        <w:rPr>
          <w:highlight w:val="cyan"/>
          <w:u w:val="single"/>
        </w:rPr>
        <w:t>raises incomes</w:t>
      </w:r>
      <w:r w:rsidRPr="00976625">
        <w:rPr>
          <w:sz w:val="16"/>
        </w:rPr>
        <w:t xml:space="preserve"> – its </w:t>
      </w:r>
      <w:r w:rsidRPr="00D0542E">
        <w:rPr>
          <w:u w:val="single"/>
        </w:rPr>
        <w:t>impact would depend on whether the economy is at full employment</w:t>
      </w:r>
      <w:r w:rsidRPr="00976625">
        <w:rPr>
          <w:sz w:val="16"/>
        </w:rPr>
        <w:t xml:space="preserve">, whether </w:t>
      </w:r>
      <w:r w:rsidRPr="00D0542E">
        <w:rPr>
          <w:u w:val="single"/>
        </w:rPr>
        <w:t>taxes are raised to pay for the scheme and various other factors</w:t>
      </w:r>
      <w:r w:rsidRPr="00976625">
        <w:rPr>
          <w:sz w:val="16"/>
        </w:rPr>
        <w:t xml:space="preserve">. </w:t>
      </w:r>
    </w:p>
    <w:p w14:paraId="203A47D4" w14:textId="77777777" w:rsidR="00542207" w:rsidRPr="00976625" w:rsidRDefault="00542207" w:rsidP="00542207">
      <w:pPr>
        <w:rPr>
          <w:sz w:val="16"/>
        </w:rPr>
      </w:pPr>
      <w:r w:rsidRPr="00976625">
        <w:rPr>
          <w:sz w:val="16"/>
        </w:rPr>
        <w:t xml:space="preserve">Where </w:t>
      </w:r>
      <w:r w:rsidRPr="003471D8">
        <w:rPr>
          <w:rStyle w:val="Emphasis"/>
          <w:highlight w:val="cyan"/>
        </w:rPr>
        <w:t>hyperinflation</w:t>
      </w:r>
      <w:r w:rsidRPr="00D0542E">
        <w:rPr>
          <w:u w:val="single"/>
        </w:rPr>
        <w:t xml:space="preserve"> has </w:t>
      </w:r>
      <w:r w:rsidRPr="003471D8">
        <w:rPr>
          <w:rStyle w:val="Emphasis"/>
          <w:highlight w:val="cyan"/>
        </w:rPr>
        <w:t>occur</w:t>
      </w:r>
      <w:r w:rsidRPr="003471D8">
        <w:rPr>
          <w:highlight w:val="cyan"/>
          <w:u w:val="single"/>
        </w:rPr>
        <w:t>red</w:t>
      </w:r>
      <w:r w:rsidRPr="00D0542E">
        <w:rPr>
          <w:u w:val="single"/>
        </w:rPr>
        <w:t xml:space="preserve">, it has been </w:t>
      </w:r>
      <w:r w:rsidRPr="003471D8">
        <w:rPr>
          <w:rStyle w:val="Emphasis"/>
          <w:highlight w:val="cyan"/>
        </w:rPr>
        <w:t>because</w:t>
      </w:r>
      <w:r w:rsidRPr="00D0542E">
        <w:rPr>
          <w:u w:val="single"/>
        </w:rPr>
        <w:t xml:space="preserve"> essential </w:t>
      </w:r>
      <w:r w:rsidRPr="003471D8">
        <w:rPr>
          <w:rStyle w:val="Emphasis"/>
          <w:highlight w:val="cyan"/>
        </w:rPr>
        <w:t>goods</w:t>
      </w:r>
      <w:r w:rsidRPr="00164181">
        <w:rPr>
          <w:rStyle w:val="Emphasis"/>
        </w:rPr>
        <w:t xml:space="preserve"> are scarce</w:t>
      </w:r>
      <w:r w:rsidRPr="00D0542E">
        <w:rPr>
          <w:u w:val="single"/>
        </w:rPr>
        <w:t xml:space="preserve">, raising their value overall, and </w:t>
      </w:r>
      <w:r w:rsidRPr="003471D8">
        <w:rPr>
          <w:rStyle w:val="Emphasis"/>
          <w:highlight w:val="cyan"/>
        </w:rPr>
        <w:t>debt</w:t>
      </w:r>
      <w:r w:rsidRPr="00D0542E">
        <w:rPr>
          <w:u w:val="single"/>
        </w:rPr>
        <w:t xml:space="preserve"> has been held in foreign currencies and paid in currencies declining in value by virtue of countries’ domestic production being disrupted or declining</w:t>
      </w:r>
      <w:r w:rsidRPr="00976625">
        <w:rPr>
          <w:sz w:val="16"/>
        </w:rPr>
        <w:t xml:space="preserve">. Our current levels of inflation are caused by similar pressures as those in the 1970s: </w:t>
      </w:r>
      <w:r w:rsidRPr="003471D8">
        <w:rPr>
          <w:rStyle w:val="Emphasis"/>
          <w:highlight w:val="cyan"/>
        </w:rPr>
        <w:t>war</w:t>
      </w:r>
      <w:r w:rsidRPr="00976625">
        <w:rPr>
          <w:sz w:val="16"/>
        </w:rPr>
        <w:t xml:space="preserve"> leading to an </w:t>
      </w:r>
      <w:r w:rsidRPr="006E6BC5">
        <w:rPr>
          <w:u w:val="single"/>
        </w:rPr>
        <w:t>increase in the cost of fossil fuels</w:t>
      </w:r>
      <w:r w:rsidRPr="00976625">
        <w:rPr>
          <w:sz w:val="16"/>
        </w:rPr>
        <w:t xml:space="preserve">. </w:t>
      </w:r>
    </w:p>
    <w:p w14:paraId="76E24882" w14:textId="77777777" w:rsidR="00542207" w:rsidRPr="00976625" w:rsidRDefault="00542207" w:rsidP="00542207">
      <w:pPr>
        <w:rPr>
          <w:sz w:val="16"/>
        </w:rPr>
      </w:pPr>
      <w:r w:rsidRPr="006E6BC5">
        <w:rPr>
          <w:u w:val="single"/>
        </w:rPr>
        <w:t xml:space="preserve">If the </w:t>
      </w:r>
      <w:r w:rsidRPr="003471D8">
        <w:rPr>
          <w:highlight w:val="cyan"/>
          <w:u w:val="single"/>
        </w:rPr>
        <w:t>logic</w:t>
      </w:r>
      <w:r w:rsidRPr="006E6BC5">
        <w:rPr>
          <w:u w:val="single"/>
        </w:rPr>
        <w:t xml:space="preserve"> behind </w:t>
      </w:r>
      <w:r w:rsidRPr="003471D8">
        <w:rPr>
          <w:rStyle w:val="Emphasis"/>
          <w:highlight w:val="cyan"/>
        </w:rPr>
        <w:t>objecting</w:t>
      </w:r>
      <w:r w:rsidRPr="00164181">
        <w:rPr>
          <w:rStyle w:val="Emphasis"/>
        </w:rPr>
        <w:t xml:space="preserve"> </w:t>
      </w:r>
      <w:r w:rsidRPr="003471D8">
        <w:rPr>
          <w:rStyle w:val="Emphasis"/>
          <w:highlight w:val="cyan"/>
        </w:rPr>
        <w:t>to</w:t>
      </w:r>
      <w:r w:rsidRPr="006E6BC5">
        <w:rPr>
          <w:u w:val="single"/>
        </w:rPr>
        <w:t xml:space="preserve"> a </w:t>
      </w:r>
      <w:r w:rsidRPr="003471D8">
        <w:rPr>
          <w:rStyle w:val="Emphasis"/>
          <w:highlight w:val="cyan"/>
        </w:rPr>
        <w:t>UBI</w:t>
      </w:r>
      <w:r w:rsidRPr="00976625">
        <w:rPr>
          <w:sz w:val="16"/>
        </w:rPr>
        <w:t xml:space="preserve"> on the basis of inflation </w:t>
      </w:r>
      <w:r w:rsidRPr="003471D8">
        <w:rPr>
          <w:highlight w:val="cyan"/>
          <w:u w:val="single"/>
        </w:rPr>
        <w:t>were correct</w:t>
      </w:r>
      <w:r w:rsidRPr="00976625">
        <w:rPr>
          <w:sz w:val="16"/>
        </w:rPr>
        <w:t xml:space="preserve">, then there </w:t>
      </w:r>
      <w:r w:rsidRPr="003471D8">
        <w:rPr>
          <w:rStyle w:val="Emphasis"/>
          <w:highlight w:val="cyan"/>
        </w:rPr>
        <w:t>ought</w:t>
      </w:r>
      <w:r w:rsidRPr="006E6BC5">
        <w:rPr>
          <w:u w:val="single"/>
        </w:rPr>
        <w:t xml:space="preserve"> to be </w:t>
      </w:r>
      <w:r w:rsidRPr="00164181">
        <w:rPr>
          <w:rStyle w:val="Emphasis"/>
        </w:rPr>
        <w:t xml:space="preserve">absolutely </w:t>
      </w:r>
      <w:r w:rsidRPr="003471D8">
        <w:rPr>
          <w:rStyle w:val="Emphasis"/>
          <w:highlight w:val="cyan"/>
        </w:rPr>
        <w:t>no attempt</w:t>
      </w:r>
      <w:r w:rsidRPr="006E6BC5">
        <w:rPr>
          <w:u w:val="single"/>
        </w:rPr>
        <w:t xml:space="preserve"> to introduce </w:t>
      </w:r>
      <w:r w:rsidRPr="003471D8">
        <w:rPr>
          <w:rStyle w:val="Emphasis"/>
          <w:highlight w:val="cyan"/>
        </w:rPr>
        <w:t>new jobs</w:t>
      </w:r>
      <w:r w:rsidRPr="006E6BC5">
        <w:rPr>
          <w:u w:val="single"/>
        </w:rPr>
        <w:t xml:space="preserve"> or </w:t>
      </w:r>
      <w:r w:rsidRPr="003471D8">
        <w:rPr>
          <w:rStyle w:val="Emphasis"/>
          <w:highlight w:val="cyan"/>
        </w:rPr>
        <w:t>increase wages</w:t>
      </w:r>
      <w:r w:rsidRPr="00976625">
        <w:rPr>
          <w:sz w:val="16"/>
        </w:rPr>
        <w:t xml:space="preserve">, as both increase </w:t>
      </w:r>
      <w:r w:rsidRPr="006E6BC5">
        <w:rPr>
          <w:u w:val="single"/>
        </w:rPr>
        <w:t>purchasing power</w:t>
      </w:r>
      <w:r w:rsidRPr="00976625">
        <w:rPr>
          <w:sz w:val="16"/>
        </w:rPr>
        <w:t xml:space="preserve">. If inflation is our sole concern, </w:t>
      </w:r>
      <w:r w:rsidRPr="00976625">
        <w:rPr>
          <w:u w:val="single"/>
        </w:rPr>
        <w:t>governments ought to slash wages and massively increase taxes</w:t>
      </w:r>
      <w:r w:rsidRPr="00976625">
        <w:rPr>
          <w:sz w:val="16"/>
        </w:rPr>
        <w:t xml:space="preserve">. The point is that </w:t>
      </w:r>
      <w:r w:rsidRPr="00976625">
        <w:rPr>
          <w:u w:val="single"/>
        </w:rPr>
        <w:t>nobody wants either of those options</w:t>
      </w:r>
      <w:r w:rsidRPr="00976625">
        <w:rPr>
          <w:sz w:val="16"/>
        </w:rPr>
        <w:t xml:space="preserve"> because, even if they did reduce inflation, people would not want to have their wages reduced. </w:t>
      </w:r>
    </w:p>
    <w:p w14:paraId="6204A1C7" w14:textId="77777777" w:rsidR="00542207" w:rsidRPr="00976625" w:rsidRDefault="00542207" w:rsidP="00542207">
      <w:pPr>
        <w:rPr>
          <w:sz w:val="16"/>
        </w:rPr>
      </w:pPr>
      <w:r w:rsidRPr="00976625">
        <w:rPr>
          <w:u w:val="single"/>
        </w:rPr>
        <w:t xml:space="preserve">UBI is a </w:t>
      </w:r>
      <w:r w:rsidRPr="003471D8">
        <w:rPr>
          <w:rStyle w:val="Emphasis"/>
          <w:highlight w:val="cyan"/>
        </w:rPr>
        <w:t>redistributive</w:t>
      </w:r>
      <w:r w:rsidRPr="00976625">
        <w:rPr>
          <w:u w:val="single"/>
        </w:rPr>
        <w:t xml:space="preserve"> </w:t>
      </w:r>
      <w:r w:rsidRPr="00164181">
        <w:rPr>
          <w:rStyle w:val="Emphasis"/>
        </w:rPr>
        <w:t xml:space="preserve">economic </w:t>
      </w:r>
      <w:r w:rsidRPr="003471D8">
        <w:rPr>
          <w:rStyle w:val="Emphasis"/>
          <w:highlight w:val="cyan"/>
        </w:rPr>
        <w:t>policy</w:t>
      </w:r>
      <w:r w:rsidRPr="00976625">
        <w:rPr>
          <w:sz w:val="16"/>
        </w:rPr>
        <w:t xml:space="preserve"> that can be </w:t>
      </w:r>
      <w:r w:rsidRPr="00976625">
        <w:rPr>
          <w:u w:val="single"/>
        </w:rPr>
        <w:t>funded by taxing those resources that contribute little to society</w:t>
      </w:r>
      <w:r w:rsidRPr="00976625">
        <w:rPr>
          <w:sz w:val="16"/>
        </w:rPr>
        <w:t xml:space="preserve">: </w:t>
      </w:r>
      <w:r w:rsidRPr="003471D8">
        <w:rPr>
          <w:rStyle w:val="Emphasis"/>
          <w:highlight w:val="cyan"/>
        </w:rPr>
        <w:t>wealth</w:t>
      </w:r>
      <w:r w:rsidRPr="00976625">
        <w:rPr>
          <w:u w:val="single"/>
        </w:rPr>
        <w:t xml:space="preserve"> and </w:t>
      </w:r>
      <w:r w:rsidRPr="00164181">
        <w:rPr>
          <w:rStyle w:val="Emphasis"/>
        </w:rPr>
        <w:t>passive income</w:t>
      </w:r>
      <w:r w:rsidRPr="00976625">
        <w:rPr>
          <w:sz w:val="16"/>
        </w:rPr>
        <w:t xml:space="preserve"> from shares as well as income at the very top end of society. </w:t>
      </w:r>
    </w:p>
    <w:p w14:paraId="66BF478D" w14:textId="77777777" w:rsidR="00542207" w:rsidRPr="00976625" w:rsidRDefault="00542207" w:rsidP="00542207">
      <w:pPr>
        <w:rPr>
          <w:sz w:val="16"/>
        </w:rPr>
      </w:pPr>
      <w:r w:rsidRPr="00976625">
        <w:rPr>
          <w:sz w:val="16"/>
        </w:rPr>
        <w:t xml:space="preserve">The </w:t>
      </w:r>
      <w:r w:rsidRPr="00976625">
        <w:rPr>
          <w:u w:val="single"/>
        </w:rPr>
        <w:t>resources of the rich are generally off-shored and contribute little to a country’s financial wellbeing</w:t>
      </w:r>
      <w:r w:rsidRPr="00976625">
        <w:rPr>
          <w:sz w:val="16"/>
        </w:rPr>
        <w:t xml:space="preserve">. Analysis of the distributive impacts of UBI in the UK suggest its introduction would </w:t>
      </w:r>
      <w:r w:rsidRPr="00976625">
        <w:rPr>
          <w:u w:val="single"/>
        </w:rPr>
        <w:t xml:space="preserve">shift resources to those people and areas that need the </w:t>
      </w:r>
      <w:r w:rsidRPr="003471D8">
        <w:rPr>
          <w:rStyle w:val="Emphasis"/>
          <w:highlight w:val="cyan"/>
        </w:rPr>
        <w:t>investment</w:t>
      </w:r>
      <w:r w:rsidRPr="00976625">
        <w:rPr>
          <w:u w:val="single"/>
        </w:rPr>
        <w:t xml:space="preserve"> most</w:t>
      </w:r>
      <w:r w:rsidRPr="00976625">
        <w:rPr>
          <w:sz w:val="16"/>
        </w:rPr>
        <w:t>. That may increase the cost of housing and other goods in parts of countries that have been left behind, but this is a central means of enhancing community wealth and ‘Levelling Up’.</w:t>
      </w:r>
    </w:p>
    <w:p w14:paraId="5328DA84" w14:textId="77777777" w:rsidR="00542207" w:rsidRPr="00976625" w:rsidRDefault="00542207" w:rsidP="00542207">
      <w:pPr>
        <w:rPr>
          <w:sz w:val="16"/>
        </w:rPr>
      </w:pPr>
      <w:r w:rsidRPr="00976625">
        <w:rPr>
          <w:sz w:val="16"/>
        </w:rPr>
        <w:t xml:space="preserve">It is also a means of </w:t>
      </w:r>
      <w:r w:rsidRPr="00976625">
        <w:rPr>
          <w:u w:val="single"/>
        </w:rPr>
        <w:t>developing entrepreneurship and production</w:t>
      </w:r>
      <w:r w:rsidRPr="00976625">
        <w:rPr>
          <w:sz w:val="16"/>
        </w:rPr>
        <w:t xml:space="preserve"> within areas that have been deindustrialised. This support for production is, again, an essential means of supporting a bulwark against hyperinflation. </w:t>
      </w:r>
    </w:p>
    <w:p w14:paraId="28AFD9D9" w14:textId="1370C413" w:rsidR="00291308" w:rsidRPr="000B399A" w:rsidRDefault="00542207" w:rsidP="00291308">
      <w:pPr>
        <w:rPr>
          <w:sz w:val="16"/>
        </w:rPr>
      </w:pPr>
      <w:r w:rsidRPr="00976625">
        <w:rPr>
          <w:sz w:val="16"/>
        </w:rPr>
        <w:t xml:space="preserve">Given that we live in market societies, the </w:t>
      </w:r>
      <w:r w:rsidRPr="00976625">
        <w:rPr>
          <w:u w:val="single"/>
        </w:rPr>
        <w:t xml:space="preserve">fear this will lead to </w:t>
      </w:r>
      <w:r w:rsidRPr="00164181">
        <w:rPr>
          <w:rStyle w:val="Emphasis"/>
        </w:rPr>
        <w:t xml:space="preserve">unchecked </w:t>
      </w:r>
      <w:r w:rsidRPr="003471D8">
        <w:rPr>
          <w:rStyle w:val="Emphasis"/>
          <w:highlight w:val="cyan"/>
        </w:rPr>
        <w:t>inflation</w:t>
      </w:r>
      <w:r w:rsidRPr="00976625">
        <w:rPr>
          <w:u w:val="single"/>
        </w:rPr>
        <w:t xml:space="preserve"> is </w:t>
      </w:r>
      <w:r w:rsidRPr="003471D8">
        <w:rPr>
          <w:rStyle w:val="Emphasis"/>
          <w:highlight w:val="cyan"/>
        </w:rPr>
        <w:t>counterintuitive</w:t>
      </w:r>
      <w:r w:rsidRPr="00976625">
        <w:rPr>
          <w:sz w:val="16"/>
        </w:rPr>
        <w:t xml:space="preserve">, as </w:t>
      </w:r>
      <w:r w:rsidRPr="00976625">
        <w:rPr>
          <w:u w:val="single"/>
        </w:rPr>
        <w:t>competition is supported by rising purchasing power and serves to check price increases</w:t>
      </w:r>
      <w:r w:rsidRPr="00976625">
        <w:rPr>
          <w:sz w:val="16"/>
        </w:rPr>
        <w:t xml:space="preserve">. The alternative is simply to leave all but the metropolitan centres to wither away and to be dependent on the whims of finance. </w:t>
      </w:r>
    </w:p>
    <w:p w14:paraId="553C92B0" w14:textId="681EC279" w:rsidR="00DE3B6D" w:rsidRPr="000459DE" w:rsidRDefault="00DE3B6D" w:rsidP="00DE3B6D">
      <w:pPr>
        <w:pStyle w:val="Heading4"/>
      </w:pPr>
      <w:r>
        <w:t xml:space="preserve">Inflation would be </w:t>
      </w:r>
      <w:r w:rsidRPr="0062380E">
        <w:rPr>
          <w:u w:val="single"/>
        </w:rPr>
        <w:t>negligible</w:t>
      </w:r>
      <w:r>
        <w:t xml:space="preserve"> and </w:t>
      </w:r>
      <w:r w:rsidRPr="0062380E">
        <w:rPr>
          <w:u w:val="single"/>
        </w:rPr>
        <w:t>limited</w:t>
      </w:r>
      <w:r>
        <w:t xml:space="preserve"> to low supply commodities</w:t>
      </w:r>
      <w:r w:rsidR="000B399A">
        <w:t>.</w:t>
      </w:r>
    </w:p>
    <w:p w14:paraId="0FD44115" w14:textId="1C901D0A" w:rsidR="00DE3B6D" w:rsidRPr="000459DE" w:rsidRDefault="00DE3B6D" w:rsidP="00DE3B6D">
      <w:r w:rsidRPr="000459DE">
        <w:rPr>
          <w:rStyle w:val="Style13ptBold"/>
        </w:rPr>
        <w:t xml:space="preserve">Miller </w:t>
      </w:r>
      <w:r w:rsidR="0062380E">
        <w:rPr>
          <w:rStyle w:val="Style13ptBold"/>
        </w:rPr>
        <w:t>‘</w:t>
      </w:r>
      <w:r w:rsidRPr="000459DE">
        <w:rPr>
          <w:rStyle w:val="Style13ptBold"/>
        </w:rPr>
        <w:t>21</w:t>
      </w:r>
      <w:r w:rsidRPr="000459DE">
        <w:t xml:space="preserve"> [Joshua; 6-14-2021; </w:t>
      </w:r>
      <w:r>
        <w:t>Deputy chief economist at US department of Housing, UIllinois, Chicago, Masters, Econ</w:t>
      </w:r>
      <w:r w:rsidRPr="000459DE">
        <w:t xml:space="preserve">; "Universal Basic Income and Inflation: Reviewing Theory and Evidence" </w:t>
      </w:r>
      <w:r>
        <w:t>Independent</w:t>
      </w:r>
      <w:r w:rsidRPr="000459DE">
        <w:t>, https://papers.ssrn.com/sol3/papers.cfm?abstract_id=3920748, accessed 6-5-2023] EZAY</w:t>
      </w:r>
    </w:p>
    <w:p w14:paraId="5CD17F9E" w14:textId="77777777" w:rsidR="00DE3B6D" w:rsidRPr="00E63FD4" w:rsidRDefault="00DE3B6D" w:rsidP="00DE3B6D">
      <w:pPr>
        <w:rPr>
          <w:sz w:val="16"/>
        </w:rPr>
      </w:pPr>
      <w:r w:rsidRPr="00E63FD4">
        <w:rPr>
          <w:sz w:val="16"/>
        </w:rPr>
        <w:t>3 Review of Literature &amp; Evidence</w:t>
      </w:r>
    </w:p>
    <w:p w14:paraId="6C19CB0E" w14:textId="77777777" w:rsidR="00DE3B6D" w:rsidRPr="00E63FD4" w:rsidRDefault="00DE3B6D" w:rsidP="00DE3B6D">
      <w:pPr>
        <w:rPr>
          <w:sz w:val="16"/>
        </w:rPr>
      </w:pPr>
      <w:r w:rsidRPr="00E63FD4">
        <w:rPr>
          <w:sz w:val="16"/>
        </w:rPr>
        <w:t xml:space="preserve">The most </w:t>
      </w:r>
      <w:r w:rsidRPr="000459DE">
        <w:rPr>
          <w:rStyle w:val="StyleUnderline"/>
        </w:rPr>
        <w:t xml:space="preserve">important </w:t>
      </w:r>
      <w:r w:rsidRPr="003471D8">
        <w:rPr>
          <w:rStyle w:val="StyleUnderline"/>
          <w:highlight w:val="cyan"/>
        </w:rPr>
        <w:t>studies</w:t>
      </w:r>
      <w:r w:rsidRPr="000459DE">
        <w:rPr>
          <w:rStyle w:val="StyleUnderline"/>
        </w:rPr>
        <w:t xml:space="preserve"> done in the realm </w:t>
      </w:r>
      <w:r w:rsidRPr="003471D8">
        <w:rPr>
          <w:rStyle w:val="StyleUnderline"/>
          <w:highlight w:val="cyan"/>
        </w:rPr>
        <w:t>of</w:t>
      </w:r>
      <w:r w:rsidRPr="000459DE">
        <w:rPr>
          <w:rStyle w:val="StyleUnderline"/>
        </w:rPr>
        <w:t xml:space="preserve"> </w:t>
      </w:r>
      <w:r w:rsidRPr="000459DE">
        <w:rPr>
          <w:rStyle w:val="Emphasis"/>
        </w:rPr>
        <w:t xml:space="preserve">measuring the </w:t>
      </w:r>
      <w:r w:rsidRPr="003471D8">
        <w:rPr>
          <w:rStyle w:val="Emphasis"/>
          <w:highlight w:val="cyan"/>
        </w:rPr>
        <w:t xml:space="preserve">price effects </w:t>
      </w:r>
      <w:r w:rsidRPr="003471D8">
        <w:rPr>
          <w:rStyle w:val="StyleUnderline"/>
          <w:highlight w:val="cyan"/>
        </w:rPr>
        <w:t>of</w:t>
      </w:r>
      <w:r w:rsidRPr="000459DE">
        <w:rPr>
          <w:rStyle w:val="StyleUnderline"/>
        </w:rPr>
        <w:t xml:space="preserve"> universal </w:t>
      </w:r>
      <w:r w:rsidRPr="003471D8">
        <w:rPr>
          <w:rStyle w:val="StyleUnderline"/>
          <w:highlight w:val="cyan"/>
        </w:rPr>
        <w:t>basic income</w:t>
      </w:r>
      <w:r w:rsidRPr="000459DE">
        <w:rPr>
          <w:rStyle w:val="StyleUnderline"/>
        </w:rPr>
        <w:t xml:space="preserve"> have been two general equilibrium studies, one looking at transfers from the NGO</w:t>
      </w:r>
      <w:r w:rsidRPr="00E63FD4">
        <w:rPr>
          <w:sz w:val="16"/>
        </w:rPr>
        <w:t xml:space="preserve"> GiveDirectly in Kenya25 and the other studying the Mexican </w:t>
      </w:r>
      <w:r w:rsidRPr="000459DE">
        <w:rPr>
          <w:rStyle w:val="StyleUnderline"/>
        </w:rPr>
        <w:t>food assistance program</w:t>
      </w:r>
      <w:r w:rsidRPr="00E63FD4">
        <w:rPr>
          <w:sz w:val="16"/>
        </w:rPr>
        <w:t xml:space="preserve"> “Programa de Apoyo Alimentario”.26 Both studies evaluated transfer programs to very impoverished places and the latter to a relatively closed economy, so obviously we can expect discrepancies between the evidence and what would happen in reality given a universal basic income in North America.</w:t>
      </w:r>
    </w:p>
    <w:p w14:paraId="348FBF30" w14:textId="77777777" w:rsidR="00DE3B6D" w:rsidRPr="00E63FD4" w:rsidRDefault="00DE3B6D" w:rsidP="00DE3B6D">
      <w:pPr>
        <w:rPr>
          <w:sz w:val="16"/>
        </w:rPr>
      </w:pPr>
      <w:r w:rsidRPr="000459DE">
        <w:rPr>
          <w:rStyle w:val="StyleUnderline"/>
        </w:rPr>
        <w:t xml:space="preserve">Egger et al. find that there was </w:t>
      </w:r>
      <w:r w:rsidRPr="003471D8">
        <w:rPr>
          <w:rStyle w:val="Emphasis"/>
          <w:highlight w:val="cyan"/>
        </w:rPr>
        <w:t>less than 1% price inflation</w:t>
      </w:r>
      <w:r w:rsidRPr="003471D8">
        <w:rPr>
          <w:sz w:val="16"/>
          <w:highlight w:val="cyan"/>
        </w:rPr>
        <w:t xml:space="preserve"> </w:t>
      </w:r>
      <w:r w:rsidRPr="003471D8">
        <w:rPr>
          <w:rStyle w:val="StyleUnderline"/>
          <w:highlight w:val="cyan"/>
        </w:rPr>
        <w:t>on average</w:t>
      </w:r>
      <w:r w:rsidRPr="000459DE">
        <w:rPr>
          <w:rStyle w:val="StyleUnderline"/>
        </w:rPr>
        <w:t xml:space="preserve"> as a result </w:t>
      </w:r>
      <w:r w:rsidRPr="003471D8">
        <w:rPr>
          <w:rStyle w:val="StyleUnderline"/>
          <w:highlight w:val="cyan"/>
        </w:rPr>
        <w:t>of</w:t>
      </w:r>
      <w:r w:rsidRPr="000459DE">
        <w:rPr>
          <w:rStyle w:val="StyleUnderline"/>
        </w:rPr>
        <w:t xml:space="preserve"> the </w:t>
      </w:r>
      <w:r w:rsidRPr="003471D8">
        <w:rPr>
          <w:rStyle w:val="StyleUnderline"/>
          <w:highlight w:val="cyan"/>
        </w:rPr>
        <w:t>transfers</w:t>
      </w:r>
      <w:r w:rsidRPr="000459DE">
        <w:rPr>
          <w:rStyle w:val="StyleUnderline"/>
        </w:rPr>
        <w:t xml:space="preserve">. The </w:t>
      </w:r>
      <w:r w:rsidRPr="003471D8">
        <w:rPr>
          <w:rStyle w:val="StyleUnderline"/>
          <w:highlight w:val="cyan"/>
        </w:rPr>
        <w:t>greatest price effect</w:t>
      </w:r>
      <w:r w:rsidRPr="00E63FD4">
        <w:rPr>
          <w:sz w:val="16"/>
        </w:rPr>
        <w:t xml:space="preserve"> is to housing, which the </w:t>
      </w:r>
      <w:r w:rsidRPr="000459DE">
        <w:rPr>
          <w:rStyle w:val="StyleUnderline"/>
        </w:rPr>
        <w:t>authors</w:t>
      </w:r>
      <w:r w:rsidRPr="00E63FD4">
        <w:rPr>
          <w:sz w:val="16"/>
        </w:rPr>
        <w:t xml:space="preserve"> </w:t>
      </w:r>
      <w:r w:rsidRPr="000459DE">
        <w:rPr>
          <w:rStyle w:val="Emphasis"/>
        </w:rPr>
        <w:t xml:space="preserve">do </w:t>
      </w:r>
      <w:r w:rsidRPr="003471D8">
        <w:rPr>
          <w:rStyle w:val="Emphasis"/>
          <w:highlight w:val="cyan"/>
        </w:rPr>
        <w:t>not</w:t>
      </w:r>
      <w:r w:rsidRPr="000459DE">
        <w:rPr>
          <w:rStyle w:val="Emphasis"/>
        </w:rPr>
        <w:t xml:space="preserve"> find</w:t>
      </w:r>
      <w:r w:rsidRPr="00E63FD4">
        <w:rPr>
          <w:sz w:val="16"/>
        </w:rPr>
        <w:t xml:space="preserve"> </w:t>
      </w:r>
      <w:r w:rsidRPr="003471D8">
        <w:rPr>
          <w:rStyle w:val="StyleUnderline"/>
          <w:highlight w:val="cyan"/>
        </w:rPr>
        <w:t>statistically significant</w:t>
      </w:r>
      <w:r w:rsidRPr="000459DE">
        <w:rPr>
          <w:rStyle w:val="StyleUnderline"/>
        </w:rPr>
        <w:t>.</w:t>
      </w:r>
      <w:r w:rsidRPr="00E63FD4">
        <w:rPr>
          <w:sz w:val="16"/>
        </w:rPr>
        <w:t xml:space="preserve"> There is a </w:t>
      </w:r>
      <w:r w:rsidRPr="003471D8">
        <w:rPr>
          <w:rStyle w:val="StyleUnderline"/>
          <w:highlight w:val="cyan"/>
        </w:rPr>
        <w:t>strong</w:t>
      </w:r>
      <w:r w:rsidRPr="000459DE">
        <w:rPr>
          <w:rStyle w:val="StyleUnderline"/>
        </w:rPr>
        <w:t xml:space="preserve"> </w:t>
      </w:r>
      <w:r w:rsidRPr="003471D8">
        <w:rPr>
          <w:rStyle w:val="StyleUnderline"/>
          <w:highlight w:val="cyan"/>
        </w:rPr>
        <w:t>increase in</w:t>
      </w:r>
      <w:r w:rsidRPr="003471D8">
        <w:rPr>
          <w:sz w:val="16"/>
          <w:highlight w:val="cyan"/>
        </w:rPr>
        <w:t xml:space="preserve"> </w:t>
      </w:r>
      <w:r w:rsidRPr="003471D8">
        <w:rPr>
          <w:rStyle w:val="Emphasis"/>
          <w:highlight w:val="cyan"/>
        </w:rPr>
        <w:t>consumption</w:t>
      </w:r>
      <w:r w:rsidRPr="003471D8">
        <w:rPr>
          <w:sz w:val="16"/>
          <w:highlight w:val="cyan"/>
        </w:rPr>
        <w:t xml:space="preserve"> </w:t>
      </w:r>
      <w:r w:rsidRPr="003471D8">
        <w:rPr>
          <w:rStyle w:val="StyleUnderline"/>
          <w:highlight w:val="cyan"/>
        </w:rPr>
        <w:t>and</w:t>
      </w:r>
      <w:r w:rsidRPr="000459DE">
        <w:rPr>
          <w:rStyle w:val="StyleUnderline"/>
        </w:rPr>
        <w:t xml:space="preserve"> firm </w:t>
      </w:r>
      <w:r w:rsidRPr="003471D8">
        <w:rPr>
          <w:rStyle w:val="StyleUnderline"/>
          <w:highlight w:val="cyan"/>
        </w:rPr>
        <w:t>profits</w:t>
      </w:r>
      <w:r w:rsidRPr="000459DE">
        <w:rPr>
          <w:rStyle w:val="StyleUnderline"/>
        </w:rPr>
        <w:t>, akin to an</w:t>
      </w:r>
      <w:r w:rsidRPr="00E63FD4">
        <w:rPr>
          <w:sz w:val="16"/>
        </w:rPr>
        <w:t xml:space="preserve"> </w:t>
      </w:r>
      <w:r w:rsidRPr="000459DE">
        <w:rPr>
          <w:rStyle w:val="Emphasis"/>
        </w:rPr>
        <w:t>aggregate demand increase</w:t>
      </w:r>
      <w:r w:rsidRPr="000459DE">
        <w:rPr>
          <w:rStyle w:val="StyleUnderline"/>
        </w:rPr>
        <w:t>, with spillover effects, and</w:t>
      </w:r>
      <w:r w:rsidRPr="00E63FD4">
        <w:rPr>
          <w:sz w:val="16"/>
        </w:rPr>
        <w:t xml:space="preserve"> </w:t>
      </w:r>
      <w:r w:rsidRPr="003471D8">
        <w:rPr>
          <w:rStyle w:val="Emphasis"/>
          <w:highlight w:val="cyan"/>
        </w:rPr>
        <w:t>little-to-positive</w:t>
      </w:r>
      <w:r w:rsidRPr="003471D8">
        <w:rPr>
          <w:sz w:val="16"/>
          <w:highlight w:val="cyan"/>
        </w:rPr>
        <w:t xml:space="preserve"> </w:t>
      </w:r>
      <w:r w:rsidRPr="003471D8">
        <w:rPr>
          <w:rStyle w:val="StyleUnderline"/>
          <w:highlight w:val="cyan"/>
        </w:rPr>
        <w:t>labour hours change</w:t>
      </w:r>
      <w:r w:rsidRPr="000459DE">
        <w:rPr>
          <w:rStyle w:val="StyleUnderline"/>
        </w:rPr>
        <w:t>.</w:t>
      </w:r>
      <w:r w:rsidRPr="00E63FD4">
        <w:rPr>
          <w:sz w:val="16"/>
        </w:rPr>
        <w:t xml:space="preserve"> The authors believe they found a transfer multiplier effect of over 2. Additionally, there was a </w:t>
      </w:r>
      <w:r w:rsidRPr="000459DE">
        <w:rPr>
          <w:rStyle w:val="StyleUnderline"/>
        </w:rPr>
        <w:t>formation of a</w:t>
      </w:r>
      <w:r w:rsidRPr="00E63FD4">
        <w:rPr>
          <w:sz w:val="16"/>
        </w:rPr>
        <w:t xml:space="preserve"> </w:t>
      </w:r>
      <w:r w:rsidRPr="003471D8">
        <w:rPr>
          <w:rStyle w:val="Emphasis"/>
          <w:highlight w:val="cyan"/>
        </w:rPr>
        <w:t>strong</w:t>
      </w:r>
      <w:r w:rsidRPr="000459DE">
        <w:rPr>
          <w:rStyle w:val="Emphasis"/>
        </w:rPr>
        <w:t xml:space="preserve"> potential </w:t>
      </w:r>
      <w:r w:rsidRPr="003471D8">
        <w:rPr>
          <w:rStyle w:val="Emphasis"/>
          <w:highlight w:val="cyan"/>
        </w:rPr>
        <w:t>growth effect</w:t>
      </w:r>
      <w:r w:rsidRPr="003471D8">
        <w:rPr>
          <w:sz w:val="16"/>
          <w:highlight w:val="cyan"/>
        </w:rPr>
        <w:t xml:space="preserve"> </w:t>
      </w:r>
      <w:r w:rsidRPr="003471D8">
        <w:rPr>
          <w:rStyle w:val="StyleUnderline"/>
          <w:highlight w:val="cyan"/>
        </w:rPr>
        <w:t>in</w:t>
      </w:r>
      <w:r w:rsidRPr="000459DE">
        <w:rPr>
          <w:rStyle w:val="StyleUnderline"/>
        </w:rPr>
        <w:t xml:space="preserve"> terms of</w:t>
      </w:r>
      <w:r w:rsidRPr="00E63FD4">
        <w:rPr>
          <w:sz w:val="16"/>
        </w:rPr>
        <w:t xml:space="preserve"> </w:t>
      </w:r>
      <w:r w:rsidRPr="00E63FD4">
        <w:rPr>
          <w:rStyle w:val="Emphasis"/>
        </w:rPr>
        <w:t>permanent consumption</w:t>
      </w:r>
      <w:r w:rsidRPr="00E63FD4">
        <w:rPr>
          <w:sz w:val="16"/>
        </w:rPr>
        <w:t xml:space="preserve"> </w:t>
      </w:r>
      <w:r w:rsidRPr="00E63FD4">
        <w:rPr>
          <w:rStyle w:val="StyleUnderline"/>
        </w:rPr>
        <w:t>and income</w:t>
      </w:r>
      <w:r w:rsidRPr="00E63FD4">
        <w:rPr>
          <w:sz w:val="16"/>
        </w:rPr>
        <w:t xml:space="preserve"> as estimated by the authors. This </w:t>
      </w:r>
      <w:r w:rsidRPr="00E63FD4">
        <w:rPr>
          <w:rStyle w:val="StyleUnderline"/>
        </w:rPr>
        <w:t>overall aligns with my model;</w:t>
      </w:r>
      <w:r w:rsidRPr="00E63FD4">
        <w:rPr>
          <w:sz w:val="16"/>
        </w:rPr>
        <w:t xml:space="preserve"> that is that is, </w:t>
      </w:r>
      <w:r w:rsidRPr="00E63FD4">
        <w:rPr>
          <w:rStyle w:val="StyleUnderline"/>
        </w:rPr>
        <w:t xml:space="preserve">cash </w:t>
      </w:r>
      <w:r w:rsidRPr="003471D8">
        <w:rPr>
          <w:rStyle w:val="StyleUnderline"/>
          <w:highlight w:val="cyan"/>
        </w:rPr>
        <w:t>transfers</w:t>
      </w:r>
      <w:r w:rsidRPr="00E63FD4">
        <w:rPr>
          <w:rStyle w:val="StyleUnderline"/>
        </w:rPr>
        <w:t xml:space="preserve"> caused </w:t>
      </w:r>
      <w:r w:rsidRPr="003471D8">
        <w:rPr>
          <w:rStyle w:val="StyleUnderline"/>
          <w:highlight w:val="cyan"/>
        </w:rPr>
        <w:t>grow</w:t>
      </w:r>
      <w:r w:rsidRPr="00E63FD4">
        <w:rPr>
          <w:rStyle w:val="StyleUnderline"/>
        </w:rPr>
        <w:t xml:space="preserve">th in both </w:t>
      </w:r>
      <w:r w:rsidRPr="003471D8">
        <w:rPr>
          <w:rStyle w:val="Emphasis"/>
          <w:highlight w:val="cyan"/>
        </w:rPr>
        <w:t>permanent output</w:t>
      </w:r>
      <w:r w:rsidRPr="00E63FD4">
        <w:rPr>
          <w:sz w:val="16"/>
        </w:rPr>
        <w:t xml:space="preserve"> and output level and </w:t>
      </w:r>
      <w:r w:rsidRPr="00E63FD4">
        <w:rPr>
          <w:rStyle w:val="Emphasis"/>
        </w:rPr>
        <w:t>a</w:t>
      </w:r>
      <w:r w:rsidRPr="003471D8">
        <w:rPr>
          <w:rStyle w:val="Emphasis"/>
          <w:highlight w:val="cyan"/>
        </w:rPr>
        <w:t>lmost-nonexistent price change</w:t>
      </w:r>
      <w:r w:rsidRPr="00E63FD4">
        <w:rPr>
          <w:rStyle w:val="StyleUnderline"/>
        </w:rPr>
        <w:t>.</w:t>
      </w:r>
      <w:r w:rsidRPr="00E63FD4">
        <w:rPr>
          <w:sz w:val="16"/>
        </w:rPr>
        <w:t xml:space="preserve"> This checks out intuitively: </w:t>
      </w:r>
      <w:r w:rsidRPr="00E63FD4">
        <w:rPr>
          <w:rStyle w:val="StyleUnderline"/>
        </w:rPr>
        <w:t>an increase in income resulted</w:t>
      </w:r>
      <w:r w:rsidRPr="00E63FD4">
        <w:rPr>
          <w:sz w:val="16"/>
        </w:rPr>
        <w:t xml:space="preserve"> </w:t>
      </w:r>
      <w:r w:rsidRPr="00E63FD4">
        <w:rPr>
          <w:rStyle w:val="StyleUnderline"/>
        </w:rPr>
        <w:t>in more consumption and more output in an economy that has room to grow,</w:t>
      </w:r>
      <w:r w:rsidRPr="00E63FD4">
        <w:rPr>
          <w:sz w:val="16"/>
        </w:rPr>
        <w:t xml:space="preserve"> so there will </w:t>
      </w:r>
      <w:r w:rsidRPr="00E63FD4">
        <w:rPr>
          <w:rStyle w:val="Emphasis"/>
        </w:rPr>
        <w:t>not be</w:t>
      </w:r>
      <w:r w:rsidRPr="00E63FD4">
        <w:rPr>
          <w:sz w:val="16"/>
        </w:rPr>
        <w:t xml:space="preserve"> </w:t>
      </w:r>
      <w:r w:rsidRPr="00E63FD4">
        <w:rPr>
          <w:rStyle w:val="StyleUnderline"/>
        </w:rPr>
        <w:t>additional money-per-unit-of-output</w:t>
      </w:r>
      <w:r w:rsidRPr="00E63FD4">
        <w:rPr>
          <w:sz w:val="16"/>
        </w:rPr>
        <w:t xml:space="preserve"> that ultimately underlies the Quantity Theory of Money.</w:t>
      </w:r>
    </w:p>
    <w:p w14:paraId="09A66BE2" w14:textId="77777777" w:rsidR="00DE3B6D" w:rsidRPr="00E63FD4" w:rsidRDefault="00DE3B6D" w:rsidP="00DE3B6D">
      <w:pPr>
        <w:rPr>
          <w:sz w:val="16"/>
        </w:rPr>
      </w:pPr>
      <w:r w:rsidRPr="00E63FD4">
        <w:rPr>
          <w:sz w:val="16"/>
        </w:rPr>
        <w:t xml:space="preserve">The Cunha, Georgi, and Jayachandra study finds again a neglible price inflation effect. However, they do find that </w:t>
      </w:r>
      <w:r w:rsidRPr="00E63FD4">
        <w:rPr>
          <w:rStyle w:val="StyleUnderline"/>
        </w:rPr>
        <w:t xml:space="preserve">in-kind </w:t>
      </w:r>
      <w:r w:rsidRPr="00C76468">
        <w:rPr>
          <w:rStyle w:val="StyleUnderline"/>
        </w:rPr>
        <w:t>transfers</w:t>
      </w:r>
      <w:r w:rsidRPr="00E63FD4">
        <w:rPr>
          <w:rStyle w:val="StyleUnderline"/>
        </w:rPr>
        <w:t xml:space="preserve"> provide </w:t>
      </w:r>
      <w:r w:rsidRPr="00C76468">
        <w:rPr>
          <w:rStyle w:val="StyleUnderline"/>
        </w:rPr>
        <w:t>deflation</w:t>
      </w:r>
      <w:r w:rsidRPr="00E63FD4">
        <w:rPr>
          <w:rStyle w:val="StyleUnderline"/>
        </w:rPr>
        <w:t xml:space="preserve"> compared to cash transfers in isolated villages.</w:t>
      </w:r>
      <w:r w:rsidRPr="00E63FD4">
        <w:rPr>
          <w:sz w:val="16"/>
        </w:rPr>
        <w:t xml:space="preserve"> </w:t>
      </w:r>
      <w:r w:rsidRPr="00E63FD4">
        <w:rPr>
          <w:rStyle w:val="Emphasis"/>
        </w:rPr>
        <w:t xml:space="preserve">Isolated villages </w:t>
      </w:r>
      <w:r w:rsidRPr="00E63FD4">
        <w:rPr>
          <w:rStyle w:val="StyleUnderline"/>
        </w:rPr>
        <w:t>likely suffer from imperfect competion and aren’t factored in to the monetary partial equilibrium</w:t>
      </w:r>
      <w:r w:rsidRPr="00E63FD4">
        <w:rPr>
          <w:sz w:val="16"/>
        </w:rPr>
        <w:t xml:space="preserve">. In the </w:t>
      </w:r>
      <w:r w:rsidRPr="00E63FD4">
        <w:rPr>
          <w:rStyle w:val="Emphasis"/>
        </w:rPr>
        <w:t>more-developed world</w:t>
      </w:r>
      <w:r w:rsidRPr="00E63FD4">
        <w:rPr>
          <w:sz w:val="16"/>
        </w:rPr>
        <w:t xml:space="preserve"> </w:t>
      </w:r>
      <w:r w:rsidRPr="00E63FD4">
        <w:rPr>
          <w:rStyle w:val="StyleUnderline"/>
        </w:rPr>
        <w:t>with</w:t>
      </w:r>
      <w:r w:rsidRPr="00E63FD4">
        <w:rPr>
          <w:sz w:val="16"/>
        </w:rPr>
        <w:t xml:space="preserve"> </w:t>
      </w:r>
      <w:r w:rsidRPr="00E63FD4">
        <w:rPr>
          <w:rStyle w:val="Emphasis"/>
        </w:rPr>
        <w:t>stronger market institutions,</w:t>
      </w:r>
      <w:r w:rsidRPr="00E63FD4">
        <w:rPr>
          <w:sz w:val="16"/>
        </w:rPr>
        <w:t xml:space="preserve"> </w:t>
      </w:r>
      <w:r w:rsidRPr="00E63FD4">
        <w:rPr>
          <w:rStyle w:val="StyleUnderline"/>
        </w:rPr>
        <w:t>we would likely see different.</w:t>
      </w:r>
      <w:r w:rsidRPr="00E63FD4">
        <w:rPr>
          <w:sz w:val="16"/>
        </w:rPr>
        <w:t xml:space="preserve"> Unfortunately, data for programs like these in the developed world is scarce.</w:t>
      </w:r>
    </w:p>
    <w:p w14:paraId="50856F9A" w14:textId="77777777" w:rsidR="00DE3B6D" w:rsidRPr="00E63FD4" w:rsidRDefault="00DE3B6D" w:rsidP="00DE3B6D">
      <w:pPr>
        <w:rPr>
          <w:sz w:val="16"/>
        </w:rPr>
      </w:pPr>
      <w:r w:rsidRPr="00E63FD4">
        <w:rPr>
          <w:sz w:val="16"/>
        </w:rPr>
        <w:t xml:space="preserve">A </w:t>
      </w:r>
      <w:r w:rsidRPr="00E63FD4">
        <w:rPr>
          <w:rStyle w:val="StyleUnderline"/>
        </w:rPr>
        <w:t>new general equilibrium study from The Phillippines,</w:t>
      </w:r>
      <w:r w:rsidRPr="00E63FD4">
        <w:rPr>
          <w:sz w:val="16"/>
        </w:rPr>
        <w:t xml:space="preserve">27 in the vein of the Mexico study, </w:t>
      </w:r>
      <w:r w:rsidRPr="00E63FD4">
        <w:rPr>
          <w:rStyle w:val="StyleUnderline"/>
        </w:rPr>
        <w:t>provides us further data to examine.</w:t>
      </w:r>
      <w:r w:rsidRPr="00E63FD4">
        <w:rPr>
          <w:sz w:val="16"/>
        </w:rPr>
        <w:t xml:space="preserve"> It does initially appear to provide some contradictory evidence towards my findings, but further examinations prove otherwise. The study finds there was </w:t>
      </w:r>
      <w:r w:rsidRPr="00E63FD4">
        <w:rPr>
          <w:rStyle w:val="Emphasis"/>
        </w:rPr>
        <w:t>marginal price</w:t>
      </w:r>
      <w:r w:rsidRPr="00E63FD4">
        <w:rPr>
          <w:sz w:val="16"/>
        </w:rPr>
        <w:t xml:space="preserve"> </w:t>
      </w:r>
      <w:r w:rsidRPr="00E63FD4">
        <w:rPr>
          <w:rStyle w:val="StyleUnderline"/>
        </w:rPr>
        <w:t>increases in certain foods in villages which received cash due to a demand effect.</w:t>
      </w:r>
      <w:r w:rsidRPr="00E63FD4">
        <w:rPr>
          <w:sz w:val="16"/>
        </w:rPr>
        <w:t xml:space="preserve"> </w:t>
      </w:r>
      <w:r w:rsidRPr="00E63FD4">
        <w:rPr>
          <w:rStyle w:val="Emphasis"/>
        </w:rPr>
        <w:t>However</w:t>
      </w:r>
      <w:r w:rsidRPr="00E63FD4">
        <w:rPr>
          <w:rStyle w:val="StyleUnderline"/>
        </w:rPr>
        <w:t>, these villages were</w:t>
      </w:r>
      <w:r w:rsidRPr="00E63FD4">
        <w:rPr>
          <w:sz w:val="16"/>
        </w:rPr>
        <w:t xml:space="preserve"> </w:t>
      </w:r>
      <w:r w:rsidRPr="00E63FD4">
        <w:rPr>
          <w:rStyle w:val="Emphasis"/>
        </w:rPr>
        <w:t>extremely remote</w:t>
      </w:r>
      <w:r w:rsidRPr="00E63FD4">
        <w:rPr>
          <w:rStyle w:val="StyleUnderline"/>
        </w:rPr>
        <w:t>, and</w:t>
      </w:r>
      <w:r w:rsidRPr="00E63FD4">
        <w:rPr>
          <w:sz w:val="16"/>
        </w:rPr>
        <w:t xml:space="preserve"> these specific </w:t>
      </w:r>
      <w:r w:rsidRPr="00E63FD4">
        <w:rPr>
          <w:rStyle w:val="StyleUnderline"/>
        </w:rPr>
        <w:t>foodstuffs were goods with “relatively high transport and storage costs”. Given</w:t>
      </w:r>
      <w:r w:rsidRPr="00E63FD4">
        <w:rPr>
          <w:sz w:val="16"/>
        </w:rPr>
        <w:t xml:space="preserve"> an opportunity for a </w:t>
      </w:r>
      <w:r w:rsidRPr="00E63FD4">
        <w:rPr>
          <w:rStyle w:val="StyleUnderline"/>
        </w:rPr>
        <w:t>more open market clearance, the demand effect may be subsided by a competition effect as shown elsewhere.</w:t>
      </w:r>
    </w:p>
    <w:p w14:paraId="2A17511F" w14:textId="03E4C71C" w:rsidR="00DE3B6D" w:rsidRDefault="00DE3B6D" w:rsidP="00DE3B6D">
      <w:pPr>
        <w:rPr>
          <w:sz w:val="16"/>
        </w:rPr>
      </w:pPr>
      <w:r w:rsidRPr="00E63FD4">
        <w:rPr>
          <w:sz w:val="16"/>
        </w:rPr>
        <w:t xml:space="preserve">Some further evidence we can examine28 is </w:t>
      </w:r>
      <w:r w:rsidRPr="003471D8">
        <w:rPr>
          <w:rStyle w:val="Emphasis"/>
          <w:highlight w:val="cyan"/>
        </w:rPr>
        <w:t>Alaska</w:t>
      </w:r>
      <w:r w:rsidRPr="00C76468">
        <w:rPr>
          <w:rStyle w:val="Emphasis"/>
        </w:rPr>
        <w:t>’s inflation</w:t>
      </w:r>
      <w:r w:rsidRPr="00E63FD4">
        <w:rPr>
          <w:rStyle w:val="Emphasis"/>
        </w:rPr>
        <w:t xml:space="preserve"> statistics.</w:t>
      </w:r>
      <w:r w:rsidRPr="00E63FD4">
        <w:rPr>
          <w:sz w:val="16"/>
        </w:rPr>
        <w:t xml:space="preserve"> Alaska has </w:t>
      </w:r>
      <w:r w:rsidRPr="003471D8">
        <w:rPr>
          <w:rStyle w:val="StyleUnderline"/>
          <w:highlight w:val="cyan"/>
        </w:rPr>
        <w:t>had</w:t>
      </w:r>
      <w:r w:rsidRPr="00E63FD4">
        <w:rPr>
          <w:rStyle w:val="StyleUnderline"/>
        </w:rPr>
        <w:t xml:space="preserve"> a universal </w:t>
      </w:r>
      <w:r w:rsidRPr="003471D8">
        <w:rPr>
          <w:rStyle w:val="StyleUnderline"/>
          <w:highlight w:val="cyan"/>
        </w:rPr>
        <w:t>basic</w:t>
      </w:r>
      <w:r w:rsidRPr="00E63FD4">
        <w:rPr>
          <w:rStyle w:val="StyleUnderline"/>
        </w:rPr>
        <w:t xml:space="preserve"> </w:t>
      </w:r>
      <w:r w:rsidRPr="003471D8">
        <w:rPr>
          <w:rStyle w:val="StyleUnderline"/>
          <w:highlight w:val="cyan"/>
        </w:rPr>
        <w:t>income</w:t>
      </w:r>
      <w:r w:rsidRPr="00E63FD4">
        <w:rPr>
          <w:rStyle w:val="StyleUnderline"/>
        </w:rPr>
        <w:t xml:space="preserve"> </w:t>
      </w:r>
      <w:r w:rsidRPr="00C76468">
        <w:rPr>
          <w:rStyle w:val="StyleUnderline"/>
        </w:rPr>
        <w:t>via</w:t>
      </w:r>
      <w:r w:rsidRPr="00E63FD4">
        <w:rPr>
          <w:rStyle w:val="StyleUnderline"/>
        </w:rPr>
        <w:t xml:space="preserve"> the</w:t>
      </w:r>
      <w:r w:rsidRPr="00E63FD4">
        <w:rPr>
          <w:sz w:val="16"/>
        </w:rPr>
        <w:t xml:space="preserve"> </w:t>
      </w:r>
      <w:r w:rsidRPr="00E63FD4">
        <w:rPr>
          <w:rStyle w:val="Emphasis"/>
        </w:rPr>
        <w:t>Alaska Permanent Fund Dividend</w:t>
      </w:r>
      <w:r w:rsidRPr="00E63FD4">
        <w:rPr>
          <w:rStyle w:val="StyleUnderline"/>
        </w:rPr>
        <w:t>, which has provided each resident between $500 and $3,000 per year funded by</w:t>
      </w:r>
      <w:r w:rsidRPr="00E63FD4">
        <w:rPr>
          <w:sz w:val="16"/>
        </w:rPr>
        <w:t xml:space="preserve"> </w:t>
      </w:r>
      <w:r w:rsidRPr="00E63FD4">
        <w:rPr>
          <w:rStyle w:val="Emphasis"/>
        </w:rPr>
        <w:t>state oil assets</w:t>
      </w:r>
      <w:r w:rsidRPr="00E63FD4">
        <w:rPr>
          <w:rStyle w:val="StyleUnderline"/>
        </w:rPr>
        <w:t xml:space="preserve">, since 1982. </w:t>
      </w:r>
      <w:r w:rsidRPr="003471D8">
        <w:rPr>
          <w:rStyle w:val="StyleUnderline"/>
          <w:highlight w:val="cyan"/>
        </w:rPr>
        <w:t>Since</w:t>
      </w:r>
      <w:r w:rsidRPr="00E63FD4">
        <w:rPr>
          <w:rStyle w:val="StyleUnderline"/>
        </w:rPr>
        <w:t xml:space="preserve"> </w:t>
      </w:r>
      <w:r w:rsidRPr="003471D8">
        <w:rPr>
          <w:rStyle w:val="StyleUnderline"/>
          <w:highlight w:val="cyan"/>
        </w:rPr>
        <w:t>implementing</w:t>
      </w:r>
      <w:r w:rsidRPr="00E63FD4">
        <w:rPr>
          <w:rStyle w:val="StyleUnderline"/>
        </w:rPr>
        <w:t xml:space="preserve"> that program, Alaska has had</w:t>
      </w:r>
      <w:r w:rsidRPr="00E63FD4">
        <w:rPr>
          <w:sz w:val="16"/>
        </w:rPr>
        <w:t xml:space="preserve"> </w:t>
      </w:r>
      <w:r w:rsidRPr="003471D8">
        <w:rPr>
          <w:rStyle w:val="Emphasis"/>
          <w:highlight w:val="cyan"/>
        </w:rPr>
        <w:t>lower inflation</w:t>
      </w:r>
      <w:r w:rsidRPr="003471D8">
        <w:rPr>
          <w:sz w:val="16"/>
          <w:highlight w:val="cyan"/>
        </w:rPr>
        <w:t xml:space="preserve"> </w:t>
      </w:r>
      <w:r w:rsidRPr="00C76468">
        <w:rPr>
          <w:rStyle w:val="StyleUnderline"/>
        </w:rPr>
        <w:t>than</w:t>
      </w:r>
      <w:r w:rsidRPr="00E63FD4">
        <w:rPr>
          <w:rStyle w:val="StyleUnderline"/>
        </w:rPr>
        <w:t xml:space="preserve"> the rest of the </w:t>
      </w:r>
      <w:r w:rsidRPr="00C76468">
        <w:rPr>
          <w:rStyle w:val="StyleUnderline"/>
        </w:rPr>
        <w:t>United</w:t>
      </w:r>
      <w:r w:rsidRPr="00E63FD4">
        <w:rPr>
          <w:rStyle w:val="StyleUnderline"/>
        </w:rPr>
        <w:t xml:space="preserve"> States,</w:t>
      </w:r>
      <w:r w:rsidRPr="00E63FD4">
        <w:rPr>
          <w:sz w:val="16"/>
        </w:rPr>
        <w:t xml:space="preserve">29 </w:t>
      </w:r>
      <w:r w:rsidRPr="00E63FD4">
        <w:rPr>
          <w:rStyle w:val="StyleUnderline"/>
        </w:rPr>
        <w:t>whereas before it had equal.</w:t>
      </w:r>
      <w:r w:rsidRPr="00E63FD4">
        <w:rPr>
          <w:sz w:val="16"/>
        </w:rPr>
        <w:t xml:space="preserve"> While no formal causal study has yet confirmed whether this supports the potential “deflation” effect of universal basic income I discussed earlier, </w:t>
      </w:r>
      <w:r w:rsidRPr="00E63FD4">
        <w:rPr>
          <w:rStyle w:val="StyleUnderline"/>
        </w:rPr>
        <w:t xml:space="preserve">it </w:t>
      </w:r>
      <w:r w:rsidRPr="00C76468">
        <w:rPr>
          <w:rStyle w:val="StyleUnderline"/>
        </w:rPr>
        <w:t>does</w:t>
      </w:r>
      <w:r w:rsidRPr="00E63FD4">
        <w:rPr>
          <w:rStyle w:val="StyleUnderline"/>
        </w:rPr>
        <w:t xml:space="preserve"> provide</w:t>
      </w:r>
      <w:r w:rsidRPr="00E63FD4">
        <w:rPr>
          <w:sz w:val="16"/>
        </w:rPr>
        <w:t xml:space="preserve"> </w:t>
      </w:r>
      <w:r w:rsidRPr="00E63FD4">
        <w:rPr>
          <w:rStyle w:val="Emphasis"/>
        </w:rPr>
        <w:t>suggestive evidence</w:t>
      </w:r>
      <w:r w:rsidRPr="00E63FD4">
        <w:rPr>
          <w:sz w:val="16"/>
        </w:rPr>
        <w:t xml:space="preserve"> </w:t>
      </w:r>
      <w:r w:rsidRPr="00E63FD4">
        <w:rPr>
          <w:rStyle w:val="StyleUnderline"/>
        </w:rPr>
        <w:t>that it is possible and that a US-based universal basic income would</w:t>
      </w:r>
      <w:r w:rsidRPr="00E63FD4">
        <w:rPr>
          <w:sz w:val="16"/>
        </w:rPr>
        <w:t xml:space="preserve"> </w:t>
      </w:r>
      <w:r w:rsidRPr="00E63FD4">
        <w:rPr>
          <w:rStyle w:val="Emphasis"/>
        </w:rPr>
        <w:t>not cause</w:t>
      </w:r>
      <w:r w:rsidRPr="00E63FD4">
        <w:rPr>
          <w:sz w:val="16"/>
        </w:rPr>
        <w:t xml:space="preserve"> </w:t>
      </w:r>
      <w:r w:rsidRPr="00E63FD4">
        <w:rPr>
          <w:rStyle w:val="Emphasis"/>
        </w:rPr>
        <w:t>significant inflation</w:t>
      </w:r>
      <w:r w:rsidRPr="00E63FD4">
        <w:rPr>
          <w:rStyle w:val="StyleUnderline"/>
        </w:rPr>
        <w:t>.</w:t>
      </w:r>
      <w:r w:rsidRPr="00E63FD4">
        <w:rPr>
          <w:sz w:val="16"/>
        </w:rPr>
        <w:t xml:space="preserve"> We can </w:t>
      </w:r>
      <w:r w:rsidRPr="00E63FD4">
        <w:rPr>
          <w:rStyle w:val="StyleUnderline"/>
        </w:rPr>
        <w:t xml:space="preserve">also </w:t>
      </w:r>
      <w:r w:rsidRPr="00C76468">
        <w:rPr>
          <w:rStyle w:val="StyleUnderline"/>
        </w:rPr>
        <w:t>appreciate</w:t>
      </w:r>
      <w:r w:rsidRPr="00E63FD4">
        <w:rPr>
          <w:rStyle w:val="StyleUnderline"/>
        </w:rPr>
        <w:t xml:space="preserve"> the </w:t>
      </w:r>
      <w:r w:rsidRPr="00C76468">
        <w:rPr>
          <w:rStyle w:val="StyleUnderline"/>
        </w:rPr>
        <w:t>post-transfer deflation from Kuwait</w:t>
      </w:r>
      <w:r w:rsidRPr="00E63FD4">
        <w:rPr>
          <w:rStyle w:val="StyleUnderline"/>
        </w:rPr>
        <w:t>,</w:t>
      </w:r>
      <w:r w:rsidRPr="00E63FD4">
        <w:rPr>
          <w:sz w:val="16"/>
        </w:rPr>
        <w:t xml:space="preserve">30 </w:t>
      </w:r>
      <w:r w:rsidRPr="00E63FD4">
        <w:rPr>
          <w:rStyle w:val="StyleUnderline"/>
        </w:rPr>
        <w:t>where Kuwait granted a $3,500 transfer to all its citizens in 2011</w:t>
      </w:r>
      <w:r w:rsidRPr="00E63FD4">
        <w:rPr>
          <w:sz w:val="16"/>
        </w:rPr>
        <w:t>.</w:t>
      </w:r>
    </w:p>
    <w:p w14:paraId="05716CC2" w14:textId="77777777" w:rsidR="009B1E63" w:rsidRDefault="009B1E63" w:rsidP="00DE3B6D">
      <w:pPr>
        <w:rPr>
          <w:sz w:val="16"/>
        </w:rPr>
      </w:pPr>
    </w:p>
    <w:p w14:paraId="46AE26D2" w14:textId="5D53EDA0" w:rsidR="00D171CD" w:rsidRDefault="00117A9B" w:rsidP="00D171CD">
      <w:pPr>
        <w:pStyle w:val="Heading3"/>
      </w:pPr>
      <w:r>
        <w:t xml:space="preserve">AT: </w:t>
      </w:r>
      <w:r w:rsidR="00D171CD">
        <w:t>Runaway spending link</w:t>
      </w:r>
    </w:p>
    <w:p w14:paraId="22142035" w14:textId="77777777" w:rsidR="00D171CD" w:rsidRPr="009B1E63" w:rsidRDefault="00D171CD" w:rsidP="00D171CD">
      <w:pPr>
        <w:pStyle w:val="Heading4"/>
      </w:pPr>
      <w:r>
        <w:t>Empirically wrong</w:t>
      </w:r>
    </w:p>
    <w:p w14:paraId="79244387" w14:textId="77777777" w:rsidR="00D171CD" w:rsidRPr="009B1E63" w:rsidRDefault="00D171CD" w:rsidP="00D171CD">
      <w:r w:rsidRPr="00C1608B">
        <w:rPr>
          <w:rStyle w:val="Style13ptBold"/>
        </w:rPr>
        <w:t>Gale 20</w:t>
      </w:r>
      <w:r w:rsidRPr="00AB6A47">
        <w:t>[William G.</w:t>
      </w:r>
      <w:r>
        <w:t>;</w:t>
      </w:r>
      <w:r w:rsidRPr="00AB6A47">
        <w:t>1-28-2020;</w:t>
      </w:r>
      <w:r w:rsidRPr="00A80BF6">
        <w:t xml:space="preserve"> </w:t>
      </w:r>
      <w:r>
        <w:t xml:space="preserve">president of National Tax Association from 2019-2020, was associate professor in economics @UCLA, and senior economist advisor to George HW Bush, MA, London School of Economics, PhD </w:t>
      </w:r>
      <w:r w:rsidRPr="00AB6A47">
        <w:t>;</w:t>
      </w:r>
      <w:r>
        <w:t>”</w:t>
      </w:r>
      <w:r w:rsidRPr="00AB6A47">
        <w:t>Raising Revenue with a Progressive Value-Added Tax</w:t>
      </w:r>
      <w:r>
        <w:t>”</w:t>
      </w:r>
      <w:r w:rsidRPr="00AB6A47">
        <w:t>,</w:t>
      </w:r>
      <w:r w:rsidRPr="003D4EFC">
        <w:t xml:space="preserve"> https://www.brookings.edu/wp-content/uploads/2020/01/Gale_LO_01.13.pdf</w:t>
      </w:r>
      <w:r w:rsidRPr="00AB6A47">
        <w:t xml:space="preserve"> ,</w:t>
      </w:r>
      <w:r>
        <w:t xml:space="preserve"> accessed</w:t>
      </w:r>
      <w:r w:rsidRPr="00AB6A47">
        <w:t xml:space="preserve"> 6-9-2023] EZAY</w:t>
      </w:r>
    </w:p>
    <w:p w14:paraId="7F3F8DAC" w14:textId="77777777" w:rsidR="00D171CD" w:rsidRPr="009B1E63" w:rsidRDefault="00D171CD" w:rsidP="00D171CD">
      <w:pPr>
        <w:rPr>
          <w:sz w:val="16"/>
        </w:rPr>
      </w:pPr>
      <w:r w:rsidRPr="003471D8">
        <w:rPr>
          <w:rStyle w:val="StyleUnderline"/>
          <w:highlight w:val="cyan"/>
        </w:rPr>
        <w:t>Critics</w:t>
      </w:r>
      <w:r w:rsidRPr="009B1E63">
        <w:rPr>
          <w:sz w:val="16"/>
        </w:rPr>
        <w:t xml:space="preserve"> also </w:t>
      </w:r>
      <w:r w:rsidRPr="003471D8">
        <w:rPr>
          <w:rStyle w:val="StyleUnderline"/>
          <w:highlight w:val="cyan"/>
        </w:rPr>
        <w:t>assert</w:t>
      </w:r>
      <w:r w:rsidRPr="009B1E63">
        <w:rPr>
          <w:sz w:val="16"/>
        </w:rPr>
        <w:t xml:space="preserve"> that a </w:t>
      </w:r>
      <w:r w:rsidRPr="003471D8">
        <w:rPr>
          <w:rStyle w:val="StyleUnderline"/>
          <w:highlight w:val="cyan"/>
        </w:rPr>
        <w:t>VAT</w:t>
      </w:r>
      <w:r w:rsidRPr="009B1E63">
        <w:rPr>
          <w:rStyle w:val="StyleUnderline"/>
        </w:rPr>
        <w:t xml:space="preserve"> would </w:t>
      </w:r>
      <w:r w:rsidRPr="003471D8">
        <w:rPr>
          <w:rStyle w:val="StyleUnderline"/>
          <w:highlight w:val="cyan"/>
        </w:rPr>
        <w:t>increase</w:t>
      </w:r>
      <w:r w:rsidRPr="009B1E63">
        <w:rPr>
          <w:sz w:val="16"/>
        </w:rPr>
        <w:t xml:space="preserve"> government </w:t>
      </w:r>
      <w:r w:rsidRPr="009B1E63">
        <w:rPr>
          <w:rStyle w:val="StyleUnderline"/>
        </w:rPr>
        <w:t>revenues and</w:t>
      </w:r>
      <w:r w:rsidRPr="009B1E63">
        <w:rPr>
          <w:sz w:val="16"/>
        </w:rPr>
        <w:t xml:space="preserve"> thus inappropriately </w:t>
      </w:r>
      <w:r w:rsidRPr="009B1E63">
        <w:rPr>
          <w:rStyle w:val="StyleUnderline"/>
        </w:rPr>
        <w:t xml:space="preserve">raise government </w:t>
      </w:r>
      <w:r w:rsidRPr="003471D8">
        <w:rPr>
          <w:rStyle w:val="StyleUnderline"/>
          <w:highlight w:val="cyan"/>
        </w:rPr>
        <w:t>spending</w:t>
      </w:r>
      <w:r w:rsidRPr="009B1E63">
        <w:rPr>
          <w:rStyle w:val="StyleUnderline"/>
        </w:rPr>
        <w:t xml:space="preserve">. </w:t>
      </w:r>
      <w:r w:rsidRPr="003471D8">
        <w:rPr>
          <w:rStyle w:val="StyleUnderline"/>
          <w:highlight w:val="cyan"/>
        </w:rPr>
        <w:t>Yet in European countries</w:t>
      </w:r>
      <w:r w:rsidRPr="009B1E63">
        <w:rPr>
          <w:rStyle w:val="StyleUnderline"/>
        </w:rPr>
        <w:t xml:space="preserve">, </w:t>
      </w:r>
      <w:r w:rsidRPr="003471D8">
        <w:rPr>
          <w:rStyle w:val="StyleUnderline"/>
          <w:highlight w:val="cyan"/>
        </w:rPr>
        <w:t>VATs</w:t>
      </w:r>
      <w:r w:rsidRPr="009B1E63">
        <w:rPr>
          <w:sz w:val="16"/>
        </w:rPr>
        <w:t xml:space="preserve"> </w:t>
      </w:r>
      <w:r w:rsidRPr="003471D8">
        <w:rPr>
          <w:rStyle w:val="Emphasis"/>
          <w:highlight w:val="cyan"/>
        </w:rPr>
        <w:t>did not</w:t>
      </w:r>
      <w:r w:rsidRPr="009B1E63">
        <w:rPr>
          <w:sz w:val="16"/>
        </w:rPr>
        <w:t xml:space="preserve"> </w:t>
      </w:r>
      <w:r w:rsidRPr="003471D8">
        <w:rPr>
          <w:rStyle w:val="StyleUnderline"/>
          <w:highlight w:val="cyan"/>
        </w:rPr>
        <w:t>boost</w:t>
      </w:r>
      <w:r w:rsidRPr="009B1E63">
        <w:rPr>
          <w:rStyle w:val="StyleUnderline"/>
        </w:rPr>
        <w:t xml:space="preserve"> government spending </w:t>
      </w:r>
      <w:r w:rsidRPr="003471D8">
        <w:rPr>
          <w:rStyle w:val="StyleUnderline"/>
          <w:highlight w:val="cyan"/>
        </w:rPr>
        <w:t>much</w:t>
      </w:r>
      <w:r w:rsidRPr="003471D8">
        <w:rPr>
          <w:sz w:val="16"/>
          <w:highlight w:val="cyan"/>
        </w:rPr>
        <w:t>,</w:t>
      </w:r>
      <w:r w:rsidRPr="009B1E63">
        <w:rPr>
          <w:sz w:val="16"/>
        </w:rPr>
        <w:t xml:space="preserve"> </w:t>
      </w:r>
      <w:r w:rsidRPr="003471D8">
        <w:rPr>
          <w:rStyle w:val="Emphasis"/>
          <w:highlight w:val="cyan"/>
        </w:rPr>
        <w:t>even when</w:t>
      </w:r>
      <w:r w:rsidRPr="009B1E63">
        <w:rPr>
          <w:sz w:val="16"/>
        </w:rPr>
        <w:t xml:space="preserve"> </w:t>
      </w:r>
      <w:r w:rsidRPr="009B1E63">
        <w:rPr>
          <w:rStyle w:val="StyleUnderline"/>
        </w:rPr>
        <w:t xml:space="preserve">long-term </w:t>
      </w:r>
      <w:r w:rsidRPr="003471D8">
        <w:rPr>
          <w:rStyle w:val="StyleUnderline"/>
          <w:highlight w:val="cyan"/>
        </w:rPr>
        <w:t>debt</w:t>
      </w:r>
      <w:r w:rsidRPr="009B1E63">
        <w:rPr>
          <w:rStyle w:val="StyleUnderline"/>
        </w:rPr>
        <w:t xml:space="preserve"> was </w:t>
      </w:r>
      <w:r w:rsidRPr="003471D8">
        <w:rPr>
          <w:rStyle w:val="StyleUnderline"/>
          <w:highlight w:val="cyan"/>
        </w:rPr>
        <w:t>not</w:t>
      </w:r>
      <w:r w:rsidRPr="009B1E63">
        <w:rPr>
          <w:rStyle w:val="StyleUnderline"/>
        </w:rPr>
        <w:t xml:space="preserve"> </w:t>
      </w:r>
      <w:r w:rsidRPr="003471D8">
        <w:rPr>
          <w:rStyle w:val="StyleUnderline"/>
          <w:highlight w:val="cyan"/>
        </w:rPr>
        <w:t>an issue</w:t>
      </w:r>
      <w:r w:rsidRPr="009B1E63">
        <w:rPr>
          <w:sz w:val="16"/>
        </w:rPr>
        <w:t xml:space="preserve">. Instead, the </w:t>
      </w:r>
      <w:r w:rsidRPr="003471D8">
        <w:rPr>
          <w:rStyle w:val="StyleUnderline"/>
          <w:highlight w:val="cyan"/>
        </w:rPr>
        <w:t>vast share of</w:t>
      </w:r>
      <w:r w:rsidRPr="009B1E63">
        <w:rPr>
          <w:sz w:val="16"/>
        </w:rPr>
        <w:t xml:space="preserve"> VAT </w:t>
      </w:r>
      <w:r w:rsidRPr="003471D8">
        <w:rPr>
          <w:rStyle w:val="Emphasis"/>
          <w:highlight w:val="cyan"/>
        </w:rPr>
        <w:t>revenue</w:t>
      </w:r>
      <w:r w:rsidRPr="009B1E63">
        <w:rPr>
          <w:sz w:val="16"/>
        </w:rPr>
        <w:t xml:space="preserve"> </w:t>
      </w:r>
      <w:r w:rsidRPr="009B1E63">
        <w:rPr>
          <w:rStyle w:val="StyleUnderline"/>
        </w:rPr>
        <w:t xml:space="preserve">went to </w:t>
      </w:r>
      <w:r w:rsidRPr="003471D8">
        <w:rPr>
          <w:rStyle w:val="StyleUnderline"/>
          <w:highlight w:val="cyan"/>
        </w:rPr>
        <w:t>reducing</w:t>
      </w:r>
      <w:r w:rsidRPr="009B1E63">
        <w:rPr>
          <w:rStyle w:val="StyleUnderline"/>
        </w:rPr>
        <w:t xml:space="preserve"> outdated or poorly working </w:t>
      </w:r>
      <w:r w:rsidRPr="003471D8">
        <w:rPr>
          <w:rStyle w:val="StyleUnderline"/>
          <w:highlight w:val="cyan"/>
        </w:rPr>
        <w:t>sales</w:t>
      </w:r>
      <w:r w:rsidRPr="009B1E63">
        <w:rPr>
          <w:rStyle w:val="StyleUnderline"/>
        </w:rPr>
        <w:t xml:space="preserve"> and turnover </w:t>
      </w:r>
      <w:r w:rsidRPr="003471D8">
        <w:rPr>
          <w:rStyle w:val="StyleUnderline"/>
          <w:highlight w:val="cyan"/>
        </w:rPr>
        <w:t>taxes</w:t>
      </w:r>
      <w:r w:rsidRPr="009B1E63">
        <w:rPr>
          <w:sz w:val="16"/>
        </w:rPr>
        <w:t xml:space="preserve"> (the latter defined as taxes on transactions of intermediate goods rather than on value added). The United States is most likely to adopt a VAT in the context of a longterm debt reduction agreement that would presumably also impose limits on spending.</w:t>
      </w:r>
    </w:p>
    <w:p w14:paraId="020D4CD1" w14:textId="56571111" w:rsidR="00117A9B" w:rsidRDefault="00D171CD">
      <w:pPr>
        <w:rPr>
          <w:sz w:val="16"/>
        </w:rPr>
      </w:pPr>
      <w:r w:rsidRPr="009B1E63">
        <w:rPr>
          <w:rStyle w:val="StyleUnderline"/>
        </w:rPr>
        <w:t>Fears about the United States adopting a VAT</w:t>
      </w:r>
      <w:r w:rsidRPr="009B1E63">
        <w:rPr>
          <w:sz w:val="16"/>
        </w:rPr>
        <w:t xml:space="preserve"> can be </w:t>
      </w:r>
      <w:r w:rsidRPr="009B1E63">
        <w:rPr>
          <w:rStyle w:val="Emphasis"/>
        </w:rPr>
        <w:t>further assuaged</w:t>
      </w:r>
      <w:r w:rsidRPr="009B1E63">
        <w:rPr>
          <w:sz w:val="16"/>
        </w:rPr>
        <w:t xml:space="preserve"> </w:t>
      </w:r>
      <w:r w:rsidRPr="009B1E63">
        <w:rPr>
          <w:rStyle w:val="StyleUnderline"/>
        </w:rPr>
        <w:t xml:space="preserve">by looking at </w:t>
      </w:r>
      <w:r w:rsidRPr="003471D8">
        <w:rPr>
          <w:rStyle w:val="StyleUnderline"/>
          <w:highlight w:val="cyan"/>
        </w:rPr>
        <w:t>Canada’s</w:t>
      </w:r>
      <w:r w:rsidRPr="009B1E63">
        <w:rPr>
          <w:rStyle w:val="StyleUnderline"/>
        </w:rPr>
        <w:t xml:space="preserve"> </w:t>
      </w:r>
      <w:r w:rsidRPr="003471D8">
        <w:rPr>
          <w:rStyle w:val="StyleUnderline"/>
          <w:highlight w:val="cyan"/>
        </w:rPr>
        <w:t>experience</w:t>
      </w:r>
      <w:r w:rsidRPr="009B1E63">
        <w:rPr>
          <w:sz w:val="16"/>
        </w:rPr>
        <w:t xml:space="preserve">. The Canadian </w:t>
      </w:r>
      <w:r w:rsidRPr="003471D8">
        <w:rPr>
          <w:rStyle w:val="StyleUnderline"/>
          <w:highlight w:val="cyan"/>
        </w:rPr>
        <w:t>VAT</w:t>
      </w:r>
      <w:r w:rsidRPr="009B1E63">
        <w:rPr>
          <w:rStyle w:val="StyleUnderline"/>
        </w:rPr>
        <w:t xml:space="preserve"> has features to</w:t>
      </w:r>
      <w:r w:rsidRPr="009B1E63">
        <w:rPr>
          <w:sz w:val="16"/>
        </w:rPr>
        <w:t xml:space="preserve"> </w:t>
      </w:r>
      <w:r w:rsidRPr="003471D8">
        <w:rPr>
          <w:rStyle w:val="Emphasis"/>
          <w:highlight w:val="cyan"/>
        </w:rPr>
        <w:t>provide progressivity</w:t>
      </w:r>
      <w:r w:rsidRPr="003471D8">
        <w:rPr>
          <w:sz w:val="16"/>
          <w:highlight w:val="cyan"/>
        </w:rPr>
        <w:t>,</w:t>
      </w:r>
      <w:r w:rsidRPr="009B1E63">
        <w:rPr>
          <w:sz w:val="16"/>
        </w:rPr>
        <w:t xml:space="preserve"> and it </w:t>
      </w:r>
      <w:r w:rsidRPr="003471D8">
        <w:rPr>
          <w:rStyle w:val="Emphasis"/>
          <w:highlight w:val="cyan"/>
        </w:rPr>
        <w:t>has not swelled</w:t>
      </w:r>
      <w:r w:rsidRPr="003471D8">
        <w:rPr>
          <w:sz w:val="16"/>
          <w:highlight w:val="cyan"/>
        </w:rPr>
        <w:t xml:space="preserve"> </w:t>
      </w:r>
      <w:r w:rsidRPr="003471D8">
        <w:rPr>
          <w:rStyle w:val="StyleUnderline"/>
          <w:highlight w:val="cyan"/>
        </w:rPr>
        <w:t>the</w:t>
      </w:r>
      <w:r w:rsidRPr="009B1E63">
        <w:rPr>
          <w:rStyle w:val="StyleUnderline"/>
        </w:rPr>
        <w:t xml:space="preserve"> </w:t>
      </w:r>
      <w:r w:rsidRPr="003471D8">
        <w:rPr>
          <w:rStyle w:val="StyleUnderline"/>
          <w:highlight w:val="cyan"/>
        </w:rPr>
        <w:t>government</w:t>
      </w:r>
      <w:r w:rsidRPr="009B1E63">
        <w:rPr>
          <w:rStyle w:val="StyleUnderline"/>
        </w:rPr>
        <w:t>. Some of the provinces have kept their previous sales taxes,</w:t>
      </w:r>
      <w:r w:rsidRPr="009B1E63">
        <w:rPr>
          <w:sz w:val="16"/>
        </w:rPr>
        <w:t xml:space="preserve"> and </w:t>
      </w:r>
      <w:r w:rsidRPr="009B1E63">
        <w:rPr>
          <w:rStyle w:val="StyleUnderline"/>
        </w:rPr>
        <w:t>some have conformed</w:t>
      </w:r>
      <w:r w:rsidRPr="009B1E63">
        <w:rPr>
          <w:sz w:val="16"/>
        </w:rPr>
        <w:t xml:space="preserve"> their provincial tax base with the federal VAT; </w:t>
      </w:r>
      <w:r w:rsidRPr="009B1E63">
        <w:rPr>
          <w:rStyle w:val="StyleUnderline"/>
        </w:rPr>
        <w:t>all</w:t>
      </w:r>
      <w:r w:rsidRPr="009B1E63">
        <w:rPr>
          <w:sz w:val="16"/>
        </w:rPr>
        <w:t xml:space="preserve"> of the provinces </w:t>
      </w:r>
      <w:r w:rsidRPr="009B1E63">
        <w:rPr>
          <w:rStyle w:val="Emphasis"/>
        </w:rPr>
        <w:t>retain the power</w:t>
      </w:r>
      <w:r w:rsidRPr="009B1E63">
        <w:rPr>
          <w:sz w:val="16"/>
        </w:rPr>
        <w:t xml:space="preserve"> </w:t>
      </w:r>
      <w:r w:rsidRPr="009B1E63">
        <w:rPr>
          <w:rStyle w:val="StyleUnderline"/>
        </w:rPr>
        <w:t>to set their own rates</w:t>
      </w:r>
      <w:r w:rsidRPr="009B1E63">
        <w:rPr>
          <w:sz w:val="16"/>
        </w:rPr>
        <w:t>.</w:t>
      </w:r>
    </w:p>
    <w:p w14:paraId="7CFD0C3B" w14:textId="77777777" w:rsidR="005C343D" w:rsidRDefault="005C343D" w:rsidP="00C13236"/>
    <w:p w14:paraId="15BD063E" w14:textId="13036005" w:rsidR="005C343D" w:rsidRDefault="00DC7ADE" w:rsidP="00DC7ADE">
      <w:pPr>
        <w:pStyle w:val="Heading4"/>
      </w:pPr>
      <w:r>
        <w:t>It reduces other welfare programs---stimulus checks prove</w:t>
      </w:r>
    </w:p>
    <w:p w14:paraId="7CAC9238" w14:textId="6B0E71B2" w:rsidR="00DC7ADE" w:rsidRDefault="00DC7ADE" w:rsidP="00DC7ADE">
      <w:r>
        <w:t>Immediate extra funding can be allocated from government programs that become redundant because of the UBI. Spending on unemployment insurance saw a significant increase during the COVID-19 pandemic, with $794 billion in relief issued in the 17-month period from March 2020 through July 2021 via the traditional benefits program, as well as the Federal Pandemic Unemployment Compensation, Pandemic Unemployment Assistance, and Pandemic Emergency Unemployment Compensation programs (Iacurci, 2021). Obviously, this level of spending is not sustainable long term – COVID-related benefit programs were ceased in September 2021, and unemployment insurance costs have returned to normal in the time since then. Because unemployment was historically low in 2022, the Department of Labor paid only $24.26 billion to beneficiaries (US Department of Labor, 2023). This amount accounts for a small piece of our large redistribution burden; therefore, we must eliminate more redundancies to attempt to cover the cost.</w:t>
      </w:r>
    </w:p>
    <w:p w14:paraId="51B40530" w14:textId="608635A7" w:rsidR="00DC7ADE" w:rsidRDefault="00DC7ADE" w:rsidP="00DC7ADE">
      <w:r>
        <w:t>Using fiscal data from treasury.gov (2023), 14% of the $6.27 trillion, or $865 billion, total federal spending for fiscal year 2022 was allocated to income security initiatives, which includes unemployment insurance, food and nutrition assistance, federal employee retirement, housing assistance, supplemental security income and other smaller programs. Not all of these</w:t>
      </w:r>
      <w:r w:rsidRPr="00DC7ADE">
        <w:t xml:space="preserve"> </w:t>
      </w:r>
      <w:r>
        <w:t>are redundancies, and programs like the FERS federal retirement program can sometimes pay their beneficiaries more than what a basic income would. However, there are many similar programs that could have their budget reduced to reallocate funds, specifically related to unemployment/disability benefits or food and housing assistance where the monthly value is noticeably lower than what individuals would be receiving in form of a basic income of this level. The fiscal data from treasury.gov (2023) shows spending on income security programs to be $865 billion in FY22. To continue being conservative in our estimates and assume that not all of that cost becomes redundant, we will reduce the hypothetical cost savings to $500 billion, leaving us with $1.43 trillion left to raise.</w:t>
      </w:r>
    </w:p>
    <w:p w14:paraId="00917CAD" w14:textId="34AD4713" w:rsidR="00DC7ADE" w:rsidRDefault="00DC7ADE" w:rsidP="00DC7ADE">
      <w:r>
        <w:t>The sector that could next be seen as redundant is social security because of its similarities to the basic income proposal in terms of cash transfers. Social security’s annual outlay was $1.3 trillion in fiscal year 2022, which is highly promising (Spending Explorer, 2023). However, the average monthly benefit for social security recipients in 2023 is estimated to be $1,827 per month, almost $500 higher than our proposed basic income level (AARP, 2023). In order to maintain the benefit of higher income that individuals get for working later into their years, social security must be retained in some form. Using website PolicyEngine, which can simulate the outcomes of various policy changes in the US, our first simulation A (all PolicyEngine simulations are linked in the Appendix) predicts elimination of all social security benefits would free up $740.7 billion to be spent annually. If we assume an updated social security in which retired individuals’ basic income is elevated to what their monthly social security benefit would’ve been under the former program, we can make a conservative estimate that less 25% of its current outlay could be converted to savings for UBI, which we will set at $175 billion. Between the cautious projected spending cuts to income security and social</w:t>
      </w:r>
      <w:r w:rsidRPr="00DC7ADE">
        <w:t xml:space="preserve"> </w:t>
      </w:r>
      <w:r>
        <w:t>security, we have allocated a hypothetical $675 billion towards the proposal, leaving $1.25 trillion left to find.</w:t>
      </w:r>
    </w:p>
    <w:p w14:paraId="6BA4B328" w14:textId="77777777" w:rsidR="00DC7ADE" w:rsidRDefault="00DC7ADE" w:rsidP="00DC7ADE"/>
    <w:p w14:paraId="33246BD0" w14:textId="33937069" w:rsidR="00DC7ADE" w:rsidRPr="00DC7ADE" w:rsidRDefault="00DC7ADE" w:rsidP="00DC7ADE">
      <w:pPr>
        <w:pStyle w:val="Heading4"/>
      </w:pPr>
      <w:r>
        <w:t>Empirically backwards.</w:t>
      </w:r>
    </w:p>
    <w:p w14:paraId="4F286713" w14:textId="1CD40F74" w:rsidR="005C343D" w:rsidRPr="00C13236" w:rsidRDefault="00DC7ADE" w:rsidP="00C13236">
      <w:r w:rsidRPr="00C1608B">
        <w:rPr>
          <w:rStyle w:val="Style13ptBold"/>
        </w:rPr>
        <w:t>Gale 20</w:t>
      </w:r>
      <w:r w:rsidRPr="00AB6A47">
        <w:t>[William G.</w:t>
      </w:r>
      <w:r>
        <w:t>;</w:t>
      </w:r>
      <w:r w:rsidRPr="00AB6A47">
        <w:t>1-28-2020;</w:t>
      </w:r>
      <w:r w:rsidRPr="00A80BF6">
        <w:t xml:space="preserve"> </w:t>
      </w:r>
      <w:r>
        <w:t xml:space="preserve">president of National Tax Association from 2019-2020, was associate professor in economics @UCLA, and senior economist advisor to George HW Bush, MA, London School of Economics, PhD </w:t>
      </w:r>
      <w:r w:rsidRPr="00AB6A47">
        <w:t>;</w:t>
      </w:r>
      <w:r>
        <w:t>”</w:t>
      </w:r>
      <w:r w:rsidRPr="00AB6A47">
        <w:t>Raising Revenue with a Progressive Value-Added Tax</w:t>
      </w:r>
      <w:r>
        <w:t>”</w:t>
      </w:r>
      <w:r w:rsidRPr="00AB6A47">
        <w:t>,</w:t>
      </w:r>
      <w:r w:rsidRPr="003D4EFC">
        <w:t xml:space="preserve"> https://www.brookings.edu/wp-content/uploads/2020/01/Gale_LO_01.13.pdf</w:t>
      </w:r>
      <w:r w:rsidRPr="00AB6A47">
        <w:t xml:space="preserve"> ,</w:t>
      </w:r>
      <w:r>
        <w:t xml:space="preserve"> accessed</w:t>
      </w:r>
      <w:r w:rsidRPr="00AB6A47">
        <w:t xml:space="preserve"> 6-9-2023] EZAY</w:t>
      </w:r>
    </w:p>
    <w:p w14:paraId="621F0552" w14:textId="2B958761" w:rsidR="00C13236" w:rsidRDefault="00C13236" w:rsidP="00D171CD">
      <w:r>
        <w:t>Critics argue that the VAT is a “hidden tax” buried in the price of a good and that policymakers could raise the rate without public awareness. In fact, some evidence shows that policymakers can more easily raise rates on hidden taxes, and VATs have been “hidden” in some countries in the past (Finkelstein 2009). But they do not need to be hidden. American state sales taxes are reported visibly on receipts, and there has been no massive expansion of such taxes over the years. Policymakers should require that American VAT charges be reported clearly on receipts, as is the practice in Canada, France, and other countries currently.</w:t>
      </w:r>
    </w:p>
    <w:p w14:paraId="102E0B68" w14:textId="1AF9B1C0" w:rsidR="00C13236" w:rsidRDefault="00C13236" w:rsidP="00D171CD">
      <w:r>
        <w:t>A related concern is that the creation of a VAT will raise revenues (the tax becomes a “money machine”), encouraging excessive government spending. The argument, essentially, is that the VAT is too efficient, raising revenue with such minimal economic distortion and administrative costs that it prompts the public to demand higher revenue and higher spending (Mitchell 2011). Conservative critics fear that such spending would be damaging and prefer that the process of taxing and spending be less efficient.</w:t>
      </w:r>
    </w:p>
    <w:p w14:paraId="29159BD7" w14:textId="42E602D7" w:rsidR="00C13236" w:rsidRDefault="00C13236" w:rsidP="00D171CD">
      <w:r>
        <w:t>The record largely belies concerns that VATs have fueled significantly higher revenue levels. Although overall revenues have risen significantly in European countries with VATs, VATs do not seem to be the main reason. For example, figure 2 shows that tax revenues in OECD countries have risen substantially over time from 24.9 percent of GDP in 1965 to 34 percent of GDP in 2016. But revenue as a share of GDP from all consumption taxes (including VATs, retail sales taxes, and excise taxes, among others) has risen by only 1.6 percentage points over the same period. So while VAT revenue as a share of GDP has risen by 6.1 percentage points, it has been largely offset by a 4.5 percentage point average decline in revenue as a share of GDP from other forms of consumption tax.42</w:t>
      </w:r>
    </w:p>
    <w:p w14:paraId="32257B90" w14:textId="5E023BE9" w:rsidR="00C13236" w:rsidRDefault="00C13236" w:rsidP="00D171CD">
      <w:r>
        <w:t>In formal econometric analysis, Keen and Lockwood (2006, 925) find that the “association between the presence of a VAT and total tax revenue is not simple, is not always statistically significant . . . and may in any event be small.” They do not find evidence that a VAT directly causes growth of government. They point out that any effect of the VAT on total government spending has been diluted substantially by countries choosing to use VAT revenues to reduce other taxes. In addition, some evidence suggests that the causation runs the other way: the public’s demand for higher spending fuels demand for a VAT, an efficient revenue source (Lee, Kim, and Borcherding 2013). Thus, the OECD countries’ experiences with a VAT do not suggest that the VAT causes sustained growth in government spending.</w:t>
      </w:r>
    </w:p>
    <w:p w14:paraId="0FBB0CE0" w14:textId="5744C60E" w:rsidR="00C13236" w:rsidRDefault="00C13236" w:rsidP="00D171CD">
      <w:r>
        <w:t>The context for implementing a VAT in the United States—namely, that the long-term fiscal shortfall facing the country necessitates tax increases— makes it even more unlikely that an American VAT would simply boost spending.</w:t>
      </w:r>
    </w:p>
    <w:p w14:paraId="15B2643A" w14:textId="58D7B5A4" w:rsidR="00C13236" w:rsidRPr="009B1E63" w:rsidRDefault="00C13236" w:rsidP="00D171CD">
      <w:pPr>
        <w:rPr>
          <w:sz w:val="16"/>
        </w:rPr>
      </w:pPr>
      <w:r>
        <w:t>To be fair, some evidence suggests that the more revenue the government has, the higher spending will be (Becker and Mulligan 2003). But U.S. history suggests that the opposite is more often the case. Every major tax cut of the past 60 years was accompanied or followed by an increase in spending, not a reduction.43 In contrast, the budget deals enacted in 1990 and 1993 raised taxes and cut spending at the same time. So, in fact, U.S. policymakers tend to cut taxes and increase spending simultaneously; they also tend to raise taxes and cut spending simultaneously (Bartlett 2007; Gale and Orszag 2004; Romer and Romer 2009). Thus, when policymakers are ready to address the long-term fiscal challenge and create a VAT, they will likely couple it with spending cuts.</w:t>
      </w:r>
    </w:p>
    <w:p w14:paraId="41E8B7D8" w14:textId="661BA96C" w:rsidR="003D6EB7" w:rsidRDefault="003D6EB7" w:rsidP="009B1E63">
      <w:pPr>
        <w:pStyle w:val="Heading3"/>
      </w:pPr>
      <w:r>
        <w:t>AT: Small business link</w:t>
      </w:r>
    </w:p>
    <w:p w14:paraId="6B79FF3F" w14:textId="22C18D4B" w:rsidR="00891E35" w:rsidRPr="00891E35" w:rsidRDefault="00891E35" w:rsidP="00891E35">
      <w:pPr>
        <w:pStyle w:val="Heading4"/>
      </w:pPr>
      <w:r>
        <w:t>Normal means exempts businesses</w:t>
      </w:r>
    </w:p>
    <w:p w14:paraId="73BBD1C6" w14:textId="76E7FB25" w:rsidR="003D6EB7" w:rsidRPr="003D6EB7" w:rsidRDefault="00B86581" w:rsidP="003D6EB7">
      <w:r w:rsidRPr="00C1608B">
        <w:rPr>
          <w:rStyle w:val="Style13ptBold"/>
        </w:rPr>
        <w:t>Gale 20</w:t>
      </w:r>
      <w:r w:rsidRPr="00AB6A47">
        <w:t>[William G.</w:t>
      </w:r>
      <w:r>
        <w:t>;</w:t>
      </w:r>
      <w:r w:rsidRPr="00AB6A47">
        <w:t>1-28-2020;</w:t>
      </w:r>
      <w:r w:rsidRPr="00A80BF6">
        <w:t xml:space="preserve"> </w:t>
      </w:r>
      <w:r>
        <w:t xml:space="preserve">president of National Tax Association from 2019-2020, was associate professor in economics @UCLA, and senior economist advisor to George HW Bush, MA, London School of Economics, PhD </w:t>
      </w:r>
      <w:r w:rsidRPr="00AB6A47">
        <w:t>;</w:t>
      </w:r>
      <w:r>
        <w:t>”</w:t>
      </w:r>
      <w:r w:rsidRPr="00AB6A47">
        <w:t>Raising Revenue with a Progressive Value-Added Tax</w:t>
      </w:r>
      <w:r>
        <w:t>”</w:t>
      </w:r>
      <w:r w:rsidRPr="00AB6A47">
        <w:t>,</w:t>
      </w:r>
      <w:r w:rsidRPr="003D4EFC">
        <w:t xml:space="preserve"> https://www.brookings.edu/wp-content/uploads/2020/01/Gale_LO_01.13.pdf</w:t>
      </w:r>
      <w:r w:rsidRPr="00AB6A47">
        <w:t xml:space="preserve"> ,</w:t>
      </w:r>
      <w:r>
        <w:t xml:space="preserve"> accessed</w:t>
      </w:r>
      <w:r w:rsidRPr="00AB6A47">
        <w:t xml:space="preserve"> 6-9-2023] EZAY</w:t>
      </w:r>
    </w:p>
    <w:p w14:paraId="7EB1E79A" w14:textId="541F9760" w:rsidR="003D6EB7" w:rsidRPr="00891E35" w:rsidRDefault="003D6EB7" w:rsidP="003D6EB7">
      <w:pPr>
        <w:rPr>
          <w:sz w:val="16"/>
        </w:rPr>
      </w:pPr>
      <w:r w:rsidRPr="00891E35">
        <w:rPr>
          <w:sz w:val="16"/>
        </w:rPr>
        <w:t xml:space="preserve">Because the </w:t>
      </w:r>
      <w:r w:rsidRPr="00891E35">
        <w:rPr>
          <w:rStyle w:val="StyleUnderline"/>
        </w:rPr>
        <w:t>optimal exemption threshold trades off administrative costs and revenue earned, the higher the VAT rate, the lower the exemption threshold</w:t>
      </w:r>
      <w:r w:rsidRPr="00891E35">
        <w:rPr>
          <w:sz w:val="16"/>
        </w:rPr>
        <w:t xml:space="preserve"> should be (Keen and Mintz 2004). The logic supporting this conclusion is that the expected VAT revenue rises as the tax rate rises, while compliance costs for businesses stay constant as the rate rises. For example, </w:t>
      </w:r>
      <w:r w:rsidRPr="00891E35">
        <w:rPr>
          <w:rStyle w:val="StyleUnderline"/>
        </w:rPr>
        <w:t>Brashares et al.</w:t>
      </w:r>
      <w:r w:rsidRPr="00891E35">
        <w:rPr>
          <w:sz w:val="16"/>
        </w:rPr>
        <w:t xml:space="preserve"> (2014) </w:t>
      </w:r>
      <w:r w:rsidRPr="00891E35">
        <w:rPr>
          <w:rStyle w:val="StyleUnderline"/>
        </w:rPr>
        <w:t>estimate that the optimal threshold would be</w:t>
      </w:r>
      <w:r w:rsidRPr="00891E35">
        <w:rPr>
          <w:sz w:val="16"/>
        </w:rPr>
        <w:t xml:space="preserve"> </w:t>
      </w:r>
      <w:r w:rsidRPr="00891E35">
        <w:rPr>
          <w:rStyle w:val="Emphasis"/>
        </w:rPr>
        <w:t>$200,000</w:t>
      </w:r>
      <w:r w:rsidRPr="00891E35">
        <w:rPr>
          <w:sz w:val="16"/>
        </w:rPr>
        <w:t xml:space="preserve"> </w:t>
      </w:r>
      <w:r w:rsidRPr="00891E35">
        <w:rPr>
          <w:rStyle w:val="StyleUnderline"/>
        </w:rPr>
        <w:t xml:space="preserve">under a 10 percent VAT </w:t>
      </w:r>
      <w:r w:rsidRPr="00891E35">
        <w:rPr>
          <w:sz w:val="16"/>
        </w:rPr>
        <w:t xml:space="preserve">and would fall to $90,000 under a 20 percent VAT. </w:t>
      </w:r>
      <w:r w:rsidRPr="00891E35">
        <w:rPr>
          <w:rStyle w:val="StyleUnderline"/>
        </w:rPr>
        <w:t>That exemption would be higher than in most other countries, but the 10 percent rate would be lower than in most other countries.</w:t>
      </w:r>
    </w:p>
    <w:p w14:paraId="32A5239D" w14:textId="796C4EC4" w:rsidR="003D6EB7" w:rsidRDefault="003D6EB7" w:rsidP="003D6EB7">
      <w:pPr>
        <w:rPr>
          <w:sz w:val="16"/>
        </w:rPr>
      </w:pPr>
      <w:r w:rsidRPr="00891E35">
        <w:rPr>
          <w:sz w:val="16"/>
        </w:rPr>
        <w:t xml:space="preserve">Exemption is a mixed blessing. It reduces firms’ compliance costs and taxes owed on sales but eliminates their ability to claim the VAT they pay on input purchases (and receive accompanying rebates from the government). An exemption may also reduce the demand for a business’s product if it sells to other businesses, since other companies prefer to buy their inputs from firms that are in the VAT system so that they can claim credits for the taxes they pay. Evidence suggests that small-business exemptions lead to segmentation of the economy, with VAT-eligible firms tending to conduct business only with other eligible firms and ineligible firms working with other ineligible firms (Gadenne, Nandi, and Rathelot 2019; De Paula and Scheinkman 2010). Finally, an exemption may create increased tax avoidance opportunities. Nevertheless, </w:t>
      </w:r>
      <w:r w:rsidRPr="00891E35">
        <w:rPr>
          <w:rStyle w:val="StyleUnderline"/>
        </w:rPr>
        <w:t xml:space="preserve">a </w:t>
      </w:r>
      <w:r w:rsidRPr="003471D8">
        <w:rPr>
          <w:rStyle w:val="Emphasis"/>
          <w:highlight w:val="cyan"/>
        </w:rPr>
        <w:t>10</w:t>
      </w:r>
      <w:r w:rsidRPr="00891E35">
        <w:rPr>
          <w:rStyle w:val="Emphasis"/>
        </w:rPr>
        <w:t xml:space="preserve"> </w:t>
      </w:r>
      <w:r w:rsidRPr="003471D8">
        <w:rPr>
          <w:rStyle w:val="Emphasis"/>
          <w:highlight w:val="cyan"/>
        </w:rPr>
        <w:t>percent VAT</w:t>
      </w:r>
      <w:r w:rsidRPr="003471D8">
        <w:rPr>
          <w:rStyle w:val="StyleUnderline"/>
          <w:highlight w:val="cyan"/>
        </w:rPr>
        <w:t xml:space="preserve"> should provide an</w:t>
      </w:r>
      <w:r w:rsidRPr="00891E35">
        <w:rPr>
          <w:rStyle w:val="StyleUnderline"/>
        </w:rPr>
        <w:t xml:space="preserve"> </w:t>
      </w:r>
      <w:r w:rsidRPr="003471D8">
        <w:rPr>
          <w:rStyle w:val="StyleUnderline"/>
          <w:highlight w:val="cyan"/>
        </w:rPr>
        <w:t xml:space="preserve">exemption for companies with </w:t>
      </w:r>
      <w:r w:rsidRPr="003471D8">
        <w:rPr>
          <w:rStyle w:val="Emphasis"/>
          <w:highlight w:val="cyan"/>
        </w:rPr>
        <w:t>gross revenue</w:t>
      </w:r>
      <w:r w:rsidRPr="003471D8">
        <w:rPr>
          <w:rStyle w:val="StyleUnderline"/>
          <w:highlight w:val="cyan"/>
        </w:rPr>
        <w:t xml:space="preserve"> </w:t>
      </w:r>
      <w:r w:rsidRPr="003471D8">
        <w:rPr>
          <w:rStyle w:val="Emphasis"/>
          <w:highlight w:val="cyan"/>
        </w:rPr>
        <w:t>under $200,000</w:t>
      </w:r>
      <w:r w:rsidRPr="00891E35">
        <w:rPr>
          <w:sz w:val="16"/>
        </w:rPr>
        <w:t xml:space="preserve"> and</w:t>
      </w:r>
      <w:r w:rsidRPr="00891E35">
        <w:rPr>
          <w:rStyle w:val="StyleUnderline"/>
        </w:rPr>
        <w:t xml:space="preserve"> </w:t>
      </w:r>
      <w:r w:rsidRPr="003471D8">
        <w:rPr>
          <w:rStyle w:val="Emphasis"/>
          <w:highlight w:val="cyan"/>
        </w:rPr>
        <w:t>allow</w:t>
      </w:r>
      <w:r w:rsidRPr="00891E35">
        <w:rPr>
          <w:rStyle w:val="StyleUnderline"/>
        </w:rPr>
        <w:t xml:space="preserve"> them to </w:t>
      </w:r>
      <w:r w:rsidRPr="003471D8">
        <w:rPr>
          <w:rStyle w:val="Emphasis"/>
          <w:highlight w:val="cyan"/>
        </w:rPr>
        <w:t>opt in</w:t>
      </w:r>
      <w:r w:rsidRPr="003471D8">
        <w:rPr>
          <w:rStyle w:val="StyleUnderline"/>
          <w:highlight w:val="cyan"/>
        </w:rPr>
        <w:t xml:space="preserve"> </w:t>
      </w:r>
      <w:r w:rsidRPr="00891E35">
        <w:rPr>
          <w:rStyle w:val="StyleUnderline"/>
        </w:rPr>
        <w:t>if they wish.</w:t>
      </w:r>
      <w:r w:rsidRPr="00891E35">
        <w:rPr>
          <w:sz w:val="16"/>
        </w:rPr>
        <w:t xml:space="preserve"> Estimates indicate that this exemption level would </w:t>
      </w:r>
      <w:r w:rsidRPr="003471D8">
        <w:rPr>
          <w:rStyle w:val="StyleUnderline"/>
          <w:highlight w:val="cyan"/>
        </w:rPr>
        <w:t>save</w:t>
      </w:r>
      <w:r w:rsidRPr="00891E35">
        <w:rPr>
          <w:rStyle w:val="StyleUnderline"/>
        </w:rPr>
        <w:t xml:space="preserve"> </w:t>
      </w:r>
      <w:r w:rsidRPr="003471D8">
        <w:rPr>
          <w:rStyle w:val="StyleUnderline"/>
          <w:highlight w:val="cyan"/>
        </w:rPr>
        <w:t>43 million businesses from having</w:t>
      </w:r>
      <w:r w:rsidRPr="00891E35">
        <w:rPr>
          <w:rStyle w:val="StyleUnderline"/>
        </w:rPr>
        <w:t xml:space="preserve"> </w:t>
      </w:r>
      <w:r w:rsidRPr="003471D8">
        <w:rPr>
          <w:rStyle w:val="StyleUnderline"/>
          <w:highlight w:val="cyan"/>
        </w:rPr>
        <w:t>to file VAT if they chose not to</w:t>
      </w:r>
      <w:r w:rsidRPr="00891E35">
        <w:rPr>
          <w:sz w:val="16"/>
        </w:rPr>
        <w:t xml:space="preserve"> (Brashares et al. 2014).</w:t>
      </w:r>
    </w:p>
    <w:p w14:paraId="41249976" w14:textId="22FE03C9" w:rsidR="00A400CF" w:rsidRDefault="00A400CF" w:rsidP="00A400CF">
      <w:pPr>
        <w:pStyle w:val="Heading3"/>
      </w:pPr>
      <w:r>
        <w:t>AT:trade link</w:t>
      </w:r>
    </w:p>
    <w:p w14:paraId="2E507BCC" w14:textId="7B84C504" w:rsidR="00254369" w:rsidRPr="00254369" w:rsidRDefault="00254369" w:rsidP="00254369">
      <w:pPr>
        <w:pStyle w:val="Heading4"/>
      </w:pPr>
      <w:r>
        <w:t>VAT effects</w:t>
      </w:r>
    </w:p>
    <w:p w14:paraId="64AD1B90" w14:textId="3680568B" w:rsidR="00A400CF" w:rsidRPr="00A400CF" w:rsidRDefault="00A400CF" w:rsidP="00A400CF">
      <w:r w:rsidRPr="00A400CF">
        <w:rPr>
          <w:rStyle w:val="Style13ptBold"/>
        </w:rPr>
        <w:t xml:space="preserve">Benzarti </w:t>
      </w:r>
      <w:r w:rsidR="00F708A7">
        <w:rPr>
          <w:rStyle w:val="Style13ptBold"/>
        </w:rPr>
        <w:t>19</w:t>
      </w:r>
      <w:r w:rsidR="00B721A9">
        <w:rPr>
          <w:rStyle w:val="Style13ptBold"/>
        </w:rPr>
        <w:t xml:space="preserve"> </w:t>
      </w:r>
      <w:r w:rsidRPr="00A400CF">
        <w:t>[</w:t>
      </w:r>
      <w:r>
        <w:t>Youssef, Alisa Tazhitdinova</w:t>
      </w:r>
      <w:r w:rsidRPr="00A400CF">
        <w:t>;</w:t>
      </w:r>
      <w:r w:rsidR="00B721A9">
        <w:t xml:space="preserve"> </w:t>
      </w:r>
      <w:r w:rsidR="00F708A7">
        <w:t>08-2019</w:t>
      </w:r>
      <w:r w:rsidRPr="00A400CF">
        <w:t xml:space="preserve">; </w:t>
      </w:r>
      <w:r w:rsidR="001B6E40">
        <w:t>Professor of economics@UCSB</w:t>
      </w:r>
      <w:r w:rsidR="00B721A9">
        <w:t xml:space="preserve">; </w:t>
      </w:r>
      <w:r w:rsidR="001B6E40">
        <w:t>assistant professor of</w:t>
      </w:r>
      <w:r w:rsidR="00B721A9">
        <w:t xml:space="preserve"> </w:t>
      </w:r>
      <w:r w:rsidR="001B6E40">
        <w:t>economics at UCSB</w:t>
      </w:r>
      <w:r w:rsidRPr="00A400CF">
        <w:t xml:space="preserve">; </w:t>
      </w:r>
      <w:r w:rsidR="00B721A9">
        <w:t>“</w:t>
      </w:r>
      <w:r w:rsidR="00B721A9" w:rsidRPr="00B721A9">
        <w:t>DO VALUE-ADDED TAXES AFFECT INTERNATIONAL TRADE FLOWS? EVIDENCE FROM 30 YEARS OF TAX REFORMS</w:t>
      </w:r>
      <w:r w:rsidR="00B721A9">
        <w:t>”; LIS</w:t>
      </w:r>
      <w:r w:rsidRPr="00A400CF">
        <w:t>, accessed 6-24-2023</w:t>
      </w:r>
      <w:r w:rsidR="00B721A9">
        <w:t xml:space="preserve"> </w:t>
      </w:r>
      <w:r w:rsidRPr="00A400CF">
        <w:t>] EZAY</w:t>
      </w:r>
    </w:p>
    <w:p w14:paraId="13F75982" w14:textId="2AC4FDDE" w:rsidR="00A400CF" w:rsidRPr="00E04475" w:rsidRDefault="00A400CF" w:rsidP="00A400CF">
      <w:pPr>
        <w:rPr>
          <w:sz w:val="14"/>
        </w:rPr>
      </w:pPr>
      <w:r w:rsidRPr="00E04475">
        <w:rPr>
          <w:sz w:val="14"/>
        </w:rPr>
        <w:t xml:space="preserve">In spite of the WTO’s position on the trade neutrality of the border adjustment of indirect taxes, there is limited empirical evidence on this question. Grossman (1980) and Feldstein and Krugman (1990) provide </w:t>
      </w:r>
      <w:r w:rsidRPr="00D171CD">
        <w:rPr>
          <w:rStyle w:val="StyleUnderline"/>
        </w:rPr>
        <w:t>theoretical</w:t>
      </w:r>
      <w:r w:rsidRPr="00B721A9">
        <w:rPr>
          <w:rStyle w:val="StyleUnderline"/>
        </w:rPr>
        <w:t xml:space="preserve"> arguments in favor of </w:t>
      </w:r>
      <w:r w:rsidRPr="00D171CD">
        <w:rPr>
          <w:rStyle w:val="StyleUnderline"/>
        </w:rPr>
        <w:t>VATs’</w:t>
      </w:r>
      <w:r w:rsidRPr="00B721A9">
        <w:rPr>
          <w:rStyle w:val="StyleUnderline"/>
        </w:rPr>
        <w:t xml:space="preserve"> </w:t>
      </w:r>
      <w:r w:rsidRPr="00D171CD">
        <w:rPr>
          <w:rStyle w:val="StyleUnderline"/>
        </w:rPr>
        <w:t>trade neutrality</w:t>
      </w:r>
      <w:r w:rsidRPr="00B721A9">
        <w:rPr>
          <w:rStyle w:val="StyleUnderline"/>
        </w:rPr>
        <w:t>:</w:t>
      </w:r>
      <w:r w:rsidRPr="00E04475">
        <w:rPr>
          <w:sz w:val="14"/>
        </w:rPr>
        <w:t xml:space="preserve"> they show that </w:t>
      </w:r>
      <w:r w:rsidRPr="00B721A9">
        <w:rPr>
          <w:rStyle w:val="StyleUnderline"/>
        </w:rPr>
        <w:t>changes in VATs will be</w:t>
      </w:r>
      <w:r w:rsidRPr="00E04475">
        <w:rPr>
          <w:sz w:val="14"/>
        </w:rPr>
        <w:t xml:space="preserve"> </w:t>
      </w:r>
      <w:r w:rsidRPr="00B721A9">
        <w:rPr>
          <w:rStyle w:val="Emphasis"/>
        </w:rPr>
        <w:t>mitigated</w:t>
      </w:r>
      <w:r w:rsidRPr="00E04475">
        <w:rPr>
          <w:sz w:val="14"/>
        </w:rPr>
        <w:t xml:space="preserve"> </w:t>
      </w:r>
      <w:r w:rsidRPr="00B721A9">
        <w:rPr>
          <w:rStyle w:val="StyleUnderline"/>
        </w:rPr>
        <w:t>through changes in the exchange rate</w:t>
      </w:r>
      <w:r w:rsidRPr="00E04475">
        <w:rPr>
          <w:sz w:val="14"/>
        </w:rPr>
        <w:t xml:space="preserve">, </w:t>
      </w:r>
      <w:r w:rsidRPr="00B721A9">
        <w:rPr>
          <w:rStyle w:val="StyleUnderline"/>
        </w:rPr>
        <w:t>leaving import and export flows unaffected</w:t>
      </w:r>
      <w:r w:rsidRPr="00E04475">
        <w:rPr>
          <w:sz w:val="14"/>
        </w:rPr>
        <w:t>. Their theory relies on plausible but also strong assumptions, disregarding a number of practical issues associated with the implementation and administration of VATs. First, VATs are often implemented as a substitute to taxes that are likely to distort trade balances, such as corporate, income or payroll taxes.3 If VAT changes are offset by changes in distortionary taxes, international trade flows might be affected, as shown in Feldstein and Krugman (1990). Second, while exports should qualify for full VAT rebates, this does not often happen in practice due to administrative difficulties. Changes in VATs can therefore hinder exports (Chandra and Long (2013)). Finally, a key theoretical argument for the trade neutrality of VATs is that tax incentives are mitigated through changes in real exchange rates: an increase in VAT should generate an increase in the exchange rate of the domestic currency of equivalent magnitude. However, since 1999 many European countries share a uniform currency, the euro, yet impose different VATs. While efforts are made to harmonize VATs, the process is yet to be completed, which implies that at least from 1999 onward, exchange rates could not mitigate the incentive effects of European VATs. While all three of these caveats are likely to exist, the magnitude of the frictions they introduce is unknown and could possibly be small enough that – in spite of their prevalence – VATs are still mostly trade neutral, which calls for an empirical investigation of this question.</w:t>
      </w:r>
    </w:p>
    <w:p w14:paraId="3A7E7D5A" w14:textId="24E63113" w:rsidR="00A400CF" w:rsidRPr="00E04475" w:rsidRDefault="00A400CF" w:rsidP="00A400CF">
      <w:pPr>
        <w:rPr>
          <w:sz w:val="14"/>
        </w:rPr>
      </w:pPr>
      <w:r w:rsidRPr="00E04475">
        <w:rPr>
          <w:sz w:val="14"/>
        </w:rPr>
        <w:t xml:space="preserve">In this paper, we </w:t>
      </w:r>
      <w:r w:rsidRPr="003471D8">
        <w:rPr>
          <w:rStyle w:val="Emphasis"/>
          <w:highlight w:val="cyan"/>
        </w:rPr>
        <w:t>empirically assess</w:t>
      </w:r>
      <w:r w:rsidRPr="00E04475">
        <w:rPr>
          <w:sz w:val="14"/>
        </w:rPr>
        <w:t xml:space="preserve"> </w:t>
      </w:r>
      <w:r w:rsidRPr="00B721A9">
        <w:rPr>
          <w:rStyle w:val="StyleUnderline"/>
        </w:rPr>
        <w:t xml:space="preserve">the trade </w:t>
      </w:r>
      <w:r w:rsidRPr="003471D8">
        <w:rPr>
          <w:rStyle w:val="StyleUnderline"/>
          <w:highlight w:val="cyan"/>
        </w:rPr>
        <w:t>neutrality</w:t>
      </w:r>
      <w:r w:rsidRPr="00B721A9">
        <w:rPr>
          <w:rStyle w:val="StyleUnderline"/>
        </w:rPr>
        <w:t xml:space="preserve"> of VATs by using all VAT changes that occurred in Member States of the European Union from 1988 to 2016</w:t>
      </w:r>
      <w:r w:rsidRPr="00E04475">
        <w:rPr>
          <w:sz w:val="14"/>
        </w:rPr>
        <w:t xml:space="preserve"> and </w:t>
      </w:r>
      <w:r w:rsidRPr="00D171CD">
        <w:rPr>
          <w:rStyle w:val="StyleUnderline"/>
        </w:rPr>
        <w:t>estimate</w:t>
      </w:r>
      <w:r w:rsidRPr="00B721A9">
        <w:rPr>
          <w:rStyle w:val="StyleUnderline"/>
        </w:rPr>
        <w:t xml:space="preserve"> their </w:t>
      </w:r>
      <w:r w:rsidRPr="00D171CD">
        <w:rPr>
          <w:rStyle w:val="StyleUnderline"/>
        </w:rPr>
        <w:t>effect on</w:t>
      </w:r>
      <w:r w:rsidRPr="00D171CD">
        <w:rPr>
          <w:sz w:val="14"/>
        </w:rPr>
        <w:t xml:space="preserve"> </w:t>
      </w:r>
      <w:r w:rsidRPr="00D171CD">
        <w:rPr>
          <w:rStyle w:val="Emphasis"/>
        </w:rPr>
        <w:t>trade flows</w:t>
      </w:r>
      <w:r w:rsidRPr="00E04475">
        <w:rPr>
          <w:sz w:val="14"/>
        </w:rPr>
        <w:t xml:space="preserve"> </w:t>
      </w:r>
      <w:r w:rsidRPr="00B721A9">
        <w:rPr>
          <w:rStyle w:val="StyleUnderline"/>
        </w:rPr>
        <w:t>with trade partners.</w:t>
      </w:r>
      <w:r w:rsidRPr="00E04475">
        <w:rPr>
          <w:sz w:val="14"/>
        </w:rPr>
        <w:t xml:space="preserve"> We find that </w:t>
      </w:r>
      <w:r w:rsidRPr="00B721A9">
        <w:rPr>
          <w:rStyle w:val="StyleUnderline"/>
        </w:rPr>
        <w:t>changes in VAT rates have</w:t>
      </w:r>
      <w:r w:rsidRPr="00E04475">
        <w:rPr>
          <w:sz w:val="14"/>
        </w:rPr>
        <w:t xml:space="preserve"> </w:t>
      </w:r>
      <w:r w:rsidRPr="003471D8">
        <w:rPr>
          <w:rStyle w:val="Emphasis"/>
          <w:highlight w:val="cyan"/>
        </w:rPr>
        <w:t>little to no effect</w:t>
      </w:r>
      <w:r w:rsidRPr="003471D8">
        <w:rPr>
          <w:sz w:val="14"/>
          <w:highlight w:val="cyan"/>
        </w:rPr>
        <w:t xml:space="preserve"> </w:t>
      </w:r>
      <w:r w:rsidRPr="003471D8">
        <w:rPr>
          <w:rStyle w:val="StyleUnderline"/>
          <w:highlight w:val="cyan"/>
        </w:rPr>
        <w:t>on imports or exports</w:t>
      </w:r>
      <w:r w:rsidRPr="00B721A9">
        <w:rPr>
          <w:rStyle w:val="StyleUnderline"/>
        </w:rPr>
        <w:t>.</w:t>
      </w:r>
      <w:r w:rsidRPr="00E04475">
        <w:rPr>
          <w:sz w:val="14"/>
        </w:rPr>
        <w:t xml:space="preserve"> We estimate </w:t>
      </w:r>
      <w:r w:rsidRPr="00B721A9">
        <w:rPr>
          <w:rStyle w:val="StyleUnderline"/>
        </w:rPr>
        <w:t xml:space="preserve">upper bounds on </w:t>
      </w:r>
      <w:r w:rsidRPr="00254369">
        <w:rPr>
          <w:rStyle w:val="Emphasis"/>
        </w:rPr>
        <w:t>trade flow elasticities</w:t>
      </w:r>
      <w:r w:rsidRPr="00B721A9">
        <w:rPr>
          <w:rStyle w:val="StyleUnderline"/>
        </w:rPr>
        <w:t xml:space="preserve"> with respect to VAT rates</w:t>
      </w:r>
      <w:r w:rsidRPr="00E04475">
        <w:rPr>
          <w:sz w:val="14"/>
        </w:rPr>
        <w:t xml:space="preserve"> that are </w:t>
      </w:r>
      <w:r w:rsidRPr="003471D8">
        <w:rPr>
          <w:rStyle w:val="StyleUnderline"/>
          <w:highlight w:val="cyan"/>
        </w:rPr>
        <w:t>substantially</w:t>
      </w:r>
      <w:r w:rsidRPr="0026054E">
        <w:rPr>
          <w:rStyle w:val="StyleUnderline"/>
        </w:rPr>
        <w:t xml:space="preserve"> </w:t>
      </w:r>
      <w:r w:rsidRPr="003471D8">
        <w:rPr>
          <w:rStyle w:val="StyleUnderline"/>
          <w:highlight w:val="cyan"/>
        </w:rPr>
        <w:t>smaller</w:t>
      </w:r>
      <w:r w:rsidRPr="0026054E">
        <w:rPr>
          <w:rStyle w:val="StyleUnderline"/>
        </w:rPr>
        <w:t xml:space="preserve"> </w:t>
      </w:r>
      <w:r w:rsidRPr="003471D8">
        <w:rPr>
          <w:rStyle w:val="StyleUnderline"/>
          <w:highlight w:val="cyan"/>
        </w:rPr>
        <w:t>than</w:t>
      </w:r>
      <w:r w:rsidRPr="0026054E">
        <w:rPr>
          <w:rStyle w:val="StyleUnderline"/>
        </w:rPr>
        <w:t xml:space="preserve"> the previously estimated trade flow elasticities with respect to </w:t>
      </w:r>
      <w:r w:rsidRPr="003471D8">
        <w:rPr>
          <w:rStyle w:val="StyleUnderline"/>
          <w:highlight w:val="cyan"/>
        </w:rPr>
        <w:t>tariffs</w:t>
      </w:r>
      <w:r w:rsidRPr="0026054E">
        <w:rPr>
          <w:rStyle w:val="StyleUnderline"/>
        </w:rPr>
        <w:t>.</w:t>
      </w:r>
      <w:r w:rsidRPr="00E04475">
        <w:rPr>
          <w:sz w:val="14"/>
        </w:rPr>
        <w:t xml:space="preserve"> Our </w:t>
      </w:r>
      <w:r w:rsidRPr="0026054E">
        <w:rPr>
          <w:rStyle w:val="StyleUnderline"/>
        </w:rPr>
        <w:t>finding holds across different specifications, countries, time periods, both for small and large VAT changes,</w:t>
      </w:r>
      <w:r w:rsidRPr="00E04475">
        <w:rPr>
          <w:sz w:val="14"/>
        </w:rPr>
        <w:t xml:space="preserve"> and also for </w:t>
      </w:r>
      <w:r w:rsidRPr="0026054E">
        <w:rPr>
          <w:rStyle w:val="StyleUnderline"/>
        </w:rPr>
        <w:t>VAT increases and decreases.</w:t>
      </w:r>
      <w:r w:rsidRPr="00E04475">
        <w:rPr>
          <w:sz w:val="14"/>
        </w:rPr>
        <w:t xml:space="preserve"> Importantly, our results </w:t>
      </w:r>
      <w:r w:rsidRPr="0026054E">
        <w:rPr>
          <w:rStyle w:val="Emphasis"/>
        </w:rPr>
        <w:t>do not</w:t>
      </w:r>
      <w:r w:rsidRPr="00E04475">
        <w:rPr>
          <w:sz w:val="14"/>
        </w:rPr>
        <w:t xml:space="preserve"> </w:t>
      </w:r>
      <w:r w:rsidRPr="0026054E">
        <w:rPr>
          <w:rStyle w:val="StyleUnderline"/>
        </w:rPr>
        <w:t>suffer from measurement errors due to timing, because VATs on imports are</w:t>
      </w:r>
      <w:r w:rsidRPr="00E04475">
        <w:rPr>
          <w:sz w:val="14"/>
        </w:rPr>
        <w:t xml:space="preserve"> </w:t>
      </w:r>
      <w:r w:rsidRPr="0026054E">
        <w:rPr>
          <w:rStyle w:val="Emphasis"/>
        </w:rPr>
        <w:t>collected immediately</w:t>
      </w:r>
      <w:r w:rsidRPr="00E04475">
        <w:rPr>
          <w:sz w:val="14"/>
        </w:rPr>
        <w:t xml:space="preserve"> </w:t>
      </w:r>
      <w:r w:rsidRPr="0026054E">
        <w:rPr>
          <w:rStyle w:val="StyleUnderline"/>
        </w:rPr>
        <w:t>at the border.</w:t>
      </w:r>
      <w:r w:rsidRPr="00E04475">
        <w:rPr>
          <w:sz w:val="14"/>
        </w:rPr>
        <w:t xml:space="preserve"> Our results are also </w:t>
      </w:r>
      <w:r w:rsidRPr="005B2807">
        <w:rPr>
          <w:rStyle w:val="StyleUnderline"/>
        </w:rPr>
        <w:t>robust to price changes due to passthrough of VATs because we consider trade flow measures in dollars and in tons.</w:t>
      </w:r>
    </w:p>
    <w:p w14:paraId="37CB7995" w14:textId="112B19B8" w:rsidR="00A400CF" w:rsidRPr="00E04475" w:rsidRDefault="00A400CF" w:rsidP="00A400CF">
      <w:pPr>
        <w:rPr>
          <w:sz w:val="6"/>
          <w:szCs w:val="6"/>
        </w:rPr>
      </w:pPr>
      <w:r w:rsidRPr="00E04475">
        <w:rPr>
          <w:sz w:val="6"/>
          <w:szCs w:val="6"/>
        </w:rPr>
        <w:t>To estimate the effect of VAT on trade we use two data sources. First, we use historical VAT rates compiled by Benzarti et al. (2017) which contain detailed information on VAT rates by commodity and country, and the exact dates of the VAT rate changes. Second, we use information on export and import flows from the European Commission’s Eurostat database. This trade data records monthly trade flows between members of the European Union and their partners from 1988 to 2016, broken down by Combined Nomenclature levels. We estimate the effect of VAT on trade using a fixed effects regression similarly to Fuest et al. (2018). Our identification relies on plausibly exogenous VAT rate changes across EU members, and allows for contemporaneous, lagged and anticipatory effects of tax rate changes. Note that the trade literature has mostly focused on estimating the effect of specific trade agreements, often restricted to a specific set of commodities. In contrast, we use all VAT reforms and all commodities throughout a thirty year period. In theory, one could collect information on all tariff changes and implement our approach to tariffs (instead of VATs). However, in practice, this does not seem possible for the following reason. Even if we could systematically collect tariff rates across this thirty year period, we would still need to know the intermediate input composition of final goods: while VATs do not apply to intermediate inputs, this is not the case for tariffs. Suppose, for example, that a country imposes a tariff on steel but not on cars. Then our approach would treat cars as a control group, even though the policy is likely to result in increased imports of cars. Increased steel costs would increase the price of locally produced cars, which would lead to substitution for imported cars. Given this limitation, we do not estimate the effect of tariffs on trade flows using our data, but instead rely on estimates from the vast trade literature on the topic and implement similar specifications to the ones they use.</w:t>
      </w:r>
    </w:p>
    <w:p w14:paraId="451C8299" w14:textId="71C23C3E" w:rsidR="00A400CF" w:rsidRPr="00E04475" w:rsidRDefault="00A400CF" w:rsidP="00A400CF">
      <w:pPr>
        <w:rPr>
          <w:sz w:val="6"/>
          <w:szCs w:val="6"/>
        </w:rPr>
      </w:pPr>
      <w:r w:rsidRPr="00E04475">
        <w:rPr>
          <w:sz w:val="6"/>
          <w:szCs w:val="6"/>
        </w:rPr>
        <w:t>A potential concern with our approach is that the reforms we use could be endogenous to economic conditions or could be contemporaneous to other tax changes. We address this concern in the following ways. First, using a narrative approach, in the spirit of Romer and Romer (2010), we document the underlying reasons for the VAT changes and select out any changes implemented as part of stimulus packages or austerity measures and find similar trade flow elasticities with respect to VAT rates. Second, we find no significant pre-trends in trade flows prior to these reforms.</w:t>
      </w:r>
    </w:p>
    <w:p w14:paraId="05EC13C6" w14:textId="3A010F04" w:rsidR="00A400CF" w:rsidRPr="00E04475" w:rsidRDefault="00A400CF" w:rsidP="00A400CF">
      <w:pPr>
        <w:rPr>
          <w:sz w:val="6"/>
          <w:szCs w:val="6"/>
        </w:rPr>
      </w:pPr>
      <w:r w:rsidRPr="00E04475">
        <w:rPr>
          <w:sz w:val="6"/>
          <w:szCs w:val="6"/>
        </w:rPr>
        <w:t>Our findings are important for two reasons. First, in spite of the prevalence of VATs in the world, there is very limited work analyzing them. Our paper helps further our understanding of how VATs affect the world economies. This paper is most related to a literature that estimates the effect of VATs on trade, such as Desai and Hines (2005), Keen and Syed (2006), Nicholson (2010) and, more recently, Freund and Gagnon (2017). This literature finds mixed results on the effect of VATs on trade flows. We contribute to this literature by improving on identification: we use detailed tax rate information across all EU member countries matched to detailed trade flow information on various categories of products across all OECD countries to causally estimate the relationship between tax rates and imports/exports. Our approach yields different results, as we find that VATs have very little effect on trade flows.</w:t>
      </w:r>
    </w:p>
    <w:p w14:paraId="765877AF" w14:textId="62BED411" w:rsidR="00A400CF" w:rsidRPr="00E04475" w:rsidRDefault="00A400CF" w:rsidP="00A400CF">
      <w:pPr>
        <w:rPr>
          <w:sz w:val="6"/>
          <w:szCs w:val="6"/>
        </w:rPr>
      </w:pPr>
      <w:r w:rsidRPr="00E04475">
        <w:rPr>
          <w:sz w:val="6"/>
          <w:szCs w:val="6"/>
        </w:rPr>
        <w:t>Second, our paper contributes to the broader Public Finance literature by considering other margins of tax distortion beyond direct distortions to the taxed commodity. Indeed, most estimates of the distortionary effects of taxation focus on direct effects but do not consider fiscal externalities. Because of their ubiquity, VATs could have far reaching effects beyond their direct effect on prices. While other papers have focused on several indirect effects, such as the effect of VATs on wages, on the cost of intermediate outputs or firm entry and exit, few papers have considered the indirect effect that taxes can have on trade.4</w:t>
      </w:r>
    </w:p>
    <w:p w14:paraId="06DB03F7" w14:textId="35123402" w:rsidR="00A400CF" w:rsidRPr="00E04475" w:rsidRDefault="00A400CF" w:rsidP="00A400CF">
      <w:pPr>
        <w:rPr>
          <w:sz w:val="6"/>
          <w:szCs w:val="6"/>
        </w:rPr>
      </w:pPr>
      <w:r w:rsidRPr="00E04475">
        <w:rPr>
          <w:sz w:val="6"/>
          <w:szCs w:val="6"/>
        </w:rPr>
        <w:t>2 Data and Institutional Background</w:t>
      </w:r>
    </w:p>
    <w:p w14:paraId="3894EE57" w14:textId="3A95562B" w:rsidR="00A400CF" w:rsidRPr="00E04475" w:rsidRDefault="00A400CF" w:rsidP="00A400CF">
      <w:pPr>
        <w:rPr>
          <w:sz w:val="6"/>
          <w:szCs w:val="6"/>
        </w:rPr>
      </w:pPr>
      <w:r w:rsidRPr="00E04475">
        <w:rPr>
          <w:sz w:val="6"/>
          <w:szCs w:val="6"/>
        </w:rPr>
        <w:t>Value Added Taxes: VATs are a form of indirect taxation that applies to the value-added of goods and services sold. Sales taxes, excise taxes and VATs are theoretically equivalent but there are a few differences in the way they are implemented. First, intermediate inputs are subject to VATs but firms can claim credits for the VAT that they pay on these inputs, which implies that only value-added is ultimately taxed and the statutory incidence of VATs falls on final consumers, similarly to sales taxes. Second, VATs in the EU are included in consumer prices, while sales taxes in the U.S. are not. Third, EU member countries have several VAT rates in place, including a standard rate that applies to most commodities and reduced rates for food, heating and passenger transport. There are also some commodities that are not subject to VATs, such as commodities offered by not-for-profit institutions. For imports, value-added taxes are due at the moment of import; this ensures that we are able to correctly assign VAT rates based on the month of import.</w:t>
      </w:r>
    </w:p>
    <w:p w14:paraId="2F7E4F1C" w14:textId="30B05500" w:rsidR="00A400CF" w:rsidRPr="00E04475" w:rsidRDefault="00A400CF" w:rsidP="00A400CF">
      <w:pPr>
        <w:rPr>
          <w:sz w:val="6"/>
          <w:szCs w:val="6"/>
        </w:rPr>
      </w:pPr>
      <w:r w:rsidRPr="00E04475">
        <w:rPr>
          <w:sz w:val="6"/>
          <w:szCs w:val="6"/>
        </w:rPr>
        <w:t>Importantly for this analysis, VATs, sales taxes and excise taxes in the EU, the US and around the world are border adjustable, i.e., imports are subject to these taxes while exports are not. The WTO makes a clear distinction between sales taxes, excise taxes and VATs, on the one hand, and tariffs, on the other; the latter are considered to be trade barriers.</w:t>
      </w:r>
    </w:p>
    <w:p w14:paraId="7D8EC7A6" w14:textId="50C90BF5" w:rsidR="00A400CF" w:rsidRPr="00E04475" w:rsidRDefault="00A400CF" w:rsidP="00A400CF">
      <w:pPr>
        <w:rPr>
          <w:sz w:val="6"/>
          <w:szCs w:val="6"/>
        </w:rPr>
      </w:pPr>
      <w:r w:rsidRPr="00E04475">
        <w:rPr>
          <w:sz w:val="6"/>
          <w:szCs w:val="6"/>
        </w:rPr>
        <w:t>Historical VAT Data: We use the data on historical VAT rates compiled by Benzarti et al. (2017). The database contains detailed information on VAT rates by commodity and country, and the exact dates of tax rate changes. The data covers all commodities subject to VATs but does not contain information on VAT re-classifications, i.e. commodities that are re-classified from the standard to the reduced VAT rate and vice versa. These re-classifications are relatively rare, as they are only allowed by the European Commission under very special circumstances. VAT rate changes vary between 0.22 to 13.83 percentage points. Half of tax changes in our sample are under 2pp, and 75% were under 4pp.</w:t>
      </w:r>
    </w:p>
    <w:p w14:paraId="7CF2C615" w14:textId="6273D343" w:rsidR="00A400CF" w:rsidRPr="00E04475" w:rsidRDefault="00A400CF" w:rsidP="00A400CF">
      <w:pPr>
        <w:rPr>
          <w:sz w:val="6"/>
          <w:szCs w:val="6"/>
        </w:rPr>
      </w:pPr>
      <w:r w:rsidRPr="00E04475">
        <w:rPr>
          <w:sz w:val="6"/>
          <w:szCs w:val="6"/>
        </w:rPr>
        <w:t>Trade Data: The information on export and import flows was obtained from the European Commission Eurostat database.5 The trade data records trade flows between members of the European Union and their partners from 1988 to 2016. For this reason, the data availability depends on the year a given country joined the EU or announced such plans: trade data is available starting from 1988 for Austria, Denmark, France, Finland, Germany, Greece, Ireland, Italy, the Netherlands, Portugal, Spain, Sweden and the United Kingdom; while data for Belgium and Luxembourg is available from 1999; and data for Bulgaria, the Czech Republic, Cyprus, Estonia, Hungary, Latvia, Lithuania, Malta, Poland, Romania, Slovakia and Slovenia is available from 2000 on. Finally, trade flows for Croatia are available starting from 2002. The detailed data is broken down by the Combined Nomenclature levels (HS2, HS4, HS6 and CN8). For each product category, Eurostat records monthly import and export flows in euros and tons, as well as trade quantities in supplementary units for some goods, separately for each partner country. Partner countries include all countries of the world.</w:t>
      </w:r>
    </w:p>
    <w:p w14:paraId="39E614AC" w14:textId="04F2E659" w:rsidR="00A400CF" w:rsidRPr="00E04475" w:rsidRDefault="00A400CF" w:rsidP="00A400CF">
      <w:pPr>
        <w:rPr>
          <w:sz w:val="6"/>
          <w:szCs w:val="6"/>
        </w:rPr>
      </w:pPr>
      <w:r w:rsidRPr="00E04475">
        <w:rPr>
          <w:sz w:val="6"/>
          <w:szCs w:val="6"/>
        </w:rPr>
        <w:t>Matching the Trade Data with the Tax Data: Because VATs only apply to final products, the first step in the matching process is to exclude categories of goods that are likely to be used as intermediate products. To do so we rely on the United Nations Broad Economic Categories (BEC) classification, which divides products into four categories according to a given good’s main use: (1) intermediate, (2) consumption, (3) capital goods and (4) others. We exclude categories 1 and 3 as they are not subject to VATs. Category 4 contains some products that can be used both as a means of production or as consumption goods by individuals, e.g. a car, which can be used by firms or individuals. Our main analysis only includes consumption goods (category 3), however, the results are robust to including goods that can be used both as a means of production or as final goods (category 4). We then match the BEC categories to the Harmonized System (HS) categories, which is the classification used in the trade data</w:t>
      </w:r>
    </w:p>
    <w:p w14:paraId="7C07B51B" w14:textId="77777777" w:rsidR="005B2807" w:rsidRPr="00E04475" w:rsidRDefault="00A400CF" w:rsidP="00A400CF">
      <w:pPr>
        <w:rPr>
          <w:sz w:val="6"/>
          <w:szCs w:val="6"/>
        </w:rPr>
      </w:pPr>
      <w:r w:rsidRPr="00E04475">
        <w:rPr>
          <w:sz w:val="6"/>
          <w:szCs w:val="6"/>
        </w:rPr>
        <w:t xml:space="preserve">3 The Effect of VATs on Trade </w:t>
      </w:r>
    </w:p>
    <w:p w14:paraId="5EE8A478" w14:textId="588B88B0" w:rsidR="00A400CF" w:rsidRPr="00E04475" w:rsidRDefault="00A400CF" w:rsidP="00A400CF">
      <w:pPr>
        <w:rPr>
          <w:sz w:val="6"/>
          <w:szCs w:val="6"/>
        </w:rPr>
      </w:pPr>
      <w:r w:rsidRPr="00E04475">
        <w:rPr>
          <w:sz w:val="6"/>
          <w:szCs w:val="6"/>
        </w:rPr>
        <w:t xml:space="preserve">3.1 Empirical Approach To estimate the effect of VAT rate changes on trade flows, we follow the approach of Evans et al. (1999), Serrato et al. (2016) and Fuest et al. (2018) by running the following fixed effects regression and including leads and lags of tax rates: </w:t>
      </w:r>
    </w:p>
    <w:p w14:paraId="0CAC87CE" w14:textId="08ECA5DE" w:rsidR="00A400CF" w:rsidRPr="00E04475" w:rsidRDefault="00A400CF" w:rsidP="00A400CF">
      <w:pPr>
        <w:rPr>
          <w:sz w:val="6"/>
          <w:szCs w:val="6"/>
        </w:rPr>
      </w:pPr>
      <w:r w:rsidRPr="00E04475">
        <w:rPr>
          <w:sz w:val="6"/>
          <w:szCs w:val="6"/>
        </w:rPr>
        <w:t>ln (T radeicpt) = k X=K k=−K γk ln(1+τic,t+k)+δi+µc+κp +λt +Xct+Ypt+εicpt, (1) where T radeicpt measures imports or exports in euros or kilos for commodity i for declarant country c with partner p at time t, τict measures the VAT rate in the declarant country c at time t for commodity i. Time is measured monthly or quarterly, depending on the specification. Declarant’s controls Xct include declarant’s GDP and whether the declarant is a member of the Eurozone. Ypt measures the partner’s GDP. The main coefficient of interest is γ0. It is the elasticity of trade flows (imports or exports) with respect to the VAT rate at the time of the VAT rate change: for example, if γ0 = 0, then trade flows do not respond to VAT changes, and if γ0 = 1, then a one percentage point change in VAT rates leads to a one percent change in trade flows.6 For k &lt; 0, the γk coefficients estimate the lagged response of trade flows, k months after the VAT rate change takes place. Conversely, for k &gt; 0, the γk coefficients estimate anticipatory responses, k months before the VAT rate changes take place.</w:t>
      </w:r>
    </w:p>
    <w:p w14:paraId="3D5B2188" w14:textId="77777777" w:rsidR="00A400CF" w:rsidRPr="00E04475" w:rsidRDefault="00A400CF" w:rsidP="00A400CF">
      <w:pPr>
        <w:rPr>
          <w:sz w:val="6"/>
          <w:szCs w:val="6"/>
        </w:rPr>
      </w:pPr>
      <w:r w:rsidRPr="00E04475">
        <w:rPr>
          <w:sz w:val="6"/>
          <w:szCs w:val="6"/>
        </w:rPr>
        <w:t xml:space="preserve">This fixed effects regression with leads and lags generalizes a differencein-differences specification with multiple periods, commodities and countries. The main identification assumption is the same as that for difference-in-differences regressions: absent the tax change, there would have been no change in trade flows of the treated relative to the untreated commodities. Figures 1 and 2, which plot the leads and lags coefficients estimated using (1), show no pretrends in the response of trade flows to VAT rate changes, which supports this identification assumption. The identification is obtained from within-country specific-commodity variation in VAT rates over time. 3.2 </w:t>
      </w:r>
    </w:p>
    <w:p w14:paraId="79334AC7" w14:textId="77777777" w:rsidR="00A400CF" w:rsidRPr="00E04475" w:rsidRDefault="00A400CF" w:rsidP="00A400CF">
      <w:pPr>
        <w:rPr>
          <w:sz w:val="6"/>
          <w:szCs w:val="6"/>
        </w:rPr>
      </w:pPr>
      <w:r w:rsidRPr="00E04475">
        <w:rPr>
          <w:sz w:val="6"/>
          <w:szCs w:val="6"/>
        </w:rPr>
        <w:t xml:space="preserve">Regression Estimates </w:t>
      </w:r>
    </w:p>
    <w:p w14:paraId="225E0957" w14:textId="6C224162" w:rsidR="00A400CF" w:rsidRPr="00E04475" w:rsidRDefault="00A400CF" w:rsidP="00A400CF">
      <w:pPr>
        <w:rPr>
          <w:sz w:val="6"/>
          <w:szCs w:val="6"/>
        </w:rPr>
      </w:pPr>
      <w:r w:rsidRPr="00E04475">
        <w:rPr>
          <w:sz w:val="6"/>
          <w:szCs w:val="6"/>
        </w:rPr>
        <w:t>To reduce the effect of measurement error and to ensure that our results are not driven by unit, time or commodity aggregation, we run specification (1) along three different dimensions of the data. First, we aggregate the data in two ways: by trading partners and by commodities. When aggregating by trading partners, we focus on trade flows at the HS4 level, using specification</w:t>
      </w:r>
    </w:p>
    <w:p w14:paraId="1114C5A5" w14:textId="1A00415A" w:rsidR="00A400CF" w:rsidRPr="00E04475" w:rsidRDefault="00A400CF" w:rsidP="00A400CF">
      <w:pPr>
        <w:rPr>
          <w:sz w:val="6"/>
          <w:szCs w:val="6"/>
        </w:rPr>
      </w:pPr>
      <w:r w:rsidRPr="00E04475">
        <w:rPr>
          <w:sz w:val="6"/>
          <w:szCs w:val="6"/>
        </w:rPr>
        <w:t>ln (T radeict) = k X=K k=−K γk ln(1 + τic,t+k) + δi + µc + λt + Xct + εict. (2) When aggregating by commodities, we collapse by VAT rate type, and focus on the following partner-countries: USA, China, Japan, Mexico, Canada, Korea, Turkey, Australia, as well as every “eventual” EU country (i.e., all current 27 EU Member States). The rest of the trading partners are combined into one observation.7 This results in specification: ln (T radecpt) = k X=K k=−K γk ln(1 + τc,t+k) + ζτ + µc + κp + λt + Xct + Ypt + εcpt, (3) where ζτ denote VAT rate type fixed effects. Second, we use two different measures of trade, which are volume (tons) and value (euros). And third, we consider both monthly and quarterly trade flows. Overall, this amounts to running eight different specifications.</w:t>
      </w:r>
    </w:p>
    <w:p w14:paraId="6C22DC15" w14:textId="5815A906" w:rsidR="00A400CF" w:rsidRPr="00E04475" w:rsidRDefault="00A400CF" w:rsidP="00A400CF">
      <w:pPr>
        <w:rPr>
          <w:sz w:val="6"/>
          <w:szCs w:val="6"/>
        </w:rPr>
      </w:pPr>
      <w:r w:rsidRPr="00E04475">
        <w:rPr>
          <w:sz w:val="6"/>
          <w:szCs w:val="6"/>
        </w:rPr>
        <w:t>Figure 1 plots the results of running specification (2) on quarterly data, for both tons and euros, aggregated by partner country. The corresponding regression outputs are reported in Table 1. Similar results based on specification (3) are available in Figure 2 and Table 2. Monthly level results are reported in Appendix Figures A.1 and A.2 and Appendix Tables A.1 and A.2.</w:t>
      </w:r>
    </w:p>
    <w:p w14:paraId="550E6792" w14:textId="46C1A3EE" w:rsidR="00A400CF" w:rsidRPr="00E04475" w:rsidRDefault="00A400CF" w:rsidP="00A400CF">
      <w:pPr>
        <w:rPr>
          <w:sz w:val="6"/>
          <w:szCs w:val="6"/>
        </w:rPr>
      </w:pPr>
      <w:r w:rsidRPr="00E04475">
        <w:rPr>
          <w:sz w:val="6"/>
          <w:szCs w:val="6"/>
        </w:rPr>
        <w:t>Consistently across all specifications, we find that trade flows – be it exports or imports – are barely affected by changes in VAT rates. Our estimates imply a 95% confidence bound of the elasticity of trade flows, γ0, in value (euros), with respect to VAT rates of 1.76 and 2.47 for imports and exports, respectively. The bounds on the estimates in tons are smaller and equal to 1.38 and 1.51 for imports and exports, respectively. Specifications in tons control for possible price effects if VATs are passed through to prices. These elasticities are smaller than trade flow elasticities with respect to tariffs, as discussed in Section 4.</w:t>
      </w:r>
    </w:p>
    <w:p w14:paraId="083648AE" w14:textId="3106943C" w:rsidR="00A400CF" w:rsidRPr="00E04475" w:rsidRDefault="00A400CF" w:rsidP="00A400CF">
      <w:pPr>
        <w:rPr>
          <w:sz w:val="6"/>
          <w:szCs w:val="6"/>
        </w:rPr>
      </w:pPr>
      <w:r w:rsidRPr="00E04475">
        <w:rPr>
          <w:sz w:val="6"/>
          <w:szCs w:val="6"/>
        </w:rPr>
        <w:t>Importantly for our identification strategy, we detect no evidence of pretrends, anticipatory or lagged responses, as can be seen in Figures 1 and 2. This mitigates concerns that VAT changes are implemented as a response to trade flow changes.</w:t>
      </w:r>
    </w:p>
    <w:p w14:paraId="790F2343" w14:textId="3F2493DB" w:rsidR="00A400CF" w:rsidRPr="00E04475" w:rsidRDefault="00A400CF" w:rsidP="00A400CF">
      <w:pPr>
        <w:rPr>
          <w:sz w:val="6"/>
          <w:szCs w:val="6"/>
        </w:rPr>
      </w:pPr>
      <w:r w:rsidRPr="00E04475">
        <w:rPr>
          <w:sz w:val="6"/>
          <w:szCs w:val="6"/>
        </w:rPr>
        <w:t>3.3 Robustness Checks</w:t>
      </w:r>
    </w:p>
    <w:p w14:paraId="70330C67" w14:textId="33A50873" w:rsidR="00A400CF" w:rsidRPr="00E04475" w:rsidRDefault="00A400CF" w:rsidP="00A400CF">
      <w:pPr>
        <w:rPr>
          <w:sz w:val="6"/>
          <w:szCs w:val="6"/>
        </w:rPr>
      </w:pPr>
      <w:r w:rsidRPr="00E04475">
        <w:rPr>
          <w:sz w:val="6"/>
          <w:szCs w:val="6"/>
        </w:rPr>
        <w:t>To ensure that our results are not driven by our choice of aggregation, specific reforms or subsets of the data, we perform several robustness checks. For all of six of the following specifications, we find coefficients of similar magnitudes as the ones estimated using our main specifications (reported in Tables 1 and 2), which mitigates our concerns that our elasticity estimates are spurious. First, we run specification (1) on the disaggregated HS4 categories. Because of the large number of product categories and partners, we perform this analysis in differences.8 The results are available in Figure A.3. Second, we estimate equation (2) separately for standard and reduced tax rates (Table A.1), and equation (3) separately for within-EU trades and not (Table A.2). Third, we run specifications (2) and (3) separately on VAT increases and decreases in (Figures A.4 and A.5). We do so because the pass-through of VATs to domestic prices is a key parameter in determining the responsiveness of trade flows to VAT rates, and Benzarti et al. (2017) show that pass-through rates are different for VAT increases and decreases. Fourth, to ensure that the absence of response of trade flows to VAT rates is not due to the fact that the VAT rate changes are small, we run specification (1) on the 25% largest VAT changes (Figure A.6). Fifth, to ensure that our reforms do not occur at the same time as recessions, which in turn could affect trade flows, we exclude any reforms that are part of stimulus packages (Figure A.7). Sixth, we consider Eurozone and non-Eurozone declarants separately (Figures A.8 and A.9), to account for potential differences in exchange rate adjustments.</w:t>
      </w:r>
    </w:p>
    <w:p w14:paraId="419B6747" w14:textId="5D6D27D5" w:rsidR="00A400CF" w:rsidRPr="00E04475" w:rsidRDefault="00A400CF" w:rsidP="00A400CF">
      <w:pPr>
        <w:rPr>
          <w:sz w:val="6"/>
          <w:szCs w:val="6"/>
        </w:rPr>
      </w:pPr>
      <w:r w:rsidRPr="00E04475">
        <w:rPr>
          <w:sz w:val="6"/>
          <w:szCs w:val="6"/>
        </w:rPr>
        <w:t>Finally, to make our specifications more comparable to estimates from the trade literature we consider two additional tests. First, instead of using actual values of trade flows in dollars or in tons, we measure trade flows as a share of all imports (exports) from a given declarant country (Figure A.10). Second, in addition to quarter and country fixed effects we add year-declarant, year-partner, and declarant-partner fixed effects (Figure A.11). Adding such fixed effects significantly reduces our power, since identification relies on tax changes that happen within the same year in a same declarant country for different products, which are rare. Nonetheless, all results are similar to our baseline specification.</w:t>
      </w:r>
    </w:p>
    <w:p w14:paraId="7F1FFD81" w14:textId="1A015CDB" w:rsidR="00A400CF" w:rsidRPr="00E04475" w:rsidRDefault="00A400CF" w:rsidP="00A400CF">
      <w:pPr>
        <w:rPr>
          <w:sz w:val="6"/>
          <w:szCs w:val="6"/>
        </w:rPr>
      </w:pPr>
      <w:r w:rsidRPr="00E04475">
        <w:rPr>
          <w:sz w:val="6"/>
          <w:szCs w:val="6"/>
        </w:rPr>
        <w:t>4 Relation to Trade Cost Elasticities and Discussion</w:t>
      </w:r>
    </w:p>
    <w:p w14:paraId="30AD53EA" w14:textId="753DC40E" w:rsidR="00A400CF" w:rsidRPr="00E04475" w:rsidRDefault="00A400CF" w:rsidP="00A400CF">
      <w:pPr>
        <w:rPr>
          <w:sz w:val="14"/>
        </w:rPr>
      </w:pPr>
      <w:r w:rsidRPr="00E04475">
        <w:rPr>
          <w:sz w:val="14"/>
        </w:rPr>
        <w:t xml:space="preserve">The international trade literature estimates elasticities of trade flows with respect to trade costs. Most of the estimates are derived using variation in tariff costs. </w:t>
      </w:r>
      <w:r w:rsidRPr="005B2807">
        <w:rPr>
          <w:rStyle w:val="StyleUnderline"/>
        </w:rPr>
        <w:t xml:space="preserve">Comparing our </w:t>
      </w:r>
      <w:r w:rsidRPr="005B2807">
        <w:rPr>
          <w:rStyle w:val="Emphasis"/>
        </w:rPr>
        <w:t>VAT elasticity</w:t>
      </w:r>
      <w:r w:rsidRPr="005B2807">
        <w:rPr>
          <w:rStyle w:val="StyleUnderline"/>
        </w:rPr>
        <w:t xml:space="preserve"> estimates to the </w:t>
      </w:r>
      <w:r w:rsidRPr="005B2807">
        <w:rPr>
          <w:rStyle w:val="Emphasis"/>
        </w:rPr>
        <w:t>tariff elasticity estimates</w:t>
      </w:r>
      <w:r w:rsidRPr="005B2807">
        <w:rPr>
          <w:rStyle w:val="StyleUnderline"/>
        </w:rPr>
        <w:t xml:space="preserve"> derived in the trade literature allows us to assess how close VATs are to tariffs.</w:t>
      </w:r>
      <w:r w:rsidRPr="00E04475">
        <w:rPr>
          <w:sz w:val="14"/>
        </w:rPr>
        <w:t xml:space="preserve"> </w:t>
      </w:r>
      <w:r w:rsidRPr="005B2807">
        <w:rPr>
          <w:rStyle w:val="StyleUnderline"/>
        </w:rPr>
        <w:t xml:space="preserve">Our estimated VAT elasticities are </w:t>
      </w:r>
      <w:r w:rsidRPr="005B2807">
        <w:rPr>
          <w:rStyle w:val="Emphasis"/>
        </w:rPr>
        <w:t>systematically smaller</w:t>
      </w:r>
      <w:r w:rsidRPr="005B2807">
        <w:rPr>
          <w:rStyle w:val="StyleUnderline"/>
        </w:rPr>
        <w:t xml:space="preserve"> than the tariff elasticity estimated by the trade literature.</w:t>
      </w:r>
    </w:p>
    <w:p w14:paraId="77A50826" w14:textId="2117FCE3" w:rsidR="00A400CF" w:rsidRPr="00E04475" w:rsidRDefault="00A400CF" w:rsidP="00A400CF">
      <w:pPr>
        <w:rPr>
          <w:sz w:val="14"/>
        </w:rPr>
      </w:pPr>
      <w:r w:rsidRPr="00E04475">
        <w:rPr>
          <w:sz w:val="14"/>
        </w:rPr>
        <w:t>Our elasticity estimates are systematically smaller than 1, both for imports and exports, in euros and in tons. The implied 95% confidence upper bounds from our estimates are all smaller than 2.5. The most recent elasticity estimate of trade flows with respect to tariffs is from Caliendo and Parro (2015) who find an average elasticity of 4.55 (0.35). As reported in Caliendo and Parro (2015), there are several other estimates in the literature: Romalis (2007) also uses tariff changes under NAFTA and finds a trade elasticity that ranges between 4 and 13; Eaton and Kortum (2002) report elasticity estimates ranging between 3.60 and 12.86, and their preferred estimate is 8.28; Hillberry et al. (2005) find an average elasticity of 17; Broda and Weinstein (2006) find an average elasticity of 17 at the seven-digit (TSUSA), 7 at the three-digit (TSUSA), 12 at the ten-digit (HTS), and 4 at the three-digit (HTS) goods disaggregation. Clausing (2001) and Head and Ries (2001) find elasticities between 7 and 11.4. Yi (2003) considers several trade models and shows that elasticities equal to 15 are needed to match the bilateral trade flows.</w:t>
      </w:r>
    </w:p>
    <w:p w14:paraId="7773AA1C" w14:textId="6EC4A6A0" w:rsidR="00A400CF" w:rsidRPr="00E04475" w:rsidRDefault="00A400CF" w:rsidP="00A400CF">
      <w:pPr>
        <w:rPr>
          <w:sz w:val="14"/>
        </w:rPr>
      </w:pPr>
      <w:r w:rsidRPr="00E04475">
        <w:rPr>
          <w:sz w:val="14"/>
        </w:rPr>
        <w:t xml:space="preserve">Although our settings and approaches are different, </w:t>
      </w:r>
      <w:r w:rsidRPr="0024632F">
        <w:rPr>
          <w:rStyle w:val="StyleUnderline"/>
        </w:rPr>
        <w:t>we can reject that, for any of our specifications, trade elasticities and VAT elasticities are equal.</w:t>
      </w:r>
      <w:r w:rsidRPr="00E04475">
        <w:rPr>
          <w:sz w:val="14"/>
        </w:rPr>
        <w:t xml:space="preserve"> This </w:t>
      </w:r>
      <w:r w:rsidRPr="0024632F">
        <w:rPr>
          <w:rStyle w:val="StyleUnderline"/>
        </w:rPr>
        <w:t>implies that VATs are</w:t>
      </w:r>
      <w:r w:rsidRPr="00E04475">
        <w:rPr>
          <w:sz w:val="14"/>
        </w:rPr>
        <w:t xml:space="preserve"> </w:t>
      </w:r>
      <w:r w:rsidRPr="003471D8">
        <w:rPr>
          <w:rStyle w:val="Emphasis"/>
          <w:highlight w:val="cyan"/>
        </w:rPr>
        <w:t>unlikely</w:t>
      </w:r>
      <w:r w:rsidRPr="0024632F">
        <w:rPr>
          <w:rStyle w:val="Emphasis"/>
        </w:rPr>
        <w:t xml:space="preserve"> </w:t>
      </w:r>
      <w:r w:rsidRPr="003471D8">
        <w:rPr>
          <w:rStyle w:val="Emphasis"/>
          <w:highlight w:val="cyan"/>
        </w:rPr>
        <w:t>to distort trade</w:t>
      </w:r>
      <w:r w:rsidRPr="00E04475">
        <w:rPr>
          <w:sz w:val="14"/>
        </w:rPr>
        <w:t xml:space="preserve"> in the way tariffs do. As discussed in the introduction, we cannot implement estimate the effect of tariffs on trade flows without having more detailed information on the intermediate inputs used in production of final goods. A tariff on steel, for example, would affect the trade flow of canned goods even if tariffs on canned goods are unaffected.</w:t>
      </w:r>
    </w:p>
    <w:p w14:paraId="1B99326E" w14:textId="5704686B" w:rsidR="00A400CF" w:rsidRPr="00E04475" w:rsidRDefault="00A400CF" w:rsidP="00A400CF">
      <w:pPr>
        <w:rPr>
          <w:sz w:val="14"/>
        </w:rPr>
      </w:pPr>
      <w:r w:rsidRPr="00E04475">
        <w:rPr>
          <w:sz w:val="14"/>
        </w:rPr>
        <w:t xml:space="preserve">A key prediction from Feldstein and Krugman (1990) is that </w:t>
      </w:r>
      <w:r w:rsidRPr="003471D8">
        <w:rPr>
          <w:rStyle w:val="Emphasis"/>
          <w:highlight w:val="cyan"/>
        </w:rPr>
        <w:t>exchange rate adjustments</w:t>
      </w:r>
      <w:r w:rsidRPr="0024632F">
        <w:rPr>
          <w:rStyle w:val="StyleUnderline"/>
        </w:rPr>
        <w:t xml:space="preserve"> could </w:t>
      </w:r>
      <w:r w:rsidRPr="003471D8">
        <w:rPr>
          <w:rStyle w:val="StyleUnderline"/>
          <w:highlight w:val="cyan"/>
        </w:rPr>
        <w:t>mitigate</w:t>
      </w:r>
      <w:r w:rsidRPr="0024632F">
        <w:rPr>
          <w:rStyle w:val="StyleUnderline"/>
        </w:rPr>
        <w:t xml:space="preserve"> the real effects of VATs on trade.</w:t>
      </w:r>
      <w:r w:rsidRPr="00E04475">
        <w:rPr>
          <w:sz w:val="14"/>
        </w:rPr>
        <w:t xml:space="preserve"> When considering European countries, this assumption is unlikely to hold, simply because a large number of European countries have adopted a common currency but impose individual VAT rates. If Italy, for example, increases its VAT rate, it could have an effect on the euro, but it is very unlikely for the euro to fully adjust in response to the VAT change, given that the level of the euro also depends on the economies of France, Germany, etc.</w:t>
      </w:r>
    </w:p>
    <w:p w14:paraId="152F59C5" w14:textId="2AFEC7C7" w:rsidR="00A400CF" w:rsidRPr="00E04475" w:rsidRDefault="00A400CF" w:rsidP="00A400CF">
      <w:pPr>
        <w:rPr>
          <w:sz w:val="14"/>
        </w:rPr>
      </w:pPr>
      <w:r w:rsidRPr="00E04475">
        <w:rPr>
          <w:sz w:val="14"/>
        </w:rPr>
        <w:t xml:space="preserve">However, whether an exchange rate adjustment is necessary, depends on the pass-through of VATs to prices. If the passthrough is 100%, no adjustment is necessary. To see this, suppose the economy is in equilibrium and the domestic goods price p D equals the world price p W . Now consider a VAT τ that is imposed on domestic products and imports but not on exports. With a 100% passthrough, equilibrium is reached immediately both in domestic and world markets: the tax-inclusive price of imported goods, (1 +τ )p W , equals to the tax-inclusive domestic price, (1 + τ )p D, and the price of domestic exports, p D, equals the world price, p W . The imposition of a VAT rate does not distort the relative prices and therefore does not affect imports and exports. Compare this to the case when the passthrough, α, is less than 100%. For a small open economy, </w:t>
      </w:r>
      <w:r w:rsidRPr="0024632F">
        <w:rPr>
          <w:rStyle w:val="StyleUnderline"/>
        </w:rPr>
        <w:t>the price of imports after the imposition of a VAT</w:t>
      </w:r>
      <w:r w:rsidRPr="00E04475">
        <w:rPr>
          <w:sz w:val="14"/>
        </w:rPr>
        <w:t xml:space="preserve">, (1+τ )p W , </w:t>
      </w:r>
      <w:r w:rsidRPr="0024632F">
        <w:rPr>
          <w:rStyle w:val="StyleUnderline"/>
        </w:rPr>
        <w:t>is higher</w:t>
      </w:r>
      <w:r w:rsidRPr="00E04475">
        <w:rPr>
          <w:sz w:val="14"/>
        </w:rPr>
        <w:t xml:space="preserve"> than that of domestic goods, (1+ατ )p D, which leads to a </w:t>
      </w:r>
      <w:r w:rsidRPr="0024632F">
        <w:rPr>
          <w:rStyle w:val="StyleUnderline"/>
        </w:rPr>
        <w:t>reduction in demand for imports.</w:t>
      </w:r>
      <w:r w:rsidRPr="00E04475">
        <w:rPr>
          <w:sz w:val="14"/>
        </w:rPr>
        <w:t xml:space="preserve"> On the other hand, the </w:t>
      </w:r>
      <w:r w:rsidRPr="0024632F">
        <w:rPr>
          <w:rStyle w:val="StyleUnderline"/>
        </w:rPr>
        <w:t>price of exports,</w:t>
      </w:r>
      <w:r w:rsidRPr="00E04475">
        <w:rPr>
          <w:sz w:val="14"/>
        </w:rPr>
        <w:t xml:space="preserve"> (1 + ατ )p D/(1 + τ ), </w:t>
      </w:r>
      <w:r w:rsidRPr="0024632F">
        <w:rPr>
          <w:rStyle w:val="StyleUnderline"/>
        </w:rPr>
        <w:t>is</w:t>
      </w:r>
      <w:r w:rsidRPr="00E04475">
        <w:rPr>
          <w:sz w:val="14"/>
        </w:rPr>
        <w:t xml:space="preserve"> </w:t>
      </w:r>
      <w:r w:rsidRPr="0024632F">
        <w:rPr>
          <w:rStyle w:val="Emphasis"/>
        </w:rPr>
        <w:t>lower</w:t>
      </w:r>
      <w:r w:rsidRPr="00E04475">
        <w:rPr>
          <w:sz w:val="14"/>
        </w:rPr>
        <w:t xml:space="preserve"> </w:t>
      </w:r>
      <w:r w:rsidRPr="0024632F">
        <w:rPr>
          <w:rStyle w:val="StyleUnderline"/>
        </w:rPr>
        <w:t>than the world price</w:t>
      </w:r>
      <w:r w:rsidRPr="00E04475">
        <w:rPr>
          <w:sz w:val="14"/>
        </w:rPr>
        <w:t xml:space="preserve">, p W , </w:t>
      </w:r>
      <w:r w:rsidRPr="0024632F">
        <w:rPr>
          <w:rStyle w:val="StyleUnderline"/>
        </w:rPr>
        <w:t>because exports are exempt from the VAT but the passthrough is less than 100%.</w:t>
      </w:r>
      <w:r w:rsidRPr="00E04475">
        <w:rPr>
          <w:sz w:val="14"/>
        </w:rPr>
        <w:t xml:space="preserve"> This </w:t>
      </w:r>
      <w:r w:rsidRPr="0024632F">
        <w:rPr>
          <w:rStyle w:val="StyleUnderline"/>
        </w:rPr>
        <w:t>results in</w:t>
      </w:r>
      <w:r w:rsidRPr="00E04475">
        <w:rPr>
          <w:sz w:val="14"/>
        </w:rPr>
        <w:t xml:space="preserve"> </w:t>
      </w:r>
      <w:r w:rsidRPr="0024632F">
        <w:rPr>
          <w:rStyle w:val="Emphasis"/>
        </w:rPr>
        <w:t>increased demand</w:t>
      </w:r>
      <w:r w:rsidRPr="00E04475">
        <w:rPr>
          <w:sz w:val="14"/>
        </w:rPr>
        <w:t xml:space="preserve"> </w:t>
      </w:r>
      <w:r w:rsidRPr="0024632F">
        <w:rPr>
          <w:rStyle w:val="StyleUnderline"/>
        </w:rPr>
        <w:t>for exported goods.</w:t>
      </w:r>
      <w:r w:rsidRPr="00E04475">
        <w:rPr>
          <w:sz w:val="14"/>
        </w:rPr>
        <w:t xml:space="preserve"> Therefore, with less than full passthrough, equilibrium must be reached through an exchange rate adjustment: </w:t>
      </w:r>
      <w:r w:rsidRPr="0024632F">
        <w:rPr>
          <w:rStyle w:val="StyleUnderline"/>
        </w:rPr>
        <w:t>an increase in domestic currency eliminates</w:t>
      </w:r>
      <w:r w:rsidRPr="00E04475">
        <w:rPr>
          <w:sz w:val="14"/>
        </w:rPr>
        <w:t xml:space="preserve"> </w:t>
      </w:r>
      <w:r w:rsidRPr="003471D8">
        <w:rPr>
          <w:rStyle w:val="Emphasis"/>
          <w:highlight w:val="cyan"/>
        </w:rPr>
        <w:t>arbitrage opportunities</w:t>
      </w:r>
      <w:r w:rsidRPr="00E04475">
        <w:rPr>
          <w:sz w:val="14"/>
        </w:rPr>
        <w:t xml:space="preserve"> </w:t>
      </w:r>
      <w:r w:rsidRPr="0024632F">
        <w:rPr>
          <w:rStyle w:val="StyleUnderline"/>
        </w:rPr>
        <w:t>and</w:t>
      </w:r>
      <w:r w:rsidRPr="00E04475">
        <w:rPr>
          <w:sz w:val="14"/>
        </w:rPr>
        <w:t xml:space="preserve"> </w:t>
      </w:r>
      <w:r w:rsidRPr="003471D8">
        <w:rPr>
          <w:rStyle w:val="Emphasis"/>
          <w:highlight w:val="cyan"/>
        </w:rPr>
        <w:t>restores trade balance</w:t>
      </w:r>
      <w:r w:rsidRPr="00E04475">
        <w:rPr>
          <w:sz w:val="14"/>
        </w:rPr>
        <w:t>.</w:t>
      </w:r>
    </w:p>
    <w:p w14:paraId="6648B91F" w14:textId="0A8CDFAF" w:rsidR="00A400CF" w:rsidRPr="00E04475" w:rsidRDefault="00A400CF" w:rsidP="00A400CF">
      <w:pPr>
        <w:rPr>
          <w:sz w:val="14"/>
        </w:rPr>
      </w:pPr>
      <w:r w:rsidRPr="00E04475">
        <w:rPr>
          <w:sz w:val="14"/>
        </w:rPr>
        <w:t>These theoretical arguments thus suggest that trade neutrality of VATs in the EU rely both on the ability of exchange rates to adjust in response to VAT changes and on the VAT passthrough rates to prices. In recent work, Benzarti et al. (2017) estimate the pass-through of VATs to prices in all EU Member States from 1996 to 2015 and find that VAT increases (which represent the majority of our sample) are passed through to prices. While the passthrough the authors find is not 100%, it helps explain our finding that the effect of VAT rate changes on trade flows is limited</w:t>
      </w:r>
    </w:p>
    <w:p w14:paraId="4E7F1B6E" w14:textId="2A1AF837" w:rsidR="00A400CF" w:rsidRPr="00E04475" w:rsidRDefault="00A400CF" w:rsidP="00A400CF">
      <w:pPr>
        <w:rPr>
          <w:sz w:val="14"/>
        </w:rPr>
      </w:pPr>
      <w:r w:rsidRPr="00E04475">
        <w:rPr>
          <w:sz w:val="14"/>
        </w:rPr>
        <w:t>5 Conclusion</w:t>
      </w:r>
    </w:p>
    <w:p w14:paraId="439AB00F" w14:textId="3DDD30E3" w:rsidR="00A400CF" w:rsidRPr="00E04475" w:rsidRDefault="00A400CF" w:rsidP="00A400CF">
      <w:pPr>
        <w:rPr>
          <w:sz w:val="14"/>
        </w:rPr>
      </w:pPr>
      <w:r w:rsidRPr="00E04475">
        <w:rPr>
          <w:sz w:val="14"/>
        </w:rPr>
        <w:t xml:space="preserve">This paper uses a large set of VAT changes to provide empirical evidence on the effect of VATs on trade flows. We find that VATs have very little effect on imports or exports and our elasticity estimates are substantially lower than the tariff elasticities estimated in the trade literature. Our finding has important implications. First, it </w:t>
      </w:r>
      <w:r w:rsidRPr="00E04475">
        <w:rPr>
          <w:rStyle w:val="StyleUnderline"/>
        </w:rPr>
        <w:t>contributes to the</w:t>
      </w:r>
      <w:r w:rsidRPr="00E04475">
        <w:rPr>
          <w:sz w:val="14"/>
        </w:rPr>
        <w:t xml:space="preserve"> </w:t>
      </w:r>
      <w:r w:rsidRPr="00E04475">
        <w:rPr>
          <w:rStyle w:val="Emphasis"/>
        </w:rPr>
        <w:t>international trade</w:t>
      </w:r>
      <w:r w:rsidRPr="00E04475">
        <w:rPr>
          <w:sz w:val="14"/>
        </w:rPr>
        <w:t xml:space="preserve"> </w:t>
      </w:r>
      <w:r w:rsidRPr="00E04475">
        <w:rPr>
          <w:rStyle w:val="StyleUnderline"/>
        </w:rPr>
        <w:t>and</w:t>
      </w:r>
      <w:r w:rsidRPr="00E04475">
        <w:rPr>
          <w:sz w:val="14"/>
        </w:rPr>
        <w:t xml:space="preserve"> </w:t>
      </w:r>
      <w:r w:rsidRPr="00E04475">
        <w:rPr>
          <w:rStyle w:val="Emphasis"/>
        </w:rPr>
        <w:t>public finance</w:t>
      </w:r>
      <w:r w:rsidRPr="00E04475">
        <w:rPr>
          <w:sz w:val="14"/>
        </w:rPr>
        <w:t xml:space="preserve"> </w:t>
      </w:r>
      <w:r w:rsidRPr="00E04475">
        <w:rPr>
          <w:rStyle w:val="StyleUnderline"/>
        </w:rPr>
        <w:t>literatures by providing empirical evidence that VATs do not distort trade</w:t>
      </w:r>
      <w:r w:rsidRPr="00E04475">
        <w:rPr>
          <w:sz w:val="14"/>
        </w:rPr>
        <w:t xml:space="preserve">. Second, it helps </w:t>
      </w:r>
      <w:r w:rsidRPr="00E04475">
        <w:rPr>
          <w:rStyle w:val="StyleUnderline"/>
        </w:rPr>
        <w:t>settle a long-lasting debate mostly between the U.S., the WTO and EU Member States as to whether VATs should be treated as tariffs.</w:t>
      </w:r>
    </w:p>
    <w:p w14:paraId="25786662" w14:textId="77777777" w:rsidR="00B94B9E" w:rsidRDefault="00B94B9E" w:rsidP="00B94B9E">
      <w:pPr>
        <w:pStyle w:val="Heading3"/>
      </w:pPr>
      <w:r>
        <w:t>AT: VAT price inflation</w:t>
      </w:r>
    </w:p>
    <w:p w14:paraId="53890F9C" w14:textId="20890E49" w:rsidR="00B94B9E" w:rsidRPr="00B94B9E" w:rsidRDefault="00B94B9E" w:rsidP="00B94B9E">
      <w:pPr>
        <w:pStyle w:val="Heading4"/>
      </w:pPr>
      <w:r>
        <w:t>It’s one time and offset by real income increasing</w:t>
      </w:r>
    </w:p>
    <w:p w14:paraId="1AFE78FD" w14:textId="77777777" w:rsidR="00B94B9E" w:rsidRPr="00266CB0" w:rsidRDefault="00B94B9E" w:rsidP="00B94B9E">
      <w:r w:rsidRPr="00266CB0">
        <w:rPr>
          <w:rStyle w:val="Style13ptBold"/>
        </w:rPr>
        <w:t>Goulder 20</w:t>
      </w:r>
      <w:r w:rsidRPr="00266CB0">
        <w:t>[</w:t>
      </w:r>
      <w:r>
        <w:t>Robert</w:t>
      </w:r>
      <w:r w:rsidRPr="00266CB0">
        <w:t xml:space="preserve">;8-13-2020; </w:t>
      </w:r>
      <w:r>
        <w:t xml:space="preserve">postgrad @Georgetown law </w:t>
      </w:r>
      <w:r w:rsidRPr="00266CB0">
        <w:t xml:space="preserve">;About That Deficit: VAT Dreams and Virus Economics, </w:t>
      </w:r>
      <w:r>
        <w:t>taxnotes</w:t>
      </w:r>
      <w:r w:rsidRPr="00266CB0">
        <w:t>, accessed 6-24-2023] EZAY</w:t>
      </w:r>
    </w:p>
    <w:p w14:paraId="63184207" w14:textId="77777777" w:rsidR="00B94B9E" w:rsidRPr="00B94B9E" w:rsidRDefault="00B94B9E" w:rsidP="00D72938">
      <w:pPr>
        <w:numPr>
          <w:ilvl w:val="0"/>
          <w:numId w:val="11"/>
        </w:numPr>
      </w:pPr>
      <w:r w:rsidRPr="00B94B9E">
        <w:rPr>
          <w:rStyle w:val="StyleUnderline"/>
        </w:rPr>
        <w:t xml:space="preserve">Introduction of VAT will translate to </w:t>
      </w:r>
      <w:r w:rsidRPr="00B94B9E">
        <w:rPr>
          <w:rStyle w:val="Emphasis"/>
        </w:rPr>
        <w:t>higher retail prices</w:t>
      </w:r>
      <w:r w:rsidRPr="00B94B9E">
        <w:rPr>
          <w:rStyle w:val="StyleUnderline"/>
        </w:rPr>
        <w:t>, depressed wages, or some combination of the two</w:t>
      </w:r>
      <w:r w:rsidRPr="00B94B9E">
        <w:t>. The wedge between wages and prices is considered a macroeconomic certainty. Normally, it’s desirable for governments to coordinate the introduction of a VAT with monetary adjustments to smooth the initial price shock. In the case of a U.S. VAT, that would involve Congress urging the Federal Reserve Board to make necessary accommodations. Gale expresses a strong preference for allowing retail prices to fully adjust to the new tax, rather than seeing nominal wages decline. Even if that were to occur, real wages would nevertheless decline relative to pre-VAT purchasing power. Perhaps the anticipated negative wage pressure needs to be viewed differently considering our dramatically altered employment scenario. Gale developed his VAT proposal when unemployment was at historically low levels. That’s no longer the case. Legions of suddenly jobless workers means that nominal wages are now likely to decline irrespective of VAT. Presumably that means a decision by the Fed to allow retail prices to fully adjust to the tax is even more important than in a full employment scenario.</w:t>
      </w:r>
    </w:p>
    <w:p w14:paraId="6E039881" w14:textId="77777777" w:rsidR="00B94B9E" w:rsidRPr="00B94B9E" w:rsidRDefault="00B94B9E" w:rsidP="00B94B9E"/>
    <w:p w14:paraId="735EB891" w14:textId="1B2724F0" w:rsidR="00BF41A3" w:rsidRDefault="00BF41A3" w:rsidP="00DE3B6D">
      <w:pPr>
        <w:pStyle w:val="Heading2"/>
      </w:pPr>
      <w:r>
        <w:t>DA---Interest rates</w:t>
      </w:r>
    </w:p>
    <w:p w14:paraId="2941D01D" w14:textId="63D76EBD" w:rsidR="00A62EE7" w:rsidRDefault="00035D03" w:rsidP="00035D03">
      <w:pPr>
        <w:pStyle w:val="Heading3"/>
      </w:pPr>
      <w:r>
        <w:t>AT: Interest rates</w:t>
      </w:r>
    </w:p>
    <w:p w14:paraId="0FB291CB" w14:textId="3EA2EE52" w:rsidR="00035D03" w:rsidRPr="00035D03" w:rsidRDefault="00035D03" w:rsidP="00035D03">
      <w:pPr>
        <w:pStyle w:val="Heading4"/>
      </w:pPr>
      <w:r>
        <w:t>Normal means directs the fed, and the price shock would be one-time which doesn’t influence long-term fed projections</w:t>
      </w:r>
    </w:p>
    <w:p w14:paraId="579542E4" w14:textId="291F9EE8" w:rsidR="00035D03" w:rsidRPr="00035D03" w:rsidRDefault="00035D03" w:rsidP="00035D03">
      <w:r w:rsidRPr="00C1608B">
        <w:rPr>
          <w:rStyle w:val="Style13ptBold"/>
        </w:rPr>
        <w:t>Gale 20</w:t>
      </w:r>
      <w:r w:rsidRPr="00AB6A47">
        <w:t>[William G.</w:t>
      </w:r>
      <w:r>
        <w:t>;</w:t>
      </w:r>
      <w:r w:rsidRPr="00AB6A47">
        <w:t>1-28-2020;</w:t>
      </w:r>
      <w:r w:rsidRPr="00A80BF6">
        <w:t xml:space="preserve"> </w:t>
      </w:r>
      <w:r>
        <w:t xml:space="preserve">president of National Tax Association from 2019-2020, was associate professor in economics @UCLA, and senior economist advisor to George HW Bush, MA, London School of Economics, PhD </w:t>
      </w:r>
      <w:r w:rsidRPr="00AB6A47">
        <w:t>;</w:t>
      </w:r>
      <w:r>
        <w:t>”</w:t>
      </w:r>
      <w:r w:rsidRPr="00AB6A47">
        <w:t>Raising Revenue with a Progressive Value-Added Tax</w:t>
      </w:r>
      <w:r>
        <w:t>”</w:t>
      </w:r>
      <w:r w:rsidRPr="00AB6A47">
        <w:t>,</w:t>
      </w:r>
      <w:r w:rsidRPr="003D4EFC">
        <w:t xml:space="preserve"> https://www.brookings.edu/wp-content/uploads/2020/01/Gale_LO_01.13.pdf</w:t>
      </w:r>
      <w:r w:rsidRPr="00AB6A47">
        <w:t xml:space="preserve"> ,</w:t>
      </w:r>
      <w:r>
        <w:t xml:space="preserve"> accessed</w:t>
      </w:r>
      <w:r w:rsidRPr="00AB6A47">
        <w:t xml:space="preserve"> 6-9-2023] EZAY</w:t>
      </w:r>
    </w:p>
    <w:p w14:paraId="3C314335" w14:textId="77777777" w:rsidR="00721C55" w:rsidRDefault="00035D03" w:rsidP="00721C55">
      <w:pPr>
        <w:rPr>
          <w:sz w:val="16"/>
        </w:rPr>
      </w:pPr>
      <w:r w:rsidRPr="00035D03">
        <w:rPr>
          <w:sz w:val="16"/>
        </w:rPr>
        <w:t xml:space="preserve">Fourth, </w:t>
      </w:r>
      <w:r w:rsidRPr="00035D03">
        <w:rPr>
          <w:rStyle w:val="StyleUnderline"/>
        </w:rPr>
        <w:t>in the enabling legislation, Congress should</w:t>
      </w:r>
      <w:r w:rsidRPr="00035D03">
        <w:rPr>
          <w:sz w:val="16"/>
        </w:rPr>
        <w:t xml:space="preserve"> </w:t>
      </w:r>
      <w:r w:rsidRPr="00035D03">
        <w:rPr>
          <w:rStyle w:val="Emphasis"/>
        </w:rPr>
        <w:t>direct</w:t>
      </w:r>
      <w:r w:rsidRPr="00035D03">
        <w:rPr>
          <w:sz w:val="16"/>
        </w:rPr>
        <w:t xml:space="preserve"> </w:t>
      </w:r>
      <w:r w:rsidRPr="00035D03">
        <w:rPr>
          <w:rStyle w:val="StyleUnderline"/>
        </w:rPr>
        <w:t>the Federal Reserve to</w:t>
      </w:r>
      <w:r w:rsidRPr="00035D03">
        <w:rPr>
          <w:sz w:val="16"/>
        </w:rPr>
        <w:t xml:space="preserve"> </w:t>
      </w:r>
      <w:r w:rsidRPr="00035D03">
        <w:rPr>
          <w:rStyle w:val="Emphasis"/>
        </w:rPr>
        <w:t>accommodate</w:t>
      </w:r>
      <w:r w:rsidRPr="00035D03">
        <w:rPr>
          <w:sz w:val="16"/>
        </w:rPr>
        <w:t xml:space="preserve"> </w:t>
      </w:r>
      <w:r w:rsidRPr="00035D03">
        <w:rPr>
          <w:rStyle w:val="StyleUnderline"/>
        </w:rPr>
        <w:t>the VAT by allowing the nominal price level to rise by the</w:t>
      </w:r>
      <w:r w:rsidRPr="00035D03">
        <w:rPr>
          <w:sz w:val="16"/>
        </w:rPr>
        <w:t xml:space="preserve"> </w:t>
      </w:r>
      <w:r w:rsidRPr="00035D03">
        <w:rPr>
          <w:rStyle w:val="Emphasis"/>
        </w:rPr>
        <w:t>full extent</w:t>
      </w:r>
      <w:r w:rsidRPr="00035D03">
        <w:rPr>
          <w:sz w:val="16"/>
        </w:rPr>
        <w:t xml:space="preserve"> </w:t>
      </w:r>
      <w:r w:rsidRPr="00035D03">
        <w:rPr>
          <w:rStyle w:val="StyleUnderline"/>
        </w:rPr>
        <w:t>of the tax.</w:t>
      </w:r>
      <w:r w:rsidRPr="00035D03">
        <w:rPr>
          <w:sz w:val="16"/>
        </w:rPr>
        <w:t xml:space="preserve"> If the price level rises by less than this amount, some of the adjustment to a VAT would take place through declines in nominal wages, which could be a costly and lengthy process.</w:t>
      </w:r>
    </w:p>
    <w:p w14:paraId="25AE26DA" w14:textId="77777777" w:rsidR="00721C55" w:rsidRDefault="00721C55" w:rsidP="00721C55">
      <w:pPr>
        <w:rPr>
          <w:sz w:val="16"/>
        </w:rPr>
      </w:pPr>
    </w:p>
    <w:p w14:paraId="229F2093" w14:textId="77777777" w:rsidR="008A42F0" w:rsidRPr="00035D03" w:rsidRDefault="008A42F0" w:rsidP="008A42F0">
      <w:pPr>
        <w:pStyle w:val="Heading4"/>
      </w:pPr>
      <w:r>
        <w:t>Normal means directs the fed, and the price shock would be one-time which doesn’t influence long-term fed projections</w:t>
      </w:r>
    </w:p>
    <w:p w14:paraId="2C2358C0" w14:textId="2A6DBF17" w:rsidR="008A42F0" w:rsidRDefault="008A42F0" w:rsidP="008A42F0">
      <w:r w:rsidRPr="00C1608B">
        <w:rPr>
          <w:rStyle w:val="Style13ptBold"/>
        </w:rPr>
        <w:t>Gale 20</w:t>
      </w:r>
      <w:r w:rsidRPr="00AB6A47">
        <w:t>[William G.</w:t>
      </w:r>
      <w:r>
        <w:t>;</w:t>
      </w:r>
      <w:r w:rsidRPr="00AB6A47">
        <w:t>1-28-2020;</w:t>
      </w:r>
      <w:r w:rsidRPr="00A80BF6">
        <w:t xml:space="preserve"> </w:t>
      </w:r>
      <w:r>
        <w:t xml:space="preserve">president of National Tax Association from 2019-2020, was associate professor in economics @UCLA, and senior economist advisor to George HW Bush, MA, London School of Economics, PhD </w:t>
      </w:r>
      <w:r w:rsidRPr="00AB6A47">
        <w:t>;</w:t>
      </w:r>
      <w:r>
        <w:t>”</w:t>
      </w:r>
      <w:r w:rsidRPr="00AB6A47">
        <w:t>Raising Revenue with a Progressive Value-Added Tax</w:t>
      </w:r>
      <w:r>
        <w:t>”</w:t>
      </w:r>
      <w:r w:rsidRPr="00AB6A47">
        <w:t>,</w:t>
      </w:r>
      <w:r w:rsidRPr="003D4EFC">
        <w:t xml:space="preserve"> https://www.brookings.edu/wp-content/uploads/2020/01/Gale_LO_01.13.pdf</w:t>
      </w:r>
      <w:r w:rsidRPr="00AB6A47">
        <w:t xml:space="preserve"> ,</w:t>
      </w:r>
      <w:r>
        <w:t xml:space="preserve"> accessed</w:t>
      </w:r>
      <w:r w:rsidRPr="00AB6A47">
        <w:t xml:space="preserve"> 6-9-2023] EZAY</w:t>
      </w:r>
    </w:p>
    <w:p w14:paraId="0F7C2F66" w14:textId="40E1B6BB" w:rsidR="00721C55" w:rsidRPr="00721C55" w:rsidRDefault="00721C55" w:rsidP="00721C55">
      <w:r w:rsidRPr="008A42F0">
        <w:rPr>
          <w:rStyle w:val="StyleUnderline"/>
        </w:rPr>
        <w:t>If the VAT were to replace an equal-yield retail sales tax, the price level would be a nonissue.</w:t>
      </w:r>
      <w:r>
        <w:t xml:space="preserve"> </w:t>
      </w:r>
      <w:r w:rsidRPr="008A42F0">
        <w:rPr>
          <w:rStyle w:val="Emphasis"/>
        </w:rPr>
        <w:t>However</w:t>
      </w:r>
      <w:r>
        <w:t xml:space="preserve">, a </w:t>
      </w:r>
      <w:r w:rsidRPr="008A42F0">
        <w:rPr>
          <w:rStyle w:val="StyleUnderline"/>
        </w:rPr>
        <w:t>VAT created</w:t>
      </w:r>
      <w:r>
        <w:t xml:space="preserve"> </w:t>
      </w:r>
      <w:r w:rsidRPr="008A42F0">
        <w:rPr>
          <w:rStyle w:val="Emphasis"/>
        </w:rPr>
        <w:t>in the absence</w:t>
      </w:r>
      <w:r>
        <w:t xml:space="preserve"> </w:t>
      </w:r>
      <w:r w:rsidRPr="008A42F0">
        <w:rPr>
          <w:rStyle w:val="StyleUnderline"/>
        </w:rPr>
        <w:t>of other policy changes would</w:t>
      </w:r>
      <w:r>
        <w:t xml:space="preserve"> </w:t>
      </w:r>
      <w:r w:rsidRPr="008A42F0">
        <w:rPr>
          <w:rStyle w:val="Emphasis"/>
        </w:rPr>
        <w:t>drive a wedge</w:t>
      </w:r>
      <w:r>
        <w:t xml:space="preserve"> </w:t>
      </w:r>
      <w:r w:rsidRPr="008A42F0">
        <w:rPr>
          <w:rStyle w:val="StyleUnderline"/>
        </w:rPr>
        <w:t>between wages and prices</w:t>
      </w:r>
      <w:r>
        <w:t xml:space="preserve">: either </w:t>
      </w:r>
      <w:r w:rsidRPr="008A42F0">
        <w:rPr>
          <w:rStyle w:val="StyleUnderline"/>
        </w:rPr>
        <w:t>prices would go up</w:t>
      </w:r>
      <w:r>
        <w:t xml:space="preserve"> or </w:t>
      </w:r>
      <w:r w:rsidRPr="008A42F0">
        <w:rPr>
          <w:rStyle w:val="StyleUnderline"/>
        </w:rPr>
        <w:t>wages would</w:t>
      </w:r>
      <w:r>
        <w:t xml:space="preserve"> </w:t>
      </w:r>
      <w:r w:rsidRPr="008A42F0">
        <w:rPr>
          <w:rStyle w:val="Emphasis"/>
        </w:rPr>
        <w:t>go down</w:t>
      </w:r>
      <w:r>
        <w:t xml:space="preserve"> (Gale 2005). Monetary policy, presumably, will determine whether the adjustment occurs through nominal wages or prices. Congress should stipulate that the monetary authorities should accommodate the VAT and allow for a onetime increase in the consumer price level (which includes the VAT) equal to the VAT rate. If instead, the Federal Reserve aims to keep consumer prices constant before and after the VAT is created, </w:t>
      </w:r>
      <w:r w:rsidRPr="008A42F0">
        <w:rPr>
          <w:rStyle w:val="StyleUnderline"/>
        </w:rPr>
        <w:t>wages will</w:t>
      </w:r>
      <w:r>
        <w:t xml:space="preserve"> (eventually) </w:t>
      </w:r>
      <w:r w:rsidRPr="008A42F0">
        <w:rPr>
          <w:rStyle w:val="StyleUnderline"/>
        </w:rPr>
        <w:t>fall by the</w:t>
      </w:r>
      <w:r>
        <w:t xml:space="preserve"> </w:t>
      </w:r>
      <w:r w:rsidRPr="008A42F0">
        <w:rPr>
          <w:rStyle w:val="Emphasis"/>
        </w:rPr>
        <w:t>VAT rate</w:t>
      </w:r>
      <w:r>
        <w:t xml:space="preserve">, </w:t>
      </w:r>
      <w:r w:rsidRPr="008A42F0">
        <w:rPr>
          <w:rStyle w:val="StyleUnderline"/>
        </w:rPr>
        <w:t>which</w:t>
      </w:r>
      <w:r>
        <w:t xml:space="preserve"> would likely </w:t>
      </w:r>
      <w:r w:rsidRPr="008A42F0">
        <w:rPr>
          <w:rStyle w:val="StyleUnderline"/>
        </w:rPr>
        <w:t>create</w:t>
      </w:r>
      <w:r>
        <w:t xml:space="preserve"> </w:t>
      </w:r>
      <w:r w:rsidRPr="008A42F0">
        <w:rPr>
          <w:rStyle w:val="Emphasis"/>
        </w:rPr>
        <w:t>significant adjustment costs</w:t>
      </w:r>
      <w:r>
        <w:t xml:space="preserve"> </w:t>
      </w:r>
      <w:r w:rsidRPr="008A42F0">
        <w:rPr>
          <w:rStyle w:val="StyleUnderline"/>
        </w:rPr>
        <w:t>and</w:t>
      </w:r>
      <w:r>
        <w:t xml:space="preserve"> </w:t>
      </w:r>
      <w:r w:rsidRPr="008A42F0">
        <w:rPr>
          <w:rStyle w:val="Emphasis"/>
        </w:rPr>
        <w:t>job losses</w:t>
      </w:r>
      <w:r>
        <w:t>.30</w:t>
      </w:r>
    </w:p>
    <w:p w14:paraId="00C2B191" w14:textId="2A82B4CC" w:rsidR="00BF41A3" w:rsidRDefault="00BF41A3" w:rsidP="00DE3B6D">
      <w:pPr>
        <w:pStyle w:val="Heading2"/>
      </w:pPr>
      <w:r>
        <w:t>DA---IRS</w:t>
      </w:r>
    </w:p>
    <w:p w14:paraId="4804E5B8" w14:textId="77777777" w:rsidR="007C42C6" w:rsidRDefault="007C42C6" w:rsidP="007C42C6">
      <w:pPr>
        <w:pStyle w:val="Heading3"/>
      </w:pPr>
      <w:r>
        <w:t>AT:uq</w:t>
      </w:r>
    </w:p>
    <w:p w14:paraId="7EED9510" w14:textId="1EE8A2AA" w:rsidR="007C42C6" w:rsidRPr="002F5A94" w:rsidRDefault="007C42C6" w:rsidP="007C42C6">
      <w:pPr>
        <w:pStyle w:val="Heading4"/>
      </w:pPr>
      <w:r>
        <w:t>It's rebounding and strong, and piggybacking is nuq</w:t>
      </w:r>
    </w:p>
    <w:p w14:paraId="7B7C831E" w14:textId="77777777" w:rsidR="007C42C6" w:rsidRPr="002F5A94" w:rsidRDefault="007C42C6" w:rsidP="007C42C6">
      <w:r w:rsidRPr="007C42C6">
        <w:rPr>
          <w:rStyle w:val="Style13ptBold"/>
        </w:rPr>
        <w:t xml:space="preserve">Weinberger </w:t>
      </w:r>
      <w:r>
        <w:rPr>
          <w:rStyle w:val="Style13ptBold"/>
        </w:rPr>
        <w:t>6-12</w:t>
      </w:r>
      <w:r w:rsidRPr="002F5A94">
        <w:t xml:space="preserve">[Robert A.;6-12-2023; </w:t>
      </w:r>
      <w:r>
        <w:t>B.A. in government from University of Oberlin and JD in Illinois college of Law</w:t>
      </w:r>
      <w:r w:rsidRPr="002F5A94">
        <w:t>;2023 Tax Season Takeaways: Fewer Filers as IRS Rebounds, Tax Policy Center, accessed 6-27-2023] EZAY</w:t>
      </w:r>
    </w:p>
    <w:p w14:paraId="72BEFCEC" w14:textId="77777777" w:rsidR="007C42C6" w:rsidRPr="002F5A94" w:rsidRDefault="007C42C6" w:rsidP="007C42C6">
      <w:pPr>
        <w:rPr>
          <w:b/>
          <w:bCs/>
        </w:rPr>
      </w:pPr>
      <w:r w:rsidRPr="002F5A94">
        <w:rPr>
          <w:b/>
          <w:bCs/>
        </w:rPr>
        <w:t>2023 Tax Season Takeaways: Fewer Filers as IRS Rebounds</w:t>
      </w:r>
    </w:p>
    <w:p w14:paraId="23F9E0A6" w14:textId="77777777" w:rsidR="007C42C6" w:rsidRPr="002F5A94" w:rsidRDefault="007C42C6" w:rsidP="007C42C6">
      <w:r w:rsidRPr="002F5A94">
        <w:t>Preliminary IRS data on the 2023 tax filing season illustrates that the agency has recovered from pandemic disruptions, with a calmer tax season thanks to improved telephone service and reduced backlogs in return processing and correspondence.</w:t>
      </w:r>
    </w:p>
    <w:p w14:paraId="442BFDF9" w14:textId="77777777" w:rsidR="007C42C6" w:rsidRPr="002F5A94" w:rsidRDefault="007C42C6" w:rsidP="007C42C6">
      <w:r w:rsidRPr="002F5A94">
        <w:t>But the data show things aren’t entirely back to normal. Typically, the volume of total returns filed with the IRS grows by an average of 1 percent annually. Through April 28, the number of returns filed declined by 1.9 percent, largely due to the expiration of COVID-related tax breaks and a spate of natural disasters.</w:t>
      </w:r>
    </w:p>
    <w:p w14:paraId="66BAFFBD" w14:textId="77777777" w:rsidR="007C42C6" w:rsidRPr="002F5A94" w:rsidRDefault="007C42C6" w:rsidP="007C42C6">
      <w:r w:rsidRPr="002F5A94">
        <w:t>Taxpayers in 10 states affected by bad weather or wildfires—including between 16 million and 19 million in California alone—were granted extended filing deadlines. Many of them will join the roughly 19 million filers who usually request extensions until October, potentially swelling the number of late returns.</w:t>
      </w:r>
    </w:p>
    <w:p w14:paraId="2EF1DE09" w14:textId="77777777" w:rsidR="007C42C6" w:rsidRPr="002F5A94" w:rsidRDefault="007C42C6" w:rsidP="007C42C6">
      <w:r w:rsidRPr="002F5A94">
        <w:t>The other factor behind the decline in returns filed is that, without the new or enhanced tax credits available in 2020 and 2021, lower-income households have less reason to file. Many of the millions of taxpayers who filed simple returns for 2021-2022 to receive COVID-related economic aid but who otherwise had no filing obligation, returned to the sidelines this year. For other low-income filers, the cost to file may have eclipsed any refund they could expect.</w:t>
      </w:r>
    </w:p>
    <w:p w14:paraId="0FDFDA16" w14:textId="298A357D" w:rsidR="007C42C6" w:rsidRPr="002F5A94" w:rsidRDefault="007C42C6" w:rsidP="007C42C6">
      <w:r w:rsidRPr="002F5A94">
        <w:t>Typically, over 75 percent of taxpayers receive a refund. This year, the percentage sank to 67 percent. Refund amounts fell 8 percent from $3,019 in 2022 to an average of $2,777, as six credits phased down or out and the $300 per person non-itemized charitable deduction expired.</w:t>
      </w:r>
    </w:p>
    <w:p w14:paraId="19BE372A" w14:textId="77777777" w:rsidR="007C42C6" w:rsidRPr="002F5A94" w:rsidRDefault="007C42C6" w:rsidP="007C42C6">
      <w:r w:rsidRPr="002F5A94">
        <w:t>Other takeaways from the filing season through April:</w:t>
      </w:r>
    </w:p>
    <w:p w14:paraId="31571070" w14:textId="08A6B6F3" w:rsidR="007C42C6" w:rsidRPr="002F5A94" w:rsidRDefault="007C42C6" w:rsidP="00D72938">
      <w:pPr>
        <w:numPr>
          <w:ilvl w:val="0"/>
          <w:numId w:val="12"/>
        </w:numPr>
      </w:pPr>
      <w:r w:rsidRPr="002F5A94">
        <w:rPr>
          <w:b/>
          <w:bCs/>
        </w:rPr>
        <w:t>Customer Service Improves: </w:t>
      </w:r>
      <w:r w:rsidRPr="002F5A94">
        <w:t>Bolstered by the addition of 5,000 staff members, the IRS improved the volume and speed of answering queries and processing tax returns. The Treasury Department’s report card shows phone call wait times fell from 27 minutes in 2022 to 4 minutes; 87 percent of callers were able to access live assistance, compared to 15 percent in 2022. Other upgrades include more in-person help, the ability to respond to more notices online, scanning 80 times more returns than in 2022, and reducing the backlog of error-free 2022 individual tax returns.   </w:t>
      </w:r>
    </w:p>
    <w:p w14:paraId="741E6BC8" w14:textId="5F0BE04C" w:rsidR="007C42C6" w:rsidRPr="002F5A94" w:rsidRDefault="007C42C6" w:rsidP="00D72938">
      <w:pPr>
        <w:numPr>
          <w:ilvl w:val="0"/>
          <w:numId w:val="12"/>
        </w:numPr>
      </w:pPr>
      <w:r w:rsidRPr="002F5A94">
        <w:rPr>
          <w:b/>
          <w:bCs/>
        </w:rPr>
        <w:t>e-Filing Increases:</w:t>
      </w:r>
      <w:r w:rsidRPr="002F5A94">
        <w:t> The Taxpayer Advocate has described paper as the IRS’s Kryptonite. The number of e-filed individual returns grew to 96 percent as of April 28, but over 6 million returns were still filed on paper, and nearly 10 million paper returns were filed in all of 2022. Many paper returns, especially from business filers, are prepared with tax software, suggesting ripe targets for conversion to e-filing. The cost to process a paper-filed Form 1040 in 2020 was $15, 42 times more than the cost to process an e-filed return.</w:t>
      </w:r>
    </w:p>
    <w:p w14:paraId="4E19C25B" w14:textId="52296F85" w:rsidR="007C42C6" w:rsidRPr="002F5A94" w:rsidRDefault="007C42C6" w:rsidP="00D72938">
      <w:pPr>
        <w:numPr>
          <w:ilvl w:val="0"/>
          <w:numId w:val="12"/>
        </w:numPr>
      </w:pPr>
      <w:r w:rsidRPr="002F5A94">
        <w:rPr>
          <w:b/>
          <w:bCs/>
        </w:rPr>
        <w:t>Assisted Filing Gains Share:</w:t>
      </w:r>
      <w:r w:rsidRPr="002F5A94">
        <w:t> Despite a slow multiyear slide in the share of returns filed by tax professionals (down from 62 percent in 2013 to 54 percent so far this year), the number of self-prepared (DIY) returns fell 2.2 percent from the same time in 2022, while assisted-return totals stayed flat. Reasons for the shift are unclear.</w:t>
      </w:r>
    </w:p>
    <w:p w14:paraId="4D41E9B6" w14:textId="26E7280C" w:rsidR="007C42C6" w:rsidRPr="002F5A94" w:rsidRDefault="007C42C6" w:rsidP="00D72938">
      <w:pPr>
        <w:numPr>
          <w:ilvl w:val="0"/>
          <w:numId w:val="12"/>
        </w:numPr>
      </w:pPr>
      <w:r w:rsidRPr="002F5A94">
        <w:rPr>
          <w:b/>
          <w:bCs/>
        </w:rPr>
        <w:t>Half of DIY Returns Are Free: </w:t>
      </w:r>
      <w:r w:rsidRPr="002F5A94">
        <w:t>The IRS Free File program facilitated the filing of 2.7 million returns, compared to 3.3 million in 2022, while Tax Counseling for the Elderly (TCE) and Volunteer Income Tax Preparation (VITA) filed 2.5 million, up slightly from last year. Commercial return preparers say they added 27 million free returns. If so, 48 percent of DIY filers and 23 percent of all filers filed a free federal return, most outside the IRS’s Free File and VITA/TCE channels. Observers had wondered whether the withdrawal of H&amp;R Block and Intuit from the Free File program would cause its collapse. It hasn’t. The current free-file program expires in October 2025.</w:t>
      </w:r>
    </w:p>
    <w:p w14:paraId="74AFBDFC" w14:textId="5197EACB" w:rsidR="007C42C6" w:rsidRPr="002F5A94" w:rsidRDefault="007C42C6" w:rsidP="00D72938">
      <w:pPr>
        <w:numPr>
          <w:ilvl w:val="0"/>
          <w:numId w:val="12"/>
        </w:numPr>
      </w:pPr>
      <w:r w:rsidRPr="002F5A94">
        <w:rPr>
          <w:b/>
          <w:bCs/>
        </w:rPr>
        <w:t>State Tax Credits Grow:</w:t>
      </w:r>
      <w:r w:rsidRPr="002F5A94">
        <w:t> More states are piggybacking on federal tax credits. At least two dozen states are considering expanding their child or earned income tax credits. Thirty-one states, the District of Columbia, Guam, Puerto Rico, and some municipalities now have EITCs, and 13 states have child credits, 10 of them enacted since 2021.</w:t>
      </w:r>
    </w:p>
    <w:p w14:paraId="151868B5" w14:textId="38F4BCCE" w:rsidR="007C42C6" w:rsidRPr="002F5A94" w:rsidRDefault="007C42C6" w:rsidP="00D72938">
      <w:pPr>
        <w:numPr>
          <w:ilvl w:val="0"/>
          <w:numId w:val="12"/>
        </w:numPr>
      </w:pPr>
      <w:r w:rsidRPr="002F5A94">
        <w:rPr>
          <w:b/>
          <w:bCs/>
        </w:rPr>
        <w:t>IRS Direct File Pilot. </w:t>
      </w:r>
      <w:r w:rsidRPr="002F5A94">
        <w:t>On May 16, the IRS announced that Treasury had directed it to pilot a government-run tax filing portal with tax preparation software in 2024. The decision followed a feasibility study mandated by the Inflation Reduction Act. Advocates of an IRS-run program point to public interest and the fees and faults of commercial tax software developers, including Free File firms’ missteps. To succeed, the IRS will have to sustain its funding in the face of budget cuts and caps, as well as overcoming private industry’s head start and other advantages.</w:t>
      </w:r>
    </w:p>
    <w:p w14:paraId="64759A7A" w14:textId="77777777" w:rsidR="007C42C6" w:rsidRPr="002F5A94" w:rsidRDefault="007C42C6" w:rsidP="007C42C6">
      <w:r w:rsidRPr="002F5A94">
        <w:t>All in all, it was a smooth filing season with some noteworthy shifts in numbers and trends as the tax filing landscape continues to evolve, sometimes in surprising ways.</w:t>
      </w:r>
    </w:p>
    <w:p w14:paraId="0EB43967" w14:textId="77777777" w:rsidR="007C42C6" w:rsidRPr="002F5A94" w:rsidRDefault="007C42C6" w:rsidP="007C42C6"/>
    <w:p w14:paraId="5A7E0552" w14:textId="0FC6F3AD" w:rsidR="0011395E" w:rsidRDefault="00DF32BC" w:rsidP="0011395E">
      <w:pPr>
        <w:pStyle w:val="Heading3"/>
      </w:pPr>
      <w:r>
        <w:t>2AC---Link turn</w:t>
      </w:r>
    </w:p>
    <w:p w14:paraId="4214020F" w14:textId="088DC05F" w:rsidR="00DF32BC" w:rsidRPr="00DF32BC" w:rsidRDefault="00DF32BC" w:rsidP="00815DF5">
      <w:pPr>
        <w:pStyle w:val="Heading4"/>
      </w:pPr>
      <w:r>
        <w:t>Robust Empirics</w:t>
      </w:r>
      <w:r w:rsidR="00815DF5">
        <w:t xml:space="preserve"> prove that VATs deter inefficient evasion by increasing paperwork reporting</w:t>
      </w:r>
    </w:p>
    <w:p w14:paraId="3EAAA8FC" w14:textId="36E09D37" w:rsidR="00DF32BC" w:rsidRDefault="00DF32BC" w:rsidP="00DF32BC">
      <w:r w:rsidRPr="00815DF5">
        <w:rPr>
          <w:rStyle w:val="Style13ptBold"/>
        </w:rPr>
        <w:t xml:space="preserve">Pomeranz </w:t>
      </w:r>
      <w:r w:rsidRPr="00DF32BC">
        <w:rPr>
          <w:rStyle w:val="Style13ptBold"/>
        </w:rPr>
        <w:t>'</w:t>
      </w:r>
      <w:r w:rsidRPr="00815DF5">
        <w:rPr>
          <w:rStyle w:val="Style13ptBold"/>
        </w:rPr>
        <w:t>14</w:t>
      </w:r>
      <w:r w:rsidRPr="00DF32BC">
        <w:t>[</w:t>
      </w:r>
      <w:r>
        <w:t>Dina</w:t>
      </w:r>
      <w:r w:rsidRPr="00DF32BC">
        <w:t>;</w:t>
      </w:r>
      <w:r>
        <w:t xml:space="preserve"> 10-2014</w:t>
      </w:r>
      <w:r w:rsidRPr="00DF32BC">
        <w:t xml:space="preserve">; </w:t>
      </w:r>
      <w:r>
        <w:t xml:space="preserve">UBS Foundation Assistant Prof of Applied Economics, researcher of public policies </w:t>
      </w:r>
      <w:r w:rsidRPr="00DF32BC">
        <w:t>;</w:t>
      </w:r>
      <w:r>
        <w:t>Harvard Busines Review</w:t>
      </w:r>
      <w:r w:rsidRPr="00DF32BC">
        <w:t>, "No Taxation Without Information: Deterrence and Self-Enforcement in the Value Added Tax," accessed 6-27-2023, https://www.hbs.edu/faculty/Pages/item.aspx?num=48634] EZAY</w:t>
      </w:r>
    </w:p>
    <w:p w14:paraId="06885E88" w14:textId="0D776537" w:rsidR="00DF32BC" w:rsidRDefault="00DF32BC" w:rsidP="00DF32BC">
      <w:r>
        <w:t>This paper investigates the effectiveness of the Value Added Tax in facilitating tax enforcement and sheds light on the role of information and third-party paper trails for taxation. It provides the first micro-empirical evidence for the self-enforcing power of the paper trail in the VAT and for spillovers in tax enforcement through firms’ trading networks more generally, and shows that in line with a growing recent literature, information reporting plays a crucial role for effective taxation.</w:t>
      </w:r>
    </w:p>
    <w:p w14:paraId="0FB972B4" w14:textId="4C105019" w:rsidR="00DF32BC" w:rsidRDefault="00DF32BC" w:rsidP="00DF32BC">
      <w:r>
        <w:t>Two randomized field experiments shed light on the role of the paper trail in the VAT. The Letter Message Experiment looks at the entire economy of Chile and investigates the deterrence effect of the VAT paper trail, incorporating the general equilibrium effects of this long established policy. It finds that holding firm characteristics constant, transactions that are already subject to the VAT paper trail respond much less to an increase in the perceived audit probability. Since for a given level of evasion, an audit can be expected to be more effective where a paper trail is present, the fact that the response is lower suggests that the paper trail had a preventive deterrence effect, leading to lower levels of evasion on transactions covered by the paper trail. In line with predictions of Kleven et al. (2009), the Letter Message Experiment also finds a stronger response for smaller firms. Controlling for the degree of retail sales reduces this differential response considerably, suggesting that a significant part of the higher evasion among smaller firms may be driven by a weaker paper trail.</w:t>
      </w:r>
    </w:p>
    <w:p w14:paraId="20C7BF83" w14:textId="26F3B7F3" w:rsidR="00DF32BC" w:rsidRDefault="00DF32BC" w:rsidP="00DF32BC">
      <w:r>
        <w:t>The Spillover Experiment looks at the underlying dynamic that creates the preventive deterrence effect of the paper trail, and is designed to show the self-enforcing mechanism in action. It finds that as predicted by the self-enforcement hypothesis, increasing the audit</w:t>
      </w:r>
      <w:r w:rsidRPr="00DF32BC">
        <w:t xml:space="preserve"> </w:t>
      </w:r>
      <w:r>
        <w:t>probability of firms suspected of evasion generates spillovers up the VAT paper trail that lead to an increase of their suppliers’ tax payments. These multiplier effects indicate that globally the VAT paper trail acts as a complement to the audit probability.</w:t>
      </w:r>
    </w:p>
    <w:p w14:paraId="7A8D8DEC" w14:textId="3ADB998D" w:rsidR="00DF32BC" w:rsidRDefault="00DF32BC" w:rsidP="00DF32BC">
      <w:r>
        <w:t>The combined findings also show that while in Chile overall, the VAT paper trail seems to be highly effective, the mere existence of a VAT system, in the absence of credible deterrence, does not lead to “self-enforcement” – as exemplified by the low compliance among the sample of the Spillover Experiment prior to the intervention. It is the interaction of information with deterrence that leads to effective tax enforcement.</w:t>
      </w:r>
    </w:p>
    <w:p w14:paraId="4EE2841A" w14:textId="49789EDA" w:rsidR="00DF32BC" w:rsidRDefault="00DF32BC" w:rsidP="00DF32BC">
      <w:r>
        <w:t>These results have a number of implications for public finance in developing countries and for tax policy in general. First, and most broadly, in line with findings from the literature on corruption and illegal capture of public funds, such as Reinikka and Svensson (2004), the conclusions confirm that verifiable paper trails on financial flows can provide a powerful tool, rendering misappropriation of funds more difficult.</w:t>
      </w:r>
    </w:p>
    <w:p w14:paraId="3FCB60AC" w14:textId="2EAF8EF7" w:rsidR="00DF32BC" w:rsidRDefault="00DF32BC" w:rsidP="00DF32BC">
      <w:r>
        <w:t>Second, the results are informative for the choice of tax instruments. They suggest that forms of taxation such as the VAT, which leave a stronger paper trail and thereby generate more information for the tax authority, provide an advantage for tax collection over other forms of taxation, such as a retail sales tax. Other mechanisms that provide information to the government, such as online billing systems or electronic receipts, as recently introduced by Brazil and Kenya, may have high returns. Further research is required to investigate the effectiveness of such mechanisms, as well as the dimensions of generalizability of these findings. For example, the Chilean Tax Authority has a reputation for being highly effective and having low levels of corruption. On one hand, the paper trail may be more important in high corruption environments as it reduces the discretion of tax officials (e.g. Baurer, 2005). At the same time, the paper trail may be less effective where enforcement can be circumvented by paying off the tax auditor.</w:t>
      </w:r>
    </w:p>
    <w:p w14:paraId="7AC1EB04" w14:textId="11518F24" w:rsidR="00DF32BC" w:rsidRDefault="00DF32BC" w:rsidP="00DF32BC">
      <w:r>
        <w:t>Third, the spillover effects are relevant for the design of optimal audit strategies. When choosing which firms to audit, a tax authority may not only want to consider the expected impact on the audited firm, but also the multiplier effect through a firm’s trading network. In particular, the higher response in final sales and spillovers along the supply chain suggest that increasing the audit probability at the end of the production chain is beneficial both because it yields higher direct returns and because the spillovers will transmit the effect up the production chain. At the same time, enforcement at the final sales stage is also more costly, given the absence of a paper trail and the smaller average firm size. Further research is required to analyze how to optimally allocate audit probabilities to different nodes in the network.</w:t>
      </w:r>
    </w:p>
    <w:p w14:paraId="006AB461" w14:textId="39D6968D" w:rsidR="00DF32BC" w:rsidRDefault="00DF32BC" w:rsidP="00DF32BC">
      <w:r>
        <w:t>Fourth, as Shahe Emran and Stiglitz (2005) point out, the VAT is only effective among</w:t>
      </w:r>
      <w:r w:rsidRPr="00DF32BC">
        <w:t xml:space="preserve"> </w:t>
      </w:r>
      <w:r>
        <w:t>firms in the formal sector, and a heavy reliance on the VAT can therefore increase the intersectorial distortions between formal and informal sectors. De Paula and Scheinkman (2010) find that where the VAT is present, formalized firms tend to trade with other formalized firms, since these can provide them with receipts that allow them to deduct the input costs from VAT payments, while informal firms tend to trade among themselves. Combined with the spillover findings, this suggests that enforcing formalization at the final stage of production might potentially contribute to formalizing entire production chains.</w:t>
      </w:r>
    </w:p>
    <w:p w14:paraId="0103D9A3" w14:textId="55ED7B25" w:rsidR="00DF32BC" w:rsidRDefault="00DF32BC" w:rsidP="00DF32BC">
      <w:r>
        <w:t>Fifth, the differential enforcement through the paper trail at different production stages leads to differences in effective tax rates and potential distortions in the market. If the evasion rate is higher for downstream firms, a flat VAT rate will result in upstream firms paying a higher effective tax rate. This may lead to incentives for increased vertical integration at the last production stage and can create distortions in production between intermediary goods and final goods. On the other hand, if small firms can evade more, this may lead firms to stay inefficiently small to reduce their effective tax burden. Further research is required to investigate whether such distortions will be economically significant and warrant a revision of the frequently postulated recommendation that, putting aside redistributive considerations, a flat nominal VAT rate is optimal (e.g. Ebrill, 2001).</w:t>
      </w:r>
    </w:p>
    <w:p w14:paraId="1ED812B4" w14:textId="678BB361" w:rsidR="00DF32BC" w:rsidRDefault="00DF32BC" w:rsidP="00DF32BC">
      <w:r>
        <w:t>Finally, the results suggest a possible explanation for the differences in tax evasion between developed and developing economies. In many developing countries, home production plays an important role, gains from trade and division of labor are relatively small, and production chains tend to be shorter. Moreover, if gains from trade are small, division of labor may not only be low, but also more elastic with respect to taxation. If the division of labor leads to transactions between agents, which – in contrast to home production – are traceable by the tax authority, small taxes may be enough to discourage such divisions and thereby erode the traceable tax base. All these factors may make it harder for developing countries to develop an effective tax system, since they reduce the number of transactions that can lead to verifiable paper trails – through the VAT or through other forms of third-party reporting.</w:t>
      </w:r>
    </w:p>
    <w:p w14:paraId="1656D7A6" w14:textId="77777777" w:rsidR="005C3B34" w:rsidRPr="00184DBF" w:rsidRDefault="005C3B34" w:rsidP="00184DBF"/>
    <w:p w14:paraId="0504EC3F" w14:textId="77777777" w:rsidR="00184DBF" w:rsidRPr="00DF32BC" w:rsidRDefault="00184DBF" w:rsidP="00DF32BC"/>
    <w:p w14:paraId="10817A18" w14:textId="2F789D40" w:rsidR="00815DF5" w:rsidRDefault="00815DF5" w:rsidP="00815DF5">
      <w:pPr>
        <w:pStyle w:val="Heading3"/>
      </w:pPr>
      <w:r>
        <w:t>2AC---Link denfese</w:t>
      </w:r>
    </w:p>
    <w:p w14:paraId="1307A4F0" w14:textId="4119A952" w:rsidR="009B57A7" w:rsidRPr="009B57A7" w:rsidRDefault="009B57A7" w:rsidP="009B57A7">
      <w:pPr>
        <w:pStyle w:val="Heading4"/>
      </w:pPr>
      <w:r>
        <w:t>Enforcement is extremely easy</w:t>
      </w:r>
    </w:p>
    <w:p w14:paraId="5AE35697" w14:textId="4A2509E6" w:rsidR="0011395E" w:rsidRPr="0011395E" w:rsidRDefault="0011395E" w:rsidP="0011395E">
      <w:r w:rsidRPr="0011395E">
        <w:rPr>
          <w:rStyle w:val="Style13ptBold"/>
        </w:rPr>
        <w:t xml:space="preserve">Mascagni et al </w:t>
      </w:r>
      <w:r w:rsidR="009B57A7">
        <w:rPr>
          <w:rStyle w:val="Style13ptBold"/>
        </w:rPr>
        <w:t>‘</w:t>
      </w:r>
      <w:r w:rsidRPr="0011395E">
        <w:rPr>
          <w:rStyle w:val="Style13ptBold"/>
        </w:rPr>
        <w:t>22</w:t>
      </w:r>
      <w:r w:rsidRPr="0011395E">
        <w:t>[</w:t>
      </w:r>
      <w:r>
        <w:t>Giulia, Roel Dom, and Denis Mukama</w:t>
      </w:r>
      <w:r w:rsidRPr="0011395E">
        <w:t xml:space="preserve">;8-16-2022; </w:t>
      </w:r>
      <w:r>
        <w:t>public financial management professor @IDS, teaches to MA studen</w:t>
      </w:r>
      <w:r w:rsidR="009B57A7">
        <w:t>t</w:t>
      </w:r>
      <w:r>
        <w:t>s; PhD, Economics</w:t>
      </w:r>
      <w:r w:rsidR="009B57A7">
        <w:t>,</w:t>
      </w:r>
      <w:r>
        <w:t xml:space="preserve"> University of Nottingham; Rwanda Tax officer</w:t>
      </w:r>
      <w:r w:rsidRPr="0011395E">
        <w:t>;</w:t>
      </w:r>
      <w:r>
        <w:t xml:space="preserve"> </w:t>
      </w:r>
      <w:r w:rsidR="009B57A7">
        <w:t>“</w:t>
      </w:r>
      <w:r w:rsidRPr="0011395E">
        <w:t>The VAT in practice: equity, enforcement, and complexity</w:t>
      </w:r>
      <w:r w:rsidR="009B57A7">
        <w:t>,”</w:t>
      </w:r>
      <w:r w:rsidRPr="0011395E">
        <w:t xml:space="preserve"> SpringerLink, accessed 6-27-2023] EZAY</w:t>
      </w:r>
      <w:r w:rsidR="00D91E8A">
        <w:t xml:space="preserve"> </w:t>
      </w:r>
    </w:p>
    <w:p w14:paraId="015DB9AB" w14:textId="2B95E3C9" w:rsidR="0011395E" w:rsidRPr="0011395E" w:rsidRDefault="0011395E" w:rsidP="0011395E">
      <w:r w:rsidRPr="0011395E">
        <w:t>Our analysis provides three sets of results. Firstly, we show that technological advances have limited potential in contexts where administrative capacity is weak. Even once firms adopt EBMs, the records produced by the machines remain widely inconsistent with those reported in taxpayers’ declarations. To the best of our knowledge, this is the first evidence of inconsistencies between EBM and declarations data in the literature. One available study from Ethiopia has shown that similar machines can improve tax records’ accuracy and compliance, while also documenting large inconsistencies in records across tax types (Mascagni et al., 2021). We add nuance to this finding by documenting widespread difficulties among taxpayers with operating the machines, emerging from our FGDs.</w:t>
      </w:r>
    </w:p>
    <w:p w14:paraId="03A890FE" w14:textId="6AC78140" w:rsidR="0011395E" w:rsidRPr="0011395E" w:rsidRDefault="0011395E" w:rsidP="0011395E">
      <w:r w:rsidRPr="0011395E">
        <w:t>Secondly, we investigate whether the self-enforcement mechanism and paper trail work in practice, as intended in theory. Again, we find widespread inconsistencies in tax records across trading partners. Interestingly, however, these results are at odds with the theoretical predictions, based on the VAT’s structure of incentives. The expected case of seller under-reporting occurs in a small minority of observations, while most inconsistencies are related to buyers’ under-claiming for inputs, either partly or fully. This is a particularly severe problem for smaller taxpayers. Their perspectives, as captured in the FGDs, suggest that the explanation lies in a combination of compliance costs, administrative complexity and uncertainty, and fear of audit. These findings are consistent with the only other study we are aware of on this issue, from Uganda (Almunia et al., 2021).</w:t>
      </w:r>
    </w:p>
    <w:p w14:paraId="74CF18C5" w14:textId="77777777" w:rsidR="0011395E" w:rsidRPr="0011395E" w:rsidRDefault="0011395E" w:rsidP="0011395E">
      <w:r w:rsidRPr="0011395E">
        <w:t>Thirdly, the results on missed input claims led us to investigate the distributional implications of the VAT across firms. We find that smaller firms are less likely to claim for their inputs, and many of them claim no input credit altogether. This results in a larger effective tax burden at the bottom of the distribution, compared to the top. Survey evidence suggests that a plausible explanation relates to small firms’ weaker knowledge, worse business practices, and fewer resources to dedicate to tax affairs, compared to larger ones.</w:t>
      </w:r>
    </w:p>
    <w:p w14:paraId="47F62141" w14:textId="1978BDF2" w:rsidR="0011395E" w:rsidRPr="0011395E" w:rsidRDefault="0011395E" w:rsidP="0011395E">
      <w:r w:rsidRPr="0011395E">
        <w:t>Our study speaks to various strands of literature on taxation, and particularly to the available evidence on lower-income countries. Data inconsistencies are in line with the literature showing that, while the self-enforcement mechanism seems to work to some extent (Pomeranz, 2015), it is unlikely to be fully effective in low-capacity environments where it is not backed up by effective verification (Carrillo et al., 2017; Steenbergen, 2017). Our results on widespread data inconsistencies (Sects. 5.1.1 and 5.1.2) confirm that tax administrations in lower-income countries like Rwanda are unable to perform the systematic cross-checks that underpin effective VAT enforcement. Importantly, these inconsistencies are not specific to Rwanda, but are in line with recent evidence from other African countries, such as Uganda and Ethiopia (Almunia et al., 2021; Mascagni et al., 2021).</w:t>
      </w:r>
    </w:p>
    <w:p w14:paraId="4866938E" w14:textId="033BEDFA" w:rsidR="0011395E" w:rsidRPr="0011395E" w:rsidRDefault="0011395E" w:rsidP="0011395E">
      <w:r w:rsidRPr="0011395E">
        <w:t>The explanations emerging from FGDs and survey data (Sects. 5.1.2, 5.2.2, and 5.3.2), while being largely descriptive, are highly consistent with the broader literature on tax compliance in lower-income contexts. One of the key explanations emerging in FGDs refers to the case of buyers’ under-reporting and practical difficulties with EBMs. These issues, which can broadly be labelled as compliance costs, have been increasingly documented in the literature and have been shown to be particularly severe for smaller taxpayers (Ebrill et al., 2001; Coolidge, 2012; Barbone et al., 2012; Bird &amp; Gendron, 2007; World Bank, 2016; Harju et al., 2019; Gerard et al., 2018; Atnafu et al., 2019; Slemrod &amp; Velayudhan, 2020). Similarly, taxpayers’ difficulties with VAT refunds, which emerged from the FGDs as another key explanation for buyer under-reporting, are fully in line with other studies, showing that the refund system is a particularly problematic feature of the VAT (Harrison &amp; Krelove, 2005; Keen, 2007).</w:t>
      </w:r>
    </w:p>
    <w:p w14:paraId="2237795E" w14:textId="055378C7" w:rsidR="0011395E" w:rsidRPr="0011395E" w:rsidRDefault="0011395E" w:rsidP="0011395E">
      <w:r w:rsidRPr="0011395E">
        <w:t>Our study also relates to a growing literature exploring the role of technology in tax administration, recently reviewed by Okunogbe and Santoro (2021). This literature has shown that there is great potential in digitised data and technology, to improve tax collection, reduce corruption, and decrease compliance costs (for example, see Okunogbe &amp; Pouliquien, 2022; Mascagni et al., 2021; Okunogbe, 2021). However, these studies have also shown limitations in the transformative potential of technology, particularly in lower-income contexts, as taxpayers respond to technological change and tax administrators have limited capacity to cross check their records (Almunia et al., 2021; Mascagni et al., 2021).</w:t>
      </w:r>
    </w:p>
    <w:p w14:paraId="2B8D846A" w14:textId="77777777" w:rsidR="009B57A7" w:rsidRPr="009B57A7" w:rsidRDefault="009B57A7" w:rsidP="009B57A7">
      <w:r w:rsidRPr="009B57A7">
        <w:t>2 The value-added tax in theory</w:t>
      </w:r>
    </w:p>
    <w:p w14:paraId="066DB0E6" w14:textId="43F62C5D" w:rsidR="009B57A7" w:rsidRPr="009B57A7" w:rsidRDefault="009B57A7" w:rsidP="009B57A7">
      <w:r w:rsidRPr="009B57A7">
        <w:t>The VAT is an indirect tax on final consumption, typically levied at a rate between 15 and 20 per cent (Ebrill et al., 2001). Despite being a tax on consumption, it is collected at all stages of the production chain, as well as on sales to final consumers. The refund mechanism allows firms to claim back the VAT they paid on their inputs (input VAT), which is offset against the amount of VAT they collect on their sales (output VAT). They remit the difference to the revenue administration. If firms pay more VAT on the inputs that they purchase than the VAT they collect on sales, they can claim a refund from the revenue administration. This does not happen often, but it is common for exporters (who do not charge VAT on their sales but pay it on their inputs) and for new companies (which might face large initial input costs, and pay VAT on these, while still having limited sales).</w:t>
      </w:r>
      <w:r w:rsidRPr="009B57A7">
        <w:rPr>
          <w:vertAlign w:val="superscript"/>
        </w:rPr>
        <w:t>Footnote2</w:t>
      </w:r>
      <w:r w:rsidRPr="009B57A7">
        <w:t> These refund claims can usually be offset against future or other tax liabilities, or can be paid out by the revenue administration.</w:t>
      </w:r>
    </w:p>
    <w:p w14:paraId="3928193C" w14:textId="1BADA936" w:rsidR="009B57A7" w:rsidRPr="009B57A7" w:rsidRDefault="009B57A7" w:rsidP="009B57A7">
      <w:r w:rsidRPr="009B57A7">
        <w:t>The VAT has several advantages compared to alternative sales taxes, such as retail sales taxes (RST) or turnover tax (TOT). Perhaps the most important ones are the so-called self-enforcing mechanism and the paper trail it creates across trading partners (Pomeranz, 2015).</w:t>
      </w:r>
      <w:r w:rsidRPr="009B57A7">
        <w:rPr>
          <w:vertAlign w:val="superscript"/>
        </w:rPr>
        <w:t>Footnote3</w:t>
      </w:r>
      <w:r w:rsidRPr="009B57A7">
        <w:t> The self-enforcing mechanism works by setting opposite incentives for sellers and buyers. While the former is expected to prefer under-reporting a transaction’s value, and thus pay less tax, the latter would rather over-report (or report correctly), because that allows for more input claims and thus a reduced net VAT liability. The paper trail is the record of transactions generated by trading partners along the value chain, with both buyers and sellers producing records for the same transaction. It represents an important source of data for revenue authorities to cross-check a firm’s declaration against those of its trading partners. These data are much easier to use for enforcement when they are collected digitally through e-filing of tax declarations, and when they can also be verified against EBM records. Importantly, to successfully improve compliance, the self-enforcement mechanism and the cross-checks on the paper trail need to work in tandem.</w:t>
      </w:r>
    </w:p>
    <w:p w14:paraId="525CD6AE" w14:textId="32DC0D2E" w:rsidR="009B57A7" w:rsidRPr="009B57A7" w:rsidRDefault="009B57A7" w:rsidP="009B57A7">
      <w:r w:rsidRPr="009B57A7">
        <w:t>The VAT is a rather sophisticated tax. Precisely for this reason, it is complex to administer (Slemrod &amp; Velayudhan, 2020). For example, while the large amount of information generated by the VAT is one of its key advantages, it also implies a burden on the tax administration to store and analyse it—if the benefits in terms of enforcement are indeed to materialise. Relatedly, the self-enforcing mechanism only works if taxpayers believe the tax administration uses the paper trail for tax enforcement—and when that is backed up by some degree of traditional verification and audits (Carrillo et al., 2017). Similarly, the refund mechanism is open to the possibility of fraud (Waseem, 2019; Alexeev &amp; Chibuye, 2016). It requires some capacity to verify firms’ claims, especially in countries with low tax-to-GDP ratios that cannot afford to lose the revenue they have already collected. Some authors suggest that the VAT’s complexity may spur innovation and modernisation in tax administration more broadly (Ebrill et al., 2001; Keen, 2012). This has, to a certain extent, happened through the introduction of technological innovations like EBMs, among others.</w:t>
      </w:r>
    </w:p>
    <w:p w14:paraId="4EA4C0C7" w14:textId="4A3E4BC0" w:rsidR="009B57A7" w:rsidRPr="009B57A7" w:rsidRDefault="009B57A7" w:rsidP="009B57A7">
      <w:r w:rsidRPr="009B57A7">
        <w:t>The VAT also imposes compliance costs on the taxpayers who are registered for it. They need to keep a record of each transaction; aggregate such records periodically (monthly or quarterly) and send them to the tax administration; and make claims for inputs and back them up with appropriate records. All this represents an administrative burden for firms—or a compliance cost. These requirements may put taxpayers off registering for the VAT altogether (Barbone et al., 2012; Harju et al., 2019; Slemrod &amp; Velayudhan, 2020). For this reason, VAT systems usually include a turnover threshold under which firms are not required to register for the VAT (Keen &amp; Mintz, 2004). While the VAT threshold has a clear rationale, it creates its own inefficiencies: a recent study shows that firms select their trading partners based on VAT registration, thus creating segmentation in the value chain (Gadenne et al., 2019).</w:t>
      </w:r>
    </w:p>
    <w:p w14:paraId="08F14F97" w14:textId="77777777" w:rsidR="0047778F" w:rsidRPr="0047778F" w:rsidRDefault="0047778F" w:rsidP="0047778F"/>
    <w:p w14:paraId="0268BCDC" w14:textId="49933979" w:rsidR="00E742DF" w:rsidRPr="00E742DF" w:rsidRDefault="00E742DF" w:rsidP="0070225F">
      <w:pPr>
        <w:pStyle w:val="Heading4"/>
      </w:pPr>
      <w:r>
        <w:t xml:space="preserve">It’s cheap and </w:t>
      </w:r>
      <w:r w:rsidR="00D2082E">
        <w:t xml:space="preserve">companies are incentivized to report </w:t>
      </w:r>
      <w:r w:rsidR="0047778F">
        <w:t>evasion</w:t>
      </w:r>
      <w:r w:rsidR="00D2082E">
        <w:t>.</w:t>
      </w:r>
    </w:p>
    <w:p w14:paraId="59139E7D" w14:textId="749A6522" w:rsidR="00E742DF" w:rsidRPr="00E742DF" w:rsidRDefault="00E742DF" w:rsidP="00E742DF">
      <w:r w:rsidRPr="00C1608B">
        <w:rPr>
          <w:rStyle w:val="Style13ptBold"/>
        </w:rPr>
        <w:t>Gale 20</w:t>
      </w:r>
      <w:r w:rsidRPr="00AB6A47">
        <w:t>[William G.</w:t>
      </w:r>
      <w:r>
        <w:t>;</w:t>
      </w:r>
      <w:r w:rsidRPr="00AB6A47">
        <w:t>1-28-2020;</w:t>
      </w:r>
      <w:r w:rsidRPr="00A80BF6">
        <w:t xml:space="preserve"> </w:t>
      </w:r>
      <w:r>
        <w:t xml:space="preserve">president of National Tax Association from 2019-2020, was associate professor in economics @UCLA, and senior economist advisor to George HW Bush, MA, London School of Economics, PhD </w:t>
      </w:r>
      <w:r w:rsidRPr="00AB6A47">
        <w:t>;</w:t>
      </w:r>
      <w:r>
        <w:t>”</w:t>
      </w:r>
      <w:r w:rsidRPr="00AB6A47">
        <w:t>Raising Revenue with a Progressive Value-Added Tax</w:t>
      </w:r>
      <w:r>
        <w:t>”</w:t>
      </w:r>
      <w:r w:rsidRPr="00AB6A47">
        <w:t>,</w:t>
      </w:r>
      <w:r w:rsidRPr="003D4EFC">
        <w:t xml:space="preserve"> https://www.brookings.edu/wp-content/uploads/2020/01/Gale_LO_01.13.pdf</w:t>
      </w:r>
      <w:r w:rsidRPr="00AB6A47">
        <w:t xml:space="preserve"> ,</w:t>
      </w:r>
      <w:r>
        <w:t xml:space="preserve"> accessed</w:t>
      </w:r>
      <w:r w:rsidRPr="00AB6A47">
        <w:t xml:space="preserve"> 6-9-2023] EZAY</w:t>
      </w:r>
    </w:p>
    <w:p w14:paraId="4D992545" w14:textId="45EEAA93" w:rsidR="006A7392" w:rsidRPr="00CA00F1" w:rsidRDefault="006A7392" w:rsidP="006A7392">
      <w:pPr>
        <w:rPr>
          <w:sz w:val="16"/>
        </w:rPr>
      </w:pPr>
      <w:r w:rsidRPr="00CA00F1">
        <w:rPr>
          <w:sz w:val="16"/>
        </w:rPr>
        <w:t xml:space="preserve">Designing, administering, and enforcing a VAT and issuing regulations would create new burdens for government. It would </w:t>
      </w:r>
      <w:r w:rsidRPr="00E742DF">
        <w:rPr>
          <w:rStyle w:val="StyleUnderline"/>
        </w:rPr>
        <w:t xml:space="preserve">create new </w:t>
      </w:r>
      <w:r w:rsidRPr="003471D8">
        <w:rPr>
          <w:rStyle w:val="StyleUnderline"/>
          <w:highlight w:val="cyan"/>
        </w:rPr>
        <w:t>compliance costs</w:t>
      </w:r>
      <w:r w:rsidRPr="00E742DF">
        <w:rPr>
          <w:rStyle w:val="StyleUnderline"/>
        </w:rPr>
        <w:t xml:space="preserve"> for taxpayers as well, but they would likely be</w:t>
      </w:r>
      <w:r w:rsidRPr="00CA00F1">
        <w:rPr>
          <w:sz w:val="16"/>
        </w:rPr>
        <w:t xml:space="preserve"> </w:t>
      </w:r>
      <w:r w:rsidRPr="003471D8">
        <w:rPr>
          <w:rStyle w:val="Emphasis"/>
          <w:highlight w:val="cyan"/>
        </w:rPr>
        <w:t>far smaller</w:t>
      </w:r>
      <w:r w:rsidRPr="003471D8">
        <w:rPr>
          <w:sz w:val="16"/>
          <w:highlight w:val="cyan"/>
        </w:rPr>
        <w:t xml:space="preserve"> </w:t>
      </w:r>
      <w:r w:rsidRPr="003471D8">
        <w:rPr>
          <w:rStyle w:val="StyleUnderline"/>
          <w:highlight w:val="cyan"/>
        </w:rPr>
        <w:t>than</w:t>
      </w:r>
      <w:r w:rsidRPr="00E742DF">
        <w:rPr>
          <w:rStyle w:val="StyleUnderline"/>
        </w:rPr>
        <w:t xml:space="preserve"> those associated with the </w:t>
      </w:r>
      <w:r w:rsidRPr="003471D8">
        <w:rPr>
          <w:rStyle w:val="StyleUnderline"/>
          <w:highlight w:val="cyan"/>
        </w:rPr>
        <w:t>income tax, especially</w:t>
      </w:r>
      <w:r w:rsidRPr="00E742DF">
        <w:rPr>
          <w:rStyle w:val="StyleUnderline"/>
        </w:rPr>
        <w:t xml:space="preserve"> </w:t>
      </w:r>
      <w:r w:rsidRPr="003471D8">
        <w:rPr>
          <w:rStyle w:val="StyleUnderline"/>
          <w:highlight w:val="cyan"/>
        </w:rPr>
        <w:t>if</w:t>
      </w:r>
      <w:r w:rsidRPr="00E742DF">
        <w:rPr>
          <w:rStyle w:val="StyleUnderline"/>
        </w:rPr>
        <w:t xml:space="preserve"> the VAT has a </w:t>
      </w:r>
      <w:r w:rsidRPr="003471D8">
        <w:rPr>
          <w:rStyle w:val="StyleUnderline"/>
          <w:highlight w:val="cyan"/>
        </w:rPr>
        <w:t>broad base and</w:t>
      </w:r>
      <w:r w:rsidRPr="00E742DF">
        <w:rPr>
          <w:rStyle w:val="StyleUnderline"/>
        </w:rPr>
        <w:t xml:space="preserve"> taxes all items at the </w:t>
      </w:r>
      <w:r w:rsidRPr="003471D8">
        <w:rPr>
          <w:rStyle w:val="StyleUnderline"/>
          <w:highlight w:val="cyan"/>
        </w:rPr>
        <w:t>same</w:t>
      </w:r>
      <w:r w:rsidRPr="00E742DF">
        <w:rPr>
          <w:rStyle w:val="StyleUnderline"/>
        </w:rPr>
        <w:t xml:space="preserve"> </w:t>
      </w:r>
      <w:r w:rsidRPr="003471D8">
        <w:rPr>
          <w:rStyle w:val="StyleUnderline"/>
          <w:highlight w:val="cyan"/>
        </w:rPr>
        <w:t>rate</w:t>
      </w:r>
      <w:r w:rsidRPr="00CA00F1">
        <w:rPr>
          <w:sz w:val="16"/>
        </w:rPr>
        <w:t xml:space="preserve"> (Bickley 2012). </w:t>
      </w:r>
      <w:r w:rsidRPr="00E742DF">
        <w:rPr>
          <w:rStyle w:val="StyleUnderline"/>
        </w:rPr>
        <w:t>Firms</w:t>
      </w:r>
      <w:r w:rsidRPr="00CA00F1">
        <w:rPr>
          <w:sz w:val="16"/>
        </w:rPr>
        <w:t xml:space="preserve"> </w:t>
      </w:r>
      <w:r w:rsidRPr="003471D8">
        <w:rPr>
          <w:rStyle w:val="Emphasis"/>
          <w:highlight w:val="cyan"/>
        </w:rPr>
        <w:t>already collect</w:t>
      </w:r>
      <w:r w:rsidRPr="00CA00F1">
        <w:rPr>
          <w:sz w:val="16"/>
        </w:rPr>
        <w:t xml:space="preserve"> </w:t>
      </w:r>
      <w:r w:rsidRPr="00E742DF">
        <w:rPr>
          <w:rStyle w:val="StyleUnderline"/>
        </w:rPr>
        <w:t xml:space="preserve">the </w:t>
      </w:r>
      <w:r w:rsidRPr="003471D8">
        <w:rPr>
          <w:rStyle w:val="StyleUnderline"/>
          <w:highlight w:val="cyan"/>
        </w:rPr>
        <w:t>info</w:t>
      </w:r>
      <w:r w:rsidRPr="00E742DF">
        <w:rPr>
          <w:rStyle w:val="StyleUnderline"/>
        </w:rPr>
        <w:t xml:space="preserve">rmation </w:t>
      </w:r>
      <w:r w:rsidRPr="003471D8">
        <w:rPr>
          <w:rStyle w:val="StyleUnderline"/>
          <w:highlight w:val="cyan"/>
        </w:rPr>
        <w:t>needed</w:t>
      </w:r>
      <w:r w:rsidRPr="00E742DF">
        <w:rPr>
          <w:rStyle w:val="StyleUnderline"/>
        </w:rPr>
        <w:t xml:space="preserve"> </w:t>
      </w:r>
      <w:r w:rsidRPr="003471D8">
        <w:rPr>
          <w:rStyle w:val="StyleUnderline"/>
          <w:highlight w:val="cyan"/>
        </w:rPr>
        <w:t>to</w:t>
      </w:r>
      <w:r w:rsidRPr="00CA00F1">
        <w:rPr>
          <w:sz w:val="16"/>
        </w:rPr>
        <w:t xml:space="preserve"> </w:t>
      </w:r>
      <w:r w:rsidRPr="003471D8">
        <w:rPr>
          <w:rStyle w:val="Emphasis"/>
          <w:highlight w:val="cyan"/>
        </w:rPr>
        <w:t>file</w:t>
      </w:r>
      <w:r w:rsidRPr="00E742DF">
        <w:rPr>
          <w:rStyle w:val="Emphasis"/>
        </w:rPr>
        <w:t xml:space="preserve"> VAT</w:t>
      </w:r>
      <w:r w:rsidRPr="00CA00F1">
        <w:rPr>
          <w:sz w:val="16"/>
        </w:rPr>
        <w:t xml:space="preserve"> (sales minus input purchases) </w:t>
      </w:r>
      <w:r w:rsidRPr="003471D8">
        <w:rPr>
          <w:rStyle w:val="StyleUnderline"/>
          <w:highlight w:val="cyan"/>
        </w:rPr>
        <w:t>in</w:t>
      </w:r>
      <w:r w:rsidRPr="00E742DF">
        <w:rPr>
          <w:rStyle w:val="StyleUnderline"/>
        </w:rPr>
        <w:t xml:space="preserve"> the</w:t>
      </w:r>
      <w:r w:rsidRPr="00CA00F1">
        <w:rPr>
          <w:sz w:val="16"/>
        </w:rPr>
        <w:t xml:space="preserve"> </w:t>
      </w:r>
      <w:r w:rsidRPr="003471D8">
        <w:rPr>
          <w:rStyle w:val="Emphasis"/>
          <w:highlight w:val="cyan"/>
        </w:rPr>
        <w:t>normal</w:t>
      </w:r>
      <w:r w:rsidRPr="00E742DF">
        <w:rPr>
          <w:rStyle w:val="Emphasis"/>
        </w:rPr>
        <w:t xml:space="preserve"> </w:t>
      </w:r>
      <w:r w:rsidRPr="003471D8">
        <w:rPr>
          <w:rStyle w:val="Emphasis"/>
          <w:highlight w:val="cyan"/>
        </w:rPr>
        <w:t>operation</w:t>
      </w:r>
      <w:r w:rsidRPr="00CA00F1">
        <w:rPr>
          <w:sz w:val="16"/>
        </w:rPr>
        <w:t xml:space="preserve"> </w:t>
      </w:r>
      <w:r w:rsidRPr="00E742DF">
        <w:rPr>
          <w:rStyle w:val="StyleUnderline"/>
        </w:rPr>
        <w:t>of business.</w:t>
      </w:r>
    </w:p>
    <w:p w14:paraId="6B2BA615" w14:textId="48D37359" w:rsidR="006A7392" w:rsidRPr="00CA00F1" w:rsidRDefault="006A7392" w:rsidP="006A7392">
      <w:pPr>
        <w:rPr>
          <w:sz w:val="16"/>
        </w:rPr>
      </w:pPr>
      <w:r w:rsidRPr="00CA00F1">
        <w:rPr>
          <w:sz w:val="16"/>
        </w:rPr>
        <w:t xml:space="preserve">A </w:t>
      </w:r>
      <w:r w:rsidRPr="00E742DF">
        <w:rPr>
          <w:rStyle w:val="StyleUnderline"/>
        </w:rPr>
        <w:t xml:space="preserve">VAT’s </w:t>
      </w:r>
      <w:r w:rsidRPr="00CA00F1">
        <w:rPr>
          <w:rStyle w:val="StyleUnderline"/>
        </w:rPr>
        <w:t>chain</w:t>
      </w:r>
      <w:r w:rsidRPr="00E742DF">
        <w:rPr>
          <w:rStyle w:val="StyleUnderline"/>
        </w:rPr>
        <w:t xml:space="preserve"> of crediting </w:t>
      </w:r>
      <w:r w:rsidRPr="00CA00F1">
        <w:rPr>
          <w:rStyle w:val="StyleUnderline"/>
        </w:rPr>
        <w:t>has</w:t>
      </w:r>
      <w:r w:rsidRPr="00CA00F1">
        <w:rPr>
          <w:sz w:val="16"/>
        </w:rPr>
        <w:t xml:space="preserve"> </w:t>
      </w:r>
      <w:r w:rsidRPr="003471D8">
        <w:rPr>
          <w:rStyle w:val="Emphasis"/>
          <w:highlight w:val="cyan"/>
        </w:rPr>
        <w:t>administrative advantages</w:t>
      </w:r>
      <w:r w:rsidRPr="00CA00F1">
        <w:rPr>
          <w:sz w:val="16"/>
        </w:rPr>
        <w:t xml:space="preserve"> </w:t>
      </w:r>
      <w:r w:rsidRPr="00E742DF">
        <w:rPr>
          <w:rStyle w:val="StyleUnderline"/>
        </w:rPr>
        <w:t xml:space="preserve">over retail sales taxes because it </w:t>
      </w:r>
      <w:r w:rsidRPr="003471D8">
        <w:rPr>
          <w:rStyle w:val="StyleUnderline"/>
          <w:highlight w:val="cyan"/>
        </w:rPr>
        <w:t>creates</w:t>
      </w:r>
      <w:r w:rsidRPr="00E742DF">
        <w:rPr>
          <w:rStyle w:val="StyleUnderline"/>
        </w:rPr>
        <w:t xml:space="preserve"> a</w:t>
      </w:r>
      <w:r w:rsidRPr="00CA00F1">
        <w:rPr>
          <w:sz w:val="16"/>
        </w:rPr>
        <w:t xml:space="preserve"> </w:t>
      </w:r>
      <w:r w:rsidRPr="003471D8">
        <w:rPr>
          <w:rStyle w:val="Emphasis"/>
          <w:highlight w:val="cyan"/>
        </w:rPr>
        <w:t>natural</w:t>
      </w:r>
      <w:r w:rsidRPr="00E742DF">
        <w:rPr>
          <w:rStyle w:val="Emphasis"/>
        </w:rPr>
        <w:t xml:space="preserve"> </w:t>
      </w:r>
      <w:r w:rsidRPr="003471D8">
        <w:rPr>
          <w:rStyle w:val="Emphasis"/>
          <w:highlight w:val="cyan"/>
        </w:rPr>
        <w:t>audit trail</w:t>
      </w:r>
      <w:r w:rsidRPr="00CA00F1">
        <w:rPr>
          <w:sz w:val="16"/>
        </w:rPr>
        <w:t xml:space="preserve">. Under the VAT, in a transaction between two businesses, the seller knows that the buyer is reporting the transaction to claim a credit, so the </w:t>
      </w:r>
      <w:r w:rsidRPr="003471D8">
        <w:rPr>
          <w:rStyle w:val="StyleUnderline"/>
          <w:highlight w:val="cyan"/>
        </w:rPr>
        <w:t>seller</w:t>
      </w:r>
      <w:r w:rsidRPr="00CA00F1">
        <w:rPr>
          <w:sz w:val="16"/>
        </w:rPr>
        <w:t xml:space="preserve"> </w:t>
      </w:r>
      <w:r w:rsidRPr="003471D8">
        <w:rPr>
          <w:rStyle w:val="Emphasis"/>
          <w:highlight w:val="cyan"/>
        </w:rPr>
        <w:t>has</w:t>
      </w:r>
      <w:r w:rsidRPr="00E742DF">
        <w:rPr>
          <w:rStyle w:val="Emphasis"/>
        </w:rPr>
        <w:t xml:space="preserve"> </w:t>
      </w:r>
      <w:r w:rsidRPr="003471D8">
        <w:rPr>
          <w:rStyle w:val="Emphasis"/>
          <w:highlight w:val="cyan"/>
        </w:rPr>
        <w:t>more incentive</w:t>
      </w:r>
      <w:r w:rsidRPr="003471D8">
        <w:rPr>
          <w:sz w:val="16"/>
          <w:highlight w:val="cyan"/>
        </w:rPr>
        <w:t xml:space="preserve"> </w:t>
      </w:r>
      <w:r w:rsidRPr="003471D8">
        <w:rPr>
          <w:rStyle w:val="StyleUnderline"/>
          <w:highlight w:val="cyan"/>
        </w:rPr>
        <w:t>to report</w:t>
      </w:r>
      <w:r w:rsidRPr="00E742DF">
        <w:rPr>
          <w:rStyle w:val="StyleUnderline"/>
        </w:rPr>
        <w:t xml:space="preserve"> the transaction and pay its tax</w:t>
      </w:r>
      <w:r w:rsidRPr="00CA00F1">
        <w:rPr>
          <w:sz w:val="16"/>
        </w:rPr>
        <w:t xml:space="preserve">. In contrast, a </w:t>
      </w:r>
      <w:r w:rsidRPr="00E742DF">
        <w:rPr>
          <w:rStyle w:val="StyleUnderline"/>
        </w:rPr>
        <w:t>retail sales tax contains no similar incentive to report transactions.</w:t>
      </w:r>
      <w:r w:rsidRPr="00CA00F1">
        <w:rPr>
          <w:sz w:val="16"/>
        </w:rPr>
        <w:t xml:space="preserve">34 A </w:t>
      </w:r>
      <w:r w:rsidRPr="00E742DF">
        <w:rPr>
          <w:rStyle w:val="StyleUnderline"/>
        </w:rPr>
        <w:t>retailer responsible for sending its collected sales tax revenue to the government knows that the government may not have a record of the transaction.</w:t>
      </w:r>
      <w:r w:rsidRPr="00CA00F1">
        <w:rPr>
          <w:sz w:val="16"/>
        </w:rPr>
        <w:t xml:space="preserve"> Also, the </w:t>
      </w:r>
      <w:r w:rsidRPr="00CA00F1">
        <w:rPr>
          <w:rStyle w:val="StyleUnderline"/>
        </w:rPr>
        <w:t>retailer</w:t>
      </w:r>
      <w:r w:rsidRPr="00E742DF">
        <w:rPr>
          <w:rStyle w:val="StyleUnderline"/>
        </w:rPr>
        <w:t xml:space="preserve"> </w:t>
      </w:r>
      <w:r w:rsidRPr="00CA00F1">
        <w:rPr>
          <w:rStyle w:val="StyleUnderline"/>
        </w:rPr>
        <w:t>cannot always tell whether</w:t>
      </w:r>
      <w:r w:rsidRPr="00E742DF">
        <w:rPr>
          <w:rStyle w:val="StyleUnderline"/>
        </w:rPr>
        <w:t xml:space="preserve"> a </w:t>
      </w:r>
      <w:r w:rsidRPr="00CA00F1">
        <w:rPr>
          <w:rStyle w:val="StyleUnderline"/>
        </w:rPr>
        <w:t>buyer</w:t>
      </w:r>
      <w:r w:rsidRPr="00E742DF">
        <w:rPr>
          <w:rStyle w:val="StyleUnderline"/>
        </w:rPr>
        <w:t xml:space="preserve"> is a consumer who should pay the tax or a business that should not</w:t>
      </w:r>
      <w:r w:rsidRPr="00CA00F1">
        <w:rPr>
          <w:sz w:val="16"/>
        </w:rPr>
        <w:t xml:space="preserve">—and </w:t>
      </w:r>
      <w:r w:rsidRPr="00E742DF">
        <w:rPr>
          <w:rStyle w:val="StyleUnderline"/>
        </w:rPr>
        <w:t>has</w:t>
      </w:r>
      <w:r w:rsidRPr="00CA00F1">
        <w:rPr>
          <w:sz w:val="16"/>
        </w:rPr>
        <w:t xml:space="preserve"> </w:t>
      </w:r>
      <w:r w:rsidRPr="00E742DF">
        <w:rPr>
          <w:rStyle w:val="Emphasis"/>
        </w:rPr>
        <w:t>little incentive</w:t>
      </w:r>
      <w:r w:rsidRPr="00CA00F1">
        <w:rPr>
          <w:sz w:val="16"/>
        </w:rPr>
        <w:t xml:space="preserve"> </w:t>
      </w:r>
      <w:r w:rsidRPr="00E742DF">
        <w:rPr>
          <w:rStyle w:val="StyleUnderline"/>
        </w:rPr>
        <w:t>to find out</w:t>
      </w:r>
      <w:r w:rsidRPr="00CA00F1">
        <w:rPr>
          <w:sz w:val="16"/>
        </w:rPr>
        <w:t xml:space="preserve">. If the retailer does not impose a sales tax on consumer purchases, it commits tax evasion. </w:t>
      </w:r>
      <w:r w:rsidRPr="00E742DF">
        <w:rPr>
          <w:rStyle w:val="StyleUnderline"/>
        </w:rPr>
        <w:t>If the retailer imposes a tax on business purchases, the tax “cascades,” building up over</w:t>
      </w:r>
      <w:r w:rsidRPr="00CA00F1">
        <w:rPr>
          <w:sz w:val="16"/>
        </w:rPr>
        <w:t xml:space="preserve"> </w:t>
      </w:r>
      <w:r w:rsidRPr="00E742DF">
        <w:rPr>
          <w:rStyle w:val="Emphasis"/>
        </w:rPr>
        <w:t>successive stages</w:t>
      </w:r>
      <w:r w:rsidRPr="00CA00F1">
        <w:rPr>
          <w:sz w:val="16"/>
        </w:rPr>
        <w:t xml:space="preserve"> </w:t>
      </w:r>
      <w:r w:rsidRPr="00E742DF">
        <w:rPr>
          <w:rStyle w:val="StyleUnderline"/>
        </w:rPr>
        <w:t>of production</w:t>
      </w:r>
      <w:r w:rsidRPr="00CA00F1">
        <w:rPr>
          <w:sz w:val="16"/>
        </w:rPr>
        <w:t xml:space="preserve">, </w:t>
      </w:r>
      <w:r w:rsidRPr="00E742DF">
        <w:rPr>
          <w:rStyle w:val="Emphasis"/>
        </w:rPr>
        <w:t>raising</w:t>
      </w:r>
      <w:r w:rsidRPr="00CA00F1">
        <w:rPr>
          <w:sz w:val="16"/>
        </w:rPr>
        <w:t xml:space="preserve"> </w:t>
      </w:r>
      <w:r w:rsidRPr="00E742DF">
        <w:rPr>
          <w:rStyle w:val="StyleUnderline"/>
        </w:rPr>
        <w:t>and</w:t>
      </w:r>
      <w:r w:rsidRPr="00CA00F1">
        <w:rPr>
          <w:sz w:val="16"/>
        </w:rPr>
        <w:t xml:space="preserve"> </w:t>
      </w:r>
      <w:r w:rsidRPr="00E742DF">
        <w:rPr>
          <w:rStyle w:val="Emphasis"/>
        </w:rPr>
        <w:t>distorting prices</w:t>
      </w:r>
      <w:r w:rsidRPr="00CA00F1">
        <w:rPr>
          <w:sz w:val="16"/>
        </w:rPr>
        <w:t xml:space="preserve">, </w:t>
      </w:r>
      <w:r w:rsidRPr="00E742DF">
        <w:rPr>
          <w:rStyle w:val="StyleUnderline"/>
        </w:rPr>
        <w:t>depending on the number of stages of production.</w:t>
      </w:r>
      <w:r w:rsidRPr="00CA00F1">
        <w:rPr>
          <w:sz w:val="16"/>
        </w:rPr>
        <w:t xml:space="preserve"> The </w:t>
      </w:r>
      <w:r w:rsidRPr="00E742DF">
        <w:rPr>
          <w:rStyle w:val="StyleUnderline"/>
        </w:rPr>
        <w:t xml:space="preserve">VAT </w:t>
      </w:r>
      <w:r w:rsidRPr="003471D8">
        <w:rPr>
          <w:rStyle w:val="StyleUnderline"/>
          <w:highlight w:val="cyan"/>
        </w:rPr>
        <w:t xml:space="preserve">avoids cascading by </w:t>
      </w:r>
      <w:r w:rsidRPr="003471D8">
        <w:rPr>
          <w:rStyle w:val="Emphasis"/>
          <w:highlight w:val="cyan"/>
        </w:rPr>
        <w:t>providing a credit</w:t>
      </w:r>
      <w:r w:rsidRPr="003471D8">
        <w:rPr>
          <w:sz w:val="16"/>
          <w:highlight w:val="cyan"/>
        </w:rPr>
        <w:t xml:space="preserve"> </w:t>
      </w:r>
      <w:r w:rsidRPr="003471D8">
        <w:rPr>
          <w:rStyle w:val="StyleUnderline"/>
          <w:highlight w:val="cyan"/>
        </w:rPr>
        <w:t>for taxes paid</w:t>
      </w:r>
      <w:r w:rsidRPr="00E742DF">
        <w:rPr>
          <w:rStyle w:val="StyleUnderline"/>
        </w:rPr>
        <w:t>.</w:t>
      </w:r>
      <w:r w:rsidRPr="00CA00F1">
        <w:rPr>
          <w:sz w:val="16"/>
        </w:rPr>
        <w:t xml:space="preserve"> Lastly, </w:t>
      </w:r>
      <w:r w:rsidRPr="00E742DF">
        <w:rPr>
          <w:rStyle w:val="StyleUnderline"/>
        </w:rPr>
        <w:t>when evasion occurs at the retail level,</w:t>
      </w:r>
      <w:r w:rsidRPr="00CA00F1">
        <w:rPr>
          <w:sz w:val="16"/>
        </w:rPr>
        <w:t xml:space="preserve"> </w:t>
      </w:r>
      <w:r w:rsidRPr="00E742DF">
        <w:rPr>
          <w:rStyle w:val="Emphasis"/>
        </w:rPr>
        <w:t>all tax revenue</w:t>
      </w:r>
      <w:r w:rsidRPr="00CA00F1">
        <w:rPr>
          <w:sz w:val="16"/>
        </w:rPr>
        <w:t xml:space="preserve"> </w:t>
      </w:r>
      <w:r w:rsidRPr="00E742DF">
        <w:rPr>
          <w:rStyle w:val="StyleUnderline"/>
        </w:rPr>
        <w:t>on the sale is lost under a retail sales tax, whereas under a VAT, only the tax on value added by the retailer is lost</w:t>
      </w:r>
      <w:r w:rsidRPr="00CA00F1">
        <w:rPr>
          <w:sz w:val="16"/>
        </w:rPr>
        <w:t xml:space="preserve">.35 </w:t>
      </w:r>
      <w:r w:rsidRPr="0070225F">
        <w:rPr>
          <w:rStyle w:val="StyleUnderline"/>
        </w:rPr>
        <w:t>As a result</w:t>
      </w:r>
      <w:r w:rsidRPr="00CA00F1">
        <w:rPr>
          <w:sz w:val="16"/>
        </w:rPr>
        <w:t xml:space="preserve">, </w:t>
      </w:r>
      <w:r w:rsidRPr="0070225F">
        <w:rPr>
          <w:rStyle w:val="StyleUnderline"/>
        </w:rPr>
        <w:t>most</w:t>
      </w:r>
      <w:r w:rsidRPr="00CA00F1">
        <w:rPr>
          <w:sz w:val="16"/>
        </w:rPr>
        <w:t xml:space="preserve"> countries, states, and </w:t>
      </w:r>
      <w:r w:rsidRPr="0070225F">
        <w:rPr>
          <w:rStyle w:val="Emphasis"/>
        </w:rPr>
        <w:t>localities</w:t>
      </w:r>
      <w:r w:rsidRPr="00CA00F1">
        <w:rPr>
          <w:sz w:val="16"/>
        </w:rPr>
        <w:t xml:space="preserve"> </w:t>
      </w:r>
      <w:r w:rsidRPr="0070225F">
        <w:rPr>
          <w:rStyle w:val="StyleUnderline"/>
        </w:rPr>
        <w:t>have found that retail sales tax rates of 10 percent or higher are not enforceable</w:t>
      </w:r>
      <w:r w:rsidRPr="00CA00F1">
        <w:rPr>
          <w:sz w:val="16"/>
        </w:rPr>
        <w:t>. All of this helps explain why so many countries have replaced their sales and turnover taxes with VATs (Tanzi 1995).36</w:t>
      </w:r>
    </w:p>
    <w:p w14:paraId="752ED233" w14:textId="1986F7ED" w:rsidR="006A7392" w:rsidRPr="00CA00F1" w:rsidRDefault="006A7392" w:rsidP="006A7392">
      <w:pPr>
        <w:rPr>
          <w:sz w:val="16"/>
        </w:rPr>
      </w:pPr>
      <w:r w:rsidRPr="00CA00F1">
        <w:rPr>
          <w:sz w:val="16"/>
        </w:rPr>
        <w:t>VATs are still subject to avoidance and evasion, of course, but these opportunities are limited in a broad-based, single-rate tax. VAT (and sales tax) lore is full of colorful examples of tax avoidance created by zero rating and exemptions.37 Underpayment in a VAT can arise from many sources, including under-reported sales (although this is a bigger problem with a retail sales tax for the reasons noted), misclassification of goods (when rates vary), tax collected but not remitted to the government, and false claims for VAT credits or refunds.38</w:t>
      </w:r>
    </w:p>
    <w:p w14:paraId="59652B0F" w14:textId="4EACD44C" w:rsidR="006A7392" w:rsidRPr="00CA00F1" w:rsidRDefault="006A7392" w:rsidP="006A7392">
      <w:pPr>
        <w:rPr>
          <w:sz w:val="16"/>
        </w:rPr>
      </w:pPr>
      <w:r w:rsidRPr="00CA00F1">
        <w:rPr>
          <w:sz w:val="16"/>
        </w:rPr>
        <w:t>In European countries, where open borders are a top priority for non-tax reasons, a phenomenon called carousel fraud is a significant problem. It occurs when a good is imported, then is sold domestically by a business that collects VAT and vanishes, and lastly is exported. The fraud exploits the fact that exports are zero rated and import taxes are not due immediately upon importation.39 Carousel fraud is most common with high-value goods sold across borders, such as cell phones and computer chips, and with intangible goods, such as carbon credits and cloud computing (European Parliament 2018).40</w:t>
      </w:r>
    </w:p>
    <w:p w14:paraId="23224917" w14:textId="072A8CE9" w:rsidR="006A7392" w:rsidRPr="00CA00F1" w:rsidRDefault="006A7392" w:rsidP="006A7392">
      <w:pPr>
        <w:rPr>
          <w:sz w:val="16"/>
        </w:rPr>
      </w:pPr>
      <w:r w:rsidRPr="00CA00F1">
        <w:rPr>
          <w:sz w:val="16"/>
        </w:rPr>
        <w:t xml:space="preserve">The </w:t>
      </w:r>
      <w:r w:rsidRPr="0070225F">
        <w:rPr>
          <w:rStyle w:val="StyleUnderline"/>
        </w:rPr>
        <w:t xml:space="preserve">adoption of a VAT in the United States </w:t>
      </w:r>
      <w:r w:rsidRPr="00D171CD">
        <w:rPr>
          <w:rStyle w:val="StyleUnderline"/>
        </w:rPr>
        <w:t>would</w:t>
      </w:r>
      <w:r w:rsidRPr="0070225F">
        <w:rPr>
          <w:rStyle w:val="StyleUnderline"/>
        </w:rPr>
        <w:t xml:space="preserve"> likely not see rampant carousel fraud. International trade is less important</w:t>
      </w:r>
      <w:r w:rsidRPr="00CA00F1">
        <w:rPr>
          <w:sz w:val="16"/>
        </w:rPr>
        <w:t xml:space="preserve"> here: in 2016, </w:t>
      </w:r>
      <w:r w:rsidRPr="0070225F">
        <w:rPr>
          <w:rStyle w:val="StyleUnderline"/>
        </w:rPr>
        <w:t>imports and exports summed to 26 percent of GDP in the United States, compared with 84 percent of GDP</w:t>
      </w:r>
      <w:r w:rsidRPr="00CA00F1">
        <w:rPr>
          <w:sz w:val="16"/>
        </w:rPr>
        <w:t xml:space="preserve"> on average </w:t>
      </w:r>
      <w:r w:rsidRPr="0070225F">
        <w:rPr>
          <w:rStyle w:val="StyleUnderline"/>
        </w:rPr>
        <w:t>for</w:t>
      </w:r>
      <w:r w:rsidRPr="00CA00F1">
        <w:rPr>
          <w:sz w:val="16"/>
        </w:rPr>
        <w:t xml:space="preserve"> members of the </w:t>
      </w:r>
      <w:r w:rsidRPr="0070225F">
        <w:rPr>
          <w:rStyle w:val="StyleUnderline"/>
        </w:rPr>
        <w:t>European Union</w:t>
      </w:r>
      <w:r w:rsidRPr="00CA00F1">
        <w:rPr>
          <w:sz w:val="16"/>
        </w:rPr>
        <w:t xml:space="preserve"> (OECD 2019). In addition, the </w:t>
      </w:r>
      <w:r w:rsidRPr="0070225F">
        <w:rPr>
          <w:rStyle w:val="StyleUnderline"/>
        </w:rPr>
        <w:t>United States does not prioritize having open borders the way the European Union does</w:t>
      </w:r>
      <w:r w:rsidRPr="00CA00F1">
        <w:rPr>
          <w:sz w:val="16"/>
        </w:rPr>
        <w:t xml:space="preserve">. </w:t>
      </w:r>
      <w:r w:rsidRPr="0070225F">
        <w:rPr>
          <w:rStyle w:val="StyleUnderline"/>
        </w:rPr>
        <w:t>Several proposed administrative solutions to carousel fraud could easily be adopted by the United States</w:t>
      </w:r>
      <w:r w:rsidRPr="00CA00F1">
        <w:rPr>
          <w:sz w:val="16"/>
        </w:rPr>
        <w:t xml:space="preserve"> (e.g., making exports zero rated only after the tax has been collected on the import, or not allowing a good to clear customs until taxes have been paid).41</w:t>
      </w:r>
    </w:p>
    <w:p w14:paraId="52FFDD18" w14:textId="02433C65" w:rsidR="006A7392" w:rsidRPr="00CA00F1" w:rsidRDefault="006A7392" w:rsidP="006A7392">
      <w:pPr>
        <w:rPr>
          <w:sz w:val="16"/>
        </w:rPr>
      </w:pPr>
      <w:r w:rsidRPr="00CA00F1">
        <w:rPr>
          <w:sz w:val="16"/>
        </w:rPr>
        <w:t xml:space="preserve">The </w:t>
      </w:r>
      <w:r w:rsidRPr="00CA00F1">
        <w:rPr>
          <w:rStyle w:val="StyleUnderline"/>
        </w:rPr>
        <w:t xml:space="preserve">overall </w:t>
      </w:r>
      <w:r w:rsidRPr="003471D8">
        <w:rPr>
          <w:rStyle w:val="StyleUnderline"/>
          <w:highlight w:val="cyan"/>
        </w:rPr>
        <w:t>evasion rate</w:t>
      </w:r>
      <w:r w:rsidRPr="00CA00F1">
        <w:rPr>
          <w:rStyle w:val="StyleUnderline"/>
        </w:rPr>
        <w:t xml:space="preserve"> </w:t>
      </w:r>
      <w:r w:rsidRPr="003471D8">
        <w:rPr>
          <w:rStyle w:val="StyleUnderline"/>
          <w:highlight w:val="cyan"/>
        </w:rPr>
        <w:t>for</w:t>
      </w:r>
      <w:r w:rsidRPr="00CA00F1">
        <w:rPr>
          <w:rStyle w:val="StyleUnderline"/>
        </w:rPr>
        <w:t xml:space="preserve"> </w:t>
      </w:r>
      <w:r w:rsidRPr="003471D8">
        <w:rPr>
          <w:rStyle w:val="StyleUnderline"/>
          <w:highlight w:val="cyan"/>
        </w:rPr>
        <w:t>VATs</w:t>
      </w:r>
      <w:r w:rsidRPr="00CA00F1">
        <w:rPr>
          <w:rStyle w:val="StyleUnderline"/>
        </w:rPr>
        <w:t xml:space="preserve"> appears</w:t>
      </w:r>
      <w:r w:rsidRPr="00CA00F1">
        <w:rPr>
          <w:sz w:val="16"/>
        </w:rPr>
        <w:t xml:space="preserve"> to be </w:t>
      </w:r>
      <w:r w:rsidRPr="003471D8">
        <w:rPr>
          <w:rStyle w:val="Emphasis"/>
          <w:highlight w:val="cyan"/>
        </w:rPr>
        <w:t>lower</w:t>
      </w:r>
      <w:r w:rsidRPr="003471D8">
        <w:rPr>
          <w:sz w:val="16"/>
          <w:highlight w:val="cyan"/>
        </w:rPr>
        <w:t xml:space="preserve"> </w:t>
      </w:r>
      <w:r w:rsidRPr="003471D8">
        <w:rPr>
          <w:rStyle w:val="StyleUnderline"/>
          <w:highlight w:val="cyan"/>
        </w:rPr>
        <w:t>than</w:t>
      </w:r>
      <w:r w:rsidRPr="00CA00F1">
        <w:rPr>
          <w:sz w:val="16"/>
        </w:rPr>
        <w:t xml:space="preserve"> for </w:t>
      </w:r>
      <w:r w:rsidRPr="003471D8">
        <w:rPr>
          <w:rStyle w:val="StyleUnderline"/>
          <w:highlight w:val="cyan"/>
        </w:rPr>
        <w:t>income taxes</w:t>
      </w:r>
      <w:r w:rsidRPr="00CA00F1">
        <w:rPr>
          <w:sz w:val="16"/>
        </w:rPr>
        <w:t xml:space="preserve"> but varies widely among countries. In 2017, </w:t>
      </w:r>
      <w:r w:rsidRPr="00CA00F1">
        <w:rPr>
          <w:rStyle w:val="StyleUnderline"/>
        </w:rPr>
        <w:t xml:space="preserve">unpaid tax liabilities were about </w:t>
      </w:r>
      <w:r w:rsidRPr="003471D8">
        <w:rPr>
          <w:rStyle w:val="StyleUnderline"/>
          <w:highlight w:val="cyan"/>
        </w:rPr>
        <w:t>11</w:t>
      </w:r>
      <w:r w:rsidRPr="00CA00F1">
        <w:rPr>
          <w:rStyle w:val="StyleUnderline"/>
        </w:rPr>
        <w:t xml:space="preserve"> </w:t>
      </w:r>
      <w:r w:rsidRPr="003471D8">
        <w:rPr>
          <w:rStyle w:val="StyleUnderline"/>
          <w:highlight w:val="cyan"/>
        </w:rPr>
        <w:t>percent</w:t>
      </w:r>
      <w:r w:rsidRPr="00CA00F1">
        <w:rPr>
          <w:rStyle w:val="StyleUnderline"/>
        </w:rPr>
        <w:t xml:space="preserve"> of total VAT </w:t>
      </w:r>
      <w:r w:rsidRPr="00D171CD">
        <w:rPr>
          <w:rStyle w:val="StyleUnderline"/>
        </w:rPr>
        <w:t xml:space="preserve">liability </w:t>
      </w:r>
      <w:r w:rsidRPr="003471D8">
        <w:rPr>
          <w:rStyle w:val="StyleUnderline"/>
          <w:highlight w:val="cyan"/>
        </w:rPr>
        <w:t>in</w:t>
      </w:r>
      <w:r w:rsidRPr="00D171CD">
        <w:rPr>
          <w:rStyle w:val="StyleUnderline"/>
        </w:rPr>
        <w:t xml:space="preserve"> the </w:t>
      </w:r>
      <w:r w:rsidRPr="003471D8">
        <w:rPr>
          <w:rStyle w:val="StyleUnderline"/>
          <w:highlight w:val="cyan"/>
        </w:rPr>
        <w:t>Eu</w:t>
      </w:r>
      <w:r w:rsidRPr="00D171CD">
        <w:rPr>
          <w:rStyle w:val="StyleUnderline"/>
        </w:rPr>
        <w:t>ropean</w:t>
      </w:r>
      <w:r w:rsidRPr="00CA00F1">
        <w:rPr>
          <w:sz w:val="16"/>
        </w:rPr>
        <w:t xml:space="preserve"> Union, varying within member states from 0.6 percent in Cyprus to 35.5 percent in Romania (Center for Social and Economic Research 2019). The </w:t>
      </w:r>
      <w:r w:rsidRPr="00CA00F1">
        <w:rPr>
          <w:rStyle w:val="Emphasis"/>
        </w:rPr>
        <w:t>evasion rate</w:t>
      </w:r>
      <w:r w:rsidRPr="00CA00F1">
        <w:rPr>
          <w:sz w:val="16"/>
        </w:rPr>
        <w:t xml:space="preserve"> </w:t>
      </w:r>
      <w:r w:rsidRPr="00CA00F1">
        <w:rPr>
          <w:rStyle w:val="StyleUnderline"/>
        </w:rPr>
        <w:t>would</w:t>
      </w:r>
      <w:r w:rsidRPr="00CA00F1">
        <w:rPr>
          <w:sz w:val="16"/>
        </w:rPr>
        <w:t xml:space="preserve"> likely </w:t>
      </w:r>
      <w:r w:rsidRPr="00CA00F1">
        <w:rPr>
          <w:rStyle w:val="StyleUnderline"/>
        </w:rPr>
        <w:t>be</w:t>
      </w:r>
      <w:r w:rsidRPr="00CA00F1">
        <w:rPr>
          <w:sz w:val="16"/>
        </w:rPr>
        <w:t xml:space="preserve"> </w:t>
      </w:r>
      <w:r w:rsidRPr="003471D8">
        <w:rPr>
          <w:rStyle w:val="Emphasis"/>
          <w:highlight w:val="cyan"/>
        </w:rPr>
        <w:t>significantly lower</w:t>
      </w:r>
      <w:r w:rsidRPr="003471D8">
        <w:rPr>
          <w:sz w:val="16"/>
          <w:highlight w:val="cyan"/>
        </w:rPr>
        <w:t xml:space="preserve"> </w:t>
      </w:r>
      <w:r w:rsidRPr="00D171CD">
        <w:rPr>
          <w:rStyle w:val="StyleUnderline"/>
        </w:rPr>
        <w:t>under</w:t>
      </w:r>
      <w:r w:rsidRPr="00CA00F1">
        <w:rPr>
          <w:rStyle w:val="StyleUnderline"/>
        </w:rPr>
        <w:t xml:space="preserve"> the proposed VAT </w:t>
      </w:r>
      <w:r w:rsidRPr="003471D8">
        <w:rPr>
          <w:rStyle w:val="StyleUnderline"/>
          <w:highlight w:val="cyan"/>
        </w:rPr>
        <w:t>in</w:t>
      </w:r>
      <w:r w:rsidRPr="00CA00F1">
        <w:rPr>
          <w:rStyle w:val="StyleUnderline"/>
        </w:rPr>
        <w:t xml:space="preserve"> the </w:t>
      </w:r>
      <w:r w:rsidRPr="003471D8">
        <w:rPr>
          <w:rStyle w:val="StyleUnderline"/>
          <w:highlight w:val="cyan"/>
        </w:rPr>
        <w:t>U</w:t>
      </w:r>
      <w:r w:rsidRPr="00CA00F1">
        <w:rPr>
          <w:rStyle w:val="StyleUnderline"/>
        </w:rPr>
        <w:t xml:space="preserve">nited </w:t>
      </w:r>
      <w:r w:rsidRPr="003471D8">
        <w:rPr>
          <w:rStyle w:val="StyleUnderline"/>
          <w:highlight w:val="cyan"/>
        </w:rPr>
        <w:t>S</w:t>
      </w:r>
      <w:r w:rsidRPr="00D171CD">
        <w:rPr>
          <w:rStyle w:val="StyleUnderline"/>
        </w:rPr>
        <w:t>t</w:t>
      </w:r>
      <w:r w:rsidRPr="00CA00F1">
        <w:rPr>
          <w:rStyle w:val="StyleUnderline"/>
        </w:rPr>
        <w:t xml:space="preserve">ates both </w:t>
      </w:r>
      <w:r w:rsidRPr="003471D8">
        <w:rPr>
          <w:rStyle w:val="StyleUnderline"/>
          <w:highlight w:val="cyan"/>
        </w:rPr>
        <w:t>because</w:t>
      </w:r>
      <w:r w:rsidRPr="00CA00F1">
        <w:rPr>
          <w:rStyle w:val="StyleUnderline"/>
        </w:rPr>
        <w:t xml:space="preserve"> </w:t>
      </w:r>
      <w:r w:rsidRPr="003471D8">
        <w:rPr>
          <w:rStyle w:val="StyleUnderline"/>
          <w:highlight w:val="cyan"/>
        </w:rPr>
        <w:t>of</w:t>
      </w:r>
      <w:r w:rsidRPr="00CA00F1">
        <w:rPr>
          <w:rStyle w:val="StyleUnderline"/>
        </w:rPr>
        <w:t xml:space="preserve"> the </w:t>
      </w:r>
      <w:r w:rsidRPr="003471D8">
        <w:rPr>
          <w:rStyle w:val="StyleUnderline"/>
          <w:highlight w:val="cyan"/>
        </w:rPr>
        <w:t>broad-based, single-rate structure and</w:t>
      </w:r>
      <w:r w:rsidRPr="00CA00F1">
        <w:rPr>
          <w:sz w:val="16"/>
        </w:rPr>
        <w:t xml:space="preserve"> because of the </w:t>
      </w:r>
      <w:r w:rsidRPr="003471D8">
        <w:rPr>
          <w:rStyle w:val="StyleUnderline"/>
          <w:highlight w:val="cyan"/>
        </w:rPr>
        <w:t>vastly lower</w:t>
      </w:r>
      <w:r w:rsidRPr="00CA00F1">
        <w:rPr>
          <w:rStyle w:val="StyleUnderline"/>
        </w:rPr>
        <w:t xml:space="preserve"> </w:t>
      </w:r>
      <w:r w:rsidRPr="00D171CD">
        <w:rPr>
          <w:rStyle w:val="StyleUnderline"/>
        </w:rPr>
        <w:t>prevalence</w:t>
      </w:r>
      <w:r w:rsidRPr="00CA00F1">
        <w:rPr>
          <w:rStyle w:val="StyleUnderline"/>
        </w:rPr>
        <w:t xml:space="preserve"> of carousel </w:t>
      </w:r>
      <w:r w:rsidRPr="003471D8">
        <w:rPr>
          <w:rStyle w:val="StyleUnderline"/>
          <w:highlight w:val="cyan"/>
        </w:rPr>
        <w:t>fraud</w:t>
      </w:r>
      <w:r w:rsidRPr="00CA00F1">
        <w:rPr>
          <w:rStyle w:val="StyleUnderline"/>
        </w:rPr>
        <w:t>, which accounts for 29 to 44 percent of all VAT evasion in</w:t>
      </w:r>
      <w:r w:rsidRPr="00CA00F1">
        <w:rPr>
          <w:sz w:val="16"/>
        </w:rPr>
        <w:t xml:space="preserve"> the European Union (European Parliament 2018).</w:t>
      </w:r>
    </w:p>
    <w:p w14:paraId="4806E106" w14:textId="2606AE74" w:rsidR="00AE3271" w:rsidRDefault="006A7392" w:rsidP="00BE4C56">
      <w:pPr>
        <w:rPr>
          <w:sz w:val="16"/>
        </w:rPr>
      </w:pPr>
      <w:r w:rsidRPr="00CA00F1">
        <w:rPr>
          <w:sz w:val="16"/>
        </w:rPr>
        <w:t>Finally, businesses under a VAT essentially serve as unpaid tax collectors (Robinson and Saviano 2011). They could be compensated for these services with a small tax credit.</w:t>
      </w:r>
    </w:p>
    <w:p w14:paraId="5B8FD47F" w14:textId="0AD9BC98" w:rsidR="00DE3B6D" w:rsidRDefault="00DE3B6D" w:rsidP="00DE3B6D">
      <w:pPr>
        <w:pStyle w:val="Heading2"/>
      </w:pPr>
      <w:r>
        <w:t>Politics</w:t>
      </w:r>
    </w:p>
    <w:p w14:paraId="1E1208DE" w14:textId="5C3EC0AB" w:rsidR="00AB3CF5" w:rsidRDefault="00BA56A1" w:rsidP="00AB3CF5">
      <w:pPr>
        <w:pStyle w:val="Heading3"/>
      </w:pPr>
      <w:r>
        <w:t>AT: Agenda link</w:t>
      </w:r>
    </w:p>
    <w:p w14:paraId="4A15C87E" w14:textId="0C245532" w:rsidR="000F4A1E" w:rsidRPr="00C13236" w:rsidRDefault="000F4A1E" w:rsidP="000F4A1E">
      <w:pPr>
        <w:pStyle w:val="Heading4"/>
        <w:rPr>
          <w:b w:val="0"/>
          <w:bCs/>
        </w:rPr>
      </w:pPr>
      <w:r>
        <w:t>republicans proposed a basic income funded by a sales tax</w:t>
      </w:r>
      <w:r w:rsidRPr="00C13236">
        <w:rPr>
          <w:b w:val="0"/>
          <w:bCs/>
        </w:rPr>
        <w:t>(which is consumption)</w:t>
      </w:r>
    </w:p>
    <w:p w14:paraId="40B960C4" w14:textId="77777777" w:rsidR="000F4A1E" w:rsidRPr="00D715BC" w:rsidRDefault="000F4A1E" w:rsidP="000F4A1E">
      <w:r w:rsidRPr="00C13236">
        <w:rPr>
          <w:rStyle w:val="Style13ptBold"/>
        </w:rPr>
        <w:t>Santens 23</w:t>
      </w:r>
      <w:r w:rsidRPr="00D715BC">
        <w:t xml:space="preserve"> [</w:t>
      </w:r>
      <w:r>
        <w:t>Scott</w:t>
      </w:r>
      <w:r w:rsidRPr="00D715BC">
        <w:t xml:space="preserve">; </w:t>
      </w:r>
      <w:r>
        <w:t>01-25-2023</w:t>
      </w:r>
      <w:r w:rsidRPr="00D715BC">
        <w:t xml:space="preserve">; </w:t>
      </w:r>
      <w:r>
        <w:t>writer of multiple books on basic income</w:t>
      </w:r>
      <w:r w:rsidRPr="00D715BC">
        <w:t xml:space="preserve">; "The </w:t>
      </w:r>
      <w:r w:rsidRPr="003471D8">
        <w:rPr>
          <w:highlight w:val="cyan"/>
        </w:rPr>
        <w:t>FairTax</w:t>
      </w:r>
      <w:r w:rsidRPr="00D715BC">
        <w:t xml:space="preserve"> Would Implement a Universal Basic Income"</w:t>
      </w:r>
      <w:r>
        <w:t xml:space="preserve">, UBI guide, </w:t>
      </w:r>
      <w:r w:rsidRPr="00D715BC">
        <w:t xml:space="preserve"> https://www.scottsantens.com/fair-tax-would-implement-universal-basic-income-ubi-fairtax/, accessed 6-7-2023] EZAY</w:t>
      </w:r>
    </w:p>
    <w:p w14:paraId="22C214A0" w14:textId="77777777" w:rsidR="000F4A1E" w:rsidRPr="009D5C93" w:rsidRDefault="000F4A1E" w:rsidP="000F4A1E">
      <w:pPr>
        <w:rPr>
          <w:rStyle w:val="StyleUnderline"/>
        </w:rPr>
      </w:pPr>
      <w:r w:rsidRPr="003471D8">
        <w:rPr>
          <w:rStyle w:val="StyleUnderline"/>
          <w:highlight w:val="cyan"/>
        </w:rPr>
        <w:t>Basic income.</w:t>
      </w:r>
      <w:r w:rsidRPr="009D5C93">
        <w:rPr>
          <w:rStyle w:val="StyleUnderline"/>
        </w:rPr>
        <w:t> $</w:t>
      </w:r>
      <w:r w:rsidRPr="003471D8">
        <w:rPr>
          <w:rStyle w:val="StyleUnderline"/>
          <w:highlight w:val="cyan"/>
        </w:rPr>
        <w:t>279 every month</w:t>
      </w:r>
      <w:r w:rsidRPr="009D5C93">
        <w:rPr>
          <w:rStyle w:val="StyleUnderline"/>
        </w:rPr>
        <w:t xml:space="preserve">. </w:t>
      </w:r>
      <w:r w:rsidRPr="003471D8">
        <w:rPr>
          <w:rStyle w:val="StyleUnderline"/>
          <w:highlight w:val="cyan"/>
        </w:rPr>
        <w:t>Tax</w:t>
      </w:r>
      <w:r w:rsidRPr="009D5C93">
        <w:rPr>
          <w:rStyle w:val="StyleUnderline"/>
        </w:rPr>
        <w:t xml:space="preserve"> </w:t>
      </w:r>
      <w:r w:rsidRPr="003471D8">
        <w:rPr>
          <w:rStyle w:val="StyleUnderline"/>
          <w:highlight w:val="cyan"/>
        </w:rPr>
        <w:t>free</w:t>
      </w:r>
      <w:r w:rsidRPr="009D5C93">
        <w:rPr>
          <w:rStyle w:val="StyleUnderline"/>
        </w:rPr>
        <w:t xml:space="preserve"> money </w:t>
      </w:r>
      <w:r w:rsidRPr="003471D8">
        <w:rPr>
          <w:rStyle w:val="StyleUnderline"/>
          <w:highlight w:val="cyan"/>
        </w:rPr>
        <w:t>from the government</w:t>
      </w:r>
      <w:r w:rsidRPr="009D5C93">
        <w:rPr>
          <w:rStyle w:val="StyleUnderline"/>
        </w:rPr>
        <w:t xml:space="preserve">. </w:t>
      </w:r>
      <w:r w:rsidRPr="003471D8">
        <w:rPr>
          <w:rStyle w:val="StyleUnderline"/>
          <w:highlight w:val="cyan"/>
        </w:rPr>
        <w:t>No</w:t>
      </w:r>
      <w:r w:rsidRPr="009D5C93">
        <w:rPr>
          <w:rStyle w:val="StyleUnderline"/>
        </w:rPr>
        <w:t xml:space="preserve"> </w:t>
      </w:r>
      <w:r w:rsidRPr="003471D8">
        <w:rPr>
          <w:rStyle w:val="StyleUnderline"/>
          <w:highlight w:val="cyan"/>
        </w:rPr>
        <w:t>work</w:t>
      </w:r>
      <w:r w:rsidRPr="009D5C93">
        <w:rPr>
          <w:rStyle w:val="StyleUnderline"/>
        </w:rPr>
        <w:t xml:space="preserve"> </w:t>
      </w:r>
      <w:r w:rsidRPr="003471D8">
        <w:rPr>
          <w:rStyle w:val="StyleUnderline"/>
          <w:highlight w:val="cyan"/>
        </w:rPr>
        <w:t>requirements</w:t>
      </w:r>
      <w:r w:rsidRPr="009D5C93">
        <w:rPr>
          <w:rStyle w:val="StyleUnderline"/>
        </w:rPr>
        <w:t xml:space="preserve">. No </w:t>
      </w:r>
      <w:r w:rsidRPr="003471D8">
        <w:rPr>
          <w:rStyle w:val="StyleUnderline"/>
          <w:highlight w:val="cyan"/>
        </w:rPr>
        <w:t>income-testing</w:t>
      </w:r>
      <w:r w:rsidRPr="009D5C93">
        <w:rPr>
          <w:rStyle w:val="StyleUnderline"/>
        </w:rPr>
        <w:t xml:space="preserve">. </w:t>
      </w:r>
      <w:r w:rsidRPr="003471D8">
        <w:rPr>
          <w:rStyle w:val="StyleUnderline"/>
          <w:highlight w:val="cyan"/>
        </w:rPr>
        <w:t>For</w:t>
      </w:r>
      <w:r w:rsidRPr="009D5C93">
        <w:rPr>
          <w:rStyle w:val="StyleUnderline"/>
        </w:rPr>
        <w:t xml:space="preserve"> </w:t>
      </w:r>
      <w:r w:rsidRPr="003471D8">
        <w:rPr>
          <w:rStyle w:val="StyleUnderline"/>
          <w:highlight w:val="cyan"/>
        </w:rPr>
        <w:t>every</w:t>
      </w:r>
      <w:r w:rsidRPr="009D5C93">
        <w:rPr>
          <w:rStyle w:val="StyleUnderline"/>
        </w:rPr>
        <w:t xml:space="preserve"> legal </w:t>
      </w:r>
      <w:r w:rsidRPr="003471D8">
        <w:rPr>
          <w:rStyle w:val="StyleUnderline"/>
          <w:highlight w:val="cyan"/>
        </w:rPr>
        <w:t>resident</w:t>
      </w:r>
      <w:r w:rsidRPr="009D5C93">
        <w:rPr>
          <w:rStyle w:val="StyleUnderline"/>
        </w:rPr>
        <w:t xml:space="preserve"> of the United States, every month, with additional income for kids depending on number of kids.</w:t>
      </w:r>
    </w:p>
    <w:p w14:paraId="0A9DF44D" w14:textId="77777777" w:rsidR="000F4A1E" w:rsidRDefault="000F4A1E" w:rsidP="000F4A1E">
      <w:pPr>
        <w:rPr>
          <w:sz w:val="16"/>
        </w:rPr>
      </w:pPr>
      <w:r w:rsidRPr="003471D8">
        <w:rPr>
          <w:rStyle w:val="StyleUnderline"/>
          <w:highlight w:val="cyan"/>
        </w:rPr>
        <w:t>That's</w:t>
      </w:r>
      <w:r w:rsidRPr="009D5C93">
        <w:rPr>
          <w:rStyle w:val="StyleUnderline"/>
        </w:rPr>
        <w:t xml:space="preserve"> </w:t>
      </w:r>
      <w:r w:rsidRPr="003471D8">
        <w:rPr>
          <w:rStyle w:val="StyleUnderline"/>
          <w:highlight w:val="cyan"/>
        </w:rPr>
        <w:t>the</w:t>
      </w:r>
      <w:r w:rsidRPr="009D5C93">
        <w:rPr>
          <w:sz w:val="16"/>
        </w:rPr>
        <w:t xml:space="preserve"> </w:t>
      </w:r>
      <w:r w:rsidRPr="009D5C93">
        <w:rPr>
          <w:rStyle w:val="Emphasis"/>
        </w:rPr>
        <w:t xml:space="preserve">fully universal </w:t>
      </w:r>
      <w:r w:rsidRPr="003471D8">
        <w:rPr>
          <w:rStyle w:val="Emphasis"/>
          <w:highlight w:val="cyan"/>
        </w:rPr>
        <w:t>basic income</w:t>
      </w:r>
      <w:r w:rsidRPr="009D5C93">
        <w:rPr>
          <w:sz w:val="16"/>
        </w:rPr>
        <w:t xml:space="preserve"> </w:t>
      </w:r>
      <w:r w:rsidRPr="009D5C93">
        <w:rPr>
          <w:rStyle w:val="StyleUnderline"/>
        </w:rPr>
        <w:t xml:space="preserve">that the </w:t>
      </w:r>
      <w:r w:rsidRPr="003471D8">
        <w:rPr>
          <w:rStyle w:val="StyleUnderline"/>
          <w:highlight w:val="cyan"/>
        </w:rPr>
        <w:t>Republican</w:t>
      </w:r>
      <w:r w:rsidRPr="009D5C93">
        <w:rPr>
          <w:rStyle w:val="StyleUnderline"/>
        </w:rPr>
        <w:t> FairTax Act proposes that the</w:t>
      </w:r>
      <w:r w:rsidRPr="009D5C93">
        <w:rPr>
          <w:sz w:val="16"/>
        </w:rPr>
        <w:t xml:space="preserve"> </w:t>
      </w:r>
      <w:r w:rsidRPr="003471D8">
        <w:rPr>
          <w:rStyle w:val="Emphasis"/>
          <w:highlight w:val="cyan"/>
        </w:rPr>
        <w:t>ultra-conservative Freedom</w:t>
      </w:r>
      <w:r w:rsidRPr="009D5C93">
        <w:rPr>
          <w:rStyle w:val="Emphasis"/>
        </w:rPr>
        <w:t xml:space="preserve"> </w:t>
      </w:r>
      <w:r w:rsidRPr="003471D8">
        <w:rPr>
          <w:rStyle w:val="Emphasis"/>
          <w:highlight w:val="cyan"/>
        </w:rPr>
        <w:t>Caucus</w:t>
      </w:r>
      <w:r w:rsidRPr="009D5C93">
        <w:rPr>
          <w:sz w:val="16"/>
        </w:rPr>
        <w:t xml:space="preserve"> </w:t>
      </w:r>
      <w:r w:rsidRPr="009D5C93">
        <w:rPr>
          <w:rStyle w:val="StyleUnderline"/>
        </w:rPr>
        <w:t xml:space="preserve">of the House </w:t>
      </w:r>
      <w:r w:rsidRPr="003471D8">
        <w:rPr>
          <w:rStyle w:val="StyleUnderline"/>
          <w:highlight w:val="cyan"/>
        </w:rPr>
        <w:t>wants to</w:t>
      </w:r>
      <w:r w:rsidRPr="003471D8">
        <w:rPr>
          <w:sz w:val="16"/>
          <w:highlight w:val="cyan"/>
        </w:rPr>
        <w:t xml:space="preserve"> </w:t>
      </w:r>
      <w:r w:rsidRPr="003471D8">
        <w:rPr>
          <w:rStyle w:val="Emphasis"/>
          <w:highlight w:val="cyan"/>
        </w:rPr>
        <w:t>pass</w:t>
      </w:r>
      <w:r w:rsidRPr="009D5C93">
        <w:rPr>
          <w:rStyle w:val="Emphasis"/>
        </w:rPr>
        <w:t xml:space="preserve"> into law</w:t>
      </w:r>
      <w:r w:rsidRPr="009D5C93">
        <w:rPr>
          <w:sz w:val="16"/>
        </w:rPr>
        <w:t xml:space="preserve"> </w:t>
      </w:r>
      <w:r w:rsidRPr="009D5C93">
        <w:rPr>
          <w:rStyle w:val="StyleUnderline"/>
        </w:rPr>
        <w:t>as a truly massive reform of our tax system.</w:t>
      </w:r>
      <w:r w:rsidRPr="009D5C93">
        <w:rPr>
          <w:sz w:val="16"/>
        </w:rPr>
        <w:t xml:space="preserve"> The UBI is called the </w:t>
      </w:r>
      <w:r w:rsidRPr="009D5C93">
        <w:rPr>
          <w:b/>
          <w:bCs/>
          <w:sz w:val="16"/>
        </w:rPr>
        <w:t>Family Consumption Allowance</w:t>
      </w:r>
      <w:r w:rsidRPr="009D5C93">
        <w:rPr>
          <w:sz w:val="16"/>
        </w:rPr>
        <w:t>, and referred to in general as a "prebate," but call it whatever you want, </w:t>
      </w:r>
      <w:r w:rsidRPr="005E5CDE">
        <w:t>it's a UBI</w:t>
      </w:r>
      <w:r w:rsidRPr="009D5C93">
        <w:rPr>
          <w:sz w:val="16"/>
        </w:rPr>
        <w:t>. And the only reason it's even being talked about is because some far-right members of Congress demanded that the FairTax get a vote as part of the deal Kevin McCarthy agreed to in order to become House Speaker.</w:t>
      </w:r>
    </w:p>
    <w:p w14:paraId="68B1EDF6" w14:textId="77777777" w:rsidR="000F4A1E" w:rsidRDefault="000F4A1E" w:rsidP="000F4A1E">
      <w:pPr>
        <w:rPr>
          <w:sz w:val="16"/>
        </w:rPr>
      </w:pPr>
      <w:r w:rsidRPr="00C13236">
        <w:rPr>
          <w:sz w:val="16"/>
        </w:rPr>
        <w:t>In this post, I'm not going to get too deep into the details of the tax side of the Fair Tax, and the implications of replacing our entire income tax system with a consumption tax. There's plenty of other content out there about that. What there isn't a lot of content about is the UBI it proposes, so that's what I want to focus on.</w:t>
      </w:r>
    </w:p>
    <w:p w14:paraId="0D02D4DB" w14:textId="77777777" w:rsidR="000F4A1E" w:rsidRDefault="000F4A1E" w:rsidP="000F4A1E">
      <w:pPr>
        <w:rPr>
          <w:sz w:val="16"/>
        </w:rPr>
      </w:pPr>
      <w:r w:rsidRPr="00C13236">
        <w:rPr>
          <w:sz w:val="16"/>
        </w:rPr>
        <w:t xml:space="preserve">First, why is there a universal unconditional basic income as part of the FairTax? It's a </w:t>
      </w:r>
      <w:r w:rsidRPr="003471D8">
        <w:rPr>
          <w:rStyle w:val="StyleUnderline"/>
          <w:highlight w:val="cyan"/>
        </w:rPr>
        <w:t>side-effect of replacing income taxes with a consumption tax</w:t>
      </w:r>
      <w:r w:rsidRPr="00C13236">
        <w:rPr>
          <w:sz w:val="16"/>
        </w:rPr>
        <w:t>. Right now, we have an income tax system that's paired with a standard deduction of $12,950 in 2023. This means that someone who earns $12,951 would only be seen as having $1 of taxable income. The intent of the deduction is to not tax people in poverty.</w:t>
      </w:r>
    </w:p>
    <w:p w14:paraId="40AC8AE8" w14:textId="77777777" w:rsidR="000F4A1E" w:rsidRPr="005C343D" w:rsidRDefault="000F4A1E" w:rsidP="000F4A1E">
      <w:pPr>
        <w:rPr>
          <w:sz w:val="16"/>
        </w:rPr>
      </w:pPr>
      <w:r w:rsidRPr="005C343D">
        <w:rPr>
          <w:sz w:val="16"/>
        </w:rPr>
        <w:t xml:space="preserve">First, </w:t>
      </w:r>
      <w:r w:rsidRPr="005C343D">
        <w:rPr>
          <w:rStyle w:val="StyleUnderline"/>
        </w:rPr>
        <w:t>why is there a</w:t>
      </w:r>
      <w:r w:rsidRPr="005C343D">
        <w:rPr>
          <w:sz w:val="16"/>
        </w:rPr>
        <w:t xml:space="preserve"> universal unconditional basic income as part of the FairTax? It's a </w:t>
      </w:r>
      <w:r w:rsidRPr="005C343D">
        <w:rPr>
          <w:rStyle w:val="StyleUnderline"/>
        </w:rPr>
        <w:t>side-effect of replacing income taxes with a consumption tax</w:t>
      </w:r>
      <w:r w:rsidRPr="005C343D">
        <w:rPr>
          <w:sz w:val="16"/>
        </w:rPr>
        <w:t xml:space="preserve">. Right now, we have an </w:t>
      </w:r>
      <w:r w:rsidRPr="005C343D">
        <w:rPr>
          <w:rStyle w:val="StyleUnderline"/>
        </w:rPr>
        <w:t>income tax system that's paired with a standard deduction of $12,950 in 2023.</w:t>
      </w:r>
      <w:r w:rsidRPr="005C343D">
        <w:rPr>
          <w:sz w:val="16"/>
        </w:rPr>
        <w:t xml:space="preserve"> This means that someone who earns $12,951 would only be seen as having $1 of taxable income. </w:t>
      </w:r>
      <w:r w:rsidRPr="005C343D">
        <w:rPr>
          <w:rStyle w:val="StyleUnderline"/>
        </w:rPr>
        <w:t>The intent of the deduction is to not tax people in poverty.</w:t>
      </w:r>
    </w:p>
    <w:p w14:paraId="34D241E2" w14:textId="4E56A3FB" w:rsidR="00EC518A" w:rsidRDefault="000F4A1E" w:rsidP="00EC518A">
      <w:pPr>
        <w:pStyle w:val="Heading4"/>
      </w:pPr>
      <w:r>
        <w:t>they</w:t>
      </w:r>
      <w:r w:rsidR="00EC518A">
        <w:t xml:space="preserve"> want debt reductions now</w:t>
      </w:r>
    </w:p>
    <w:p w14:paraId="1FECD5C4" w14:textId="1C59A1D7" w:rsidR="00EC518A" w:rsidRPr="00EC518A" w:rsidRDefault="00EC518A" w:rsidP="00EC518A">
      <w:r w:rsidRPr="00DA54B1">
        <w:rPr>
          <w:rStyle w:val="Style13ptBold"/>
        </w:rPr>
        <w:t>Berman 23</w:t>
      </w:r>
      <w:r w:rsidRPr="00EC518A">
        <w:t xml:space="preserve">[Russell;5-31-2023; </w:t>
      </w:r>
      <w:r w:rsidR="00B5359E">
        <w:t xml:space="preserve">Humanities professor </w:t>
      </w:r>
      <w:r w:rsidRPr="00EC518A">
        <w:t>;Republicans Don’t Really Want to Cut Spending, Atlantic, accessed 6-26-2023] EZAY</w:t>
      </w:r>
    </w:p>
    <w:p w14:paraId="1B05CF24" w14:textId="730639DF" w:rsidR="00EC518A" w:rsidRDefault="00EC518A" w:rsidP="00EC518A">
      <w:r w:rsidRPr="00EC518A">
        <w:t xml:space="preserve">House conservatives were quick to denounce the agreement. To them, the </w:t>
      </w:r>
      <w:r w:rsidRPr="00B5359E">
        <w:rPr>
          <w:rStyle w:val="StyleUnderline"/>
        </w:rPr>
        <w:t>cuts McCarthy secured were</w:t>
      </w:r>
      <w:r w:rsidRPr="00EC518A">
        <w:t xml:space="preserve"> a </w:t>
      </w:r>
      <w:r w:rsidRPr="00B5359E">
        <w:rPr>
          <w:rStyle w:val="Emphasis"/>
        </w:rPr>
        <w:t>woefully insufficient</w:t>
      </w:r>
      <w:r w:rsidRPr="00EC518A">
        <w:t xml:space="preserve"> </w:t>
      </w:r>
      <w:r w:rsidRPr="00B5359E">
        <w:rPr>
          <w:rStyle w:val="StyleUnderline"/>
        </w:rPr>
        <w:t>price for suspending the U.S. borrowing limit for the next year and a half</w:t>
      </w:r>
      <w:r w:rsidRPr="00EC518A">
        <w:t>. “</w:t>
      </w:r>
      <w:r w:rsidRPr="00B5359E">
        <w:rPr>
          <w:rStyle w:val="Emphasis"/>
        </w:rPr>
        <w:t>Trillions of dollars</w:t>
      </w:r>
      <w:r w:rsidRPr="00B5359E">
        <w:rPr>
          <w:rStyle w:val="StyleUnderline"/>
        </w:rPr>
        <w:t xml:space="preserve"> of debt for crumbs</w:t>
      </w:r>
      <w:r w:rsidRPr="00EC518A">
        <w:t xml:space="preserve">,” Representative Scott Perry of Pennsylvania, the chair of the hardline House Freedom Caucus, told reporters yesterday. “This </w:t>
      </w:r>
      <w:r w:rsidRPr="00B5359E">
        <w:rPr>
          <w:rStyle w:val="StyleUnderline"/>
        </w:rPr>
        <w:t>deal fails, fails completely.”</w:t>
      </w:r>
      <w:r w:rsidRPr="00EC518A">
        <w:t xml:space="preserve"> Representative Lauren Boebert of Colorado noted that by only freezing rather than cutting spending, the legislation would “normalize” the growth of the federal government that happened during the coronavirus pandemic, even after most of the COVID-specific spending wound down.</w:t>
      </w:r>
    </w:p>
    <w:p w14:paraId="68BCCE05" w14:textId="77777777" w:rsidR="00EC518A" w:rsidRDefault="00EC518A" w:rsidP="00EC518A">
      <w:r>
        <w:t>A few conservatives accused McCarthy of betraying the commitments he made to the party when he narrowly won the speakership in January. But even the Freedom Caucus spared the Pentagon and the biggest safety-net programs in its own proposals.</w:t>
      </w:r>
    </w:p>
    <w:p w14:paraId="47EC3D03" w14:textId="77777777" w:rsidR="00EC518A" w:rsidRDefault="00EC518A" w:rsidP="00EC518A">
      <w:r>
        <w:t>Republicans have flinched on cutting spending before. Although the House GOP passed a debt-ceiling bill last month stuffed with conservative priorities, the party did not adopt a spending blueprint that would have detailed how it planned to balance the budget without raising taxes. And last week, Republicans abruptly postponed committee votes on four traditionally noncontroversial appropriations bills that contained spending cuts. GOP leaders cited the ongoing debt-limit talks as a reason, but congressional observers suspected that the party lacked the votes to advance the bills to the House floor.</w:t>
      </w:r>
    </w:p>
    <w:p w14:paraId="4BACCA53" w14:textId="77777777" w:rsidR="00EC518A" w:rsidRDefault="00EC518A" w:rsidP="00EC518A">
      <w:r>
        <w:t>The GOP’s supposed zeal for smaller government has long been inconsistent. Most Republican lawmakers were happy to support spending sprees led by Republican Presidents George W. Bush and Trump. Only when Democrats have occupied the White House has the GOP demonstrated any interest in spending restraint.</w:t>
      </w:r>
    </w:p>
    <w:p w14:paraId="65B48490" w14:textId="77777777" w:rsidR="00EC518A" w:rsidRDefault="00EC518A" w:rsidP="00EC518A">
      <w:r>
        <w:t>But that may be changing. In the 2011 debt-ceiling talks, Republicans forced Barack Obama to bargain over entitlement programs and accept deep cuts that applied equally to the military and domestic programs. Now the GOP is poised to hand Joe Biden a debt-ceiling increase of roughly the same duration in exchange for hardly any spending cuts at all.</w:t>
      </w:r>
    </w:p>
    <w:p w14:paraId="439C447E" w14:textId="3EDAA9E5" w:rsidR="00EC518A" w:rsidRPr="00EC518A" w:rsidRDefault="00EC518A" w:rsidP="00EC518A">
      <w:r>
        <w:t>The party’s hardliners fought the deal but could not stop it. They appear unlikely to try to oust McCarthy over the agreement, and Republicans might not get another opportunity to force their agenda through for the rest of Biden’s term. That they chose to fight over so little represents a huge concession of its own, an acknowledgment that despite all their denunciations of out-of-control spending, Republican leaders recognize that what the federal government funds is more popular than they like to claim.</w:t>
      </w:r>
    </w:p>
    <w:p w14:paraId="2E600CF7" w14:textId="23814343" w:rsidR="00AB3CF5" w:rsidRDefault="00AB3CF5" w:rsidP="00AB3CF5">
      <w:pPr>
        <w:pStyle w:val="Heading4"/>
      </w:pPr>
      <w:r>
        <w:t xml:space="preserve">“fiscal conservatism” is overhyped and </w:t>
      </w:r>
      <w:r w:rsidR="00AE0707">
        <w:t xml:space="preserve">cash transfer link is </w:t>
      </w:r>
      <w:r>
        <w:t>thumped</w:t>
      </w:r>
      <w:r w:rsidR="00E22B5A">
        <w:t>---republicans prefer the aff to welfare</w:t>
      </w:r>
    </w:p>
    <w:p w14:paraId="4C9AE53C" w14:textId="7940631B" w:rsidR="00272D7D" w:rsidRPr="00272D7D" w:rsidRDefault="00272D7D" w:rsidP="00272D7D">
      <w:r w:rsidRPr="00272D7D">
        <w:rPr>
          <w:rStyle w:val="Style13ptBold"/>
        </w:rPr>
        <w:t xml:space="preserve">Trunsky </w:t>
      </w:r>
      <w:r>
        <w:rPr>
          <w:rStyle w:val="Style13ptBold"/>
        </w:rPr>
        <w:t>21</w:t>
      </w:r>
      <w:r w:rsidRPr="00272D7D">
        <w:t xml:space="preserve"> [</w:t>
      </w:r>
      <w:r>
        <w:t>Andrew</w:t>
      </w:r>
      <w:r w:rsidRPr="00272D7D">
        <w:t xml:space="preserve">; </w:t>
      </w:r>
      <w:r>
        <w:t>04-21-2021</w:t>
      </w:r>
      <w:r w:rsidRPr="00272D7D">
        <w:t>; ; "Is The GOP Becoming More Supportive of Direct Cash Payments?" Basic Income Today, https://basicincometoday.com/is-the-gop-becoming-more-supportive-of-direct-cash-payments/, accessed 6-7-2023] EZAY</w:t>
      </w:r>
    </w:p>
    <w:p w14:paraId="4EF465BE" w14:textId="77777777" w:rsidR="00BA56A1" w:rsidRPr="00BA56A1" w:rsidRDefault="00BA56A1" w:rsidP="00BA56A1">
      <w:r w:rsidRPr="00BA56A1">
        <w:t xml:space="preserve">After years of rhetoric echoing fiscal conservatism and deficit hawkishness, </w:t>
      </w:r>
      <w:r w:rsidRPr="00BA56A1">
        <w:rPr>
          <w:rStyle w:val="StyleUnderline"/>
        </w:rPr>
        <w:t>the</w:t>
      </w:r>
      <w:r w:rsidRPr="00BA56A1">
        <w:t xml:space="preserve"> </w:t>
      </w:r>
      <w:r w:rsidRPr="003471D8">
        <w:rPr>
          <w:rStyle w:val="Emphasis"/>
          <w:highlight w:val="cyan"/>
        </w:rPr>
        <w:t>Republican</w:t>
      </w:r>
      <w:r w:rsidRPr="00BA56A1">
        <w:rPr>
          <w:rStyle w:val="Emphasis"/>
        </w:rPr>
        <w:t xml:space="preserve"> </w:t>
      </w:r>
      <w:r w:rsidRPr="003471D8">
        <w:rPr>
          <w:rStyle w:val="Emphasis"/>
          <w:highlight w:val="cyan"/>
        </w:rPr>
        <w:t>Party</w:t>
      </w:r>
      <w:r w:rsidRPr="00BA56A1">
        <w:t xml:space="preserve"> </w:t>
      </w:r>
      <w:r w:rsidRPr="00BA56A1">
        <w:rPr>
          <w:rStyle w:val="StyleUnderline"/>
        </w:rPr>
        <w:t>has</w:t>
      </w:r>
      <w:r w:rsidRPr="00BA56A1">
        <w:t xml:space="preserve"> </w:t>
      </w:r>
      <w:r w:rsidRPr="003471D8">
        <w:rPr>
          <w:rStyle w:val="Emphasis"/>
          <w:highlight w:val="cyan"/>
        </w:rPr>
        <w:t>shown signs</w:t>
      </w:r>
      <w:r w:rsidRPr="003471D8">
        <w:rPr>
          <w:highlight w:val="cyan"/>
        </w:rPr>
        <w:t xml:space="preserve"> </w:t>
      </w:r>
      <w:r w:rsidRPr="003471D8">
        <w:rPr>
          <w:rStyle w:val="StyleUnderline"/>
          <w:highlight w:val="cyan"/>
        </w:rPr>
        <w:t>of embracing</w:t>
      </w:r>
      <w:r w:rsidRPr="00BA56A1">
        <w:rPr>
          <w:rStyle w:val="StyleUnderline"/>
        </w:rPr>
        <w:t xml:space="preserve"> a</w:t>
      </w:r>
      <w:r w:rsidRPr="00BA56A1">
        <w:t xml:space="preserve"> more populist, </w:t>
      </w:r>
      <w:r w:rsidRPr="003471D8">
        <w:rPr>
          <w:rStyle w:val="Emphasis"/>
          <w:highlight w:val="cyan"/>
        </w:rPr>
        <w:t>pro-worker</w:t>
      </w:r>
      <w:r w:rsidRPr="00BA56A1">
        <w:t xml:space="preserve"> </w:t>
      </w:r>
      <w:r w:rsidRPr="00BA56A1">
        <w:rPr>
          <w:rStyle w:val="StyleUnderline"/>
        </w:rPr>
        <w:t xml:space="preserve">economic </w:t>
      </w:r>
      <w:r w:rsidRPr="003471D8">
        <w:rPr>
          <w:rStyle w:val="StyleUnderline"/>
          <w:highlight w:val="cyan"/>
        </w:rPr>
        <w:t>platform</w:t>
      </w:r>
      <w:r w:rsidRPr="00BA56A1">
        <w:rPr>
          <w:rStyle w:val="StyleUnderline"/>
        </w:rPr>
        <w:t xml:space="preserve"> as more Americans look to the government for</w:t>
      </w:r>
      <w:r w:rsidRPr="00BA56A1">
        <w:t xml:space="preserve"> </w:t>
      </w:r>
      <w:r w:rsidRPr="00BA56A1">
        <w:rPr>
          <w:rStyle w:val="Emphasis"/>
        </w:rPr>
        <w:t>financial help</w:t>
      </w:r>
      <w:r w:rsidRPr="00BA56A1">
        <w:rPr>
          <w:rStyle w:val="StyleUnderline"/>
        </w:rPr>
        <w:t>.</w:t>
      </w:r>
    </w:p>
    <w:p w14:paraId="10F00A3C" w14:textId="77777777" w:rsidR="00BA56A1" w:rsidRPr="00BA56A1" w:rsidRDefault="00BA56A1" w:rsidP="00BA56A1">
      <w:r w:rsidRPr="00BA56A1">
        <w:t xml:space="preserve">Some Republican </w:t>
      </w:r>
      <w:r w:rsidRPr="003471D8">
        <w:rPr>
          <w:rStyle w:val="StyleUnderline"/>
          <w:highlight w:val="cyan"/>
        </w:rPr>
        <w:t>lawmakers</w:t>
      </w:r>
      <w:r w:rsidRPr="00BA56A1">
        <w:rPr>
          <w:rStyle w:val="StyleUnderline"/>
        </w:rPr>
        <w:t xml:space="preserve"> have </w:t>
      </w:r>
      <w:r w:rsidRPr="003471D8">
        <w:rPr>
          <w:rStyle w:val="StyleUnderline"/>
          <w:highlight w:val="cyan"/>
        </w:rPr>
        <w:t>introduced</w:t>
      </w:r>
      <w:r w:rsidRPr="00BA56A1">
        <w:rPr>
          <w:rStyle w:val="StyleUnderline"/>
        </w:rPr>
        <w:t xml:space="preserve"> proposals since the pandemic</w:t>
      </w:r>
      <w:r w:rsidRPr="00BA56A1">
        <w:t xml:space="preserve"> began </w:t>
      </w:r>
      <w:r w:rsidRPr="00BA56A1">
        <w:rPr>
          <w:rStyle w:val="StyleUnderline"/>
        </w:rPr>
        <w:t>aimed at</w:t>
      </w:r>
      <w:r w:rsidRPr="00BA56A1">
        <w:t xml:space="preserve"> </w:t>
      </w:r>
      <w:r w:rsidRPr="00BA56A1">
        <w:rPr>
          <w:rStyle w:val="Emphasis"/>
        </w:rPr>
        <w:t>increasing</w:t>
      </w:r>
      <w:r w:rsidRPr="00BA56A1">
        <w:t xml:space="preserve"> the </w:t>
      </w:r>
      <w:r w:rsidRPr="003471D8">
        <w:rPr>
          <w:rStyle w:val="StyleUnderline"/>
          <w:highlight w:val="cyan"/>
        </w:rPr>
        <w:t>minimum</w:t>
      </w:r>
      <w:r w:rsidRPr="00BA56A1">
        <w:rPr>
          <w:rStyle w:val="StyleUnderline"/>
        </w:rPr>
        <w:t xml:space="preserve"> </w:t>
      </w:r>
      <w:r w:rsidRPr="003471D8">
        <w:rPr>
          <w:rStyle w:val="StyleUnderline"/>
          <w:highlight w:val="cyan"/>
        </w:rPr>
        <w:t>wage</w:t>
      </w:r>
      <w:r w:rsidRPr="00BA56A1">
        <w:rPr>
          <w:rStyle w:val="StyleUnderline"/>
        </w:rPr>
        <w:t xml:space="preserve"> </w:t>
      </w:r>
      <w:r w:rsidRPr="003471D8">
        <w:rPr>
          <w:rStyle w:val="StyleUnderline"/>
          <w:highlight w:val="cyan"/>
        </w:rPr>
        <w:t>or</w:t>
      </w:r>
      <w:r w:rsidRPr="00BA56A1">
        <w:t xml:space="preserve"> </w:t>
      </w:r>
      <w:r w:rsidRPr="00BA56A1">
        <w:rPr>
          <w:rStyle w:val="StyleUnderline"/>
        </w:rPr>
        <w:t>providing</w:t>
      </w:r>
      <w:r w:rsidRPr="00BA56A1">
        <w:t xml:space="preserve"> </w:t>
      </w:r>
      <w:r w:rsidRPr="003471D8">
        <w:rPr>
          <w:rStyle w:val="Emphasis"/>
          <w:highlight w:val="cyan"/>
        </w:rPr>
        <w:t>cash relief</w:t>
      </w:r>
      <w:r w:rsidRPr="00BA56A1">
        <w:t xml:space="preserve"> </w:t>
      </w:r>
      <w:r w:rsidRPr="00BA56A1">
        <w:rPr>
          <w:rStyle w:val="StyleUnderline"/>
        </w:rPr>
        <w:t xml:space="preserve">that </w:t>
      </w:r>
      <w:r w:rsidRPr="00BA56A1">
        <w:t xml:space="preserve">hardly resemble previous efforts to cut spending or taxes, but instead </w:t>
      </w:r>
      <w:r w:rsidRPr="00BA56A1">
        <w:rPr>
          <w:rStyle w:val="StyleUnderline"/>
        </w:rPr>
        <w:t>mirror increasing calls to</w:t>
      </w:r>
      <w:r w:rsidRPr="00BA56A1">
        <w:t xml:space="preserve"> </w:t>
      </w:r>
      <w:r w:rsidRPr="00BA56A1">
        <w:rPr>
          <w:rStyle w:val="Emphasis"/>
        </w:rPr>
        <w:t>help working-class Americans</w:t>
      </w:r>
      <w:r w:rsidRPr="00BA56A1">
        <w:t xml:space="preserve"> who were struggling even before the coronavirus pandemic. And while some in the party debate what forces have driven the change within the party, there is </w:t>
      </w:r>
      <w:r w:rsidRPr="00A440CA">
        <w:rPr>
          <w:rStyle w:val="StyleUnderline"/>
        </w:rPr>
        <w:t>little doubt</w:t>
      </w:r>
      <w:r w:rsidRPr="00BA56A1">
        <w:rPr>
          <w:rStyle w:val="StyleUnderline"/>
        </w:rPr>
        <w:t xml:space="preserve"> among </w:t>
      </w:r>
      <w:r w:rsidRPr="00A440CA">
        <w:rPr>
          <w:rStyle w:val="StyleUnderline"/>
        </w:rPr>
        <w:t>Republicans</w:t>
      </w:r>
      <w:r w:rsidRPr="00BA56A1">
        <w:rPr>
          <w:rStyle w:val="StyleUnderline"/>
        </w:rPr>
        <w:t xml:space="preserve"> that</w:t>
      </w:r>
      <w:r w:rsidRPr="00BA56A1">
        <w:t xml:space="preserve"> </w:t>
      </w:r>
      <w:r w:rsidRPr="00BA56A1">
        <w:rPr>
          <w:rStyle w:val="Emphasis"/>
        </w:rPr>
        <w:t>change is occurring.</w:t>
      </w:r>
    </w:p>
    <w:p w14:paraId="63C55BF6" w14:textId="12037D63" w:rsidR="00BA56A1" w:rsidRPr="00BA56A1" w:rsidRDefault="00BA56A1" w:rsidP="00BA56A1">
      <w:r w:rsidRPr="00BA56A1">
        <w:t>“There has been a strongly populist bend,” Republican Rep. Peter Meijer, a freshman from western Michigan and a member of the bipartisan </w:t>
      </w:r>
      <w:r w:rsidRPr="005E5CDE">
        <w:t>Problem Solvers Caucus</w:t>
      </w:r>
      <w:r w:rsidRPr="00BA56A1">
        <w:t>, told the Daily Caller News Foundation.</w:t>
      </w:r>
    </w:p>
    <w:p w14:paraId="50520652" w14:textId="77777777" w:rsidR="00415E76" w:rsidRPr="00415E76" w:rsidRDefault="00415E76" w:rsidP="00415E76">
      <w:r w:rsidRPr="00415E76">
        <w:rPr>
          <w:rStyle w:val="StyleUnderline"/>
        </w:rPr>
        <w:t>Meijer is one such Republican.</w:t>
      </w:r>
      <w:r w:rsidRPr="00415E76">
        <w:t xml:space="preserve"> He has </w:t>
      </w:r>
      <w:r w:rsidRPr="003471D8">
        <w:rPr>
          <w:rStyle w:val="StyleUnderline"/>
          <w:highlight w:val="cyan"/>
        </w:rPr>
        <w:t>advocated</w:t>
      </w:r>
      <w:r w:rsidRPr="00415E76">
        <w:rPr>
          <w:rStyle w:val="StyleUnderline"/>
        </w:rPr>
        <w:t xml:space="preserve"> </w:t>
      </w:r>
      <w:r w:rsidRPr="003471D8">
        <w:rPr>
          <w:rStyle w:val="StyleUnderline"/>
          <w:highlight w:val="cyan"/>
        </w:rPr>
        <w:t>for</w:t>
      </w:r>
      <w:r w:rsidRPr="003471D8">
        <w:rPr>
          <w:highlight w:val="cyan"/>
        </w:rPr>
        <w:t xml:space="preserve"> </w:t>
      </w:r>
      <w:r w:rsidRPr="003471D8">
        <w:rPr>
          <w:rStyle w:val="Emphasis"/>
          <w:highlight w:val="cyan"/>
        </w:rPr>
        <w:t>direct cash relief</w:t>
      </w:r>
      <w:r w:rsidRPr="00415E76">
        <w:t xml:space="preserve"> </w:t>
      </w:r>
      <w:r w:rsidRPr="003471D8">
        <w:rPr>
          <w:rStyle w:val="StyleUnderline"/>
          <w:highlight w:val="cyan"/>
        </w:rPr>
        <w:t>instead of</w:t>
      </w:r>
      <w:r w:rsidRPr="00415E76">
        <w:rPr>
          <w:rStyle w:val="StyleUnderline"/>
        </w:rPr>
        <w:t xml:space="preserve"> existing </w:t>
      </w:r>
      <w:r w:rsidRPr="003471D8">
        <w:rPr>
          <w:rStyle w:val="StyleUnderline"/>
          <w:highlight w:val="cyan"/>
        </w:rPr>
        <w:t>welfare programs</w:t>
      </w:r>
      <w:r w:rsidRPr="00415E76">
        <w:rPr>
          <w:rStyle w:val="StyleUnderline"/>
        </w:rPr>
        <w:t xml:space="preserve"> that have large bureaucratic components</w:t>
      </w:r>
      <w:r w:rsidRPr="00415E76">
        <w:t xml:space="preserve"> and generate “paperwork overhead” for those depending on it, </w:t>
      </w:r>
      <w:r w:rsidRPr="003471D8">
        <w:rPr>
          <w:rStyle w:val="StyleUnderline"/>
          <w:highlight w:val="cyan"/>
        </w:rPr>
        <w:t>arguing</w:t>
      </w:r>
      <w:r w:rsidRPr="00415E76">
        <w:rPr>
          <w:rStyle w:val="StyleUnderline"/>
        </w:rPr>
        <w:t xml:space="preserve"> that it can deliver</w:t>
      </w:r>
      <w:r w:rsidRPr="00415E76">
        <w:t xml:space="preserve"> </w:t>
      </w:r>
      <w:r w:rsidRPr="00415E76">
        <w:rPr>
          <w:rStyle w:val="Emphasis"/>
        </w:rPr>
        <w:t>critical aid</w:t>
      </w:r>
      <w:r w:rsidRPr="00415E76">
        <w:t xml:space="preserve"> </w:t>
      </w:r>
      <w:r w:rsidRPr="00415E76">
        <w:rPr>
          <w:rStyle w:val="StyleUnderline"/>
        </w:rPr>
        <w:t>to struggling Americans in</w:t>
      </w:r>
      <w:r w:rsidRPr="00415E76">
        <w:t xml:space="preserve"> </w:t>
      </w:r>
      <w:r w:rsidRPr="003471D8">
        <w:rPr>
          <w:rStyle w:val="Emphasis"/>
          <w:highlight w:val="cyan"/>
        </w:rPr>
        <w:t>more effective</w:t>
      </w:r>
      <w:r w:rsidRPr="00415E76">
        <w:rPr>
          <w:rStyle w:val="Emphasis"/>
        </w:rPr>
        <w:t xml:space="preserve"> means</w:t>
      </w:r>
      <w:r w:rsidRPr="00415E76">
        <w:t xml:space="preserve"> </w:t>
      </w:r>
      <w:r w:rsidRPr="00415E76">
        <w:rPr>
          <w:rStyle w:val="StyleUnderline"/>
        </w:rPr>
        <w:t xml:space="preserve">that </w:t>
      </w:r>
      <w:r w:rsidRPr="003471D8">
        <w:rPr>
          <w:rStyle w:val="StyleUnderline"/>
          <w:highlight w:val="cyan"/>
        </w:rPr>
        <w:t>adheres</w:t>
      </w:r>
      <w:r w:rsidRPr="00415E76">
        <w:rPr>
          <w:rStyle w:val="StyleUnderline"/>
        </w:rPr>
        <w:t xml:space="preserve"> </w:t>
      </w:r>
      <w:r w:rsidRPr="003471D8">
        <w:rPr>
          <w:rStyle w:val="StyleUnderline"/>
          <w:highlight w:val="cyan"/>
        </w:rPr>
        <w:t>to</w:t>
      </w:r>
      <w:r w:rsidRPr="00415E76">
        <w:rPr>
          <w:rStyle w:val="StyleUnderline"/>
        </w:rPr>
        <w:t xml:space="preserve"> the </w:t>
      </w:r>
      <w:r w:rsidRPr="003471D8">
        <w:rPr>
          <w:rStyle w:val="StyleUnderline"/>
          <w:highlight w:val="cyan"/>
        </w:rPr>
        <w:t>idea of limited government.</w:t>
      </w:r>
    </w:p>
    <w:p w14:paraId="75C9482F" w14:textId="5EA9692C" w:rsidR="00415E76" w:rsidRPr="00415E76" w:rsidRDefault="00415E76" w:rsidP="00415E76">
      <w:r w:rsidRPr="00415E76">
        <w:t xml:space="preserve">He even </w:t>
      </w:r>
      <w:r w:rsidRPr="00A440CA">
        <w:rPr>
          <w:rStyle w:val="StyleUnderline"/>
        </w:rPr>
        <w:t>introduced</w:t>
      </w:r>
      <w:r w:rsidRPr="00415E76">
        <w:rPr>
          <w:rStyle w:val="StyleUnderline"/>
        </w:rPr>
        <w:t xml:space="preserve"> his Direct Dollars Over Government Expenses</w:t>
      </w:r>
      <w:r w:rsidRPr="00415E76">
        <w:t xml:space="preserve"> ($DOGE) </w:t>
      </w:r>
      <w:r w:rsidRPr="00A440CA">
        <w:rPr>
          <w:rStyle w:val="StyleUnderline"/>
        </w:rPr>
        <w:t>plan</w:t>
      </w:r>
      <w:r w:rsidRPr="00415E76">
        <w:rPr>
          <w:rStyle w:val="StyleUnderline"/>
        </w:rPr>
        <w:t xml:space="preserve">, which would have given $2,400 </w:t>
      </w:r>
      <w:r w:rsidRPr="00A440CA">
        <w:rPr>
          <w:rStyle w:val="StyleUnderline"/>
        </w:rPr>
        <w:t>checks</w:t>
      </w:r>
      <w:r w:rsidRPr="00415E76">
        <w:rPr>
          <w:rStyle w:val="StyleUnderline"/>
        </w:rPr>
        <w:t xml:space="preserve"> to qualifying Americans instead of the $1,400 outlined in the American Rescue Plan.</w:t>
      </w:r>
      <w:r w:rsidRPr="00415E76">
        <w:t xml:space="preserve"> His bill, however, was nearly $1 trillion smaller than the ARP, which President Joe Biden signed into law on Mar. 11.</w:t>
      </w:r>
    </w:p>
    <w:p w14:paraId="66F81F62" w14:textId="77777777" w:rsidR="00415E76" w:rsidRDefault="00415E76" w:rsidP="00BA56A1">
      <w:r>
        <w:t>‘For Whose Benefit?’</w:t>
      </w:r>
    </w:p>
    <w:p w14:paraId="7418803D" w14:textId="77777777" w:rsidR="00415E76" w:rsidRDefault="00415E76" w:rsidP="00BA56A1">
      <w:r w:rsidRPr="00A440CA">
        <w:rPr>
          <w:rStyle w:val="StyleUnderline"/>
        </w:rPr>
        <w:t>Republicans</w:t>
      </w:r>
      <w:r>
        <w:t xml:space="preserve"> also </w:t>
      </w:r>
      <w:r w:rsidRPr="003471D8">
        <w:rPr>
          <w:rStyle w:val="Emphasis"/>
          <w:highlight w:val="cyan"/>
        </w:rPr>
        <w:t>overwhelmingly supported</w:t>
      </w:r>
      <w:r>
        <w:t xml:space="preserve"> </w:t>
      </w:r>
      <w:r w:rsidRPr="00E22B5A">
        <w:rPr>
          <w:rStyle w:val="StyleUnderline"/>
        </w:rPr>
        <w:t xml:space="preserve">earlier </w:t>
      </w:r>
      <w:r w:rsidRPr="003471D8">
        <w:rPr>
          <w:rStyle w:val="StyleUnderline"/>
          <w:highlight w:val="cyan"/>
        </w:rPr>
        <w:t>bipartisan</w:t>
      </w:r>
      <w:r>
        <w:t xml:space="preserve"> </w:t>
      </w:r>
      <w:r w:rsidRPr="00E22B5A">
        <w:t>relief plans that included</w:t>
      </w:r>
      <w:r>
        <w:t xml:space="preserve"> </w:t>
      </w:r>
      <w:r w:rsidRPr="00E22B5A">
        <w:rPr>
          <w:rStyle w:val="Emphasis"/>
        </w:rPr>
        <w:t xml:space="preserve">direct </w:t>
      </w:r>
      <w:r w:rsidRPr="003471D8">
        <w:rPr>
          <w:rStyle w:val="Emphasis"/>
          <w:highlight w:val="cyan"/>
        </w:rPr>
        <w:t>checks</w:t>
      </w:r>
      <w:r w:rsidRPr="00E22B5A">
        <w:rPr>
          <w:rStyle w:val="Emphasis"/>
        </w:rPr>
        <w:t>,</w:t>
      </w:r>
      <w:r>
        <w:t xml:space="preserve"> </w:t>
      </w:r>
      <w:r w:rsidRPr="00E22B5A">
        <w:rPr>
          <w:rStyle w:val="StyleUnderline"/>
        </w:rPr>
        <w:t xml:space="preserve">including the CARES Act passed last March and the stimulus passed in December, </w:t>
      </w:r>
      <w:r w:rsidRPr="003471D8">
        <w:rPr>
          <w:rStyle w:val="StyleUnderline"/>
          <w:highlight w:val="cyan"/>
        </w:rPr>
        <w:t>despite</w:t>
      </w:r>
      <w:r>
        <w:t xml:space="preserve"> their </w:t>
      </w:r>
      <w:r w:rsidRPr="003471D8">
        <w:rPr>
          <w:rStyle w:val="Emphasis"/>
          <w:highlight w:val="cyan"/>
        </w:rPr>
        <w:t>extraordinary</w:t>
      </w:r>
      <w:r w:rsidRPr="00E22B5A">
        <w:rPr>
          <w:rStyle w:val="Emphasis"/>
        </w:rPr>
        <w:t xml:space="preserve"> </w:t>
      </w:r>
      <w:r w:rsidRPr="003471D8">
        <w:rPr>
          <w:rStyle w:val="Emphasis"/>
          <w:highlight w:val="cyan"/>
        </w:rPr>
        <w:t>size</w:t>
      </w:r>
      <w:r>
        <w:t xml:space="preserve"> </w:t>
      </w:r>
      <w:r w:rsidRPr="00E22B5A">
        <w:rPr>
          <w:rStyle w:val="StyleUnderline"/>
        </w:rPr>
        <w:t>and scope.</w:t>
      </w:r>
    </w:p>
    <w:p w14:paraId="0BE0B348" w14:textId="5E22B221" w:rsidR="00BA56A1" w:rsidRDefault="00415E76" w:rsidP="00BA56A1">
      <w:r w:rsidRPr="00E22B5A">
        <w:rPr>
          <w:rStyle w:val="StyleUnderline"/>
        </w:rPr>
        <w:t>“There’s a recognition [among Republicans] that the government already</w:t>
      </w:r>
      <w:r>
        <w:t xml:space="preserve"> constantly </w:t>
      </w:r>
      <w:r w:rsidRPr="00E22B5A">
        <w:rPr>
          <w:rStyle w:val="StyleUnderline"/>
        </w:rPr>
        <w:t>intervenes in the market,”</w:t>
      </w:r>
      <w:r>
        <w:t xml:space="preserve"> Rachel Bovard, the senior director of policy at the Conservative Partnership Institute, told the DCNF.</w:t>
      </w:r>
    </w:p>
    <w:p w14:paraId="6BDEA0A1" w14:textId="77777777" w:rsidR="00415E76" w:rsidRDefault="00415E76" w:rsidP="00BA56A1">
      <w:r>
        <w:t>Even though every congressional Republican voted against the American Rescue Plan largely due to its lack of targeted relief, Meijer said that there is bipartisan opportunity regarding cash payments and other pro-worker policies.</w:t>
      </w:r>
    </w:p>
    <w:p w14:paraId="796E1333" w14:textId="7815800E" w:rsidR="00415E76" w:rsidRPr="00AE0707" w:rsidRDefault="00415E76" w:rsidP="00BA56A1">
      <w:pPr>
        <w:rPr>
          <w:rStyle w:val="StyleUnderline"/>
        </w:rPr>
      </w:pPr>
      <w:r w:rsidRPr="00AE0707">
        <w:rPr>
          <w:rStyle w:val="StyleUnderline"/>
        </w:rPr>
        <w:t>“There are Republicans who are</w:t>
      </w:r>
      <w:r>
        <w:t xml:space="preserve"> </w:t>
      </w:r>
      <w:r w:rsidRPr="003471D8">
        <w:rPr>
          <w:rStyle w:val="Emphasis"/>
          <w:highlight w:val="cyan"/>
        </w:rPr>
        <w:t>willing to enter</w:t>
      </w:r>
      <w:r w:rsidRPr="003471D8">
        <w:rPr>
          <w:highlight w:val="cyan"/>
        </w:rPr>
        <w:t xml:space="preserve"> </w:t>
      </w:r>
      <w:r w:rsidRPr="003471D8">
        <w:rPr>
          <w:rStyle w:val="StyleUnderline"/>
          <w:highlight w:val="cyan"/>
        </w:rPr>
        <w:t>into</w:t>
      </w:r>
      <w:r w:rsidRPr="00AE0707">
        <w:rPr>
          <w:rStyle w:val="StyleUnderline"/>
        </w:rPr>
        <w:t xml:space="preserve"> </w:t>
      </w:r>
      <w:r w:rsidRPr="003471D8">
        <w:rPr>
          <w:rStyle w:val="StyleUnderline"/>
          <w:highlight w:val="cyan"/>
        </w:rPr>
        <w:t>good-faith negotiations</w:t>
      </w:r>
      <w:r w:rsidRPr="00AE0707">
        <w:rPr>
          <w:rStyle w:val="StyleUnderline"/>
        </w:rPr>
        <w:t>,”</w:t>
      </w:r>
      <w:r>
        <w:t xml:space="preserve"> Meijer said, discussing how there were </w:t>
      </w:r>
      <w:r w:rsidRPr="00AE0707">
        <w:rPr>
          <w:rStyle w:val="StyleUnderline"/>
        </w:rPr>
        <w:t>broad areas of agreement over</w:t>
      </w:r>
      <w:r>
        <w:t xml:space="preserve"> coronavirus vaccine and testing aid and </w:t>
      </w:r>
      <w:r w:rsidRPr="00AE0707">
        <w:rPr>
          <w:rStyle w:val="Emphasis"/>
        </w:rPr>
        <w:t>direct payments</w:t>
      </w:r>
      <w:r>
        <w:t xml:space="preserve"> </w:t>
      </w:r>
      <w:r w:rsidRPr="00AE0707">
        <w:rPr>
          <w:rStyle w:val="StyleUnderline"/>
        </w:rPr>
        <w:t>for individuals and small businesses.</w:t>
      </w:r>
    </w:p>
    <w:p w14:paraId="70B1434A" w14:textId="77777777" w:rsidR="00415E76" w:rsidRDefault="00415E76" w:rsidP="00BA56A1">
      <w:r w:rsidRPr="00AE0707">
        <w:rPr>
          <w:rStyle w:val="StyleUnderline"/>
        </w:rPr>
        <w:t xml:space="preserve">When asked if a </w:t>
      </w:r>
      <w:r w:rsidRPr="00AE0707">
        <w:rPr>
          <w:rStyle w:val="Emphasis"/>
        </w:rPr>
        <w:t>large aid bill</w:t>
      </w:r>
      <w:r w:rsidRPr="00AE0707">
        <w:rPr>
          <w:rStyle w:val="StyleUnderline"/>
        </w:rPr>
        <w:t xml:space="preserve"> primarily </w:t>
      </w:r>
      <w:r w:rsidRPr="00AE0707">
        <w:rPr>
          <w:rStyle w:val="Emphasis"/>
        </w:rPr>
        <w:t>focused on cash relief</w:t>
      </w:r>
      <w:r w:rsidRPr="00AE0707">
        <w:rPr>
          <w:rStyle w:val="StyleUnderline"/>
        </w:rPr>
        <w:t xml:space="preserve"> and pandemic aid would have sailed through Congress with bipartisan support: “I believe it would,”</w:t>
      </w:r>
      <w:r>
        <w:t xml:space="preserve"> Meijer said. “Those </w:t>
      </w:r>
      <w:r w:rsidRPr="00AE0707">
        <w:rPr>
          <w:rStyle w:val="StyleUnderline"/>
        </w:rPr>
        <w:t>earlier [relief] bills were not viewed with an inherently partisan lens.”</w:t>
      </w:r>
    </w:p>
    <w:p w14:paraId="1507E21E" w14:textId="77777777" w:rsidR="00415E76" w:rsidRDefault="00415E76" w:rsidP="00BA56A1">
      <w:r>
        <w:t xml:space="preserve">Not only has </w:t>
      </w:r>
      <w:r w:rsidRPr="00AE0707">
        <w:rPr>
          <w:rStyle w:val="StyleUnderline"/>
        </w:rPr>
        <w:t>cash relief become more popular</w:t>
      </w:r>
      <w:r>
        <w:t xml:space="preserve"> among lawmakers and voters alike, but an </w:t>
      </w:r>
      <w:r w:rsidRPr="00AE0707">
        <w:rPr>
          <w:rStyle w:val="StyleUnderline"/>
        </w:rPr>
        <w:t>increasing number of Republicans believe that its</w:t>
      </w:r>
      <w:r>
        <w:t xml:space="preserve"> </w:t>
      </w:r>
      <w:r w:rsidRPr="00AE0707">
        <w:rPr>
          <w:rStyle w:val="Emphasis"/>
        </w:rPr>
        <w:t>expansion</w:t>
      </w:r>
      <w:r>
        <w:t xml:space="preserve"> </w:t>
      </w:r>
      <w:r w:rsidRPr="00AE0707">
        <w:rPr>
          <w:rStyle w:val="StyleUnderline"/>
        </w:rPr>
        <w:t>can coexist with the idea of fiscal conservatism.</w:t>
      </w:r>
    </w:p>
    <w:p w14:paraId="65F3F334" w14:textId="02C685CE" w:rsidR="00415E76" w:rsidRDefault="00415E76" w:rsidP="00BA56A1">
      <w:r>
        <w:t>“</w:t>
      </w:r>
      <w:r w:rsidRPr="00AE0707">
        <w:rPr>
          <w:rStyle w:val="StyleUnderline"/>
        </w:rPr>
        <w:t>Direct cash payments have long been part of the conservative playbook,”</w:t>
      </w:r>
      <w:r>
        <w:t xml:space="preserve"> Scott Lincicome, a senior fellow at the Cato Institute, told the DCNF.</w:t>
      </w:r>
    </w:p>
    <w:p w14:paraId="5E9D999D" w14:textId="77777777" w:rsidR="00415E76" w:rsidRDefault="00415E76" w:rsidP="00BA56A1">
      <w:r>
        <w:t>Far From Unanimous</w:t>
      </w:r>
    </w:p>
    <w:p w14:paraId="65590112" w14:textId="77777777" w:rsidR="00415E76" w:rsidRDefault="00415E76" w:rsidP="00BA56A1">
      <w:r w:rsidRPr="00AE0707">
        <w:rPr>
          <w:rStyle w:val="StyleUnderline"/>
        </w:rPr>
        <w:t>Many Republicans have pushed back against the intraparty shift</w:t>
      </w:r>
      <w:r>
        <w:t xml:space="preserve"> and instead advocated fiscal conservatism and deficit hawkishness even with the pandemic. A majority of Senate Republicans blocked a December push for $2,000 stimulus checks multiple times even after former President Donald Trump backed the effort, with Senate Majority Leader Mitch McConnell labeling them as a “universal cash giveaway” and “socialism for rich people.”</w:t>
      </w:r>
    </w:p>
    <w:p w14:paraId="70218F70" w14:textId="4FA0C2AB" w:rsidR="00415E76" w:rsidRDefault="00415E76" w:rsidP="00BA56A1">
      <w:r>
        <w:t>Wisconsin Republican Sen. Ron Johnson blocked a bipartisan attempt to include $1,200 checks instead of the $600 ones in the December stimulus.</w:t>
      </w:r>
    </w:p>
    <w:p w14:paraId="792F89DC" w14:textId="1AA23A04" w:rsidR="00AE2558" w:rsidRPr="00AE2558" w:rsidRDefault="00AE2558" w:rsidP="00AE2558">
      <w:r w:rsidRPr="00AE2558">
        <w:t>Few in Congress have adhered to the fiscal conservative line more than Sen. Rand Paul, a libertarian-leaning Republican from Kentucky. He not only </w:t>
      </w:r>
      <w:r w:rsidRPr="005E5CDE">
        <w:t>voted against</w:t>
      </w:r>
      <w:r w:rsidRPr="00AE2558">
        <w:t> every major coronavirus relief bill, but has also never voted for the annual defense spending bill or federal budget.</w:t>
      </w:r>
    </w:p>
    <w:p w14:paraId="2FC8A872" w14:textId="12B56646" w:rsidR="00AE2558" w:rsidRPr="00AE2558" w:rsidRDefault="00AE2558" w:rsidP="00AE2558">
      <w:r w:rsidRPr="00AE2558">
        <w:t>“We have no rainy day fund. We have no savings account,” Paul </w:t>
      </w:r>
      <w:r w:rsidRPr="005E5CDE">
        <w:t>said</w:t>
      </w:r>
      <w:r w:rsidRPr="00AE2558">
        <w:t> in December before the stimulus passed. “Congress has spent all of the money. Congress spent all of the money a long time ago. The monster spending bill presented today is not just a ‘deficit’s don’t matter disaster,’ it is everything Republicans say they don’t believe in.”</w:t>
      </w:r>
    </w:p>
    <w:p w14:paraId="3FF2EA11" w14:textId="580DCD41" w:rsidR="00AE2558" w:rsidRPr="00AE2558" w:rsidRDefault="00AE2558" w:rsidP="00AE2558">
      <w:r w:rsidRPr="00AE2558">
        <w:t>But despite the populist shift within the GOP and the growing bipartisan consensus that direct checks are efficient, effective and relatively simple, Republicans say that they are concerned about government spending, and have increased their calls to </w:t>
      </w:r>
      <w:r w:rsidRPr="005E5CDE">
        <w:t>address</w:t>
      </w:r>
      <w:r w:rsidRPr="00AE2558">
        <w:t> the growing national debt since Biden won.</w:t>
      </w:r>
    </w:p>
    <w:p w14:paraId="219C268A" w14:textId="77777777" w:rsidR="00F706F5" w:rsidRPr="00F706F5" w:rsidRDefault="00F706F5" w:rsidP="00F706F5">
      <w:r w:rsidRPr="00F706F5">
        <w:t>“[Conservatives] have always envisioned payments as a replacement to the welfare state, not a supplement to the existing welfare state,” Bovard said, mentioning how Meijer’s bill beefed up cash payments and pandemic aid while almost eliminating other non-targeted relief.</w:t>
      </w:r>
    </w:p>
    <w:p w14:paraId="7E7F306E" w14:textId="3A2600A9" w:rsidR="00F706F5" w:rsidRPr="00F706F5" w:rsidRDefault="00F706F5" w:rsidP="00F706F5">
      <w:pPr>
        <w:rPr>
          <w:rStyle w:val="StyleUnderline"/>
        </w:rPr>
      </w:pPr>
      <w:r w:rsidRPr="00F706F5">
        <w:t>But even with the concerns over the debt and Republican worry that </w:t>
      </w:r>
      <w:r w:rsidRPr="005E5CDE">
        <w:t>hyperinflation</w:t>
      </w:r>
      <w:r w:rsidRPr="00F706F5">
        <w:t xml:space="preserve"> may occur as a result of the American Rescue Plan, Bovard said that </w:t>
      </w:r>
      <w:r w:rsidRPr="00F706F5">
        <w:rPr>
          <w:rStyle w:val="StyleUnderline"/>
        </w:rPr>
        <w:t>conservative lawmakers who were</w:t>
      </w:r>
      <w:r w:rsidRPr="00F706F5">
        <w:t xml:space="preserve"> </w:t>
      </w:r>
      <w:r w:rsidRPr="00F706F5">
        <w:rPr>
          <w:rStyle w:val="Emphasis"/>
        </w:rPr>
        <w:t>overly focused</w:t>
      </w:r>
      <w:r w:rsidRPr="00F706F5">
        <w:t xml:space="preserve"> </w:t>
      </w:r>
      <w:r w:rsidRPr="00F706F5">
        <w:rPr>
          <w:rStyle w:val="StyleUnderline"/>
        </w:rPr>
        <w:t>on deficits and spending are</w:t>
      </w:r>
      <w:r w:rsidRPr="00F706F5">
        <w:t xml:space="preserve"> </w:t>
      </w:r>
      <w:r w:rsidRPr="00F706F5">
        <w:rPr>
          <w:rStyle w:val="Emphasis"/>
        </w:rPr>
        <w:t>not in tune</w:t>
      </w:r>
      <w:r w:rsidRPr="00F706F5">
        <w:t xml:space="preserve"> </w:t>
      </w:r>
      <w:r w:rsidRPr="00F706F5">
        <w:rPr>
          <w:rStyle w:val="StyleUnderline"/>
        </w:rPr>
        <w:t>with the country or their voters.</w:t>
      </w:r>
    </w:p>
    <w:p w14:paraId="2B9A2286" w14:textId="77777777" w:rsidR="00F706F5" w:rsidRPr="00F706F5" w:rsidRDefault="00F706F5" w:rsidP="00F706F5">
      <w:r w:rsidRPr="00F706F5">
        <w:t>“It’s still an issue, but it’s not the ultimate one. People aren’t threatened every day by the debt.”</w:t>
      </w:r>
    </w:p>
    <w:p w14:paraId="532B272D" w14:textId="77777777" w:rsidR="00F706F5" w:rsidRPr="00F706F5" w:rsidRDefault="00F706F5" w:rsidP="00F706F5">
      <w:r w:rsidRPr="00F706F5">
        <w:t>“I think you have a lot of Republican donors that want to put the debt and the deficit in the driver’s seat because it’s the only thing they feel threatened by. But the reality is, the base of the Republican Party feels threatened on a day-to-day basis by tons of other forces,” she added.</w:t>
      </w:r>
    </w:p>
    <w:p w14:paraId="3C5915CF" w14:textId="77777777" w:rsidR="00AB3CF5" w:rsidRPr="00AB3CF5" w:rsidRDefault="00AB3CF5" w:rsidP="00AB3CF5">
      <w:r w:rsidRPr="00AB3CF5">
        <w:t>Bipartisanship?</w:t>
      </w:r>
    </w:p>
    <w:p w14:paraId="40A68608" w14:textId="408A3A81" w:rsidR="00AB3CF5" w:rsidRPr="00AB3CF5" w:rsidRDefault="00AB3CF5" w:rsidP="00AB3CF5">
      <w:pPr>
        <w:rPr>
          <w:rStyle w:val="StyleUnderline"/>
        </w:rPr>
      </w:pPr>
      <w:r w:rsidRPr="00AB3CF5">
        <w:t xml:space="preserve">Though the two parties have sharply diverged on social and cultural issues and partisan gridlock has become the default, signs of bipartisanship have appeared among Republicans and Democrats who have pushed for more pro-worker policies. Vermont Independent Sen. </w:t>
      </w:r>
      <w:r w:rsidRPr="00AB3CF5">
        <w:rPr>
          <w:rStyle w:val="StyleUnderline"/>
        </w:rPr>
        <w:t>Bernie Sanders and Missouri Republican Sen. Josh Hawley</w:t>
      </w:r>
      <w:r w:rsidRPr="00AB3CF5">
        <w:t xml:space="preserve"> </w:t>
      </w:r>
      <w:r w:rsidRPr="00AB3CF5">
        <w:rPr>
          <w:rStyle w:val="Emphasis"/>
        </w:rPr>
        <w:t>jointly introduced</w:t>
      </w:r>
      <w:r w:rsidRPr="00AB3CF5">
        <w:t xml:space="preserve"> </w:t>
      </w:r>
      <w:r w:rsidRPr="00AB3CF5">
        <w:rPr>
          <w:rStyle w:val="StyleUnderline"/>
        </w:rPr>
        <w:t>a proposal for</w:t>
      </w:r>
      <w:r w:rsidRPr="00AB3CF5">
        <w:t> </w:t>
      </w:r>
      <w:r w:rsidRPr="00AB3CF5">
        <w:rPr>
          <w:rStyle w:val="Emphasis"/>
        </w:rPr>
        <w:t>$2,000 relief checks</w:t>
      </w:r>
      <w:r w:rsidRPr="00AB3CF5">
        <w:t> </w:t>
      </w:r>
      <w:r w:rsidRPr="00AB3CF5">
        <w:rPr>
          <w:rStyle w:val="StyleUnderline"/>
        </w:rPr>
        <w:t>in December after Trump said the $600 checks in December’s stimulus package were too small,</w:t>
      </w:r>
      <w:r w:rsidRPr="00AB3CF5">
        <w:t xml:space="preserve"> and the </w:t>
      </w:r>
      <w:r w:rsidRPr="00AB3CF5">
        <w:rPr>
          <w:rStyle w:val="StyleUnderline"/>
        </w:rPr>
        <w:t>pair later introduced similar plans to</w:t>
      </w:r>
      <w:r w:rsidRPr="00AB3CF5">
        <w:t> </w:t>
      </w:r>
      <w:r w:rsidRPr="00AB3CF5">
        <w:rPr>
          <w:rStyle w:val="Emphasis"/>
        </w:rPr>
        <w:t>raise the minimum wage</w:t>
      </w:r>
      <w:r w:rsidRPr="00AB3CF5">
        <w:t> </w:t>
      </w:r>
      <w:r w:rsidRPr="00AB3CF5">
        <w:rPr>
          <w:rStyle w:val="StyleUnderline"/>
        </w:rPr>
        <w:t>after the Senate parliamentarian excluded it from the American Rescue Plan.</w:t>
      </w:r>
    </w:p>
    <w:p w14:paraId="4F70C6F5" w14:textId="4397E80B" w:rsidR="00AB3CF5" w:rsidRPr="00AB3CF5" w:rsidRDefault="00AB3CF5" w:rsidP="00AB3CF5">
      <w:r w:rsidRPr="00AB3CF5">
        <w:t>And even though most Republicans opposed Democrats’ effort to pass a $15 minimum wage, some, like Utah Sen. Mitt Romney and Arkansas Sen. Tom Cotton, introduced a </w:t>
      </w:r>
      <w:r w:rsidRPr="005E5CDE">
        <w:t>joint plan</w:t>
      </w:r>
      <w:r w:rsidRPr="00AB3CF5">
        <w:t> that would raise the wage up from the current $7.25.</w:t>
      </w:r>
    </w:p>
    <w:p w14:paraId="348D8DFB" w14:textId="77777777" w:rsidR="00AB3CF5" w:rsidRDefault="00AB3CF5" w:rsidP="00AB3CF5">
      <w:r w:rsidRPr="00AB3CF5">
        <w:t xml:space="preserve">“There is a </w:t>
      </w:r>
      <w:r w:rsidRPr="00AB3CF5">
        <w:rPr>
          <w:rStyle w:val="Emphasis"/>
        </w:rPr>
        <w:t>bipartisan consensus</w:t>
      </w:r>
      <w:r w:rsidRPr="00AB3CF5">
        <w:t xml:space="preserve"> </w:t>
      </w:r>
      <w:r w:rsidRPr="00AB3CF5">
        <w:rPr>
          <w:rStyle w:val="StyleUnderline"/>
        </w:rPr>
        <w:t>that austerity politics and faith in pure market absolutism has failed the working and middle class</w:t>
      </w:r>
      <w:r w:rsidRPr="00AB3CF5">
        <w:t xml:space="preserve"> </w:t>
      </w:r>
      <w:r w:rsidRPr="00AB3CF5">
        <w:rPr>
          <w:rStyle w:val="StyleUnderline"/>
        </w:rPr>
        <w:t>in America,”</w:t>
      </w:r>
      <w:r w:rsidRPr="00AB3CF5">
        <w:t xml:space="preserve"> California Rep. Ro Khanna, a progressive Democrat from Silicon Valley, told the DCNF. “We can come together to have industrial policy that creates good paying jobs in places left behind and that increases wages for those without a college degree.”</w:t>
      </w:r>
    </w:p>
    <w:p w14:paraId="5D4EC687" w14:textId="5A699D72" w:rsidR="00EC518A" w:rsidRDefault="00EC518A" w:rsidP="00AB3CF5">
      <w:r>
        <w:t>thumper</w:t>
      </w:r>
    </w:p>
    <w:p w14:paraId="488D381D" w14:textId="4B4C235E" w:rsidR="005C343D" w:rsidRDefault="000F4A1E" w:rsidP="000F4A1E">
      <w:pPr>
        <w:pStyle w:val="Heading3"/>
      </w:pPr>
      <w:r>
        <w:t>AT: Tax pledge link</w:t>
      </w:r>
    </w:p>
    <w:p w14:paraId="741AA675" w14:textId="239E3875" w:rsidR="000F4A1E" w:rsidRDefault="000F4A1E" w:rsidP="000F4A1E">
      <w:pPr>
        <w:pStyle w:val="Heading4"/>
      </w:pPr>
      <w:r>
        <w:t>They’ve directly contradicted this.</w:t>
      </w:r>
    </w:p>
    <w:p w14:paraId="05028200" w14:textId="11DA8684" w:rsidR="000F4A1E" w:rsidRPr="000F4A1E" w:rsidRDefault="000F4A1E" w:rsidP="000F4A1E">
      <w:r w:rsidRPr="000F4A1E">
        <w:t xml:space="preserve">Gleckman 23[Howard;5-2-2023; </w:t>
      </w:r>
      <w:r>
        <w:t>Journalist</w:t>
      </w:r>
      <w:r w:rsidRPr="000F4A1E">
        <w:t>;</w:t>
      </w:r>
      <w:r>
        <w:t xml:space="preserve"> “</w:t>
      </w:r>
      <w:r w:rsidRPr="000F4A1E">
        <w:t>House Republicans Rethink Tax Increases, At Least For A Minute</w:t>
      </w:r>
      <w:r>
        <w:t>”</w:t>
      </w:r>
      <w:r w:rsidRPr="000F4A1E">
        <w:t>, Tax Policy Center, accessed 6-26-2023] EZAY</w:t>
      </w:r>
    </w:p>
    <w:p w14:paraId="67DCE982" w14:textId="5F506527" w:rsidR="000F4A1E" w:rsidRPr="000F4A1E" w:rsidRDefault="000F4A1E" w:rsidP="000F4A1E">
      <w:r w:rsidRPr="00DA54B1">
        <w:rPr>
          <w:rStyle w:val="StyleUnderline"/>
        </w:rPr>
        <w:t>House Republicans have</w:t>
      </w:r>
      <w:r w:rsidRPr="000F4A1E">
        <w:t xml:space="preserve">, at least temporarily, </w:t>
      </w:r>
      <w:r w:rsidRPr="00DA54B1">
        <w:rPr>
          <w:rStyle w:val="StyleUnderline"/>
        </w:rPr>
        <w:t>redefined what they mean by a</w:t>
      </w:r>
      <w:r w:rsidRPr="000F4A1E">
        <w:t xml:space="preserve"> </w:t>
      </w:r>
      <w:r w:rsidRPr="00DA54B1">
        <w:rPr>
          <w:rStyle w:val="Emphasis"/>
        </w:rPr>
        <w:t>tax increase</w:t>
      </w:r>
      <w:r w:rsidRPr="000F4A1E">
        <w:t xml:space="preserve">. By doing so, they have </w:t>
      </w:r>
      <w:r w:rsidRPr="00DA54B1">
        <w:rPr>
          <w:rStyle w:val="Emphasis"/>
        </w:rPr>
        <w:t>turned their backs</w:t>
      </w:r>
      <w:r w:rsidRPr="000F4A1E">
        <w:t xml:space="preserve"> </w:t>
      </w:r>
      <w:r w:rsidRPr="00DA54B1">
        <w:rPr>
          <w:rStyle w:val="StyleUnderline"/>
        </w:rPr>
        <w:t>on their decades-old pledge to never</w:t>
      </w:r>
      <w:r w:rsidRPr="000F4A1E">
        <w:t xml:space="preserve">, ever, not under any circumstances, </w:t>
      </w:r>
      <w:r w:rsidRPr="00DA54B1">
        <w:rPr>
          <w:rStyle w:val="Emphasis"/>
        </w:rPr>
        <w:t>raise taxes</w:t>
      </w:r>
      <w:r w:rsidRPr="000F4A1E">
        <w:t>. And they have opened the door, if only a crack, to a possible way to use revenues to reduce budget deficits, or at least to offset new spending or tax cuts.</w:t>
      </w:r>
    </w:p>
    <w:p w14:paraId="0F2AB23D" w14:textId="0D873279" w:rsidR="000F4A1E" w:rsidRPr="000F4A1E" w:rsidRDefault="000F4A1E" w:rsidP="000F4A1E">
      <w:r w:rsidRPr="000F4A1E">
        <w:t xml:space="preserve">The </w:t>
      </w:r>
      <w:r w:rsidRPr="00DA54B1">
        <w:rPr>
          <w:rStyle w:val="Emphasis"/>
        </w:rPr>
        <w:t>crack</w:t>
      </w:r>
      <w:r w:rsidRPr="000F4A1E">
        <w:t xml:space="preserve"> </w:t>
      </w:r>
      <w:r w:rsidRPr="00DA54B1">
        <w:rPr>
          <w:rStyle w:val="StyleUnderline"/>
        </w:rPr>
        <w:t>in the GOP’s implacable opposition to tax hikes came in the Limit, Save, and Grow</w:t>
      </w:r>
      <w:r w:rsidRPr="00813EE6">
        <w:t xml:space="preserve"> (LSG) deficit reduction and debt limit bill</w:t>
      </w:r>
      <w:r w:rsidRPr="000F4A1E">
        <w:t> the House passed on April 26. Nearly all of the bill’s $4.8 trillion in deficit reduction would come from spending cuts. But, </w:t>
      </w:r>
      <w:r w:rsidRPr="00813EE6">
        <w:t>according to the congressional Joint Committee on Taxation,</w:t>
      </w:r>
      <w:r w:rsidRPr="000F4A1E">
        <w:t xml:space="preserve"> the bill also would reduce the deficit by about $515 billion over the next decade by </w:t>
      </w:r>
      <w:r w:rsidRPr="00DA54B1">
        <w:rPr>
          <w:rStyle w:val="StyleUnderline"/>
        </w:rPr>
        <w:t>repealing</w:t>
      </w:r>
      <w:r w:rsidRPr="000F4A1E">
        <w:t xml:space="preserve"> the green energy </w:t>
      </w:r>
      <w:r w:rsidRPr="00DA54B1">
        <w:rPr>
          <w:rStyle w:val="Emphasis"/>
        </w:rPr>
        <w:t>tax credits</w:t>
      </w:r>
      <w:r w:rsidRPr="000F4A1E">
        <w:t xml:space="preserve"> </w:t>
      </w:r>
      <w:r w:rsidRPr="00DA54B1">
        <w:rPr>
          <w:rStyle w:val="StyleUnderline"/>
        </w:rPr>
        <w:t>that were included in last year’s Inflation Reduction Act</w:t>
      </w:r>
      <w:r w:rsidRPr="000F4A1E">
        <w:t>, a centerpiece of President Biden’s policy agenda.</w:t>
      </w:r>
    </w:p>
    <w:p w14:paraId="2FB87956" w14:textId="45B5E65C" w:rsidR="000F4A1E" w:rsidRPr="000F4A1E" w:rsidRDefault="000F4A1E" w:rsidP="000F4A1E">
      <w:r w:rsidRPr="000F4A1E">
        <w:t>The Pledge</w:t>
      </w:r>
    </w:p>
    <w:p w14:paraId="42649A29" w14:textId="13D1DF92" w:rsidR="000F4A1E" w:rsidRPr="000F4A1E" w:rsidRDefault="000F4A1E" w:rsidP="000F4A1E">
      <w:r w:rsidRPr="000F4A1E">
        <w:t xml:space="preserve">For the House GOP this is…awkward. </w:t>
      </w:r>
      <w:r w:rsidRPr="00DA54B1">
        <w:rPr>
          <w:rStyle w:val="StyleUnderline"/>
        </w:rPr>
        <w:t>For decades, opposition to tax hikes was key to the GOP brand.</w:t>
      </w:r>
      <w:r w:rsidRPr="000F4A1E">
        <w:t xml:space="preserve"> More than 1,400 politicians, including the vast majority of current House Republicans, have signed the </w:t>
      </w:r>
      <w:r w:rsidRPr="00813EE6">
        <w:t>no new tax pledge</w:t>
      </w:r>
      <w:r w:rsidRPr="000F4A1E">
        <w:t> created by lobbyist Grover Norquist in 1986.</w:t>
      </w:r>
    </w:p>
    <w:p w14:paraId="64378F38" w14:textId="239466B9" w:rsidR="000F4A1E" w:rsidRPr="000F4A1E" w:rsidRDefault="000F4A1E" w:rsidP="000F4A1E">
      <w:r w:rsidRPr="000F4A1E">
        <w:t>It is a short and explicit commitment to oppose any increases in “marginal income tax rates” and “any net reduction or elimination of deductions and credits, unless matched dollar for dollar by further reducing tax rates.”</w:t>
      </w:r>
    </w:p>
    <w:p w14:paraId="67E3DCB7" w14:textId="7B1E98D6" w:rsidR="000F4A1E" w:rsidRPr="000F4A1E" w:rsidRDefault="000F4A1E" w:rsidP="000F4A1E">
      <w:r w:rsidRPr="000F4A1E">
        <w:t xml:space="preserve">The </w:t>
      </w:r>
      <w:r w:rsidRPr="00DA54B1">
        <w:rPr>
          <w:rStyle w:val="Emphasis"/>
        </w:rPr>
        <w:t>new GOP bill</w:t>
      </w:r>
      <w:r w:rsidRPr="000F4A1E">
        <w:t xml:space="preserve"> </w:t>
      </w:r>
      <w:r w:rsidRPr="00DA54B1">
        <w:rPr>
          <w:rStyle w:val="Emphasis"/>
        </w:rPr>
        <w:t>eliminates credits</w:t>
      </w:r>
      <w:r w:rsidRPr="000F4A1E">
        <w:t xml:space="preserve"> </w:t>
      </w:r>
      <w:r w:rsidRPr="00DA54B1">
        <w:rPr>
          <w:rStyle w:val="StyleUnderline"/>
        </w:rPr>
        <w:t>with</w:t>
      </w:r>
      <w:r w:rsidRPr="000F4A1E">
        <w:t xml:space="preserve"> </w:t>
      </w:r>
      <w:r w:rsidRPr="00DA54B1">
        <w:rPr>
          <w:rStyle w:val="Emphasis"/>
        </w:rPr>
        <w:t>no offsetting rate cuts</w:t>
      </w:r>
      <w:r w:rsidRPr="000F4A1E">
        <w:t>.</w:t>
      </w:r>
    </w:p>
    <w:p w14:paraId="37D7FBDB" w14:textId="36FBFB7C" w:rsidR="00DE3B6D" w:rsidRDefault="00743B1D" w:rsidP="00DE3B6D">
      <w:pPr>
        <w:pStyle w:val="Heading1"/>
      </w:pPr>
      <w:r>
        <w:t>Impact Turns</w:t>
      </w:r>
    </w:p>
    <w:p w14:paraId="73E5D3BA" w14:textId="2EC93550" w:rsidR="00DE3B6D" w:rsidRDefault="00DE3B6D" w:rsidP="00DE3B6D">
      <w:pPr>
        <w:pStyle w:val="Heading2"/>
      </w:pPr>
      <w:r>
        <w:t>De</w:t>
      </w:r>
      <w:r w:rsidR="00743B1D">
        <w:t>development</w:t>
      </w:r>
    </w:p>
    <w:p w14:paraId="6FF33B77" w14:textId="3720EA6E" w:rsidR="00A26647" w:rsidRPr="00A26647" w:rsidRDefault="0047778F" w:rsidP="00A26647">
      <w:pPr>
        <w:pStyle w:val="Heading3"/>
      </w:pPr>
      <w:r>
        <w:t>Aff solves mindset shift</w:t>
      </w:r>
    </w:p>
    <w:p w14:paraId="3CDA8F79" w14:textId="77777777" w:rsidR="00743B1D" w:rsidRPr="00EC6ED3" w:rsidRDefault="00743B1D" w:rsidP="00743B1D">
      <w:pPr>
        <w:pStyle w:val="Heading4"/>
      </w:pPr>
      <w:r>
        <w:t xml:space="preserve">Basic income would </w:t>
      </w:r>
      <w:r w:rsidRPr="009631CF">
        <w:t>cause</w:t>
      </w:r>
      <w:r>
        <w:t xml:space="preserve"> a </w:t>
      </w:r>
      <w:r w:rsidRPr="0022095C">
        <w:rPr>
          <w:u w:val="single"/>
        </w:rPr>
        <w:t>shift away</w:t>
      </w:r>
      <w:r>
        <w:t xml:space="preserve"> from accelerated </w:t>
      </w:r>
      <w:r w:rsidRPr="0022095C">
        <w:rPr>
          <w:u w:val="single"/>
        </w:rPr>
        <w:t>economic growth</w:t>
      </w:r>
      <w:r>
        <w:t>.</w:t>
      </w:r>
    </w:p>
    <w:p w14:paraId="27BEE176" w14:textId="77777777" w:rsidR="00743B1D" w:rsidRPr="0001676A" w:rsidRDefault="00743B1D" w:rsidP="00743B1D">
      <w:r w:rsidRPr="00EC6ED3">
        <w:rPr>
          <w:rStyle w:val="Style13ptBold"/>
        </w:rPr>
        <w:t>Parijs ’17</w:t>
      </w:r>
      <w:r>
        <w:t xml:space="preserve"> [Philippe; 3/20/17; Political professor at the University of Louvain, philosophy professor at Harvard University, senior research fellow at Oxford; Yannick Vanderborght, Professor of political science at the University of St. Louis-Bruxelles, University of Louvain; “Basic Income, A Radical Proposal for a Free Society and a Sane Economy,” Ayush]</w:t>
      </w:r>
    </w:p>
    <w:p w14:paraId="60DC30CD" w14:textId="77777777" w:rsidR="00743B1D" w:rsidRPr="00683AEC" w:rsidRDefault="00743B1D" w:rsidP="00743B1D">
      <w:pPr>
        <w:rPr>
          <w:sz w:val="16"/>
        </w:rPr>
      </w:pPr>
      <w:r w:rsidRPr="00683AEC">
        <w:rPr>
          <w:sz w:val="16"/>
        </w:rPr>
        <w:t xml:space="preserve">These remarks should suffice to allay the suspicion that a substantial basic income would trigger a fatal collapse. Do they suffice to establish that </w:t>
      </w:r>
      <w:r w:rsidRPr="003471D8">
        <w:rPr>
          <w:rStyle w:val="Emphasis"/>
          <w:highlight w:val="cyan"/>
        </w:rPr>
        <w:t>basic income</w:t>
      </w:r>
      <w:r w:rsidRPr="00683AEC">
        <w:rPr>
          <w:u w:val="single"/>
        </w:rPr>
        <w:t xml:space="preserve"> is </w:t>
      </w:r>
      <w:r w:rsidRPr="00683AEC">
        <w:rPr>
          <w:rStyle w:val="Emphasis"/>
        </w:rPr>
        <w:t>needed</w:t>
      </w:r>
      <w:r w:rsidRPr="00683AEC">
        <w:rPr>
          <w:u w:val="single"/>
        </w:rPr>
        <w:t xml:space="preserve"> for the </w:t>
      </w:r>
      <w:r w:rsidRPr="00683AEC">
        <w:rPr>
          <w:rStyle w:val="Emphasis"/>
        </w:rPr>
        <w:t>sake</w:t>
      </w:r>
      <w:r w:rsidRPr="00683AEC">
        <w:rPr>
          <w:u w:val="single"/>
        </w:rPr>
        <w:t xml:space="preserve"> of maximal </w:t>
      </w:r>
      <w:r w:rsidRPr="00683AEC">
        <w:rPr>
          <w:rStyle w:val="Emphasis"/>
        </w:rPr>
        <w:t>economic growth</w:t>
      </w:r>
      <w:r w:rsidRPr="00683AEC">
        <w:rPr>
          <w:u w:val="single"/>
        </w:rPr>
        <w:t xml:space="preserve">? </w:t>
      </w:r>
      <w:r w:rsidRPr="003471D8">
        <w:rPr>
          <w:rStyle w:val="Emphasis"/>
          <w:highlight w:val="cyan"/>
        </w:rPr>
        <w:t>Certainly</w:t>
      </w:r>
      <w:r w:rsidRPr="00683AEC">
        <w:rPr>
          <w:rStyle w:val="Emphasis"/>
        </w:rPr>
        <w:t xml:space="preserve"> </w:t>
      </w:r>
      <w:r w:rsidRPr="003471D8">
        <w:rPr>
          <w:rStyle w:val="Emphasis"/>
          <w:highlight w:val="cyan"/>
        </w:rPr>
        <w:t>not</w:t>
      </w:r>
      <w:r w:rsidRPr="00683AEC">
        <w:rPr>
          <w:sz w:val="16"/>
        </w:rPr>
        <w:t>.</w:t>
      </w:r>
      <w:r>
        <w:rPr>
          <w:sz w:val="16"/>
        </w:rPr>
        <w:t xml:space="preserve"> </w:t>
      </w:r>
      <w:r w:rsidRPr="00683AEC">
        <w:rPr>
          <w:sz w:val="16"/>
        </w:rPr>
        <w:t xml:space="preserve">And </w:t>
      </w:r>
      <w:r w:rsidRPr="00683AEC">
        <w:rPr>
          <w:u w:val="single"/>
        </w:rPr>
        <w:t>fortunately so.</w:t>
      </w:r>
      <w:r w:rsidRPr="00683AEC">
        <w:rPr>
          <w:sz w:val="16"/>
        </w:rPr>
        <w:t xml:space="preserve"> </w:t>
      </w:r>
      <w:r w:rsidRPr="00683AEC">
        <w:rPr>
          <w:u w:val="single"/>
        </w:rPr>
        <w:t xml:space="preserve">Involuntary unemployment is a major issue for people </w:t>
      </w:r>
      <w:r w:rsidRPr="003471D8">
        <w:rPr>
          <w:highlight w:val="cyan"/>
          <w:u w:val="single"/>
        </w:rPr>
        <w:t>committed</w:t>
      </w:r>
      <w:r w:rsidRPr="00683AEC">
        <w:rPr>
          <w:u w:val="single"/>
        </w:rPr>
        <w:t xml:space="preserve"> </w:t>
      </w:r>
      <w:r w:rsidRPr="003471D8">
        <w:rPr>
          <w:highlight w:val="cyan"/>
          <w:u w:val="single"/>
        </w:rPr>
        <w:t>to</w:t>
      </w:r>
      <w:r w:rsidRPr="00683AEC">
        <w:rPr>
          <w:u w:val="single"/>
        </w:rPr>
        <w:t xml:space="preserve"> freedom for all</w:t>
      </w:r>
      <w:r w:rsidRPr="00683AEC">
        <w:rPr>
          <w:sz w:val="16"/>
        </w:rPr>
        <w:t xml:space="preserve">. </w:t>
      </w:r>
      <w:r w:rsidRPr="003471D8">
        <w:rPr>
          <w:rStyle w:val="Emphasis"/>
          <w:highlight w:val="cyan"/>
        </w:rPr>
        <w:t>Growth</w:t>
      </w:r>
      <w:r w:rsidRPr="00683AEC">
        <w:rPr>
          <w:u w:val="single"/>
        </w:rPr>
        <w:t xml:space="preserve"> has </w:t>
      </w:r>
      <w:r w:rsidRPr="00683AEC">
        <w:rPr>
          <w:rStyle w:val="Emphasis"/>
        </w:rPr>
        <w:t>routinely been offered</w:t>
      </w:r>
      <w:r w:rsidRPr="00683AEC">
        <w:rPr>
          <w:u w:val="single"/>
        </w:rPr>
        <w:t xml:space="preserve"> as the self-evident remedy</w:t>
      </w:r>
      <w:r w:rsidRPr="00683AEC">
        <w:rPr>
          <w:sz w:val="16"/>
        </w:rPr>
        <w:t xml:space="preserve"> for unemployment. But, as mentioned above, strong doubts have emerged as to the </w:t>
      </w:r>
      <w:r w:rsidRPr="003471D8">
        <w:rPr>
          <w:rStyle w:val="Emphasis"/>
          <w:highlight w:val="cyan"/>
        </w:rPr>
        <w:t>possibility</w:t>
      </w:r>
      <w:r w:rsidRPr="00683AEC">
        <w:rPr>
          <w:u w:val="single"/>
        </w:rPr>
        <w:t xml:space="preserve"> and </w:t>
      </w:r>
      <w:r w:rsidRPr="003471D8">
        <w:rPr>
          <w:rStyle w:val="Emphasis"/>
          <w:highlight w:val="cyan"/>
        </w:rPr>
        <w:t>desirability</w:t>
      </w:r>
      <w:r w:rsidRPr="00683AEC">
        <w:rPr>
          <w:u w:val="single"/>
        </w:rPr>
        <w:t xml:space="preserve"> of </w:t>
      </w:r>
      <w:r w:rsidRPr="003471D8">
        <w:rPr>
          <w:highlight w:val="cyan"/>
          <w:u w:val="single"/>
        </w:rPr>
        <w:t>sustained growth</w:t>
      </w:r>
      <w:r w:rsidRPr="00683AEC">
        <w:rPr>
          <w:u w:val="single"/>
        </w:rPr>
        <w:t xml:space="preserve"> in rich countries and about its ability</w:t>
      </w:r>
      <w:r w:rsidRPr="00683AEC">
        <w:rPr>
          <w:sz w:val="16"/>
        </w:rPr>
        <w:t xml:space="preserve"> to provide a solution to unemployment. A </w:t>
      </w:r>
      <w:r w:rsidRPr="003471D8">
        <w:rPr>
          <w:highlight w:val="cyan"/>
          <w:u w:val="single"/>
        </w:rPr>
        <w:t>basic</w:t>
      </w:r>
      <w:r w:rsidRPr="00683AEC">
        <w:rPr>
          <w:u w:val="single"/>
        </w:rPr>
        <w:t xml:space="preserve"> </w:t>
      </w:r>
      <w:r w:rsidRPr="003471D8">
        <w:rPr>
          <w:highlight w:val="cyan"/>
          <w:u w:val="single"/>
        </w:rPr>
        <w:t>income</w:t>
      </w:r>
      <w:r w:rsidRPr="00683AEC">
        <w:rPr>
          <w:u w:val="single"/>
        </w:rPr>
        <w:t xml:space="preserve"> offers an </w:t>
      </w:r>
      <w:r w:rsidRPr="003471D8">
        <w:rPr>
          <w:rStyle w:val="Emphasis"/>
          <w:highlight w:val="cyan"/>
        </w:rPr>
        <w:t>alternative</w:t>
      </w:r>
      <w:r w:rsidRPr="00683AEC">
        <w:rPr>
          <w:rStyle w:val="Emphasis"/>
        </w:rPr>
        <w:t xml:space="preserve"> solution</w:t>
      </w:r>
      <w:r w:rsidRPr="00683AEC">
        <w:rPr>
          <w:u w:val="single"/>
        </w:rPr>
        <w:t xml:space="preserve"> that </w:t>
      </w:r>
      <w:r w:rsidRPr="003471D8">
        <w:rPr>
          <w:rStyle w:val="Emphasis"/>
          <w:highlight w:val="cyan"/>
        </w:rPr>
        <w:t>does not rely</w:t>
      </w:r>
      <w:r w:rsidRPr="00683AEC">
        <w:rPr>
          <w:u w:val="single"/>
        </w:rPr>
        <w:t xml:space="preserve"> on an </w:t>
      </w:r>
      <w:r w:rsidRPr="002D1651">
        <w:rPr>
          <w:rStyle w:val="Emphasis"/>
        </w:rPr>
        <w:t xml:space="preserve">insane </w:t>
      </w:r>
      <w:r w:rsidRPr="003471D8">
        <w:rPr>
          <w:rStyle w:val="Emphasis"/>
          <w:highlight w:val="cyan"/>
        </w:rPr>
        <w:t>rush</w:t>
      </w:r>
      <w:r w:rsidRPr="00683AEC">
        <w:rPr>
          <w:u w:val="single"/>
        </w:rPr>
        <w:t xml:space="preserve"> </w:t>
      </w:r>
      <w:r w:rsidRPr="003471D8">
        <w:rPr>
          <w:highlight w:val="cyan"/>
          <w:u w:val="single"/>
        </w:rPr>
        <w:t>to</w:t>
      </w:r>
      <w:r w:rsidRPr="00683AEC">
        <w:rPr>
          <w:u w:val="single"/>
        </w:rPr>
        <w:t xml:space="preserve"> keep </w:t>
      </w:r>
      <w:r w:rsidRPr="002D1651">
        <w:rPr>
          <w:rStyle w:val="Emphasis"/>
        </w:rPr>
        <w:t>pace</w:t>
      </w:r>
      <w:r w:rsidRPr="00683AEC">
        <w:rPr>
          <w:u w:val="single"/>
        </w:rPr>
        <w:t xml:space="preserve"> with </w:t>
      </w:r>
      <w:r w:rsidRPr="002D1651">
        <w:rPr>
          <w:rStyle w:val="Emphasis"/>
        </w:rPr>
        <w:t xml:space="preserve">productivity </w:t>
      </w:r>
      <w:r w:rsidRPr="003471D8">
        <w:rPr>
          <w:rStyle w:val="Emphasis"/>
          <w:highlight w:val="cyan"/>
        </w:rPr>
        <w:t>growth</w:t>
      </w:r>
      <w:r w:rsidRPr="00683AEC">
        <w:rPr>
          <w:sz w:val="16"/>
        </w:rPr>
        <w:t xml:space="preserve">. The time will come, John Maynard Keynes wrote, when </w:t>
      </w:r>
      <w:r w:rsidRPr="000942FA">
        <w:rPr>
          <w:rStyle w:val="Emphasis"/>
        </w:rPr>
        <w:t>growth</w:t>
      </w:r>
      <w:r w:rsidRPr="00683AEC">
        <w:rPr>
          <w:u w:val="single"/>
        </w:rPr>
        <w:t xml:space="preserve"> will </w:t>
      </w:r>
      <w:r w:rsidRPr="000942FA">
        <w:rPr>
          <w:rStyle w:val="Emphasis"/>
        </w:rPr>
        <w:t>no longer</w:t>
      </w:r>
      <w:r w:rsidRPr="00683AEC">
        <w:rPr>
          <w:u w:val="single"/>
        </w:rPr>
        <w:t xml:space="preserve"> be the </w:t>
      </w:r>
      <w:r w:rsidRPr="000942FA">
        <w:rPr>
          <w:rStyle w:val="Emphasis"/>
        </w:rPr>
        <w:t>path</w:t>
      </w:r>
      <w:r w:rsidRPr="00683AEC">
        <w:rPr>
          <w:u w:val="single"/>
        </w:rPr>
        <w:t xml:space="preserve"> to follow</w:t>
      </w:r>
      <w:r w:rsidRPr="00683AEC">
        <w:rPr>
          <w:sz w:val="16"/>
        </w:rPr>
        <w:t xml:space="preserve">, when “our </w:t>
      </w:r>
      <w:r w:rsidRPr="00683AEC">
        <w:rPr>
          <w:u w:val="single"/>
        </w:rPr>
        <w:t>discovery of means of economizing the use of labour” will be “outrunning the pace at which we can find new uses for labour</w:t>
      </w:r>
      <w:r w:rsidRPr="00683AEC">
        <w:rPr>
          <w:sz w:val="16"/>
        </w:rPr>
        <w:t>.” And then “we shall endeavour to spread the bread thin on the butter—to make what work there is still to be done to be as widely shared as possible.”</w:t>
      </w:r>
    </w:p>
    <w:p w14:paraId="39A9B11E" w14:textId="76E24910" w:rsidR="008768C3" w:rsidRPr="00A26647" w:rsidRDefault="00743B1D" w:rsidP="008768C3">
      <w:pPr>
        <w:rPr>
          <w:sz w:val="16"/>
        </w:rPr>
      </w:pPr>
      <w:r w:rsidRPr="00683AEC">
        <w:rPr>
          <w:sz w:val="16"/>
        </w:rPr>
        <w:t xml:space="preserve">A </w:t>
      </w:r>
      <w:r w:rsidRPr="000942FA">
        <w:rPr>
          <w:rStyle w:val="Emphasis"/>
        </w:rPr>
        <w:t>b</w:t>
      </w:r>
      <w:r w:rsidRPr="00683AEC">
        <w:rPr>
          <w:u w:val="single"/>
        </w:rPr>
        <w:t xml:space="preserve">asic </w:t>
      </w:r>
      <w:r w:rsidRPr="000942FA">
        <w:rPr>
          <w:rStyle w:val="Emphasis"/>
        </w:rPr>
        <w:t>i</w:t>
      </w:r>
      <w:r w:rsidRPr="00683AEC">
        <w:rPr>
          <w:u w:val="single"/>
        </w:rPr>
        <w:t xml:space="preserve">ncome is a </w:t>
      </w:r>
      <w:r w:rsidRPr="000942FA">
        <w:rPr>
          <w:rStyle w:val="Emphasis"/>
        </w:rPr>
        <w:t xml:space="preserve">smooth and </w:t>
      </w:r>
      <w:r w:rsidRPr="003471D8">
        <w:rPr>
          <w:rStyle w:val="Emphasis"/>
          <w:highlight w:val="cyan"/>
        </w:rPr>
        <w:t>smart way</w:t>
      </w:r>
      <w:r w:rsidRPr="00683AEC">
        <w:rPr>
          <w:u w:val="single"/>
        </w:rPr>
        <w:t xml:space="preserve"> of </w:t>
      </w:r>
      <w:r w:rsidRPr="003471D8">
        <w:rPr>
          <w:rStyle w:val="Emphasis"/>
          <w:highlight w:val="cyan"/>
        </w:rPr>
        <w:t>moving</w:t>
      </w:r>
      <w:r w:rsidRPr="00683AEC">
        <w:rPr>
          <w:u w:val="single"/>
        </w:rPr>
        <w:t xml:space="preserve"> in this direction</w:t>
      </w:r>
      <w:r w:rsidRPr="00683AEC">
        <w:rPr>
          <w:sz w:val="16"/>
        </w:rPr>
        <w:t xml:space="preserve">. It </w:t>
      </w:r>
      <w:r w:rsidRPr="000942FA">
        <w:rPr>
          <w:rStyle w:val="Emphasis"/>
        </w:rPr>
        <w:t>does not impose</w:t>
      </w:r>
      <w:r w:rsidRPr="00683AEC">
        <w:rPr>
          <w:u w:val="single"/>
        </w:rPr>
        <w:t xml:space="preserve"> a maximum </w:t>
      </w:r>
      <w:r w:rsidRPr="000942FA">
        <w:rPr>
          <w:rStyle w:val="Emphasis"/>
        </w:rPr>
        <w:t>limit</w:t>
      </w:r>
      <w:r w:rsidRPr="00683AEC">
        <w:rPr>
          <w:u w:val="single"/>
        </w:rPr>
        <w:t xml:space="preserve"> on everyone’s working time</w:t>
      </w:r>
      <w:r w:rsidRPr="00683AEC">
        <w:rPr>
          <w:sz w:val="16"/>
        </w:rPr>
        <w:t xml:space="preserve"> but it makes it </w:t>
      </w:r>
      <w:r w:rsidRPr="00683AEC">
        <w:rPr>
          <w:u w:val="single"/>
        </w:rPr>
        <w:t xml:space="preserve">easier for people to </w:t>
      </w:r>
      <w:r w:rsidRPr="003471D8">
        <w:rPr>
          <w:rStyle w:val="Emphasis"/>
          <w:highlight w:val="cyan"/>
        </w:rPr>
        <w:t>reduce</w:t>
      </w:r>
      <w:r w:rsidRPr="00683AEC">
        <w:rPr>
          <w:u w:val="single"/>
        </w:rPr>
        <w:t xml:space="preserve"> their </w:t>
      </w:r>
      <w:r w:rsidRPr="003471D8">
        <w:rPr>
          <w:rStyle w:val="Emphasis"/>
          <w:highlight w:val="cyan"/>
        </w:rPr>
        <w:t>working</w:t>
      </w:r>
      <w:r w:rsidRPr="000942FA">
        <w:rPr>
          <w:rStyle w:val="Emphasis"/>
        </w:rPr>
        <w:t xml:space="preserve"> </w:t>
      </w:r>
      <w:r w:rsidRPr="003471D8">
        <w:rPr>
          <w:rStyle w:val="Emphasis"/>
          <w:highlight w:val="cyan"/>
        </w:rPr>
        <w:t>time</w:t>
      </w:r>
      <w:r w:rsidRPr="00683AEC">
        <w:rPr>
          <w:sz w:val="16"/>
        </w:rPr>
        <w:t xml:space="preserve">, both because it reduces what they lose if they do and because it gives them a firm income on which they can rely. It thereby </w:t>
      </w:r>
      <w:r w:rsidRPr="00683AEC">
        <w:rPr>
          <w:u w:val="single"/>
        </w:rPr>
        <w:t>attacks the root cause of troubles</w:t>
      </w:r>
      <w:r w:rsidRPr="00683AEC">
        <w:rPr>
          <w:sz w:val="16"/>
        </w:rPr>
        <w:t xml:space="preserve"> for both those who get sick by working too much and those who get sick because they cannot find jobs. It </w:t>
      </w:r>
      <w:r w:rsidRPr="00683AEC">
        <w:rPr>
          <w:u w:val="single"/>
        </w:rPr>
        <w:t xml:space="preserve">does not amount to giving up the </w:t>
      </w:r>
      <w:r w:rsidRPr="000942FA">
        <w:rPr>
          <w:rStyle w:val="Emphasis"/>
        </w:rPr>
        <w:t>objective</w:t>
      </w:r>
      <w:r w:rsidRPr="00683AEC">
        <w:rPr>
          <w:u w:val="single"/>
        </w:rPr>
        <w:t xml:space="preserve"> of </w:t>
      </w:r>
      <w:r w:rsidRPr="000942FA">
        <w:rPr>
          <w:rStyle w:val="Emphasis"/>
        </w:rPr>
        <w:t>full employment</w:t>
      </w:r>
      <w:r w:rsidRPr="00683AEC">
        <w:rPr>
          <w:u w:val="single"/>
        </w:rPr>
        <w:t xml:space="preserve"> sensibly </w:t>
      </w:r>
      <w:r w:rsidRPr="000942FA">
        <w:rPr>
          <w:rStyle w:val="Emphasis"/>
        </w:rPr>
        <w:t>interpreted</w:t>
      </w:r>
      <w:r w:rsidRPr="00683AEC">
        <w:rPr>
          <w:sz w:val="16"/>
        </w:rPr>
        <w:t xml:space="preserve">. For </w:t>
      </w:r>
      <w:r w:rsidRPr="00683AEC">
        <w:rPr>
          <w:u w:val="single"/>
        </w:rPr>
        <w:t xml:space="preserve">full employment can mean two things: full-time </w:t>
      </w:r>
      <w:r w:rsidRPr="003471D8">
        <w:rPr>
          <w:highlight w:val="cyan"/>
          <w:u w:val="single"/>
        </w:rPr>
        <w:t>paid work</w:t>
      </w:r>
      <w:r w:rsidRPr="00683AEC">
        <w:rPr>
          <w:u w:val="single"/>
        </w:rPr>
        <w:t xml:space="preserve"> for the entire able-bodied part of the population of working age, or the real possibility of getting meaningful paid work for all those who want it</w:t>
      </w:r>
      <w:r w:rsidRPr="00683AEC">
        <w:rPr>
          <w:sz w:val="16"/>
        </w:rPr>
        <w:t xml:space="preserve">. As an objective, the </w:t>
      </w:r>
      <w:r w:rsidRPr="00683AEC">
        <w:rPr>
          <w:u w:val="single"/>
        </w:rPr>
        <w:t xml:space="preserve">basic </w:t>
      </w:r>
      <w:r w:rsidRPr="003471D8">
        <w:rPr>
          <w:highlight w:val="cyan"/>
          <w:u w:val="single"/>
        </w:rPr>
        <w:t>income</w:t>
      </w:r>
      <w:r w:rsidRPr="00683AEC">
        <w:rPr>
          <w:u w:val="single"/>
        </w:rPr>
        <w:t xml:space="preserve"> </w:t>
      </w:r>
      <w:r w:rsidRPr="003471D8">
        <w:rPr>
          <w:highlight w:val="cyan"/>
          <w:u w:val="single"/>
        </w:rPr>
        <w:t>strategy</w:t>
      </w:r>
      <w:r w:rsidRPr="00683AEC">
        <w:rPr>
          <w:u w:val="single"/>
        </w:rPr>
        <w:t xml:space="preserve"> </w:t>
      </w:r>
      <w:r w:rsidRPr="003471D8">
        <w:rPr>
          <w:rStyle w:val="Emphasis"/>
          <w:highlight w:val="cyan"/>
        </w:rPr>
        <w:t>rejects</w:t>
      </w:r>
      <w:r w:rsidRPr="00683AEC">
        <w:rPr>
          <w:u w:val="single"/>
        </w:rPr>
        <w:t xml:space="preserve"> the </w:t>
      </w:r>
      <w:r w:rsidRPr="003471D8">
        <w:rPr>
          <w:rStyle w:val="Emphasis"/>
          <w:highlight w:val="cyan"/>
        </w:rPr>
        <w:t>former</w:t>
      </w:r>
      <w:r w:rsidRPr="00683AEC">
        <w:rPr>
          <w:u w:val="single"/>
        </w:rPr>
        <w:t xml:space="preserve"> but embraces the latter</w:t>
      </w:r>
      <w:r w:rsidRPr="00683AEC">
        <w:rPr>
          <w:sz w:val="16"/>
        </w:rPr>
        <w:t xml:space="preserve">. And it pursues it both by subsidizing lowpaid work with low immediate productivity and by making it easier for people to choose to work less at any given point in their lives. </w:t>
      </w:r>
      <w:r w:rsidRPr="00683AEC">
        <w:rPr>
          <w:u w:val="single"/>
        </w:rPr>
        <w:t xml:space="preserve">At the expense of </w:t>
      </w:r>
      <w:r w:rsidRPr="003471D8">
        <w:rPr>
          <w:highlight w:val="cyan"/>
          <w:u w:val="single"/>
        </w:rPr>
        <w:t>material consumption</w:t>
      </w:r>
      <w:r w:rsidRPr="00683AEC">
        <w:rPr>
          <w:sz w:val="16"/>
        </w:rPr>
        <w:t xml:space="preserve">? In </w:t>
      </w:r>
      <w:r w:rsidRPr="003471D8">
        <w:rPr>
          <w:rStyle w:val="Emphasis"/>
          <w:highlight w:val="cyan"/>
        </w:rPr>
        <w:t>developed countries</w:t>
      </w:r>
      <w:r w:rsidRPr="00683AEC">
        <w:rPr>
          <w:u w:val="single"/>
        </w:rPr>
        <w:t xml:space="preserve">, </w:t>
      </w:r>
      <w:r w:rsidRPr="000942FA">
        <w:rPr>
          <w:rStyle w:val="Emphasis"/>
        </w:rPr>
        <w:t>certainly</w:t>
      </w:r>
      <w:r w:rsidRPr="00683AEC">
        <w:rPr>
          <w:sz w:val="16"/>
        </w:rPr>
        <w:t xml:space="preserve">. And </w:t>
      </w:r>
      <w:r w:rsidRPr="000942FA">
        <w:rPr>
          <w:rStyle w:val="Emphasis"/>
        </w:rPr>
        <w:t>deliberately so</w:t>
      </w:r>
      <w:r w:rsidRPr="00683AEC">
        <w:rPr>
          <w:sz w:val="16"/>
        </w:rPr>
        <w:t xml:space="preserve">—because our </w:t>
      </w:r>
      <w:r w:rsidRPr="000942FA">
        <w:rPr>
          <w:rStyle w:val="Emphasis"/>
        </w:rPr>
        <w:t>economy</w:t>
      </w:r>
      <w:r w:rsidRPr="00683AEC">
        <w:rPr>
          <w:u w:val="single"/>
        </w:rPr>
        <w:t xml:space="preserve"> not only needs to be </w:t>
      </w:r>
      <w:r w:rsidRPr="000942FA">
        <w:rPr>
          <w:rStyle w:val="Emphasis"/>
        </w:rPr>
        <w:t>efficient</w:t>
      </w:r>
      <w:r w:rsidRPr="00683AEC">
        <w:rPr>
          <w:sz w:val="16"/>
        </w:rPr>
        <w:t xml:space="preserve">. It </w:t>
      </w:r>
      <w:r w:rsidRPr="00683AEC">
        <w:rPr>
          <w:u w:val="single"/>
        </w:rPr>
        <w:t xml:space="preserve">must also be </w:t>
      </w:r>
      <w:r w:rsidRPr="000942FA">
        <w:rPr>
          <w:rStyle w:val="Emphasis"/>
        </w:rPr>
        <w:t>sane</w:t>
      </w:r>
      <w:r w:rsidRPr="00683AEC">
        <w:rPr>
          <w:sz w:val="16"/>
        </w:rPr>
        <w:t xml:space="preserve">. And </w:t>
      </w:r>
      <w:r w:rsidRPr="00683AEC">
        <w:rPr>
          <w:u w:val="single"/>
        </w:rPr>
        <w:t xml:space="preserve">sanity requires us to find not only a way of organizing our economy that does not make people sick but also a way of living that is </w:t>
      </w:r>
      <w:r w:rsidRPr="003471D8">
        <w:rPr>
          <w:rStyle w:val="Emphasis"/>
          <w:highlight w:val="cyan"/>
        </w:rPr>
        <w:t>sustainably generalizable</w:t>
      </w:r>
      <w:r w:rsidRPr="00683AEC">
        <w:rPr>
          <w:sz w:val="16"/>
        </w:rPr>
        <w:t xml:space="preserve">. An </w:t>
      </w:r>
      <w:r w:rsidRPr="00683AEC">
        <w:rPr>
          <w:u w:val="single"/>
        </w:rPr>
        <w:t>unconditional basic income is a precondition</w:t>
      </w:r>
      <w:r w:rsidRPr="00683AEC">
        <w:rPr>
          <w:sz w:val="16"/>
        </w:rPr>
        <w:t xml:space="preserve"> for both.</w:t>
      </w:r>
    </w:p>
    <w:p w14:paraId="52F8783C" w14:textId="35FCE6B2" w:rsidR="00DE3B6D" w:rsidRDefault="00DE3B6D" w:rsidP="00DE3B6D">
      <w:pPr>
        <w:pStyle w:val="Heading4"/>
      </w:pPr>
      <w:r>
        <w:t xml:space="preserve">The </w:t>
      </w:r>
      <w:r w:rsidR="006B76E6">
        <w:t>aff</w:t>
      </w:r>
      <w:r>
        <w:t xml:space="preserve"> is </w:t>
      </w:r>
      <w:r w:rsidR="006B76E6">
        <w:t xml:space="preserve">a </w:t>
      </w:r>
      <w:r w:rsidR="006B76E6" w:rsidRPr="00D718C4">
        <w:rPr>
          <w:u w:val="single"/>
        </w:rPr>
        <w:t>pre-requisite</w:t>
      </w:r>
      <w:r>
        <w:t xml:space="preserve"> to </w:t>
      </w:r>
      <w:r w:rsidR="006B76E6">
        <w:t xml:space="preserve">a </w:t>
      </w:r>
      <w:r>
        <w:t>mindset shift</w:t>
      </w:r>
      <w:r w:rsidR="00A26647">
        <w:t>.</w:t>
      </w:r>
    </w:p>
    <w:p w14:paraId="212984C5" w14:textId="4B2BD892" w:rsidR="00DE3B6D" w:rsidRPr="006B76E6" w:rsidRDefault="00DE3B6D" w:rsidP="00DE3B6D">
      <w:pPr>
        <w:rPr>
          <w:b/>
          <w:sz w:val="26"/>
        </w:rPr>
      </w:pPr>
      <w:r w:rsidRPr="00487FBB">
        <w:rPr>
          <w:rStyle w:val="Style13ptBold"/>
        </w:rPr>
        <w:t xml:space="preserve">Howard </w:t>
      </w:r>
      <w:r w:rsidR="006B76E6">
        <w:rPr>
          <w:rStyle w:val="Style13ptBold"/>
        </w:rPr>
        <w:t>‘</w:t>
      </w:r>
      <w:r w:rsidRPr="00487FBB">
        <w:rPr>
          <w:rStyle w:val="Style13ptBold"/>
        </w:rPr>
        <w:t>19</w:t>
      </w:r>
      <w:r>
        <w:t xml:space="preserve"> </w:t>
      </w:r>
      <w:r w:rsidRPr="00487FBB">
        <w:t>[</w:t>
      </w:r>
      <w:r>
        <w:t>Michael W</w:t>
      </w:r>
      <w:r w:rsidRPr="00487FBB">
        <w:t xml:space="preserve">; xx-xx-xxxx, </w:t>
      </w:r>
      <w:r>
        <w:t>Professor of Philosophy; Jorge Pinto, PhD Candidate; Ulrich Schachtschneider, Lecturer on basic income @University of Madgeburg</w:t>
      </w:r>
      <w:r w:rsidR="000F1BC7">
        <w:t>,</w:t>
      </w:r>
      <w:r>
        <w:t xml:space="preserve"> </w:t>
      </w:r>
      <w:r w:rsidRPr="00487FBB">
        <w:t>"The Palgrave International Handbook of Basic Income" SpringerLink, https://link.springer.com/book/10.1007/978-3-030-23614-4, accessed 5-31-2023] EZAY</w:t>
      </w:r>
    </w:p>
    <w:p w14:paraId="69F63005" w14:textId="77777777" w:rsidR="00DE3B6D" w:rsidRPr="00EB76E7" w:rsidRDefault="00DE3B6D" w:rsidP="00DE3B6D">
      <w:pPr>
        <w:rPr>
          <w:sz w:val="16"/>
        </w:rPr>
      </w:pPr>
      <w:r w:rsidRPr="00EB76E7">
        <w:rPr>
          <w:sz w:val="16"/>
        </w:rPr>
        <w:t xml:space="preserve">On the other hand, </w:t>
      </w:r>
      <w:r w:rsidRPr="00487FBB">
        <w:rPr>
          <w:rStyle w:val="StyleUnderline"/>
        </w:rPr>
        <w:t>the</w:t>
      </w:r>
      <w:r w:rsidRPr="00EB76E7">
        <w:rPr>
          <w:sz w:val="16"/>
        </w:rPr>
        <w:t xml:space="preserve"> </w:t>
      </w:r>
      <w:r w:rsidRPr="00EB76E7">
        <w:rPr>
          <w:rStyle w:val="Emphasis"/>
        </w:rPr>
        <w:t>degrowth case</w:t>
      </w:r>
      <w:r w:rsidRPr="00EB76E7">
        <w:rPr>
          <w:sz w:val="16"/>
        </w:rPr>
        <w:t xml:space="preserve"> </w:t>
      </w:r>
      <w:r w:rsidRPr="00EB76E7">
        <w:rPr>
          <w:rStyle w:val="StyleUnderline"/>
        </w:rPr>
        <w:t>for</w:t>
      </w:r>
      <w:r w:rsidRPr="00487FBB">
        <w:rPr>
          <w:rStyle w:val="StyleUnderline"/>
        </w:rPr>
        <w:t xml:space="preserve"> a</w:t>
      </w:r>
      <w:r w:rsidRPr="00EB76E7">
        <w:rPr>
          <w:sz w:val="16"/>
        </w:rPr>
        <w:t xml:space="preserve"> </w:t>
      </w:r>
      <w:r w:rsidRPr="003471D8">
        <w:rPr>
          <w:rStyle w:val="Emphasis"/>
          <w:highlight w:val="cyan"/>
        </w:rPr>
        <w:t>Basic</w:t>
      </w:r>
      <w:r w:rsidRPr="00487FBB">
        <w:rPr>
          <w:rStyle w:val="Emphasis"/>
        </w:rPr>
        <w:t xml:space="preserve"> </w:t>
      </w:r>
      <w:r w:rsidRPr="003471D8">
        <w:rPr>
          <w:rStyle w:val="Emphasis"/>
          <w:highlight w:val="cyan"/>
        </w:rPr>
        <w:t>Income</w:t>
      </w:r>
      <w:r w:rsidRPr="00EB76E7">
        <w:rPr>
          <w:sz w:val="16"/>
        </w:rPr>
        <w:t xml:space="preserve"> </w:t>
      </w:r>
      <w:r w:rsidRPr="00487FBB">
        <w:rPr>
          <w:rStyle w:val="StyleUnderline"/>
        </w:rPr>
        <w:t>would</w:t>
      </w:r>
      <w:r w:rsidRPr="00EB76E7">
        <w:rPr>
          <w:sz w:val="16"/>
        </w:rPr>
        <w:t xml:space="preserve"> </w:t>
      </w:r>
      <w:r w:rsidRPr="00487FBB">
        <w:rPr>
          <w:rStyle w:val="Emphasis"/>
        </w:rPr>
        <w:t>prioritise challenging</w:t>
      </w:r>
      <w:r w:rsidRPr="00EB76E7">
        <w:rPr>
          <w:sz w:val="16"/>
        </w:rPr>
        <w:t xml:space="preserve"> </w:t>
      </w:r>
      <w:r w:rsidRPr="00487FBB">
        <w:rPr>
          <w:rStyle w:val="StyleUnderline"/>
        </w:rPr>
        <w:t>the</w:t>
      </w:r>
      <w:r w:rsidRPr="00EB76E7">
        <w:rPr>
          <w:sz w:val="16"/>
        </w:rPr>
        <w:t xml:space="preserve"> </w:t>
      </w:r>
      <w:r w:rsidRPr="00487FBB">
        <w:rPr>
          <w:rStyle w:val="Emphasis"/>
        </w:rPr>
        <w:t>consumerist society</w:t>
      </w:r>
      <w:r w:rsidRPr="00EB76E7">
        <w:rPr>
          <w:sz w:val="16"/>
        </w:rPr>
        <w:t xml:space="preserve">. Sceptical about the role of technology on its own in fnding solutions that would avoid ecological catastrophe, this case would aim at structural changes in production and consumption patterns, and specifcally a reduction of total consumption in wealthier countries. Moreover, the degrowth case would aim to </w:t>
      </w:r>
      <w:r w:rsidRPr="003471D8">
        <w:rPr>
          <w:rStyle w:val="Emphasis"/>
          <w:highlight w:val="cyan"/>
        </w:rPr>
        <w:t>define</w:t>
      </w:r>
      <w:r w:rsidRPr="00EB76E7">
        <w:rPr>
          <w:sz w:val="16"/>
        </w:rPr>
        <w:t xml:space="preserve"> </w:t>
      </w:r>
      <w:r w:rsidRPr="00487FBB">
        <w:rPr>
          <w:rStyle w:val="StyleUnderline"/>
        </w:rPr>
        <w:t>a</w:t>
      </w:r>
      <w:r w:rsidRPr="00EB76E7">
        <w:rPr>
          <w:sz w:val="16"/>
        </w:rPr>
        <w:t xml:space="preserve"> </w:t>
      </w:r>
      <w:r w:rsidRPr="003471D8">
        <w:rPr>
          <w:rStyle w:val="Emphasis"/>
          <w:highlight w:val="cyan"/>
        </w:rPr>
        <w:t>new way of living</w:t>
      </w:r>
      <w:r w:rsidRPr="00487FBB">
        <w:rPr>
          <w:rStyle w:val="StyleUnderline"/>
        </w:rPr>
        <w:t xml:space="preserve">, </w:t>
      </w:r>
      <w:r w:rsidRPr="003471D8">
        <w:rPr>
          <w:rStyle w:val="StyleUnderline"/>
          <w:highlight w:val="cyan"/>
        </w:rPr>
        <w:t>outside</w:t>
      </w:r>
      <w:r w:rsidRPr="00487FBB">
        <w:rPr>
          <w:rStyle w:val="StyleUnderline"/>
        </w:rPr>
        <w:t xml:space="preserve"> the</w:t>
      </w:r>
      <w:r w:rsidRPr="00EB76E7">
        <w:rPr>
          <w:sz w:val="16"/>
        </w:rPr>
        <w:t xml:space="preserve"> </w:t>
      </w:r>
      <w:r w:rsidRPr="00487FBB">
        <w:rPr>
          <w:rStyle w:val="Emphasis"/>
        </w:rPr>
        <w:t xml:space="preserve">economic </w:t>
      </w:r>
      <w:r w:rsidRPr="003471D8">
        <w:rPr>
          <w:rStyle w:val="Emphasis"/>
          <w:highlight w:val="cyan"/>
        </w:rPr>
        <w:t>growth</w:t>
      </w:r>
      <w:r w:rsidRPr="00487FBB">
        <w:rPr>
          <w:rStyle w:val="Emphasis"/>
        </w:rPr>
        <w:t xml:space="preserve"> paradigm</w:t>
      </w:r>
      <w:r w:rsidRPr="00EB76E7">
        <w:rPr>
          <w:sz w:val="16"/>
        </w:rPr>
        <w:t xml:space="preserve"> </w:t>
      </w:r>
      <w:r w:rsidRPr="00487FBB">
        <w:rPr>
          <w:rStyle w:val="StyleUnderline"/>
        </w:rPr>
        <w:t>and</w:t>
      </w:r>
      <w:r w:rsidRPr="00EB76E7">
        <w:rPr>
          <w:sz w:val="16"/>
        </w:rPr>
        <w:t xml:space="preserve"> </w:t>
      </w:r>
      <w:r w:rsidRPr="00487FBB">
        <w:rPr>
          <w:rStyle w:val="StyleUnderline"/>
        </w:rPr>
        <w:t>based on other measures of prosperity.</w:t>
      </w:r>
    </w:p>
    <w:p w14:paraId="249D1AF7" w14:textId="77777777" w:rsidR="00DE3B6D" w:rsidRPr="00EB76E7" w:rsidRDefault="00DE3B6D" w:rsidP="00DE3B6D">
      <w:pPr>
        <w:rPr>
          <w:sz w:val="16"/>
        </w:rPr>
      </w:pPr>
      <w:r w:rsidRPr="00EB76E7">
        <w:rPr>
          <w:sz w:val="16"/>
        </w:rPr>
        <w:t xml:space="preserve">Robert and Edward Skidelsky (2012) argue for an </w:t>
      </w:r>
      <w:r w:rsidRPr="00487FBB">
        <w:rPr>
          <w:rStyle w:val="StyleUnderline"/>
        </w:rPr>
        <w:t>economy that is able to ensure the satisfaction of basic needs</w:t>
      </w:r>
      <w:r w:rsidRPr="00EB76E7">
        <w:rPr>
          <w:sz w:val="16"/>
        </w:rPr>
        <w:t xml:space="preserve"> such as personal development, community, health, recognition, real friendship, life, and security, but that does not require growth (compare Gough 2017). They ground this list of basic needs in the results of inquiries all over the world in which people had to answer questions about what was really important in their lives. The authors </w:t>
      </w:r>
      <w:r w:rsidRPr="00487FBB">
        <w:rPr>
          <w:rStyle w:val="StyleUnderline"/>
        </w:rPr>
        <w:t>defended a</w:t>
      </w:r>
      <w:r w:rsidRPr="00EB76E7">
        <w:rPr>
          <w:sz w:val="16"/>
        </w:rPr>
        <w:t xml:space="preserve"> </w:t>
      </w:r>
      <w:r w:rsidRPr="00487FBB">
        <w:rPr>
          <w:rStyle w:val="Emphasis"/>
        </w:rPr>
        <w:t>Basic Income</w:t>
      </w:r>
      <w:r w:rsidRPr="00EB76E7">
        <w:rPr>
          <w:sz w:val="16"/>
        </w:rPr>
        <w:t xml:space="preserve"> </w:t>
      </w:r>
      <w:r w:rsidRPr="00487FBB">
        <w:rPr>
          <w:rStyle w:val="StyleUnderline"/>
        </w:rPr>
        <w:t>as a</w:t>
      </w:r>
      <w:r w:rsidRPr="00EB76E7">
        <w:rPr>
          <w:sz w:val="16"/>
        </w:rPr>
        <w:t xml:space="preserve"> </w:t>
      </w:r>
      <w:r w:rsidRPr="003471D8">
        <w:rPr>
          <w:rStyle w:val="Emphasis"/>
          <w:highlight w:val="cyan"/>
        </w:rPr>
        <w:t>social policy</w:t>
      </w:r>
      <w:r w:rsidRPr="00EB76E7">
        <w:rPr>
          <w:sz w:val="16"/>
        </w:rPr>
        <w:t xml:space="preserve"> </w:t>
      </w:r>
      <w:r w:rsidRPr="00487FBB">
        <w:rPr>
          <w:rStyle w:val="StyleUnderline"/>
        </w:rPr>
        <w:t>that would</w:t>
      </w:r>
      <w:r w:rsidRPr="00EB76E7">
        <w:rPr>
          <w:sz w:val="16"/>
        </w:rPr>
        <w:t xml:space="preserve"> </w:t>
      </w:r>
      <w:r w:rsidRPr="003471D8">
        <w:rPr>
          <w:rStyle w:val="StyleUnderline"/>
          <w:highlight w:val="cyan"/>
        </w:rPr>
        <w:t>support</w:t>
      </w:r>
      <w:r w:rsidRPr="00487FBB">
        <w:rPr>
          <w:rStyle w:val="StyleUnderline"/>
        </w:rPr>
        <w:t xml:space="preserve"> </w:t>
      </w:r>
      <w:r w:rsidRPr="003471D8">
        <w:rPr>
          <w:rStyle w:val="StyleUnderline"/>
          <w:highlight w:val="cyan"/>
        </w:rPr>
        <w:t>the</w:t>
      </w:r>
      <w:r w:rsidRPr="00EB76E7">
        <w:rPr>
          <w:sz w:val="16"/>
        </w:rPr>
        <w:t xml:space="preserve"> </w:t>
      </w:r>
      <w:r w:rsidRPr="003471D8">
        <w:rPr>
          <w:rStyle w:val="Emphasis"/>
          <w:highlight w:val="cyan"/>
        </w:rPr>
        <w:t>required economy</w:t>
      </w:r>
      <w:r w:rsidRPr="00487FBB">
        <w:rPr>
          <w:rStyle w:val="StyleUnderline"/>
        </w:rPr>
        <w:t>, would provide for a good life, and would maximise human happiness</w:t>
      </w:r>
      <w:r w:rsidRPr="00EB76E7">
        <w:rPr>
          <w:sz w:val="16"/>
        </w:rPr>
        <w:t xml:space="preserve"> </w:t>
      </w:r>
      <w:r w:rsidRPr="00487FBB">
        <w:rPr>
          <w:rStyle w:val="StyleUnderline"/>
        </w:rPr>
        <w:t>at the</w:t>
      </w:r>
      <w:r w:rsidRPr="00EB76E7">
        <w:rPr>
          <w:sz w:val="16"/>
        </w:rPr>
        <w:t xml:space="preserve"> </w:t>
      </w:r>
      <w:r w:rsidRPr="00487FBB">
        <w:rPr>
          <w:rStyle w:val="Emphasis"/>
        </w:rPr>
        <w:t>same time</w:t>
      </w:r>
      <w:r w:rsidRPr="00EB76E7">
        <w:rPr>
          <w:sz w:val="16"/>
        </w:rPr>
        <w:t xml:space="preserve"> </w:t>
      </w:r>
      <w:r w:rsidRPr="00487FBB">
        <w:rPr>
          <w:rStyle w:val="StyleUnderline"/>
        </w:rPr>
        <w:t>as</w:t>
      </w:r>
      <w:r w:rsidRPr="00EB76E7">
        <w:rPr>
          <w:sz w:val="16"/>
        </w:rPr>
        <w:t xml:space="preserve"> </w:t>
      </w:r>
      <w:r w:rsidRPr="00487FBB">
        <w:rPr>
          <w:rStyle w:val="Emphasis"/>
        </w:rPr>
        <w:t>being compatible</w:t>
      </w:r>
      <w:r w:rsidRPr="00EB76E7">
        <w:rPr>
          <w:sz w:val="16"/>
        </w:rPr>
        <w:t xml:space="preserve"> </w:t>
      </w:r>
      <w:r w:rsidRPr="00487FBB">
        <w:rPr>
          <w:rStyle w:val="StyleUnderline"/>
        </w:rPr>
        <w:t>with</w:t>
      </w:r>
      <w:r w:rsidRPr="00EB76E7">
        <w:rPr>
          <w:sz w:val="16"/>
        </w:rPr>
        <w:t xml:space="preserve"> </w:t>
      </w:r>
      <w:r w:rsidRPr="00487FBB">
        <w:rPr>
          <w:rStyle w:val="Emphasis"/>
        </w:rPr>
        <w:t>conceptions</w:t>
      </w:r>
      <w:r w:rsidRPr="00EB76E7">
        <w:rPr>
          <w:sz w:val="16"/>
        </w:rPr>
        <w:t xml:space="preserve"> </w:t>
      </w:r>
      <w:r w:rsidRPr="00487FBB">
        <w:rPr>
          <w:rStyle w:val="StyleUnderline"/>
        </w:rPr>
        <w:t>of a</w:t>
      </w:r>
      <w:r w:rsidRPr="00EB76E7">
        <w:rPr>
          <w:sz w:val="16"/>
        </w:rPr>
        <w:t xml:space="preserve"> </w:t>
      </w:r>
      <w:r w:rsidRPr="00487FBB">
        <w:rPr>
          <w:rStyle w:val="Emphasis"/>
        </w:rPr>
        <w:t>liberal state</w:t>
      </w:r>
      <w:r w:rsidRPr="00EB76E7">
        <w:rPr>
          <w:sz w:val="16"/>
        </w:rPr>
        <w:t xml:space="preserve"> that allows people to decide for themselves what will make them happy. Whether the State is responsible for enabling individuals to pursue a good life or to realise capabilities, </w:t>
      </w:r>
      <w:r w:rsidRPr="00487FBB">
        <w:rPr>
          <w:rStyle w:val="StyleUnderline"/>
        </w:rPr>
        <w:t>a</w:t>
      </w:r>
      <w:r w:rsidRPr="00EB76E7">
        <w:rPr>
          <w:sz w:val="16"/>
        </w:rPr>
        <w:t xml:space="preserve"> </w:t>
      </w:r>
      <w:r w:rsidRPr="00487FBB">
        <w:rPr>
          <w:rStyle w:val="Emphasis"/>
        </w:rPr>
        <w:t xml:space="preserve">Basic Income </w:t>
      </w:r>
      <w:r w:rsidRPr="00487FBB">
        <w:rPr>
          <w:rStyle w:val="StyleUnderline"/>
        </w:rPr>
        <w:t>could</w:t>
      </w:r>
      <w:r w:rsidRPr="00EB76E7">
        <w:rPr>
          <w:sz w:val="16"/>
        </w:rPr>
        <w:t xml:space="preserve"> assist the process (O’Neill 2018), and could </w:t>
      </w:r>
      <w:r w:rsidRPr="003471D8">
        <w:rPr>
          <w:rStyle w:val="Emphasis"/>
          <w:highlight w:val="cyan"/>
        </w:rPr>
        <w:t>enable society</w:t>
      </w:r>
      <w:r w:rsidRPr="003471D8">
        <w:rPr>
          <w:sz w:val="16"/>
          <w:highlight w:val="cyan"/>
        </w:rPr>
        <w:t xml:space="preserve"> </w:t>
      </w:r>
      <w:r w:rsidRPr="003471D8">
        <w:rPr>
          <w:rStyle w:val="StyleUnderline"/>
          <w:highlight w:val="cyan"/>
        </w:rPr>
        <w:t>to</w:t>
      </w:r>
      <w:r w:rsidRPr="003471D8">
        <w:rPr>
          <w:sz w:val="16"/>
          <w:highlight w:val="cyan"/>
        </w:rPr>
        <w:t xml:space="preserve"> </w:t>
      </w:r>
      <w:r w:rsidRPr="003471D8">
        <w:rPr>
          <w:rStyle w:val="Emphasis"/>
          <w:highlight w:val="cyan"/>
        </w:rPr>
        <w:t>revise</w:t>
      </w:r>
      <w:r w:rsidRPr="00487FBB">
        <w:rPr>
          <w:rStyle w:val="Emphasis"/>
        </w:rPr>
        <w:t xml:space="preserve"> the </w:t>
      </w:r>
      <w:r w:rsidRPr="003471D8">
        <w:rPr>
          <w:rStyle w:val="Emphasis"/>
          <w:highlight w:val="cyan"/>
        </w:rPr>
        <w:t>roles</w:t>
      </w:r>
      <w:r w:rsidRPr="003471D8">
        <w:rPr>
          <w:sz w:val="16"/>
          <w:highlight w:val="cyan"/>
        </w:rPr>
        <w:t xml:space="preserve"> </w:t>
      </w:r>
      <w:r w:rsidRPr="003471D8">
        <w:rPr>
          <w:rStyle w:val="StyleUnderline"/>
          <w:highlight w:val="cyan"/>
        </w:rPr>
        <w:t>o</w:t>
      </w:r>
      <w:r w:rsidRPr="003471D8">
        <w:rPr>
          <w:sz w:val="16"/>
          <w:highlight w:val="cyan"/>
        </w:rPr>
        <w:t xml:space="preserve">f </w:t>
      </w:r>
      <w:r w:rsidRPr="003471D8">
        <w:rPr>
          <w:rStyle w:val="Emphasis"/>
          <w:highlight w:val="cyan"/>
        </w:rPr>
        <w:t>work and labour</w:t>
      </w:r>
      <w:r w:rsidRPr="00EB76E7">
        <w:rPr>
          <w:sz w:val="16"/>
        </w:rPr>
        <w:t xml:space="preserve"> </w:t>
      </w:r>
      <w:r w:rsidRPr="00487FBB">
        <w:rPr>
          <w:rStyle w:val="StyleUnderline"/>
        </w:rPr>
        <w:t>in a</w:t>
      </w:r>
      <w:r w:rsidRPr="00EB76E7">
        <w:rPr>
          <w:sz w:val="16"/>
        </w:rPr>
        <w:t xml:space="preserve"> </w:t>
      </w:r>
      <w:r w:rsidRPr="00487FBB">
        <w:rPr>
          <w:rStyle w:val="Emphasis"/>
        </w:rPr>
        <w:t>post-productivist world</w:t>
      </w:r>
      <w:r w:rsidRPr="00487FBB">
        <w:rPr>
          <w:rStyle w:val="StyleUnderline"/>
        </w:rPr>
        <w:t>, and in particular could</w:t>
      </w:r>
      <w:r w:rsidRPr="00EB76E7">
        <w:rPr>
          <w:sz w:val="16"/>
        </w:rPr>
        <w:t xml:space="preserve"> </w:t>
      </w:r>
      <w:r w:rsidRPr="003471D8">
        <w:rPr>
          <w:rStyle w:val="Emphasis"/>
          <w:highlight w:val="cyan"/>
        </w:rPr>
        <w:t>break the link</w:t>
      </w:r>
      <w:r w:rsidRPr="003471D8">
        <w:rPr>
          <w:sz w:val="16"/>
          <w:highlight w:val="cyan"/>
        </w:rPr>
        <w:t xml:space="preserve"> </w:t>
      </w:r>
      <w:r w:rsidRPr="003471D8">
        <w:rPr>
          <w:rStyle w:val="StyleUnderline"/>
          <w:highlight w:val="cyan"/>
        </w:rPr>
        <w:t>between work and income</w:t>
      </w:r>
      <w:r w:rsidRPr="00EB76E7">
        <w:rPr>
          <w:sz w:val="16"/>
        </w:rPr>
        <w:t xml:space="preserve"> in the cause of creating a more convivial and frugal way of living.</w:t>
      </w:r>
    </w:p>
    <w:p w14:paraId="3A2045D4" w14:textId="77777777" w:rsidR="00DE3B6D" w:rsidRPr="00EB76E7" w:rsidRDefault="00DE3B6D" w:rsidP="00DE3B6D">
      <w:pPr>
        <w:rPr>
          <w:sz w:val="16"/>
        </w:rPr>
      </w:pPr>
      <w:r w:rsidRPr="00EB76E7">
        <w:rPr>
          <w:sz w:val="16"/>
        </w:rPr>
        <w:t xml:space="preserve">A Basic Income will generally result in some redistribution of income, so its impact on consumption patterns has to be examined. Part of </w:t>
      </w:r>
      <w:r w:rsidRPr="00EB76E7">
        <w:rPr>
          <w:rStyle w:val="Emphasis"/>
        </w:rPr>
        <w:t>consumption</w:t>
      </w:r>
      <w:r w:rsidRPr="00EB76E7">
        <w:rPr>
          <w:sz w:val="16"/>
        </w:rPr>
        <w:t xml:space="preserve"> </w:t>
      </w:r>
      <w:r w:rsidRPr="00EB76E7">
        <w:rPr>
          <w:rStyle w:val="StyleUnderline"/>
        </w:rPr>
        <w:t>above the poverty line</w:t>
      </w:r>
      <w:r w:rsidRPr="00EB76E7">
        <w:rPr>
          <w:sz w:val="16"/>
        </w:rPr>
        <w:t xml:space="preserve"> </w:t>
      </w:r>
      <w:r w:rsidRPr="00EB76E7">
        <w:rPr>
          <w:rStyle w:val="StyleUnderline"/>
        </w:rPr>
        <w:t>is</w:t>
      </w:r>
      <w:r w:rsidRPr="00EB76E7">
        <w:rPr>
          <w:sz w:val="16"/>
        </w:rPr>
        <w:t xml:space="preserve"> what we call </w:t>
      </w:r>
      <w:r w:rsidRPr="00EB76E7">
        <w:rPr>
          <w:rStyle w:val="Emphasis"/>
        </w:rPr>
        <w:t>status consumption</w:t>
      </w:r>
      <w:r w:rsidRPr="00EB76E7">
        <w:rPr>
          <w:rStyle w:val="StyleUnderline"/>
        </w:rPr>
        <w:t>: the consumption of</w:t>
      </w:r>
      <w:r w:rsidRPr="00EB76E7">
        <w:rPr>
          <w:sz w:val="16"/>
        </w:rPr>
        <w:t xml:space="preserve"> </w:t>
      </w:r>
      <w:r w:rsidRPr="00EB76E7">
        <w:rPr>
          <w:rStyle w:val="Emphasis"/>
        </w:rPr>
        <w:t>positional goods</w:t>
      </w:r>
      <w:r w:rsidRPr="00EB76E7">
        <w:rPr>
          <w:rStyle w:val="StyleUnderline"/>
        </w:rPr>
        <w:t>, which</w:t>
      </w:r>
      <w:r w:rsidRPr="00EB76E7">
        <w:rPr>
          <w:sz w:val="16"/>
        </w:rPr>
        <w:t xml:space="preserve"> are used to </w:t>
      </w:r>
      <w:r w:rsidRPr="00EB76E7">
        <w:rPr>
          <w:rStyle w:val="StyleUnderline"/>
        </w:rPr>
        <w:t>express one’s</w:t>
      </w:r>
      <w:r w:rsidRPr="00EB76E7">
        <w:rPr>
          <w:sz w:val="16"/>
        </w:rPr>
        <w:t xml:space="preserve"> </w:t>
      </w:r>
      <w:r w:rsidRPr="00EB76E7">
        <w:rPr>
          <w:rStyle w:val="Emphasis"/>
        </w:rPr>
        <w:t>social position</w:t>
      </w:r>
      <w:r w:rsidRPr="00EB76E7">
        <w:rPr>
          <w:sz w:val="16"/>
        </w:rPr>
        <w:t xml:space="preserve"> </w:t>
      </w:r>
      <w:r w:rsidRPr="00EB76E7">
        <w:rPr>
          <w:rStyle w:val="StyleUnderline"/>
        </w:rPr>
        <w:t>in relation to others.</w:t>
      </w:r>
      <w:r w:rsidRPr="00EB76E7">
        <w:rPr>
          <w:sz w:val="16"/>
        </w:rPr>
        <w:t xml:space="preserve"> The </w:t>
      </w:r>
      <w:r w:rsidRPr="00EB76E7">
        <w:rPr>
          <w:rStyle w:val="StyleUnderline"/>
        </w:rPr>
        <w:t xml:space="preserve">expectation that </w:t>
      </w:r>
      <w:r w:rsidRPr="003471D8">
        <w:rPr>
          <w:rStyle w:val="StyleUnderline"/>
          <w:highlight w:val="cyan"/>
        </w:rPr>
        <w:t>consumption</w:t>
      </w:r>
      <w:r w:rsidRPr="00EB76E7">
        <w:rPr>
          <w:rStyle w:val="StyleUnderline"/>
        </w:rPr>
        <w:t xml:space="preserve"> would be </w:t>
      </w:r>
      <w:r w:rsidRPr="003471D8">
        <w:rPr>
          <w:rStyle w:val="StyleUnderline"/>
          <w:highlight w:val="cyan"/>
        </w:rPr>
        <w:t>lower if inequality were to fall has</w:t>
      </w:r>
      <w:r w:rsidRPr="00EB76E7">
        <w:rPr>
          <w:sz w:val="16"/>
        </w:rPr>
        <w:t xml:space="preserve"> some </w:t>
      </w:r>
      <w:r w:rsidRPr="003471D8">
        <w:rPr>
          <w:rStyle w:val="Emphasis"/>
          <w:highlight w:val="cyan"/>
        </w:rPr>
        <w:t>empirical</w:t>
      </w:r>
      <w:r w:rsidRPr="00EB76E7">
        <w:rPr>
          <w:rStyle w:val="Emphasis"/>
        </w:rPr>
        <w:t xml:space="preserve"> </w:t>
      </w:r>
      <w:r w:rsidRPr="003471D8">
        <w:rPr>
          <w:rStyle w:val="Emphasis"/>
          <w:highlight w:val="cyan"/>
        </w:rPr>
        <w:t>support</w:t>
      </w:r>
      <w:r w:rsidRPr="00EB76E7">
        <w:rPr>
          <w:rStyle w:val="StyleUnderline"/>
        </w:rPr>
        <w:t>: survey evidence shows that 48% would accept lower income (and</w:t>
      </w:r>
      <w:r w:rsidRPr="00EB76E7">
        <w:rPr>
          <w:sz w:val="16"/>
        </w:rPr>
        <w:t xml:space="preserve"> consequently </w:t>
      </w:r>
      <w:r w:rsidRPr="00EB76E7">
        <w:rPr>
          <w:rStyle w:val="Emphasis"/>
        </w:rPr>
        <w:t>lower consumption</w:t>
      </w:r>
      <w:r w:rsidRPr="00EB76E7">
        <w:rPr>
          <w:rStyle w:val="StyleUnderline"/>
        </w:rPr>
        <w:t>) if their neighbhours were also to have less</w:t>
      </w:r>
      <w:r w:rsidRPr="00EB76E7">
        <w:rPr>
          <w:sz w:val="16"/>
        </w:rPr>
        <w:t xml:space="preserve"> (Solnick and Hemenway 2005). </w:t>
      </w:r>
      <w:r w:rsidRPr="003471D8">
        <w:rPr>
          <w:rStyle w:val="StyleUnderline"/>
          <w:highlight w:val="cyan"/>
        </w:rPr>
        <w:t>If</w:t>
      </w:r>
      <w:r w:rsidRPr="00EB76E7">
        <w:rPr>
          <w:rStyle w:val="StyleUnderline"/>
        </w:rPr>
        <w:t xml:space="preserve"> a</w:t>
      </w:r>
      <w:r w:rsidRPr="00EB76E7">
        <w:rPr>
          <w:sz w:val="16"/>
        </w:rPr>
        <w:t xml:space="preserve"> </w:t>
      </w:r>
      <w:r w:rsidRPr="003471D8">
        <w:rPr>
          <w:rStyle w:val="Emphasis"/>
          <w:highlight w:val="cyan"/>
        </w:rPr>
        <w:t>Basic Income</w:t>
      </w:r>
      <w:r w:rsidRPr="00EB76E7">
        <w:rPr>
          <w:sz w:val="16"/>
        </w:rPr>
        <w:t xml:space="preserve"> </w:t>
      </w:r>
      <w:r w:rsidRPr="00EB76E7">
        <w:rPr>
          <w:rStyle w:val="StyleUnderline"/>
        </w:rPr>
        <w:t>were to</w:t>
      </w:r>
      <w:r w:rsidRPr="00EB76E7">
        <w:rPr>
          <w:sz w:val="16"/>
        </w:rPr>
        <w:t xml:space="preserve"> </w:t>
      </w:r>
      <w:r w:rsidRPr="003471D8">
        <w:rPr>
          <w:rStyle w:val="Emphasis"/>
          <w:highlight w:val="cyan"/>
        </w:rPr>
        <w:t>reduce</w:t>
      </w:r>
      <w:r w:rsidRPr="00EB76E7">
        <w:rPr>
          <w:rStyle w:val="Emphasis"/>
        </w:rPr>
        <w:t xml:space="preserve"> </w:t>
      </w:r>
      <w:r w:rsidRPr="003471D8">
        <w:rPr>
          <w:rStyle w:val="Emphasis"/>
          <w:highlight w:val="cyan"/>
        </w:rPr>
        <w:t>inequality</w:t>
      </w:r>
      <w:r w:rsidRPr="00EB76E7">
        <w:rPr>
          <w:sz w:val="16"/>
        </w:rPr>
        <w:t xml:space="preserve"> </w:t>
      </w:r>
      <w:r w:rsidRPr="003471D8">
        <w:rPr>
          <w:rStyle w:val="StyleUnderline"/>
          <w:highlight w:val="cyan"/>
        </w:rPr>
        <w:t>then</w:t>
      </w:r>
      <w:r w:rsidRPr="00EB76E7">
        <w:rPr>
          <w:sz w:val="16"/>
        </w:rPr>
        <w:t xml:space="preserve"> </w:t>
      </w:r>
      <w:r w:rsidRPr="003471D8">
        <w:rPr>
          <w:rStyle w:val="Emphasis"/>
          <w:highlight w:val="cyan"/>
        </w:rPr>
        <w:t>consumption could be lower</w:t>
      </w:r>
      <w:r w:rsidRPr="00EB76E7">
        <w:rPr>
          <w:sz w:val="16"/>
        </w:rPr>
        <w:t xml:space="preserve">, </w:t>
      </w:r>
      <w:r w:rsidRPr="00EB76E7">
        <w:rPr>
          <w:rStyle w:val="StyleUnderline"/>
        </w:rPr>
        <w:t>because consumption of</w:t>
      </w:r>
      <w:r w:rsidRPr="00EB76E7">
        <w:rPr>
          <w:sz w:val="16"/>
        </w:rPr>
        <w:t xml:space="preserve"> </w:t>
      </w:r>
      <w:r w:rsidRPr="00EB76E7">
        <w:rPr>
          <w:rStyle w:val="Emphasis"/>
        </w:rPr>
        <w:t>positional goods</w:t>
      </w:r>
      <w:r w:rsidRPr="00EB76E7">
        <w:rPr>
          <w:sz w:val="16"/>
        </w:rPr>
        <w:t xml:space="preserve"> </w:t>
      </w:r>
      <w:r w:rsidRPr="00EB76E7">
        <w:rPr>
          <w:rStyle w:val="StyleUnderline"/>
        </w:rPr>
        <w:t>would decline</w:t>
      </w:r>
      <w:r w:rsidRPr="00EB76E7">
        <w:rPr>
          <w:sz w:val="16"/>
        </w:rPr>
        <w:t xml:space="preserve">; but it could also be higher, because low income households tend to spend a higher percentage of their incomes. The </w:t>
      </w:r>
      <w:r w:rsidRPr="00EB76E7">
        <w:rPr>
          <w:rStyle w:val="StyleUnderline"/>
        </w:rPr>
        <w:t xml:space="preserve">expectation that consumption would be lower if inequality were to fall is based on an assumption which is </w:t>
      </w:r>
      <w:r w:rsidRPr="00EB76E7">
        <w:rPr>
          <w:rStyle w:val="Emphasis"/>
        </w:rPr>
        <w:t>supported</w:t>
      </w:r>
      <w:r w:rsidRPr="00EB76E7">
        <w:rPr>
          <w:rStyle w:val="StyleUnderline"/>
        </w:rPr>
        <w:t xml:space="preserve"> by some </w:t>
      </w:r>
      <w:r w:rsidRPr="00EB76E7">
        <w:rPr>
          <w:rStyle w:val="Emphasis"/>
        </w:rPr>
        <w:t>empirical survey evidence</w:t>
      </w:r>
      <w:r w:rsidRPr="00EB76E7">
        <w:rPr>
          <w:sz w:val="16"/>
        </w:rPr>
        <w:t xml:space="preserve"> (Solnick and Hemenway 2005).</w:t>
      </w:r>
    </w:p>
    <w:p w14:paraId="0323B687" w14:textId="77777777" w:rsidR="00DE3B6D" w:rsidRPr="00EB76E7" w:rsidRDefault="00DE3B6D" w:rsidP="00DE3B6D">
      <w:pPr>
        <w:rPr>
          <w:sz w:val="16"/>
        </w:rPr>
      </w:pPr>
      <w:r w:rsidRPr="00EB76E7">
        <w:rPr>
          <w:sz w:val="16"/>
        </w:rPr>
        <w:t>Basic Income and the Labour Market</w:t>
      </w:r>
    </w:p>
    <w:p w14:paraId="0C1E0AB9" w14:textId="77777777" w:rsidR="00DE3B6D" w:rsidRPr="00EB76E7" w:rsidRDefault="00DE3B6D" w:rsidP="00DE3B6D">
      <w:pPr>
        <w:rPr>
          <w:sz w:val="16"/>
        </w:rPr>
      </w:pPr>
      <w:r w:rsidRPr="00EB76E7">
        <w:rPr>
          <w:sz w:val="16"/>
        </w:rPr>
        <w:t xml:space="preserve">Assuming technological progress and rising labour productivity, </w:t>
      </w:r>
      <w:r w:rsidRPr="003471D8">
        <w:rPr>
          <w:rStyle w:val="Emphasis"/>
          <w:highlight w:val="cyan"/>
        </w:rPr>
        <w:t>slower growth</w:t>
      </w:r>
      <w:r w:rsidRPr="00EB76E7">
        <w:rPr>
          <w:sz w:val="16"/>
        </w:rPr>
        <w:t xml:space="preserve"> (not to mention degrowth) might </w:t>
      </w:r>
      <w:r w:rsidRPr="003471D8">
        <w:rPr>
          <w:rStyle w:val="StyleUnderline"/>
          <w:highlight w:val="cyan"/>
        </w:rPr>
        <w:t>generate</w:t>
      </w:r>
      <w:r w:rsidRPr="00EB76E7">
        <w:rPr>
          <w:sz w:val="16"/>
        </w:rPr>
        <w:t xml:space="preserve"> </w:t>
      </w:r>
      <w:r w:rsidRPr="003471D8">
        <w:rPr>
          <w:rStyle w:val="Emphasis"/>
          <w:highlight w:val="cyan"/>
        </w:rPr>
        <w:t>higher</w:t>
      </w:r>
      <w:r w:rsidRPr="00EB76E7">
        <w:rPr>
          <w:rStyle w:val="Emphasis"/>
        </w:rPr>
        <w:t xml:space="preserve"> </w:t>
      </w:r>
      <w:r w:rsidRPr="003471D8">
        <w:rPr>
          <w:rStyle w:val="Emphasis"/>
          <w:highlight w:val="cyan"/>
        </w:rPr>
        <w:t>unemployment</w:t>
      </w:r>
      <w:r w:rsidRPr="00EB76E7">
        <w:rPr>
          <w:sz w:val="16"/>
        </w:rPr>
        <w:t xml:space="preserve"> (see Chapter 4 of this Handbook). </w:t>
      </w:r>
      <w:r w:rsidRPr="003471D8">
        <w:rPr>
          <w:rStyle w:val="Emphasis"/>
          <w:highlight w:val="cyan"/>
        </w:rPr>
        <w:t>Basic Income</w:t>
      </w:r>
      <w:r w:rsidRPr="00EB76E7">
        <w:rPr>
          <w:sz w:val="16"/>
        </w:rPr>
        <w:t xml:space="preserve"> </w:t>
      </w:r>
      <w:r w:rsidRPr="00EB76E7">
        <w:rPr>
          <w:rStyle w:val="StyleUnderline"/>
        </w:rPr>
        <w:t>is</w:t>
      </w:r>
      <w:r w:rsidRPr="00EB76E7">
        <w:rPr>
          <w:sz w:val="16"/>
        </w:rPr>
        <w:t xml:space="preserve"> </w:t>
      </w:r>
      <w:r w:rsidRPr="003471D8">
        <w:rPr>
          <w:rStyle w:val="Emphasis"/>
          <w:highlight w:val="cyan"/>
        </w:rPr>
        <w:t>essential</w:t>
      </w:r>
      <w:r w:rsidRPr="003471D8">
        <w:rPr>
          <w:sz w:val="16"/>
          <w:highlight w:val="cyan"/>
        </w:rPr>
        <w:t xml:space="preserve"> </w:t>
      </w:r>
      <w:r w:rsidRPr="003471D8">
        <w:rPr>
          <w:rStyle w:val="StyleUnderline"/>
          <w:highlight w:val="cyan"/>
        </w:rPr>
        <w:t>to ensure</w:t>
      </w:r>
      <w:r w:rsidRPr="00EB76E7">
        <w:rPr>
          <w:rStyle w:val="StyleUnderline"/>
        </w:rPr>
        <w:t xml:space="preserve"> that </w:t>
      </w:r>
      <w:r w:rsidRPr="003471D8">
        <w:rPr>
          <w:rStyle w:val="StyleUnderline"/>
          <w:highlight w:val="cyan"/>
        </w:rPr>
        <w:t>everyone</w:t>
      </w:r>
      <w:r w:rsidRPr="00EB76E7">
        <w:rPr>
          <w:rStyle w:val="StyleUnderline"/>
        </w:rPr>
        <w:t xml:space="preserve"> </w:t>
      </w:r>
      <w:r w:rsidRPr="003471D8">
        <w:rPr>
          <w:rStyle w:val="StyleUnderline"/>
          <w:highlight w:val="cyan"/>
        </w:rPr>
        <w:t>has</w:t>
      </w:r>
      <w:r w:rsidRPr="00EB76E7">
        <w:rPr>
          <w:rStyle w:val="StyleUnderline"/>
        </w:rPr>
        <w:t xml:space="preserve"> an </w:t>
      </w:r>
      <w:r w:rsidRPr="003471D8">
        <w:rPr>
          <w:rStyle w:val="StyleUnderline"/>
          <w:highlight w:val="cyan"/>
        </w:rPr>
        <w:t>income</w:t>
      </w:r>
      <w:r w:rsidRPr="00EB76E7">
        <w:rPr>
          <w:rStyle w:val="StyleUnderline"/>
        </w:rPr>
        <w:t xml:space="preserve"> whether or not they are working.</w:t>
      </w:r>
      <w:r w:rsidRPr="00EB76E7">
        <w:rPr>
          <w:sz w:val="16"/>
        </w:rPr>
        <w:t xml:space="preserve"> It also </w:t>
      </w:r>
      <w:r w:rsidRPr="003471D8">
        <w:rPr>
          <w:rStyle w:val="StyleUnderline"/>
          <w:highlight w:val="cyan"/>
        </w:rPr>
        <w:t>makes</w:t>
      </w:r>
      <w:r w:rsidRPr="00EB76E7">
        <w:rPr>
          <w:sz w:val="16"/>
        </w:rPr>
        <w:t xml:space="preserve"> it </w:t>
      </w:r>
      <w:r w:rsidRPr="003471D8">
        <w:rPr>
          <w:rStyle w:val="Emphasis"/>
          <w:highlight w:val="cyan"/>
        </w:rPr>
        <w:t>attractive</w:t>
      </w:r>
      <w:r w:rsidRPr="00EB76E7">
        <w:rPr>
          <w:sz w:val="16"/>
        </w:rPr>
        <w:t xml:space="preserve"> </w:t>
      </w:r>
      <w:r w:rsidRPr="00EB76E7">
        <w:rPr>
          <w:rStyle w:val="StyleUnderline"/>
        </w:rPr>
        <w:t>to</w:t>
      </w:r>
      <w:r w:rsidRPr="00EB76E7">
        <w:rPr>
          <w:sz w:val="16"/>
        </w:rPr>
        <w:t xml:space="preserve"> </w:t>
      </w:r>
      <w:r w:rsidRPr="00EB76E7">
        <w:rPr>
          <w:rStyle w:val="Emphasis"/>
        </w:rPr>
        <w:t>engage</w:t>
      </w:r>
      <w:r w:rsidRPr="00EB76E7">
        <w:rPr>
          <w:sz w:val="16"/>
        </w:rPr>
        <w:t xml:space="preserve"> </w:t>
      </w:r>
      <w:r w:rsidRPr="00EB76E7">
        <w:rPr>
          <w:rStyle w:val="StyleUnderline"/>
        </w:rPr>
        <w:t>in other</w:t>
      </w:r>
      <w:r w:rsidRPr="00EB76E7">
        <w:rPr>
          <w:sz w:val="16"/>
        </w:rPr>
        <w:t xml:space="preserve"> </w:t>
      </w:r>
      <w:r w:rsidRPr="003471D8">
        <w:rPr>
          <w:rStyle w:val="Emphasis"/>
          <w:highlight w:val="cyan"/>
        </w:rPr>
        <w:t>non-employment</w:t>
      </w:r>
      <w:r w:rsidRPr="00EB76E7">
        <w:rPr>
          <w:rStyle w:val="Emphasis"/>
        </w:rPr>
        <w:t xml:space="preserve"> activities</w:t>
      </w:r>
      <w:r w:rsidRPr="00EB76E7">
        <w:rPr>
          <w:sz w:val="16"/>
        </w:rPr>
        <w:t xml:space="preserve">, </w:t>
      </w:r>
      <w:r w:rsidRPr="003471D8">
        <w:rPr>
          <w:rStyle w:val="StyleUnderline"/>
          <w:highlight w:val="cyan"/>
        </w:rPr>
        <w:t>which are</w:t>
      </w:r>
      <w:r w:rsidRPr="00EB76E7">
        <w:rPr>
          <w:sz w:val="16"/>
        </w:rPr>
        <w:t xml:space="preserve"> typically </w:t>
      </w:r>
      <w:r w:rsidRPr="00EB76E7">
        <w:rPr>
          <w:rStyle w:val="Emphasis"/>
        </w:rPr>
        <w:t>‘far more labour-intensive</w:t>
      </w:r>
      <w:r w:rsidRPr="00EB76E7">
        <w:rPr>
          <w:sz w:val="16"/>
        </w:rPr>
        <w:t xml:space="preserve"> </w:t>
      </w:r>
      <w:r w:rsidRPr="00EB76E7">
        <w:rPr>
          <w:rStyle w:val="StyleUnderline"/>
        </w:rPr>
        <w:t>and</w:t>
      </w:r>
      <w:r w:rsidRPr="00EB76E7">
        <w:rPr>
          <w:sz w:val="16"/>
        </w:rPr>
        <w:t xml:space="preserve"> </w:t>
      </w:r>
      <w:r w:rsidRPr="003471D8">
        <w:rPr>
          <w:rStyle w:val="Emphasis"/>
          <w:highlight w:val="cyan"/>
        </w:rPr>
        <w:t>less natural-resource-intensive</w:t>
      </w:r>
      <w:r w:rsidRPr="00EB76E7">
        <w:rPr>
          <w:sz w:val="16"/>
        </w:rPr>
        <w:t xml:space="preserve"> </w:t>
      </w:r>
      <w:r w:rsidRPr="00EB76E7">
        <w:rPr>
          <w:rStyle w:val="StyleUnderline"/>
        </w:rPr>
        <w:t>than</w:t>
      </w:r>
      <w:r w:rsidRPr="00EB76E7">
        <w:rPr>
          <w:sz w:val="16"/>
        </w:rPr>
        <w:t xml:space="preserve"> </w:t>
      </w:r>
      <w:r w:rsidRPr="00EB76E7">
        <w:rPr>
          <w:rStyle w:val="Emphasis"/>
        </w:rPr>
        <w:t>formal production</w:t>
      </w:r>
      <w:r w:rsidRPr="00EB76E7">
        <w:rPr>
          <w:sz w:val="16"/>
        </w:rPr>
        <w:t xml:space="preserve"> </w:t>
      </w:r>
      <w:r w:rsidRPr="00EB76E7">
        <w:rPr>
          <w:rStyle w:val="StyleUnderline"/>
        </w:rPr>
        <w:t>is’ (</w:t>
      </w:r>
      <w:r w:rsidRPr="00EB76E7">
        <w:rPr>
          <w:sz w:val="16"/>
        </w:rPr>
        <w:t>Van Parijs 2013: 270).</w:t>
      </w:r>
    </w:p>
    <w:p w14:paraId="6DDA5F22" w14:textId="5D49CE9E" w:rsidR="004F4EE9" w:rsidRDefault="007C4567" w:rsidP="007C4567">
      <w:pPr>
        <w:pStyle w:val="Heading2"/>
      </w:pPr>
      <w:r>
        <w:t>Miscellaneous</w:t>
      </w:r>
    </w:p>
    <w:p w14:paraId="0984F5BC" w14:textId="72061142" w:rsidR="007C4567" w:rsidRDefault="007C4567" w:rsidP="007C4567">
      <w:pPr>
        <w:pStyle w:val="Heading3"/>
      </w:pPr>
      <w:r>
        <w:t>Fiscal Citizenship?</w:t>
      </w:r>
    </w:p>
    <w:p w14:paraId="7870AC02" w14:textId="77777777" w:rsidR="007C4567" w:rsidRPr="004B0E50" w:rsidRDefault="007C4567" w:rsidP="007C4567">
      <w:pPr>
        <w:pStyle w:val="Heading4"/>
      </w:pPr>
      <w:r>
        <w:t xml:space="preserve">UBI, if </w:t>
      </w:r>
      <w:r w:rsidRPr="0096727D">
        <w:rPr>
          <w:u w:val="single"/>
        </w:rPr>
        <w:t>administered</w:t>
      </w:r>
      <w:r>
        <w:t xml:space="preserve"> through the Social Security Administration, would pin </w:t>
      </w:r>
      <w:r w:rsidRPr="0096727D">
        <w:rPr>
          <w:u w:val="single"/>
        </w:rPr>
        <w:t>fiscal citizenship</w:t>
      </w:r>
      <w:r>
        <w:t xml:space="preserve"> to </w:t>
      </w:r>
      <w:r w:rsidRPr="0096727D">
        <w:rPr>
          <w:u w:val="single"/>
        </w:rPr>
        <w:t>SSN eligibility</w:t>
      </w:r>
      <w:r>
        <w:t>.</w:t>
      </w:r>
    </w:p>
    <w:p w14:paraId="1583C9AE" w14:textId="77777777" w:rsidR="007C4567" w:rsidRPr="005B473F" w:rsidRDefault="007C4567" w:rsidP="007C4567">
      <w:r w:rsidRPr="004B0E50">
        <w:rPr>
          <w:rStyle w:val="Style13ptBold"/>
        </w:rPr>
        <w:t>Lu ’21</w:t>
      </w:r>
      <w:r>
        <w:t xml:space="preserve"> [Lynn; 2021; BA in Women Studies at Harvard College, MA in in English Critical Literature Theory at Sussex University, JD from NYU School of Law, Associate Professor of Law at CUNY; “From Stigma to Dignity? Transforming Workfare with Universal Basic Income and a Federal Job Guarantee,” South Carolina Law Review, Vol. 72, pg. 28, Ayush]</w:t>
      </w:r>
    </w:p>
    <w:p w14:paraId="62231F32" w14:textId="5824EF18" w:rsidR="00DE3B6D" w:rsidRDefault="007C4567" w:rsidP="007C4567">
      <w:pPr>
        <w:rPr>
          <w:sz w:val="16"/>
        </w:rPr>
      </w:pPr>
      <w:r w:rsidRPr="003471D8">
        <w:rPr>
          <w:rStyle w:val="Emphasis"/>
          <w:highlight w:val="cyan"/>
        </w:rPr>
        <w:t>UBI</w:t>
      </w:r>
      <w:r w:rsidRPr="004B0E50">
        <w:rPr>
          <w:u w:val="single"/>
        </w:rPr>
        <w:t xml:space="preserve"> could be </w:t>
      </w:r>
      <w:r w:rsidRPr="003471D8">
        <w:rPr>
          <w:rStyle w:val="Emphasis"/>
          <w:highlight w:val="cyan"/>
        </w:rPr>
        <w:t>administered</w:t>
      </w:r>
      <w:r w:rsidRPr="004B0E50">
        <w:rPr>
          <w:u w:val="single"/>
        </w:rPr>
        <w:t xml:space="preserve"> through any one of several existing agencies</w:t>
      </w:r>
      <w:r w:rsidRPr="001A0B52">
        <w:rPr>
          <w:sz w:val="16"/>
        </w:rPr>
        <w:t xml:space="preserve">.160 Possible </w:t>
      </w:r>
      <w:r w:rsidRPr="004B0E50">
        <w:rPr>
          <w:u w:val="single"/>
        </w:rPr>
        <w:t>candidates include the Social Security Administration (</w:t>
      </w:r>
      <w:r w:rsidRPr="003471D8">
        <w:rPr>
          <w:rStyle w:val="Emphasis"/>
          <w:highlight w:val="cyan"/>
        </w:rPr>
        <w:t>SSA</w:t>
      </w:r>
      <w:r w:rsidRPr="004B0E50">
        <w:rPr>
          <w:u w:val="single"/>
        </w:rPr>
        <w:t>)</w:t>
      </w:r>
      <w:r w:rsidRPr="001A0B52">
        <w:rPr>
          <w:sz w:val="16"/>
        </w:rPr>
        <w:t xml:space="preserve"> or the </w:t>
      </w:r>
      <w:r w:rsidRPr="001A0B52">
        <w:rPr>
          <w:rStyle w:val="Emphasis"/>
        </w:rPr>
        <w:t>I</w:t>
      </w:r>
      <w:r w:rsidRPr="004B0E50">
        <w:rPr>
          <w:u w:val="single"/>
        </w:rPr>
        <w:t xml:space="preserve">nternal </w:t>
      </w:r>
      <w:r w:rsidRPr="001A0B52">
        <w:rPr>
          <w:rStyle w:val="Emphasis"/>
        </w:rPr>
        <w:t>R</w:t>
      </w:r>
      <w:r w:rsidRPr="004B0E50">
        <w:rPr>
          <w:u w:val="single"/>
        </w:rPr>
        <w:t xml:space="preserve">evenue </w:t>
      </w:r>
      <w:r w:rsidRPr="001A0B52">
        <w:rPr>
          <w:rStyle w:val="Emphasis"/>
        </w:rPr>
        <w:t>S</w:t>
      </w:r>
      <w:r w:rsidRPr="004B0E50">
        <w:rPr>
          <w:u w:val="single"/>
        </w:rPr>
        <w:t>ervice (IRS)</w:t>
      </w:r>
      <w:r w:rsidRPr="001A0B52">
        <w:rPr>
          <w:sz w:val="16"/>
        </w:rPr>
        <w:t xml:space="preserve">. Public messaging may differ depending on which agency is chosen; </w:t>
      </w:r>
      <w:r w:rsidRPr="004B0E50">
        <w:rPr>
          <w:u w:val="single"/>
        </w:rPr>
        <w:t xml:space="preserve">proponents of the SSA point to its process for making </w:t>
      </w:r>
      <w:r w:rsidRPr="003471D8">
        <w:rPr>
          <w:highlight w:val="cyan"/>
          <w:u w:val="single"/>
        </w:rPr>
        <w:t>more</w:t>
      </w:r>
      <w:r w:rsidRPr="004B0E50">
        <w:rPr>
          <w:u w:val="single"/>
        </w:rPr>
        <w:t xml:space="preserve"> </w:t>
      </w:r>
      <w:r w:rsidRPr="003471D8">
        <w:rPr>
          <w:rStyle w:val="Emphasis"/>
          <w:highlight w:val="cyan"/>
        </w:rPr>
        <w:t>frequent payments</w:t>
      </w:r>
      <w:r w:rsidRPr="001A0B52">
        <w:rPr>
          <w:sz w:val="16"/>
        </w:rPr>
        <w:t xml:space="preserve">, but benefits would </w:t>
      </w:r>
      <w:r w:rsidRPr="004B0E50">
        <w:rPr>
          <w:u w:val="single"/>
        </w:rPr>
        <w:t xml:space="preserve">remain </w:t>
      </w:r>
      <w:r w:rsidRPr="003471D8">
        <w:rPr>
          <w:rStyle w:val="Emphasis"/>
          <w:highlight w:val="cyan"/>
        </w:rPr>
        <w:t>tied to social security</w:t>
      </w:r>
      <w:r w:rsidRPr="001A0B52">
        <w:rPr>
          <w:rStyle w:val="Emphasis"/>
        </w:rPr>
        <w:t xml:space="preserve"> </w:t>
      </w:r>
      <w:r w:rsidRPr="003471D8">
        <w:rPr>
          <w:rStyle w:val="Emphasis"/>
          <w:highlight w:val="cyan"/>
        </w:rPr>
        <w:t>number</w:t>
      </w:r>
      <w:r w:rsidRPr="004B0E50">
        <w:rPr>
          <w:u w:val="single"/>
        </w:rPr>
        <w:t xml:space="preserve"> </w:t>
      </w:r>
      <w:r w:rsidRPr="003471D8">
        <w:rPr>
          <w:rStyle w:val="Emphasis"/>
          <w:highlight w:val="cyan"/>
        </w:rPr>
        <w:t>rather</w:t>
      </w:r>
      <w:r w:rsidRPr="004B0E50">
        <w:rPr>
          <w:u w:val="single"/>
        </w:rPr>
        <w:t xml:space="preserve"> than </w:t>
      </w:r>
      <w:r w:rsidRPr="003471D8">
        <w:rPr>
          <w:rStyle w:val="Emphasis"/>
          <w:highlight w:val="cyan"/>
        </w:rPr>
        <w:t>tax</w:t>
      </w:r>
      <w:r w:rsidRPr="001A0B52">
        <w:rPr>
          <w:rStyle w:val="Emphasis"/>
        </w:rPr>
        <w:t xml:space="preserve"> </w:t>
      </w:r>
      <w:r w:rsidRPr="003471D8">
        <w:rPr>
          <w:rStyle w:val="Emphasis"/>
          <w:highlight w:val="cyan"/>
        </w:rPr>
        <w:t>identification</w:t>
      </w:r>
      <w:r w:rsidRPr="004B0E50">
        <w:rPr>
          <w:u w:val="single"/>
        </w:rPr>
        <w:t xml:space="preserve"> number and thus would be </w:t>
      </w:r>
      <w:r w:rsidRPr="003471D8">
        <w:rPr>
          <w:rStyle w:val="Emphasis"/>
          <w:highlight w:val="cyan"/>
        </w:rPr>
        <w:t>unavailable</w:t>
      </w:r>
      <w:r w:rsidRPr="004B0E50">
        <w:rPr>
          <w:u w:val="single"/>
        </w:rPr>
        <w:t xml:space="preserve"> to </w:t>
      </w:r>
      <w:r w:rsidRPr="003471D8">
        <w:rPr>
          <w:rStyle w:val="Emphasis"/>
          <w:highlight w:val="cyan"/>
        </w:rPr>
        <w:t>anyone without</w:t>
      </w:r>
      <w:r w:rsidRPr="004B0E50">
        <w:rPr>
          <w:u w:val="single"/>
        </w:rPr>
        <w:t xml:space="preserve"> a </w:t>
      </w:r>
      <w:r w:rsidRPr="003471D8">
        <w:rPr>
          <w:rStyle w:val="Emphasis"/>
          <w:highlight w:val="cyan"/>
        </w:rPr>
        <w:t>s</w:t>
      </w:r>
      <w:r w:rsidRPr="004B0E50">
        <w:rPr>
          <w:u w:val="single"/>
        </w:rPr>
        <w:t xml:space="preserve">ocial </w:t>
      </w:r>
      <w:r w:rsidRPr="003471D8">
        <w:rPr>
          <w:rStyle w:val="Emphasis"/>
          <w:highlight w:val="cyan"/>
        </w:rPr>
        <w:t>s</w:t>
      </w:r>
      <w:r w:rsidRPr="004B0E50">
        <w:rPr>
          <w:u w:val="single"/>
        </w:rPr>
        <w:t xml:space="preserve">ecurity </w:t>
      </w:r>
      <w:r w:rsidRPr="003471D8">
        <w:rPr>
          <w:rStyle w:val="Emphasis"/>
          <w:highlight w:val="cyan"/>
        </w:rPr>
        <w:t>n</w:t>
      </w:r>
      <w:r w:rsidRPr="004B0E50">
        <w:rPr>
          <w:u w:val="single"/>
        </w:rPr>
        <w:t>umber</w:t>
      </w:r>
      <w:r w:rsidRPr="001A0B52">
        <w:rPr>
          <w:sz w:val="16"/>
        </w:rPr>
        <w:t xml:space="preserve">.161 Federal tax administration may offer one area in which </w:t>
      </w:r>
      <w:r w:rsidRPr="004B0E50">
        <w:rPr>
          <w:u w:val="single"/>
        </w:rPr>
        <w:t>collection and redistribution of revenue could be accomplished by prioritizing equity and administrability</w:t>
      </w:r>
      <w:r w:rsidRPr="001A0B52">
        <w:rPr>
          <w:sz w:val="16"/>
        </w:rPr>
        <w:t xml:space="preserve"> over fault, so long as due process in revenue collection and fairness in audit exposure can be assured.162 To the extent an option is modeled after, or expanded from, the Earned Income Tax Credit (EITC) in order to reach more recipients, some </w:t>
      </w:r>
      <w:r w:rsidRPr="004B0E50">
        <w:rPr>
          <w:u w:val="single"/>
        </w:rPr>
        <w:t>could be refunded through payroll</w:t>
      </w:r>
      <w:r w:rsidRPr="001A0B52">
        <w:rPr>
          <w:sz w:val="16"/>
        </w:rPr>
        <w:t xml:space="preserve">. But in order to streamline administration for those without earned income, some coordination would be required. The </w:t>
      </w:r>
      <w:r w:rsidRPr="001A0B52">
        <w:rPr>
          <w:rStyle w:val="Emphasis"/>
        </w:rPr>
        <w:t>IRS</w:t>
      </w:r>
      <w:r w:rsidRPr="004B0E50">
        <w:rPr>
          <w:u w:val="single"/>
        </w:rPr>
        <w:t xml:space="preserve"> arguably has </w:t>
      </w:r>
      <w:r w:rsidRPr="001A0B52">
        <w:rPr>
          <w:rStyle w:val="Emphasis"/>
        </w:rPr>
        <w:t>greater experience</w:t>
      </w:r>
      <w:r w:rsidRPr="004B0E50">
        <w:rPr>
          <w:u w:val="single"/>
        </w:rPr>
        <w:t xml:space="preserve"> working with taxpayers to assess, collect, and </w:t>
      </w:r>
      <w:r w:rsidRPr="001A0B52">
        <w:rPr>
          <w:rStyle w:val="Emphasis"/>
        </w:rPr>
        <w:t>resolve</w:t>
      </w:r>
      <w:r w:rsidRPr="004B0E50">
        <w:rPr>
          <w:u w:val="single"/>
        </w:rPr>
        <w:t xml:space="preserve"> overpayment or other </w:t>
      </w:r>
      <w:r w:rsidRPr="001A0B52">
        <w:rPr>
          <w:rStyle w:val="Emphasis"/>
        </w:rPr>
        <w:t>disputes</w:t>
      </w:r>
      <w:r w:rsidRPr="001A0B52">
        <w:rPr>
          <w:sz w:val="16"/>
        </w:rPr>
        <w:t xml:space="preserve"> through the Taxpayer Advocate and under the Taxpayer Bill of Rights.</w:t>
      </w:r>
    </w:p>
    <w:p w14:paraId="5B040805" w14:textId="77777777" w:rsidR="00E60982" w:rsidRDefault="00E60982" w:rsidP="007C4567">
      <w:pPr>
        <w:rPr>
          <w:sz w:val="16"/>
        </w:rPr>
      </w:pPr>
    </w:p>
    <w:p w14:paraId="38847F7B" w14:textId="4E1B544B" w:rsidR="00610A97" w:rsidRDefault="00610A97" w:rsidP="00E60982">
      <w:pPr>
        <w:pStyle w:val="Heading1"/>
      </w:pPr>
      <w:r>
        <w:t>K</w:t>
      </w:r>
    </w:p>
    <w:p w14:paraId="09CD75C2" w14:textId="026C61EC" w:rsidR="00610A97" w:rsidRPr="00610A97" w:rsidRDefault="008B5356" w:rsidP="00610A97">
      <w:pPr>
        <w:pStyle w:val="Heading3"/>
      </w:pPr>
      <w:r>
        <w:t>FWK/tax debates good</w:t>
      </w:r>
    </w:p>
    <w:p w14:paraId="31BFE65C" w14:textId="77777777" w:rsidR="00610A97" w:rsidRPr="00337701" w:rsidRDefault="00610A97" w:rsidP="00610A97">
      <w:pPr>
        <w:pStyle w:val="Heading4"/>
      </w:pPr>
      <w:r>
        <w:t xml:space="preserve">Nuanced debates about </w:t>
      </w:r>
      <w:r>
        <w:rPr>
          <w:u w:val="single"/>
        </w:rPr>
        <w:t>tax policy</w:t>
      </w:r>
      <w:r>
        <w:t xml:space="preserve"> are essential for </w:t>
      </w:r>
      <w:r>
        <w:rPr>
          <w:u w:val="single"/>
        </w:rPr>
        <w:t>progressive work</w:t>
      </w:r>
      <w:r>
        <w:t xml:space="preserve"> BUT require rejecting </w:t>
      </w:r>
      <w:r>
        <w:rPr>
          <w:u w:val="single"/>
        </w:rPr>
        <w:t>binary conceptualizations</w:t>
      </w:r>
      <w:r>
        <w:t xml:space="preserve"> of politics in favor of </w:t>
      </w:r>
      <w:r>
        <w:rPr>
          <w:u w:val="single"/>
        </w:rPr>
        <w:t>detailed advocacy</w:t>
      </w:r>
      <w:r>
        <w:t xml:space="preserve"> and pragmatic </w:t>
      </w:r>
      <w:r>
        <w:rPr>
          <w:u w:val="single"/>
        </w:rPr>
        <w:t>coalition building</w:t>
      </w:r>
      <w:r>
        <w:t xml:space="preserve">.  </w:t>
      </w:r>
    </w:p>
    <w:p w14:paraId="29F534B6" w14:textId="77777777" w:rsidR="00610A97" w:rsidRPr="00F85ECE" w:rsidRDefault="00610A97" w:rsidP="00610A97">
      <w:r w:rsidRPr="00F85ECE">
        <w:rPr>
          <w:rStyle w:val="Style13ptBold"/>
        </w:rPr>
        <w:t>Renzo</w:t>
      </w:r>
      <w:r w:rsidRPr="00F85ECE">
        <w:t xml:space="preserve"> &amp; Lakin </w:t>
      </w:r>
      <w:r w:rsidRPr="00F85ECE">
        <w:rPr>
          <w:rStyle w:val="Style13ptBold"/>
        </w:rPr>
        <w:t>20</w:t>
      </w:r>
      <w:r w:rsidRPr="00F85ECE">
        <w:t xml:space="preserve"> [Paolo de Renzio and Jason Lakin. Jason Lakin is a writer, researcher, and teacher. He has been the head of research for the International Budget Partnership (IBP) since 2017. Paolo de Renzio is 2021/22 Policy Fellow at the Center for Advanced Study in the Behavioral Sciences at Stanford University. "A Taxing Journey: How civic actors influence tax policy."</w:t>
      </w:r>
      <w:r>
        <w:t xml:space="preserve"> https://internationalbudget.org/wp-content/uploads/tax-synthesis-december-2020.pdf]</w:t>
      </w:r>
    </w:p>
    <w:p w14:paraId="3EF3E310" w14:textId="77777777" w:rsidR="00610A97" w:rsidRPr="006500AB" w:rsidRDefault="00610A97" w:rsidP="00610A97">
      <w:pPr>
        <w:rPr>
          <w:sz w:val="16"/>
        </w:rPr>
      </w:pPr>
      <w:r w:rsidRPr="006500AB">
        <w:rPr>
          <w:sz w:val="16"/>
        </w:rPr>
        <w:t xml:space="preserve">Regular </w:t>
      </w:r>
      <w:r w:rsidRPr="006500AB">
        <w:rPr>
          <w:rStyle w:val="Emphasis"/>
        </w:rPr>
        <w:t>citizens</w:t>
      </w:r>
      <w:r w:rsidRPr="006500AB">
        <w:rPr>
          <w:sz w:val="16"/>
        </w:rPr>
        <w:t xml:space="preserve"> </w:t>
      </w:r>
      <w:r w:rsidRPr="00F85ECE">
        <w:rPr>
          <w:rStyle w:val="StyleUnderline"/>
        </w:rPr>
        <w:t>and</w:t>
      </w:r>
      <w:r w:rsidRPr="006500AB">
        <w:rPr>
          <w:sz w:val="16"/>
        </w:rPr>
        <w:t xml:space="preserve"> </w:t>
      </w:r>
      <w:r w:rsidRPr="00F85ECE">
        <w:rPr>
          <w:rStyle w:val="StyleUnderline"/>
        </w:rPr>
        <w:t>civic actors</w:t>
      </w:r>
      <w:r w:rsidRPr="006500AB">
        <w:rPr>
          <w:sz w:val="16"/>
        </w:rPr>
        <w:t xml:space="preserve"> </w:t>
      </w:r>
      <w:r w:rsidRPr="00F85ECE">
        <w:rPr>
          <w:rStyle w:val="StyleUnderline"/>
        </w:rPr>
        <w:t>have</w:t>
      </w:r>
      <w:r w:rsidRPr="006500AB">
        <w:rPr>
          <w:sz w:val="16"/>
        </w:rPr>
        <w:t xml:space="preserve"> historically </w:t>
      </w:r>
      <w:r w:rsidRPr="00F85ECE">
        <w:rPr>
          <w:rStyle w:val="StyleUnderline"/>
        </w:rPr>
        <w:t>played a very</w:t>
      </w:r>
      <w:r w:rsidRPr="006500AB">
        <w:rPr>
          <w:sz w:val="16"/>
        </w:rPr>
        <w:t xml:space="preserve"> </w:t>
      </w:r>
      <w:r w:rsidRPr="00F85ECE">
        <w:rPr>
          <w:rStyle w:val="Emphasis"/>
        </w:rPr>
        <w:t>limited role</w:t>
      </w:r>
      <w:r w:rsidRPr="006500AB">
        <w:rPr>
          <w:sz w:val="16"/>
        </w:rPr>
        <w:t xml:space="preserve"> </w:t>
      </w:r>
      <w:r w:rsidRPr="00F85ECE">
        <w:rPr>
          <w:rStyle w:val="StyleUnderline"/>
        </w:rPr>
        <w:t>in</w:t>
      </w:r>
      <w:r w:rsidRPr="006500AB">
        <w:rPr>
          <w:sz w:val="16"/>
        </w:rPr>
        <w:t xml:space="preserve"> the formulation of </w:t>
      </w:r>
      <w:r w:rsidRPr="00F85ECE">
        <w:rPr>
          <w:rStyle w:val="StyleUnderline"/>
        </w:rPr>
        <w:t>tax policies</w:t>
      </w:r>
      <w:r w:rsidRPr="006500AB">
        <w:rPr>
          <w:sz w:val="16"/>
        </w:rPr>
        <w:t xml:space="preserve">. </w:t>
      </w:r>
      <w:r w:rsidRPr="003471D8">
        <w:rPr>
          <w:rStyle w:val="StyleUnderline"/>
          <w:highlight w:val="cyan"/>
        </w:rPr>
        <w:t>In recent years</w:t>
      </w:r>
      <w:r w:rsidRPr="006500AB">
        <w:rPr>
          <w:sz w:val="16"/>
        </w:rPr>
        <w:t xml:space="preserve">, however, </w:t>
      </w:r>
      <w:r w:rsidRPr="00F85ECE">
        <w:rPr>
          <w:rStyle w:val="StyleUnderline"/>
        </w:rPr>
        <w:t xml:space="preserve">interest in </w:t>
      </w:r>
      <w:r w:rsidRPr="003471D8">
        <w:rPr>
          <w:rStyle w:val="StyleUnderline"/>
          <w:highlight w:val="cyan"/>
        </w:rPr>
        <w:t xml:space="preserve">the </w:t>
      </w:r>
      <w:r w:rsidRPr="003471D8">
        <w:rPr>
          <w:rStyle w:val="Emphasis"/>
          <w:highlight w:val="cyan"/>
        </w:rPr>
        <w:t>role</w:t>
      </w:r>
      <w:r w:rsidRPr="006500AB">
        <w:rPr>
          <w:sz w:val="16"/>
        </w:rPr>
        <w:t xml:space="preserve"> </w:t>
      </w:r>
      <w:r w:rsidRPr="00F85ECE">
        <w:rPr>
          <w:rStyle w:val="StyleUnderline"/>
        </w:rPr>
        <w:t xml:space="preserve">that </w:t>
      </w:r>
      <w:r w:rsidRPr="003471D8">
        <w:rPr>
          <w:rStyle w:val="StyleUnderline"/>
          <w:highlight w:val="cyan"/>
        </w:rPr>
        <w:t>civil society</w:t>
      </w:r>
      <w:r w:rsidRPr="00F85ECE">
        <w:rPr>
          <w:rStyle w:val="StyleUnderline"/>
        </w:rPr>
        <w:t xml:space="preserve"> </w:t>
      </w:r>
      <w:r w:rsidRPr="003471D8">
        <w:rPr>
          <w:rStyle w:val="StyleUnderline"/>
          <w:highlight w:val="cyan"/>
        </w:rPr>
        <w:t>can play</w:t>
      </w:r>
      <w:r w:rsidRPr="006500AB">
        <w:rPr>
          <w:sz w:val="16"/>
        </w:rPr>
        <w:t xml:space="preserve"> in tax reform </w:t>
      </w:r>
      <w:r w:rsidRPr="003471D8">
        <w:rPr>
          <w:rStyle w:val="StyleUnderline"/>
          <w:highlight w:val="cyan"/>
        </w:rPr>
        <w:t xml:space="preserve">has been </w:t>
      </w:r>
      <w:r w:rsidRPr="003471D8">
        <w:rPr>
          <w:rStyle w:val="Emphasis"/>
          <w:highlight w:val="cyan"/>
        </w:rPr>
        <w:t>growing</w:t>
      </w:r>
      <w:r w:rsidRPr="006500AB">
        <w:rPr>
          <w:sz w:val="16"/>
        </w:rPr>
        <w:t xml:space="preserve"> steadily, driven by the domestic resource mobilization (DRM) agenda linked to the Sustainable Development Goals (SDGs) and by recent efforts of international non-governmental organizations (NGOs)—in collaboration with country-level groups—to reform the rules of international taxation. </w:t>
      </w:r>
    </w:p>
    <w:p w14:paraId="2D5AB874" w14:textId="77777777" w:rsidR="00610A97" w:rsidRPr="00F85ECE" w:rsidRDefault="00610A97" w:rsidP="00610A97">
      <w:pPr>
        <w:rPr>
          <w:rStyle w:val="StyleUnderline"/>
        </w:rPr>
      </w:pPr>
      <w:r w:rsidRPr="00F85ECE">
        <w:rPr>
          <w:rStyle w:val="StyleUnderline"/>
        </w:rPr>
        <w:t>To document</w:t>
      </w:r>
      <w:r w:rsidRPr="006500AB">
        <w:rPr>
          <w:sz w:val="16"/>
        </w:rPr>
        <w:t xml:space="preserve"> </w:t>
      </w:r>
      <w:r w:rsidRPr="00F85ECE">
        <w:rPr>
          <w:rStyle w:val="Emphasis"/>
        </w:rPr>
        <w:t>successful examples</w:t>
      </w:r>
      <w:r w:rsidRPr="006500AB">
        <w:rPr>
          <w:sz w:val="16"/>
        </w:rPr>
        <w:t xml:space="preserve"> </w:t>
      </w:r>
      <w:r w:rsidRPr="00F85ECE">
        <w:rPr>
          <w:rStyle w:val="StyleUnderline"/>
        </w:rPr>
        <w:t>of civic tax advocacy</w:t>
      </w:r>
      <w:r w:rsidRPr="006500AB">
        <w:rPr>
          <w:sz w:val="16"/>
        </w:rPr>
        <w:t xml:space="preserve"> and generate useful lessons for other organizations interested in this work, </w:t>
      </w:r>
      <w:r w:rsidRPr="003471D8">
        <w:rPr>
          <w:rStyle w:val="StyleUnderline"/>
          <w:highlight w:val="cyan"/>
        </w:rPr>
        <w:t>we commissioned</w:t>
      </w:r>
      <w:r w:rsidRPr="00F85ECE">
        <w:rPr>
          <w:rStyle w:val="StyleUnderline"/>
        </w:rPr>
        <w:t xml:space="preserve"> </w:t>
      </w:r>
      <w:r w:rsidRPr="003471D8">
        <w:rPr>
          <w:rStyle w:val="Emphasis"/>
          <w:highlight w:val="cyan"/>
        </w:rPr>
        <w:t>in-depth case</w:t>
      </w:r>
      <w:r w:rsidRPr="00F85ECE">
        <w:rPr>
          <w:rStyle w:val="Emphasis"/>
        </w:rPr>
        <w:t xml:space="preserve"> studies</w:t>
      </w:r>
      <w:r w:rsidRPr="006500AB">
        <w:rPr>
          <w:sz w:val="16"/>
        </w:rPr>
        <w:t xml:space="preserve"> </w:t>
      </w:r>
      <w:r w:rsidRPr="00F85ECE">
        <w:rPr>
          <w:rStyle w:val="StyleUnderline"/>
        </w:rPr>
        <w:t>of the</w:t>
      </w:r>
      <w:r w:rsidRPr="006500AB">
        <w:rPr>
          <w:sz w:val="16"/>
        </w:rPr>
        <w:t xml:space="preserve"> </w:t>
      </w:r>
      <w:r w:rsidRPr="00F85ECE">
        <w:rPr>
          <w:rStyle w:val="Emphasis"/>
        </w:rPr>
        <w:t>Yellow Vests</w:t>
      </w:r>
      <w:r w:rsidRPr="006500AB">
        <w:rPr>
          <w:sz w:val="16"/>
        </w:rPr>
        <w:t xml:space="preserve"> movement </w:t>
      </w:r>
      <w:r w:rsidRPr="00F85ECE">
        <w:rPr>
          <w:rStyle w:val="StyleUnderline"/>
        </w:rPr>
        <w:t>in France,</w:t>
      </w:r>
      <w:r w:rsidRPr="006500AB">
        <w:rPr>
          <w:sz w:val="16"/>
        </w:rPr>
        <w:t xml:space="preserve"> </w:t>
      </w:r>
      <w:r w:rsidRPr="00F85ECE">
        <w:rPr>
          <w:rStyle w:val="StyleUnderline"/>
        </w:rPr>
        <w:t>tax</w:t>
      </w:r>
      <w:r w:rsidRPr="006500AB">
        <w:rPr>
          <w:sz w:val="16"/>
        </w:rPr>
        <w:t xml:space="preserve"> administration </w:t>
      </w:r>
      <w:r w:rsidRPr="00F85ECE">
        <w:rPr>
          <w:rStyle w:val="StyleUnderline"/>
        </w:rPr>
        <w:t xml:space="preserve">reforms in </w:t>
      </w:r>
      <w:r w:rsidRPr="00F85ECE">
        <w:rPr>
          <w:rStyle w:val="Emphasis"/>
        </w:rPr>
        <w:t>Guatemala</w:t>
      </w:r>
      <w:r w:rsidRPr="006500AB">
        <w:rPr>
          <w:sz w:val="16"/>
        </w:rPr>
        <w:t xml:space="preserve">, </w:t>
      </w:r>
      <w:r w:rsidRPr="00F85ECE">
        <w:rPr>
          <w:rStyle w:val="StyleUnderline"/>
        </w:rPr>
        <w:t xml:space="preserve">the invalidation of a </w:t>
      </w:r>
      <w:r w:rsidRPr="00F85ECE">
        <w:rPr>
          <w:rStyle w:val="Emphasis"/>
        </w:rPr>
        <w:t>double taxation</w:t>
      </w:r>
      <w:r w:rsidRPr="006500AB">
        <w:rPr>
          <w:sz w:val="16"/>
        </w:rPr>
        <w:t xml:space="preserve"> </w:t>
      </w:r>
      <w:r w:rsidRPr="00F85ECE">
        <w:rPr>
          <w:rStyle w:val="StyleUnderline"/>
        </w:rPr>
        <w:t>agreement</w:t>
      </w:r>
      <w:r w:rsidRPr="006500AB">
        <w:rPr>
          <w:sz w:val="16"/>
        </w:rPr>
        <w:t xml:space="preserve"> </w:t>
      </w:r>
      <w:r w:rsidRPr="00F85ECE">
        <w:rPr>
          <w:rStyle w:val="StyleUnderline"/>
        </w:rPr>
        <w:t xml:space="preserve">between </w:t>
      </w:r>
      <w:r w:rsidRPr="00F85ECE">
        <w:rPr>
          <w:rStyle w:val="Emphasis"/>
        </w:rPr>
        <w:t>Kenya</w:t>
      </w:r>
      <w:r w:rsidRPr="00F85ECE">
        <w:rPr>
          <w:rStyle w:val="StyleUnderline"/>
        </w:rPr>
        <w:t xml:space="preserve"> and </w:t>
      </w:r>
      <w:r w:rsidRPr="00F85ECE">
        <w:rPr>
          <w:rStyle w:val="Emphasis"/>
        </w:rPr>
        <w:t>Mauritius</w:t>
      </w:r>
      <w:r w:rsidRPr="006500AB">
        <w:rPr>
          <w:sz w:val="16"/>
        </w:rPr>
        <w:t xml:space="preserve">, </w:t>
      </w:r>
      <w:r w:rsidRPr="00F85ECE">
        <w:rPr>
          <w:rStyle w:val="StyleUnderline"/>
        </w:rPr>
        <w:t xml:space="preserve">the fight against </w:t>
      </w:r>
      <w:r w:rsidRPr="00F85ECE">
        <w:rPr>
          <w:rStyle w:val="Emphasis"/>
        </w:rPr>
        <w:t>opacity</w:t>
      </w:r>
      <w:r w:rsidRPr="00F85ECE">
        <w:rPr>
          <w:rStyle w:val="StyleUnderline"/>
        </w:rPr>
        <w:t xml:space="preserve"> of tax amnesties in</w:t>
      </w:r>
      <w:r w:rsidRPr="006500AB">
        <w:rPr>
          <w:sz w:val="16"/>
        </w:rPr>
        <w:t xml:space="preserve"> </w:t>
      </w:r>
      <w:r w:rsidRPr="00F85ECE">
        <w:rPr>
          <w:rStyle w:val="Emphasis"/>
        </w:rPr>
        <w:t>Mexico</w:t>
      </w:r>
      <w:r w:rsidRPr="006500AB">
        <w:rPr>
          <w:sz w:val="16"/>
        </w:rPr>
        <w:t xml:space="preserve">, </w:t>
      </w:r>
      <w:r w:rsidRPr="00F85ECE">
        <w:rPr>
          <w:rStyle w:val="StyleUnderline"/>
        </w:rPr>
        <w:t>the increasing of “</w:t>
      </w:r>
      <w:r w:rsidRPr="00F85ECE">
        <w:rPr>
          <w:rStyle w:val="Emphasis"/>
        </w:rPr>
        <w:t>sin taxes</w:t>
      </w:r>
      <w:r w:rsidRPr="006500AB">
        <w:rPr>
          <w:sz w:val="16"/>
        </w:rPr>
        <w:t xml:space="preserve">” and oil excise taxes </w:t>
      </w:r>
      <w:r w:rsidRPr="00F85ECE">
        <w:rPr>
          <w:rStyle w:val="StyleUnderline"/>
        </w:rPr>
        <w:t xml:space="preserve">in the </w:t>
      </w:r>
      <w:r w:rsidRPr="00F85ECE">
        <w:rPr>
          <w:rStyle w:val="Emphasis"/>
        </w:rPr>
        <w:t>Philippines</w:t>
      </w:r>
      <w:r w:rsidRPr="006500AB">
        <w:rPr>
          <w:sz w:val="16"/>
        </w:rPr>
        <w:t xml:space="preserve">, </w:t>
      </w:r>
      <w:r w:rsidRPr="00F85ECE">
        <w:rPr>
          <w:rStyle w:val="StyleUnderline"/>
        </w:rPr>
        <w:t xml:space="preserve">opposition to </w:t>
      </w:r>
      <w:r w:rsidRPr="00F85ECE">
        <w:rPr>
          <w:rStyle w:val="Emphasis"/>
        </w:rPr>
        <w:t>new taxes</w:t>
      </w:r>
      <w:r w:rsidRPr="00F85ECE">
        <w:rPr>
          <w:rStyle w:val="StyleUnderline"/>
        </w:rPr>
        <w:t xml:space="preserve"> on mobile money transfers</w:t>
      </w:r>
      <w:r w:rsidRPr="006500AB">
        <w:rPr>
          <w:sz w:val="16"/>
        </w:rPr>
        <w:t xml:space="preserve"> and social media </w:t>
      </w:r>
      <w:r w:rsidRPr="00F85ECE">
        <w:rPr>
          <w:rStyle w:val="StyleUnderline"/>
        </w:rPr>
        <w:t>in</w:t>
      </w:r>
      <w:r w:rsidRPr="006500AB">
        <w:rPr>
          <w:sz w:val="16"/>
        </w:rPr>
        <w:t xml:space="preserve"> </w:t>
      </w:r>
      <w:r w:rsidRPr="00F85ECE">
        <w:rPr>
          <w:rStyle w:val="Emphasis"/>
        </w:rPr>
        <w:t>Uganda</w:t>
      </w:r>
      <w:r w:rsidRPr="006500AB">
        <w:rPr>
          <w:sz w:val="16"/>
        </w:rPr>
        <w:t xml:space="preserve">, </w:t>
      </w:r>
      <w:r w:rsidRPr="00F85ECE">
        <w:rPr>
          <w:rStyle w:val="StyleUnderline"/>
        </w:rPr>
        <w:t xml:space="preserve">and advocacy of higher </w:t>
      </w:r>
      <w:r w:rsidRPr="00F85ECE">
        <w:rPr>
          <w:rStyle w:val="Emphasis"/>
        </w:rPr>
        <w:t>income taxes</w:t>
      </w:r>
      <w:r w:rsidRPr="006500AB">
        <w:rPr>
          <w:sz w:val="16"/>
        </w:rPr>
        <w:t xml:space="preserve"> on wealthy individuals </w:t>
      </w:r>
      <w:r w:rsidRPr="00F85ECE">
        <w:rPr>
          <w:rStyle w:val="StyleUnderline"/>
        </w:rPr>
        <w:t xml:space="preserve">in </w:t>
      </w:r>
      <w:r w:rsidRPr="00F85ECE">
        <w:rPr>
          <w:rStyle w:val="Emphasis"/>
        </w:rPr>
        <w:t>three US states</w:t>
      </w:r>
      <w:r w:rsidRPr="006500AB">
        <w:rPr>
          <w:sz w:val="16"/>
        </w:rPr>
        <w:t xml:space="preserve">. </w:t>
      </w:r>
      <w:r w:rsidRPr="003471D8">
        <w:rPr>
          <w:rStyle w:val="StyleUnderline"/>
          <w:highlight w:val="cyan"/>
        </w:rPr>
        <w:t>Evidence</w:t>
      </w:r>
      <w:r w:rsidRPr="006500AB">
        <w:rPr>
          <w:sz w:val="16"/>
        </w:rPr>
        <w:t xml:space="preserve"> from these case studies also </w:t>
      </w:r>
      <w:r w:rsidRPr="00F85ECE">
        <w:rPr>
          <w:rStyle w:val="StyleUnderline"/>
        </w:rPr>
        <w:t xml:space="preserve">help </w:t>
      </w:r>
      <w:r w:rsidRPr="003471D8">
        <w:rPr>
          <w:rStyle w:val="Emphasis"/>
          <w:highlight w:val="cyan"/>
        </w:rPr>
        <w:t xml:space="preserve">fill a gap </w:t>
      </w:r>
      <w:r w:rsidRPr="003471D8">
        <w:rPr>
          <w:rStyle w:val="StyleUnderline"/>
          <w:highlight w:val="cyan"/>
        </w:rPr>
        <w:t>in the</w:t>
      </w:r>
      <w:r w:rsidRPr="00F85ECE">
        <w:rPr>
          <w:rStyle w:val="StyleUnderline"/>
        </w:rPr>
        <w:t xml:space="preserve"> existing</w:t>
      </w:r>
      <w:r w:rsidRPr="006500AB">
        <w:rPr>
          <w:sz w:val="16"/>
        </w:rPr>
        <w:t xml:space="preserve"> </w:t>
      </w:r>
      <w:r w:rsidRPr="003471D8">
        <w:rPr>
          <w:rStyle w:val="StyleUnderline"/>
          <w:highlight w:val="cyan"/>
        </w:rPr>
        <w:t>literature on</w:t>
      </w:r>
      <w:r w:rsidRPr="00F85ECE">
        <w:rPr>
          <w:rStyle w:val="StyleUnderline"/>
        </w:rPr>
        <w:t xml:space="preserve"> the </w:t>
      </w:r>
      <w:r w:rsidRPr="003471D8">
        <w:rPr>
          <w:rStyle w:val="Emphasis"/>
          <w:highlight w:val="cyan"/>
        </w:rPr>
        <w:t>political economy</w:t>
      </w:r>
      <w:r w:rsidRPr="00F85ECE">
        <w:rPr>
          <w:rStyle w:val="StyleUnderline"/>
        </w:rPr>
        <w:t xml:space="preserve"> of </w:t>
      </w:r>
      <w:r w:rsidRPr="00F85ECE">
        <w:rPr>
          <w:rStyle w:val="Emphasis"/>
        </w:rPr>
        <w:t>tax reform</w:t>
      </w:r>
      <w:r w:rsidRPr="00F85ECE">
        <w:rPr>
          <w:rStyle w:val="StyleUnderline"/>
        </w:rPr>
        <w:t xml:space="preserve">, which </w:t>
      </w:r>
      <w:r w:rsidRPr="003471D8">
        <w:rPr>
          <w:rStyle w:val="StyleUnderline"/>
          <w:highlight w:val="cyan"/>
        </w:rPr>
        <w:t>does not cover</w:t>
      </w:r>
      <w:r w:rsidRPr="00F85ECE">
        <w:rPr>
          <w:rStyle w:val="StyleUnderline"/>
        </w:rPr>
        <w:t xml:space="preserve"> the role of</w:t>
      </w:r>
      <w:r w:rsidRPr="006500AB">
        <w:rPr>
          <w:sz w:val="16"/>
        </w:rPr>
        <w:t xml:space="preserve"> </w:t>
      </w:r>
      <w:r w:rsidRPr="003471D8">
        <w:rPr>
          <w:rStyle w:val="Emphasis"/>
          <w:highlight w:val="cyan"/>
        </w:rPr>
        <w:t>civic actors</w:t>
      </w:r>
      <w:r w:rsidRPr="003471D8">
        <w:rPr>
          <w:sz w:val="16"/>
          <w:highlight w:val="cyan"/>
        </w:rPr>
        <w:t xml:space="preserve"> </w:t>
      </w:r>
      <w:r w:rsidRPr="003471D8">
        <w:rPr>
          <w:rStyle w:val="StyleUnderline"/>
          <w:highlight w:val="cyan"/>
        </w:rPr>
        <w:t xml:space="preserve">in </w:t>
      </w:r>
      <w:r w:rsidRPr="003471D8">
        <w:rPr>
          <w:rStyle w:val="Emphasis"/>
          <w:highlight w:val="cyan"/>
        </w:rPr>
        <w:t>any</w:t>
      </w:r>
      <w:r w:rsidRPr="00F85ECE">
        <w:rPr>
          <w:rStyle w:val="StyleUnderline"/>
        </w:rPr>
        <w:t xml:space="preserve"> level of </w:t>
      </w:r>
      <w:r w:rsidRPr="003471D8">
        <w:rPr>
          <w:rStyle w:val="Emphasis"/>
          <w:highlight w:val="cyan"/>
        </w:rPr>
        <w:t>detail</w:t>
      </w:r>
      <w:r w:rsidRPr="00F85ECE">
        <w:rPr>
          <w:rStyle w:val="StyleUnderline"/>
        </w:rPr>
        <w:t xml:space="preserve">. </w:t>
      </w:r>
    </w:p>
    <w:p w14:paraId="0C62F33D" w14:textId="77777777" w:rsidR="00610A97" w:rsidRPr="006500AB" w:rsidRDefault="00610A97" w:rsidP="00610A97">
      <w:pPr>
        <w:rPr>
          <w:sz w:val="16"/>
        </w:rPr>
      </w:pPr>
      <w:r w:rsidRPr="006500AB">
        <w:rPr>
          <w:sz w:val="16"/>
        </w:rPr>
        <w:t xml:space="preserve">The cases show that civil society </w:t>
      </w:r>
      <w:r w:rsidRPr="003471D8">
        <w:rPr>
          <w:rStyle w:val="Emphasis"/>
          <w:highlight w:val="cyan"/>
        </w:rPr>
        <w:t>engagement</w:t>
      </w:r>
      <w:r w:rsidRPr="006500AB">
        <w:rPr>
          <w:sz w:val="16"/>
        </w:rPr>
        <w:t xml:space="preserve"> in tax reform </w:t>
      </w:r>
      <w:r w:rsidRPr="003471D8">
        <w:rPr>
          <w:rStyle w:val="StyleUnderline"/>
          <w:highlight w:val="cyan"/>
        </w:rPr>
        <w:t xml:space="preserve">can </w:t>
      </w:r>
      <w:r w:rsidRPr="003471D8">
        <w:rPr>
          <w:rStyle w:val="Emphasis"/>
          <w:highlight w:val="cyan"/>
        </w:rPr>
        <w:t>play a role</w:t>
      </w:r>
      <w:r w:rsidRPr="00F85ECE">
        <w:rPr>
          <w:rStyle w:val="Emphasis"/>
        </w:rPr>
        <w:t xml:space="preserve"> in</w:t>
      </w:r>
      <w:r w:rsidRPr="00F85ECE">
        <w:rPr>
          <w:rStyle w:val="StyleUnderline"/>
        </w:rPr>
        <w:t xml:space="preserve"> </w:t>
      </w:r>
      <w:r w:rsidRPr="003471D8">
        <w:rPr>
          <w:rStyle w:val="StyleUnderline"/>
          <w:highlight w:val="cyan"/>
        </w:rPr>
        <w:t>making</w:t>
      </w:r>
      <w:r w:rsidRPr="00F85ECE">
        <w:rPr>
          <w:rStyle w:val="StyleUnderline"/>
        </w:rPr>
        <w:t xml:space="preserve"> tax </w:t>
      </w:r>
      <w:r w:rsidRPr="003471D8">
        <w:rPr>
          <w:rStyle w:val="StyleUnderline"/>
          <w:highlight w:val="cyan"/>
        </w:rPr>
        <w:t>systems</w:t>
      </w:r>
      <w:r w:rsidRPr="003471D8">
        <w:rPr>
          <w:sz w:val="16"/>
          <w:highlight w:val="cyan"/>
        </w:rPr>
        <w:t xml:space="preserve"> </w:t>
      </w:r>
      <w:r w:rsidRPr="003471D8">
        <w:rPr>
          <w:rStyle w:val="Emphasis"/>
          <w:highlight w:val="cyan"/>
        </w:rPr>
        <w:t>fairer</w:t>
      </w:r>
      <w:r w:rsidRPr="003471D8">
        <w:rPr>
          <w:sz w:val="16"/>
          <w:highlight w:val="cyan"/>
        </w:rPr>
        <w:t xml:space="preserve"> </w:t>
      </w:r>
      <w:r w:rsidRPr="003471D8">
        <w:rPr>
          <w:rStyle w:val="StyleUnderline"/>
          <w:highlight w:val="cyan"/>
        </w:rPr>
        <w:t>and</w:t>
      </w:r>
      <w:r w:rsidRPr="006500AB">
        <w:rPr>
          <w:sz w:val="16"/>
        </w:rPr>
        <w:t xml:space="preserve"> more </w:t>
      </w:r>
      <w:r w:rsidRPr="003471D8">
        <w:rPr>
          <w:rStyle w:val="Emphasis"/>
          <w:highlight w:val="cyan"/>
        </w:rPr>
        <w:t>equitable</w:t>
      </w:r>
      <w:r w:rsidRPr="006500AB">
        <w:rPr>
          <w:sz w:val="16"/>
        </w:rPr>
        <w:t xml:space="preserve"> </w:t>
      </w:r>
      <w:r w:rsidRPr="00F85ECE">
        <w:rPr>
          <w:rStyle w:val="StyleUnderline"/>
        </w:rPr>
        <w:t>while generating revenues to finance</w:t>
      </w:r>
      <w:r w:rsidRPr="006500AB">
        <w:rPr>
          <w:sz w:val="16"/>
        </w:rPr>
        <w:t xml:space="preserve"> important </w:t>
      </w:r>
      <w:r w:rsidRPr="00F85ECE">
        <w:rPr>
          <w:rStyle w:val="StyleUnderline"/>
        </w:rPr>
        <w:t>public services</w:t>
      </w:r>
      <w:r w:rsidRPr="006500AB">
        <w:rPr>
          <w:sz w:val="16"/>
        </w:rPr>
        <w:t xml:space="preserve">. More importantly, </w:t>
      </w:r>
      <w:r w:rsidRPr="00F85ECE">
        <w:rPr>
          <w:rStyle w:val="StyleUnderline"/>
        </w:rPr>
        <w:t>they help us to understand</w:t>
      </w:r>
      <w:r w:rsidRPr="006500AB">
        <w:rPr>
          <w:sz w:val="16"/>
        </w:rPr>
        <w:t xml:space="preserve"> the types of </w:t>
      </w:r>
      <w:r w:rsidRPr="00F85ECE">
        <w:rPr>
          <w:rStyle w:val="Emphasis"/>
        </w:rPr>
        <w:t>strategies and tactics</w:t>
      </w:r>
      <w:r w:rsidRPr="006500AB">
        <w:rPr>
          <w:sz w:val="16"/>
        </w:rPr>
        <w:t xml:space="preserve"> </w:t>
      </w:r>
      <w:r w:rsidRPr="00F85ECE">
        <w:rPr>
          <w:rStyle w:val="StyleUnderline"/>
        </w:rPr>
        <w:t>that</w:t>
      </w:r>
      <w:r w:rsidRPr="006500AB">
        <w:rPr>
          <w:sz w:val="16"/>
        </w:rPr>
        <w:t xml:space="preserve"> very different </w:t>
      </w:r>
      <w:r w:rsidRPr="00F85ECE">
        <w:rPr>
          <w:rStyle w:val="StyleUnderline"/>
        </w:rPr>
        <w:t xml:space="preserve">organizations and movements use to </w:t>
      </w:r>
      <w:r w:rsidRPr="00F85ECE">
        <w:rPr>
          <w:rStyle w:val="Emphasis"/>
        </w:rPr>
        <w:t>engage</w:t>
      </w:r>
      <w:r w:rsidRPr="006500AB">
        <w:rPr>
          <w:sz w:val="16"/>
        </w:rPr>
        <w:t xml:space="preserve"> with very different types of tax reform. Not all our </w:t>
      </w:r>
      <w:r w:rsidRPr="00F85ECE">
        <w:rPr>
          <w:rStyle w:val="StyleUnderline"/>
        </w:rPr>
        <w:t>cases</w:t>
      </w:r>
      <w:r w:rsidRPr="006500AB">
        <w:rPr>
          <w:sz w:val="16"/>
        </w:rPr>
        <w:t xml:space="preserve"> are unqualified successes: what they </w:t>
      </w:r>
      <w:r w:rsidRPr="00F85ECE">
        <w:rPr>
          <w:rStyle w:val="StyleUnderline"/>
        </w:rPr>
        <w:t>demonstrate</w:t>
      </w:r>
      <w:r w:rsidRPr="006500AB">
        <w:rPr>
          <w:sz w:val="16"/>
        </w:rPr>
        <w:t xml:space="preserve">, rather, is that </w:t>
      </w:r>
      <w:r w:rsidRPr="00F85ECE">
        <w:rPr>
          <w:rStyle w:val="StyleUnderline"/>
        </w:rPr>
        <w:t xml:space="preserve">tax </w:t>
      </w:r>
      <w:r w:rsidRPr="003471D8">
        <w:rPr>
          <w:rStyle w:val="Emphasis"/>
          <w:highlight w:val="cyan"/>
        </w:rPr>
        <w:t>reform</w:t>
      </w:r>
      <w:r w:rsidRPr="003471D8">
        <w:rPr>
          <w:rStyle w:val="StyleUnderline"/>
          <w:highlight w:val="cyan"/>
        </w:rPr>
        <w:t xml:space="preserve"> is a</w:t>
      </w:r>
      <w:r w:rsidRPr="00F85ECE">
        <w:rPr>
          <w:rStyle w:val="StyleUnderline"/>
        </w:rPr>
        <w:t xml:space="preserve"> longer-term </w:t>
      </w:r>
      <w:r w:rsidRPr="003471D8">
        <w:rPr>
          <w:rStyle w:val="Emphasis"/>
          <w:highlight w:val="cyan"/>
        </w:rPr>
        <w:t>process</w:t>
      </w:r>
      <w:r w:rsidRPr="006500AB">
        <w:rPr>
          <w:sz w:val="16"/>
        </w:rPr>
        <w:t xml:space="preserve"> </w:t>
      </w:r>
      <w:r w:rsidRPr="003471D8">
        <w:rPr>
          <w:rStyle w:val="StyleUnderline"/>
          <w:highlight w:val="cyan"/>
        </w:rPr>
        <w:t>defined by</w:t>
      </w:r>
      <w:r w:rsidRPr="00F85ECE">
        <w:rPr>
          <w:rStyle w:val="StyleUnderline"/>
        </w:rPr>
        <w:t xml:space="preserve"> a mix of </w:t>
      </w:r>
      <w:r w:rsidRPr="003471D8">
        <w:rPr>
          <w:rStyle w:val="Emphasis"/>
          <w:highlight w:val="cyan"/>
        </w:rPr>
        <w:t>failures</w:t>
      </w:r>
      <w:r w:rsidRPr="003471D8">
        <w:rPr>
          <w:rStyle w:val="StyleUnderline"/>
          <w:highlight w:val="cyan"/>
        </w:rPr>
        <w:t xml:space="preserve"> and</w:t>
      </w:r>
      <w:r w:rsidRPr="00F85ECE">
        <w:rPr>
          <w:rStyle w:val="StyleUnderline"/>
        </w:rPr>
        <w:t xml:space="preserve"> </w:t>
      </w:r>
      <w:r w:rsidRPr="00F85ECE">
        <w:rPr>
          <w:rStyle w:val="Emphasis"/>
        </w:rPr>
        <w:t xml:space="preserve">partial </w:t>
      </w:r>
      <w:r w:rsidRPr="003471D8">
        <w:rPr>
          <w:rStyle w:val="Emphasis"/>
          <w:highlight w:val="cyan"/>
        </w:rPr>
        <w:t>successes</w:t>
      </w:r>
      <w:r w:rsidRPr="006500AB">
        <w:rPr>
          <w:sz w:val="16"/>
        </w:rPr>
        <w:t xml:space="preserve">, </w:t>
      </w:r>
      <w:r w:rsidRPr="00F85ECE">
        <w:rPr>
          <w:rStyle w:val="StyleUnderline"/>
        </w:rPr>
        <w:t>as well as more resounding victories</w:t>
      </w:r>
      <w:r w:rsidRPr="006500AB">
        <w:rPr>
          <w:sz w:val="16"/>
        </w:rPr>
        <w:t xml:space="preserve">. </w:t>
      </w:r>
      <w:r w:rsidRPr="00F85ECE">
        <w:rPr>
          <w:rStyle w:val="StyleUnderline"/>
        </w:rPr>
        <w:t>These</w:t>
      </w:r>
      <w:r w:rsidRPr="006500AB">
        <w:rPr>
          <w:sz w:val="16"/>
        </w:rPr>
        <w:t xml:space="preserve"> cases </w:t>
      </w:r>
      <w:r w:rsidRPr="00F85ECE">
        <w:rPr>
          <w:rStyle w:val="StyleUnderline"/>
        </w:rPr>
        <w:t>help us to think about</w:t>
      </w:r>
      <w:r w:rsidRPr="006500AB">
        <w:rPr>
          <w:sz w:val="16"/>
        </w:rPr>
        <w:t xml:space="preserve"> </w:t>
      </w:r>
      <w:r w:rsidRPr="00F85ECE">
        <w:rPr>
          <w:rStyle w:val="StyleUnderline"/>
        </w:rPr>
        <w:t>tax reform</w:t>
      </w:r>
      <w:r w:rsidRPr="006500AB">
        <w:rPr>
          <w:sz w:val="16"/>
        </w:rPr>
        <w:t xml:space="preserve"> over time, rather than as a single moment, </w:t>
      </w:r>
      <w:r w:rsidRPr="00F85ECE">
        <w:rPr>
          <w:rStyle w:val="StyleUnderline"/>
        </w:rPr>
        <w:t>and</w:t>
      </w:r>
      <w:r w:rsidRPr="006500AB">
        <w:rPr>
          <w:sz w:val="16"/>
        </w:rPr>
        <w:t xml:space="preserve"> therefore </w:t>
      </w:r>
      <w:r w:rsidRPr="00F85ECE">
        <w:rPr>
          <w:rStyle w:val="Emphasis"/>
        </w:rPr>
        <w:t>nuance our understanding</w:t>
      </w:r>
      <w:r w:rsidRPr="006500AB">
        <w:rPr>
          <w:sz w:val="16"/>
        </w:rPr>
        <w:t xml:space="preserve"> </w:t>
      </w:r>
      <w:r w:rsidRPr="00F85ECE">
        <w:rPr>
          <w:rStyle w:val="StyleUnderline"/>
        </w:rPr>
        <w:t>of the role of civil society and the meaning of successful tax advocacy</w:t>
      </w:r>
      <w:r w:rsidRPr="006500AB">
        <w:rPr>
          <w:sz w:val="16"/>
        </w:rPr>
        <w:t xml:space="preserve">. </w:t>
      </w:r>
    </w:p>
    <w:p w14:paraId="4B1A2E5F" w14:textId="77777777" w:rsidR="00610A97" w:rsidRPr="006500AB" w:rsidRDefault="00610A97" w:rsidP="00610A97">
      <w:pPr>
        <w:rPr>
          <w:sz w:val="16"/>
        </w:rPr>
      </w:pPr>
      <w:r w:rsidRPr="006500AB">
        <w:rPr>
          <w:sz w:val="16"/>
        </w:rPr>
        <w:t>How did civil society groups across these cases engage with tax reform? The evidence we gathered highlights five themes, which also point to useful lessons for other tax advocacy initiatives:</w:t>
      </w:r>
    </w:p>
    <w:p w14:paraId="4671C9BA" w14:textId="77777777" w:rsidR="00610A97" w:rsidRPr="006500AB" w:rsidRDefault="00610A97" w:rsidP="00610A97">
      <w:pPr>
        <w:rPr>
          <w:sz w:val="16"/>
        </w:rPr>
      </w:pPr>
      <w:r w:rsidRPr="006500AB">
        <w:rPr>
          <w:sz w:val="16"/>
        </w:rPr>
        <w:t xml:space="preserve">Narratives, messaging and media. </w:t>
      </w:r>
      <w:r w:rsidRPr="006500AB">
        <w:rPr>
          <w:rStyle w:val="StyleUnderline"/>
        </w:rPr>
        <w:t xml:space="preserve">Tax </w:t>
      </w:r>
      <w:r w:rsidRPr="003471D8">
        <w:rPr>
          <w:rStyle w:val="StyleUnderline"/>
          <w:highlight w:val="cyan"/>
        </w:rPr>
        <w:t xml:space="preserve">reform is a </w:t>
      </w:r>
      <w:r w:rsidRPr="003471D8">
        <w:rPr>
          <w:rStyle w:val="Emphasis"/>
          <w:highlight w:val="cyan"/>
        </w:rPr>
        <w:t>battle of ideas</w:t>
      </w:r>
      <w:r w:rsidRPr="006500AB">
        <w:rPr>
          <w:sz w:val="16"/>
        </w:rPr>
        <w:t xml:space="preserve">. </w:t>
      </w:r>
      <w:r w:rsidRPr="006500AB">
        <w:rPr>
          <w:rStyle w:val="StyleUnderline"/>
        </w:rPr>
        <w:t>It requires</w:t>
      </w:r>
      <w:r w:rsidRPr="006500AB">
        <w:rPr>
          <w:sz w:val="16"/>
        </w:rPr>
        <w:t xml:space="preserve"> tax </w:t>
      </w:r>
      <w:r w:rsidRPr="003471D8">
        <w:rPr>
          <w:rStyle w:val="StyleUnderline"/>
          <w:highlight w:val="cyan"/>
        </w:rPr>
        <w:t>advocates</w:t>
      </w:r>
      <w:r w:rsidRPr="006500AB">
        <w:rPr>
          <w:rStyle w:val="StyleUnderline"/>
        </w:rPr>
        <w:t xml:space="preserve"> to </w:t>
      </w:r>
      <w:r w:rsidRPr="003471D8">
        <w:rPr>
          <w:rStyle w:val="StyleUnderline"/>
          <w:highlight w:val="cyan"/>
        </w:rPr>
        <w:t xml:space="preserve">craft </w:t>
      </w:r>
      <w:r w:rsidRPr="003471D8">
        <w:rPr>
          <w:rStyle w:val="Emphasis"/>
          <w:highlight w:val="cyan"/>
        </w:rPr>
        <w:t>narratives</w:t>
      </w:r>
      <w:r w:rsidRPr="006500AB">
        <w:rPr>
          <w:sz w:val="16"/>
        </w:rPr>
        <w:t xml:space="preserve"> </w:t>
      </w:r>
      <w:r w:rsidRPr="006500AB">
        <w:rPr>
          <w:rStyle w:val="StyleUnderline"/>
        </w:rPr>
        <w:t>about the need for changes</w:t>
      </w:r>
      <w:r w:rsidRPr="006500AB">
        <w:rPr>
          <w:sz w:val="16"/>
        </w:rPr>
        <w:t xml:space="preserve"> in tax policy </w:t>
      </w:r>
      <w:r w:rsidRPr="006500AB">
        <w:rPr>
          <w:rStyle w:val="StyleUnderline"/>
        </w:rPr>
        <w:t xml:space="preserve">and to be able to </w:t>
      </w:r>
      <w:r w:rsidRPr="003471D8">
        <w:rPr>
          <w:rStyle w:val="Emphasis"/>
          <w:highlight w:val="cyan"/>
        </w:rPr>
        <w:t>communicate</w:t>
      </w:r>
      <w:r w:rsidRPr="006500AB">
        <w:rPr>
          <w:rStyle w:val="Emphasis"/>
        </w:rPr>
        <w:t xml:space="preserve"> them </w:t>
      </w:r>
      <w:r w:rsidRPr="003471D8">
        <w:rPr>
          <w:rStyle w:val="Emphasis"/>
          <w:highlight w:val="cyan"/>
        </w:rPr>
        <w:t>effectively</w:t>
      </w:r>
      <w:r w:rsidRPr="006500AB">
        <w:rPr>
          <w:sz w:val="16"/>
        </w:rPr>
        <w:t xml:space="preserve"> by using different media in a strategic way. These </w:t>
      </w:r>
      <w:r w:rsidRPr="006500AB">
        <w:rPr>
          <w:rStyle w:val="StyleUnderline"/>
        </w:rPr>
        <w:t>narratives need to be</w:t>
      </w:r>
      <w:r w:rsidRPr="006500AB">
        <w:rPr>
          <w:sz w:val="16"/>
        </w:rPr>
        <w:t xml:space="preserve"> </w:t>
      </w:r>
      <w:r w:rsidRPr="006500AB">
        <w:rPr>
          <w:rStyle w:val="Emphasis"/>
        </w:rPr>
        <w:t>powerful</w:t>
      </w:r>
      <w:r w:rsidRPr="006500AB">
        <w:rPr>
          <w:sz w:val="16"/>
        </w:rPr>
        <w:t xml:space="preserve"> </w:t>
      </w:r>
      <w:r w:rsidRPr="006500AB">
        <w:rPr>
          <w:rStyle w:val="StyleUnderline"/>
        </w:rPr>
        <w:t>and</w:t>
      </w:r>
      <w:r w:rsidRPr="006500AB">
        <w:rPr>
          <w:sz w:val="16"/>
        </w:rPr>
        <w:t xml:space="preserve"> </w:t>
      </w:r>
      <w:r w:rsidRPr="006500AB">
        <w:rPr>
          <w:rStyle w:val="Emphasis"/>
        </w:rPr>
        <w:t>convincing</w:t>
      </w:r>
      <w:r w:rsidRPr="006500AB">
        <w:rPr>
          <w:sz w:val="16"/>
        </w:rPr>
        <w:t xml:space="preserve"> enough </w:t>
      </w:r>
      <w:r w:rsidRPr="003471D8">
        <w:rPr>
          <w:rStyle w:val="StyleUnderline"/>
          <w:highlight w:val="cyan"/>
        </w:rPr>
        <w:t>to counter</w:t>
      </w:r>
      <w:r w:rsidRPr="006500AB">
        <w:rPr>
          <w:rStyle w:val="StyleUnderline"/>
        </w:rPr>
        <w:t xml:space="preserve"> and neutralize those used by </w:t>
      </w:r>
      <w:r w:rsidRPr="003471D8">
        <w:rPr>
          <w:rStyle w:val="Emphasis"/>
          <w:highlight w:val="cyan"/>
        </w:rPr>
        <w:t>opposing actors</w:t>
      </w:r>
      <w:r w:rsidRPr="006500AB">
        <w:rPr>
          <w:sz w:val="16"/>
        </w:rPr>
        <w:t xml:space="preserve">, </w:t>
      </w:r>
      <w:r w:rsidRPr="003471D8">
        <w:rPr>
          <w:rStyle w:val="StyleUnderline"/>
          <w:highlight w:val="cyan"/>
        </w:rPr>
        <w:t>such as the argument</w:t>
      </w:r>
      <w:r w:rsidRPr="006500AB">
        <w:rPr>
          <w:rStyle w:val="StyleUnderline"/>
        </w:rPr>
        <w:t xml:space="preserve"> that </w:t>
      </w:r>
      <w:r w:rsidRPr="003471D8">
        <w:rPr>
          <w:rStyle w:val="Emphasis"/>
          <w:highlight w:val="cyan"/>
        </w:rPr>
        <w:t>low taxes</w:t>
      </w:r>
      <w:r w:rsidRPr="003471D8">
        <w:rPr>
          <w:sz w:val="16"/>
          <w:highlight w:val="cyan"/>
        </w:rPr>
        <w:t xml:space="preserve"> </w:t>
      </w:r>
      <w:r w:rsidRPr="003471D8">
        <w:rPr>
          <w:rStyle w:val="StyleUnderline"/>
          <w:highlight w:val="cyan"/>
        </w:rPr>
        <w:t>are vital for</w:t>
      </w:r>
      <w:r w:rsidRPr="006500AB">
        <w:rPr>
          <w:rStyle w:val="StyleUnderline"/>
        </w:rPr>
        <w:t xml:space="preserve"> economic </w:t>
      </w:r>
      <w:r w:rsidRPr="003471D8">
        <w:rPr>
          <w:rStyle w:val="Emphasis"/>
          <w:highlight w:val="cyan"/>
        </w:rPr>
        <w:t>growth</w:t>
      </w:r>
      <w:r w:rsidRPr="006500AB">
        <w:rPr>
          <w:sz w:val="16"/>
        </w:rPr>
        <w:t xml:space="preserve">. The first narrative that was used in the campaigns we cover is about promoting fairness and equity, arguing that the burden of taxation should be distributed fairly and that those that have more should pay more (or at least pay everything that they owe). The second narrative is related to the idea that governments need sufficient resources to adequately fund public services, either through direct earmarking or through an increase in general revenue collection. A third narrative—used by a smaller number of groups—is linked to the need for more transparency and for clear anti-corruption measures in tax administration. These narratives helped CSOs frame issues to win the policy argument and galvanize supporters and were more often used conjointly as complementary arguments, rather than in isolation. </w:t>
      </w:r>
      <w:r w:rsidRPr="006500AB">
        <w:rPr>
          <w:rStyle w:val="StyleUnderline"/>
        </w:rPr>
        <w:t>Beyond crafting narratives</w:t>
      </w:r>
      <w:r w:rsidRPr="006500AB">
        <w:rPr>
          <w:sz w:val="16"/>
        </w:rPr>
        <w:t xml:space="preserve">, though, civic </w:t>
      </w:r>
      <w:r w:rsidRPr="006500AB">
        <w:rPr>
          <w:rStyle w:val="StyleUnderline"/>
        </w:rPr>
        <w:t xml:space="preserve">actors need to be able to </w:t>
      </w:r>
      <w:r w:rsidRPr="006500AB">
        <w:rPr>
          <w:rStyle w:val="Emphasis"/>
        </w:rPr>
        <w:t>disseminate</w:t>
      </w:r>
      <w:r w:rsidRPr="006500AB">
        <w:rPr>
          <w:rStyle w:val="StyleUnderline"/>
        </w:rPr>
        <w:t xml:space="preserve"> and</w:t>
      </w:r>
      <w:r w:rsidRPr="006500AB">
        <w:rPr>
          <w:sz w:val="16"/>
        </w:rPr>
        <w:t xml:space="preserve"> </w:t>
      </w:r>
      <w:r w:rsidRPr="006500AB">
        <w:rPr>
          <w:rStyle w:val="Emphasis"/>
        </w:rPr>
        <w:t>amplify</w:t>
      </w:r>
      <w:r w:rsidRPr="006500AB">
        <w:rPr>
          <w:sz w:val="16"/>
        </w:rPr>
        <w:t xml:space="preserve"> </w:t>
      </w:r>
      <w:r w:rsidRPr="006500AB">
        <w:rPr>
          <w:rStyle w:val="StyleUnderline"/>
        </w:rPr>
        <w:t>their messages through different types of media</w:t>
      </w:r>
      <w:r w:rsidRPr="006500AB">
        <w:rPr>
          <w:sz w:val="16"/>
        </w:rPr>
        <w:t xml:space="preserve"> to make sure they reach their intended audience. </w:t>
      </w:r>
    </w:p>
    <w:p w14:paraId="1654CEE5" w14:textId="77777777" w:rsidR="00610A97" w:rsidRPr="006500AB" w:rsidRDefault="00610A97" w:rsidP="00610A97">
      <w:pPr>
        <w:rPr>
          <w:sz w:val="16"/>
        </w:rPr>
      </w:pPr>
      <w:r w:rsidRPr="006500AB">
        <w:rPr>
          <w:rStyle w:val="Emphasis"/>
        </w:rPr>
        <w:t>Choosing the right strategy</w:t>
      </w:r>
      <w:r w:rsidRPr="006500AB">
        <w:rPr>
          <w:sz w:val="16"/>
        </w:rPr>
        <w:t xml:space="preserve">. Our </w:t>
      </w:r>
      <w:r w:rsidRPr="003471D8">
        <w:rPr>
          <w:rStyle w:val="Emphasis"/>
          <w:highlight w:val="cyan"/>
        </w:rPr>
        <w:t>case studies</w:t>
      </w:r>
      <w:r w:rsidRPr="006500AB">
        <w:rPr>
          <w:sz w:val="16"/>
        </w:rPr>
        <w:t xml:space="preserve"> </w:t>
      </w:r>
      <w:r w:rsidRPr="003471D8">
        <w:rPr>
          <w:rStyle w:val="StyleUnderline"/>
          <w:highlight w:val="cyan"/>
        </w:rPr>
        <w:t>find</w:t>
      </w:r>
      <w:r w:rsidRPr="006500AB">
        <w:rPr>
          <w:sz w:val="16"/>
        </w:rPr>
        <w:t xml:space="preserve"> </w:t>
      </w:r>
      <w:r w:rsidRPr="006500AB">
        <w:rPr>
          <w:rStyle w:val="StyleUnderline"/>
        </w:rPr>
        <w:t xml:space="preserve">civic </w:t>
      </w:r>
      <w:r w:rsidRPr="003471D8">
        <w:rPr>
          <w:rStyle w:val="StyleUnderline"/>
          <w:highlight w:val="cyan"/>
        </w:rPr>
        <w:t xml:space="preserve">actors exploiting a </w:t>
      </w:r>
      <w:r w:rsidRPr="003471D8">
        <w:rPr>
          <w:rStyle w:val="Emphasis"/>
          <w:highlight w:val="cyan"/>
        </w:rPr>
        <w:t>wide array of avenues</w:t>
      </w:r>
      <w:r w:rsidRPr="006500AB">
        <w:rPr>
          <w:rStyle w:val="StyleUnderline"/>
        </w:rPr>
        <w:t xml:space="preserve"> for advocacy</w:t>
      </w:r>
      <w:r w:rsidRPr="006500AB">
        <w:rPr>
          <w:sz w:val="16"/>
        </w:rPr>
        <w:t xml:space="preserve">, </w:t>
      </w:r>
      <w:r w:rsidRPr="003471D8">
        <w:rPr>
          <w:rStyle w:val="StyleUnderline"/>
          <w:highlight w:val="cyan"/>
        </w:rPr>
        <w:t>from</w:t>
      </w:r>
      <w:r w:rsidRPr="006500AB">
        <w:rPr>
          <w:rStyle w:val="StyleUnderline"/>
        </w:rPr>
        <w:t xml:space="preserve"> working directly with </w:t>
      </w:r>
      <w:r w:rsidRPr="003471D8">
        <w:rPr>
          <w:rStyle w:val="StyleUnderline"/>
          <w:highlight w:val="cyan"/>
        </w:rPr>
        <w:t xml:space="preserve">the </w:t>
      </w:r>
      <w:r w:rsidRPr="003471D8">
        <w:rPr>
          <w:rStyle w:val="Emphasis"/>
          <w:highlight w:val="cyan"/>
        </w:rPr>
        <w:t>executive</w:t>
      </w:r>
      <w:r w:rsidRPr="006500AB">
        <w:rPr>
          <w:sz w:val="16"/>
        </w:rPr>
        <w:t xml:space="preserve">, </w:t>
      </w:r>
      <w:r w:rsidRPr="006500AB">
        <w:rPr>
          <w:rStyle w:val="StyleUnderline"/>
        </w:rPr>
        <w:t xml:space="preserve">to </w:t>
      </w:r>
      <w:r w:rsidRPr="003471D8">
        <w:rPr>
          <w:rStyle w:val="Emphasis"/>
          <w:highlight w:val="cyan"/>
        </w:rPr>
        <w:t>lobbying</w:t>
      </w:r>
      <w:r w:rsidRPr="006500AB">
        <w:rPr>
          <w:rStyle w:val="StyleUnderline"/>
        </w:rPr>
        <w:t xml:space="preserve"> legislators</w:t>
      </w:r>
      <w:r w:rsidRPr="006500AB">
        <w:rPr>
          <w:sz w:val="16"/>
        </w:rPr>
        <w:t xml:space="preserve">, </w:t>
      </w:r>
      <w:r w:rsidRPr="006500AB">
        <w:rPr>
          <w:rStyle w:val="StyleUnderline"/>
        </w:rPr>
        <w:t xml:space="preserve">to trying to influence </w:t>
      </w:r>
      <w:r w:rsidRPr="006500AB">
        <w:rPr>
          <w:rStyle w:val="Emphasis"/>
        </w:rPr>
        <w:t>public opinion</w:t>
      </w:r>
      <w:r w:rsidRPr="006500AB">
        <w:rPr>
          <w:sz w:val="16"/>
        </w:rPr>
        <w:t xml:space="preserve"> </w:t>
      </w:r>
      <w:r w:rsidRPr="006500AB">
        <w:rPr>
          <w:rStyle w:val="StyleUnderline"/>
        </w:rPr>
        <w:t>through organizing events and</w:t>
      </w:r>
      <w:r w:rsidRPr="006500AB">
        <w:rPr>
          <w:sz w:val="16"/>
        </w:rPr>
        <w:t xml:space="preserve"> working with the media, </w:t>
      </w:r>
      <w:r w:rsidRPr="006500AB">
        <w:rPr>
          <w:rStyle w:val="StyleUnderline"/>
        </w:rPr>
        <w:t xml:space="preserve">to taking governments to </w:t>
      </w:r>
      <w:r w:rsidRPr="003471D8">
        <w:rPr>
          <w:rStyle w:val="Emphasis"/>
          <w:highlight w:val="cyan"/>
        </w:rPr>
        <w:t>court</w:t>
      </w:r>
      <w:r w:rsidRPr="006500AB">
        <w:rPr>
          <w:sz w:val="16"/>
        </w:rPr>
        <w:t xml:space="preserve">. </w:t>
      </w:r>
      <w:r w:rsidRPr="003471D8">
        <w:rPr>
          <w:rStyle w:val="StyleUnderline"/>
          <w:highlight w:val="cyan"/>
        </w:rPr>
        <w:t xml:space="preserve">The </w:t>
      </w:r>
      <w:r w:rsidRPr="003471D8">
        <w:rPr>
          <w:rStyle w:val="Emphasis"/>
          <w:highlight w:val="cyan"/>
        </w:rPr>
        <w:t>most successful</w:t>
      </w:r>
      <w:r w:rsidRPr="006500AB">
        <w:rPr>
          <w:rStyle w:val="StyleUnderline"/>
        </w:rPr>
        <w:t xml:space="preserve"> organizations</w:t>
      </w:r>
      <w:r w:rsidRPr="006500AB">
        <w:rPr>
          <w:sz w:val="16"/>
        </w:rPr>
        <w:t xml:space="preserve"> </w:t>
      </w:r>
      <w:r w:rsidRPr="003471D8">
        <w:rPr>
          <w:rStyle w:val="Emphasis"/>
          <w:highlight w:val="cyan"/>
        </w:rPr>
        <w:t>use multiple</w:t>
      </w:r>
      <w:r w:rsidRPr="006500AB">
        <w:rPr>
          <w:rStyle w:val="Emphasis"/>
        </w:rPr>
        <w:t xml:space="preserve"> strategies</w:t>
      </w:r>
      <w:r w:rsidRPr="006500AB">
        <w:rPr>
          <w:sz w:val="16"/>
        </w:rPr>
        <w:t xml:space="preserve">, rather than rely on just one. </w:t>
      </w:r>
      <w:r w:rsidRPr="006500AB">
        <w:rPr>
          <w:rStyle w:val="StyleUnderline"/>
        </w:rPr>
        <w:t>Successful cases</w:t>
      </w:r>
      <w:r w:rsidRPr="006500AB">
        <w:rPr>
          <w:sz w:val="16"/>
        </w:rPr>
        <w:t xml:space="preserve"> seem </w:t>
      </w:r>
      <w:r w:rsidRPr="006500AB">
        <w:rPr>
          <w:rStyle w:val="StyleUnderline"/>
        </w:rPr>
        <w:t>to deploy a mix of “</w:t>
      </w:r>
      <w:r w:rsidRPr="003471D8">
        <w:rPr>
          <w:rStyle w:val="Emphasis"/>
          <w:highlight w:val="cyan"/>
        </w:rPr>
        <w:t>insider” and “outsider” strategies</w:t>
      </w:r>
      <w:r w:rsidRPr="006500AB">
        <w:rPr>
          <w:sz w:val="16"/>
        </w:rPr>
        <w:t xml:space="preserve">, </w:t>
      </w:r>
      <w:r w:rsidRPr="006500AB">
        <w:rPr>
          <w:rStyle w:val="StyleUnderline"/>
        </w:rPr>
        <w:t>supporting</w:t>
      </w:r>
      <w:r w:rsidRPr="006500AB">
        <w:rPr>
          <w:sz w:val="16"/>
        </w:rPr>
        <w:t xml:space="preserve"> and </w:t>
      </w:r>
      <w:r w:rsidRPr="003471D8">
        <w:rPr>
          <w:rStyle w:val="StyleUnderline"/>
          <w:highlight w:val="cyan"/>
        </w:rPr>
        <w:t>lobbying</w:t>
      </w:r>
      <w:r w:rsidRPr="006500AB">
        <w:rPr>
          <w:sz w:val="16"/>
        </w:rPr>
        <w:t xml:space="preserve"> governments </w:t>
      </w:r>
      <w:r w:rsidRPr="006500AB">
        <w:rPr>
          <w:rStyle w:val="StyleUnderline"/>
        </w:rPr>
        <w:t xml:space="preserve">directly on reforms, </w:t>
      </w:r>
      <w:r w:rsidRPr="003471D8">
        <w:rPr>
          <w:rStyle w:val="StyleUnderline"/>
          <w:highlight w:val="cyan"/>
        </w:rPr>
        <w:t>but also</w:t>
      </w:r>
      <w:r w:rsidRPr="006500AB">
        <w:rPr>
          <w:rStyle w:val="StyleUnderline"/>
        </w:rPr>
        <w:t xml:space="preserve"> applying</w:t>
      </w:r>
      <w:r w:rsidRPr="006500AB">
        <w:rPr>
          <w:sz w:val="16"/>
        </w:rPr>
        <w:t xml:space="preserve"> </w:t>
      </w:r>
      <w:r w:rsidRPr="006500AB">
        <w:rPr>
          <w:rStyle w:val="Emphasis"/>
        </w:rPr>
        <w:t>external pressure</w:t>
      </w:r>
      <w:r w:rsidRPr="006500AB">
        <w:rPr>
          <w:sz w:val="16"/>
        </w:rPr>
        <w:t xml:space="preserve"> on them </w:t>
      </w:r>
      <w:r w:rsidRPr="006500AB">
        <w:rPr>
          <w:rStyle w:val="StyleUnderline"/>
        </w:rPr>
        <w:t>through</w:t>
      </w:r>
      <w:r w:rsidRPr="006500AB">
        <w:rPr>
          <w:sz w:val="16"/>
        </w:rPr>
        <w:t xml:space="preserve"> </w:t>
      </w:r>
      <w:r w:rsidRPr="003471D8">
        <w:rPr>
          <w:rStyle w:val="Emphasis"/>
          <w:highlight w:val="cyan"/>
        </w:rPr>
        <w:t>mobilization</w:t>
      </w:r>
      <w:r w:rsidRPr="003471D8">
        <w:rPr>
          <w:sz w:val="16"/>
          <w:highlight w:val="cyan"/>
        </w:rPr>
        <w:t xml:space="preserve">, </w:t>
      </w:r>
      <w:r w:rsidRPr="003471D8">
        <w:rPr>
          <w:rStyle w:val="Emphasis"/>
          <w:highlight w:val="cyan"/>
        </w:rPr>
        <w:t>protest</w:t>
      </w:r>
      <w:r w:rsidRPr="006500AB">
        <w:rPr>
          <w:sz w:val="16"/>
        </w:rPr>
        <w:t xml:space="preserve">, lawsuits, </w:t>
      </w:r>
      <w:r w:rsidRPr="006500AB">
        <w:rPr>
          <w:rStyle w:val="StyleUnderline"/>
        </w:rPr>
        <w:t>and media campaigns</w:t>
      </w:r>
      <w:r w:rsidRPr="006500AB">
        <w:rPr>
          <w:sz w:val="16"/>
        </w:rPr>
        <w:t xml:space="preserve">. Not all strategies are available in all contexts, of course, but </w:t>
      </w:r>
      <w:r w:rsidRPr="006500AB">
        <w:rPr>
          <w:rStyle w:val="StyleUnderline"/>
        </w:rPr>
        <w:t xml:space="preserve">civic actors should start with the </w:t>
      </w:r>
      <w:r w:rsidRPr="006500AB">
        <w:rPr>
          <w:rStyle w:val="Emphasis"/>
        </w:rPr>
        <w:t>assumption</w:t>
      </w:r>
      <w:r w:rsidRPr="006500AB">
        <w:rPr>
          <w:sz w:val="16"/>
        </w:rPr>
        <w:t xml:space="preserve"> </w:t>
      </w:r>
      <w:r w:rsidRPr="006500AB">
        <w:rPr>
          <w:rStyle w:val="StyleUnderline"/>
        </w:rPr>
        <w:t xml:space="preserve">that </w:t>
      </w:r>
      <w:r w:rsidRPr="003471D8">
        <w:rPr>
          <w:rStyle w:val="StyleUnderline"/>
          <w:highlight w:val="cyan"/>
        </w:rPr>
        <w:t xml:space="preserve">they must </w:t>
      </w:r>
      <w:r w:rsidRPr="003471D8">
        <w:rPr>
          <w:rStyle w:val="Emphasis"/>
          <w:highlight w:val="cyan"/>
        </w:rPr>
        <w:t>diversify</w:t>
      </w:r>
      <w:r w:rsidRPr="006500AB">
        <w:rPr>
          <w:rStyle w:val="Emphasis"/>
        </w:rPr>
        <w:t xml:space="preserve"> their strategies</w:t>
      </w:r>
      <w:r w:rsidRPr="006500AB">
        <w:rPr>
          <w:sz w:val="16"/>
        </w:rPr>
        <w:t xml:space="preserve"> </w:t>
      </w:r>
      <w:r w:rsidRPr="006500AB">
        <w:rPr>
          <w:rStyle w:val="StyleUnderline"/>
        </w:rPr>
        <w:t>and pursue multiple approaches</w:t>
      </w:r>
      <w:r w:rsidRPr="006500AB">
        <w:rPr>
          <w:sz w:val="16"/>
        </w:rPr>
        <w:t xml:space="preserve">, knowing that only some of them may eventually succeed. </w:t>
      </w:r>
    </w:p>
    <w:p w14:paraId="4E91F75D" w14:textId="77777777" w:rsidR="00610A97" w:rsidRPr="006500AB" w:rsidRDefault="00610A97" w:rsidP="00610A97">
      <w:pPr>
        <w:rPr>
          <w:sz w:val="16"/>
        </w:rPr>
      </w:pPr>
      <w:r w:rsidRPr="006500AB">
        <w:rPr>
          <w:sz w:val="16"/>
        </w:rPr>
        <w:t xml:space="preserve">Building effective coalitions. </w:t>
      </w:r>
      <w:r w:rsidRPr="006500AB">
        <w:rPr>
          <w:rStyle w:val="StyleUnderline"/>
        </w:rPr>
        <w:t xml:space="preserve">A </w:t>
      </w:r>
      <w:r w:rsidRPr="006500AB">
        <w:rPr>
          <w:rStyle w:val="Emphasis"/>
        </w:rPr>
        <w:t>critical</w:t>
      </w:r>
      <w:r w:rsidRPr="006500AB">
        <w:rPr>
          <w:rStyle w:val="StyleUnderline"/>
        </w:rPr>
        <w:t xml:space="preserve"> strategic </w:t>
      </w:r>
      <w:r w:rsidRPr="006500AB">
        <w:rPr>
          <w:rStyle w:val="Emphasis"/>
        </w:rPr>
        <w:t>consideration</w:t>
      </w:r>
      <w:r w:rsidRPr="006500AB">
        <w:rPr>
          <w:sz w:val="16"/>
        </w:rPr>
        <w:t xml:space="preserve"> </w:t>
      </w:r>
      <w:r w:rsidRPr="006500AB">
        <w:rPr>
          <w:rStyle w:val="StyleUnderline"/>
        </w:rPr>
        <w:t>in tax reform is to identify</w:t>
      </w:r>
      <w:r w:rsidRPr="006500AB">
        <w:rPr>
          <w:sz w:val="16"/>
        </w:rPr>
        <w:t xml:space="preserve"> both </w:t>
      </w:r>
      <w:r w:rsidRPr="006500AB">
        <w:rPr>
          <w:rStyle w:val="StyleUnderline"/>
        </w:rPr>
        <w:t>allies and opponents</w:t>
      </w:r>
      <w:r w:rsidRPr="006500AB">
        <w:rPr>
          <w:sz w:val="16"/>
        </w:rPr>
        <w:t xml:space="preserve">. </w:t>
      </w:r>
      <w:r w:rsidRPr="003471D8">
        <w:rPr>
          <w:rStyle w:val="StyleUnderline"/>
          <w:highlight w:val="cyan"/>
        </w:rPr>
        <w:t>The key</w:t>
      </w:r>
      <w:r w:rsidRPr="006500AB">
        <w:rPr>
          <w:rStyle w:val="StyleUnderline"/>
        </w:rPr>
        <w:t xml:space="preserve"> to success </w:t>
      </w:r>
      <w:r w:rsidRPr="003471D8">
        <w:rPr>
          <w:rStyle w:val="StyleUnderline"/>
          <w:highlight w:val="cyan"/>
        </w:rPr>
        <w:t>is</w:t>
      </w:r>
      <w:r w:rsidRPr="006500AB">
        <w:rPr>
          <w:rStyle w:val="StyleUnderline"/>
        </w:rPr>
        <w:t xml:space="preserve"> </w:t>
      </w:r>
      <w:r w:rsidRPr="006500AB">
        <w:rPr>
          <w:rStyle w:val="Emphasis"/>
        </w:rPr>
        <w:t xml:space="preserve">building </w:t>
      </w:r>
      <w:r w:rsidRPr="003471D8">
        <w:rPr>
          <w:rStyle w:val="Emphasis"/>
          <w:highlight w:val="cyan"/>
        </w:rPr>
        <w:t>coalitions</w:t>
      </w:r>
      <w:r w:rsidRPr="006500AB">
        <w:rPr>
          <w:sz w:val="16"/>
        </w:rPr>
        <w:t xml:space="preserve"> with allies that </w:t>
      </w:r>
      <w:r w:rsidRPr="006500AB">
        <w:rPr>
          <w:rStyle w:val="StyleUnderline"/>
        </w:rPr>
        <w:t xml:space="preserve">are powerful enough to overcome </w:t>
      </w:r>
      <w:r w:rsidRPr="006500AB">
        <w:rPr>
          <w:rStyle w:val="Emphasis"/>
        </w:rPr>
        <w:t>resistance</w:t>
      </w:r>
      <w:r w:rsidRPr="006500AB">
        <w:rPr>
          <w:rStyle w:val="StyleUnderline"/>
        </w:rPr>
        <w:t xml:space="preserve"> from opponents</w:t>
      </w:r>
      <w:r w:rsidRPr="006500AB">
        <w:rPr>
          <w:sz w:val="16"/>
        </w:rPr>
        <w:t>. To confront reform resistance—coming mostly from governments and the business sector—</w:t>
      </w:r>
      <w:r w:rsidRPr="006500AB">
        <w:rPr>
          <w:rStyle w:val="StyleUnderline"/>
        </w:rPr>
        <w:t>civic actors</w:t>
      </w:r>
      <w:r w:rsidRPr="006500AB">
        <w:rPr>
          <w:sz w:val="16"/>
        </w:rPr>
        <w:t xml:space="preserve"> in our cases </w:t>
      </w:r>
      <w:r w:rsidRPr="006500AB">
        <w:rPr>
          <w:rStyle w:val="StyleUnderline"/>
        </w:rPr>
        <w:t xml:space="preserve">built coalitions </w:t>
      </w:r>
      <w:r w:rsidRPr="003471D8">
        <w:rPr>
          <w:rStyle w:val="StyleUnderline"/>
          <w:highlight w:val="cyan"/>
        </w:rPr>
        <w:t xml:space="preserve">with a </w:t>
      </w:r>
      <w:r w:rsidRPr="003471D8">
        <w:rPr>
          <w:rStyle w:val="Emphasis"/>
          <w:highlight w:val="cyan"/>
        </w:rPr>
        <w:t>wide range of actors</w:t>
      </w:r>
      <w:r w:rsidRPr="006500AB">
        <w:rPr>
          <w:sz w:val="16"/>
        </w:rPr>
        <w:t xml:space="preserve">. Some built relationships with parts of government or business, taking advantage of splits within these actors. Others appealed to civic actors or movements that were not specifically interested in tax policy but were mobilized around a broader vision of government and public services. In some cases, civic actors were able to galvanize support from both these directions. </w:t>
      </w:r>
    </w:p>
    <w:p w14:paraId="50CB9243" w14:textId="77777777" w:rsidR="00610A97" w:rsidRPr="006500AB" w:rsidRDefault="00610A97" w:rsidP="00610A97">
      <w:pPr>
        <w:rPr>
          <w:sz w:val="16"/>
        </w:rPr>
      </w:pPr>
      <w:r w:rsidRPr="006500AB">
        <w:rPr>
          <w:rStyle w:val="Emphasis"/>
        </w:rPr>
        <w:t>Capacity, capacity, capacity</w:t>
      </w:r>
      <w:r w:rsidRPr="006500AB">
        <w:rPr>
          <w:sz w:val="16"/>
        </w:rPr>
        <w:t xml:space="preserve">. Engaging in </w:t>
      </w:r>
      <w:r w:rsidRPr="003471D8">
        <w:rPr>
          <w:rStyle w:val="StyleUnderline"/>
          <w:highlight w:val="cyan"/>
        </w:rPr>
        <w:t>tax reform</w:t>
      </w:r>
      <w:r w:rsidRPr="006500AB">
        <w:rPr>
          <w:sz w:val="16"/>
        </w:rPr>
        <w:t xml:space="preserve"> debates often </w:t>
      </w:r>
      <w:r w:rsidRPr="003471D8">
        <w:rPr>
          <w:rStyle w:val="StyleUnderline"/>
          <w:highlight w:val="cyan"/>
        </w:rPr>
        <w:t>requires</w:t>
      </w:r>
      <w:r w:rsidRPr="006500AB">
        <w:rPr>
          <w:rStyle w:val="StyleUnderline"/>
        </w:rPr>
        <w:t xml:space="preserve"> </w:t>
      </w:r>
      <w:r w:rsidRPr="006500AB">
        <w:rPr>
          <w:rStyle w:val="Emphasis"/>
        </w:rPr>
        <w:t>high levels</w:t>
      </w:r>
      <w:r w:rsidRPr="006500AB">
        <w:rPr>
          <w:rStyle w:val="StyleUnderline"/>
        </w:rPr>
        <w:t xml:space="preserve"> of </w:t>
      </w:r>
      <w:r w:rsidRPr="003471D8">
        <w:rPr>
          <w:rStyle w:val="Emphasis"/>
          <w:highlight w:val="cyan"/>
        </w:rPr>
        <w:t>technical capacity</w:t>
      </w:r>
      <w:r w:rsidRPr="006500AB">
        <w:rPr>
          <w:sz w:val="16"/>
        </w:rPr>
        <w:t xml:space="preserve">—both </w:t>
      </w:r>
      <w:r w:rsidRPr="003471D8">
        <w:rPr>
          <w:rStyle w:val="StyleUnderline"/>
          <w:highlight w:val="cyan"/>
        </w:rPr>
        <w:t xml:space="preserve">in the </w:t>
      </w:r>
      <w:r w:rsidRPr="003471D8">
        <w:rPr>
          <w:rStyle w:val="Emphasis"/>
          <w:highlight w:val="cyan"/>
        </w:rPr>
        <w:t>economic</w:t>
      </w:r>
      <w:r w:rsidRPr="003471D8">
        <w:rPr>
          <w:rStyle w:val="StyleUnderline"/>
          <w:highlight w:val="cyan"/>
        </w:rPr>
        <w:t xml:space="preserve"> and </w:t>
      </w:r>
      <w:r w:rsidRPr="003471D8">
        <w:rPr>
          <w:rStyle w:val="Emphasis"/>
          <w:highlight w:val="cyan"/>
        </w:rPr>
        <w:t>legal spheres</w:t>
      </w:r>
      <w:r w:rsidRPr="006500AB">
        <w:rPr>
          <w:sz w:val="16"/>
        </w:rPr>
        <w:t xml:space="preserve">. </w:t>
      </w:r>
      <w:r w:rsidRPr="006500AB">
        <w:rPr>
          <w:rStyle w:val="StyleUnderline"/>
        </w:rPr>
        <w:t>However</w:t>
      </w:r>
      <w:r w:rsidRPr="006500AB">
        <w:rPr>
          <w:sz w:val="16"/>
        </w:rPr>
        <w:t xml:space="preserve">, technical capacity is only one of three different types of capacity that are important for successful tax advocacy. Based on our case studies, civil society </w:t>
      </w:r>
      <w:r w:rsidRPr="006500AB">
        <w:rPr>
          <w:rStyle w:val="StyleUnderline"/>
        </w:rPr>
        <w:t xml:space="preserve">groups also use </w:t>
      </w:r>
      <w:r w:rsidRPr="006500AB">
        <w:rPr>
          <w:rStyle w:val="Emphasis"/>
        </w:rPr>
        <w:t>political capacity</w:t>
      </w:r>
      <w:r w:rsidRPr="006500AB">
        <w:rPr>
          <w:sz w:val="16"/>
        </w:rPr>
        <w:t xml:space="preserve"> </w:t>
      </w:r>
      <w:r w:rsidRPr="006500AB">
        <w:rPr>
          <w:rStyle w:val="StyleUnderline"/>
        </w:rPr>
        <w:t>to engage with various actors both within and outside government</w:t>
      </w:r>
      <w:r w:rsidRPr="006500AB">
        <w:rPr>
          <w:sz w:val="16"/>
        </w:rPr>
        <w:t xml:space="preserve">, and communications capacity </w:t>
      </w:r>
      <w:r w:rsidRPr="006500AB">
        <w:rPr>
          <w:rStyle w:val="StyleUnderline"/>
        </w:rPr>
        <w:t>to</w:t>
      </w:r>
      <w:r w:rsidRPr="006500AB">
        <w:rPr>
          <w:sz w:val="16"/>
        </w:rPr>
        <w:t xml:space="preserve"> effectively </w:t>
      </w:r>
      <w:r w:rsidRPr="006500AB">
        <w:rPr>
          <w:rStyle w:val="StyleUnderline"/>
        </w:rPr>
        <w:t xml:space="preserve">disseminate research findings and reform </w:t>
      </w:r>
      <w:r w:rsidRPr="006500AB">
        <w:rPr>
          <w:rStyle w:val="Emphasis"/>
        </w:rPr>
        <w:t>proposals</w:t>
      </w:r>
      <w:r w:rsidRPr="006500AB">
        <w:rPr>
          <w:sz w:val="16"/>
        </w:rPr>
        <w:t xml:space="preserve">, and to craft forceful narratives and relay key messages to target audiences. In cases where not all types of capacities are available within a single organization, as will very often be the case, partnerships and coalitions can help address important gaps. Most of our cases indicate that </w:t>
      </w:r>
      <w:r w:rsidRPr="006500AB">
        <w:rPr>
          <w:rStyle w:val="StyleUnderline"/>
        </w:rPr>
        <w:t>successful</w:t>
      </w:r>
      <w:r w:rsidRPr="006500AB">
        <w:rPr>
          <w:sz w:val="16"/>
        </w:rPr>
        <w:t xml:space="preserve"> </w:t>
      </w:r>
      <w:r w:rsidRPr="003471D8">
        <w:rPr>
          <w:rStyle w:val="StyleUnderline"/>
          <w:highlight w:val="cyan"/>
        </w:rPr>
        <w:t>organizations engage in</w:t>
      </w:r>
      <w:r w:rsidRPr="006500AB">
        <w:rPr>
          <w:rStyle w:val="StyleUnderline"/>
        </w:rPr>
        <w:t xml:space="preserve"> long-term </w:t>
      </w:r>
      <w:r w:rsidRPr="003471D8">
        <w:rPr>
          <w:rStyle w:val="StyleUnderline"/>
          <w:highlight w:val="cyan"/>
        </w:rPr>
        <w:t>advocacy</w:t>
      </w:r>
      <w:r w:rsidRPr="006500AB">
        <w:rPr>
          <w:rStyle w:val="StyleUnderline"/>
        </w:rPr>
        <w:t xml:space="preserve"> agendas</w:t>
      </w:r>
      <w:r w:rsidRPr="006500AB">
        <w:rPr>
          <w:sz w:val="16"/>
        </w:rPr>
        <w:t xml:space="preserve"> </w:t>
      </w:r>
      <w:r w:rsidRPr="003471D8">
        <w:rPr>
          <w:rStyle w:val="StyleUnderline"/>
          <w:highlight w:val="cyan"/>
        </w:rPr>
        <w:t>involving</w:t>
      </w:r>
      <w:r w:rsidRPr="006500AB">
        <w:rPr>
          <w:sz w:val="16"/>
        </w:rPr>
        <w:t xml:space="preserve"> significant </w:t>
      </w:r>
      <w:r w:rsidRPr="003471D8">
        <w:rPr>
          <w:rStyle w:val="Emphasis"/>
          <w:highlight w:val="cyan"/>
        </w:rPr>
        <w:t>learning and capacity augmentation</w:t>
      </w:r>
      <w:r w:rsidRPr="006500AB">
        <w:rPr>
          <w:sz w:val="16"/>
        </w:rPr>
        <w:t xml:space="preserve"> </w:t>
      </w:r>
      <w:r w:rsidRPr="006500AB">
        <w:rPr>
          <w:rStyle w:val="StyleUnderline"/>
        </w:rPr>
        <w:t>over time</w:t>
      </w:r>
      <w:r w:rsidRPr="006500AB">
        <w:rPr>
          <w:sz w:val="16"/>
        </w:rPr>
        <w:t xml:space="preserve">. At any given moment, therefore, a capacity to learn and adapt may be as important as other kinds of capacity. </w:t>
      </w:r>
    </w:p>
    <w:p w14:paraId="2CB6E843" w14:textId="77777777" w:rsidR="00610A97" w:rsidRDefault="00610A97" w:rsidP="00610A97">
      <w:pPr>
        <w:rPr>
          <w:sz w:val="16"/>
        </w:rPr>
      </w:pPr>
      <w:r w:rsidRPr="006500AB">
        <w:rPr>
          <w:sz w:val="16"/>
        </w:rPr>
        <w:t xml:space="preserve">Political opportunities. </w:t>
      </w:r>
      <w:r w:rsidRPr="006500AB">
        <w:rPr>
          <w:rStyle w:val="StyleUnderline"/>
        </w:rPr>
        <w:t>Advances</w:t>
      </w:r>
      <w:r w:rsidRPr="006500AB">
        <w:rPr>
          <w:sz w:val="16"/>
        </w:rPr>
        <w:t xml:space="preserve"> in policy reform often </w:t>
      </w:r>
      <w:r w:rsidRPr="006500AB">
        <w:rPr>
          <w:rStyle w:val="StyleUnderline"/>
        </w:rPr>
        <w:t xml:space="preserve">occur at </w:t>
      </w:r>
      <w:r w:rsidRPr="003471D8">
        <w:rPr>
          <w:rStyle w:val="StyleUnderline"/>
          <w:highlight w:val="cyan"/>
        </w:rPr>
        <w:t>specific points</w:t>
      </w:r>
      <w:r w:rsidRPr="006500AB">
        <w:rPr>
          <w:rStyle w:val="StyleUnderline"/>
        </w:rPr>
        <w:t xml:space="preserve"> </w:t>
      </w:r>
      <w:r w:rsidRPr="003471D8">
        <w:rPr>
          <w:rStyle w:val="StyleUnderline"/>
          <w:highlight w:val="cyan"/>
        </w:rPr>
        <w:t>in time</w:t>
      </w:r>
      <w:r w:rsidRPr="006500AB">
        <w:rPr>
          <w:rStyle w:val="StyleUnderline"/>
        </w:rPr>
        <w:t xml:space="preserve"> when</w:t>
      </w:r>
      <w:r w:rsidRPr="006500AB">
        <w:rPr>
          <w:sz w:val="16"/>
        </w:rPr>
        <w:t xml:space="preserve"> unanticipated </w:t>
      </w:r>
      <w:r w:rsidRPr="006500AB">
        <w:rPr>
          <w:rStyle w:val="StyleUnderline"/>
        </w:rPr>
        <w:t xml:space="preserve">changes shift the </w:t>
      </w:r>
      <w:r w:rsidRPr="006500AB">
        <w:rPr>
          <w:rStyle w:val="Emphasis"/>
        </w:rPr>
        <w:t>balance of power</w:t>
      </w:r>
      <w:r w:rsidRPr="006500AB">
        <w:rPr>
          <w:sz w:val="16"/>
        </w:rPr>
        <w:t xml:space="preserve"> and relative influence </w:t>
      </w:r>
      <w:r w:rsidRPr="006500AB">
        <w:rPr>
          <w:rStyle w:val="StyleUnderline"/>
        </w:rPr>
        <w:t>of key policy actors</w:t>
      </w:r>
      <w:r w:rsidRPr="006500AB">
        <w:rPr>
          <w:sz w:val="16"/>
        </w:rPr>
        <w:t xml:space="preserve">, alter public perceptions </w:t>
      </w:r>
      <w:r w:rsidRPr="006500AB">
        <w:rPr>
          <w:rStyle w:val="StyleUnderline"/>
        </w:rPr>
        <w:t>and affect government priorities</w:t>
      </w:r>
      <w:r w:rsidRPr="006500AB">
        <w:rPr>
          <w:sz w:val="16"/>
        </w:rPr>
        <w:t xml:space="preserve">; </w:t>
      </w:r>
      <w:r w:rsidRPr="006500AB">
        <w:rPr>
          <w:rStyle w:val="StyleUnderline"/>
        </w:rPr>
        <w:t>these</w:t>
      </w:r>
      <w:r w:rsidRPr="006500AB">
        <w:rPr>
          <w:sz w:val="16"/>
        </w:rPr>
        <w:t xml:space="preserve"> key moments </w:t>
      </w:r>
      <w:r w:rsidRPr="003471D8">
        <w:rPr>
          <w:rStyle w:val="StyleUnderline"/>
          <w:highlight w:val="cyan"/>
        </w:rPr>
        <w:t xml:space="preserve">open up </w:t>
      </w:r>
      <w:r w:rsidRPr="003471D8">
        <w:rPr>
          <w:rStyle w:val="Emphasis"/>
          <w:highlight w:val="cyan"/>
        </w:rPr>
        <w:t>opportunities</w:t>
      </w:r>
      <w:r w:rsidRPr="006500AB">
        <w:rPr>
          <w:rStyle w:val="StyleUnderline"/>
        </w:rPr>
        <w:t xml:space="preserve"> for advocates </w:t>
      </w:r>
      <w:r w:rsidRPr="003471D8">
        <w:rPr>
          <w:rStyle w:val="StyleUnderline"/>
          <w:highlight w:val="cyan"/>
        </w:rPr>
        <w:t>to</w:t>
      </w:r>
      <w:r w:rsidRPr="006500AB">
        <w:rPr>
          <w:rStyle w:val="StyleUnderline"/>
        </w:rPr>
        <w:t xml:space="preserve"> step in and </w:t>
      </w:r>
      <w:r w:rsidRPr="003471D8">
        <w:rPr>
          <w:rStyle w:val="Emphasis"/>
          <w:highlight w:val="cyan"/>
        </w:rPr>
        <w:t>push for change</w:t>
      </w:r>
      <w:r w:rsidRPr="006500AB">
        <w:rPr>
          <w:sz w:val="16"/>
        </w:rPr>
        <w:t xml:space="preserve">. Some of these changes may come </w:t>
      </w:r>
      <w:r w:rsidRPr="006500AB">
        <w:rPr>
          <w:rStyle w:val="StyleUnderline"/>
        </w:rPr>
        <w:t xml:space="preserve">from the </w:t>
      </w:r>
      <w:r w:rsidRPr="006500AB">
        <w:rPr>
          <w:rStyle w:val="Emphasis"/>
        </w:rPr>
        <w:t>ballot box</w:t>
      </w:r>
      <w:r w:rsidRPr="006500AB">
        <w:rPr>
          <w:sz w:val="16"/>
        </w:rPr>
        <w:t xml:space="preserve">, </w:t>
      </w:r>
      <w:r w:rsidRPr="006500AB">
        <w:rPr>
          <w:rStyle w:val="StyleUnderline"/>
        </w:rPr>
        <w:t xml:space="preserve">or when </w:t>
      </w:r>
      <w:r w:rsidRPr="006500AB">
        <w:rPr>
          <w:rStyle w:val="Emphasis"/>
        </w:rPr>
        <w:t>corruption scandals hit</w:t>
      </w:r>
      <w:r w:rsidRPr="006500AB">
        <w:rPr>
          <w:sz w:val="16"/>
        </w:rPr>
        <w:t xml:space="preserve"> the headlines. When opportunities arise, </w:t>
      </w:r>
      <w:r w:rsidRPr="006500AB">
        <w:rPr>
          <w:rStyle w:val="StyleUnderline"/>
        </w:rPr>
        <w:t xml:space="preserve">civil society must be </w:t>
      </w:r>
      <w:r w:rsidRPr="006500AB">
        <w:rPr>
          <w:rStyle w:val="Emphasis"/>
        </w:rPr>
        <w:t>prepared</w:t>
      </w:r>
      <w:r w:rsidRPr="006500AB">
        <w:rPr>
          <w:sz w:val="16"/>
        </w:rPr>
        <w:t xml:space="preserve">, or risk having to wait a considerable time for another window to open. </w:t>
      </w:r>
      <w:r w:rsidRPr="003471D8">
        <w:rPr>
          <w:rStyle w:val="StyleUnderline"/>
          <w:highlight w:val="cyan"/>
        </w:rPr>
        <w:t>This means working</w:t>
      </w:r>
      <w:r w:rsidRPr="006500AB">
        <w:rPr>
          <w:rStyle w:val="StyleUnderline"/>
        </w:rPr>
        <w:t xml:space="preserve"> over the longer-term </w:t>
      </w:r>
      <w:r w:rsidRPr="003471D8">
        <w:rPr>
          <w:rStyle w:val="StyleUnderline"/>
          <w:highlight w:val="cyan"/>
        </w:rPr>
        <w:t xml:space="preserve">to build </w:t>
      </w:r>
      <w:r w:rsidRPr="003471D8">
        <w:rPr>
          <w:rStyle w:val="Emphasis"/>
          <w:highlight w:val="cyan"/>
        </w:rPr>
        <w:t>capacity</w:t>
      </w:r>
      <w:r w:rsidRPr="006500AB">
        <w:rPr>
          <w:sz w:val="16"/>
        </w:rPr>
        <w:t xml:space="preserve">, media networks </w:t>
      </w:r>
      <w:r w:rsidRPr="006500AB">
        <w:rPr>
          <w:rStyle w:val="StyleUnderline"/>
        </w:rPr>
        <w:t>and</w:t>
      </w:r>
      <w:r w:rsidRPr="006500AB">
        <w:rPr>
          <w:sz w:val="16"/>
        </w:rPr>
        <w:t xml:space="preserve"> potential </w:t>
      </w:r>
      <w:r w:rsidRPr="006500AB">
        <w:rPr>
          <w:rStyle w:val="Emphasis"/>
        </w:rPr>
        <w:t>coalition</w:t>
      </w:r>
      <w:r w:rsidRPr="006500AB">
        <w:rPr>
          <w:sz w:val="16"/>
        </w:rPr>
        <w:t xml:space="preserve"> </w:t>
      </w:r>
      <w:r w:rsidRPr="006500AB">
        <w:rPr>
          <w:rStyle w:val="StyleUnderline"/>
        </w:rPr>
        <w:t>partnerships that can be mobilized at opportune moments</w:t>
      </w:r>
      <w:r w:rsidRPr="006500AB">
        <w:rPr>
          <w:sz w:val="16"/>
        </w:rPr>
        <w:t xml:space="preserve">. Our cases suggest that it is those civic actors who make such long-term investments that are best situated to make progress when the right moment for reform arrives. </w:t>
      </w:r>
    </w:p>
    <w:p w14:paraId="73D0500A" w14:textId="77777777" w:rsidR="008B5356" w:rsidRPr="004179DF" w:rsidRDefault="008B5356" w:rsidP="008B5356">
      <w:pPr>
        <w:pStyle w:val="Heading4"/>
      </w:pPr>
      <w:r>
        <w:t xml:space="preserve">Tax reform is an </w:t>
      </w:r>
      <w:r>
        <w:rPr>
          <w:u w:val="single"/>
        </w:rPr>
        <w:t>essential</w:t>
      </w:r>
      <w:r>
        <w:t xml:space="preserve"> vector for progressive politics – it’s an </w:t>
      </w:r>
      <w:r>
        <w:rPr>
          <w:u w:val="single"/>
        </w:rPr>
        <w:t>inescapable necessity</w:t>
      </w:r>
      <w:r>
        <w:t xml:space="preserve"> for post-neoliberal politics and the </w:t>
      </w:r>
      <w:r>
        <w:rPr>
          <w:u w:val="single"/>
        </w:rPr>
        <w:t>bedrock</w:t>
      </w:r>
      <w:r>
        <w:t xml:space="preserve"> for every </w:t>
      </w:r>
      <w:r>
        <w:rPr>
          <w:u w:val="single"/>
        </w:rPr>
        <w:t>possible</w:t>
      </w:r>
      <w:r>
        <w:t xml:space="preserve"> progressive goal regardless of your </w:t>
      </w:r>
      <w:r>
        <w:rPr>
          <w:u w:val="single"/>
        </w:rPr>
        <w:t>political alignment</w:t>
      </w:r>
      <w:r>
        <w:t xml:space="preserve">. </w:t>
      </w:r>
    </w:p>
    <w:p w14:paraId="199B850C" w14:textId="77777777" w:rsidR="008B5356" w:rsidRPr="00BC42AF" w:rsidRDefault="008B5356" w:rsidP="008B5356">
      <w:r w:rsidRPr="006500AB">
        <w:rPr>
          <w:rStyle w:val="Style13ptBold"/>
        </w:rPr>
        <w:t>Wong 20</w:t>
      </w:r>
      <w:r w:rsidRPr="00BC42AF">
        <w:t xml:space="preserve"> [Felicia Wong is the President and CEO of the Roosevelt Institute. She holds a Ph.D. in political science from the University of California, Berkeley. "Taxes Are Key to the New Progressivism."</w:t>
      </w:r>
      <w:r>
        <w:t xml:space="preserve"> https://www.bostonreview.net/forum_response/felicia-wong-taxes-are-key-new-progressivism/]</w:t>
      </w:r>
    </w:p>
    <w:p w14:paraId="7E4BE91C" w14:textId="77777777" w:rsidR="008B5356" w:rsidRPr="004179DF" w:rsidRDefault="008B5356" w:rsidP="008B5356">
      <w:pPr>
        <w:rPr>
          <w:sz w:val="16"/>
        </w:rPr>
      </w:pPr>
      <w:r w:rsidRPr="006500AB">
        <w:rPr>
          <w:rStyle w:val="StyleUnderline"/>
        </w:rPr>
        <w:t>Some</w:t>
      </w:r>
      <w:r w:rsidRPr="004179DF">
        <w:rPr>
          <w:sz w:val="16"/>
        </w:rPr>
        <w:t xml:space="preserve"> have </w:t>
      </w:r>
      <w:r w:rsidRPr="006500AB">
        <w:rPr>
          <w:rStyle w:val="StyleUnderline"/>
        </w:rPr>
        <w:t>argued</w:t>
      </w:r>
      <w:r w:rsidRPr="004179DF">
        <w:rPr>
          <w:sz w:val="16"/>
        </w:rPr>
        <w:t xml:space="preserve"> that Saez and </w:t>
      </w:r>
      <w:r w:rsidRPr="006500AB">
        <w:rPr>
          <w:rStyle w:val="Emphasis"/>
        </w:rPr>
        <w:t>Zucman</w:t>
      </w:r>
      <w:r w:rsidRPr="004179DF">
        <w:rPr>
          <w:sz w:val="16"/>
        </w:rPr>
        <w:t xml:space="preserve"> </w:t>
      </w:r>
      <w:r w:rsidRPr="006500AB">
        <w:rPr>
          <w:rStyle w:val="StyleUnderline"/>
        </w:rPr>
        <w:t>claim too much for wealth taxation</w:t>
      </w:r>
      <w:r w:rsidRPr="004179DF">
        <w:rPr>
          <w:sz w:val="16"/>
        </w:rPr>
        <w:t xml:space="preserve">. </w:t>
      </w:r>
      <w:r w:rsidRPr="006500AB">
        <w:rPr>
          <w:rStyle w:val="StyleUnderline"/>
        </w:rPr>
        <w:t xml:space="preserve">One of </w:t>
      </w:r>
      <w:r w:rsidRPr="00CA71F8">
        <w:rPr>
          <w:rStyle w:val="StyleUnderline"/>
        </w:rPr>
        <w:t xml:space="preserve">the most </w:t>
      </w:r>
      <w:r w:rsidRPr="00CA71F8">
        <w:rPr>
          <w:rStyle w:val="Emphasis"/>
        </w:rPr>
        <w:t xml:space="preserve">interesting </w:t>
      </w:r>
      <w:r w:rsidRPr="003471D8">
        <w:rPr>
          <w:rStyle w:val="Emphasis"/>
          <w:highlight w:val="cyan"/>
        </w:rPr>
        <w:t>critics</w:t>
      </w:r>
      <w:r w:rsidRPr="003471D8">
        <w:rPr>
          <w:sz w:val="16"/>
          <w:highlight w:val="cyan"/>
        </w:rPr>
        <w:t xml:space="preserve"> </w:t>
      </w:r>
      <w:r w:rsidRPr="003471D8">
        <w:rPr>
          <w:rStyle w:val="StyleUnderline"/>
          <w:highlight w:val="cyan"/>
        </w:rPr>
        <w:t>come</w:t>
      </w:r>
      <w:r w:rsidRPr="006500AB">
        <w:rPr>
          <w:rStyle w:val="StyleUnderline"/>
        </w:rPr>
        <w:t xml:space="preserve">s not </w:t>
      </w:r>
      <w:r w:rsidRPr="00CA71F8">
        <w:rPr>
          <w:rStyle w:val="StyleUnderline"/>
        </w:rPr>
        <w:t>from the</w:t>
      </w:r>
      <w:r w:rsidRPr="006500AB">
        <w:rPr>
          <w:rStyle w:val="StyleUnderline"/>
        </w:rPr>
        <w:t xml:space="preserve"> right but </w:t>
      </w:r>
      <w:r w:rsidRPr="003471D8">
        <w:rPr>
          <w:rStyle w:val="Emphasis"/>
          <w:highlight w:val="cyan"/>
        </w:rPr>
        <w:t>from the left</w:t>
      </w:r>
      <w:r w:rsidRPr="004179DF">
        <w:rPr>
          <w:sz w:val="16"/>
        </w:rPr>
        <w:t xml:space="preserve">. In his review of Saez and Zucman’s new book The Triumph of Justice, Liam </w:t>
      </w:r>
      <w:r w:rsidRPr="003471D8">
        <w:rPr>
          <w:rStyle w:val="Emphasis"/>
          <w:highlight w:val="cyan"/>
        </w:rPr>
        <w:t>Murphy</w:t>
      </w:r>
      <w:r w:rsidRPr="004179DF">
        <w:rPr>
          <w:sz w:val="16"/>
        </w:rPr>
        <w:t xml:space="preserve">, in these very pages, </w:t>
      </w:r>
      <w:r w:rsidRPr="003471D8">
        <w:rPr>
          <w:rStyle w:val="StyleUnderline"/>
          <w:highlight w:val="cyan"/>
        </w:rPr>
        <w:t>argues</w:t>
      </w:r>
      <w:r w:rsidRPr="004179DF">
        <w:rPr>
          <w:sz w:val="16"/>
        </w:rPr>
        <w:t xml:space="preserve"> that </w:t>
      </w:r>
      <w:r w:rsidRPr="003471D8">
        <w:rPr>
          <w:rStyle w:val="StyleUnderline"/>
          <w:highlight w:val="cyan"/>
        </w:rPr>
        <w:t xml:space="preserve">tax justice cannot be </w:t>
      </w:r>
      <w:r w:rsidRPr="003471D8">
        <w:rPr>
          <w:rStyle w:val="Emphasis"/>
          <w:highlight w:val="cyan"/>
        </w:rPr>
        <w:t>separated</w:t>
      </w:r>
      <w:r w:rsidRPr="003471D8">
        <w:rPr>
          <w:sz w:val="16"/>
          <w:highlight w:val="cyan"/>
        </w:rPr>
        <w:t xml:space="preserve"> </w:t>
      </w:r>
      <w:r w:rsidRPr="003471D8">
        <w:rPr>
          <w:rStyle w:val="StyleUnderline"/>
          <w:highlight w:val="cyan"/>
        </w:rPr>
        <w:t>from</w:t>
      </w:r>
      <w:r w:rsidRPr="006500AB">
        <w:rPr>
          <w:rStyle w:val="StyleUnderline"/>
        </w:rPr>
        <w:t xml:space="preserve"> just </w:t>
      </w:r>
      <w:r w:rsidRPr="003471D8">
        <w:rPr>
          <w:rStyle w:val="Emphasis"/>
          <w:highlight w:val="cyan"/>
        </w:rPr>
        <w:t>economic outcomes</w:t>
      </w:r>
      <w:r w:rsidRPr="004179DF">
        <w:rPr>
          <w:sz w:val="16"/>
        </w:rPr>
        <w:t xml:space="preserve"> </w:t>
      </w:r>
      <w:r w:rsidRPr="006500AB">
        <w:rPr>
          <w:rStyle w:val="StyleUnderline"/>
        </w:rPr>
        <w:t>as a whole</w:t>
      </w:r>
      <w:r w:rsidRPr="004179DF">
        <w:rPr>
          <w:sz w:val="16"/>
        </w:rPr>
        <w:t xml:space="preserve">. But </w:t>
      </w:r>
      <w:r w:rsidRPr="003471D8">
        <w:rPr>
          <w:rStyle w:val="StyleUnderline"/>
          <w:highlight w:val="cyan"/>
        </w:rPr>
        <w:t xml:space="preserve">this is </w:t>
      </w:r>
      <w:r w:rsidRPr="00CA71F8">
        <w:rPr>
          <w:rStyle w:val="StyleUnderline"/>
        </w:rPr>
        <w:t xml:space="preserve">an </w:t>
      </w:r>
      <w:r w:rsidRPr="00CA71F8">
        <w:rPr>
          <w:rStyle w:val="Emphasis"/>
        </w:rPr>
        <w:t>unfair</w:t>
      </w:r>
      <w:r w:rsidRPr="006500AB">
        <w:rPr>
          <w:rStyle w:val="StyleUnderline"/>
        </w:rPr>
        <w:t xml:space="preserve">, or perhaps </w:t>
      </w:r>
      <w:r w:rsidRPr="003471D8">
        <w:rPr>
          <w:rStyle w:val="Emphasis"/>
          <w:highlight w:val="cyan"/>
        </w:rPr>
        <w:t>misplaced, critique</w:t>
      </w:r>
      <w:r w:rsidRPr="004179DF">
        <w:rPr>
          <w:sz w:val="16"/>
        </w:rPr>
        <w:t xml:space="preserve">, because </w:t>
      </w:r>
      <w:r w:rsidRPr="003471D8">
        <w:rPr>
          <w:rStyle w:val="StyleUnderline"/>
          <w:highlight w:val="cyan"/>
        </w:rPr>
        <w:t xml:space="preserve">taxing wealth is </w:t>
      </w:r>
      <w:r w:rsidRPr="003471D8">
        <w:rPr>
          <w:rStyle w:val="Emphasis"/>
          <w:highlight w:val="cyan"/>
        </w:rPr>
        <w:t>at the heart</w:t>
      </w:r>
      <w:r w:rsidRPr="003471D8">
        <w:rPr>
          <w:sz w:val="16"/>
          <w:highlight w:val="cyan"/>
        </w:rPr>
        <w:t xml:space="preserve"> </w:t>
      </w:r>
      <w:r w:rsidRPr="003471D8">
        <w:rPr>
          <w:rStyle w:val="StyleUnderline"/>
          <w:highlight w:val="cyan"/>
        </w:rPr>
        <w:t>of</w:t>
      </w:r>
      <w:r w:rsidRPr="006500AB">
        <w:rPr>
          <w:rStyle w:val="StyleUnderline"/>
        </w:rPr>
        <w:t xml:space="preserve"> an emergent progressive worldview and a new </w:t>
      </w:r>
      <w:r w:rsidRPr="003471D8">
        <w:rPr>
          <w:rStyle w:val="Emphasis"/>
          <w:highlight w:val="cyan"/>
        </w:rPr>
        <w:t>progressive politics</w:t>
      </w:r>
      <w:r w:rsidRPr="004179DF">
        <w:rPr>
          <w:sz w:val="16"/>
        </w:rPr>
        <w:t>.</w:t>
      </w:r>
    </w:p>
    <w:p w14:paraId="413AC983" w14:textId="77777777" w:rsidR="008B5356" w:rsidRPr="004179DF" w:rsidRDefault="008B5356" w:rsidP="008B5356">
      <w:pPr>
        <w:rPr>
          <w:sz w:val="16"/>
        </w:rPr>
      </w:pPr>
      <w:r w:rsidRPr="006500AB">
        <w:rPr>
          <w:rStyle w:val="StyleUnderline"/>
        </w:rPr>
        <w:t>This</w:t>
      </w:r>
      <w:r w:rsidRPr="004179DF">
        <w:rPr>
          <w:sz w:val="16"/>
        </w:rPr>
        <w:t xml:space="preserve"> new progressivism </w:t>
      </w:r>
      <w:r w:rsidRPr="006500AB">
        <w:rPr>
          <w:rStyle w:val="StyleUnderline"/>
        </w:rPr>
        <w:t>rests on</w:t>
      </w:r>
      <w:r w:rsidRPr="004179DF">
        <w:rPr>
          <w:sz w:val="16"/>
        </w:rPr>
        <w:t xml:space="preserve"> four related </w:t>
      </w:r>
      <w:r w:rsidRPr="006500AB">
        <w:rPr>
          <w:rStyle w:val="StyleUnderline"/>
        </w:rPr>
        <w:t>arguments about the</w:t>
      </w:r>
      <w:r w:rsidRPr="004179DF">
        <w:rPr>
          <w:sz w:val="16"/>
        </w:rPr>
        <w:t xml:space="preserve"> possibility of </w:t>
      </w:r>
      <w:r w:rsidRPr="006500AB">
        <w:rPr>
          <w:rStyle w:val="StyleUnderline"/>
        </w:rPr>
        <w:t>a wholly new political economy</w:t>
      </w:r>
      <w:r w:rsidRPr="004179DF">
        <w:rPr>
          <w:sz w:val="16"/>
        </w:rPr>
        <w:t xml:space="preserve">, </w:t>
      </w:r>
      <w:r w:rsidRPr="006500AB">
        <w:rPr>
          <w:rStyle w:val="StyleUnderline"/>
        </w:rPr>
        <w:t xml:space="preserve">inverting today’s power </w:t>
      </w:r>
      <w:r w:rsidRPr="006500AB">
        <w:rPr>
          <w:rStyle w:val="Emphasis"/>
        </w:rPr>
        <w:t>relationship</w:t>
      </w:r>
      <w:r w:rsidRPr="004179DF">
        <w:rPr>
          <w:sz w:val="16"/>
        </w:rPr>
        <w:t xml:space="preserve"> </w:t>
      </w:r>
      <w:r w:rsidRPr="006500AB">
        <w:rPr>
          <w:rStyle w:val="StyleUnderline"/>
        </w:rPr>
        <w:t xml:space="preserve">between the </w:t>
      </w:r>
      <w:r w:rsidRPr="006500AB">
        <w:rPr>
          <w:rStyle w:val="Emphasis"/>
        </w:rPr>
        <w:t>private and the public</w:t>
      </w:r>
      <w:r w:rsidRPr="006500AB">
        <w:rPr>
          <w:rStyle w:val="StyleUnderline"/>
        </w:rPr>
        <w:t xml:space="preserve"> sector</w:t>
      </w:r>
      <w:r w:rsidRPr="004179DF">
        <w:rPr>
          <w:sz w:val="16"/>
        </w:rPr>
        <w:t xml:space="preserve">, </w:t>
      </w:r>
      <w:r w:rsidRPr="006500AB">
        <w:rPr>
          <w:rStyle w:val="StyleUnderline"/>
        </w:rPr>
        <w:t xml:space="preserve">and focusing on the power of public </w:t>
      </w:r>
      <w:r w:rsidRPr="006500AB">
        <w:rPr>
          <w:rStyle w:val="Emphasis"/>
        </w:rPr>
        <w:t>institutions</w:t>
      </w:r>
      <w:r w:rsidRPr="004179DF">
        <w:rPr>
          <w:sz w:val="16"/>
        </w:rPr>
        <w:t xml:space="preserve"> and the centrality of government.</w:t>
      </w:r>
    </w:p>
    <w:p w14:paraId="075187A0" w14:textId="77777777" w:rsidR="008B5356" w:rsidRPr="004179DF" w:rsidRDefault="008B5356" w:rsidP="008B5356">
      <w:pPr>
        <w:rPr>
          <w:sz w:val="16"/>
        </w:rPr>
      </w:pPr>
      <w:r w:rsidRPr="004179DF">
        <w:rPr>
          <w:sz w:val="16"/>
        </w:rPr>
        <w:t>1. Taxes Will Better Structure the Economy</w:t>
      </w:r>
    </w:p>
    <w:p w14:paraId="5DCCC137" w14:textId="77777777" w:rsidR="008B5356" w:rsidRPr="004179DF" w:rsidRDefault="008B5356" w:rsidP="008B5356">
      <w:pPr>
        <w:rPr>
          <w:sz w:val="16"/>
        </w:rPr>
      </w:pPr>
      <w:r w:rsidRPr="004179DF">
        <w:rPr>
          <w:sz w:val="16"/>
        </w:rPr>
        <w:t>The first group of new progressives are structuralists. They focus on how government guardrails shape markets, and how government rules—or the lack thereof—determine who the economy works for, and who it leaves out. Structuralists include Elizabeth Warren, architect of the Consumer Financial Protection Bureau, who argues that “markets work when there are rules and competition”; antitrust legal experts such as Tim Wu and Lina Khan, who focus on rules governing corporations; organizer Rashad Robinson, who leads corporate campaigns with “power is the ability to change the rules”; and the economist Joseph Stiglitz, who reminds us that we must rewrite our economic rules.</w:t>
      </w:r>
    </w:p>
    <w:p w14:paraId="131D4EBF" w14:textId="77777777" w:rsidR="008B5356" w:rsidRPr="004179DF" w:rsidRDefault="008B5356" w:rsidP="008B5356">
      <w:pPr>
        <w:rPr>
          <w:sz w:val="16"/>
        </w:rPr>
      </w:pPr>
      <w:r w:rsidRPr="004179DF">
        <w:rPr>
          <w:sz w:val="16"/>
        </w:rPr>
        <w:t>All of these thinkers believe that structure of today’s economy is oriented toward the rich: labor’s share of income relative to capital has steadily declined. We know, thanks to the work of economists such as Thomas Piketty and others, that the rates of return on capital outpace wage gains unless we actively structure our economy to work otherwise.</w:t>
      </w:r>
    </w:p>
    <w:p w14:paraId="6662C136" w14:textId="77777777" w:rsidR="008B5356" w:rsidRPr="004179DF" w:rsidRDefault="008B5356" w:rsidP="008B5356">
      <w:pPr>
        <w:rPr>
          <w:sz w:val="16"/>
        </w:rPr>
      </w:pPr>
      <w:r w:rsidRPr="004179DF">
        <w:rPr>
          <w:sz w:val="16"/>
        </w:rPr>
        <w:t>Taxes have been the bedrock of Republican appeal and power for half a century. But cutting taxes for the wealthy is now radically unpopular—so unpopular that Republicans were not able to run in 2018 on Donald Trump’s only legislative achievement.</w:t>
      </w:r>
    </w:p>
    <w:p w14:paraId="759B2DEC" w14:textId="77777777" w:rsidR="008B5356" w:rsidRPr="004179DF" w:rsidRDefault="008B5356" w:rsidP="008B5356">
      <w:pPr>
        <w:rPr>
          <w:sz w:val="16"/>
        </w:rPr>
      </w:pPr>
      <w:r w:rsidRPr="003471D8">
        <w:rPr>
          <w:rStyle w:val="Emphasis"/>
          <w:highlight w:val="cyan"/>
        </w:rPr>
        <w:t>Taxing wealth</w:t>
      </w:r>
      <w:r w:rsidRPr="003471D8">
        <w:rPr>
          <w:sz w:val="16"/>
          <w:highlight w:val="cyan"/>
        </w:rPr>
        <w:t xml:space="preserve"> </w:t>
      </w:r>
      <w:r w:rsidRPr="003471D8">
        <w:rPr>
          <w:rStyle w:val="StyleUnderline"/>
          <w:highlight w:val="cyan"/>
        </w:rPr>
        <w:t xml:space="preserve">is a </w:t>
      </w:r>
      <w:r w:rsidRPr="003471D8">
        <w:rPr>
          <w:rStyle w:val="Emphasis"/>
          <w:highlight w:val="cyan"/>
        </w:rPr>
        <w:t>central tool</w:t>
      </w:r>
      <w:r w:rsidRPr="006500AB">
        <w:rPr>
          <w:rStyle w:val="StyleUnderline"/>
        </w:rPr>
        <w:t xml:space="preserve"> in the</w:t>
      </w:r>
      <w:r w:rsidRPr="004179DF">
        <w:rPr>
          <w:sz w:val="16"/>
        </w:rPr>
        <w:t xml:space="preserve"> structuralists’s </w:t>
      </w:r>
      <w:r w:rsidRPr="006500AB">
        <w:rPr>
          <w:rStyle w:val="StyleUnderline"/>
        </w:rPr>
        <w:t xml:space="preserve">toolbox </w:t>
      </w:r>
      <w:r w:rsidRPr="003471D8">
        <w:rPr>
          <w:rStyle w:val="StyleUnderline"/>
          <w:highlight w:val="cyan"/>
        </w:rPr>
        <w:t>for</w:t>
      </w:r>
      <w:r w:rsidRPr="006500AB">
        <w:rPr>
          <w:rStyle w:val="StyleUnderline"/>
        </w:rPr>
        <w:t xml:space="preserve"> changing these </w:t>
      </w:r>
      <w:r w:rsidRPr="006500AB">
        <w:rPr>
          <w:rStyle w:val="Emphasis"/>
        </w:rPr>
        <w:t>rules</w:t>
      </w:r>
      <w:r w:rsidRPr="004179DF">
        <w:rPr>
          <w:sz w:val="16"/>
        </w:rPr>
        <w:t xml:space="preserve"> </w:t>
      </w:r>
      <w:r w:rsidRPr="006500AB">
        <w:rPr>
          <w:rStyle w:val="StyleUnderline"/>
        </w:rPr>
        <w:t xml:space="preserve">and </w:t>
      </w:r>
      <w:r w:rsidRPr="003471D8">
        <w:rPr>
          <w:rStyle w:val="StyleUnderline"/>
          <w:highlight w:val="cyan"/>
        </w:rPr>
        <w:t>encouraging</w:t>
      </w:r>
      <w:r w:rsidRPr="006500AB">
        <w:rPr>
          <w:rStyle w:val="StyleUnderline"/>
        </w:rPr>
        <w:t xml:space="preserve"> a different </w:t>
      </w:r>
      <w:r w:rsidRPr="003471D8">
        <w:rPr>
          <w:rStyle w:val="Emphasis"/>
          <w:highlight w:val="cyan"/>
        </w:rPr>
        <w:t>allocation</w:t>
      </w:r>
      <w:r w:rsidRPr="003471D8">
        <w:rPr>
          <w:sz w:val="16"/>
          <w:highlight w:val="cyan"/>
        </w:rPr>
        <w:t xml:space="preserve"> </w:t>
      </w:r>
      <w:r w:rsidRPr="003471D8">
        <w:rPr>
          <w:rStyle w:val="StyleUnderline"/>
          <w:highlight w:val="cyan"/>
        </w:rPr>
        <w:t>of</w:t>
      </w:r>
      <w:r w:rsidRPr="006500AB">
        <w:rPr>
          <w:rStyle w:val="StyleUnderline"/>
        </w:rPr>
        <w:t xml:space="preserve"> </w:t>
      </w:r>
      <w:r w:rsidRPr="006500AB">
        <w:rPr>
          <w:rStyle w:val="Emphasis"/>
        </w:rPr>
        <w:t xml:space="preserve">economic </w:t>
      </w:r>
      <w:r w:rsidRPr="003471D8">
        <w:rPr>
          <w:rStyle w:val="Emphasis"/>
          <w:highlight w:val="cyan"/>
        </w:rPr>
        <w:t>resources</w:t>
      </w:r>
      <w:r w:rsidRPr="004179DF">
        <w:rPr>
          <w:sz w:val="16"/>
        </w:rPr>
        <w:t xml:space="preserve">. </w:t>
      </w:r>
      <w:r w:rsidRPr="006500AB">
        <w:rPr>
          <w:rStyle w:val="StyleUnderline"/>
        </w:rPr>
        <w:t>We tax</w:t>
      </w:r>
      <w:r w:rsidRPr="004179DF">
        <w:rPr>
          <w:sz w:val="16"/>
        </w:rPr>
        <w:t xml:space="preserve"> corporate </w:t>
      </w:r>
      <w:r w:rsidRPr="006500AB">
        <w:rPr>
          <w:rStyle w:val="StyleUnderline"/>
        </w:rPr>
        <w:t xml:space="preserve">wealth badly, with significant </w:t>
      </w:r>
      <w:r w:rsidRPr="006500AB">
        <w:rPr>
          <w:rStyle w:val="Emphasis"/>
        </w:rPr>
        <w:t>loopholes</w:t>
      </w:r>
      <w:r w:rsidRPr="006500AB">
        <w:rPr>
          <w:rStyle w:val="StyleUnderline"/>
        </w:rPr>
        <w:t xml:space="preserve"> and a </w:t>
      </w:r>
      <w:r w:rsidRPr="006500AB">
        <w:rPr>
          <w:rStyle w:val="Emphasis"/>
        </w:rPr>
        <w:t xml:space="preserve">poor system </w:t>
      </w:r>
      <w:r w:rsidRPr="006500AB">
        <w:rPr>
          <w:rStyle w:val="StyleUnderline"/>
        </w:rPr>
        <w:t>for capturing global profits</w:t>
      </w:r>
      <w:r w:rsidRPr="004179DF">
        <w:rPr>
          <w:sz w:val="16"/>
        </w:rPr>
        <w:t xml:space="preserve">. Highly profitable companies—from Google and Amazon to General Motors—avoid taxes by using accounting rules that benefit executives disproportionately or by stashing profits in tax havens domestically and offshore. </w:t>
      </w:r>
      <w:r w:rsidRPr="006500AB">
        <w:rPr>
          <w:rStyle w:val="StyleUnderline"/>
        </w:rPr>
        <w:t>Bad</w:t>
      </w:r>
      <w:r w:rsidRPr="004179DF">
        <w:rPr>
          <w:sz w:val="16"/>
        </w:rPr>
        <w:t xml:space="preserve"> corporate </w:t>
      </w:r>
      <w:r w:rsidRPr="006500AB">
        <w:rPr>
          <w:rStyle w:val="StyleUnderline"/>
        </w:rPr>
        <w:t xml:space="preserve">tax </w:t>
      </w:r>
      <w:r w:rsidRPr="003471D8">
        <w:rPr>
          <w:rStyle w:val="StyleUnderline"/>
          <w:highlight w:val="cyan"/>
        </w:rPr>
        <w:t xml:space="preserve">rules </w:t>
      </w:r>
      <w:r w:rsidRPr="003471D8">
        <w:rPr>
          <w:rStyle w:val="Emphasis"/>
          <w:highlight w:val="cyan"/>
        </w:rPr>
        <w:t>benefit the wealthy</w:t>
      </w:r>
      <w:r w:rsidRPr="004179DF">
        <w:rPr>
          <w:sz w:val="16"/>
        </w:rPr>
        <w:t xml:space="preserve"> almost </w:t>
      </w:r>
      <w:r w:rsidRPr="006500AB">
        <w:rPr>
          <w:rStyle w:val="StyleUnderline"/>
        </w:rPr>
        <w:t>exclusively</w:t>
      </w:r>
      <w:r w:rsidRPr="004179DF">
        <w:rPr>
          <w:sz w:val="16"/>
        </w:rPr>
        <w:t xml:space="preserve"> </w:t>
      </w:r>
      <w:r w:rsidRPr="003471D8">
        <w:rPr>
          <w:rStyle w:val="StyleUnderline"/>
          <w:highlight w:val="cyan"/>
        </w:rPr>
        <w:t>and disincentivize</w:t>
      </w:r>
      <w:r w:rsidRPr="006500AB">
        <w:rPr>
          <w:rStyle w:val="StyleUnderline"/>
        </w:rPr>
        <w:t xml:space="preserve"> companies from</w:t>
      </w:r>
      <w:r w:rsidRPr="004179DF">
        <w:rPr>
          <w:sz w:val="16"/>
        </w:rPr>
        <w:t xml:space="preserve"> </w:t>
      </w:r>
      <w:r w:rsidRPr="003471D8">
        <w:rPr>
          <w:rStyle w:val="Emphasis"/>
          <w:highlight w:val="cyan"/>
        </w:rPr>
        <w:t>investing</w:t>
      </w:r>
      <w:r w:rsidRPr="004179DF">
        <w:rPr>
          <w:sz w:val="16"/>
        </w:rPr>
        <w:t xml:space="preserve"> </w:t>
      </w:r>
      <w:r w:rsidRPr="006500AB">
        <w:rPr>
          <w:rStyle w:val="StyleUnderline"/>
        </w:rPr>
        <w:t xml:space="preserve">profits </w:t>
      </w:r>
      <w:r w:rsidRPr="003471D8">
        <w:rPr>
          <w:rStyle w:val="StyleUnderline"/>
          <w:highlight w:val="cyan"/>
        </w:rPr>
        <w:t>in</w:t>
      </w:r>
      <w:r w:rsidRPr="006500AB">
        <w:rPr>
          <w:rStyle w:val="StyleUnderline"/>
        </w:rPr>
        <w:t xml:space="preserve"> a number of ways that would benefit a range of stakeholders</w:t>
      </w:r>
      <w:r w:rsidRPr="004179DF">
        <w:rPr>
          <w:sz w:val="16"/>
        </w:rPr>
        <w:t xml:space="preserve">, </w:t>
      </w:r>
      <w:r w:rsidRPr="006500AB">
        <w:rPr>
          <w:rStyle w:val="StyleUnderline"/>
        </w:rPr>
        <w:t xml:space="preserve">including </w:t>
      </w:r>
      <w:r w:rsidRPr="006500AB">
        <w:rPr>
          <w:rStyle w:val="Emphasis"/>
        </w:rPr>
        <w:t xml:space="preserve">their own </w:t>
      </w:r>
      <w:r w:rsidRPr="003471D8">
        <w:rPr>
          <w:rStyle w:val="Emphasis"/>
          <w:highlight w:val="cyan"/>
        </w:rPr>
        <w:t>workers</w:t>
      </w:r>
      <w:r w:rsidRPr="004179DF">
        <w:rPr>
          <w:sz w:val="16"/>
        </w:rPr>
        <w:t xml:space="preserve">. </w:t>
      </w:r>
      <w:r w:rsidRPr="006500AB">
        <w:rPr>
          <w:rStyle w:val="StyleUnderline"/>
        </w:rPr>
        <w:t>Higher taxation</w:t>
      </w:r>
      <w:r w:rsidRPr="004179DF">
        <w:rPr>
          <w:sz w:val="16"/>
        </w:rPr>
        <w:t xml:space="preserve"> on corporations, better enforced, </w:t>
      </w:r>
      <w:r w:rsidRPr="006500AB">
        <w:rPr>
          <w:rStyle w:val="StyleUnderline"/>
        </w:rPr>
        <w:t xml:space="preserve">would begin to </w:t>
      </w:r>
      <w:r w:rsidRPr="006500AB">
        <w:rPr>
          <w:rStyle w:val="Emphasis"/>
        </w:rPr>
        <w:t>reverse this trend</w:t>
      </w:r>
      <w:r w:rsidRPr="004179DF">
        <w:rPr>
          <w:sz w:val="16"/>
        </w:rPr>
        <w:t xml:space="preserve">. </w:t>
      </w:r>
      <w:r w:rsidRPr="006500AB">
        <w:rPr>
          <w:rStyle w:val="StyleUnderline"/>
        </w:rPr>
        <w:t xml:space="preserve">Higher </w:t>
      </w:r>
      <w:r w:rsidRPr="00CA71F8">
        <w:rPr>
          <w:rStyle w:val="StyleUnderline"/>
        </w:rPr>
        <w:t>taxation</w:t>
      </w:r>
      <w:r w:rsidRPr="004179DF">
        <w:rPr>
          <w:sz w:val="16"/>
        </w:rPr>
        <w:t xml:space="preserve"> on wealthy individuals </w:t>
      </w:r>
      <w:r w:rsidRPr="00CA71F8">
        <w:rPr>
          <w:rStyle w:val="StyleUnderline"/>
        </w:rPr>
        <w:t>would</w:t>
      </w:r>
      <w:r w:rsidRPr="004179DF">
        <w:rPr>
          <w:sz w:val="16"/>
        </w:rPr>
        <w:t xml:space="preserve"> also </w:t>
      </w:r>
      <w:r w:rsidRPr="006500AB">
        <w:rPr>
          <w:rStyle w:val="StyleUnderline"/>
        </w:rPr>
        <w:t xml:space="preserve">begin to reverse the ability of a </w:t>
      </w:r>
      <w:r w:rsidRPr="006500AB">
        <w:rPr>
          <w:rStyle w:val="Emphasis"/>
        </w:rPr>
        <w:t>handful</w:t>
      </w:r>
      <w:r w:rsidRPr="004179DF">
        <w:rPr>
          <w:sz w:val="16"/>
        </w:rPr>
        <w:t xml:space="preserve"> </w:t>
      </w:r>
      <w:r w:rsidRPr="006500AB">
        <w:rPr>
          <w:rStyle w:val="StyleUnderline"/>
        </w:rPr>
        <w:t xml:space="preserve">of </w:t>
      </w:r>
      <w:r w:rsidRPr="006500AB">
        <w:rPr>
          <w:rStyle w:val="Emphasis"/>
        </w:rPr>
        <w:t>superrich actors</w:t>
      </w:r>
      <w:r w:rsidRPr="006500AB">
        <w:rPr>
          <w:rStyle w:val="StyleUnderline"/>
        </w:rPr>
        <w:t xml:space="preserve"> and their</w:t>
      </w:r>
      <w:r w:rsidRPr="004179DF">
        <w:rPr>
          <w:sz w:val="16"/>
        </w:rPr>
        <w:t xml:space="preserve"> hired </w:t>
      </w:r>
      <w:r w:rsidRPr="006500AB">
        <w:rPr>
          <w:rStyle w:val="Emphasis"/>
        </w:rPr>
        <w:t>lobbyists</w:t>
      </w:r>
      <w:r w:rsidRPr="004179DF">
        <w:rPr>
          <w:sz w:val="16"/>
        </w:rPr>
        <w:t xml:space="preserve"> </w:t>
      </w:r>
      <w:r w:rsidRPr="006500AB">
        <w:rPr>
          <w:rStyle w:val="StyleUnderline"/>
        </w:rPr>
        <w:t xml:space="preserve">to buy access to </w:t>
      </w:r>
      <w:r w:rsidRPr="006500AB">
        <w:rPr>
          <w:rStyle w:val="Emphasis"/>
        </w:rPr>
        <w:t>public officials</w:t>
      </w:r>
      <w:r w:rsidRPr="004179DF">
        <w:rPr>
          <w:sz w:val="16"/>
        </w:rPr>
        <w:t xml:space="preserve">, </w:t>
      </w:r>
      <w:r w:rsidRPr="004179DF">
        <w:rPr>
          <w:rStyle w:val="StyleUnderline"/>
        </w:rPr>
        <w:t>using market power to write rules</w:t>
      </w:r>
      <w:r w:rsidRPr="004179DF">
        <w:rPr>
          <w:sz w:val="16"/>
        </w:rPr>
        <w:t>—from financial deregulation to minimum and living wage laws—</w:t>
      </w:r>
      <w:r w:rsidRPr="004179DF">
        <w:rPr>
          <w:rStyle w:val="StyleUnderline"/>
        </w:rPr>
        <w:t>in their own favor</w:t>
      </w:r>
      <w:r w:rsidRPr="004179DF">
        <w:rPr>
          <w:sz w:val="16"/>
        </w:rPr>
        <w:t>.</w:t>
      </w:r>
    </w:p>
    <w:p w14:paraId="5D3DB9DC" w14:textId="77777777" w:rsidR="008B5356" w:rsidRPr="004179DF" w:rsidRDefault="008B5356" w:rsidP="008B5356">
      <w:pPr>
        <w:rPr>
          <w:sz w:val="16"/>
        </w:rPr>
      </w:pPr>
      <w:r w:rsidRPr="004179DF">
        <w:rPr>
          <w:sz w:val="16"/>
        </w:rPr>
        <w:t>2. Taxes Are The Basis for Equity and a Dignified Life</w:t>
      </w:r>
    </w:p>
    <w:p w14:paraId="241001F8" w14:textId="77777777" w:rsidR="008B5356" w:rsidRPr="004179DF" w:rsidRDefault="008B5356" w:rsidP="008B5356">
      <w:pPr>
        <w:rPr>
          <w:sz w:val="16"/>
        </w:rPr>
      </w:pPr>
      <w:r w:rsidRPr="004179DF">
        <w:rPr>
          <w:sz w:val="16"/>
        </w:rPr>
        <w:t xml:space="preserve">The second group of new progressives are </w:t>
      </w:r>
      <w:r w:rsidRPr="004179DF">
        <w:rPr>
          <w:rStyle w:val="StyleUnderline"/>
        </w:rPr>
        <w:t>public providers</w:t>
      </w:r>
      <w:r w:rsidRPr="004179DF">
        <w:rPr>
          <w:sz w:val="16"/>
        </w:rPr>
        <w:t xml:space="preserve">. They </w:t>
      </w:r>
      <w:r w:rsidRPr="004179DF">
        <w:rPr>
          <w:rStyle w:val="StyleUnderline"/>
        </w:rPr>
        <w:t>make a simple</w:t>
      </w:r>
      <w:r w:rsidRPr="004179DF">
        <w:rPr>
          <w:sz w:val="16"/>
        </w:rPr>
        <w:t xml:space="preserve"> and profound </w:t>
      </w:r>
      <w:r w:rsidRPr="004179DF">
        <w:rPr>
          <w:rStyle w:val="StyleUnderline"/>
        </w:rPr>
        <w:t>argument</w:t>
      </w:r>
      <w:r w:rsidRPr="004179DF">
        <w:rPr>
          <w:sz w:val="16"/>
        </w:rPr>
        <w:t xml:space="preserve">: at a time when </w:t>
      </w:r>
      <w:r w:rsidRPr="004179DF">
        <w:rPr>
          <w:rStyle w:val="StyleUnderline"/>
        </w:rPr>
        <w:t xml:space="preserve">many people </w:t>
      </w:r>
      <w:r w:rsidRPr="004179DF">
        <w:rPr>
          <w:rStyle w:val="Emphasis"/>
        </w:rPr>
        <w:t>do not have access</w:t>
      </w:r>
      <w:r w:rsidRPr="004179DF">
        <w:rPr>
          <w:sz w:val="16"/>
        </w:rPr>
        <w:t xml:space="preserve"> </w:t>
      </w:r>
      <w:r w:rsidRPr="004179DF">
        <w:rPr>
          <w:rStyle w:val="StyleUnderline"/>
        </w:rPr>
        <w:t>to a basic standard of</w:t>
      </w:r>
      <w:r w:rsidRPr="004179DF">
        <w:rPr>
          <w:sz w:val="16"/>
        </w:rPr>
        <w:t xml:space="preserve"> </w:t>
      </w:r>
      <w:r w:rsidRPr="004179DF">
        <w:rPr>
          <w:rStyle w:val="StyleUnderline"/>
        </w:rPr>
        <w:t>living</w:t>
      </w:r>
      <w:r w:rsidRPr="004179DF">
        <w:rPr>
          <w:sz w:val="16"/>
        </w:rPr>
        <w:t xml:space="preserve">, </w:t>
      </w:r>
      <w:r w:rsidRPr="004179DF">
        <w:rPr>
          <w:rStyle w:val="StyleUnderline"/>
        </w:rPr>
        <w:t xml:space="preserve">we can and should </w:t>
      </w:r>
      <w:r w:rsidRPr="004179DF">
        <w:rPr>
          <w:rStyle w:val="Emphasis"/>
        </w:rPr>
        <w:t>use the state</w:t>
      </w:r>
      <w:r w:rsidRPr="004179DF">
        <w:rPr>
          <w:rStyle w:val="StyleUnderline"/>
        </w:rPr>
        <w:t xml:space="preserve"> more </w:t>
      </w:r>
      <w:r w:rsidRPr="004179DF">
        <w:rPr>
          <w:rStyle w:val="Emphasis"/>
        </w:rPr>
        <w:t>robustly</w:t>
      </w:r>
      <w:r w:rsidRPr="004179DF">
        <w:rPr>
          <w:sz w:val="16"/>
        </w:rPr>
        <w:t xml:space="preserve">, not only as a market-structuring tool but </w:t>
      </w:r>
      <w:r w:rsidRPr="004179DF">
        <w:rPr>
          <w:rStyle w:val="StyleUnderline"/>
        </w:rPr>
        <w:t xml:space="preserve">also as a provider of fundamental </w:t>
      </w:r>
      <w:r w:rsidRPr="004179DF">
        <w:rPr>
          <w:rStyle w:val="Emphasis"/>
        </w:rPr>
        <w:t>goods</w:t>
      </w:r>
      <w:r w:rsidRPr="004179DF">
        <w:rPr>
          <w:rStyle w:val="StyleUnderline"/>
        </w:rPr>
        <w:t xml:space="preserve"> and </w:t>
      </w:r>
      <w:r w:rsidRPr="004179DF">
        <w:rPr>
          <w:rStyle w:val="Emphasis"/>
        </w:rPr>
        <w:t>services</w:t>
      </w:r>
      <w:r w:rsidRPr="004179DF">
        <w:rPr>
          <w:sz w:val="16"/>
        </w:rPr>
        <w:t>. Public providers include Bernie Sanders, who famously argues for publicly provided universal health care; economists Darrick Hamilton, Mark Paul, and William Darity, who bemoan “reliance on market-based solutions to our social problems”; and economists such as Heather Boushey, who remind us that government has a responsibility in paying for costs, like paid family and sick leave, that otherwise fall on individuals, disproportionately women.</w:t>
      </w:r>
    </w:p>
    <w:p w14:paraId="152840CB" w14:textId="77777777" w:rsidR="008B5356" w:rsidRPr="004179DF" w:rsidRDefault="008B5356" w:rsidP="008B5356">
      <w:pPr>
        <w:rPr>
          <w:sz w:val="16"/>
        </w:rPr>
      </w:pPr>
      <w:r w:rsidRPr="003471D8">
        <w:rPr>
          <w:rStyle w:val="StyleUnderline"/>
          <w:highlight w:val="cyan"/>
        </w:rPr>
        <w:t>Public providers</w:t>
      </w:r>
      <w:r w:rsidRPr="004179DF">
        <w:rPr>
          <w:rStyle w:val="StyleUnderline"/>
        </w:rPr>
        <w:t xml:space="preserve"> </w:t>
      </w:r>
      <w:r w:rsidRPr="003471D8">
        <w:rPr>
          <w:rStyle w:val="StyleUnderline"/>
          <w:highlight w:val="cyan"/>
        </w:rPr>
        <w:t>argue for</w:t>
      </w:r>
      <w:r w:rsidRPr="003471D8">
        <w:rPr>
          <w:sz w:val="16"/>
          <w:highlight w:val="cyan"/>
        </w:rPr>
        <w:t xml:space="preserve"> </w:t>
      </w:r>
      <w:r w:rsidRPr="003471D8">
        <w:rPr>
          <w:rStyle w:val="Emphasis"/>
          <w:highlight w:val="cyan"/>
        </w:rPr>
        <w:t>direct</w:t>
      </w:r>
      <w:r w:rsidRPr="004179DF">
        <w:rPr>
          <w:sz w:val="16"/>
        </w:rPr>
        <w:t xml:space="preserve"> government </w:t>
      </w:r>
      <w:r w:rsidRPr="003471D8">
        <w:rPr>
          <w:rStyle w:val="StyleUnderline"/>
          <w:highlight w:val="cyan"/>
        </w:rPr>
        <w:t>provision of</w:t>
      </w:r>
      <w:r w:rsidRPr="004179DF">
        <w:rPr>
          <w:rStyle w:val="StyleUnderline"/>
        </w:rPr>
        <w:t xml:space="preserve"> health </w:t>
      </w:r>
      <w:r w:rsidRPr="003471D8">
        <w:rPr>
          <w:rStyle w:val="Emphasis"/>
          <w:highlight w:val="cyan"/>
        </w:rPr>
        <w:t>insurance</w:t>
      </w:r>
      <w:r w:rsidRPr="004179DF">
        <w:rPr>
          <w:sz w:val="16"/>
        </w:rPr>
        <w:t xml:space="preserve">, higher </w:t>
      </w:r>
      <w:r w:rsidRPr="003471D8">
        <w:rPr>
          <w:rStyle w:val="Emphasis"/>
          <w:highlight w:val="cyan"/>
        </w:rPr>
        <w:t>education</w:t>
      </w:r>
      <w:r w:rsidRPr="004179DF">
        <w:rPr>
          <w:sz w:val="16"/>
        </w:rPr>
        <w:t xml:space="preserve">, </w:t>
      </w:r>
      <w:r w:rsidRPr="004179DF">
        <w:rPr>
          <w:rStyle w:val="Emphasis"/>
        </w:rPr>
        <w:t>child care</w:t>
      </w:r>
      <w:r w:rsidRPr="004179DF">
        <w:rPr>
          <w:sz w:val="16"/>
        </w:rPr>
        <w:t xml:space="preserve">, </w:t>
      </w:r>
      <w:r w:rsidRPr="003471D8">
        <w:rPr>
          <w:rStyle w:val="Emphasis"/>
          <w:highlight w:val="cyan"/>
        </w:rPr>
        <w:t>housing</w:t>
      </w:r>
      <w:r w:rsidRPr="003471D8">
        <w:rPr>
          <w:sz w:val="16"/>
          <w:highlight w:val="cyan"/>
        </w:rPr>
        <w:t xml:space="preserve"> </w:t>
      </w:r>
      <w:r w:rsidRPr="003471D8">
        <w:rPr>
          <w:rStyle w:val="StyleUnderline"/>
          <w:highlight w:val="cyan"/>
        </w:rPr>
        <w:t>and</w:t>
      </w:r>
      <w:r w:rsidRPr="003471D8">
        <w:rPr>
          <w:sz w:val="16"/>
          <w:highlight w:val="cyan"/>
        </w:rPr>
        <w:t xml:space="preserve"> </w:t>
      </w:r>
      <w:r w:rsidRPr="003471D8">
        <w:rPr>
          <w:rStyle w:val="Emphasis"/>
          <w:highlight w:val="cyan"/>
        </w:rPr>
        <w:t>transportation</w:t>
      </w:r>
      <w:r w:rsidRPr="004179DF">
        <w:rPr>
          <w:sz w:val="16"/>
        </w:rPr>
        <w:t>—</w:t>
      </w:r>
      <w:r w:rsidRPr="003471D8">
        <w:rPr>
          <w:rStyle w:val="StyleUnderline"/>
          <w:highlight w:val="cyan"/>
        </w:rPr>
        <w:t>all</w:t>
      </w:r>
      <w:r w:rsidRPr="003471D8">
        <w:rPr>
          <w:sz w:val="16"/>
          <w:highlight w:val="cyan"/>
        </w:rPr>
        <w:t xml:space="preserve"> </w:t>
      </w:r>
      <w:r w:rsidRPr="003471D8">
        <w:rPr>
          <w:rStyle w:val="Emphasis"/>
          <w:highlight w:val="cyan"/>
        </w:rPr>
        <w:t>necessary</w:t>
      </w:r>
      <w:r w:rsidRPr="003471D8">
        <w:rPr>
          <w:rStyle w:val="StyleUnderline"/>
          <w:highlight w:val="cyan"/>
        </w:rPr>
        <w:t xml:space="preserve"> for a dignified</w:t>
      </w:r>
      <w:r w:rsidRPr="004179DF">
        <w:rPr>
          <w:rStyle w:val="StyleUnderline"/>
        </w:rPr>
        <w:t xml:space="preserve">, thriving </w:t>
      </w:r>
      <w:r w:rsidRPr="003471D8">
        <w:rPr>
          <w:rStyle w:val="StyleUnderline"/>
          <w:highlight w:val="cyan"/>
        </w:rPr>
        <w:t>life</w:t>
      </w:r>
      <w:r w:rsidRPr="004179DF">
        <w:rPr>
          <w:rStyle w:val="StyleUnderline"/>
        </w:rPr>
        <w:t xml:space="preserve"> in the twenty-first century, and all </w:t>
      </w:r>
      <w:r w:rsidRPr="003471D8">
        <w:rPr>
          <w:rStyle w:val="StyleUnderline"/>
          <w:highlight w:val="cyan"/>
        </w:rPr>
        <w:t xml:space="preserve">provided </w:t>
      </w:r>
      <w:r w:rsidRPr="003471D8">
        <w:rPr>
          <w:rStyle w:val="Emphasis"/>
          <w:highlight w:val="cyan"/>
        </w:rPr>
        <w:t>radically unevenly</w:t>
      </w:r>
      <w:r w:rsidRPr="003471D8">
        <w:rPr>
          <w:sz w:val="16"/>
          <w:highlight w:val="cyan"/>
        </w:rPr>
        <w:t xml:space="preserve"> </w:t>
      </w:r>
      <w:r w:rsidRPr="003471D8">
        <w:rPr>
          <w:rStyle w:val="StyleUnderline"/>
          <w:highlight w:val="cyan"/>
        </w:rPr>
        <w:t>across</w:t>
      </w:r>
      <w:r w:rsidRPr="004179DF">
        <w:rPr>
          <w:rStyle w:val="StyleUnderline"/>
        </w:rPr>
        <w:t xml:space="preserve"> </w:t>
      </w:r>
      <w:r w:rsidRPr="003471D8">
        <w:rPr>
          <w:rStyle w:val="Emphasis"/>
          <w:highlight w:val="cyan"/>
        </w:rPr>
        <w:t>geography</w:t>
      </w:r>
      <w:r w:rsidRPr="003471D8">
        <w:rPr>
          <w:rStyle w:val="StyleUnderline"/>
          <w:highlight w:val="cyan"/>
        </w:rPr>
        <w:t xml:space="preserve">, </w:t>
      </w:r>
      <w:r w:rsidRPr="003471D8">
        <w:rPr>
          <w:rStyle w:val="Emphasis"/>
          <w:highlight w:val="cyan"/>
        </w:rPr>
        <w:t>race</w:t>
      </w:r>
      <w:r w:rsidRPr="003471D8">
        <w:rPr>
          <w:sz w:val="16"/>
          <w:highlight w:val="cyan"/>
        </w:rPr>
        <w:t xml:space="preserve">, </w:t>
      </w:r>
      <w:r w:rsidRPr="003471D8">
        <w:rPr>
          <w:rStyle w:val="StyleUnderline"/>
          <w:highlight w:val="cyan"/>
        </w:rPr>
        <w:t>and</w:t>
      </w:r>
      <w:r w:rsidRPr="003471D8">
        <w:rPr>
          <w:sz w:val="16"/>
          <w:highlight w:val="cyan"/>
        </w:rPr>
        <w:t xml:space="preserve"> </w:t>
      </w:r>
      <w:r w:rsidRPr="003471D8">
        <w:rPr>
          <w:rStyle w:val="Emphasis"/>
          <w:highlight w:val="cyan"/>
        </w:rPr>
        <w:t>gender</w:t>
      </w:r>
      <w:r w:rsidRPr="004179DF">
        <w:rPr>
          <w:sz w:val="16"/>
        </w:rPr>
        <w:t xml:space="preserve"> in today’s market-dominated system.</w:t>
      </w:r>
    </w:p>
    <w:p w14:paraId="444A59FA" w14:textId="77777777" w:rsidR="008B5356" w:rsidRPr="004179DF" w:rsidRDefault="008B5356" w:rsidP="008B5356">
      <w:pPr>
        <w:rPr>
          <w:sz w:val="16"/>
        </w:rPr>
      </w:pPr>
      <w:r w:rsidRPr="004179DF">
        <w:rPr>
          <w:sz w:val="16"/>
        </w:rPr>
        <w:t>Both Warren and Sanders have wealth tax plans that would yield, by Saez and Zucman’s reckoning, significant revenues. Warren’s two-cent tax would bring in an estimated $2.75 trillion over ten years; Sanders’s more steeply progressive plan would bring in an estimated $4.35 trillion. Sanders has argued that a wealth tax would pay for a national housing plan focused on relief for renters, universal child care, and make a significant down-payment on universal health insurance. Wealth taxation can go very far in providing the basis for dignified and decent livelihoods for all Americans.</w:t>
      </w:r>
    </w:p>
    <w:p w14:paraId="736AA86E" w14:textId="77777777" w:rsidR="008B5356" w:rsidRPr="004179DF" w:rsidRDefault="008B5356" w:rsidP="008B5356">
      <w:pPr>
        <w:rPr>
          <w:sz w:val="16"/>
        </w:rPr>
      </w:pPr>
      <w:r w:rsidRPr="004179DF">
        <w:rPr>
          <w:sz w:val="16"/>
        </w:rPr>
        <w:t>3. Taxes Can Power Innovation and Transformation</w:t>
      </w:r>
    </w:p>
    <w:p w14:paraId="5DCC7148" w14:textId="77777777" w:rsidR="008B5356" w:rsidRPr="004179DF" w:rsidRDefault="008B5356" w:rsidP="008B5356">
      <w:pPr>
        <w:rPr>
          <w:sz w:val="16"/>
        </w:rPr>
      </w:pPr>
      <w:r w:rsidRPr="004179DF">
        <w:rPr>
          <w:sz w:val="16"/>
        </w:rPr>
        <w:t>The third group of new progressives are innovators, who argue that government is essential to setting the direction of economic transition. This group includes economists such as Mariana Mazzucato, who advocates for a state that can “build visions for the future”; Dani Rodrik, who is focused on state-led industrial policy; and Green New Deal advocates, from the Climate Justice Alliance to the Sunrise Movement, who want to use the power of the state to build a clean, front-line community-focused economy.</w:t>
      </w:r>
    </w:p>
    <w:p w14:paraId="0722B199" w14:textId="77777777" w:rsidR="008B5356" w:rsidRPr="004179DF" w:rsidRDefault="008B5356" w:rsidP="008B5356">
      <w:pPr>
        <w:rPr>
          <w:sz w:val="16"/>
        </w:rPr>
      </w:pPr>
      <w:r w:rsidRPr="004179DF">
        <w:rPr>
          <w:sz w:val="16"/>
        </w:rPr>
        <w:t>Innovators recognize that today’s economy is that it is stuck in low gear, with flagging demand, persistent stagnation, and limited monetary tools to tackle these problems. At the same time, they note that the existential threat to our planet is climate change—which we could begin to tackle if we decarbonize the economy by building greener transportation, buildings, and infrastructure. Taxation helps here too.</w:t>
      </w:r>
    </w:p>
    <w:p w14:paraId="5903F746" w14:textId="77777777" w:rsidR="008B5356" w:rsidRPr="004179DF" w:rsidRDefault="008B5356" w:rsidP="008B5356">
      <w:pPr>
        <w:rPr>
          <w:sz w:val="16"/>
        </w:rPr>
      </w:pPr>
      <w:r w:rsidRPr="004179DF">
        <w:rPr>
          <w:sz w:val="16"/>
        </w:rPr>
        <w:t>Should a wealth tax focus on raising revenue? Or should it instead focus on curbing power? The answer is clear: both are critical.</w:t>
      </w:r>
    </w:p>
    <w:p w14:paraId="08321738" w14:textId="77777777" w:rsidR="008B5356" w:rsidRPr="004179DF" w:rsidRDefault="008B5356" w:rsidP="008B5356">
      <w:pPr>
        <w:rPr>
          <w:sz w:val="16"/>
        </w:rPr>
      </w:pPr>
      <w:r w:rsidRPr="003471D8">
        <w:rPr>
          <w:rStyle w:val="StyleUnderline"/>
          <w:highlight w:val="cyan"/>
        </w:rPr>
        <w:t xml:space="preserve">Plans to </w:t>
      </w:r>
      <w:r w:rsidRPr="003471D8">
        <w:rPr>
          <w:rStyle w:val="Emphasis"/>
          <w:highlight w:val="cyan"/>
        </w:rPr>
        <w:t>decarbonize</w:t>
      </w:r>
      <w:r w:rsidRPr="004179DF">
        <w:rPr>
          <w:sz w:val="16"/>
        </w:rPr>
        <w:t xml:space="preserve"> </w:t>
      </w:r>
      <w:r w:rsidRPr="004179DF">
        <w:rPr>
          <w:rStyle w:val="StyleUnderline"/>
        </w:rPr>
        <w:t xml:space="preserve">the economy </w:t>
      </w:r>
      <w:r w:rsidRPr="003471D8">
        <w:rPr>
          <w:rStyle w:val="StyleUnderline"/>
          <w:highlight w:val="cyan"/>
        </w:rPr>
        <w:t xml:space="preserve">will be </w:t>
      </w:r>
      <w:r w:rsidRPr="003471D8">
        <w:rPr>
          <w:rStyle w:val="Emphasis"/>
          <w:highlight w:val="cyan"/>
        </w:rPr>
        <w:t>costly</w:t>
      </w:r>
      <w:r w:rsidRPr="004179DF">
        <w:rPr>
          <w:sz w:val="16"/>
        </w:rPr>
        <w:t xml:space="preserve">, </w:t>
      </w:r>
      <w:r w:rsidRPr="004179DF">
        <w:rPr>
          <w:rStyle w:val="StyleUnderline"/>
        </w:rPr>
        <w:t xml:space="preserve">and </w:t>
      </w:r>
      <w:r w:rsidRPr="003471D8">
        <w:rPr>
          <w:rStyle w:val="StyleUnderline"/>
          <w:highlight w:val="cyan"/>
        </w:rPr>
        <w:t>they</w:t>
      </w:r>
      <w:r w:rsidRPr="004179DF">
        <w:rPr>
          <w:rStyle w:val="StyleUnderline"/>
        </w:rPr>
        <w:t xml:space="preserve"> will </w:t>
      </w:r>
      <w:r w:rsidRPr="003471D8">
        <w:rPr>
          <w:rStyle w:val="StyleUnderline"/>
          <w:highlight w:val="cyan"/>
        </w:rPr>
        <w:t>require state</w:t>
      </w:r>
      <w:r w:rsidRPr="004179DF">
        <w:rPr>
          <w:rStyle w:val="StyleUnderline"/>
        </w:rPr>
        <w:t xml:space="preserve">-led </w:t>
      </w:r>
      <w:r w:rsidRPr="004179DF">
        <w:rPr>
          <w:rStyle w:val="Emphasis"/>
        </w:rPr>
        <w:t xml:space="preserve">public </w:t>
      </w:r>
      <w:r w:rsidRPr="003471D8">
        <w:rPr>
          <w:rStyle w:val="Emphasis"/>
          <w:highlight w:val="cyan"/>
        </w:rPr>
        <w:t>investment</w:t>
      </w:r>
      <w:r w:rsidRPr="004179DF">
        <w:rPr>
          <w:sz w:val="16"/>
        </w:rPr>
        <w:t xml:space="preserve"> </w:t>
      </w:r>
      <w:r w:rsidRPr="004179DF">
        <w:rPr>
          <w:rStyle w:val="StyleUnderline"/>
        </w:rPr>
        <w:t>to transform energy</w:t>
      </w:r>
      <w:r w:rsidRPr="004179DF">
        <w:rPr>
          <w:sz w:val="16"/>
        </w:rPr>
        <w:t xml:space="preserve"> </w:t>
      </w:r>
      <w:r w:rsidRPr="004179DF">
        <w:rPr>
          <w:rStyle w:val="StyleUnderline"/>
        </w:rPr>
        <w:t>consumption</w:t>
      </w:r>
      <w:r w:rsidRPr="004179DF">
        <w:rPr>
          <w:sz w:val="16"/>
        </w:rPr>
        <w:t xml:space="preserve"> across sectors. But </w:t>
      </w:r>
      <w:r w:rsidRPr="004179DF">
        <w:rPr>
          <w:rStyle w:val="StyleUnderline"/>
        </w:rPr>
        <w:t xml:space="preserve">taxing the wealthy is </w:t>
      </w:r>
      <w:r w:rsidRPr="004179DF">
        <w:rPr>
          <w:rStyle w:val="Emphasis"/>
        </w:rPr>
        <w:t>essential</w:t>
      </w:r>
      <w:r w:rsidRPr="004179DF">
        <w:rPr>
          <w:sz w:val="16"/>
        </w:rPr>
        <w:t xml:space="preserve"> </w:t>
      </w:r>
      <w:r w:rsidRPr="004179DF">
        <w:rPr>
          <w:rStyle w:val="StyleUnderline"/>
        </w:rPr>
        <w:t>to plans to pay for this</w:t>
      </w:r>
      <w:r w:rsidRPr="004179DF">
        <w:rPr>
          <w:sz w:val="16"/>
        </w:rPr>
        <w:t xml:space="preserve"> kind of transformation—whether Washington Governor Jay Inslee’s well-regarded proposal of a $4 trillion decade-long investment or Sanders’s proposed $13 trillion plan, by far the most ambitious. Financing such a transition can be accomplished without raising costs or taxes for everyday people through some combination of wealth taxation and public debt.</w:t>
      </w:r>
    </w:p>
    <w:p w14:paraId="04B16A35" w14:textId="77777777" w:rsidR="008B5356" w:rsidRPr="004179DF" w:rsidRDefault="008B5356" w:rsidP="008B5356">
      <w:pPr>
        <w:rPr>
          <w:sz w:val="16"/>
        </w:rPr>
      </w:pPr>
      <w:r w:rsidRPr="004179DF">
        <w:rPr>
          <w:rStyle w:val="StyleUnderline"/>
        </w:rPr>
        <w:t xml:space="preserve">Such a move would not only </w:t>
      </w:r>
      <w:r w:rsidRPr="004179DF">
        <w:rPr>
          <w:rStyle w:val="Emphasis"/>
        </w:rPr>
        <w:t>drive</w:t>
      </w:r>
      <w:r w:rsidRPr="004179DF">
        <w:rPr>
          <w:sz w:val="16"/>
        </w:rPr>
        <w:t xml:space="preserve"> </w:t>
      </w:r>
      <w:r w:rsidRPr="004179DF">
        <w:rPr>
          <w:rStyle w:val="StyleUnderline"/>
        </w:rPr>
        <w:t>economic transformation</w:t>
      </w:r>
      <w:r w:rsidRPr="004179DF">
        <w:rPr>
          <w:sz w:val="16"/>
        </w:rPr>
        <w:t xml:space="preserve">, </w:t>
      </w:r>
      <w:r w:rsidRPr="004179DF">
        <w:rPr>
          <w:rStyle w:val="StyleUnderline"/>
        </w:rPr>
        <w:t xml:space="preserve">but also act as a </w:t>
      </w:r>
      <w:r w:rsidRPr="004179DF">
        <w:rPr>
          <w:rStyle w:val="Emphasis"/>
        </w:rPr>
        <w:t>needed</w:t>
      </w:r>
      <w:r w:rsidRPr="004179DF">
        <w:rPr>
          <w:rStyle w:val="StyleUnderline"/>
        </w:rPr>
        <w:t xml:space="preserve"> economic</w:t>
      </w:r>
      <w:r w:rsidRPr="004179DF">
        <w:rPr>
          <w:sz w:val="16"/>
        </w:rPr>
        <w:t xml:space="preserve"> </w:t>
      </w:r>
      <w:r w:rsidRPr="004179DF">
        <w:rPr>
          <w:rStyle w:val="Emphasis"/>
        </w:rPr>
        <w:t>stimulus</w:t>
      </w:r>
      <w:r w:rsidRPr="004179DF">
        <w:rPr>
          <w:sz w:val="16"/>
        </w:rPr>
        <w:t xml:space="preserve"> </w:t>
      </w:r>
      <w:r w:rsidRPr="004179DF">
        <w:rPr>
          <w:rStyle w:val="StyleUnderline"/>
        </w:rPr>
        <w:t xml:space="preserve">in our time of </w:t>
      </w:r>
      <w:r w:rsidRPr="004179DF">
        <w:rPr>
          <w:rStyle w:val="Emphasis"/>
        </w:rPr>
        <w:t>stagnation</w:t>
      </w:r>
      <w:r w:rsidRPr="004179DF">
        <w:rPr>
          <w:sz w:val="16"/>
        </w:rPr>
        <w:t xml:space="preserve">, </w:t>
      </w:r>
      <w:r w:rsidRPr="004179DF">
        <w:rPr>
          <w:rStyle w:val="StyleUnderline"/>
        </w:rPr>
        <w:t xml:space="preserve">providing green </w:t>
      </w:r>
      <w:r w:rsidRPr="004179DF">
        <w:rPr>
          <w:rStyle w:val="Emphasis"/>
        </w:rPr>
        <w:t>jobs</w:t>
      </w:r>
      <w:r w:rsidRPr="004179DF">
        <w:rPr>
          <w:rStyle w:val="StyleUnderline"/>
        </w:rPr>
        <w:t xml:space="preserve"> and opening creating </w:t>
      </w:r>
      <w:r w:rsidRPr="004179DF">
        <w:rPr>
          <w:rStyle w:val="Emphasis"/>
        </w:rPr>
        <w:t>new markets</w:t>
      </w:r>
      <w:r w:rsidRPr="004179DF">
        <w:rPr>
          <w:rStyle w:val="StyleUnderline"/>
        </w:rPr>
        <w:t xml:space="preserve"> in renewable energy. Wealth </w:t>
      </w:r>
      <w:r w:rsidRPr="003471D8">
        <w:rPr>
          <w:rStyle w:val="Emphasis"/>
          <w:highlight w:val="cyan"/>
        </w:rPr>
        <w:t>taxation</w:t>
      </w:r>
      <w:r w:rsidRPr="003471D8">
        <w:rPr>
          <w:rStyle w:val="StyleUnderline"/>
          <w:highlight w:val="cyan"/>
        </w:rPr>
        <w:t xml:space="preserve"> is</w:t>
      </w:r>
      <w:r w:rsidRPr="004179DF">
        <w:rPr>
          <w:rStyle w:val="StyleUnderline"/>
        </w:rPr>
        <w:t xml:space="preserve"> thus </w:t>
      </w:r>
      <w:r w:rsidRPr="003471D8">
        <w:rPr>
          <w:rStyle w:val="StyleUnderline"/>
          <w:highlight w:val="cyan"/>
        </w:rPr>
        <w:t xml:space="preserve">a </w:t>
      </w:r>
      <w:r w:rsidRPr="003471D8">
        <w:rPr>
          <w:rStyle w:val="Emphasis"/>
          <w:highlight w:val="cyan"/>
        </w:rPr>
        <w:t>key tool</w:t>
      </w:r>
      <w:r w:rsidRPr="003471D8">
        <w:rPr>
          <w:rStyle w:val="StyleUnderline"/>
          <w:highlight w:val="cyan"/>
        </w:rPr>
        <w:t xml:space="preserve"> for </w:t>
      </w:r>
      <w:r w:rsidRPr="003471D8">
        <w:rPr>
          <w:rStyle w:val="Emphasis"/>
          <w:highlight w:val="cyan"/>
        </w:rPr>
        <w:t>dismantling</w:t>
      </w:r>
      <w:r w:rsidRPr="004179DF">
        <w:rPr>
          <w:rStyle w:val="StyleUnderline"/>
        </w:rPr>
        <w:t xml:space="preserve"> the </w:t>
      </w:r>
      <w:r w:rsidRPr="003471D8">
        <w:rPr>
          <w:rStyle w:val="Emphasis"/>
          <w:highlight w:val="cyan"/>
        </w:rPr>
        <w:t>neoliberal</w:t>
      </w:r>
      <w:r w:rsidRPr="004179DF">
        <w:rPr>
          <w:rStyle w:val="Emphasis"/>
        </w:rPr>
        <w:t xml:space="preserve"> age</w:t>
      </w:r>
      <w:r w:rsidRPr="004179DF">
        <w:rPr>
          <w:rStyle w:val="StyleUnderline"/>
        </w:rPr>
        <w:t xml:space="preserve"> of </w:t>
      </w:r>
      <w:r w:rsidRPr="003471D8">
        <w:rPr>
          <w:rStyle w:val="Emphasis"/>
          <w:highlight w:val="cyan"/>
        </w:rPr>
        <w:t>austerity</w:t>
      </w:r>
      <w:r w:rsidRPr="004179DF">
        <w:rPr>
          <w:rStyle w:val="StyleUnderline"/>
        </w:rPr>
        <w:t xml:space="preserve"> that foreclosed on many smart </w:t>
      </w:r>
      <w:r w:rsidRPr="004179DF">
        <w:rPr>
          <w:rStyle w:val="Emphasis"/>
        </w:rPr>
        <w:t>progressive ideas</w:t>
      </w:r>
      <w:r w:rsidRPr="004179DF">
        <w:rPr>
          <w:rStyle w:val="StyleUnderline"/>
        </w:rPr>
        <w:t xml:space="preserve">. Taxing wealth can </w:t>
      </w:r>
      <w:r w:rsidRPr="004179DF">
        <w:rPr>
          <w:rStyle w:val="Emphasis"/>
        </w:rPr>
        <w:t>flip those politics</w:t>
      </w:r>
      <w:r w:rsidRPr="004179DF">
        <w:rPr>
          <w:rStyle w:val="StyleUnderline"/>
        </w:rPr>
        <w:t xml:space="preserve"> on their </w:t>
      </w:r>
      <w:r w:rsidRPr="004179DF">
        <w:rPr>
          <w:rStyle w:val="Emphasis"/>
        </w:rPr>
        <w:t>head</w:t>
      </w:r>
      <w:r w:rsidRPr="004179DF">
        <w:rPr>
          <w:sz w:val="16"/>
        </w:rPr>
        <w:t>.</w:t>
      </w:r>
    </w:p>
    <w:p w14:paraId="254422D6" w14:textId="77777777" w:rsidR="008B5356" w:rsidRPr="004179DF" w:rsidRDefault="008B5356" w:rsidP="008B5356">
      <w:pPr>
        <w:rPr>
          <w:sz w:val="16"/>
        </w:rPr>
      </w:pPr>
      <w:r w:rsidRPr="004179DF">
        <w:rPr>
          <w:sz w:val="16"/>
        </w:rPr>
        <w:t>4. Taxing Our Way to a Better Democracy</w:t>
      </w:r>
    </w:p>
    <w:p w14:paraId="41F92C55" w14:textId="77777777" w:rsidR="008B5356" w:rsidRPr="004179DF" w:rsidRDefault="008B5356" w:rsidP="008B5356">
      <w:pPr>
        <w:rPr>
          <w:sz w:val="16"/>
        </w:rPr>
      </w:pPr>
      <w:r w:rsidRPr="004179DF">
        <w:rPr>
          <w:sz w:val="16"/>
        </w:rPr>
        <w:t>The fourth group of new progressives focuses on economic democracy. These thinkers are political institutionalists, ranging from lawyers and political theorists such as Sabeel Rahman, who advocates democracy against domination, to labor organizers such as Jane MacAlevey, who promotes whole-worker organizing as essential to democracy. Both our government and the institutions that serve engines of power for working people—labor unions, mass movement organizing—must be high-functioning and publicly accountable.</w:t>
      </w:r>
    </w:p>
    <w:p w14:paraId="0F268263" w14:textId="77777777" w:rsidR="008B5356" w:rsidRPr="004179DF" w:rsidRDefault="008B5356" w:rsidP="008B5356">
      <w:pPr>
        <w:rPr>
          <w:sz w:val="16"/>
        </w:rPr>
      </w:pPr>
      <w:r w:rsidRPr="004179DF">
        <w:rPr>
          <w:sz w:val="16"/>
        </w:rPr>
        <w:t>Wealth taxation supports economic democracy in two ways. First, it would help resolve the paradox that although the public has grown more distrustful of government, at the same time it also wants government to do more. One obvious but essential in this direction is to stop starving the government of resources.</w:t>
      </w:r>
    </w:p>
    <w:p w14:paraId="5364CAB5" w14:textId="77777777" w:rsidR="008B5356" w:rsidRPr="004179DF" w:rsidRDefault="008B5356" w:rsidP="008B5356">
      <w:pPr>
        <w:rPr>
          <w:sz w:val="16"/>
        </w:rPr>
      </w:pPr>
      <w:r w:rsidRPr="004179DF">
        <w:rPr>
          <w:sz w:val="16"/>
        </w:rPr>
        <w:t xml:space="preserve">The second way that </w:t>
      </w:r>
      <w:r w:rsidRPr="004179DF">
        <w:rPr>
          <w:rStyle w:val="StyleUnderline"/>
        </w:rPr>
        <w:t xml:space="preserve">wealth </w:t>
      </w:r>
      <w:r w:rsidRPr="003471D8">
        <w:rPr>
          <w:rStyle w:val="StyleUnderline"/>
          <w:highlight w:val="cyan"/>
        </w:rPr>
        <w:t>taxation</w:t>
      </w:r>
      <w:r w:rsidRPr="003471D8">
        <w:rPr>
          <w:sz w:val="16"/>
          <w:highlight w:val="cyan"/>
        </w:rPr>
        <w:t xml:space="preserve"> </w:t>
      </w:r>
      <w:r w:rsidRPr="003471D8">
        <w:rPr>
          <w:rStyle w:val="StyleUnderline"/>
          <w:highlight w:val="cyan"/>
        </w:rPr>
        <w:t>can</w:t>
      </w:r>
      <w:r w:rsidRPr="004179DF">
        <w:rPr>
          <w:sz w:val="16"/>
        </w:rPr>
        <w:t xml:space="preserve"> support healthy democracy is to </w:t>
      </w:r>
      <w:r w:rsidRPr="003471D8">
        <w:rPr>
          <w:rStyle w:val="StyleUnderline"/>
          <w:highlight w:val="cyan"/>
        </w:rPr>
        <w:t>reverse</w:t>
      </w:r>
      <w:r w:rsidRPr="004179DF">
        <w:rPr>
          <w:rStyle w:val="StyleUnderline"/>
        </w:rPr>
        <w:t xml:space="preserve"> the </w:t>
      </w:r>
      <w:r w:rsidRPr="003471D8">
        <w:rPr>
          <w:rStyle w:val="Emphasis"/>
          <w:highlight w:val="cyan"/>
        </w:rPr>
        <w:t>plutocratic hijacking</w:t>
      </w:r>
      <w:r w:rsidRPr="004179DF">
        <w:rPr>
          <w:sz w:val="16"/>
        </w:rPr>
        <w:t xml:space="preserve"> </w:t>
      </w:r>
      <w:r w:rsidRPr="004179DF">
        <w:rPr>
          <w:rStyle w:val="StyleUnderline"/>
        </w:rPr>
        <w:t xml:space="preserve">that has become </w:t>
      </w:r>
      <w:r w:rsidRPr="004179DF">
        <w:rPr>
          <w:rStyle w:val="Emphasis"/>
        </w:rPr>
        <w:t>so commonplace</w:t>
      </w:r>
      <w:r w:rsidRPr="004179DF">
        <w:rPr>
          <w:sz w:val="16"/>
        </w:rPr>
        <w:t xml:space="preserve"> in today’s politics </w:t>
      </w:r>
      <w:r w:rsidRPr="004179DF">
        <w:rPr>
          <w:rStyle w:val="StyleUnderline"/>
        </w:rPr>
        <w:t>that we barely notice it</w:t>
      </w:r>
      <w:r w:rsidRPr="004179DF">
        <w:rPr>
          <w:sz w:val="16"/>
        </w:rPr>
        <w:t xml:space="preserve">. Extreme </w:t>
      </w:r>
      <w:r w:rsidRPr="003471D8">
        <w:rPr>
          <w:rStyle w:val="Emphasis"/>
          <w:highlight w:val="cyan"/>
        </w:rPr>
        <w:t>inequality</w:t>
      </w:r>
      <w:r w:rsidRPr="004179DF">
        <w:rPr>
          <w:sz w:val="16"/>
        </w:rPr>
        <w:t xml:space="preserve">, </w:t>
      </w:r>
      <w:r w:rsidRPr="003471D8">
        <w:rPr>
          <w:rStyle w:val="StyleUnderline"/>
          <w:highlight w:val="cyan"/>
        </w:rPr>
        <w:t>enabled</w:t>
      </w:r>
      <w:r w:rsidRPr="004179DF">
        <w:rPr>
          <w:rStyle w:val="StyleUnderline"/>
        </w:rPr>
        <w:t xml:space="preserve"> by </w:t>
      </w:r>
      <w:r w:rsidRPr="004179DF">
        <w:rPr>
          <w:rStyle w:val="Emphasis"/>
        </w:rPr>
        <w:t>weak taxation</w:t>
      </w:r>
      <w:r w:rsidRPr="004179DF">
        <w:rPr>
          <w:sz w:val="16"/>
        </w:rPr>
        <w:t xml:space="preserve">, </w:t>
      </w:r>
      <w:r w:rsidRPr="004179DF">
        <w:rPr>
          <w:rStyle w:val="StyleUnderline"/>
        </w:rPr>
        <w:t xml:space="preserve">allows the wealthy to </w:t>
      </w:r>
      <w:r w:rsidRPr="004179DF">
        <w:rPr>
          <w:rStyle w:val="Emphasis"/>
        </w:rPr>
        <w:t>dominate our democracy</w:t>
      </w:r>
      <w:r w:rsidRPr="004179DF">
        <w:rPr>
          <w:sz w:val="16"/>
        </w:rPr>
        <w:t xml:space="preserve">. Some of </w:t>
      </w:r>
      <w:r w:rsidRPr="004179DF">
        <w:rPr>
          <w:rStyle w:val="StyleUnderline"/>
        </w:rPr>
        <w:t xml:space="preserve">that </w:t>
      </w:r>
      <w:r w:rsidRPr="003471D8">
        <w:rPr>
          <w:rStyle w:val="StyleUnderline"/>
          <w:highlight w:val="cyan"/>
        </w:rPr>
        <w:t>hijacking</w:t>
      </w:r>
      <w:r w:rsidRPr="004179DF">
        <w:rPr>
          <w:rStyle w:val="StyleUnderline"/>
        </w:rPr>
        <w:t xml:space="preserve"> is visible at the </w:t>
      </w:r>
      <w:r w:rsidRPr="004179DF">
        <w:rPr>
          <w:rStyle w:val="Emphasis"/>
        </w:rPr>
        <w:t>highest tier</w:t>
      </w:r>
      <w:r w:rsidRPr="004179DF">
        <w:rPr>
          <w:sz w:val="16"/>
        </w:rPr>
        <w:t xml:space="preserve"> </w:t>
      </w:r>
      <w:r w:rsidRPr="004179DF">
        <w:rPr>
          <w:rStyle w:val="StyleUnderline"/>
        </w:rPr>
        <w:t xml:space="preserve">of </w:t>
      </w:r>
      <w:r w:rsidRPr="003471D8">
        <w:rPr>
          <w:rStyle w:val="StyleUnderline"/>
          <w:highlight w:val="cyan"/>
        </w:rPr>
        <w:t>electoral politics</w:t>
      </w:r>
      <w:r w:rsidRPr="004179DF">
        <w:rPr>
          <w:sz w:val="16"/>
        </w:rPr>
        <w:t xml:space="preserve">—Donald </w:t>
      </w:r>
      <w:r w:rsidRPr="004179DF">
        <w:rPr>
          <w:rStyle w:val="Emphasis"/>
        </w:rPr>
        <w:t>Trump</w:t>
      </w:r>
      <w:r w:rsidRPr="004179DF">
        <w:rPr>
          <w:sz w:val="16"/>
        </w:rPr>
        <w:t xml:space="preserve">, Tom </w:t>
      </w:r>
      <w:r w:rsidRPr="004179DF">
        <w:rPr>
          <w:rStyle w:val="Emphasis"/>
        </w:rPr>
        <w:t>Steyer</w:t>
      </w:r>
      <w:r w:rsidRPr="004179DF">
        <w:rPr>
          <w:sz w:val="16"/>
        </w:rPr>
        <w:t xml:space="preserve">, </w:t>
      </w:r>
      <w:r w:rsidRPr="004179DF">
        <w:rPr>
          <w:rStyle w:val="StyleUnderline"/>
        </w:rPr>
        <w:t>and</w:t>
      </w:r>
      <w:r w:rsidRPr="004179DF">
        <w:rPr>
          <w:sz w:val="16"/>
        </w:rPr>
        <w:t xml:space="preserve"> Michael </w:t>
      </w:r>
      <w:r w:rsidRPr="004179DF">
        <w:rPr>
          <w:rStyle w:val="Emphasis"/>
        </w:rPr>
        <w:t>Bloomberg</w:t>
      </w:r>
      <w:r w:rsidRPr="004179DF">
        <w:rPr>
          <w:sz w:val="16"/>
        </w:rPr>
        <w:t xml:space="preserve"> buying political notice, and in some cases actually buying political office, with relative ease. Some of it is less visible, but shows up as market power. </w:t>
      </w:r>
      <w:r w:rsidRPr="003471D8">
        <w:rPr>
          <w:rStyle w:val="StyleUnderline"/>
          <w:highlight w:val="cyan"/>
        </w:rPr>
        <w:t>The</w:t>
      </w:r>
      <w:r w:rsidRPr="003471D8">
        <w:rPr>
          <w:sz w:val="16"/>
          <w:highlight w:val="cyan"/>
        </w:rPr>
        <w:t xml:space="preserve"> </w:t>
      </w:r>
      <w:r w:rsidRPr="003471D8">
        <w:rPr>
          <w:rStyle w:val="Emphasis"/>
          <w:highlight w:val="cyan"/>
        </w:rPr>
        <w:t>best</w:t>
      </w:r>
      <w:r w:rsidRPr="004179DF">
        <w:rPr>
          <w:rStyle w:val="Emphasis"/>
        </w:rPr>
        <w:t xml:space="preserve"> recent </w:t>
      </w:r>
      <w:r w:rsidRPr="003471D8">
        <w:rPr>
          <w:rStyle w:val="Emphasis"/>
          <w:highlight w:val="cyan"/>
        </w:rPr>
        <w:t>research</w:t>
      </w:r>
      <w:r w:rsidRPr="004179DF">
        <w:rPr>
          <w:sz w:val="16"/>
        </w:rPr>
        <w:t xml:space="preserve"> </w:t>
      </w:r>
      <w:r w:rsidRPr="004179DF">
        <w:rPr>
          <w:rStyle w:val="StyleUnderline"/>
        </w:rPr>
        <w:t xml:space="preserve">in economics and political science </w:t>
      </w:r>
      <w:r w:rsidRPr="003471D8">
        <w:rPr>
          <w:rStyle w:val="StyleUnderline"/>
          <w:highlight w:val="cyan"/>
        </w:rPr>
        <w:t xml:space="preserve">is </w:t>
      </w:r>
      <w:r w:rsidRPr="003471D8">
        <w:rPr>
          <w:rStyle w:val="Emphasis"/>
          <w:highlight w:val="cyan"/>
        </w:rPr>
        <w:t>clear</w:t>
      </w:r>
      <w:r w:rsidRPr="004179DF">
        <w:rPr>
          <w:sz w:val="16"/>
        </w:rPr>
        <w:t xml:space="preserve">. </w:t>
      </w:r>
      <w:r w:rsidRPr="004179DF">
        <w:rPr>
          <w:rStyle w:val="StyleUnderline"/>
        </w:rPr>
        <w:t xml:space="preserve">Mix supercharged </w:t>
      </w:r>
      <w:r w:rsidRPr="003471D8">
        <w:rPr>
          <w:rStyle w:val="Emphasis"/>
          <w:highlight w:val="cyan"/>
        </w:rPr>
        <w:t>lobbying</w:t>
      </w:r>
      <w:r w:rsidRPr="004179DF">
        <w:rPr>
          <w:rStyle w:val="StyleUnderline"/>
        </w:rPr>
        <w:t xml:space="preserve"> by the wealthy with the engineered </w:t>
      </w:r>
      <w:r w:rsidRPr="004179DF">
        <w:rPr>
          <w:rStyle w:val="Emphasis"/>
        </w:rPr>
        <w:t>complexity</w:t>
      </w:r>
      <w:r w:rsidRPr="004179DF">
        <w:rPr>
          <w:sz w:val="16"/>
        </w:rPr>
        <w:t xml:space="preserve"> </w:t>
      </w:r>
      <w:r w:rsidRPr="004179DF">
        <w:rPr>
          <w:rStyle w:val="StyleUnderline"/>
        </w:rPr>
        <w:t xml:space="preserve">of our political system </w:t>
      </w:r>
      <w:r w:rsidRPr="003471D8">
        <w:rPr>
          <w:rStyle w:val="StyleUnderline"/>
          <w:highlight w:val="cyan"/>
        </w:rPr>
        <w:t>and</w:t>
      </w:r>
      <w:r w:rsidRPr="004179DF">
        <w:rPr>
          <w:rStyle w:val="StyleUnderline"/>
        </w:rPr>
        <w:t xml:space="preserve"> you get </w:t>
      </w:r>
      <w:r w:rsidRPr="003471D8">
        <w:rPr>
          <w:rStyle w:val="Emphasis"/>
          <w:highlight w:val="cyan"/>
        </w:rPr>
        <w:t>superrich</w:t>
      </w:r>
      <w:r w:rsidRPr="003471D8">
        <w:rPr>
          <w:rStyle w:val="StyleUnderline"/>
          <w:highlight w:val="cyan"/>
        </w:rPr>
        <w:t xml:space="preserve"> individuals</w:t>
      </w:r>
      <w:r w:rsidRPr="004179DF">
        <w:rPr>
          <w:rStyle w:val="StyleUnderline"/>
        </w:rPr>
        <w:t xml:space="preserve"> and dominant companies </w:t>
      </w:r>
      <w:r w:rsidRPr="003471D8">
        <w:rPr>
          <w:rStyle w:val="StyleUnderline"/>
          <w:highlight w:val="cyan"/>
        </w:rPr>
        <w:t>win</w:t>
      </w:r>
      <w:r w:rsidRPr="004179DF">
        <w:rPr>
          <w:rStyle w:val="StyleUnderline"/>
        </w:rPr>
        <w:t xml:space="preserve">ning the vast majority of </w:t>
      </w:r>
      <w:r w:rsidRPr="003471D8">
        <w:rPr>
          <w:rStyle w:val="Emphasis"/>
          <w:highlight w:val="cyan"/>
        </w:rPr>
        <w:t>policy fights</w:t>
      </w:r>
      <w:r w:rsidRPr="004179DF">
        <w:rPr>
          <w:sz w:val="16"/>
        </w:rPr>
        <w:t xml:space="preserve">. Ordinary voters and </w:t>
      </w:r>
      <w:r w:rsidRPr="004179DF">
        <w:rPr>
          <w:rStyle w:val="StyleUnderline"/>
        </w:rPr>
        <w:t>overwhelmingly</w:t>
      </w:r>
      <w:r w:rsidRPr="004179DF">
        <w:rPr>
          <w:sz w:val="16"/>
        </w:rPr>
        <w:t xml:space="preserve"> </w:t>
      </w:r>
      <w:r w:rsidRPr="004179DF">
        <w:rPr>
          <w:rStyle w:val="Emphasis"/>
        </w:rPr>
        <w:t>popular policy</w:t>
      </w:r>
      <w:r w:rsidRPr="004179DF">
        <w:rPr>
          <w:sz w:val="16"/>
        </w:rPr>
        <w:t xml:space="preserve"> </w:t>
      </w:r>
      <w:r w:rsidRPr="004179DF">
        <w:rPr>
          <w:rStyle w:val="StyleUnderline"/>
        </w:rPr>
        <w:t>ideas</w:t>
      </w:r>
      <w:r w:rsidRPr="004179DF">
        <w:rPr>
          <w:sz w:val="16"/>
        </w:rPr>
        <w:t>—from minimum wage to financial reform—</w:t>
      </w:r>
      <w:r w:rsidRPr="004179DF">
        <w:rPr>
          <w:rStyle w:val="Emphasis"/>
        </w:rPr>
        <w:t>lose</w:t>
      </w:r>
      <w:r w:rsidRPr="004179DF">
        <w:rPr>
          <w:sz w:val="16"/>
        </w:rPr>
        <w:t xml:space="preserve">. </w:t>
      </w:r>
      <w:r w:rsidRPr="004179DF">
        <w:rPr>
          <w:rStyle w:val="StyleUnderline"/>
        </w:rPr>
        <w:t xml:space="preserve">Wealth taxation taxes away </w:t>
      </w:r>
      <w:r w:rsidRPr="004179DF">
        <w:rPr>
          <w:rStyle w:val="Emphasis"/>
        </w:rPr>
        <w:t>extreme power</w:t>
      </w:r>
      <w:r w:rsidRPr="004179DF">
        <w:rPr>
          <w:sz w:val="16"/>
        </w:rPr>
        <w:t>, making it key to our democracy.</w:t>
      </w:r>
    </w:p>
    <w:p w14:paraId="5CC16B2D" w14:textId="77777777" w:rsidR="008B5356" w:rsidRPr="004179DF" w:rsidRDefault="008B5356" w:rsidP="008B5356">
      <w:pPr>
        <w:rPr>
          <w:sz w:val="16"/>
        </w:rPr>
      </w:pPr>
      <w:r w:rsidRPr="004179DF">
        <w:rPr>
          <w:sz w:val="16"/>
        </w:rPr>
        <w:t>The new taxation is thus central to the four prongs of the new progressivism. It is also generating new debates. Should a wealth tax focus on raising revenue? Or should it instead focus on the market structuring and power curbing so necessary in today’s upside down political economy? The answer is clear: both are critical. The structural argument is essential, because it’s about baking better economic outcomes into the functioning of the system itself, and driving more economic equality so that our democracy actually reflects the demos. But raising revenue is just as essential: in a world where public goods are harder and harder to come by, and where great ideas for economic innovation are shut down when naysayers can say that they are unaffordable, the new taxation is the smart and readily available financial answer.</w:t>
      </w:r>
    </w:p>
    <w:p w14:paraId="03398CFF" w14:textId="77777777" w:rsidR="008B5356" w:rsidRPr="004179DF" w:rsidRDefault="008B5356" w:rsidP="008B5356">
      <w:pPr>
        <w:rPr>
          <w:sz w:val="16"/>
        </w:rPr>
      </w:pPr>
      <w:r w:rsidRPr="004179DF">
        <w:rPr>
          <w:sz w:val="16"/>
        </w:rPr>
        <w:t xml:space="preserve">This is why </w:t>
      </w:r>
      <w:r w:rsidRPr="004179DF">
        <w:rPr>
          <w:rStyle w:val="Emphasis"/>
        </w:rPr>
        <w:t xml:space="preserve">wealth </w:t>
      </w:r>
      <w:r w:rsidRPr="003471D8">
        <w:rPr>
          <w:rStyle w:val="Emphasis"/>
          <w:highlight w:val="cyan"/>
        </w:rPr>
        <w:t>taxation</w:t>
      </w:r>
      <w:r w:rsidRPr="003471D8">
        <w:rPr>
          <w:sz w:val="16"/>
          <w:highlight w:val="cyan"/>
        </w:rPr>
        <w:t xml:space="preserve"> </w:t>
      </w:r>
      <w:r w:rsidRPr="003471D8">
        <w:rPr>
          <w:rStyle w:val="StyleUnderline"/>
          <w:highlight w:val="cyan"/>
        </w:rPr>
        <w:t>drives</w:t>
      </w:r>
      <w:r w:rsidRPr="003471D8">
        <w:rPr>
          <w:sz w:val="16"/>
          <w:highlight w:val="cyan"/>
        </w:rPr>
        <w:t xml:space="preserve"> </w:t>
      </w:r>
      <w:r w:rsidRPr="003471D8">
        <w:rPr>
          <w:rStyle w:val="Emphasis"/>
          <w:highlight w:val="cyan"/>
        </w:rPr>
        <w:t>post-neoliberal politics</w:t>
      </w:r>
      <w:r w:rsidRPr="004179DF">
        <w:rPr>
          <w:sz w:val="16"/>
        </w:rPr>
        <w:t xml:space="preserve">. </w:t>
      </w:r>
      <w:r w:rsidRPr="00B92F48">
        <w:rPr>
          <w:rStyle w:val="StyleUnderline"/>
        </w:rPr>
        <w:t xml:space="preserve">Taxes have been </w:t>
      </w:r>
      <w:r w:rsidRPr="00B92F48">
        <w:rPr>
          <w:rStyle w:val="Emphasis"/>
        </w:rPr>
        <w:t>core</w:t>
      </w:r>
      <w:r w:rsidRPr="004179DF">
        <w:rPr>
          <w:rStyle w:val="StyleUnderline"/>
        </w:rPr>
        <w:t xml:space="preserve"> to the </w:t>
      </w:r>
      <w:r w:rsidRPr="004179DF">
        <w:rPr>
          <w:rStyle w:val="Emphasis"/>
        </w:rPr>
        <w:t>neoliberal</w:t>
      </w:r>
      <w:r w:rsidRPr="004179DF">
        <w:rPr>
          <w:sz w:val="16"/>
        </w:rPr>
        <w:t xml:space="preserve"> </w:t>
      </w:r>
      <w:r w:rsidRPr="004179DF">
        <w:rPr>
          <w:rStyle w:val="StyleUnderline"/>
        </w:rPr>
        <w:t>worldview for half a century,</w:t>
      </w:r>
      <w:r w:rsidRPr="004179DF">
        <w:rPr>
          <w:sz w:val="16"/>
        </w:rPr>
        <w:t xml:space="preserve"> the bedrock of Republican appeal and power. But </w:t>
      </w:r>
      <w:r w:rsidRPr="004179DF">
        <w:rPr>
          <w:rStyle w:val="StyleUnderline"/>
        </w:rPr>
        <w:t xml:space="preserve">cutting taxes for the wealthy is now </w:t>
      </w:r>
      <w:r w:rsidRPr="004179DF">
        <w:rPr>
          <w:rStyle w:val="Emphasis"/>
        </w:rPr>
        <w:t>radically unpopular</w:t>
      </w:r>
      <w:r w:rsidRPr="004179DF">
        <w:rPr>
          <w:sz w:val="16"/>
        </w:rPr>
        <w:t>—</w:t>
      </w:r>
      <w:r w:rsidRPr="004179DF">
        <w:rPr>
          <w:rStyle w:val="StyleUnderline"/>
        </w:rPr>
        <w:t>so unpopular</w:t>
      </w:r>
      <w:r w:rsidRPr="004179DF">
        <w:rPr>
          <w:sz w:val="16"/>
        </w:rPr>
        <w:t xml:space="preserve"> that the </w:t>
      </w:r>
      <w:r w:rsidRPr="004179DF">
        <w:rPr>
          <w:rStyle w:val="StyleUnderline"/>
        </w:rPr>
        <w:t>Republicans had to abandon their 2017 tax cut</w:t>
      </w:r>
      <w:r w:rsidRPr="004179DF">
        <w:rPr>
          <w:sz w:val="16"/>
        </w:rPr>
        <w:t xml:space="preserve"> in 2018, and were not able to run on Donald Trump’s only legislative achievement. With the new taxation, anchored by taxing the superrich, front and center, Democrats should play their upper hand. They can be clear: taxes support a high-functioning economy and a strong democracy. Sanders and Warren both recognize that we can tax extractive power away. And their support has led more moderate Democrats to engage the new progressivism.</w:t>
      </w:r>
    </w:p>
    <w:p w14:paraId="51E2B87A" w14:textId="77777777" w:rsidR="008B5356" w:rsidRPr="004179DF" w:rsidRDefault="008B5356" w:rsidP="008B5356">
      <w:pPr>
        <w:rPr>
          <w:rStyle w:val="StyleUnderline"/>
        </w:rPr>
      </w:pPr>
      <w:r w:rsidRPr="003471D8">
        <w:rPr>
          <w:rStyle w:val="StyleUnderline"/>
          <w:highlight w:val="cyan"/>
        </w:rPr>
        <w:t>We are at</w:t>
      </w:r>
      <w:r w:rsidRPr="004179DF">
        <w:rPr>
          <w:rStyle w:val="StyleUnderline"/>
        </w:rPr>
        <w:t xml:space="preserve"> the beginning of </w:t>
      </w:r>
      <w:r w:rsidRPr="003471D8">
        <w:rPr>
          <w:rStyle w:val="StyleUnderline"/>
          <w:highlight w:val="cyan"/>
        </w:rPr>
        <w:t>a</w:t>
      </w:r>
      <w:r w:rsidRPr="003471D8">
        <w:rPr>
          <w:sz w:val="16"/>
          <w:highlight w:val="cyan"/>
        </w:rPr>
        <w:t xml:space="preserve"> </w:t>
      </w:r>
      <w:r w:rsidRPr="003471D8">
        <w:rPr>
          <w:rStyle w:val="Emphasis"/>
          <w:highlight w:val="cyan"/>
        </w:rPr>
        <w:t>new era.</w:t>
      </w:r>
      <w:r w:rsidRPr="004179DF">
        <w:rPr>
          <w:sz w:val="16"/>
        </w:rPr>
        <w:t xml:space="preserve"> </w:t>
      </w:r>
      <w:r w:rsidRPr="003471D8">
        <w:rPr>
          <w:rStyle w:val="StyleUnderline"/>
          <w:highlight w:val="cyan"/>
        </w:rPr>
        <w:t>The</w:t>
      </w:r>
      <w:r w:rsidRPr="004179DF">
        <w:rPr>
          <w:rStyle w:val="StyleUnderline"/>
        </w:rPr>
        <w:t xml:space="preserve"> taxation </w:t>
      </w:r>
      <w:r w:rsidRPr="003471D8">
        <w:rPr>
          <w:rStyle w:val="StyleUnderline"/>
          <w:highlight w:val="cyan"/>
        </w:rPr>
        <w:t>debate</w:t>
      </w:r>
      <w:r w:rsidRPr="004179DF">
        <w:rPr>
          <w:rStyle w:val="StyleUnderline"/>
        </w:rPr>
        <w:t xml:space="preserve"> today </w:t>
      </w:r>
      <w:r w:rsidRPr="003471D8">
        <w:rPr>
          <w:rStyle w:val="StyleUnderline"/>
          <w:highlight w:val="cyan"/>
        </w:rPr>
        <w:t>has been</w:t>
      </w:r>
      <w:r w:rsidRPr="004179DF">
        <w:rPr>
          <w:rStyle w:val="StyleUnderline"/>
        </w:rPr>
        <w:t xml:space="preserve"> </w:t>
      </w:r>
      <w:r w:rsidRPr="004179DF">
        <w:rPr>
          <w:rStyle w:val="Emphasis"/>
        </w:rPr>
        <w:t xml:space="preserve">fundamentally </w:t>
      </w:r>
      <w:r w:rsidRPr="003471D8">
        <w:rPr>
          <w:rStyle w:val="Emphasis"/>
          <w:highlight w:val="cyan"/>
        </w:rPr>
        <w:t>redrawn</w:t>
      </w:r>
      <w:r w:rsidRPr="004179DF">
        <w:rPr>
          <w:sz w:val="16"/>
        </w:rPr>
        <w:t xml:space="preserve"> by Saez, Zucman, and their colleagues. </w:t>
      </w:r>
      <w:r w:rsidRPr="004179DF">
        <w:rPr>
          <w:rStyle w:val="StyleUnderline"/>
        </w:rPr>
        <w:t xml:space="preserve">We have long known that wealth and power dominate our politics. Their work shows that the </w:t>
      </w:r>
      <w:r w:rsidRPr="004179DF">
        <w:rPr>
          <w:rStyle w:val="Emphasis"/>
        </w:rPr>
        <w:t>balance of power must</w:t>
      </w:r>
      <w:r w:rsidRPr="004179DF">
        <w:rPr>
          <w:rStyle w:val="StyleUnderline"/>
        </w:rPr>
        <w:t xml:space="preserve">, and can, </w:t>
      </w:r>
      <w:r w:rsidRPr="004179DF">
        <w:rPr>
          <w:rStyle w:val="Emphasis"/>
        </w:rPr>
        <w:t>shift</w:t>
      </w:r>
      <w:r w:rsidRPr="004179DF">
        <w:rPr>
          <w:rStyle w:val="StyleUnderline"/>
        </w:rPr>
        <w:t xml:space="preserve"> toward </w:t>
      </w:r>
      <w:r w:rsidRPr="004179DF">
        <w:rPr>
          <w:rStyle w:val="Emphasis"/>
        </w:rPr>
        <w:t>equity</w:t>
      </w:r>
      <w:r w:rsidRPr="004179DF">
        <w:rPr>
          <w:rStyle w:val="StyleUnderline"/>
        </w:rPr>
        <w:t xml:space="preserve"> and </w:t>
      </w:r>
      <w:r w:rsidRPr="004179DF">
        <w:rPr>
          <w:rStyle w:val="Emphasis"/>
        </w:rPr>
        <w:t>democracy</w:t>
      </w:r>
      <w:r w:rsidRPr="004179DF">
        <w:rPr>
          <w:rStyle w:val="StyleUnderline"/>
        </w:rPr>
        <w:t>.</w:t>
      </w:r>
    </w:p>
    <w:p w14:paraId="7DE92228" w14:textId="77777777" w:rsidR="008B5356" w:rsidRDefault="008B5356" w:rsidP="00610A97">
      <w:pPr>
        <w:rPr>
          <w:sz w:val="16"/>
        </w:rPr>
      </w:pPr>
    </w:p>
    <w:p w14:paraId="3573ACFB" w14:textId="77777777" w:rsidR="00610A97" w:rsidRPr="00610A97" w:rsidRDefault="00610A97" w:rsidP="00610A97"/>
    <w:p w14:paraId="66BD7FF8" w14:textId="7F8BFD61" w:rsidR="00A62EE7" w:rsidRDefault="00A62EE7" w:rsidP="00E60982">
      <w:pPr>
        <w:pStyle w:val="Heading1"/>
      </w:pPr>
      <w:r>
        <w:t>T</w:t>
      </w:r>
    </w:p>
    <w:p w14:paraId="084E7C83" w14:textId="5F854299" w:rsidR="00A62EE7" w:rsidRDefault="00A62EE7" w:rsidP="00A62EE7">
      <w:pPr>
        <w:pStyle w:val="Heading2"/>
      </w:pPr>
      <w:r>
        <w:t>T---progressive tax</w:t>
      </w:r>
    </w:p>
    <w:p w14:paraId="678AEC30" w14:textId="39A9D6C9" w:rsidR="00A62EE7" w:rsidRDefault="0047778F" w:rsidP="00A62EE7">
      <w:pPr>
        <w:pStyle w:val="Heading3"/>
      </w:pPr>
      <w:r>
        <w:t>AT:</w:t>
      </w:r>
      <w:r w:rsidR="005D4CC5">
        <w:t xml:space="preserve"> Progressive tax</w:t>
      </w:r>
    </w:p>
    <w:p w14:paraId="2B1BC2C2" w14:textId="7350DCC2" w:rsidR="0047778F" w:rsidRPr="0047778F" w:rsidRDefault="0047778F" w:rsidP="0047778F">
      <w:pPr>
        <w:pStyle w:val="Heading4"/>
      </w:pPr>
      <w:r>
        <w:t>1---We meet---the tax combined with the transfer is progressive.</w:t>
      </w:r>
    </w:p>
    <w:p w14:paraId="6A71BFCF" w14:textId="71F011A2" w:rsidR="00A62EE7" w:rsidRPr="000473DD" w:rsidRDefault="0047778F" w:rsidP="00A62EE7">
      <w:pPr>
        <w:pStyle w:val="Heading4"/>
      </w:pPr>
      <w:r>
        <w:t>2---</w:t>
      </w:r>
      <w:r w:rsidR="00A62EE7">
        <w:t>Here’s a functional use of regression</w:t>
      </w:r>
    </w:p>
    <w:p w14:paraId="28D85CB7" w14:textId="77777777" w:rsidR="00A62EE7" w:rsidRDefault="00A62EE7" w:rsidP="00A62EE7">
      <w:r w:rsidRPr="000473DD">
        <w:rPr>
          <w:rStyle w:val="Style13ptBold"/>
        </w:rPr>
        <w:t>Bruenig 23</w:t>
      </w:r>
      <w:r w:rsidRPr="000473DD">
        <w:t>[</w:t>
      </w:r>
      <w:r>
        <w:t>Matt</w:t>
      </w:r>
      <w:r w:rsidRPr="000473DD">
        <w:t xml:space="preserve">;5-12-2023; </w:t>
      </w:r>
      <w:r>
        <w:t>JD from Boston University Law school</w:t>
      </w:r>
      <w:r w:rsidRPr="000473DD">
        <w:t>;Are Consumption Taxes Regressive?, People's Policy Project, accessed 6-24-2023</w:t>
      </w:r>
      <w:r>
        <w:t>,</w:t>
      </w:r>
      <w:r w:rsidRPr="000473DD">
        <w:t xml:space="preserve"> https://www.peoplespolicyproject.org/2023/05/12/are-consumption-taxes-regressive/#:~:text=So%20if%20you%20divide%20the,policy%2C%20consumption%20taxes%20are%20progressive.] EZAY</w:t>
      </w:r>
    </w:p>
    <w:p w14:paraId="0F699D45" w14:textId="77777777" w:rsidR="00A62EE7" w:rsidRPr="000473DD" w:rsidRDefault="00A62EE7" w:rsidP="00A62EE7">
      <w:pPr>
        <w:rPr>
          <w:sz w:val="16"/>
        </w:rPr>
      </w:pPr>
      <w:r w:rsidRPr="000473DD">
        <w:rPr>
          <w:sz w:val="16"/>
        </w:rPr>
        <w:t xml:space="preserve">In the context of spending policy, the </w:t>
      </w:r>
      <w:r w:rsidRPr="000473DD">
        <w:rPr>
          <w:rStyle w:val="StyleUnderline"/>
        </w:rPr>
        <w:t xml:space="preserve">way </w:t>
      </w:r>
      <w:r w:rsidRPr="003471D8">
        <w:rPr>
          <w:rStyle w:val="StyleUnderline"/>
          <w:highlight w:val="cyan"/>
        </w:rPr>
        <w:t>you determine whether a</w:t>
      </w:r>
      <w:r w:rsidRPr="003471D8">
        <w:rPr>
          <w:sz w:val="16"/>
          <w:highlight w:val="cyan"/>
        </w:rPr>
        <w:t xml:space="preserve"> </w:t>
      </w:r>
      <w:r w:rsidRPr="003471D8">
        <w:rPr>
          <w:rStyle w:val="Emphasis"/>
          <w:highlight w:val="cyan"/>
        </w:rPr>
        <w:t>spending program</w:t>
      </w:r>
      <w:r w:rsidRPr="003471D8">
        <w:rPr>
          <w:sz w:val="16"/>
          <w:highlight w:val="cyan"/>
        </w:rPr>
        <w:t xml:space="preserve"> </w:t>
      </w:r>
      <w:r w:rsidRPr="003471D8">
        <w:rPr>
          <w:rStyle w:val="StyleUnderline"/>
          <w:highlight w:val="cyan"/>
        </w:rPr>
        <w:t>is progressive or</w:t>
      </w:r>
      <w:r w:rsidRPr="000473DD">
        <w:rPr>
          <w:rStyle w:val="StyleUnderline"/>
        </w:rPr>
        <w:t xml:space="preserve"> </w:t>
      </w:r>
      <w:r w:rsidRPr="003471D8">
        <w:rPr>
          <w:rStyle w:val="StyleUnderline"/>
          <w:highlight w:val="cyan"/>
        </w:rPr>
        <w:t>regressive</w:t>
      </w:r>
      <w:r w:rsidRPr="000473DD">
        <w:rPr>
          <w:sz w:val="16"/>
        </w:rPr>
        <w:t xml:space="preserve"> is </w:t>
      </w:r>
      <w:r w:rsidRPr="003471D8">
        <w:rPr>
          <w:rStyle w:val="StyleUnderline"/>
          <w:highlight w:val="cyan"/>
        </w:rPr>
        <w:t>by</w:t>
      </w:r>
      <w:r w:rsidRPr="000473DD">
        <w:rPr>
          <w:sz w:val="16"/>
        </w:rPr>
        <w:t xml:space="preserve"> </w:t>
      </w:r>
      <w:r w:rsidRPr="003471D8">
        <w:rPr>
          <w:rStyle w:val="StyleUnderline"/>
          <w:highlight w:val="cyan"/>
        </w:rPr>
        <w:t>adding</w:t>
      </w:r>
      <w:r w:rsidRPr="000473DD">
        <w:rPr>
          <w:rStyle w:val="StyleUnderline"/>
        </w:rPr>
        <w:t xml:space="preserve"> up how </w:t>
      </w:r>
      <w:r w:rsidRPr="003471D8">
        <w:rPr>
          <w:rStyle w:val="StyleUnderline"/>
          <w:highlight w:val="cyan"/>
        </w:rPr>
        <w:t>much money each person gets</w:t>
      </w:r>
      <w:r w:rsidRPr="000473DD">
        <w:rPr>
          <w:rStyle w:val="StyleUnderline"/>
        </w:rPr>
        <w:t xml:space="preserve"> from the program</w:t>
      </w:r>
      <w:r w:rsidRPr="000473DD">
        <w:rPr>
          <w:sz w:val="16"/>
        </w:rPr>
        <w:t xml:space="preserve">. You do not divide that amount by income. Instead, you just look directly at the dollar amounts. </w:t>
      </w:r>
      <w:r w:rsidRPr="003471D8">
        <w:rPr>
          <w:rStyle w:val="StyleUnderline"/>
          <w:highlight w:val="cyan"/>
        </w:rPr>
        <w:t>If those amounts go up as incomes go up, then</w:t>
      </w:r>
      <w:r w:rsidRPr="000473DD">
        <w:rPr>
          <w:rStyle w:val="StyleUnderline"/>
        </w:rPr>
        <w:t xml:space="preserve"> </w:t>
      </w:r>
      <w:r w:rsidRPr="003471D8">
        <w:rPr>
          <w:rStyle w:val="StyleUnderline"/>
          <w:highlight w:val="cyan"/>
        </w:rPr>
        <w:t>that</w:t>
      </w:r>
      <w:r w:rsidRPr="000473DD">
        <w:rPr>
          <w:rStyle w:val="StyleUnderline"/>
        </w:rPr>
        <w:t xml:space="preserve"> </w:t>
      </w:r>
      <w:r w:rsidRPr="003471D8">
        <w:rPr>
          <w:rStyle w:val="StyleUnderline"/>
          <w:highlight w:val="cyan"/>
        </w:rPr>
        <w:t>is</w:t>
      </w:r>
      <w:r w:rsidRPr="000473DD">
        <w:rPr>
          <w:rStyle w:val="StyleUnderline"/>
        </w:rPr>
        <w:t xml:space="preserve"> considered a </w:t>
      </w:r>
      <w:r w:rsidRPr="003471D8">
        <w:rPr>
          <w:rStyle w:val="StyleUnderline"/>
          <w:highlight w:val="cyan"/>
        </w:rPr>
        <w:t>regressive</w:t>
      </w:r>
      <w:r w:rsidRPr="000473DD">
        <w:rPr>
          <w:sz w:val="16"/>
        </w:rPr>
        <w:t xml:space="preserve"> program. If those amounts go down as incomes go up, then that is considered a progressive program. If the amounts are the same across the income distribution, then that is considered a flat benefit.</w:t>
      </w:r>
    </w:p>
    <w:p w14:paraId="7C3DD06C" w14:textId="00E9C911" w:rsidR="00A62EE7" w:rsidRPr="00A62EE7" w:rsidRDefault="005D4CC5" w:rsidP="005D4CC5">
      <w:pPr>
        <w:pStyle w:val="Heading4"/>
      </w:pPr>
      <w:r>
        <w:t>[FR = broad definition]</w:t>
      </w:r>
    </w:p>
    <w:p w14:paraId="34B6DDB1" w14:textId="77777777" w:rsidR="004D6024" w:rsidRPr="004D6024" w:rsidRDefault="004D6024" w:rsidP="004D6024"/>
    <w:sectPr w:rsidR="004D6024" w:rsidRPr="004D60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B83149" w14:textId="77777777" w:rsidR="00E70FF9" w:rsidRDefault="00E70FF9" w:rsidP="00066D2C">
      <w:r>
        <w:separator/>
      </w:r>
    </w:p>
  </w:endnote>
  <w:endnote w:type="continuationSeparator" w:id="0">
    <w:p w14:paraId="0DA36050" w14:textId="77777777" w:rsidR="00E70FF9" w:rsidRDefault="00E70FF9" w:rsidP="00066D2C">
      <w:r>
        <w:continuationSeparator/>
      </w:r>
    </w:p>
  </w:endnote>
  <w:endnote w:type="continuationNotice" w:id="1">
    <w:p w14:paraId="131A5062" w14:textId="77777777" w:rsidR="00E70FF9" w:rsidRDefault="00E70FF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65877A" w14:textId="77777777" w:rsidR="00E70FF9" w:rsidRDefault="00E70FF9" w:rsidP="00066D2C">
      <w:r>
        <w:separator/>
      </w:r>
    </w:p>
  </w:footnote>
  <w:footnote w:type="continuationSeparator" w:id="0">
    <w:p w14:paraId="70C78484" w14:textId="77777777" w:rsidR="00E70FF9" w:rsidRDefault="00E70FF9" w:rsidP="00066D2C">
      <w:r>
        <w:continuationSeparator/>
      </w:r>
    </w:p>
  </w:footnote>
  <w:footnote w:type="continuationNotice" w:id="1">
    <w:p w14:paraId="286180BB" w14:textId="77777777" w:rsidR="00E70FF9" w:rsidRDefault="00E70FF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BD237D"/>
    <w:multiLevelType w:val="hybridMultilevel"/>
    <w:tmpl w:val="674E8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3DD6F2F"/>
    <w:multiLevelType w:val="hybridMultilevel"/>
    <w:tmpl w:val="82DEED2C"/>
    <w:lvl w:ilvl="0" w:tplc="ABFC72F4">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0C3F795E"/>
    <w:multiLevelType w:val="multilevel"/>
    <w:tmpl w:val="BAD4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834A47"/>
    <w:multiLevelType w:val="hybridMultilevel"/>
    <w:tmpl w:val="668435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987988"/>
    <w:multiLevelType w:val="multilevel"/>
    <w:tmpl w:val="361E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0B32B5"/>
    <w:multiLevelType w:val="multilevel"/>
    <w:tmpl w:val="02B4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A9261D"/>
    <w:multiLevelType w:val="multilevel"/>
    <w:tmpl w:val="E26C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2E0F2D"/>
    <w:multiLevelType w:val="multilevel"/>
    <w:tmpl w:val="C0FA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86457A"/>
    <w:multiLevelType w:val="multilevel"/>
    <w:tmpl w:val="2398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7B2F94"/>
    <w:multiLevelType w:val="multilevel"/>
    <w:tmpl w:val="161E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FD182B"/>
    <w:multiLevelType w:val="multilevel"/>
    <w:tmpl w:val="B5B2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9784FD2"/>
    <w:multiLevelType w:val="hybridMultilevel"/>
    <w:tmpl w:val="941EF1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5111849">
    <w:abstractNumId w:val="21"/>
  </w:num>
  <w:num w:numId="2" w16cid:durableId="688990782">
    <w:abstractNumId w:val="10"/>
  </w:num>
  <w:num w:numId="3" w16cid:durableId="2000226041">
    <w:abstractNumId w:val="13"/>
  </w:num>
  <w:num w:numId="4" w16cid:durableId="1031147897">
    <w:abstractNumId w:val="16"/>
  </w:num>
  <w:num w:numId="5" w16cid:durableId="1404836330">
    <w:abstractNumId w:val="19"/>
  </w:num>
  <w:num w:numId="6" w16cid:durableId="1908682529">
    <w:abstractNumId w:val="11"/>
  </w:num>
  <w:num w:numId="7" w16cid:durableId="1775830765">
    <w:abstractNumId w:val="18"/>
  </w:num>
  <w:num w:numId="8" w16cid:durableId="1418559058">
    <w:abstractNumId w:val="17"/>
  </w:num>
  <w:num w:numId="9" w16cid:durableId="2054772766">
    <w:abstractNumId w:val="15"/>
  </w:num>
  <w:num w:numId="10" w16cid:durableId="1627928659">
    <w:abstractNumId w:val="20"/>
  </w:num>
  <w:num w:numId="11" w16cid:durableId="2129859731">
    <w:abstractNumId w:val="14"/>
  </w:num>
  <w:num w:numId="12" w16cid:durableId="1822305608">
    <w:abstractNumId w:val="12"/>
  </w:num>
  <w:num w:numId="13" w16cid:durableId="524951835">
    <w:abstractNumId w:val="9"/>
  </w:num>
  <w:num w:numId="14" w16cid:durableId="810097941">
    <w:abstractNumId w:val="7"/>
  </w:num>
  <w:num w:numId="15" w16cid:durableId="2017341582">
    <w:abstractNumId w:val="6"/>
  </w:num>
  <w:num w:numId="16" w16cid:durableId="1840075522">
    <w:abstractNumId w:val="5"/>
  </w:num>
  <w:num w:numId="17" w16cid:durableId="903495021">
    <w:abstractNumId w:val="4"/>
  </w:num>
  <w:num w:numId="18" w16cid:durableId="780421303">
    <w:abstractNumId w:val="8"/>
  </w:num>
  <w:num w:numId="19" w16cid:durableId="1730037093">
    <w:abstractNumId w:val="3"/>
  </w:num>
  <w:num w:numId="20" w16cid:durableId="1835876053">
    <w:abstractNumId w:val="2"/>
  </w:num>
  <w:num w:numId="21" w16cid:durableId="1030186897">
    <w:abstractNumId w:val="1"/>
  </w:num>
  <w:num w:numId="22" w16cid:durableId="1707294042">
    <w:abstractNumId w:val="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118838743184"/>
    <w:docVar w:name="VerbatimVersion" w:val="6.0.0"/>
    <w:docVar w:name="WordVersion" w:val="16.0"/>
  </w:docVars>
  <w:rsids>
    <w:rsidRoot w:val="00CD0D63"/>
    <w:rsid w:val="00001C7E"/>
    <w:rsid w:val="00004799"/>
    <w:rsid w:val="0000487C"/>
    <w:rsid w:val="000061F1"/>
    <w:rsid w:val="00007CF8"/>
    <w:rsid w:val="00011FEF"/>
    <w:rsid w:val="00013C8B"/>
    <w:rsid w:val="00016A59"/>
    <w:rsid w:val="00017724"/>
    <w:rsid w:val="000221A7"/>
    <w:rsid w:val="000232C9"/>
    <w:rsid w:val="00023AEF"/>
    <w:rsid w:val="000250CA"/>
    <w:rsid w:val="00027085"/>
    <w:rsid w:val="00027F05"/>
    <w:rsid w:val="00032119"/>
    <w:rsid w:val="00033069"/>
    <w:rsid w:val="000351C1"/>
    <w:rsid w:val="0003596B"/>
    <w:rsid w:val="00035D03"/>
    <w:rsid w:val="00040239"/>
    <w:rsid w:val="000427BD"/>
    <w:rsid w:val="00043C82"/>
    <w:rsid w:val="00044579"/>
    <w:rsid w:val="000473DD"/>
    <w:rsid w:val="00050713"/>
    <w:rsid w:val="00053D0F"/>
    <w:rsid w:val="00056966"/>
    <w:rsid w:val="000615B0"/>
    <w:rsid w:val="00063921"/>
    <w:rsid w:val="000657E9"/>
    <w:rsid w:val="00065BD7"/>
    <w:rsid w:val="000661A5"/>
    <w:rsid w:val="00066D2C"/>
    <w:rsid w:val="0007328F"/>
    <w:rsid w:val="000735ED"/>
    <w:rsid w:val="00073EC8"/>
    <w:rsid w:val="00074F1E"/>
    <w:rsid w:val="00074FD1"/>
    <w:rsid w:val="0007573B"/>
    <w:rsid w:val="0007578B"/>
    <w:rsid w:val="00075921"/>
    <w:rsid w:val="00076848"/>
    <w:rsid w:val="0007692C"/>
    <w:rsid w:val="00076EA7"/>
    <w:rsid w:val="00080404"/>
    <w:rsid w:val="000809DE"/>
    <w:rsid w:val="00080E37"/>
    <w:rsid w:val="00080F27"/>
    <w:rsid w:val="000831F1"/>
    <w:rsid w:val="00084BD8"/>
    <w:rsid w:val="00086D0A"/>
    <w:rsid w:val="000912B1"/>
    <w:rsid w:val="0009353F"/>
    <w:rsid w:val="00093AB9"/>
    <w:rsid w:val="00094DF4"/>
    <w:rsid w:val="00094E34"/>
    <w:rsid w:val="000961B4"/>
    <w:rsid w:val="000961CD"/>
    <w:rsid w:val="00097CC3"/>
    <w:rsid w:val="00097F7B"/>
    <w:rsid w:val="000A0198"/>
    <w:rsid w:val="000A0585"/>
    <w:rsid w:val="000A1CD5"/>
    <w:rsid w:val="000A218A"/>
    <w:rsid w:val="000A239C"/>
    <w:rsid w:val="000A4227"/>
    <w:rsid w:val="000A4AE6"/>
    <w:rsid w:val="000A5EE1"/>
    <w:rsid w:val="000A6128"/>
    <w:rsid w:val="000A6ECB"/>
    <w:rsid w:val="000B0123"/>
    <w:rsid w:val="000B0574"/>
    <w:rsid w:val="000B3425"/>
    <w:rsid w:val="000B399A"/>
    <w:rsid w:val="000B566B"/>
    <w:rsid w:val="000B5FBB"/>
    <w:rsid w:val="000B6974"/>
    <w:rsid w:val="000B6B3E"/>
    <w:rsid w:val="000C137E"/>
    <w:rsid w:val="000C4E6E"/>
    <w:rsid w:val="000C6448"/>
    <w:rsid w:val="000D0D08"/>
    <w:rsid w:val="000D23D2"/>
    <w:rsid w:val="000D2B58"/>
    <w:rsid w:val="000D6653"/>
    <w:rsid w:val="000D739E"/>
    <w:rsid w:val="000D7A2C"/>
    <w:rsid w:val="000D7F45"/>
    <w:rsid w:val="000E0913"/>
    <w:rsid w:val="000E13F7"/>
    <w:rsid w:val="000E2525"/>
    <w:rsid w:val="000E3023"/>
    <w:rsid w:val="000E421C"/>
    <w:rsid w:val="000E6019"/>
    <w:rsid w:val="000E757F"/>
    <w:rsid w:val="000F1BC7"/>
    <w:rsid w:val="000F382D"/>
    <w:rsid w:val="000F4A1E"/>
    <w:rsid w:val="000F5C68"/>
    <w:rsid w:val="000F5DDF"/>
    <w:rsid w:val="000F617D"/>
    <w:rsid w:val="000F6390"/>
    <w:rsid w:val="000F6530"/>
    <w:rsid w:val="000F775F"/>
    <w:rsid w:val="0010062E"/>
    <w:rsid w:val="001012E5"/>
    <w:rsid w:val="001014FC"/>
    <w:rsid w:val="0010153C"/>
    <w:rsid w:val="001040B1"/>
    <w:rsid w:val="0010417F"/>
    <w:rsid w:val="00105540"/>
    <w:rsid w:val="00105C8A"/>
    <w:rsid w:val="0010623E"/>
    <w:rsid w:val="001119CE"/>
    <w:rsid w:val="0011227C"/>
    <w:rsid w:val="001128A3"/>
    <w:rsid w:val="001135CF"/>
    <w:rsid w:val="0011395E"/>
    <w:rsid w:val="00114316"/>
    <w:rsid w:val="001149FE"/>
    <w:rsid w:val="00117A9B"/>
    <w:rsid w:val="00117F85"/>
    <w:rsid w:val="00117F87"/>
    <w:rsid w:val="001218F5"/>
    <w:rsid w:val="00122202"/>
    <w:rsid w:val="001236AB"/>
    <w:rsid w:val="00127061"/>
    <w:rsid w:val="00127160"/>
    <w:rsid w:val="0012745C"/>
    <w:rsid w:val="00127F65"/>
    <w:rsid w:val="00131B53"/>
    <w:rsid w:val="001327C1"/>
    <w:rsid w:val="001329A3"/>
    <w:rsid w:val="00132F7D"/>
    <w:rsid w:val="00134120"/>
    <w:rsid w:val="00134386"/>
    <w:rsid w:val="001356C8"/>
    <w:rsid w:val="001378C8"/>
    <w:rsid w:val="00140464"/>
    <w:rsid w:val="00140A6B"/>
    <w:rsid w:val="0014114C"/>
    <w:rsid w:val="00144239"/>
    <w:rsid w:val="00144AD4"/>
    <w:rsid w:val="00144BB3"/>
    <w:rsid w:val="00146429"/>
    <w:rsid w:val="00146731"/>
    <w:rsid w:val="00146B45"/>
    <w:rsid w:val="00146F2E"/>
    <w:rsid w:val="0015086C"/>
    <w:rsid w:val="00150A2E"/>
    <w:rsid w:val="00150E0C"/>
    <w:rsid w:val="00151AEB"/>
    <w:rsid w:val="00152BF7"/>
    <w:rsid w:val="00157189"/>
    <w:rsid w:val="00160CE7"/>
    <w:rsid w:val="001617C0"/>
    <w:rsid w:val="00163574"/>
    <w:rsid w:val="001645D4"/>
    <w:rsid w:val="0016567B"/>
    <w:rsid w:val="0016568A"/>
    <w:rsid w:val="00165E02"/>
    <w:rsid w:val="00166E74"/>
    <w:rsid w:val="00170A72"/>
    <w:rsid w:val="001714C9"/>
    <w:rsid w:val="00171A2A"/>
    <w:rsid w:val="00171E88"/>
    <w:rsid w:val="001723BA"/>
    <w:rsid w:val="00172898"/>
    <w:rsid w:val="00175A0C"/>
    <w:rsid w:val="0017665E"/>
    <w:rsid w:val="00180A4E"/>
    <w:rsid w:val="00180FFB"/>
    <w:rsid w:val="00181F58"/>
    <w:rsid w:val="00184DBF"/>
    <w:rsid w:val="00186610"/>
    <w:rsid w:val="00186B65"/>
    <w:rsid w:val="00186B88"/>
    <w:rsid w:val="0019034C"/>
    <w:rsid w:val="00190A0B"/>
    <w:rsid w:val="00190CDA"/>
    <w:rsid w:val="00196816"/>
    <w:rsid w:val="0019779A"/>
    <w:rsid w:val="001977CD"/>
    <w:rsid w:val="0019782C"/>
    <w:rsid w:val="001A0070"/>
    <w:rsid w:val="001A07A2"/>
    <w:rsid w:val="001A0DC8"/>
    <w:rsid w:val="001A1422"/>
    <w:rsid w:val="001A2003"/>
    <w:rsid w:val="001A2B4F"/>
    <w:rsid w:val="001A3079"/>
    <w:rsid w:val="001A4D9A"/>
    <w:rsid w:val="001A6960"/>
    <w:rsid w:val="001A7592"/>
    <w:rsid w:val="001A770B"/>
    <w:rsid w:val="001B0B94"/>
    <w:rsid w:val="001B110D"/>
    <w:rsid w:val="001B1595"/>
    <w:rsid w:val="001B1762"/>
    <w:rsid w:val="001B18CF"/>
    <w:rsid w:val="001B2C27"/>
    <w:rsid w:val="001B308E"/>
    <w:rsid w:val="001B350C"/>
    <w:rsid w:val="001B5426"/>
    <w:rsid w:val="001B6E40"/>
    <w:rsid w:val="001B7B5F"/>
    <w:rsid w:val="001C0A69"/>
    <w:rsid w:val="001C0EA0"/>
    <w:rsid w:val="001C1D67"/>
    <w:rsid w:val="001C3EF5"/>
    <w:rsid w:val="001C48D7"/>
    <w:rsid w:val="001C5665"/>
    <w:rsid w:val="001D1319"/>
    <w:rsid w:val="001D16A2"/>
    <w:rsid w:val="001D1994"/>
    <w:rsid w:val="001D26C2"/>
    <w:rsid w:val="001D2ADC"/>
    <w:rsid w:val="001D3716"/>
    <w:rsid w:val="001D3EC2"/>
    <w:rsid w:val="001D6A25"/>
    <w:rsid w:val="001D6D5C"/>
    <w:rsid w:val="001D7A6D"/>
    <w:rsid w:val="001E4A64"/>
    <w:rsid w:val="001E61F5"/>
    <w:rsid w:val="001E72BC"/>
    <w:rsid w:val="001E7FB1"/>
    <w:rsid w:val="001F0C01"/>
    <w:rsid w:val="001F1F4D"/>
    <w:rsid w:val="001F2ACB"/>
    <w:rsid w:val="001F780A"/>
    <w:rsid w:val="002005AF"/>
    <w:rsid w:val="00200C1A"/>
    <w:rsid w:val="002013A5"/>
    <w:rsid w:val="00204213"/>
    <w:rsid w:val="002052E3"/>
    <w:rsid w:val="00210DC2"/>
    <w:rsid w:val="002110D6"/>
    <w:rsid w:val="002152F9"/>
    <w:rsid w:val="0021530A"/>
    <w:rsid w:val="002169BC"/>
    <w:rsid w:val="00216E48"/>
    <w:rsid w:val="00217797"/>
    <w:rsid w:val="002212A9"/>
    <w:rsid w:val="002234FB"/>
    <w:rsid w:val="00223922"/>
    <w:rsid w:val="00224251"/>
    <w:rsid w:val="00225437"/>
    <w:rsid w:val="00225F2F"/>
    <w:rsid w:val="002263A1"/>
    <w:rsid w:val="002317DD"/>
    <w:rsid w:val="00232746"/>
    <w:rsid w:val="00236707"/>
    <w:rsid w:val="00236E6A"/>
    <w:rsid w:val="0023700D"/>
    <w:rsid w:val="00241116"/>
    <w:rsid w:val="00242165"/>
    <w:rsid w:val="0024328E"/>
    <w:rsid w:val="002461D5"/>
    <w:rsid w:val="0024632F"/>
    <w:rsid w:val="002508CB"/>
    <w:rsid w:val="002514A7"/>
    <w:rsid w:val="00252CE9"/>
    <w:rsid w:val="00253733"/>
    <w:rsid w:val="00254369"/>
    <w:rsid w:val="00256AC0"/>
    <w:rsid w:val="00256FE0"/>
    <w:rsid w:val="002573AF"/>
    <w:rsid w:val="00260163"/>
    <w:rsid w:val="0026054E"/>
    <w:rsid w:val="00261132"/>
    <w:rsid w:val="002634C3"/>
    <w:rsid w:val="00263CC5"/>
    <w:rsid w:val="002662DA"/>
    <w:rsid w:val="00266CB0"/>
    <w:rsid w:val="00271866"/>
    <w:rsid w:val="00272D7D"/>
    <w:rsid w:val="00274DDA"/>
    <w:rsid w:val="002753B3"/>
    <w:rsid w:val="00276D45"/>
    <w:rsid w:val="00276E12"/>
    <w:rsid w:val="00277019"/>
    <w:rsid w:val="00277BB1"/>
    <w:rsid w:val="002809B0"/>
    <w:rsid w:val="00281B05"/>
    <w:rsid w:val="00282932"/>
    <w:rsid w:val="00282FFC"/>
    <w:rsid w:val="002878D0"/>
    <w:rsid w:val="00290F1B"/>
    <w:rsid w:val="00290FB0"/>
    <w:rsid w:val="00291308"/>
    <w:rsid w:val="00291C09"/>
    <w:rsid w:val="00292291"/>
    <w:rsid w:val="00292CF5"/>
    <w:rsid w:val="002942FD"/>
    <w:rsid w:val="0029603D"/>
    <w:rsid w:val="002A05A8"/>
    <w:rsid w:val="002A154F"/>
    <w:rsid w:val="002A21D0"/>
    <w:rsid w:val="002A3018"/>
    <w:rsid w:val="002A42DD"/>
    <w:rsid w:val="002A4ABB"/>
    <w:rsid w:val="002A4DA5"/>
    <w:rsid w:val="002A57B1"/>
    <w:rsid w:val="002B08CA"/>
    <w:rsid w:val="002B2116"/>
    <w:rsid w:val="002B3050"/>
    <w:rsid w:val="002B5F0C"/>
    <w:rsid w:val="002C0731"/>
    <w:rsid w:val="002C0B33"/>
    <w:rsid w:val="002C10CB"/>
    <w:rsid w:val="002C30D9"/>
    <w:rsid w:val="002C453B"/>
    <w:rsid w:val="002C6948"/>
    <w:rsid w:val="002C6C7D"/>
    <w:rsid w:val="002C769C"/>
    <w:rsid w:val="002D2594"/>
    <w:rsid w:val="002D2F51"/>
    <w:rsid w:val="002D3647"/>
    <w:rsid w:val="002D418C"/>
    <w:rsid w:val="002E195D"/>
    <w:rsid w:val="002E440A"/>
    <w:rsid w:val="002E534B"/>
    <w:rsid w:val="002E663F"/>
    <w:rsid w:val="002E702A"/>
    <w:rsid w:val="002E733B"/>
    <w:rsid w:val="002E7579"/>
    <w:rsid w:val="002F0384"/>
    <w:rsid w:val="002F276B"/>
    <w:rsid w:val="002F28CE"/>
    <w:rsid w:val="002F2CFC"/>
    <w:rsid w:val="002F37D1"/>
    <w:rsid w:val="002F5A47"/>
    <w:rsid w:val="002F5A94"/>
    <w:rsid w:val="002F636E"/>
    <w:rsid w:val="002F7429"/>
    <w:rsid w:val="002F7E57"/>
    <w:rsid w:val="00300DEC"/>
    <w:rsid w:val="00300F2F"/>
    <w:rsid w:val="00304257"/>
    <w:rsid w:val="00304A78"/>
    <w:rsid w:val="003060D1"/>
    <w:rsid w:val="00306FDE"/>
    <w:rsid w:val="00307FBA"/>
    <w:rsid w:val="003106D9"/>
    <w:rsid w:val="00311112"/>
    <w:rsid w:val="00311C1F"/>
    <w:rsid w:val="0031266A"/>
    <w:rsid w:val="00312728"/>
    <w:rsid w:val="00312A01"/>
    <w:rsid w:val="00314217"/>
    <w:rsid w:val="00315F69"/>
    <w:rsid w:val="0031761F"/>
    <w:rsid w:val="00322EF7"/>
    <w:rsid w:val="00323C4E"/>
    <w:rsid w:val="00323CF0"/>
    <w:rsid w:val="00323E50"/>
    <w:rsid w:val="00325872"/>
    <w:rsid w:val="00326055"/>
    <w:rsid w:val="003264E7"/>
    <w:rsid w:val="00331556"/>
    <w:rsid w:val="00332BF6"/>
    <w:rsid w:val="00333A69"/>
    <w:rsid w:val="003352D6"/>
    <w:rsid w:val="00336028"/>
    <w:rsid w:val="0033605F"/>
    <w:rsid w:val="00336A98"/>
    <w:rsid w:val="00345BF2"/>
    <w:rsid w:val="00347131"/>
    <w:rsid w:val="003471D8"/>
    <w:rsid w:val="003479B5"/>
    <w:rsid w:val="003500B6"/>
    <w:rsid w:val="00352622"/>
    <w:rsid w:val="003531CB"/>
    <w:rsid w:val="00355B45"/>
    <w:rsid w:val="00357AD6"/>
    <w:rsid w:val="003612CE"/>
    <w:rsid w:val="0036179F"/>
    <w:rsid w:val="00361FA0"/>
    <w:rsid w:val="003623BD"/>
    <w:rsid w:val="00363645"/>
    <w:rsid w:val="003662DB"/>
    <w:rsid w:val="00367D96"/>
    <w:rsid w:val="003706D8"/>
    <w:rsid w:val="00370CDA"/>
    <w:rsid w:val="00371B33"/>
    <w:rsid w:val="00373B7F"/>
    <w:rsid w:val="003753F6"/>
    <w:rsid w:val="00375A37"/>
    <w:rsid w:val="003779C8"/>
    <w:rsid w:val="00377EE4"/>
    <w:rsid w:val="00382DF7"/>
    <w:rsid w:val="0038488E"/>
    <w:rsid w:val="00386AE2"/>
    <w:rsid w:val="00390387"/>
    <w:rsid w:val="003903FC"/>
    <w:rsid w:val="00390839"/>
    <w:rsid w:val="0039157C"/>
    <w:rsid w:val="00392D93"/>
    <w:rsid w:val="00393EF2"/>
    <w:rsid w:val="00394F71"/>
    <w:rsid w:val="00395BB6"/>
    <w:rsid w:val="00396D52"/>
    <w:rsid w:val="00396DA1"/>
    <w:rsid w:val="00396F16"/>
    <w:rsid w:val="003A1219"/>
    <w:rsid w:val="003A46B4"/>
    <w:rsid w:val="003A5CE8"/>
    <w:rsid w:val="003A698D"/>
    <w:rsid w:val="003A7199"/>
    <w:rsid w:val="003B17B3"/>
    <w:rsid w:val="003B4705"/>
    <w:rsid w:val="003B4F86"/>
    <w:rsid w:val="003B5180"/>
    <w:rsid w:val="003B734D"/>
    <w:rsid w:val="003C0E16"/>
    <w:rsid w:val="003C177C"/>
    <w:rsid w:val="003C251E"/>
    <w:rsid w:val="003C3CCA"/>
    <w:rsid w:val="003C548A"/>
    <w:rsid w:val="003C5B73"/>
    <w:rsid w:val="003C6CA9"/>
    <w:rsid w:val="003D00FE"/>
    <w:rsid w:val="003D172F"/>
    <w:rsid w:val="003D2635"/>
    <w:rsid w:val="003D3B44"/>
    <w:rsid w:val="003D4150"/>
    <w:rsid w:val="003D4EFC"/>
    <w:rsid w:val="003D5367"/>
    <w:rsid w:val="003D6EB7"/>
    <w:rsid w:val="003D78B8"/>
    <w:rsid w:val="003E5C40"/>
    <w:rsid w:val="003E5D37"/>
    <w:rsid w:val="003E7E40"/>
    <w:rsid w:val="003F26C0"/>
    <w:rsid w:val="003F3920"/>
    <w:rsid w:val="003F4D5F"/>
    <w:rsid w:val="003F6081"/>
    <w:rsid w:val="0040363D"/>
    <w:rsid w:val="00405AD7"/>
    <w:rsid w:val="00410D1D"/>
    <w:rsid w:val="00411C96"/>
    <w:rsid w:val="004127EF"/>
    <w:rsid w:val="00412FE0"/>
    <w:rsid w:val="004135D5"/>
    <w:rsid w:val="00414825"/>
    <w:rsid w:val="00414EB4"/>
    <w:rsid w:val="00415E76"/>
    <w:rsid w:val="004169B4"/>
    <w:rsid w:val="00417CFC"/>
    <w:rsid w:val="004208C6"/>
    <w:rsid w:val="004209D7"/>
    <w:rsid w:val="00421FE5"/>
    <w:rsid w:val="00425531"/>
    <w:rsid w:val="00425A83"/>
    <w:rsid w:val="00426CC6"/>
    <w:rsid w:val="00431905"/>
    <w:rsid w:val="004325D2"/>
    <w:rsid w:val="004326E6"/>
    <w:rsid w:val="00432F5F"/>
    <w:rsid w:val="0043419E"/>
    <w:rsid w:val="004343C3"/>
    <w:rsid w:val="0043450D"/>
    <w:rsid w:val="004348C6"/>
    <w:rsid w:val="00434BCC"/>
    <w:rsid w:val="004350BF"/>
    <w:rsid w:val="00435588"/>
    <w:rsid w:val="0043607D"/>
    <w:rsid w:val="00436B5B"/>
    <w:rsid w:val="004409CF"/>
    <w:rsid w:val="00441EC3"/>
    <w:rsid w:val="004433A0"/>
    <w:rsid w:val="004436F8"/>
    <w:rsid w:val="0044488E"/>
    <w:rsid w:val="00446A4B"/>
    <w:rsid w:val="00447BAE"/>
    <w:rsid w:val="00447E26"/>
    <w:rsid w:val="00450DA4"/>
    <w:rsid w:val="00452B07"/>
    <w:rsid w:val="00453406"/>
    <w:rsid w:val="0045530C"/>
    <w:rsid w:val="0045715A"/>
    <w:rsid w:val="00457F13"/>
    <w:rsid w:val="004604DA"/>
    <w:rsid w:val="00462267"/>
    <w:rsid w:val="00462902"/>
    <w:rsid w:val="00462B60"/>
    <w:rsid w:val="00472878"/>
    <w:rsid w:val="004735F2"/>
    <w:rsid w:val="00474720"/>
    <w:rsid w:val="0047778F"/>
    <w:rsid w:val="00480A40"/>
    <w:rsid w:val="004827C9"/>
    <w:rsid w:val="00484EC9"/>
    <w:rsid w:val="004857F3"/>
    <w:rsid w:val="0048668A"/>
    <w:rsid w:val="00486F5E"/>
    <w:rsid w:val="004875B9"/>
    <w:rsid w:val="00491C5F"/>
    <w:rsid w:val="0049341D"/>
    <w:rsid w:val="00493AA8"/>
    <w:rsid w:val="00494B5A"/>
    <w:rsid w:val="004A25D4"/>
    <w:rsid w:val="004A2B4E"/>
    <w:rsid w:val="004A40AB"/>
    <w:rsid w:val="004A539A"/>
    <w:rsid w:val="004A74B8"/>
    <w:rsid w:val="004B23D1"/>
    <w:rsid w:val="004B3C97"/>
    <w:rsid w:val="004B3DCD"/>
    <w:rsid w:val="004B4D3B"/>
    <w:rsid w:val="004B5436"/>
    <w:rsid w:val="004C17BE"/>
    <w:rsid w:val="004C2990"/>
    <w:rsid w:val="004C4E9B"/>
    <w:rsid w:val="004C5E96"/>
    <w:rsid w:val="004C7B42"/>
    <w:rsid w:val="004D05AA"/>
    <w:rsid w:val="004D14C3"/>
    <w:rsid w:val="004D2C8F"/>
    <w:rsid w:val="004D2ED0"/>
    <w:rsid w:val="004D43AE"/>
    <w:rsid w:val="004D4A22"/>
    <w:rsid w:val="004D5EAC"/>
    <w:rsid w:val="004D6024"/>
    <w:rsid w:val="004D603A"/>
    <w:rsid w:val="004D6521"/>
    <w:rsid w:val="004D6D9D"/>
    <w:rsid w:val="004D6EEE"/>
    <w:rsid w:val="004D73E6"/>
    <w:rsid w:val="004D7907"/>
    <w:rsid w:val="004E1304"/>
    <w:rsid w:val="004E6CD8"/>
    <w:rsid w:val="004E6F12"/>
    <w:rsid w:val="004E746C"/>
    <w:rsid w:val="004E7533"/>
    <w:rsid w:val="004F1447"/>
    <w:rsid w:val="004F16CA"/>
    <w:rsid w:val="004F2213"/>
    <w:rsid w:val="004F251F"/>
    <w:rsid w:val="004F2981"/>
    <w:rsid w:val="004F3C62"/>
    <w:rsid w:val="004F4139"/>
    <w:rsid w:val="004F4655"/>
    <w:rsid w:val="004F4EE9"/>
    <w:rsid w:val="004F682B"/>
    <w:rsid w:val="004F68FF"/>
    <w:rsid w:val="004F7B37"/>
    <w:rsid w:val="005009E9"/>
    <w:rsid w:val="00500AB6"/>
    <w:rsid w:val="00500F93"/>
    <w:rsid w:val="005015BF"/>
    <w:rsid w:val="0050312E"/>
    <w:rsid w:val="00503593"/>
    <w:rsid w:val="005036B1"/>
    <w:rsid w:val="005053C7"/>
    <w:rsid w:val="00511177"/>
    <w:rsid w:val="00511545"/>
    <w:rsid w:val="005125C9"/>
    <w:rsid w:val="00512BAA"/>
    <w:rsid w:val="00512CEE"/>
    <w:rsid w:val="00515BDD"/>
    <w:rsid w:val="00521967"/>
    <w:rsid w:val="00521B9F"/>
    <w:rsid w:val="005268F8"/>
    <w:rsid w:val="005271A5"/>
    <w:rsid w:val="00527D71"/>
    <w:rsid w:val="00527DE0"/>
    <w:rsid w:val="00532649"/>
    <w:rsid w:val="005349D3"/>
    <w:rsid w:val="0053626E"/>
    <w:rsid w:val="005419FE"/>
    <w:rsid w:val="00542207"/>
    <w:rsid w:val="00544380"/>
    <w:rsid w:val="00544578"/>
    <w:rsid w:val="00544936"/>
    <w:rsid w:val="005449A8"/>
    <w:rsid w:val="00550063"/>
    <w:rsid w:val="0055242A"/>
    <w:rsid w:val="005525AE"/>
    <w:rsid w:val="005538A7"/>
    <w:rsid w:val="005546C5"/>
    <w:rsid w:val="005558FC"/>
    <w:rsid w:val="00557B59"/>
    <w:rsid w:val="00565142"/>
    <w:rsid w:val="0056524E"/>
    <w:rsid w:val="00567D6A"/>
    <w:rsid w:val="00567D90"/>
    <w:rsid w:val="00570F3E"/>
    <w:rsid w:val="005711D9"/>
    <w:rsid w:val="00572945"/>
    <w:rsid w:val="00574C0F"/>
    <w:rsid w:val="00575723"/>
    <w:rsid w:val="005833BE"/>
    <w:rsid w:val="00583644"/>
    <w:rsid w:val="00583EAE"/>
    <w:rsid w:val="00585F11"/>
    <w:rsid w:val="005906F9"/>
    <w:rsid w:val="0059117E"/>
    <w:rsid w:val="005932B4"/>
    <w:rsid w:val="005A3550"/>
    <w:rsid w:val="005A4DE4"/>
    <w:rsid w:val="005A6204"/>
    <w:rsid w:val="005A6A55"/>
    <w:rsid w:val="005A6D5A"/>
    <w:rsid w:val="005B0B3D"/>
    <w:rsid w:val="005B2807"/>
    <w:rsid w:val="005B28DC"/>
    <w:rsid w:val="005B41CE"/>
    <w:rsid w:val="005B46BB"/>
    <w:rsid w:val="005B4C48"/>
    <w:rsid w:val="005B553B"/>
    <w:rsid w:val="005B566C"/>
    <w:rsid w:val="005B5DC5"/>
    <w:rsid w:val="005B6286"/>
    <w:rsid w:val="005B7601"/>
    <w:rsid w:val="005C1630"/>
    <w:rsid w:val="005C251B"/>
    <w:rsid w:val="005C2AEB"/>
    <w:rsid w:val="005C343D"/>
    <w:rsid w:val="005C3B34"/>
    <w:rsid w:val="005C5B70"/>
    <w:rsid w:val="005C700B"/>
    <w:rsid w:val="005C7FC9"/>
    <w:rsid w:val="005D027B"/>
    <w:rsid w:val="005D298E"/>
    <w:rsid w:val="005D3400"/>
    <w:rsid w:val="005D3778"/>
    <w:rsid w:val="005D388F"/>
    <w:rsid w:val="005D45F4"/>
    <w:rsid w:val="005D4CC5"/>
    <w:rsid w:val="005D62DB"/>
    <w:rsid w:val="005D6DE3"/>
    <w:rsid w:val="005D700C"/>
    <w:rsid w:val="005E0F22"/>
    <w:rsid w:val="005E161B"/>
    <w:rsid w:val="005E29AF"/>
    <w:rsid w:val="005E2CD7"/>
    <w:rsid w:val="005E3EBA"/>
    <w:rsid w:val="005E43F7"/>
    <w:rsid w:val="005E583C"/>
    <w:rsid w:val="005E5941"/>
    <w:rsid w:val="005E5CDE"/>
    <w:rsid w:val="005E63B2"/>
    <w:rsid w:val="005E78A2"/>
    <w:rsid w:val="005F21D4"/>
    <w:rsid w:val="005F585B"/>
    <w:rsid w:val="005F5E14"/>
    <w:rsid w:val="00605FB7"/>
    <w:rsid w:val="00610A97"/>
    <w:rsid w:val="0062068E"/>
    <w:rsid w:val="00621B51"/>
    <w:rsid w:val="00622773"/>
    <w:rsid w:val="00622C58"/>
    <w:rsid w:val="006236ED"/>
    <w:rsid w:val="0062380E"/>
    <w:rsid w:val="0062614B"/>
    <w:rsid w:val="006266E2"/>
    <w:rsid w:val="0063037B"/>
    <w:rsid w:val="00632C54"/>
    <w:rsid w:val="00635616"/>
    <w:rsid w:val="0064125C"/>
    <w:rsid w:val="006417E6"/>
    <w:rsid w:val="00641E99"/>
    <w:rsid w:val="00643A9C"/>
    <w:rsid w:val="00643AFF"/>
    <w:rsid w:val="006463F8"/>
    <w:rsid w:val="00650C88"/>
    <w:rsid w:val="00650D92"/>
    <w:rsid w:val="00650E9C"/>
    <w:rsid w:val="0065258E"/>
    <w:rsid w:val="006527A9"/>
    <w:rsid w:val="00655035"/>
    <w:rsid w:val="00656814"/>
    <w:rsid w:val="00657A00"/>
    <w:rsid w:val="006620A8"/>
    <w:rsid w:val="006633F4"/>
    <w:rsid w:val="00663F4F"/>
    <w:rsid w:val="0066638E"/>
    <w:rsid w:val="00666CC0"/>
    <w:rsid w:val="00670173"/>
    <w:rsid w:val="00673C22"/>
    <w:rsid w:val="00674144"/>
    <w:rsid w:val="0067482D"/>
    <w:rsid w:val="00674F49"/>
    <w:rsid w:val="0067732F"/>
    <w:rsid w:val="00677512"/>
    <w:rsid w:val="00677A04"/>
    <w:rsid w:val="006806CC"/>
    <w:rsid w:val="00681007"/>
    <w:rsid w:val="0068122B"/>
    <w:rsid w:val="006812F9"/>
    <w:rsid w:val="00681DD9"/>
    <w:rsid w:val="00682252"/>
    <w:rsid w:val="00682F5C"/>
    <w:rsid w:val="00684559"/>
    <w:rsid w:val="006847C7"/>
    <w:rsid w:val="006860C9"/>
    <w:rsid w:val="006862A9"/>
    <w:rsid w:val="00687555"/>
    <w:rsid w:val="00687809"/>
    <w:rsid w:val="00690E39"/>
    <w:rsid w:val="00691FF9"/>
    <w:rsid w:val="0069285F"/>
    <w:rsid w:val="006955F0"/>
    <w:rsid w:val="0069752C"/>
    <w:rsid w:val="006A0DE5"/>
    <w:rsid w:val="006A0F5C"/>
    <w:rsid w:val="006A3677"/>
    <w:rsid w:val="006A4116"/>
    <w:rsid w:val="006A4382"/>
    <w:rsid w:val="006A5B27"/>
    <w:rsid w:val="006A7392"/>
    <w:rsid w:val="006B05BB"/>
    <w:rsid w:val="006B1653"/>
    <w:rsid w:val="006B4E4E"/>
    <w:rsid w:val="006B5952"/>
    <w:rsid w:val="006B6C5F"/>
    <w:rsid w:val="006B71EB"/>
    <w:rsid w:val="006B76E6"/>
    <w:rsid w:val="006B7E39"/>
    <w:rsid w:val="006C2072"/>
    <w:rsid w:val="006C2A3C"/>
    <w:rsid w:val="006C43E7"/>
    <w:rsid w:val="006C4820"/>
    <w:rsid w:val="006C4FCE"/>
    <w:rsid w:val="006C5872"/>
    <w:rsid w:val="006C60E0"/>
    <w:rsid w:val="006C676D"/>
    <w:rsid w:val="006C69E2"/>
    <w:rsid w:val="006C7825"/>
    <w:rsid w:val="006C7B8F"/>
    <w:rsid w:val="006D2301"/>
    <w:rsid w:val="006D23D2"/>
    <w:rsid w:val="006D3E95"/>
    <w:rsid w:val="006D4B2A"/>
    <w:rsid w:val="006D767A"/>
    <w:rsid w:val="006D7FB4"/>
    <w:rsid w:val="006E1C36"/>
    <w:rsid w:val="006E1C56"/>
    <w:rsid w:val="006E2717"/>
    <w:rsid w:val="006E2A45"/>
    <w:rsid w:val="006E37D4"/>
    <w:rsid w:val="006E4FE1"/>
    <w:rsid w:val="006E59E9"/>
    <w:rsid w:val="006F3768"/>
    <w:rsid w:val="006F62DF"/>
    <w:rsid w:val="006F6413"/>
    <w:rsid w:val="006F71DE"/>
    <w:rsid w:val="006F7BB5"/>
    <w:rsid w:val="0070225F"/>
    <w:rsid w:val="00704573"/>
    <w:rsid w:val="00704EB1"/>
    <w:rsid w:val="007059AB"/>
    <w:rsid w:val="007070A8"/>
    <w:rsid w:val="007072CC"/>
    <w:rsid w:val="00707BA0"/>
    <w:rsid w:val="0071254A"/>
    <w:rsid w:val="007131D2"/>
    <w:rsid w:val="00713917"/>
    <w:rsid w:val="007153A0"/>
    <w:rsid w:val="0071640C"/>
    <w:rsid w:val="00717904"/>
    <w:rsid w:val="00717AF8"/>
    <w:rsid w:val="00720F86"/>
    <w:rsid w:val="00721C55"/>
    <w:rsid w:val="00721CA1"/>
    <w:rsid w:val="007220AF"/>
    <w:rsid w:val="00722E77"/>
    <w:rsid w:val="00722FED"/>
    <w:rsid w:val="007245F1"/>
    <w:rsid w:val="007247B8"/>
    <w:rsid w:val="0072561B"/>
    <w:rsid w:val="0072731C"/>
    <w:rsid w:val="0073056C"/>
    <w:rsid w:val="007305A3"/>
    <w:rsid w:val="00732E19"/>
    <w:rsid w:val="0073502A"/>
    <w:rsid w:val="0073548C"/>
    <w:rsid w:val="00735B1F"/>
    <w:rsid w:val="00736E18"/>
    <w:rsid w:val="00737502"/>
    <w:rsid w:val="007405FA"/>
    <w:rsid w:val="00740B3A"/>
    <w:rsid w:val="00740C8B"/>
    <w:rsid w:val="007414BB"/>
    <w:rsid w:val="00743263"/>
    <w:rsid w:val="00743B1D"/>
    <w:rsid w:val="007454B6"/>
    <w:rsid w:val="007465F5"/>
    <w:rsid w:val="0074687C"/>
    <w:rsid w:val="0074789B"/>
    <w:rsid w:val="00751218"/>
    <w:rsid w:val="00754ABD"/>
    <w:rsid w:val="00754D3B"/>
    <w:rsid w:val="007576FD"/>
    <w:rsid w:val="007609A0"/>
    <w:rsid w:val="00760D6A"/>
    <w:rsid w:val="0076343C"/>
    <w:rsid w:val="00764C12"/>
    <w:rsid w:val="00765F1B"/>
    <w:rsid w:val="0077353B"/>
    <w:rsid w:val="00773B40"/>
    <w:rsid w:val="00774381"/>
    <w:rsid w:val="007750DF"/>
    <w:rsid w:val="007777E7"/>
    <w:rsid w:val="00777C19"/>
    <w:rsid w:val="00780C97"/>
    <w:rsid w:val="00782487"/>
    <w:rsid w:val="00784C8D"/>
    <w:rsid w:val="00785E47"/>
    <w:rsid w:val="007863C0"/>
    <w:rsid w:val="00786E5B"/>
    <w:rsid w:val="007873F5"/>
    <w:rsid w:val="0078760F"/>
    <w:rsid w:val="00787B00"/>
    <w:rsid w:val="00787ED8"/>
    <w:rsid w:val="0079136A"/>
    <w:rsid w:val="00791EF3"/>
    <w:rsid w:val="007928F8"/>
    <w:rsid w:val="00792AD8"/>
    <w:rsid w:val="00792D84"/>
    <w:rsid w:val="00793F6B"/>
    <w:rsid w:val="00795030"/>
    <w:rsid w:val="00795A26"/>
    <w:rsid w:val="00797FAE"/>
    <w:rsid w:val="007A00CB"/>
    <w:rsid w:val="007A0A6B"/>
    <w:rsid w:val="007A312F"/>
    <w:rsid w:val="007A4067"/>
    <w:rsid w:val="007A722F"/>
    <w:rsid w:val="007A7EAB"/>
    <w:rsid w:val="007B307B"/>
    <w:rsid w:val="007B5238"/>
    <w:rsid w:val="007B5DA9"/>
    <w:rsid w:val="007B67D8"/>
    <w:rsid w:val="007C0AED"/>
    <w:rsid w:val="007C0BEE"/>
    <w:rsid w:val="007C0DDE"/>
    <w:rsid w:val="007C41FB"/>
    <w:rsid w:val="007C42C6"/>
    <w:rsid w:val="007C42F3"/>
    <w:rsid w:val="007C4567"/>
    <w:rsid w:val="007C4FA7"/>
    <w:rsid w:val="007C51A8"/>
    <w:rsid w:val="007C5208"/>
    <w:rsid w:val="007C5337"/>
    <w:rsid w:val="007C5531"/>
    <w:rsid w:val="007C63A0"/>
    <w:rsid w:val="007C6D52"/>
    <w:rsid w:val="007C6F91"/>
    <w:rsid w:val="007C72C0"/>
    <w:rsid w:val="007D034D"/>
    <w:rsid w:val="007D05F9"/>
    <w:rsid w:val="007D12ED"/>
    <w:rsid w:val="007D165D"/>
    <w:rsid w:val="007D2F9C"/>
    <w:rsid w:val="007D4141"/>
    <w:rsid w:val="007D4811"/>
    <w:rsid w:val="007D7CA1"/>
    <w:rsid w:val="007E1757"/>
    <w:rsid w:val="007E18CC"/>
    <w:rsid w:val="007E1E34"/>
    <w:rsid w:val="007E22E9"/>
    <w:rsid w:val="007E45AD"/>
    <w:rsid w:val="007E6033"/>
    <w:rsid w:val="007E72F5"/>
    <w:rsid w:val="007F0285"/>
    <w:rsid w:val="007F1998"/>
    <w:rsid w:val="007F2034"/>
    <w:rsid w:val="007F4683"/>
    <w:rsid w:val="007F55A4"/>
    <w:rsid w:val="007F7C5E"/>
    <w:rsid w:val="00800BF1"/>
    <w:rsid w:val="0080244F"/>
    <w:rsid w:val="0080587F"/>
    <w:rsid w:val="00806B14"/>
    <w:rsid w:val="00806C7F"/>
    <w:rsid w:val="008114D4"/>
    <w:rsid w:val="00811B2B"/>
    <w:rsid w:val="0081234D"/>
    <w:rsid w:val="00812D2D"/>
    <w:rsid w:val="00813596"/>
    <w:rsid w:val="00813EE6"/>
    <w:rsid w:val="00814D08"/>
    <w:rsid w:val="00815DF5"/>
    <w:rsid w:val="00815EFE"/>
    <w:rsid w:val="00817426"/>
    <w:rsid w:val="00817663"/>
    <w:rsid w:val="00817A64"/>
    <w:rsid w:val="008202F7"/>
    <w:rsid w:val="00822BA9"/>
    <w:rsid w:val="008235BA"/>
    <w:rsid w:val="00823D54"/>
    <w:rsid w:val="008247A4"/>
    <w:rsid w:val="00825D47"/>
    <w:rsid w:val="008272A6"/>
    <w:rsid w:val="008301BF"/>
    <w:rsid w:val="00830803"/>
    <w:rsid w:val="0083258C"/>
    <w:rsid w:val="00833D6C"/>
    <w:rsid w:val="0083535C"/>
    <w:rsid w:val="00836257"/>
    <w:rsid w:val="00841328"/>
    <w:rsid w:val="00841CCC"/>
    <w:rsid w:val="00844377"/>
    <w:rsid w:val="008443EF"/>
    <w:rsid w:val="00845EF1"/>
    <w:rsid w:val="00845FF7"/>
    <w:rsid w:val="00846F90"/>
    <w:rsid w:val="008511CE"/>
    <w:rsid w:val="00852B24"/>
    <w:rsid w:val="00852FB9"/>
    <w:rsid w:val="008536B7"/>
    <w:rsid w:val="008554C7"/>
    <w:rsid w:val="0085795E"/>
    <w:rsid w:val="00857BA8"/>
    <w:rsid w:val="00860F34"/>
    <w:rsid w:val="00861173"/>
    <w:rsid w:val="00862AC4"/>
    <w:rsid w:val="0086319B"/>
    <w:rsid w:val="0086490A"/>
    <w:rsid w:val="00864F37"/>
    <w:rsid w:val="00866063"/>
    <w:rsid w:val="008674A6"/>
    <w:rsid w:val="00871291"/>
    <w:rsid w:val="0087149D"/>
    <w:rsid w:val="0087210F"/>
    <w:rsid w:val="00873EFC"/>
    <w:rsid w:val="0087564D"/>
    <w:rsid w:val="00876000"/>
    <w:rsid w:val="008768C3"/>
    <w:rsid w:val="0088585A"/>
    <w:rsid w:val="00887DEA"/>
    <w:rsid w:val="0089108B"/>
    <w:rsid w:val="00891112"/>
    <w:rsid w:val="00891E35"/>
    <w:rsid w:val="00892EE6"/>
    <w:rsid w:val="008931B4"/>
    <w:rsid w:val="0089399B"/>
    <w:rsid w:val="00893D08"/>
    <w:rsid w:val="008973A2"/>
    <w:rsid w:val="008A06AA"/>
    <w:rsid w:val="008A0E76"/>
    <w:rsid w:val="008A273E"/>
    <w:rsid w:val="008A335E"/>
    <w:rsid w:val="008A42F0"/>
    <w:rsid w:val="008A42FE"/>
    <w:rsid w:val="008A4F23"/>
    <w:rsid w:val="008A5633"/>
    <w:rsid w:val="008A713B"/>
    <w:rsid w:val="008B4FBE"/>
    <w:rsid w:val="008B5356"/>
    <w:rsid w:val="008B6039"/>
    <w:rsid w:val="008B6FDF"/>
    <w:rsid w:val="008C0BFC"/>
    <w:rsid w:val="008C1942"/>
    <w:rsid w:val="008C2555"/>
    <w:rsid w:val="008C29FB"/>
    <w:rsid w:val="008C3836"/>
    <w:rsid w:val="008C5B87"/>
    <w:rsid w:val="008C73D8"/>
    <w:rsid w:val="008D0448"/>
    <w:rsid w:val="008D0677"/>
    <w:rsid w:val="008D0C9E"/>
    <w:rsid w:val="008D2F03"/>
    <w:rsid w:val="008D505A"/>
    <w:rsid w:val="008D6762"/>
    <w:rsid w:val="008D6B4E"/>
    <w:rsid w:val="008E10B7"/>
    <w:rsid w:val="008E30D8"/>
    <w:rsid w:val="008E3F94"/>
    <w:rsid w:val="008E447C"/>
    <w:rsid w:val="008E4A80"/>
    <w:rsid w:val="008E596E"/>
    <w:rsid w:val="008E6741"/>
    <w:rsid w:val="008E70F0"/>
    <w:rsid w:val="008F04C5"/>
    <w:rsid w:val="008F125D"/>
    <w:rsid w:val="008F1F47"/>
    <w:rsid w:val="008F2955"/>
    <w:rsid w:val="008F402E"/>
    <w:rsid w:val="008F686E"/>
    <w:rsid w:val="00900459"/>
    <w:rsid w:val="0090112E"/>
    <w:rsid w:val="00901E9C"/>
    <w:rsid w:val="0090316F"/>
    <w:rsid w:val="0090555A"/>
    <w:rsid w:val="00906F79"/>
    <w:rsid w:val="00907369"/>
    <w:rsid w:val="0091081D"/>
    <w:rsid w:val="00910B12"/>
    <w:rsid w:val="00911152"/>
    <w:rsid w:val="00912404"/>
    <w:rsid w:val="00920B9A"/>
    <w:rsid w:val="009210A4"/>
    <w:rsid w:val="009213DA"/>
    <w:rsid w:val="0092209E"/>
    <w:rsid w:val="00922EED"/>
    <w:rsid w:val="009249C5"/>
    <w:rsid w:val="009253F8"/>
    <w:rsid w:val="00925558"/>
    <w:rsid w:val="00925B25"/>
    <w:rsid w:val="009263C9"/>
    <w:rsid w:val="0092746F"/>
    <w:rsid w:val="00930B2A"/>
    <w:rsid w:val="009339F6"/>
    <w:rsid w:val="00935400"/>
    <w:rsid w:val="009358D6"/>
    <w:rsid w:val="00936F03"/>
    <w:rsid w:val="009371AC"/>
    <w:rsid w:val="0094018B"/>
    <w:rsid w:val="009418E3"/>
    <w:rsid w:val="00941DDB"/>
    <w:rsid w:val="009435BB"/>
    <w:rsid w:val="00943B02"/>
    <w:rsid w:val="00945591"/>
    <w:rsid w:val="009466DE"/>
    <w:rsid w:val="00950A9B"/>
    <w:rsid w:val="00953429"/>
    <w:rsid w:val="009539A4"/>
    <w:rsid w:val="009569E3"/>
    <w:rsid w:val="00957BC0"/>
    <w:rsid w:val="00960035"/>
    <w:rsid w:val="0096040F"/>
    <w:rsid w:val="0096145A"/>
    <w:rsid w:val="009632EF"/>
    <w:rsid w:val="00970399"/>
    <w:rsid w:val="0097369A"/>
    <w:rsid w:val="00973D8A"/>
    <w:rsid w:val="0097438D"/>
    <w:rsid w:val="009804B4"/>
    <w:rsid w:val="00980709"/>
    <w:rsid w:val="0098278C"/>
    <w:rsid w:val="009833F9"/>
    <w:rsid w:val="009833FD"/>
    <w:rsid w:val="00985B4D"/>
    <w:rsid w:val="00991819"/>
    <w:rsid w:val="00992BBB"/>
    <w:rsid w:val="00996B34"/>
    <w:rsid w:val="009A0382"/>
    <w:rsid w:val="009A0927"/>
    <w:rsid w:val="009A0FC8"/>
    <w:rsid w:val="009A2372"/>
    <w:rsid w:val="009A42F1"/>
    <w:rsid w:val="009A4B7A"/>
    <w:rsid w:val="009A5571"/>
    <w:rsid w:val="009A7878"/>
    <w:rsid w:val="009B0CDC"/>
    <w:rsid w:val="009B12F1"/>
    <w:rsid w:val="009B1729"/>
    <w:rsid w:val="009B1893"/>
    <w:rsid w:val="009B1E63"/>
    <w:rsid w:val="009B57A7"/>
    <w:rsid w:val="009C01EF"/>
    <w:rsid w:val="009C050D"/>
    <w:rsid w:val="009C06D3"/>
    <w:rsid w:val="009C1163"/>
    <w:rsid w:val="009C12AE"/>
    <w:rsid w:val="009C1312"/>
    <w:rsid w:val="009C517F"/>
    <w:rsid w:val="009C5AD6"/>
    <w:rsid w:val="009C6DFD"/>
    <w:rsid w:val="009C7060"/>
    <w:rsid w:val="009D2392"/>
    <w:rsid w:val="009D2935"/>
    <w:rsid w:val="009D399A"/>
    <w:rsid w:val="009D4A50"/>
    <w:rsid w:val="009D5C93"/>
    <w:rsid w:val="009D5FD0"/>
    <w:rsid w:val="009D66BC"/>
    <w:rsid w:val="009E295B"/>
    <w:rsid w:val="009E35D5"/>
    <w:rsid w:val="009E53AF"/>
    <w:rsid w:val="009E5A06"/>
    <w:rsid w:val="009E6D4B"/>
    <w:rsid w:val="009E6DF5"/>
    <w:rsid w:val="009F02C5"/>
    <w:rsid w:val="009F060E"/>
    <w:rsid w:val="009F076C"/>
    <w:rsid w:val="009F34CC"/>
    <w:rsid w:val="009F3C4D"/>
    <w:rsid w:val="009F479E"/>
    <w:rsid w:val="009F48A6"/>
    <w:rsid w:val="009F4AE3"/>
    <w:rsid w:val="009F66D9"/>
    <w:rsid w:val="00A00DA2"/>
    <w:rsid w:val="00A023C7"/>
    <w:rsid w:val="00A035A3"/>
    <w:rsid w:val="00A03F11"/>
    <w:rsid w:val="00A067C9"/>
    <w:rsid w:val="00A1076F"/>
    <w:rsid w:val="00A1128F"/>
    <w:rsid w:val="00A15E87"/>
    <w:rsid w:val="00A16440"/>
    <w:rsid w:val="00A169AC"/>
    <w:rsid w:val="00A16A83"/>
    <w:rsid w:val="00A2003B"/>
    <w:rsid w:val="00A217A0"/>
    <w:rsid w:val="00A2231D"/>
    <w:rsid w:val="00A2334F"/>
    <w:rsid w:val="00A250AA"/>
    <w:rsid w:val="00A26647"/>
    <w:rsid w:val="00A277E6"/>
    <w:rsid w:val="00A30A8F"/>
    <w:rsid w:val="00A30F65"/>
    <w:rsid w:val="00A3174A"/>
    <w:rsid w:val="00A330FC"/>
    <w:rsid w:val="00A34365"/>
    <w:rsid w:val="00A3498C"/>
    <w:rsid w:val="00A35A28"/>
    <w:rsid w:val="00A368EF"/>
    <w:rsid w:val="00A400CF"/>
    <w:rsid w:val="00A4093B"/>
    <w:rsid w:val="00A41505"/>
    <w:rsid w:val="00A440CA"/>
    <w:rsid w:val="00A4414C"/>
    <w:rsid w:val="00A44AD7"/>
    <w:rsid w:val="00A451B3"/>
    <w:rsid w:val="00A46C26"/>
    <w:rsid w:val="00A47EF1"/>
    <w:rsid w:val="00A501F4"/>
    <w:rsid w:val="00A51D29"/>
    <w:rsid w:val="00A5233B"/>
    <w:rsid w:val="00A5448F"/>
    <w:rsid w:val="00A54D46"/>
    <w:rsid w:val="00A56998"/>
    <w:rsid w:val="00A56D51"/>
    <w:rsid w:val="00A60D18"/>
    <w:rsid w:val="00A61207"/>
    <w:rsid w:val="00A61700"/>
    <w:rsid w:val="00A6285C"/>
    <w:rsid w:val="00A62EE7"/>
    <w:rsid w:val="00A663F3"/>
    <w:rsid w:val="00A669F1"/>
    <w:rsid w:val="00A66A4A"/>
    <w:rsid w:val="00A67489"/>
    <w:rsid w:val="00A70674"/>
    <w:rsid w:val="00A7079A"/>
    <w:rsid w:val="00A7268C"/>
    <w:rsid w:val="00A74365"/>
    <w:rsid w:val="00A7459F"/>
    <w:rsid w:val="00A745BF"/>
    <w:rsid w:val="00A74A79"/>
    <w:rsid w:val="00A74D81"/>
    <w:rsid w:val="00A74E46"/>
    <w:rsid w:val="00A74EFB"/>
    <w:rsid w:val="00A766F1"/>
    <w:rsid w:val="00A7704C"/>
    <w:rsid w:val="00A80BF6"/>
    <w:rsid w:val="00A81055"/>
    <w:rsid w:val="00A81524"/>
    <w:rsid w:val="00A815F4"/>
    <w:rsid w:val="00A81D60"/>
    <w:rsid w:val="00A8520A"/>
    <w:rsid w:val="00A90163"/>
    <w:rsid w:val="00A91E8D"/>
    <w:rsid w:val="00A967DA"/>
    <w:rsid w:val="00AA1AC0"/>
    <w:rsid w:val="00AA24DF"/>
    <w:rsid w:val="00AA3B66"/>
    <w:rsid w:val="00AA5803"/>
    <w:rsid w:val="00AA584F"/>
    <w:rsid w:val="00AA6649"/>
    <w:rsid w:val="00AB18A2"/>
    <w:rsid w:val="00AB2843"/>
    <w:rsid w:val="00AB3118"/>
    <w:rsid w:val="00AB3CF5"/>
    <w:rsid w:val="00AB6327"/>
    <w:rsid w:val="00AB6A47"/>
    <w:rsid w:val="00AB6F32"/>
    <w:rsid w:val="00AC46C7"/>
    <w:rsid w:val="00AC592B"/>
    <w:rsid w:val="00AC5963"/>
    <w:rsid w:val="00AC5B71"/>
    <w:rsid w:val="00AC5F18"/>
    <w:rsid w:val="00AC6ED5"/>
    <w:rsid w:val="00AC7770"/>
    <w:rsid w:val="00AD03D2"/>
    <w:rsid w:val="00AD1377"/>
    <w:rsid w:val="00AD5DAF"/>
    <w:rsid w:val="00AD74DB"/>
    <w:rsid w:val="00AE00AE"/>
    <w:rsid w:val="00AE0707"/>
    <w:rsid w:val="00AE2558"/>
    <w:rsid w:val="00AE3271"/>
    <w:rsid w:val="00AE485B"/>
    <w:rsid w:val="00AE5512"/>
    <w:rsid w:val="00AE56E1"/>
    <w:rsid w:val="00AE66A8"/>
    <w:rsid w:val="00AE6C9A"/>
    <w:rsid w:val="00AF1091"/>
    <w:rsid w:val="00AF1BA2"/>
    <w:rsid w:val="00AF2207"/>
    <w:rsid w:val="00AF2612"/>
    <w:rsid w:val="00AF2A61"/>
    <w:rsid w:val="00AF30D9"/>
    <w:rsid w:val="00AF32F0"/>
    <w:rsid w:val="00AF549C"/>
    <w:rsid w:val="00AF63BF"/>
    <w:rsid w:val="00AF6426"/>
    <w:rsid w:val="00AF6B3B"/>
    <w:rsid w:val="00AF6C1C"/>
    <w:rsid w:val="00AF79DD"/>
    <w:rsid w:val="00AF7F2C"/>
    <w:rsid w:val="00AF7F46"/>
    <w:rsid w:val="00B0178C"/>
    <w:rsid w:val="00B019F0"/>
    <w:rsid w:val="00B02885"/>
    <w:rsid w:val="00B03F8C"/>
    <w:rsid w:val="00B04EC7"/>
    <w:rsid w:val="00B05874"/>
    <w:rsid w:val="00B06440"/>
    <w:rsid w:val="00B11151"/>
    <w:rsid w:val="00B1231F"/>
    <w:rsid w:val="00B17927"/>
    <w:rsid w:val="00B17D64"/>
    <w:rsid w:val="00B2113E"/>
    <w:rsid w:val="00B2123B"/>
    <w:rsid w:val="00B2219C"/>
    <w:rsid w:val="00B2410E"/>
    <w:rsid w:val="00B2459B"/>
    <w:rsid w:val="00B2727D"/>
    <w:rsid w:val="00B301A2"/>
    <w:rsid w:val="00B31350"/>
    <w:rsid w:val="00B315A8"/>
    <w:rsid w:val="00B32C3E"/>
    <w:rsid w:val="00B33B66"/>
    <w:rsid w:val="00B41D37"/>
    <w:rsid w:val="00B43735"/>
    <w:rsid w:val="00B43FC0"/>
    <w:rsid w:val="00B45128"/>
    <w:rsid w:val="00B50AA7"/>
    <w:rsid w:val="00B5359E"/>
    <w:rsid w:val="00B53DB3"/>
    <w:rsid w:val="00B558EC"/>
    <w:rsid w:val="00B56E95"/>
    <w:rsid w:val="00B57D7D"/>
    <w:rsid w:val="00B60C92"/>
    <w:rsid w:val="00B659FD"/>
    <w:rsid w:val="00B65A2D"/>
    <w:rsid w:val="00B66AF2"/>
    <w:rsid w:val="00B721A9"/>
    <w:rsid w:val="00B72233"/>
    <w:rsid w:val="00B72848"/>
    <w:rsid w:val="00B74544"/>
    <w:rsid w:val="00B77754"/>
    <w:rsid w:val="00B81054"/>
    <w:rsid w:val="00B820DB"/>
    <w:rsid w:val="00B837F0"/>
    <w:rsid w:val="00B83896"/>
    <w:rsid w:val="00B85411"/>
    <w:rsid w:val="00B860A9"/>
    <w:rsid w:val="00B86581"/>
    <w:rsid w:val="00B87CF3"/>
    <w:rsid w:val="00B87EBE"/>
    <w:rsid w:val="00B9062B"/>
    <w:rsid w:val="00B9322A"/>
    <w:rsid w:val="00B93E9C"/>
    <w:rsid w:val="00B94668"/>
    <w:rsid w:val="00B94B9E"/>
    <w:rsid w:val="00B961A5"/>
    <w:rsid w:val="00B9637C"/>
    <w:rsid w:val="00B96505"/>
    <w:rsid w:val="00B97264"/>
    <w:rsid w:val="00BA0143"/>
    <w:rsid w:val="00BA227A"/>
    <w:rsid w:val="00BA4811"/>
    <w:rsid w:val="00BA4C69"/>
    <w:rsid w:val="00BA56A1"/>
    <w:rsid w:val="00BA61AF"/>
    <w:rsid w:val="00BA75C1"/>
    <w:rsid w:val="00BB1630"/>
    <w:rsid w:val="00BB20B1"/>
    <w:rsid w:val="00BB6860"/>
    <w:rsid w:val="00BB6CFA"/>
    <w:rsid w:val="00BC0201"/>
    <w:rsid w:val="00BC1556"/>
    <w:rsid w:val="00BC1583"/>
    <w:rsid w:val="00BC3256"/>
    <w:rsid w:val="00BC3592"/>
    <w:rsid w:val="00BC36DF"/>
    <w:rsid w:val="00BC4B41"/>
    <w:rsid w:val="00BC66ED"/>
    <w:rsid w:val="00BD11D3"/>
    <w:rsid w:val="00BD2B47"/>
    <w:rsid w:val="00BD2CAA"/>
    <w:rsid w:val="00BD3482"/>
    <w:rsid w:val="00BD3B65"/>
    <w:rsid w:val="00BD4302"/>
    <w:rsid w:val="00BD43E8"/>
    <w:rsid w:val="00BD485C"/>
    <w:rsid w:val="00BD4A67"/>
    <w:rsid w:val="00BD4EC4"/>
    <w:rsid w:val="00BE1C5C"/>
    <w:rsid w:val="00BE3E67"/>
    <w:rsid w:val="00BE4C56"/>
    <w:rsid w:val="00BE50E6"/>
    <w:rsid w:val="00BE61B2"/>
    <w:rsid w:val="00BE7CC3"/>
    <w:rsid w:val="00BF2A70"/>
    <w:rsid w:val="00BF2B0D"/>
    <w:rsid w:val="00BF36C9"/>
    <w:rsid w:val="00BF41A3"/>
    <w:rsid w:val="00BF4E3B"/>
    <w:rsid w:val="00BF5454"/>
    <w:rsid w:val="00BF7EC9"/>
    <w:rsid w:val="00C00D8A"/>
    <w:rsid w:val="00C01C49"/>
    <w:rsid w:val="00C066E6"/>
    <w:rsid w:val="00C10DD3"/>
    <w:rsid w:val="00C110C0"/>
    <w:rsid w:val="00C11841"/>
    <w:rsid w:val="00C11B3A"/>
    <w:rsid w:val="00C11D56"/>
    <w:rsid w:val="00C12370"/>
    <w:rsid w:val="00C12A37"/>
    <w:rsid w:val="00C13236"/>
    <w:rsid w:val="00C132F1"/>
    <w:rsid w:val="00C15000"/>
    <w:rsid w:val="00C15897"/>
    <w:rsid w:val="00C1608B"/>
    <w:rsid w:val="00C1616B"/>
    <w:rsid w:val="00C16A7E"/>
    <w:rsid w:val="00C16B21"/>
    <w:rsid w:val="00C16DFC"/>
    <w:rsid w:val="00C2079E"/>
    <w:rsid w:val="00C20A9F"/>
    <w:rsid w:val="00C221CD"/>
    <w:rsid w:val="00C223F8"/>
    <w:rsid w:val="00C23726"/>
    <w:rsid w:val="00C243DD"/>
    <w:rsid w:val="00C27729"/>
    <w:rsid w:val="00C312FA"/>
    <w:rsid w:val="00C332C4"/>
    <w:rsid w:val="00C334F5"/>
    <w:rsid w:val="00C3496A"/>
    <w:rsid w:val="00C35A03"/>
    <w:rsid w:val="00C36A05"/>
    <w:rsid w:val="00C374F9"/>
    <w:rsid w:val="00C37739"/>
    <w:rsid w:val="00C40BA5"/>
    <w:rsid w:val="00C411F1"/>
    <w:rsid w:val="00C432D9"/>
    <w:rsid w:val="00C44166"/>
    <w:rsid w:val="00C45B5B"/>
    <w:rsid w:val="00C46F26"/>
    <w:rsid w:val="00C50A6A"/>
    <w:rsid w:val="00C50F34"/>
    <w:rsid w:val="00C51608"/>
    <w:rsid w:val="00C51687"/>
    <w:rsid w:val="00C5289C"/>
    <w:rsid w:val="00C53B38"/>
    <w:rsid w:val="00C56008"/>
    <w:rsid w:val="00C56CBC"/>
    <w:rsid w:val="00C60EA0"/>
    <w:rsid w:val="00C617B0"/>
    <w:rsid w:val="00C62D2B"/>
    <w:rsid w:val="00C6344F"/>
    <w:rsid w:val="00C64041"/>
    <w:rsid w:val="00C659E2"/>
    <w:rsid w:val="00C65E7B"/>
    <w:rsid w:val="00C669AD"/>
    <w:rsid w:val="00C670F7"/>
    <w:rsid w:val="00C67D57"/>
    <w:rsid w:val="00C72510"/>
    <w:rsid w:val="00C731CA"/>
    <w:rsid w:val="00C73ECF"/>
    <w:rsid w:val="00C75E61"/>
    <w:rsid w:val="00C77A6B"/>
    <w:rsid w:val="00C816E6"/>
    <w:rsid w:val="00C81E35"/>
    <w:rsid w:val="00C82587"/>
    <w:rsid w:val="00C84097"/>
    <w:rsid w:val="00C84D2F"/>
    <w:rsid w:val="00C852E3"/>
    <w:rsid w:val="00C8742A"/>
    <w:rsid w:val="00C87596"/>
    <w:rsid w:val="00C87FA4"/>
    <w:rsid w:val="00C9181A"/>
    <w:rsid w:val="00C93509"/>
    <w:rsid w:val="00C946C2"/>
    <w:rsid w:val="00C9487D"/>
    <w:rsid w:val="00C955CB"/>
    <w:rsid w:val="00C95664"/>
    <w:rsid w:val="00C95A88"/>
    <w:rsid w:val="00C96E53"/>
    <w:rsid w:val="00C97414"/>
    <w:rsid w:val="00CA00F1"/>
    <w:rsid w:val="00CA1597"/>
    <w:rsid w:val="00CA25CC"/>
    <w:rsid w:val="00CA2BA2"/>
    <w:rsid w:val="00CA3ACE"/>
    <w:rsid w:val="00CA5FFF"/>
    <w:rsid w:val="00CA6675"/>
    <w:rsid w:val="00CA7A6E"/>
    <w:rsid w:val="00CA7F86"/>
    <w:rsid w:val="00CB2D06"/>
    <w:rsid w:val="00CB2FCB"/>
    <w:rsid w:val="00CB32EF"/>
    <w:rsid w:val="00CB49F9"/>
    <w:rsid w:val="00CC0D38"/>
    <w:rsid w:val="00CC1BDF"/>
    <w:rsid w:val="00CC21EC"/>
    <w:rsid w:val="00CC2BF6"/>
    <w:rsid w:val="00CC482B"/>
    <w:rsid w:val="00CC5D9F"/>
    <w:rsid w:val="00CC70AE"/>
    <w:rsid w:val="00CD0CC3"/>
    <w:rsid w:val="00CD0D63"/>
    <w:rsid w:val="00CD105E"/>
    <w:rsid w:val="00CD210F"/>
    <w:rsid w:val="00CD3B9B"/>
    <w:rsid w:val="00CD4AE6"/>
    <w:rsid w:val="00CD5211"/>
    <w:rsid w:val="00CD57F9"/>
    <w:rsid w:val="00CD5B7D"/>
    <w:rsid w:val="00CD5CD1"/>
    <w:rsid w:val="00CD6061"/>
    <w:rsid w:val="00CD6B73"/>
    <w:rsid w:val="00CD7321"/>
    <w:rsid w:val="00CD7552"/>
    <w:rsid w:val="00CD7945"/>
    <w:rsid w:val="00CE05F1"/>
    <w:rsid w:val="00CE0906"/>
    <w:rsid w:val="00CE0A51"/>
    <w:rsid w:val="00CE0BB8"/>
    <w:rsid w:val="00CE460C"/>
    <w:rsid w:val="00CE4749"/>
    <w:rsid w:val="00CE54E0"/>
    <w:rsid w:val="00CE5835"/>
    <w:rsid w:val="00CE6FA1"/>
    <w:rsid w:val="00CF01BE"/>
    <w:rsid w:val="00CF1938"/>
    <w:rsid w:val="00CF24CD"/>
    <w:rsid w:val="00CF3282"/>
    <w:rsid w:val="00CF47B9"/>
    <w:rsid w:val="00D010DE"/>
    <w:rsid w:val="00D01BAE"/>
    <w:rsid w:val="00D01E62"/>
    <w:rsid w:val="00D01F0A"/>
    <w:rsid w:val="00D03563"/>
    <w:rsid w:val="00D05C00"/>
    <w:rsid w:val="00D10B97"/>
    <w:rsid w:val="00D12880"/>
    <w:rsid w:val="00D13012"/>
    <w:rsid w:val="00D130F7"/>
    <w:rsid w:val="00D14159"/>
    <w:rsid w:val="00D14990"/>
    <w:rsid w:val="00D16E68"/>
    <w:rsid w:val="00D171CD"/>
    <w:rsid w:val="00D17B81"/>
    <w:rsid w:val="00D2082E"/>
    <w:rsid w:val="00D24268"/>
    <w:rsid w:val="00D25BE6"/>
    <w:rsid w:val="00D26B17"/>
    <w:rsid w:val="00D2743A"/>
    <w:rsid w:val="00D313FD"/>
    <w:rsid w:val="00D321DB"/>
    <w:rsid w:val="00D32460"/>
    <w:rsid w:val="00D32EBF"/>
    <w:rsid w:val="00D343B3"/>
    <w:rsid w:val="00D35073"/>
    <w:rsid w:val="00D3536F"/>
    <w:rsid w:val="00D36085"/>
    <w:rsid w:val="00D37714"/>
    <w:rsid w:val="00D41595"/>
    <w:rsid w:val="00D421D9"/>
    <w:rsid w:val="00D45E36"/>
    <w:rsid w:val="00D47529"/>
    <w:rsid w:val="00D47713"/>
    <w:rsid w:val="00D51103"/>
    <w:rsid w:val="00D53B1C"/>
    <w:rsid w:val="00D55A7A"/>
    <w:rsid w:val="00D568D5"/>
    <w:rsid w:val="00D56B6F"/>
    <w:rsid w:val="00D57087"/>
    <w:rsid w:val="00D576B7"/>
    <w:rsid w:val="00D57878"/>
    <w:rsid w:val="00D57B6E"/>
    <w:rsid w:val="00D60AB7"/>
    <w:rsid w:val="00D6226F"/>
    <w:rsid w:val="00D644A7"/>
    <w:rsid w:val="00D653E2"/>
    <w:rsid w:val="00D70E15"/>
    <w:rsid w:val="00D714E5"/>
    <w:rsid w:val="00D715BC"/>
    <w:rsid w:val="00D718C4"/>
    <w:rsid w:val="00D72938"/>
    <w:rsid w:val="00D72A20"/>
    <w:rsid w:val="00D7546D"/>
    <w:rsid w:val="00D75C54"/>
    <w:rsid w:val="00D800AD"/>
    <w:rsid w:val="00D81475"/>
    <w:rsid w:val="00D81F81"/>
    <w:rsid w:val="00D839C5"/>
    <w:rsid w:val="00D83C21"/>
    <w:rsid w:val="00D84043"/>
    <w:rsid w:val="00D84BAF"/>
    <w:rsid w:val="00D91348"/>
    <w:rsid w:val="00D91E8A"/>
    <w:rsid w:val="00D92796"/>
    <w:rsid w:val="00D9566D"/>
    <w:rsid w:val="00DA086D"/>
    <w:rsid w:val="00DA0EF7"/>
    <w:rsid w:val="00DA4B3F"/>
    <w:rsid w:val="00DA4EB6"/>
    <w:rsid w:val="00DA54B1"/>
    <w:rsid w:val="00DA5F0C"/>
    <w:rsid w:val="00DA70D7"/>
    <w:rsid w:val="00DA7EB2"/>
    <w:rsid w:val="00DB115E"/>
    <w:rsid w:val="00DB20EB"/>
    <w:rsid w:val="00DB33F6"/>
    <w:rsid w:val="00DB38CC"/>
    <w:rsid w:val="00DB43EC"/>
    <w:rsid w:val="00DB5233"/>
    <w:rsid w:val="00DC08B6"/>
    <w:rsid w:val="00DC277F"/>
    <w:rsid w:val="00DC70C3"/>
    <w:rsid w:val="00DC7ADE"/>
    <w:rsid w:val="00DC7E2F"/>
    <w:rsid w:val="00DD0950"/>
    <w:rsid w:val="00DD0BFE"/>
    <w:rsid w:val="00DD28D9"/>
    <w:rsid w:val="00DD29B1"/>
    <w:rsid w:val="00DD36AB"/>
    <w:rsid w:val="00DD4AF9"/>
    <w:rsid w:val="00DD52F4"/>
    <w:rsid w:val="00DD5DF4"/>
    <w:rsid w:val="00DD5EE9"/>
    <w:rsid w:val="00DD7497"/>
    <w:rsid w:val="00DD782F"/>
    <w:rsid w:val="00DE0414"/>
    <w:rsid w:val="00DE0982"/>
    <w:rsid w:val="00DE1372"/>
    <w:rsid w:val="00DE1D11"/>
    <w:rsid w:val="00DE28ED"/>
    <w:rsid w:val="00DE344D"/>
    <w:rsid w:val="00DE39F6"/>
    <w:rsid w:val="00DE3B6D"/>
    <w:rsid w:val="00DE3D92"/>
    <w:rsid w:val="00DE419E"/>
    <w:rsid w:val="00DE44C3"/>
    <w:rsid w:val="00DE4D5E"/>
    <w:rsid w:val="00DE6F7E"/>
    <w:rsid w:val="00DE75BE"/>
    <w:rsid w:val="00DF139C"/>
    <w:rsid w:val="00DF2965"/>
    <w:rsid w:val="00DF32BC"/>
    <w:rsid w:val="00DF38E8"/>
    <w:rsid w:val="00DF7D53"/>
    <w:rsid w:val="00E01FAB"/>
    <w:rsid w:val="00E02F93"/>
    <w:rsid w:val="00E03944"/>
    <w:rsid w:val="00E04475"/>
    <w:rsid w:val="00E079B9"/>
    <w:rsid w:val="00E117E8"/>
    <w:rsid w:val="00E123A0"/>
    <w:rsid w:val="00E12F22"/>
    <w:rsid w:val="00E13376"/>
    <w:rsid w:val="00E13776"/>
    <w:rsid w:val="00E14DDB"/>
    <w:rsid w:val="00E165FC"/>
    <w:rsid w:val="00E168D7"/>
    <w:rsid w:val="00E22B5A"/>
    <w:rsid w:val="00E23A47"/>
    <w:rsid w:val="00E23E0E"/>
    <w:rsid w:val="00E2482B"/>
    <w:rsid w:val="00E25432"/>
    <w:rsid w:val="00E2592B"/>
    <w:rsid w:val="00E25D98"/>
    <w:rsid w:val="00E264F8"/>
    <w:rsid w:val="00E30C52"/>
    <w:rsid w:val="00E33666"/>
    <w:rsid w:val="00E35107"/>
    <w:rsid w:val="00E3771A"/>
    <w:rsid w:val="00E40B45"/>
    <w:rsid w:val="00E41637"/>
    <w:rsid w:val="00E50C30"/>
    <w:rsid w:val="00E51037"/>
    <w:rsid w:val="00E51410"/>
    <w:rsid w:val="00E515E7"/>
    <w:rsid w:val="00E516C4"/>
    <w:rsid w:val="00E518F1"/>
    <w:rsid w:val="00E5580D"/>
    <w:rsid w:val="00E56402"/>
    <w:rsid w:val="00E56CB5"/>
    <w:rsid w:val="00E57B87"/>
    <w:rsid w:val="00E60982"/>
    <w:rsid w:val="00E60A25"/>
    <w:rsid w:val="00E61828"/>
    <w:rsid w:val="00E61837"/>
    <w:rsid w:val="00E65E56"/>
    <w:rsid w:val="00E664D0"/>
    <w:rsid w:val="00E66674"/>
    <w:rsid w:val="00E66F94"/>
    <w:rsid w:val="00E670E5"/>
    <w:rsid w:val="00E6767D"/>
    <w:rsid w:val="00E70FF9"/>
    <w:rsid w:val="00E717C1"/>
    <w:rsid w:val="00E71E63"/>
    <w:rsid w:val="00E72E04"/>
    <w:rsid w:val="00E73F28"/>
    <w:rsid w:val="00E742DF"/>
    <w:rsid w:val="00E76D4C"/>
    <w:rsid w:val="00E77677"/>
    <w:rsid w:val="00E80B44"/>
    <w:rsid w:val="00E81786"/>
    <w:rsid w:val="00E844EA"/>
    <w:rsid w:val="00E85DE5"/>
    <w:rsid w:val="00E90EC0"/>
    <w:rsid w:val="00E91A7B"/>
    <w:rsid w:val="00E923DF"/>
    <w:rsid w:val="00E92C55"/>
    <w:rsid w:val="00E92F62"/>
    <w:rsid w:val="00E944C1"/>
    <w:rsid w:val="00E966F7"/>
    <w:rsid w:val="00E9726E"/>
    <w:rsid w:val="00E97D8B"/>
    <w:rsid w:val="00EA1149"/>
    <w:rsid w:val="00EA465E"/>
    <w:rsid w:val="00EA5878"/>
    <w:rsid w:val="00EA7F55"/>
    <w:rsid w:val="00EB1CE6"/>
    <w:rsid w:val="00EB1F19"/>
    <w:rsid w:val="00EB36DF"/>
    <w:rsid w:val="00EB43C0"/>
    <w:rsid w:val="00EB5525"/>
    <w:rsid w:val="00EB58D7"/>
    <w:rsid w:val="00EB64F7"/>
    <w:rsid w:val="00EB7375"/>
    <w:rsid w:val="00EC0201"/>
    <w:rsid w:val="00EC06EA"/>
    <w:rsid w:val="00EC074F"/>
    <w:rsid w:val="00EC2660"/>
    <w:rsid w:val="00EC3057"/>
    <w:rsid w:val="00EC47C5"/>
    <w:rsid w:val="00EC518A"/>
    <w:rsid w:val="00ED0117"/>
    <w:rsid w:val="00ED087B"/>
    <w:rsid w:val="00ED11EF"/>
    <w:rsid w:val="00ED5626"/>
    <w:rsid w:val="00ED5A62"/>
    <w:rsid w:val="00ED5EB9"/>
    <w:rsid w:val="00ED66CF"/>
    <w:rsid w:val="00ED67AE"/>
    <w:rsid w:val="00ED6BFE"/>
    <w:rsid w:val="00ED7ACB"/>
    <w:rsid w:val="00ED7FE5"/>
    <w:rsid w:val="00EE0176"/>
    <w:rsid w:val="00EE0A65"/>
    <w:rsid w:val="00EE17BD"/>
    <w:rsid w:val="00EE1E32"/>
    <w:rsid w:val="00EE27D8"/>
    <w:rsid w:val="00EE32BD"/>
    <w:rsid w:val="00EE36B4"/>
    <w:rsid w:val="00EE3C8B"/>
    <w:rsid w:val="00EE5542"/>
    <w:rsid w:val="00EE6872"/>
    <w:rsid w:val="00EE6F72"/>
    <w:rsid w:val="00EF0191"/>
    <w:rsid w:val="00EF09CC"/>
    <w:rsid w:val="00EF0F91"/>
    <w:rsid w:val="00EF2746"/>
    <w:rsid w:val="00EF2A90"/>
    <w:rsid w:val="00EF354D"/>
    <w:rsid w:val="00EF4D6E"/>
    <w:rsid w:val="00EF5C34"/>
    <w:rsid w:val="00EF6AA7"/>
    <w:rsid w:val="00F00A14"/>
    <w:rsid w:val="00F02838"/>
    <w:rsid w:val="00F0685D"/>
    <w:rsid w:val="00F06A5D"/>
    <w:rsid w:val="00F06E3D"/>
    <w:rsid w:val="00F0700E"/>
    <w:rsid w:val="00F11F63"/>
    <w:rsid w:val="00F124F5"/>
    <w:rsid w:val="00F14A61"/>
    <w:rsid w:val="00F17B58"/>
    <w:rsid w:val="00F21329"/>
    <w:rsid w:val="00F2217F"/>
    <w:rsid w:val="00F24B23"/>
    <w:rsid w:val="00F25A3F"/>
    <w:rsid w:val="00F27353"/>
    <w:rsid w:val="00F27FA0"/>
    <w:rsid w:val="00F31B7D"/>
    <w:rsid w:val="00F32A17"/>
    <w:rsid w:val="00F32F3D"/>
    <w:rsid w:val="00F33A3C"/>
    <w:rsid w:val="00F349CE"/>
    <w:rsid w:val="00F34BAA"/>
    <w:rsid w:val="00F34CF5"/>
    <w:rsid w:val="00F35345"/>
    <w:rsid w:val="00F355CA"/>
    <w:rsid w:val="00F355FB"/>
    <w:rsid w:val="00F40459"/>
    <w:rsid w:val="00F40C6B"/>
    <w:rsid w:val="00F40D0B"/>
    <w:rsid w:val="00F41113"/>
    <w:rsid w:val="00F42798"/>
    <w:rsid w:val="00F44385"/>
    <w:rsid w:val="00F45C61"/>
    <w:rsid w:val="00F46003"/>
    <w:rsid w:val="00F51138"/>
    <w:rsid w:val="00F5238C"/>
    <w:rsid w:val="00F52997"/>
    <w:rsid w:val="00F5306F"/>
    <w:rsid w:val="00F532A6"/>
    <w:rsid w:val="00F569D6"/>
    <w:rsid w:val="00F57FCC"/>
    <w:rsid w:val="00F61907"/>
    <w:rsid w:val="00F61AB2"/>
    <w:rsid w:val="00F64905"/>
    <w:rsid w:val="00F65464"/>
    <w:rsid w:val="00F6755C"/>
    <w:rsid w:val="00F706F5"/>
    <w:rsid w:val="00F708A7"/>
    <w:rsid w:val="00F70E1C"/>
    <w:rsid w:val="00F71534"/>
    <w:rsid w:val="00F71738"/>
    <w:rsid w:val="00F72FCE"/>
    <w:rsid w:val="00F734F9"/>
    <w:rsid w:val="00F73F90"/>
    <w:rsid w:val="00F74D13"/>
    <w:rsid w:val="00F76F14"/>
    <w:rsid w:val="00F80FBD"/>
    <w:rsid w:val="00F81D2D"/>
    <w:rsid w:val="00F849FF"/>
    <w:rsid w:val="00F86F58"/>
    <w:rsid w:val="00F91BFA"/>
    <w:rsid w:val="00F92C9F"/>
    <w:rsid w:val="00F936BB"/>
    <w:rsid w:val="00F93BAD"/>
    <w:rsid w:val="00F941DD"/>
    <w:rsid w:val="00F95311"/>
    <w:rsid w:val="00F9535A"/>
    <w:rsid w:val="00F95F8F"/>
    <w:rsid w:val="00F966BD"/>
    <w:rsid w:val="00FA0A18"/>
    <w:rsid w:val="00FA1BBD"/>
    <w:rsid w:val="00FA26CE"/>
    <w:rsid w:val="00FA2BDE"/>
    <w:rsid w:val="00FA3B1F"/>
    <w:rsid w:val="00FA4123"/>
    <w:rsid w:val="00FA70EC"/>
    <w:rsid w:val="00FB486F"/>
    <w:rsid w:val="00FB5AB2"/>
    <w:rsid w:val="00FB6379"/>
    <w:rsid w:val="00FB6C2E"/>
    <w:rsid w:val="00FC1707"/>
    <w:rsid w:val="00FC1C82"/>
    <w:rsid w:val="00FC1D2F"/>
    <w:rsid w:val="00FC45AC"/>
    <w:rsid w:val="00FC4CFF"/>
    <w:rsid w:val="00FC5DE9"/>
    <w:rsid w:val="00FD010F"/>
    <w:rsid w:val="00FD0415"/>
    <w:rsid w:val="00FD42FE"/>
    <w:rsid w:val="00FD442B"/>
    <w:rsid w:val="00FD44E2"/>
    <w:rsid w:val="00FD48FA"/>
    <w:rsid w:val="00FD5E22"/>
    <w:rsid w:val="00FD73C3"/>
    <w:rsid w:val="00FE2238"/>
    <w:rsid w:val="00FE2FD3"/>
    <w:rsid w:val="00FE5699"/>
    <w:rsid w:val="00FE57BD"/>
    <w:rsid w:val="00FE64F1"/>
    <w:rsid w:val="00FE6DE0"/>
    <w:rsid w:val="00FF06B2"/>
    <w:rsid w:val="00FF1D4A"/>
    <w:rsid w:val="00FF2542"/>
    <w:rsid w:val="00FF29EF"/>
    <w:rsid w:val="00FF3D23"/>
    <w:rsid w:val="00FF530C"/>
    <w:rsid w:val="00FF717A"/>
    <w:rsid w:val="00FF7F00"/>
    <w:rsid w:val="02A5AAD1"/>
    <w:rsid w:val="13F3F105"/>
    <w:rsid w:val="2A24EAF5"/>
    <w:rsid w:val="3A2B66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CDAC2F"/>
  <w15:chartTrackingRefBased/>
  <w15:docId w15:val="{3EC0D0B2-1FFA-4205-BF7A-0A3EB9DD7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1135CF"/>
    <w:pPr>
      <w:spacing w:after="0" w:line="240" w:lineRule="auto"/>
    </w:pPr>
    <w:rPr>
      <w:rFonts w:ascii="Georgia" w:hAnsi="Georgia"/>
      <w:sz w:val="20"/>
    </w:rPr>
  </w:style>
  <w:style w:type="paragraph" w:styleId="Heading1">
    <w:name w:val="heading 1"/>
    <w:aliases w:val="Pocket"/>
    <w:basedOn w:val="Normal"/>
    <w:next w:val="Normal"/>
    <w:link w:val="Heading1Char"/>
    <w:qFormat/>
    <w:rsid w:val="001135C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135C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unhideWhenUsed/>
    <w:qFormat/>
    <w:rsid w:val="001135C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unhideWhenUsed/>
    <w:qFormat/>
    <w:rsid w:val="001135CF"/>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165E0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135C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135CF"/>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7"/>
    <w:qFormat/>
    <w:rsid w:val="001135CF"/>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1135CF"/>
    <w:rPr>
      <w:color w:val="auto"/>
      <w:u w:val="none"/>
    </w:rPr>
  </w:style>
  <w:style w:type="character" w:customStyle="1" w:styleId="Heading1Char">
    <w:name w:val="Heading 1 Char"/>
    <w:aliases w:val="Pocket Char"/>
    <w:basedOn w:val="DefaultParagraphFont"/>
    <w:link w:val="Heading1"/>
    <w:rsid w:val="001135CF"/>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1135CF"/>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1135CF"/>
    <w:rPr>
      <w:rFonts w:ascii="Georgia" w:eastAsiaTheme="majorEastAsia" w:hAnsi="Georgia"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1135CF"/>
    <w:rPr>
      <w:rFonts w:ascii="Georgia" w:eastAsiaTheme="majorEastAsia" w:hAnsi="Georgia" w:cstheme="majorBidi"/>
      <w:b/>
      <w:iC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135CF"/>
    <w:rPr>
      <w:b/>
      <w:bCs/>
      <w:sz w:val="22"/>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6"/>
    <w:qFormat/>
    <w:rsid w:val="001135CF"/>
    <w:rPr>
      <w:b w:val="0"/>
      <w:sz w:val="22"/>
      <w:u w:val="single"/>
    </w:rPr>
  </w:style>
  <w:style w:type="character" w:styleId="Strong">
    <w:name w:val="Strong"/>
    <w:basedOn w:val="DefaultParagraphFont"/>
    <w:uiPriority w:val="22"/>
    <w:qFormat/>
    <w:rsid w:val="00165E02"/>
    <w:rPr>
      <w:b/>
      <w:bCs/>
    </w:rPr>
  </w:style>
  <w:style w:type="character" w:styleId="BookTitle">
    <w:name w:val="Book Title"/>
    <w:basedOn w:val="DefaultParagraphFont"/>
    <w:uiPriority w:val="33"/>
    <w:semiHidden/>
    <w:qFormat/>
    <w:rsid w:val="00165E02"/>
    <w:rPr>
      <w:b/>
      <w:bCs/>
      <w:i/>
      <w:iCs/>
      <w:spacing w:val="5"/>
    </w:rPr>
  </w:style>
  <w:style w:type="character" w:customStyle="1" w:styleId="Heading5Char">
    <w:name w:val="Heading 5 Char"/>
    <w:basedOn w:val="DefaultParagraphFont"/>
    <w:link w:val="Heading5"/>
    <w:uiPriority w:val="9"/>
    <w:semiHidden/>
    <w:rsid w:val="00165E0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65E02"/>
  </w:style>
  <w:style w:type="paragraph" w:styleId="Header">
    <w:name w:val="header"/>
    <w:basedOn w:val="Normal"/>
    <w:link w:val="HeaderChar"/>
    <w:uiPriority w:val="99"/>
    <w:semiHidden/>
    <w:rsid w:val="00165E02"/>
    <w:pPr>
      <w:tabs>
        <w:tab w:val="center" w:pos="4680"/>
        <w:tab w:val="right" w:pos="9360"/>
      </w:tabs>
    </w:pPr>
  </w:style>
  <w:style w:type="character" w:customStyle="1" w:styleId="HeaderChar">
    <w:name w:val="Header Char"/>
    <w:basedOn w:val="DefaultParagraphFont"/>
    <w:link w:val="Header"/>
    <w:uiPriority w:val="99"/>
    <w:semiHidden/>
    <w:rsid w:val="00165E02"/>
    <w:rPr>
      <w:rFonts w:ascii="Calibri" w:hAnsi="Calibri" w:cs="Calibri"/>
    </w:rPr>
  </w:style>
  <w:style w:type="paragraph" w:styleId="Footer">
    <w:name w:val="footer"/>
    <w:basedOn w:val="Normal"/>
    <w:link w:val="FooterChar"/>
    <w:uiPriority w:val="99"/>
    <w:semiHidden/>
    <w:rsid w:val="00165E02"/>
    <w:pPr>
      <w:tabs>
        <w:tab w:val="center" w:pos="4680"/>
        <w:tab w:val="right" w:pos="9360"/>
      </w:tabs>
    </w:pPr>
  </w:style>
  <w:style w:type="character" w:customStyle="1" w:styleId="FooterChar">
    <w:name w:val="Footer Char"/>
    <w:basedOn w:val="DefaultParagraphFont"/>
    <w:link w:val="Footer"/>
    <w:uiPriority w:val="99"/>
    <w:semiHidden/>
    <w:rsid w:val="00165E02"/>
    <w:rPr>
      <w:rFonts w:ascii="Calibri" w:hAnsi="Calibri" w:cs="Calibri"/>
    </w:rPr>
  </w:style>
  <w:style w:type="paragraph" w:styleId="BodyText">
    <w:name w:val="Body Text"/>
    <w:basedOn w:val="Normal"/>
    <w:link w:val="BodyTextChar"/>
    <w:uiPriority w:val="99"/>
    <w:semiHidden/>
    <w:unhideWhenUsed/>
    <w:rsid w:val="00165E02"/>
    <w:pPr>
      <w:spacing w:after="120"/>
    </w:pPr>
  </w:style>
  <w:style w:type="character" w:customStyle="1" w:styleId="BodyTextChar">
    <w:name w:val="Body Text Char"/>
    <w:basedOn w:val="DefaultParagraphFont"/>
    <w:link w:val="BodyText"/>
    <w:uiPriority w:val="99"/>
    <w:semiHidden/>
    <w:rsid w:val="00165E02"/>
    <w:rPr>
      <w:rFonts w:ascii="Calibri" w:hAnsi="Calibri" w:cs="Calibri"/>
    </w:rPr>
  </w:style>
  <w:style w:type="paragraph" w:styleId="NoSpacing">
    <w:name w:val="No Spacing"/>
    <w:link w:val="NoSpacingChar"/>
    <w:uiPriority w:val="99"/>
    <w:semiHidden/>
    <w:unhideWhenUsed/>
    <w:qFormat/>
    <w:rsid w:val="00165E0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65E02"/>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F2 - Heading 1 Char1,Block Char1"/>
    <w:basedOn w:val="DefaultParagraphFont"/>
    <w:uiPriority w:val="99"/>
    <w:unhideWhenUsed/>
    <w:rsid w:val="001135CF"/>
    <w:rPr>
      <w:color w:val="auto"/>
      <w:u w:val="none"/>
    </w:rPr>
  </w:style>
  <w:style w:type="character" w:styleId="UnresolvedMention">
    <w:name w:val="Unresolved Mention"/>
    <w:basedOn w:val="DefaultParagraphFont"/>
    <w:uiPriority w:val="99"/>
    <w:semiHidden/>
    <w:unhideWhenUsed/>
    <w:rsid w:val="00165E02"/>
    <w:rPr>
      <w:color w:val="605E5C"/>
      <w:shd w:val="clear" w:color="auto" w:fill="E1DFDD"/>
    </w:rPr>
  </w:style>
  <w:style w:type="paragraph" w:styleId="NormalWeb">
    <w:name w:val="Normal (Web)"/>
    <w:basedOn w:val="Normal"/>
    <w:uiPriority w:val="99"/>
    <w:unhideWhenUsed/>
    <w:rsid w:val="00684559"/>
    <w:pPr>
      <w:spacing w:before="100" w:beforeAutospacing="1" w:after="100" w:afterAutospacing="1"/>
    </w:pPr>
    <w:rPr>
      <w:rFonts w:ascii="Times New Roman" w:eastAsia="Times New Roman" w:hAnsi="Times New Roman" w:cs="Times New Roman"/>
      <w:sz w:val="24"/>
      <w:szCs w:val="24"/>
      <w:lang w:eastAsia="zh-CN"/>
    </w:rPr>
  </w:style>
  <w:style w:type="paragraph" w:styleId="ListParagraph">
    <w:name w:val="List Paragraph"/>
    <w:basedOn w:val="Normal"/>
    <w:uiPriority w:val="99"/>
    <w:unhideWhenUsed/>
    <w:qFormat/>
    <w:rsid w:val="00684559"/>
    <w:pPr>
      <w:ind w:left="720"/>
      <w:contextualSpacing/>
    </w:pPr>
  </w:style>
  <w:style w:type="paragraph" w:customStyle="1" w:styleId="Emphasis1">
    <w:name w:val="Emphasis1"/>
    <w:basedOn w:val="Normal"/>
    <w:link w:val="Emphasis"/>
    <w:uiPriority w:val="7"/>
    <w:qFormat/>
    <w:rsid w:val="00684559"/>
    <w:pPr>
      <w:pBdr>
        <w:top w:val="single" w:sz="4" w:space="1" w:color="auto"/>
        <w:left w:val="single" w:sz="4" w:space="4" w:color="auto"/>
        <w:bottom w:val="single" w:sz="4" w:space="1" w:color="auto"/>
        <w:right w:val="single" w:sz="4" w:space="4" w:color="auto"/>
      </w:pBdr>
      <w:ind w:left="720"/>
      <w:jc w:val="both"/>
    </w:pPr>
    <w:rPr>
      <w:b/>
      <w:iCs/>
      <w:sz w:val="22"/>
      <w:u w:val="single"/>
    </w:rPr>
  </w:style>
  <w:style w:type="paragraph" w:customStyle="1" w:styleId="msonormal0">
    <w:name w:val="msonormal"/>
    <w:basedOn w:val="Normal"/>
    <w:rsid w:val="00684559"/>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visually-hidden">
    <w:name w:val="visually-hidden"/>
    <w:basedOn w:val="DefaultParagraphFont"/>
    <w:rsid w:val="00684559"/>
  </w:style>
  <w:style w:type="character" w:customStyle="1" w:styleId="fielditem">
    <w:name w:val="field__item"/>
    <w:basedOn w:val="DefaultParagraphFont"/>
    <w:rsid w:val="00684559"/>
  </w:style>
  <w:style w:type="character" w:customStyle="1" w:styleId="file">
    <w:name w:val="file"/>
    <w:basedOn w:val="DefaultParagraphFont"/>
    <w:rsid w:val="00684559"/>
  </w:style>
  <w:style w:type="character" w:customStyle="1" w:styleId="file-page-count">
    <w:name w:val="file-page-count"/>
    <w:basedOn w:val="DefaultParagraphFont"/>
    <w:rsid w:val="00684559"/>
  </w:style>
  <w:style w:type="paragraph" w:customStyle="1" w:styleId="textbold">
    <w:name w:val="text bold"/>
    <w:basedOn w:val="Normal"/>
    <w:uiPriority w:val="7"/>
    <w:qFormat/>
    <w:rsid w:val="00684559"/>
    <w:pPr>
      <w:pBdr>
        <w:top w:val="single" w:sz="8" w:space="0" w:color="auto"/>
        <w:left w:val="single" w:sz="8" w:space="0" w:color="auto"/>
        <w:bottom w:val="single" w:sz="8" w:space="0" w:color="auto"/>
        <w:right w:val="single" w:sz="8" w:space="0" w:color="auto"/>
      </w:pBdr>
      <w:spacing w:line="256" w:lineRule="auto"/>
      <w:ind w:left="720"/>
      <w:jc w:val="both"/>
    </w:pPr>
    <w:rPr>
      <w:b/>
      <w:iCs/>
      <w:sz w:val="24"/>
      <w:u w:val="single"/>
      <w:bdr w:val="single" w:sz="8" w:space="0" w:color="auto"/>
    </w:rPr>
  </w:style>
  <w:style w:type="paragraph" w:customStyle="1" w:styleId="Analytics">
    <w:name w:val="Analytics"/>
    <w:basedOn w:val="Normal"/>
    <w:link w:val="AnalyticsChar"/>
    <w:autoRedefine/>
    <w:uiPriority w:val="4"/>
    <w:qFormat/>
    <w:rsid w:val="00DE3B6D"/>
    <w:rPr>
      <w:b/>
      <w:color w:val="262626" w:themeColor="text1" w:themeTint="D9"/>
      <w:sz w:val="26"/>
    </w:rPr>
  </w:style>
  <w:style w:type="character" w:customStyle="1" w:styleId="AnalyticsChar">
    <w:name w:val="Analytics Char"/>
    <w:basedOn w:val="DefaultParagraphFont"/>
    <w:link w:val="Analytics"/>
    <w:uiPriority w:val="4"/>
    <w:rsid w:val="00DE3B6D"/>
    <w:rPr>
      <w:rFonts w:ascii="Calibri" w:hAnsi="Calibri" w:cs="Calibri"/>
      <w:b/>
      <w:color w:val="262626" w:themeColor="text1" w:themeTint="D9"/>
      <w:sz w:val="26"/>
    </w:rPr>
  </w:style>
  <w:style w:type="paragraph" w:customStyle="1" w:styleId="AnalyticsFAKE">
    <w:name w:val="AnalyticsFAKE"/>
    <w:basedOn w:val="Heading4"/>
    <w:link w:val="AnalyticsFAKEChar"/>
    <w:autoRedefine/>
    <w:uiPriority w:val="4"/>
    <w:qFormat/>
    <w:rsid w:val="00DE3B6D"/>
    <w:rPr>
      <w:color w:val="262626" w:themeColor="text1" w:themeTint="D9"/>
    </w:rPr>
  </w:style>
  <w:style w:type="character" w:customStyle="1" w:styleId="AnalyticsFAKEChar">
    <w:name w:val="AnalyticsFAKE Char"/>
    <w:basedOn w:val="DefaultParagraphFont"/>
    <w:link w:val="AnalyticsFAKE"/>
    <w:uiPriority w:val="4"/>
    <w:rsid w:val="00DE3B6D"/>
    <w:rPr>
      <w:rFonts w:ascii="Calibri" w:eastAsiaTheme="majorEastAsia" w:hAnsi="Calibri" w:cstheme="majorBidi"/>
      <w:b/>
      <w:iCs/>
      <w:color w:val="262626" w:themeColor="text1" w:themeTint="D9"/>
      <w:sz w:val="26"/>
    </w:rPr>
  </w:style>
  <w:style w:type="paragraph" w:styleId="z-TopofForm">
    <w:name w:val="HTML Top of Form"/>
    <w:basedOn w:val="Normal"/>
    <w:next w:val="Normal"/>
    <w:link w:val="z-TopofFormChar"/>
    <w:hidden/>
    <w:uiPriority w:val="99"/>
    <w:semiHidden/>
    <w:unhideWhenUsed/>
    <w:rsid w:val="0059117E"/>
    <w:pPr>
      <w:pBdr>
        <w:bottom w:val="single" w:sz="6" w:space="1" w:color="auto"/>
      </w:pBdr>
      <w:jc w:val="center"/>
    </w:pPr>
    <w:rPr>
      <w:rFonts w:ascii="Arial" w:eastAsia="Times New Roman" w:hAnsi="Arial" w:cs="Arial"/>
      <w:vanish/>
      <w:sz w:val="16"/>
      <w:szCs w:val="16"/>
      <w:lang w:eastAsia="zh-CN"/>
    </w:rPr>
  </w:style>
  <w:style w:type="character" w:customStyle="1" w:styleId="z-TopofFormChar">
    <w:name w:val="z-Top of Form Char"/>
    <w:basedOn w:val="DefaultParagraphFont"/>
    <w:link w:val="z-TopofForm"/>
    <w:uiPriority w:val="99"/>
    <w:semiHidden/>
    <w:rsid w:val="0059117E"/>
    <w:rPr>
      <w:rFonts w:ascii="Arial" w:eastAsia="Times New Roman" w:hAnsi="Arial" w:cs="Arial"/>
      <w:vanish/>
      <w:sz w:val="16"/>
      <w:szCs w:val="16"/>
      <w:lang w:eastAsia="zh-CN"/>
    </w:rPr>
  </w:style>
  <w:style w:type="paragraph" w:customStyle="1" w:styleId="ekqk">
    <w:name w:val="ekqk"/>
    <w:basedOn w:val="Normal"/>
    <w:rsid w:val="009A4B7A"/>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card">
    <w:name w:val="card"/>
    <w:aliases w:val="Medium Grid 21"/>
    <w:basedOn w:val="Normal"/>
    <w:next w:val="Normal"/>
    <w:uiPriority w:val="6"/>
    <w:qFormat/>
    <w:rsid w:val="005D4CC5"/>
    <w:pPr>
      <w:ind w:left="288" w:right="288"/>
    </w:pPr>
    <w:rPr>
      <w:rFonts w:asciiTheme="minorHAnsi" w:hAnsiTheme="minorHAnsi"/>
      <w:u w:val="single"/>
    </w:rPr>
  </w:style>
  <w:style w:type="character" w:customStyle="1" w:styleId="footnotefootnote-holder7oyio">
    <w:name w:val="footnote_footnote-holder__7oyio"/>
    <w:basedOn w:val="DefaultParagraphFont"/>
    <w:rsid w:val="00075921"/>
  </w:style>
  <w:style w:type="paragraph" w:customStyle="1" w:styleId="css-at9mc1">
    <w:name w:val="css-at9mc1"/>
    <w:basedOn w:val="Normal"/>
    <w:rsid w:val="005C3B34"/>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apple-converted-space">
    <w:name w:val="apple-converted-space"/>
    <w:rsid w:val="004D6024"/>
  </w:style>
  <w:style w:type="character" w:customStyle="1" w:styleId="apple-style-span">
    <w:name w:val="apple-style-span"/>
    <w:rsid w:val="004D6024"/>
  </w:style>
  <w:style w:type="character" w:customStyle="1" w:styleId="heading2char0">
    <w:name w:val="heading2char"/>
    <w:rsid w:val="004D6024"/>
  </w:style>
  <w:style w:type="character" w:customStyle="1" w:styleId="Heading1Char1">
    <w:name w:val="Heading 1 Char1"/>
    <w:aliases w:val="Pocket Char1"/>
    <w:basedOn w:val="DefaultParagraphFont"/>
    <w:rsid w:val="004D6024"/>
    <w:rPr>
      <w:rFonts w:asciiTheme="majorHAnsi" w:eastAsiaTheme="majorEastAsia" w:hAnsiTheme="majorHAnsi" w:cstheme="majorBidi"/>
      <w:color w:val="2F5496" w:themeColor="accent1" w:themeShade="BF"/>
      <w:sz w:val="32"/>
      <w:szCs w:val="32"/>
    </w:rPr>
  </w:style>
  <w:style w:type="character" w:customStyle="1" w:styleId="Heading2Char1">
    <w:name w:val="Heading 2 Char1"/>
    <w:aliases w:val="Hat Char1"/>
    <w:basedOn w:val="DefaultParagraphFont"/>
    <w:uiPriority w:val="1"/>
    <w:semiHidden/>
    <w:rsid w:val="004D6024"/>
    <w:rPr>
      <w:rFonts w:asciiTheme="majorHAnsi" w:eastAsiaTheme="majorEastAsia" w:hAnsiTheme="majorHAnsi" w:cstheme="majorBidi"/>
      <w:color w:val="2F5496" w:themeColor="accent1" w:themeShade="BF"/>
      <w:sz w:val="26"/>
      <w:szCs w:val="26"/>
    </w:rPr>
  </w:style>
  <w:style w:type="character" w:customStyle="1" w:styleId="Heading3Char1">
    <w:name w:val="Heading 3 Char1"/>
    <w:aliases w:val="Block Char2,Heading 3 Char Char Char1,Char Char1,Char Char Char Char Char Char Char Char1,Citation Char1,Tags v 2 Char1,Heading 3 Char Char Char Char Char Char Char Char Char Char2,Heading 3 Char Char Char Char Char,3: Cite Char1"/>
    <w:basedOn w:val="DefaultParagraphFont"/>
    <w:uiPriority w:val="2"/>
    <w:semiHidden/>
    <w:rsid w:val="004D6024"/>
    <w:rPr>
      <w:rFonts w:asciiTheme="majorHAnsi" w:eastAsiaTheme="majorEastAsia" w:hAnsiTheme="majorHAnsi" w:cstheme="majorBidi"/>
      <w:color w:val="1F3763" w:themeColor="accent1" w:themeShade="7F"/>
      <w:sz w:val="24"/>
      <w:szCs w:val="24"/>
    </w:rPr>
  </w:style>
  <w:style w:type="character" w:customStyle="1" w:styleId="Heading4Char1">
    <w:name w:val="Heading 4 Char1"/>
    <w:aliases w:val="Tag Char1,Big card Char1,Normal Tag Char1,heading 2 Char1,Ch Char1,no read Char1,No Spacing12 Char1,No Spacing2111 Char1,ta Char1,small text Char1,No Spacing4 Char1,No Spacing21 Char1,CD - Cite Char1,No Spacing211 Char1,small space Char"/>
    <w:basedOn w:val="DefaultParagraphFont"/>
    <w:uiPriority w:val="3"/>
    <w:semiHidden/>
    <w:rsid w:val="004D6024"/>
    <w:rPr>
      <w:rFonts w:asciiTheme="majorHAnsi" w:eastAsiaTheme="majorEastAsia" w:hAnsiTheme="majorHAnsi" w:cstheme="majorBidi"/>
      <w:i/>
      <w:iCs/>
      <w:color w:val="2F5496" w:themeColor="accent1" w:themeShade="BF"/>
      <w:sz w:val="22"/>
      <w:szCs w:val="22"/>
    </w:rPr>
  </w:style>
  <w:style w:type="character" w:customStyle="1" w:styleId="AnalyticChar">
    <w:name w:val="Analytic Char"/>
    <w:basedOn w:val="DefaultParagraphFont"/>
    <w:link w:val="Analytic"/>
    <w:uiPriority w:val="4"/>
    <w:locked/>
    <w:rsid w:val="004D6024"/>
    <w:rPr>
      <w:rFonts w:ascii="Calibri" w:eastAsiaTheme="majorEastAsia" w:hAnsi="Calibri" w:cstheme="majorBidi"/>
      <w:b/>
      <w:color w:val="44546A" w:themeColor="text2"/>
      <w:sz w:val="24"/>
      <w:szCs w:val="24"/>
    </w:rPr>
  </w:style>
  <w:style w:type="paragraph" w:customStyle="1" w:styleId="Analytic">
    <w:name w:val="Analytic"/>
    <w:link w:val="AnalyticChar"/>
    <w:uiPriority w:val="4"/>
    <w:qFormat/>
    <w:rsid w:val="004D6024"/>
    <w:rPr>
      <w:rFonts w:ascii="Calibri" w:eastAsiaTheme="majorEastAsia" w:hAnsi="Calibri" w:cstheme="majorBidi"/>
      <w:b/>
      <w:color w:val="44546A" w:themeColor="text2"/>
      <w:sz w:val="24"/>
      <w:szCs w:val="24"/>
    </w:rPr>
  </w:style>
  <w:style w:type="character" w:customStyle="1" w:styleId="analyticrealChar">
    <w:name w:val="analytic real Char"/>
    <w:basedOn w:val="DefaultParagraphFont"/>
    <w:link w:val="analyticreal"/>
    <w:uiPriority w:val="4"/>
    <w:locked/>
    <w:rsid w:val="004D6024"/>
    <w:rPr>
      <w:rFonts w:ascii="Calibri" w:eastAsiaTheme="majorEastAsia" w:hAnsi="Calibri" w:cstheme="majorBidi"/>
      <w:b/>
      <w:iCs/>
      <w:color w:val="1F4E79" w:themeColor="accent5" w:themeShade="80"/>
      <w:sz w:val="26"/>
    </w:rPr>
  </w:style>
  <w:style w:type="paragraph" w:customStyle="1" w:styleId="analyticreal">
    <w:name w:val="analytic real"/>
    <w:basedOn w:val="Heading4"/>
    <w:link w:val="analyticrealChar"/>
    <w:autoRedefine/>
    <w:uiPriority w:val="4"/>
    <w:qFormat/>
    <w:rsid w:val="004D6024"/>
    <w:rPr>
      <w:color w:val="1F4E79" w:themeColor="accent5" w:themeShade="80"/>
    </w:rPr>
  </w:style>
  <w:style w:type="character" w:customStyle="1" w:styleId="TagnotesChar">
    <w:name w:val="Tag notes Char"/>
    <w:basedOn w:val="DefaultParagraphFont"/>
    <w:link w:val="Tagnotes"/>
    <w:uiPriority w:val="4"/>
    <w:locked/>
    <w:rsid w:val="004D6024"/>
    <w:rPr>
      <w:rFonts w:ascii="Calibri" w:eastAsiaTheme="majorEastAsia" w:hAnsi="Calibri" w:cstheme="majorBidi"/>
      <w:b/>
      <w:color w:val="44546A" w:themeColor="text2"/>
      <w:sz w:val="24"/>
      <w:szCs w:val="24"/>
    </w:rPr>
  </w:style>
  <w:style w:type="paragraph" w:customStyle="1" w:styleId="Tagnotes">
    <w:name w:val="Tag notes"/>
    <w:link w:val="TagnotesChar"/>
    <w:uiPriority w:val="4"/>
    <w:qFormat/>
    <w:rsid w:val="004D6024"/>
    <w:rPr>
      <w:rFonts w:ascii="Calibri" w:eastAsiaTheme="majorEastAsia" w:hAnsi="Calibri" w:cstheme="majorBidi"/>
      <w:b/>
      <w:color w:val="44546A" w:themeColor="text2"/>
      <w:sz w:val="24"/>
      <w:szCs w:val="24"/>
    </w:rPr>
  </w:style>
  <w:style w:type="paragraph" w:customStyle="1" w:styleId="cardnotes">
    <w:name w:val="card notes"/>
    <w:uiPriority w:val="4"/>
    <w:qFormat/>
    <w:rsid w:val="004D6024"/>
    <w:rPr>
      <w:rFonts w:ascii="Calibri" w:eastAsiaTheme="majorEastAsia" w:hAnsi="Calibri" w:cstheme="majorBidi"/>
      <w:b/>
      <w:iCs/>
      <w:color w:val="538135" w:themeColor="accent6" w:themeShade="BF"/>
    </w:rPr>
  </w:style>
  <w:style w:type="paragraph" w:customStyle="1" w:styleId="Cardnotes0">
    <w:name w:val="Card notes"/>
    <w:uiPriority w:val="4"/>
    <w:qFormat/>
    <w:rsid w:val="004D6024"/>
    <w:rPr>
      <w:rFonts w:ascii="Calibri" w:hAnsi="Calibri" w:cs="Calibri"/>
      <w:b/>
      <w:color w:val="538135" w:themeColor="accent6" w:themeShade="BF"/>
    </w:rPr>
  </w:style>
  <w:style w:type="paragraph" w:customStyle="1" w:styleId="UnderlinePara">
    <w:name w:val="Underline Para"/>
    <w:basedOn w:val="Normal"/>
    <w:uiPriority w:val="6"/>
    <w:qFormat/>
    <w:rsid w:val="004D6024"/>
    <w:pPr>
      <w:widowControl w:val="0"/>
      <w:suppressAutoHyphens/>
      <w:spacing w:after="200" w:line="256" w:lineRule="auto"/>
      <w:contextualSpacing/>
    </w:pPr>
    <w:rPr>
      <w:rFonts w:asciiTheme="minorHAnsi" w:hAnsiTheme="minorHAnsi"/>
      <w:u w:val="single"/>
    </w:rPr>
  </w:style>
  <w:style w:type="paragraph" w:customStyle="1" w:styleId="CiteSpacing">
    <w:name w:val="Cite Spacing"/>
    <w:basedOn w:val="Normal"/>
    <w:uiPriority w:val="4"/>
    <w:qFormat/>
    <w:rsid w:val="004D6024"/>
    <w:pPr>
      <w:spacing w:before="60" w:after="60"/>
    </w:pPr>
  </w:style>
  <w:style w:type="character" w:customStyle="1" w:styleId="injectednode">
    <w:name w:val="injectednode"/>
    <w:basedOn w:val="DefaultParagraphFont"/>
    <w:rsid w:val="004D6024"/>
  </w:style>
  <w:style w:type="character" w:customStyle="1" w:styleId="ssbf">
    <w:name w:val="ss_bf"/>
    <w:basedOn w:val="DefaultParagraphFont"/>
    <w:rsid w:val="004D60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1283">
      <w:bodyDiv w:val="1"/>
      <w:marLeft w:val="0"/>
      <w:marRight w:val="0"/>
      <w:marTop w:val="0"/>
      <w:marBottom w:val="0"/>
      <w:divBdr>
        <w:top w:val="none" w:sz="0" w:space="0" w:color="auto"/>
        <w:left w:val="none" w:sz="0" w:space="0" w:color="auto"/>
        <w:bottom w:val="none" w:sz="0" w:space="0" w:color="auto"/>
        <w:right w:val="none" w:sz="0" w:space="0" w:color="auto"/>
      </w:divBdr>
      <w:divsChild>
        <w:div w:id="767194891">
          <w:marLeft w:val="75"/>
          <w:marRight w:val="75"/>
          <w:marTop w:val="75"/>
          <w:marBottom w:val="75"/>
          <w:divBdr>
            <w:top w:val="none" w:sz="0" w:space="0" w:color="auto"/>
            <w:left w:val="none" w:sz="0" w:space="0" w:color="auto"/>
            <w:bottom w:val="none" w:sz="0" w:space="0" w:color="auto"/>
            <w:right w:val="none" w:sz="0" w:space="0" w:color="auto"/>
          </w:divBdr>
          <w:divsChild>
            <w:div w:id="9463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8302">
      <w:bodyDiv w:val="1"/>
      <w:marLeft w:val="0"/>
      <w:marRight w:val="0"/>
      <w:marTop w:val="0"/>
      <w:marBottom w:val="0"/>
      <w:divBdr>
        <w:top w:val="none" w:sz="0" w:space="0" w:color="auto"/>
        <w:left w:val="none" w:sz="0" w:space="0" w:color="auto"/>
        <w:bottom w:val="none" w:sz="0" w:space="0" w:color="auto"/>
        <w:right w:val="none" w:sz="0" w:space="0" w:color="auto"/>
      </w:divBdr>
    </w:div>
    <w:div w:id="18896719">
      <w:bodyDiv w:val="1"/>
      <w:marLeft w:val="0"/>
      <w:marRight w:val="0"/>
      <w:marTop w:val="0"/>
      <w:marBottom w:val="0"/>
      <w:divBdr>
        <w:top w:val="none" w:sz="0" w:space="0" w:color="auto"/>
        <w:left w:val="none" w:sz="0" w:space="0" w:color="auto"/>
        <w:bottom w:val="none" w:sz="0" w:space="0" w:color="auto"/>
        <w:right w:val="none" w:sz="0" w:space="0" w:color="auto"/>
      </w:divBdr>
    </w:div>
    <w:div w:id="21518745">
      <w:bodyDiv w:val="1"/>
      <w:marLeft w:val="0"/>
      <w:marRight w:val="0"/>
      <w:marTop w:val="0"/>
      <w:marBottom w:val="0"/>
      <w:divBdr>
        <w:top w:val="none" w:sz="0" w:space="0" w:color="auto"/>
        <w:left w:val="none" w:sz="0" w:space="0" w:color="auto"/>
        <w:bottom w:val="none" w:sz="0" w:space="0" w:color="auto"/>
        <w:right w:val="none" w:sz="0" w:space="0" w:color="auto"/>
      </w:divBdr>
    </w:div>
    <w:div w:id="23333595">
      <w:bodyDiv w:val="1"/>
      <w:marLeft w:val="0"/>
      <w:marRight w:val="0"/>
      <w:marTop w:val="0"/>
      <w:marBottom w:val="0"/>
      <w:divBdr>
        <w:top w:val="none" w:sz="0" w:space="0" w:color="auto"/>
        <w:left w:val="none" w:sz="0" w:space="0" w:color="auto"/>
        <w:bottom w:val="none" w:sz="0" w:space="0" w:color="auto"/>
        <w:right w:val="none" w:sz="0" w:space="0" w:color="auto"/>
      </w:divBdr>
      <w:divsChild>
        <w:div w:id="533425588">
          <w:marLeft w:val="75"/>
          <w:marRight w:val="75"/>
          <w:marTop w:val="75"/>
          <w:marBottom w:val="75"/>
          <w:divBdr>
            <w:top w:val="none" w:sz="0" w:space="0" w:color="auto"/>
            <w:left w:val="none" w:sz="0" w:space="0" w:color="auto"/>
            <w:bottom w:val="none" w:sz="0" w:space="0" w:color="auto"/>
            <w:right w:val="none" w:sz="0" w:space="0" w:color="auto"/>
          </w:divBdr>
          <w:divsChild>
            <w:div w:id="51126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02767">
      <w:bodyDiv w:val="1"/>
      <w:marLeft w:val="0"/>
      <w:marRight w:val="0"/>
      <w:marTop w:val="0"/>
      <w:marBottom w:val="0"/>
      <w:divBdr>
        <w:top w:val="none" w:sz="0" w:space="0" w:color="auto"/>
        <w:left w:val="none" w:sz="0" w:space="0" w:color="auto"/>
        <w:bottom w:val="none" w:sz="0" w:space="0" w:color="auto"/>
        <w:right w:val="none" w:sz="0" w:space="0" w:color="auto"/>
      </w:divBdr>
    </w:div>
    <w:div w:id="29652924">
      <w:bodyDiv w:val="1"/>
      <w:marLeft w:val="0"/>
      <w:marRight w:val="0"/>
      <w:marTop w:val="0"/>
      <w:marBottom w:val="0"/>
      <w:divBdr>
        <w:top w:val="none" w:sz="0" w:space="0" w:color="auto"/>
        <w:left w:val="none" w:sz="0" w:space="0" w:color="auto"/>
        <w:bottom w:val="none" w:sz="0" w:space="0" w:color="auto"/>
        <w:right w:val="none" w:sz="0" w:space="0" w:color="auto"/>
      </w:divBdr>
    </w:div>
    <w:div w:id="32926482">
      <w:bodyDiv w:val="1"/>
      <w:marLeft w:val="0"/>
      <w:marRight w:val="0"/>
      <w:marTop w:val="0"/>
      <w:marBottom w:val="0"/>
      <w:divBdr>
        <w:top w:val="none" w:sz="0" w:space="0" w:color="auto"/>
        <w:left w:val="none" w:sz="0" w:space="0" w:color="auto"/>
        <w:bottom w:val="none" w:sz="0" w:space="0" w:color="auto"/>
        <w:right w:val="none" w:sz="0" w:space="0" w:color="auto"/>
      </w:divBdr>
      <w:divsChild>
        <w:div w:id="2105297880">
          <w:marLeft w:val="0"/>
          <w:marRight w:val="0"/>
          <w:marTop w:val="400"/>
          <w:marBottom w:val="400"/>
          <w:divBdr>
            <w:top w:val="none" w:sz="0" w:space="0" w:color="auto"/>
            <w:left w:val="none" w:sz="0" w:space="0" w:color="auto"/>
            <w:bottom w:val="none" w:sz="0" w:space="0" w:color="auto"/>
            <w:right w:val="none" w:sz="0" w:space="0" w:color="auto"/>
          </w:divBdr>
        </w:div>
        <w:div w:id="1169062000">
          <w:marLeft w:val="0"/>
          <w:marRight w:val="0"/>
          <w:marTop w:val="400"/>
          <w:marBottom w:val="400"/>
          <w:divBdr>
            <w:top w:val="none" w:sz="0" w:space="0" w:color="auto"/>
            <w:left w:val="none" w:sz="0" w:space="0" w:color="auto"/>
            <w:bottom w:val="none" w:sz="0" w:space="0" w:color="auto"/>
            <w:right w:val="none" w:sz="0" w:space="0" w:color="auto"/>
          </w:divBdr>
        </w:div>
      </w:divsChild>
    </w:div>
    <w:div w:id="34740183">
      <w:bodyDiv w:val="1"/>
      <w:marLeft w:val="0"/>
      <w:marRight w:val="0"/>
      <w:marTop w:val="0"/>
      <w:marBottom w:val="0"/>
      <w:divBdr>
        <w:top w:val="none" w:sz="0" w:space="0" w:color="auto"/>
        <w:left w:val="none" w:sz="0" w:space="0" w:color="auto"/>
        <w:bottom w:val="none" w:sz="0" w:space="0" w:color="auto"/>
        <w:right w:val="none" w:sz="0" w:space="0" w:color="auto"/>
      </w:divBdr>
      <w:divsChild>
        <w:div w:id="1707751334">
          <w:marLeft w:val="75"/>
          <w:marRight w:val="75"/>
          <w:marTop w:val="75"/>
          <w:marBottom w:val="75"/>
          <w:divBdr>
            <w:top w:val="none" w:sz="0" w:space="0" w:color="auto"/>
            <w:left w:val="none" w:sz="0" w:space="0" w:color="auto"/>
            <w:bottom w:val="none" w:sz="0" w:space="0" w:color="auto"/>
            <w:right w:val="none" w:sz="0" w:space="0" w:color="auto"/>
          </w:divBdr>
          <w:divsChild>
            <w:div w:id="64994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91842">
      <w:bodyDiv w:val="1"/>
      <w:marLeft w:val="0"/>
      <w:marRight w:val="0"/>
      <w:marTop w:val="0"/>
      <w:marBottom w:val="0"/>
      <w:divBdr>
        <w:top w:val="none" w:sz="0" w:space="0" w:color="auto"/>
        <w:left w:val="none" w:sz="0" w:space="0" w:color="auto"/>
        <w:bottom w:val="none" w:sz="0" w:space="0" w:color="auto"/>
        <w:right w:val="none" w:sz="0" w:space="0" w:color="auto"/>
      </w:divBdr>
      <w:divsChild>
        <w:div w:id="499975772">
          <w:marLeft w:val="75"/>
          <w:marRight w:val="75"/>
          <w:marTop w:val="75"/>
          <w:marBottom w:val="75"/>
          <w:divBdr>
            <w:top w:val="none" w:sz="0" w:space="0" w:color="auto"/>
            <w:left w:val="none" w:sz="0" w:space="0" w:color="auto"/>
            <w:bottom w:val="none" w:sz="0" w:space="0" w:color="auto"/>
            <w:right w:val="none" w:sz="0" w:space="0" w:color="auto"/>
          </w:divBdr>
          <w:divsChild>
            <w:div w:id="142241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08453">
      <w:bodyDiv w:val="1"/>
      <w:marLeft w:val="0"/>
      <w:marRight w:val="0"/>
      <w:marTop w:val="0"/>
      <w:marBottom w:val="0"/>
      <w:divBdr>
        <w:top w:val="none" w:sz="0" w:space="0" w:color="auto"/>
        <w:left w:val="none" w:sz="0" w:space="0" w:color="auto"/>
        <w:bottom w:val="none" w:sz="0" w:space="0" w:color="auto"/>
        <w:right w:val="none" w:sz="0" w:space="0" w:color="auto"/>
      </w:divBdr>
      <w:divsChild>
        <w:div w:id="858199673">
          <w:marLeft w:val="0"/>
          <w:marRight w:val="0"/>
          <w:marTop w:val="0"/>
          <w:marBottom w:val="0"/>
          <w:divBdr>
            <w:top w:val="none" w:sz="0" w:space="0" w:color="auto"/>
            <w:left w:val="none" w:sz="0" w:space="0" w:color="auto"/>
            <w:bottom w:val="none" w:sz="0" w:space="0" w:color="auto"/>
            <w:right w:val="none" w:sz="0" w:space="0" w:color="auto"/>
          </w:divBdr>
          <w:divsChild>
            <w:div w:id="268242656">
              <w:marLeft w:val="0"/>
              <w:marRight w:val="0"/>
              <w:marTop w:val="0"/>
              <w:marBottom w:val="0"/>
              <w:divBdr>
                <w:top w:val="none" w:sz="0" w:space="0" w:color="auto"/>
                <w:left w:val="none" w:sz="0" w:space="0" w:color="auto"/>
                <w:bottom w:val="none" w:sz="0" w:space="0" w:color="auto"/>
                <w:right w:val="none" w:sz="0" w:space="0" w:color="auto"/>
              </w:divBdr>
            </w:div>
          </w:divsChild>
        </w:div>
        <w:div w:id="1676497878">
          <w:marLeft w:val="0"/>
          <w:marRight w:val="0"/>
          <w:marTop w:val="0"/>
          <w:marBottom w:val="0"/>
          <w:divBdr>
            <w:top w:val="none" w:sz="0" w:space="0" w:color="auto"/>
            <w:left w:val="none" w:sz="0" w:space="0" w:color="auto"/>
            <w:bottom w:val="none" w:sz="0" w:space="0" w:color="auto"/>
            <w:right w:val="none" w:sz="0" w:space="0" w:color="auto"/>
          </w:divBdr>
          <w:divsChild>
            <w:div w:id="496652887">
              <w:marLeft w:val="0"/>
              <w:marRight w:val="0"/>
              <w:marTop w:val="0"/>
              <w:marBottom w:val="0"/>
              <w:divBdr>
                <w:top w:val="none" w:sz="0" w:space="0" w:color="auto"/>
                <w:left w:val="none" w:sz="0" w:space="0" w:color="auto"/>
                <w:bottom w:val="none" w:sz="0" w:space="0" w:color="auto"/>
                <w:right w:val="none" w:sz="0" w:space="0" w:color="auto"/>
              </w:divBdr>
            </w:div>
          </w:divsChild>
        </w:div>
        <w:div w:id="1466241648">
          <w:marLeft w:val="0"/>
          <w:marRight w:val="0"/>
          <w:marTop w:val="0"/>
          <w:marBottom w:val="0"/>
          <w:divBdr>
            <w:top w:val="none" w:sz="0" w:space="0" w:color="auto"/>
            <w:left w:val="none" w:sz="0" w:space="0" w:color="auto"/>
            <w:bottom w:val="none" w:sz="0" w:space="0" w:color="auto"/>
            <w:right w:val="none" w:sz="0" w:space="0" w:color="auto"/>
          </w:divBdr>
          <w:divsChild>
            <w:div w:id="1339235479">
              <w:marLeft w:val="0"/>
              <w:marRight w:val="0"/>
              <w:marTop w:val="0"/>
              <w:marBottom w:val="0"/>
              <w:divBdr>
                <w:top w:val="none" w:sz="0" w:space="0" w:color="auto"/>
                <w:left w:val="none" w:sz="0" w:space="0" w:color="auto"/>
                <w:bottom w:val="none" w:sz="0" w:space="0" w:color="auto"/>
                <w:right w:val="none" w:sz="0" w:space="0" w:color="auto"/>
              </w:divBdr>
            </w:div>
          </w:divsChild>
        </w:div>
        <w:div w:id="12268514">
          <w:marLeft w:val="0"/>
          <w:marRight w:val="0"/>
          <w:marTop w:val="0"/>
          <w:marBottom w:val="0"/>
          <w:divBdr>
            <w:top w:val="none" w:sz="0" w:space="0" w:color="auto"/>
            <w:left w:val="none" w:sz="0" w:space="0" w:color="auto"/>
            <w:bottom w:val="none" w:sz="0" w:space="0" w:color="auto"/>
            <w:right w:val="none" w:sz="0" w:space="0" w:color="auto"/>
          </w:divBdr>
          <w:divsChild>
            <w:div w:id="1872764897">
              <w:marLeft w:val="0"/>
              <w:marRight w:val="0"/>
              <w:marTop w:val="0"/>
              <w:marBottom w:val="0"/>
              <w:divBdr>
                <w:top w:val="none" w:sz="0" w:space="0" w:color="auto"/>
                <w:left w:val="none" w:sz="0" w:space="0" w:color="auto"/>
                <w:bottom w:val="none" w:sz="0" w:space="0" w:color="auto"/>
                <w:right w:val="none" w:sz="0" w:space="0" w:color="auto"/>
              </w:divBdr>
            </w:div>
          </w:divsChild>
        </w:div>
        <w:div w:id="2031880662">
          <w:marLeft w:val="0"/>
          <w:marRight w:val="0"/>
          <w:marTop w:val="0"/>
          <w:marBottom w:val="0"/>
          <w:divBdr>
            <w:top w:val="none" w:sz="0" w:space="0" w:color="auto"/>
            <w:left w:val="none" w:sz="0" w:space="0" w:color="auto"/>
            <w:bottom w:val="none" w:sz="0" w:space="0" w:color="auto"/>
            <w:right w:val="none" w:sz="0" w:space="0" w:color="auto"/>
          </w:divBdr>
          <w:divsChild>
            <w:div w:id="69080422">
              <w:marLeft w:val="0"/>
              <w:marRight w:val="0"/>
              <w:marTop w:val="0"/>
              <w:marBottom w:val="0"/>
              <w:divBdr>
                <w:top w:val="none" w:sz="0" w:space="0" w:color="auto"/>
                <w:left w:val="none" w:sz="0" w:space="0" w:color="auto"/>
                <w:bottom w:val="none" w:sz="0" w:space="0" w:color="auto"/>
                <w:right w:val="none" w:sz="0" w:space="0" w:color="auto"/>
              </w:divBdr>
            </w:div>
          </w:divsChild>
        </w:div>
        <w:div w:id="1886260685">
          <w:marLeft w:val="0"/>
          <w:marRight w:val="0"/>
          <w:marTop w:val="0"/>
          <w:marBottom w:val="0"/>
          <w:divBdr>
            <w:top w:val="none" w:sz="0" w:space="0" w:color="auto"/>
            <w:left w:val="none" w:sz="0" w:space="0" w:color="auto"/>
            <w:bottom w:val="none" w:sz="0" w:space="0" w:color="auto"/>
            <w:right w:val="none" w:sz="0" w:space="0" w:color="auto"/>
          </w:divBdr>
          <w:divsChild>
            <w:div w:id="189943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87758">
      <w:bodyDiv w:val="1"/>
      <w:marLeft w:val="0"/>
      <w:marRight w:val="0"/>
      <w:marTop w:val="0"/>
      <w:marBottom w:val="0"/>
      <w:divBdr>
        <w:top w:val="none" w:sz="0" w:space="0" w:color="auto"/>
        <w:left w:val="none" w:sz="0" w:space="0" w:color="auto"/>
        <w:bottom w:val="none" w:sz="0" w:space="0" w:color="auto"/>
        <w:right w:val="none" w:sz="0" w:space="0" w:color="auto"/>
      </w:divBdr>
      <w:divsChild>
        <w:div w:id="616136455">
          <w:marLeft w:val="75"/>
          <w:marRight w:val="75"/>
          <w:marTop w:val="75"/>
          <w:marBottom w:val="75"/>
          <w:divBdr>
            <w:top w:val="none" w:sz="0" w:space="0" w:color="auto"/>
            <w:left w:val="none" w:sz="0" w:space="0" w:color="auto"/>
            <w:bottom w:val="none" w:sz="0" w:space="0" w:color="auto"/>
            <w:right w:val="none" w:sz="0" w:space="0" w:color="auto"/>
          </w:divBdr>
          <w:divsChild>
            <w:div w:id="51835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51662">
      <w:bodyDiv w:val="1"/>
      <w:marLeft w:val="0"/>
      <w:marRight w:val="0"/>
      <w:marTop w:val="0"/>
      <w:marBottom w:val="0"/>
      <w:divBdr>
        <w:top w:val="none" w:sz="0" w:space="0" w:color="auto"/>
        <w:left w:val="none" w:sz="0" w:space="0" w:color="auto"/>
        <w:bottom w:val="none" w:sz="0" w:space="0" w:color="auto"/>
        <w:right w:val="none" w:sz="0" w:space="0" w:color="auto"/>
      </w:divBdr>
      <w:divsChild>
        <w:div w:id="34939256">
          <w:marLeft w:val="0"/>
          <w:marRight w:val="0"/>
          <w:marTop w:val="0"/>
          <w:marBottom w:val="0"/>
          <w:divBdr>
            <w:top w:val="single" w:sz="6" w:space="9" w:color="EBEBEB"/>
            <w:left w:val="none" w:sz="0" w:space="0" w:color="auto"/>
            <w:bottom w:val="single" w:sz="6" w:space="9" w:color="EBEBEB"/>
            <w:right w:val="none" w:sz="0" w:space="0" w:color="auto"/>
          </w:divBdr>
          <w:divsChild>
            <w:div w:id="1516459734">
              <w:marLeft w:val="0"/>
              <w:marRight w:val="0"/>
              <w:marTop w:val="0"/>
              <w:marBottom w:val="0"/>
              <w:divBdr>
                <w:top w:val="none" w:sz="0" w:space="0" w:color="auto"/>
                <w:left w:val="none" w:sz="0" w:space="0" w:color="auto"/>
                <w:bottom w:val="none" w:sz="0" w:space="0" w:color="auto"/>
                <w:right w:val="none" w:sz="0" w:space="0" w:color="auto"/>
              </w:divBdr>
              <w:divsChild>
                <w:div w:id="1541162590">
                  <w:marLeft w:val="0"/>
                  <w:marRight w:val="0"/>
                  <w:marTop w:val="0"/>
                  <w:marBottom w:val="0"/>
                  <w:divBdr>
                    <w:top w:val="none" w:sz="0" w:space="0" w:color="auto"/>
                    <w:left w:val="none" w:sz="0" w:space="0" w:color="auto"/>
                    <w:bottom w:val="none" w:sz="0" w:space="0" w:color="auto"/>
                    <w:right w:val="none" w:sz="0" w:space="0" w:color="auto"/>
                  </w:divBdr>
                </w:div>
                <w:div w:id="253169697">
                  <w:marLeft w:val="0"/>
                  <w:marRight w:val="0"/>
                  <w:marTop w:val="0"/>
                  <w:marBottom w:val="0"/>
                  <w:divBdr>
                    <w:top w:val="none" w:sz="0" w:space="0" w:color="auto"/>
                    <w:left w:val="none" w:sz="0" w:space="0" w:color="auto"/>
                    <w:bottom w:val="none" w:sz="0" w:space="0" w:color="auto"/>
                    <w:right w:val="none" w:sz="0" w:space="0" w:color="auto"/>
                  </w:divBdr>
                  <w:divsChild>
                    <w:div w:id="628323887">
                      <w:marLeft w:val="0"/>
                      <w:marRight w:val="0"/>
                      <w:marTop w:val="0"/>
                      <w:marBottom w:val="0"/>
                      <w:divBdr>
                        <w:top w:val="none" w:sz="0" w:space="0" w:color="auto"/>
                        <w:left w:val="none" w:sz="0" w:space="0" w:color="auto"/>
                        <w:bottom w:val="none" w:sz="0" w:space="0" w:color="auto"/>
                        <w:right w:val="none" w:sz="0" w:space="0" w:color="auto"/>
                      </w:divBdr>
                    </w:div>
                    <w:div w:id="495339224">
                      <w:marLeft w:val="0"/>
                      <w:marRight w:val="0"/>
                      <w:marTop w:val="0"/>
                      <w:marBottom w:val="0"/>
                      <w:divBdr>
                        <w:top w:val="none" w:sz="0" w:space="0" w:color="auto"/>
                        <w:left w:val="none" w:sz="0" w:space="0" w:color="auto"/>
                        <w:bottom w:val="none" w:sz="0" w:space="0" w:color="auto"/>
                        <w:right w:val="none" w:sz="0" w:space="0" w:color="auto"/>
                      </w:divBdr>
                    </w:div>
                    <w:div w:id="99838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75883">
      <w:bodyDiv w:val="1"/>
      <w:marLeft w:val="0"/>
      <w:marRight w:val="0"/>
      <w:marTop w:val="0"/>
      <w:marBottom w:val="0"/>
      <w:divBdr>
        <w:top w:val="none" w:sz="0" w:space="0" w:color="auto"/>
        <w:left w:val="none" w:sz="0" w:space="0" w:color="auto"/>
        <w:bottom w:val="none" w:sz="0" w:space="0" w:color="auto"/>
        <w:right w:val="none" w:sz="0" w:space="0" w:color="auto"/>
      </w:divBdr>
    </w:div>
    <w:div w:id="94056099">
      <w:bodyDiv w:val="1"/>
      <w:marLeft w:val="0"/>
      <w:marRight w:val="0"/>
      <w:marTop w:val="0"/>
      <w:marBottom w:val="0"/>
      <w:divBdr>
        <w:top w:val="none" w:sz="0" w:space="0" w:color="auto"/>
        <w:left w:val="none" w:sz="0" w:space="0" w:color="auto"/>
        <w:bottom w:val="none" w:sz="0" w:space="0" w:color="auto"/>
        <w:right w:val="none" w:sz="0" w:space="0" w:color="auto"/>
      </w:divBdr>
      <w:divsChild>
        <w:div w:id="437912544">
          <w:marLeft w:val="0"/>
          <w:marRight w:val="0"/>
          <w:marTop w:val="0"/>
          <w:marBottom w:val="0"/>
          <w:divBdr>
            <w:top w:val="none" w:sz="0" w:space="0" w:color="auto"/>
            <w:left w:val="none" w:sz="0" w:space="0" w:color="auto"/>
            <w:bottom w:val="none" w:sz="0" w:space="0" w:color="auto"/>
            <w:right w:val="none" w:sz="0" w:space="0" w:color="auto"/>
          </w:divBdr>
        </w:div>
        <w:div w:id="994915982">
          <w:marLeft w:val="0"/>
          <w:marRight w:val="0"/>
          <w:marTop w:val="0"/>
          <w:marBottom w:val="0"/>
          <w:divBdr>
            <w:top w:val="none" w:sz="0" w:space="0" w:color="auto"/>
            <w:left w:val="none" w:sz="0" w:space="0" w:color="auto"/>
            <w:bottom w:val="none" w:sz="0" w:space="0" w:color="auto"/>
            <w:right w:val="none" w:sz="0" w:space="0" w:color="auto"/>
          </w:divBdr>
        </w:div>
      </w:divsChild>
    </w:div>
    <w:div w:id="94177984">
      <w:bodyDiv w:val="1"/>
      <w:marLeft w:val="0"/>
      <w:marRight w:val="0"/>
      <w:marTop w:val="0"/>
      <w:marBottom w:val="0"/>
      <w:divBdr>
        <w:top w:val="none" w:sz="0" w:space="0" w:color="auto"/>
        <w:left w:val="none" w:sz="0" w:space="0" w:color="auto"/>
        <w:bottom w:val="none" w:sz="0" w:space="0" w:color="auto"/>
        <w:right w:val="none" w:sz="0" w:space="0" w:color="auto"/>
      </w:divBdr>
    </w:div>
    <w:div w:id="96029521">
      <w:bodyDiv w:val="1"/>
      <w:marLeft w:val="0"/>
      <w:marRight w:val="0"/>
      <w:marTop w:val="0"/>
      <w:marBottom w:val="0"/>
      <w:divBdr>
        <w:top w:val="none" w:sz="0" w:space="0" w:color="auto"/>
        <w:left w:val="none" w:sz="0" w:space="0" w:color="auto"/>
        <w:bottom w:val="none" w:sz="0" w:space="0" w:color="auto"/>
        <w:right w:val="none" w:sz="0" w:space="0" w:color="auto"/>
      </w:divBdr>
    </w:div>
    <w:div w:id="99497855">
      <w:bodyDiv w:val="1"/>
      <w:marLeft w:val="0"/>
      <w:marRight w:val="0"/>
      <w:marTop w:val="0"/>
      <w:marBottom w:val="0"/>
      <w:divBdr>
        <w:top w:val="none" w:sz="0" w:space="0" w:color="auto"/>
        <w:left w:val="none" w:sz="0" w:space="0" w:color="auto"/>
        <w:bottom w:val="none" w:sz="0" w:space="0" w:color="auto"/>
        <w:right w:val="none" w:sz="0" w:space="0" w:color="auto"/>
      </w:divBdr>
      <w:divsChild>
        <w:div w:id="725226416">
          <w:marLeft w:val="75"/>
          <w:marRight w:val="75"/>
          <w:marTop w:val="75"/>
          <w:marBottom w:val="75"/>
          <w:divBdr>
            <w:top w:val="none" w:sz="0" w:space="0" w:color="auto"/>
            <w:left w:val="none" w:sz="0" w:space="0" w:color="auto"/>
            <w:bottom w:val="none" w:sz="0" w:space="0" w:color="auto"/>
            <w:right w:val="none" w:sz="0" w:space="0" w:color="auto"/>
          </w:divBdr>
          <w:divsChild>
            <w:div w:id="185769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33674">
      <w:bodyDiv w:val="1"/>
      <w:marLeft w:val="0"/>
      <w:marRight w:val="0"/>
      <w:marTop w:val="0"/>
      <w:marBottom w:val="0"/>
      <w:divBdr>
        <w:top w:val="none" w:sz="0" w:space="0" w:color="auto"/>
        <w:left w:val="none" w:sz="0" w:space="0" w:color="auto"/>
        <w:bottom w:val="none" w:sz="0" w:space="0" w:color="auto"/>
        <w:right w:val="none" w:sz="0" w:space="0" w:color="auto"/>
      </w:divBdr>
    </w:div>
    <w:div w:id="130363311">
      <w:bodyDiv w:val="1"/>
      <w:marLeft w:val="0"/>
      <w:marRight w:val="0"/>
      <w:marTop w:val="0"/>
      <w:marBottom w:val="0"/>
      <w:divBdr>
        <w:top w:val="none" w:sz="0" w:space="0" w:color="auto"/>
        <w:left w:val="none" w:sz="0" w:space="0" w:color="auto"/>
        <w:bottom w:val="none" w:sz="0" w:space="0" w:color="auto"/>
        <w:right w:val="none" w:sz="0" w:space="0" w:color="auto"/>
      </w:divBdr>
    </w:div>
    <w:div w:id="131753483">
      <w:bodyDiv w:val="1"/>
      <w:marLeft w:val="0"/>
      <w:marRight w:val="0"/>
      <w:marTop w:val="0"/>
      <w:marBottom w:val="0"/>
      <w:divBdr>
        <w:top w:val="none" w:sz="0" w:space="0" w:color="auto"/>
        <w:left w:val="none" w:sz="0" w:space="0" w:color="auto"/>
        <w:bottom w:val="none" w:sz="0" w:space="0" w:color="auto"/>
        <w:right w:val="none" w:sz="0" w:space="0" w:color="auto"/>
      </w:divBdr>
      <w:divsChild>
        <w:div w:id="1632250066">
          <w:marLeft w:val="0"/>
          <w:marRight w:val="0"/>
          <w:marTop w:val="0"/>
          <w:marBottom w:val="0"/>
          <w:divBdr>
            <w:top w:val="none" w:sz="0" w:space="0" w:color="auto"/>
            <w:left w:val="none" w:sz="0" w:space="0" w:color="auto"/>
            <w:bottom w:val="none" w:sz="0" w:space="0" w:color="auto"/>
            <w:right w:val="none" w:sz="0" w:space="0" w:color="auto"/>
          </w:divBdr>
        </w:div>
        <w:div w:id="126170410">
          <w:marLeft w:val="0"/>
          <w:marRight w:val="0"/>
          <w:marTop w:val="0"/>
          <w:marBottom w:val="0"/>
          <w:divBdr>
            <w:top w:val="none" w:sz="0" w:space="0" w:color="auto"/>
            <w:left w:val="none" w:sz="0" w:space="0" w:color="auto"/>
            <w:bottom w:val="none" w:sz="0" w:space="0" w:color="auto"/>
            <w:right w:val="none" w:sz="0" w:space="0" w:color="auto"/>
          </w:divBdr>
        </w:div>
        <w:div w:id="554899886">
          <w:marLeft w:val="0"/>
          <w:marRight w:val="0"/>
          <w:marTop w:val="0"/>
          <w:marBottom w:val="0"/>
          <w:divBdr>
            <w:top w:val="none" w:sz="0" w:space="0" w:color="auto"/>
            <w:left w:val="none" w:sz="0" w:space="0" w:color="auto"/>
            <w:bottom w:val="none" w:sz="0" w:space="0" w:color="auto"/>
            <w:right w:val="none" w:sz="0" w:space="0" w:color="auto"/>
          </w:divBdr>
        </w:div>
        <w:div w:id="625895144">
          <w:marLeft w:val="0"/>
          <w:marRight w:val="0"/>
          <w:marTop w:val="0"/>
          <w:marBottom w:val="0"/>
          <w:divBdr>
            <w:top w:val="none" w:sz="0" w:space="0" w:color="auto"/>
            <w:left w:val="none" w:sz="0" w:space="0" w:color="auto"/>
            <w:bottom w:val="none" w:sz="0" w:space="0" w:color="auto"/>
            <w:right w:val="none" w:sz="0" w:space="0" w:color="auto"/>
          </w:divBdr>
        </w:div>
        <w:div w:id="1742829632">
          <w:marLeft w:val="0"/>
          <w:marRight w:val="0"/>
          <w:marTop w:val="0"/>
          <w:marBottom w:val="0"/>
          <w:divBdr>
            <w:top w:val="none" w:sz="0" w:space="0" w:color="auto"/>
            <w:left w:val="none" w:sz="0" w:space="0" w:color="auto"/>
            <w:bottom w:val="none" w:sz="0" w:space="0" w:color="auto"/>
            <w:right w:val="none" w:sz="0" w:space="0" w:color="auto"/>
          </w:divBdr>
        </w:div>
        <w:div w:id="1711220964">
          <w:blockQuote w:val="1"/>
          <w:marLeft w:val="720"/>
          <w:marRight w:val="720"/>
          <w:marTop w:val="0"/>
          <w:marBottom w:val="100"/>
          <w:divBdr>
            <w:top w:val="none" w:sz="0" w:space="0" w:color="auto"/>
            <w:left w:val="none" w:sz="0" w:space="0" w:color="auto"/>
            <w:bottom w:val="none" w:sz="0" w:space="0" w:color="auto"/>
            <w:right w:val="none" w:sz="0" w:space="0" w:color="auto"/>
          </w:divBdr>
        </w:div>
        <w:div w:id="1041200934">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40080804">
      <w:bodyDiv w:val="1"/>
      <w:marLeft w:val="0"/>
      <w:marRight w:val="0"/>
      <w:marTop w:val="0"/>
      <w:marBottom w:val="0"/>
      <w:divBdr>
        <w:top w:val="none" w:sz="0" w:space="0" w:color="auto"/>
        <w:left w:val="none" w:sz="0" w:space="0" w:color="auto"/>
        <w:bottom w:val="none" w:sz="0" w:space="0" w:color="auto"/>
        <w:right w:val="none" w:sz="0" w:space="0" w:color="auto"/>
      </w:divBdr>
    </w:div>
    <w:div w:id="146897186">
      <w:bodyDiv w:val="1"/>
      <w:marLeft w:val="0"/>
      <w:marRight w:val="0"/>
      <w:marTop w:val="0"/>
      <w:marBottom w:val="0"/>
      <w:divBdr>
        <w:top w:val="none" w:sz="0" w:space="0" w:color="auto"/>
        <w:left w:val="none" w:sz="0" w:space="0" w:color="auto"/>
        <w:bottom w:val="none" w:sz="0" w:space="0" w:color="auto"/>
        <w:right w:val="none" w:sz="0" w:space="0" w:color="auto"/>
      </w:divBdr>
      <w:divsChild>
        <w:div w:id="1190534446">
          <w:marLeft w:val="75"/>
          <w:marRight w:val="75"/>
          <w:marTop w:val="75"/>
          <w:marBottom w:val="75"/>
          <w:divBdr>
            <w:top w:val="none" w:sz="0" w:space="0" w:color="auto"/>
            <w:left w:val="none" w:sz="0" w:space="0" w:color="auto"/>
            <w:bottom w:val="none" w:sz="0" w:space="0" w:color="auto"/>
            <w:right w:val="none" w:sz="0" w:space="0" w:color="auto"/>
          </w:divBdr>
          <w:divsChild>
            <w:div w:id="171534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08471">
      <w:bodyDiv w:val="1"/>
      <w:marLeft w:val="0"/>
      <w:marRight w:val="0"/>
      <w:marTop w:val="0"/>
      <w:marBottom w:val="0"/>
      <w:divBdr>
        <w:top w:val="none" w:sz="0" w:space="0" w:color="auto"/>
        <w:left w:val="none" w:sz="0" w:space="0" w:color="auto"/>
        <w:bottom w:val="none" w:sz="0" w:space="0" w:color="auto"/>
        <w:right w:val="none" w:sz="0" w:space="0" w:color="auto"/>
      </w:divBdr>
    </w:div>
    <w:div w:id="154808501">
      <w:bodyDiv w:val="1"/>
      <w:marLeft w:val="0"/>
      <w:marRight w:val="0"/>
      <w:marTop w:val="0"/>
      <w:marBottom w:val="0"/>
      <w:divBdr>
        <w:top w:val="none" w:sz="0" w:space="0" w:color="auto"/>
        <w:left w:val="none" w:sz="0" w:space="0" w:color="auto"/>
        <w:bottom w:val="none" w:sz="0" w:space="0" w:color="auto"/>
        <w:right w:val="none" w:sz="0" w:space="0" w:color="auto"/>
      </w:divBdr>
    </w:div>
    <w:div w:id="168181181">
      <w:bodyDiv w:val="1"/>
      <w:marLeft w:val="0"/>
      <w:marRight w:val="0"/>
      <w:marTop w:val="0"/>
      <w:marBottom w:val="0"/>
      <w:divBdr>
        <w:top w:val="none" w:sz="0" w:space="0" w:color="auto"/>
        <w:left w:val="none" w:sz="0" w:space="0" w:color="auto"/>
        <w:bottom w:val="none" w:sz="0" w:space="0" w:color="auto"/>
        <w:right w:val="none" w:sz="0" w:space="0" w:color="auto"/>
      </w:divBdr>
    </w:div>
    <w:div w:id="173036752">
      <w:bodyDiv w:val="1"/>
      <w:marLeft w:val="0"/>
      <w:marRight w:val="0"/>
      <w:marTop w:val="0"/>
      <w:marBottom w:val="0"/>
      <w:divBdr>
        <w:top w:val="none" w:sz="0" w:space="0" w:color="auto"/>
        <w:left w:val="none" w:sz="0" w:space="0" w:color="auto"/>
        <w:bottom w:val="none" w:sz="0" w:space="0" w:color="auto"/>
        <w:right w:val="none" w:sz="0" w:space="0" w:color="auto"/>
      </w:divBdr>
    </w:div>
    <w:div w:id="173808543">
      <w:bodyDiv w:val="1"/>
      <w:marLeft w:val="0"/>
      <w:marRight w:val="0"/>
      <w:marTop w:val="0"/>
      <w:marBottom w:val="0"/>
      <w:divBdr>
        <w:top w:val="none" w:sz="0" w:space="0" w:color="auto"/>
        <w:left w:val="none" w:sz="0" w:space="0" w:color="auto"/>
        <w:bottom w:val="none" w:sz="0" w:space="0" w:color="auto"/>
        <w:right w:val="none" w:sz="0" w:space="0" w:color="auto"/>
      </w:divBdr>
      <w:divsChild>
        <w:div w:id="1671063789">
          <w:marLeft w:val="75"/>
          <w:marRight w:val="75"/>
          <w:marTop w:val="75"/>
          <w:marBottom w:val="75"/>
          <w:divBdr>
            <w:top w:val="none" w:sz="0" w:space="0" w:color="auto"/>
            <w:left w:val="none" w:sz="0" w:space="0" w:color="auto"/>
            <w:bottom w:val="none" w:sz="0" w:space="0" w:color="auto"/>
            <w:right w:val="none" w:sz="0" w:space="0" w:color="auto"/>
          </w:divBdr>
          <w:divsChild>
            <w:div w:id="606625461">
              <w:marLeft w:val="0"/>
              <w:marRight w:val="0"/>
              <w:marTop w:val="0"/>
              <w:marBottom w:val="0"/>
              <w:divBdr>
                <w:top w:val="none" w:sz="0" w:space="0" w:color="auto"/>
                <w:left w:val="none" w:sz="0" w:space="0" w:color="auto"/>
                <w:bottom w:val="none" w:sz="0" w:space="0" w:color="auto"/>
                <w:right w:val="none" w:sz="0" w:space="0" w:color="auto"/>
              </w:divBdr>
            </w:div>
          </w:divsChild>
        </w:div>
        <w:div w:id="1424498193">
          <w:marLeft w:val="0"/>
          <w:marRight w:val="0"/>
          <w:marTop w:val="0"/>
          <w:marBottom w:val="0"/>
          <w:divBdr>
            <w:top w:val="none" w:sz="0" w:space="0" w:color="auto"/>
            <w:left w:val="none" w:sz="0" w:space="0" w:color="auto"/>
            <w:bottom w:val="none" w:sz="0" w:space="0" w:color="auto"/>
            <w:right w:val="none" w:sz="0" w:space="0" w:color="auto"/>
          </w:divBdr>
          <w:divsChild>
            <w:div w:id="1718313519">
              <w:marLeft w:val="0"/>
              <w:marRight w:val="0"/>
              <w:marTop w:val="0"/>
              <w:marBottom w:val="0"/>
              <w:divBdr>
                <w:top w:val="none" w:sz="0" w:space="0" w:color="auto"/>
                <w:left w:val="none" w:sz="0" w:space="0" w:color="auto"/>
                <w:bottom w:val="none" w:sz="0" w:space="0" w:color="auto"/>
                <w:right w:val="none" w:sz="0" w:space="0" w:color="auto"/>
              </w:divBdr>
              <w:divsChild>
                <w:div w:id="54788405">
                  <w:marLeft w:val="0"/>
                  <w:marRight w:val="0"/>
                  <w:marTop w:val="0"/>
                  <w:marBottom w:val="0"/>
                  <w:divBdr>
                    <w:top w:val="none" w:sz="0" w:space="0" w:color="auto"/>
                    <w:left w:val="none" w:sz="0" w:space="0" w:color="auto"/>
                    <w:bottom w:val="none" w:sz="0" w:space="0" w:color="auto"/>
                    <w:right w:val="none" w:sz="0" w:space="0" w:color="auto"/>
                  </w:divBdr>
                  <w:divsChild>
                    <w:div w:id="395511335">
                      <w:marLeft w:val="0"/>
                      <w:marRight w:val="0"/>
                      <w:marTop w:val="0"/>
                      <w:marBottom w:val="0"/>
                      <w:divBdr>
                        <w:top w:val="none" w:sz="0" w:space="0" w:color="auto"/>
                        <w:left w:val="none" w:sz="0" w:space="0" w:color="auto"/>
                        <w:bottom w:val="none" w:sz="0" w:space="0" w:color="auto"/>
                        <w:right w:val="none" w:sz="0" w:space="0" w:color="auto"/>
                      </w:divBdr>
                      <w:divsChild>
                        <w:div w:id="1975526683">
                          <w:marLeft w:val="0"/>
                          <w:marRight w:val="0"/>
                          <w:marTop w:val="0"/>
                          <w:marBottom w:val="0"/>
                          <w:divBdr>
                            <w:top w:val="none" w:sz="0" w:space="0" w:color="auto"/>
                            <w:left w:val="none" w:sz="0" w:space="0" w:color="auto"/>
                            <w:bottom w:val="none" w:sz="0" w:space="0" w:color="auto"/>
                            <w:right w:val="none" w:sz="0" w:space="0" w:color="auto"/>
                          </w:divBdr>
                          <w:divsChild>
                            <w:div w:id="986936805">
                              <w:marLeft w:val="0"/>
                              <w:marRight w:val="0"/>
                              <w:marTop w:val="0"/>
                              <w:marBottom w:val="0"/>
                              <w:divBdr>
                                <w:top w:val="none" w:sz="0" w:space="0" w:color="auto"/>
                                <w:left w:val="none" w:sz="0" w:space="0" w:color="auto"/>
                                <w:bottom w:val="none" w:sz="0" w:space="0" w:color="auto"/>
                                <w:right w:val="none" w:sz="0" w:space="0" w:color="auto"/>
                              </w:divBdr>
                              <w:divsChild>
                                <w:div w:id="377125751">
                                  <w:marLeft w:val="0"/>
                                  <w:marRight w:val="0"/>
                                  <w:marTop w:val="0"/>
                                  <w:marBottom w:val="0"/>
                                  <w:divBdr>
                                    <w:top w:val="none" w:sz="0" w:space="0" w:color="auto"/>
                                    <w:left w:val="none" w:sz="0" w:space="0" w:color="auto"/>
                                    <w:bottom w:val="none" w:sz="0" w:space="0" w:color="auto"/>
                                    <w:right w:val="none" w:sz="0" w:space="0" w:color="auto"/>
                                  </w:divBdr>
                                  <w:divsChild>
                                    <w:div w:id="1235362105">
                                      <w:marLeft w:val="0"/>
                                      <w:marRight w:val="0"/>
                                      <w:marTop w:val="0"/>
                                      <w:marBottom w:val="0"/>
                                      <w:divBdr>
                                        <w:top w:val="none" w:sz="0" w:space="0" w:color="auto"/>
                                        <w:left w:val="none" w:sz="0" w:space="0" w:color="auto"/>
                                        <w:bottom w:val="none" w:sz="0" w:space="0" w:color="auto"/>
                                        <w:right w:val="none" w:sz="0" w:space="0" w:color="auto"/>
                                      </w:divBdr>
                                      <w:divsChild>
                                        <w:div w:id="187349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550994">
      <w:bodyDiv w:val="1"/>
      <w:marLeft w:val="0"/>
      <w:marRight w:val="0"/>
      <w:marTop w:val="0"/>
      <w:marBottom w:val="0"/>
      <w:divBdr>
        <w:top w:val="none" w:sz="0" w:space="0" w:color="auto"/>
        <w:left w:val="none" w:sz="0" w:space="0" w:color="auto"/>
        <w:bottom w:val="none" w:sz="0" w:space="0" w:color="auto"/>
        <w:right w:val="none" w:sz="0" w:space="0" w:color="auto"/>
      </w:divBdr>
    </w:div>
    <w:div w:id="183712637">
      <w:bodyDiv w:val="1"/>
      <w:marLeft w:val="0"/>
      <w:marRight w:val="0"/>
      <w:marTop w:val="0"/>
      <w:marBottom w:val="0"/>
      <w:divBdr>
        <w:top w:val="none" w:sz="0" w:space="0" w:color="auto"/>
        <w:left w:val="none" w:sz="0" w:space="0" w:color="auto"/>
        <w:bottom w:val="none" w:sz="0" w:space="0" w:color="auto"/>
        <w:right w:val="none" w:sz="0" w:space="0" w:color="auto"/>
      </w:divBdr>
      <w:divsChild>
        <w:div w:id="1040130064">
          <w:marLeft w:val="75"/>
          <w:marRight w:val="75"/>
          <w:marTop w:val="75"/>
          <w:marBottom w:val="75"/>
          <w:divBdr>
            <w:top w:val="none" w:sz="0" w:space="0" w:color="auto"/>
            <w:left w:val="none" w:sz="0" w:space="0" w:color="auto"/>
            <w:bottom w:val="none" w:sz="0" w:space="0" w:color="auto"/>
            <w:right w:val="none" w:sz="0" w:space="0" w:color="auto"/>
          </w:divBdr>
          <w:divsChild>
            <w:div w:id="77012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4206">
      <w:bodyDiv w:val="1"/>
      <w:marLeft w:val="0"/>
      <w:marRight w:val="0"/>
      <w:marTop w:val="0"/>
      <w:marBottom w:val="0"/>
      <w:divBdr>
        <w:top w:val="none" w:sz="0" w:space="0" w:color="auto"/>
        <w:left w:val="none" w:sz="0" w:space="0" w:color="auto"/>
        <w:bottom w:val="none" w:sz="0" w:space="0" w:color="auto"/>
        <w:right w:val="none" w:sz="0" w:space="0" w:color="auto"/>
      </w:divBdr>
      <w:divsChild>
        <w:div w:id="380517387">
          <w:marLeft w:val="75"/>
          <w:marRight w:val="75"/>
          <w:marTop w:val="75"/>
          <w:marBottom w:val="75"/>
          <w:divBdr>
            <w:top w:val="none" w:sz="0" w:space="0" w:color="auto"/>
            <w:left w:val="none" w:sz="0" w:space="0" w:color="auto"/>
            <w:bottom w:val="none" w:sz="0" w:space="0" w:color="auto"/>
            <w:right w:val="none" w:sz="0" w:space="0" w:color="auto"/>
          </w:divBdr>
          <w:divsChild>
            <w:div w:id="197682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02527">
      <w:bodyDiv w:val="1"/>
      <w:marLeft w:val="0"/>
      <w:marRight w:val="0"/>
      <w:marTop w:val="0"/>
      <w:marBottom w:val="0"/>
      <w:divBdr>
        <w:top w:val="none" w:sz="0" w:space="0" w:color="auto"/>
        <w:left w:val="none" w:sz="0" w:space="0" w:color="auto"/>
        <w:bottom w:val="none" w:sz="0" w:space="0" w:color="auto"/>
        <w:right w:val="none" w:sz="0" w:space="0" w:color="auto"/>
      </w:divBdr>
    </w:div>
    <w:div w:id="202907879">
      <w:bodyDiv w:val="1"/>
      <w:marLeft w:val="0"/>
      <w:marRight w:val="0"/>
      <w:marTop w:val="0"/>
      <w:marBottom w:val="0"/>
      <w:divBdr>
        <w:top w:val="none" w:sz="0" w:space="0" w:color="auto"/>
        <w:left w:val="none" w:sz="0" w:space="0" w:color="auto"/>
        <w:bottom w:val="none" w:sz="0" w:space="0" w:color="auto"/>
        <w:right w:val="none" w:sz="0" w:space="0" w:color="auto"/>
      </w:divBdr>
      <w:divsChild>
        <w:div w:id="2034106455">
          <w:marLeft w:val="75"/>
          <w:marRight w:val="75"/>
          <w:marTop w:val="75"/>
          <w:marBottom w:val="75"/>
          <w:divBdr>
            <w:top w:val="none" w:sz="0" w:space="0" w:color="auto"/>
            <w:left w:val="none" w:sz="0" w:space="0" w:color="auto"/>
            <w:bottom w:val="none" w:sz="0" w:space="0" w:color="auto"/>
            <w:right w:val="none" w:sz="0" w:space="0" w:color="auto"/>
          </w:divBdr>
          <w:divsChild>
            <w:div w:id="1750154277">
              <w:marLeft w:val="0"/>
              <w:marRight w:val="0"/>
              <w:marTop w:val="0"/>
              <w:marBottom w:val="0"/>
              <w:divBdr>
                <w:top w:val="none" w:sz="0" w:space="0" w:color="auto"/>
                <w:left w:val="none" w:sz="0" w:space="0" w:color="auto"/>
                <w:bottom w:val="none" w:sz="0" w:space="0" w:color="auto"/>
                <w:right w:val="none" w:sz="0" w:space="0" w:color="auto"/>
              </w:divBdr>
            </w:div>
          </w:divsChild>
        </w:div>
        <w:div w:id="177039868">
          <w:marLeft w:val="0"/>
          <w:marRight w:val="0"/>
          <w:marTop w:val="0"/>
          <w:marBottom w:val="0"/>
          <w:divBdr>
            <w:top w:val="none" w:sz="0" w:space="0" w:color="auto"/>
            <w:left w:val="none" w:sz="0" w:space="0" w:color="auto"/>
            <w:bottom w:val="none" w:sz="0" w:space="0" w:color="auto"/>
            <w:right w:val="none" w:sz="0" w:space="0" w:color="auto"/>
          </w:divBdr>
          <w:divsChild>
            <w:div w:id="1086457346">
              <w:marLeft w:val="0"/>
              <w:marRight w:val="0"/>
              <w:marTop w:val="0"/>
              <w:marBottom w:val="0"/>
              <w:divBdr>
                <w:top w:val="none" w:sz="0" w:space="0" w:color="auto"/>
                <w:left w:val="none" w:sz="0" w:space="0" w:color="auto"/>
                <w:bottom w:val="none" w:sz="0" w:space="0" w:color="auto"/>
                <w:right w:val="none" w:sz="0" w:space="0" w:color="auto"/>
              </w:divBdr>
              <w:divsChild>
                <w:div w:id="2075227973">
                  <w:marLeft w:val="0"/>
                  <w:marRight w:val="0"/>
                  <w:marTop w:val="0"/>
                  <w:marBottom w:val="0"/>
                  <w:divBdr>
                    <w:top w:val="none" w:sz="0" w:space="0" w:color="auto"/>
                    <w:left w:val="none" w:sz="0" w:space="0" w:color="auto"/>
                    <w:bottom w:val="none" w:sz="0" w:space="0" w:color="auto"/>
                    <w:right w:val="none" w:sz="0" w:space="0" w:color="auto"/>
                  </w:divBdr>
                  <w:divsChild>
                    <w:div w:id="173421701">
                      <w:marLeft w:val="0"/>
                      <w:marRight w:val="0"/>
                      <w:marTop w:val="0"/>
                      <w:marBottom w:val="0"/>
                      <w:divBdr>
                        <w:top w:val="none" w:sz="0" w:space="0" w:color="auto"/>
                        <w:left w:val="none" w:sz="0" w:space="0" w:color="auto"/>
                        <w:bottom w:val="none" w:sz="0" w:space="0" w:color="auto"/>
                        <w:right w:val="none" w:sz="0" w:space="0" w:color="auto"/>
                      </w:divBdr>
                      <w:divsChild>
                        <w:div w:id="1277056920">
                          <w:marLeft w:val="0"/>
                          <w:marRight w:val="0"/>
                          <w:marTop w:val="0"/>
                          <w:marBottom w:val="0"/>
                          <w:divBdr>
                            <w:top w:val="none" w:sz="0" w:space="0" w:color="auto"/>
                            <w:left w:val="none" w:sz="0" w:space="0" w:color="auto"/>
                            <w:bottom w:val="none" w:sz="0" w:space="0" w:color="auto"/>
                            <w:right w:val="none" w:sz="0" w:space="0" w:color="auto"/>
                          </w:divBdr>
                          <w:divsChild>
                            <w:div w:id="1216088754">
                              <w:marLeft w:val="0"/>
                              <w:marRight w:val="0"/>
                              <w:marTop w:val="0"/>
                              <w:marBottom w:val="0"/>
                              <w:divBdr>
                                <w:top w:val="none" w:sz="0" w:space="0" w:color="auto"/>
                                <w:left w:val="none" w:sz="0" w:space="0" w:color="auto"/>
                                <w:bottom w:val="none" w:sz="0" w:space="0" w:color="auto"/>
                                <w:right w:val="none" w:sz="0" w:space="0" w:color="auto"/>
                              </w:divBdr>
                              <w:divsChild>
                                <w:div w:id="360329081">
                                  <w:marLeft w:val="0"/>
                                  <w:marRight w:val="0"/>
                                  <w:marTop w:val="0"/>
                                  <w:marBottom w:val="0"/>
                                  <w:divBdr>
                                    <w:top w:val="none" w:sz="0" w:space="0" w:color="auto"/>
                                    <w:left w:val="none" w:sz="0" w:space="0" w:color="auto"/>
                                    <w:bottom w:val="none" w:sz="0" w:space="0" w:color="auto"/>
                                    <w:right w:val="none" w:sz="0" w:space="0" w:color="auto"/>
                                  </w:divBdr>
                                  <w:divsChild>
                                    <w:div w:id="356468581">
                                      <w:marLeft w:val="0"/>
                                      <w:marRight w:val="0"/>
                                      <w:marTop w:val="0"/>
                                      <w:marBottom w:val="0"/>
                                      <w:divBdr>
                                        <w:top w:val="none" w:sz="0" w:space="0" w:color="auto"/>
                                        <w:left w:val="none" w:sz="0" w:space="0" w:color="auto"/>
                                        <w:bottom w:val="none" w:sz="0" w:space="0" w:color="auto"/>
                                        <w:right w:val="none" w:sz="0" w:space="0" w:color="auto"/>
                                      </w:divBdr>
                                      <w:divsChild>
                                        <w:div w:id="139658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609935">
      <w:bodyDiv w:val="1"/>
      <w:marLeft w:val="0"/>
      <w:marRight w:val="0"/>
      <w:marTop w:val="0"/>
      <w:marBottom w:val="0"/>
      <w:divBdr>
        <w:top w:val="none" w:sz="0" w:space="0" w:color="auto"/>
        <w:left w:val="none" w:sz="0" w:space="0" w:color="auto"/>
        <w:bottom w:val="none" w:sz="0" w:space="0" w:color="auto"/>
        <w:right w:val="none" w:sz="0" w:space="0" w:color="auto"/>
      </w:divBdr>
    </w:div>
    <w:div w:id="213809206">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18515612">
      <w:bodyDiv w:val="1"/>
      <w:marLeft w:val="0"/>
      <w:marRight w:val="0"/>
      <w:marTop w:val="0"/>
      <w:marBottom w:val="0"/>
      <w:divBdr>
        <w:top w:val="none" w:sz="0" w:space="0" w:color="auto"/>
        <w:left w:val="none" w:sz="0" w:space="0" w:color="auto"/>
        <w:bottom w:val="none" w:sz="0" w:space="0" w:color="auto"/>
        <w:right w:val="none" w:sz="0" w:space="0" w:color="auto"/>
      </w:divBdr>
    </w:div>
    <w:div w:id="227500592">
      <w:bodyDiv w:val="1"/>
      <w:marLeft w:val="0"/>
      <w:marRight w:val="0"/>
      <w:marTop w:val="0"/>
      <w:marBottom w:val="0"/>
      <w:divBdr>
        <w:top w:val="none" w:sz="0" w:space="0" w:color="auto"/>
        <w:left w:val="none" w:sz="0" w:space="0" w:color="auto"/>
        <w:bottom w:val="none" w:sz="0" w:space="0" w:color="auto"/>
        <w:right w:val="none" w:sz="0" w:space="0" w:color="auto"/>
      </w:divBdr>
    </w:div>
    <w:div w:id="237176561">
      <w:bodyDiv w:val="1"/>
      <w:marLeft w:val="0"/>
      <w:marRight w:val="0"/>
      <w:marTop w:val="0"/>
      <w:marBottom w:val="0"/>
      <w:divBdr>
        <w:top w:val="none" w:sz="0" w:space="0" w:color="auto"/>
        <w:left w:val="none" w:sz="0" w:space="0" w:color="auto"/>
        <w:bottom w:val="none" w:sz="0" w:space="0" w:color="auto"/>
        <w:right w:val="none" w:sz="0" w:space="0" w:color="auto"/>
      </w:divBdr>
    </w:div>
    <w:div w:id="238249635">
      <w:bodyDiv w:val="1"/>
      <w:marLeft w:val="0"/>
      <w:marRight w:val="0"/>
      <w:marTop w:val="0"/>
      <w:marBottom w:val="0"/>
      <w:divBdr>
        <w:top w:val="none" w:sz="0" w:space="0" w:color="auto"/>
        <w:left w:val="none" w:sz="0" w:space="0" w:color="auto"/>
        <w:bottom w:val="none" w:sz="0" w:space="0" w:color="auto"/>
        <w:right w:val="none" w:sz="0" w:space="0" w:color="auto"/>
      </w:divBdr>
    </w:div>
    <w:div w:id="245697377">
      <w:bodyDiv w:val="1"/>
      <w:marLeft w:val="0"/>
      <w:marRight w:val="0"/>
      <w:marTop w:val="0"/>
      <w:marBottom w:val="0"/>
      <w:divBdr>
        <w:top w:val="none" w:sz="0" w:space="0" w:color="auto"/>
        <w:left w:val="none" w:sz="0" w:space="0" w:color="auto"/>
        <w:bottom w:val="none" w:sz="0" w:space="0" w:color="auto"/>
        <w:right w:val="none" w:sz="0" w:space="0" w:color="auto"/>
      </w:divBdr>
    </w:div>
    <w:div w:id="255481414">
      <w:bodyDiv w:val="1"/>
      <w:marLeft w:val="0"/>
      <w:marRight w:val="0"/>
      <w:marTop w:val="0"/>
      <w:marBottom w:val="0"/>
      <w:divBdr>
        <w:top w:val="none" w:sz="0" w:space="0" w:color="auto"/>
        <w:left w:val="none" w:sz="0" w:space="0" w:color="auto"/>
        <w:bottom w:val="none" w:sz="0" w:space="0" w:color="auto"/>
        <w:right w:val="none" w:sz="0" w:space="0" w:color="auto"/>
      </w:divBdr>
      <w:divsChild>
        <w:div w:id="1843931450">
          <w:marLeft w:val="0"/>
          <w:marRight w:val="0"/>
          <w:marTop w:val="0"/>
          <w:marBottom w:val="0"/>
          <w:divBdr>
            <w:top w:val="none" w:sz="0" w:space="0" w:color="auto"/>
            <w:left w:val="none" w:sz="0" w:space="0" w:color="auto"/>
            <w:bottom w:val="none" w:sz="0" w:space="0" w:color="auto"/>
            <w:right w:val="none" w:sz="0" w:space="0" w:color="auto"/>
          </w:divBdr>
        </w:div>
        <w:div w:id="999498765">
          <w:marLeft w:val="0"/>
          <w:marRight w:val="0"/>
          <w:marTop w:val="0"/>
          <w:marBottom w:val="0"/>
          <w:divBdr>
            <w:top w:val="none" w:sz="0" w:space="0" w:color="auto"/>
            <w:left w:val="none" w:sz="0" w:space="0" w:color="auto"/>
            <w:bottom w:val="none" w:sz="0" w:space="0" w:color="auto"/>
            <w:right w:val="none" w:sz="0" w:space="0" w:color="auto"/>
          </w:divBdr>
        </w:div>
        <w:div w:id="252983321">
          <w:marLeft w:val="0"/>
          <w:marRight w:val="0"/>
          <w:marTop w:val="0"/>
          <w:marBottom w:val="0"/>
          <w:divBdr>
            <w:top w:val="none" w:sz="0" w:space="0" w:color="auto"/>
            <w:left w:val="none" w:sz="0" w:space="0" w:color="auto"/>
            <w:bottom w:val="none" w:sz="0" w:space="0" w:color="auto"/>
            <w:right w:val="none" w:sz="0" w:space="0" w:color="auto"/>
          </w:divBdr>
        </w:div>
        <w:div w:id="552548456">
          <w:marLeft w:val="0"/>
          <w:marRight w:val="0"/>
          <w:marTop w:val="0"/>
          <w:marBottom w:val="0"/>
          <w:divBdr>
            <w:top w:val="none" w:sz="0" w:space="0" w:color="auto"/>
            <w:left w:val="none" w:sz="0" w:space="0" w:color="auto"/>
            <w:bottom w:val="none" w:sz="0" w:space="0" w:color="auto"/>
            <w:right w:val="none" w:sz="0" w:space="0" w:color="auto"/>
          </w:divBdr>
        </w:div>
      </w:divsChild>
    </w:div>
    <w:div w:id="284506987">
      <w:bodyDiv w:val="1"/>
      <w:marLeft w:val="0"/>
      <w:marRight w:val="0"/>
      <w:marTop w:val="0"/>
      <w:marBottom w:val="0"/>
      <w:divBdr>
        <w:top w:val="none" w:sz="0" w:space="0" w:color="auto"/>
        <w:left w:val="none" w:sz="0" w:space="0" w:color="auto"/>
        <w:bottom w:val="none" w:sz="0" w:space="0" w:color="auto"/>
        <w:right w:val="none" w:sz="0" w:space="0" w:color="auto"/>
      </w:divBdr>
      <w:divsChild>
        <w:div w:id="447547837">
          <w:marLeft w:val="75"/>
          <w:marRight w:val="75"/>
          <w:marTop w:val="75"/>
          <w:marBottom w:val="75"/>
          <w:divBdr>
            <w:top w:val="none" w:sz="0" w:space="0" w:color="auto"/>
            <w:left w:val="none" w:sz="0" w:space="0" w:color="auto"/>
            <w:bottom w:val="none" w:sz="0" w:space="0" w:color="auto"/>
            <w:right w:val="none" w:sz="0" w:space="0" w:color="auto"/>
          </w:divBdr>
          <w:divsChild>
            <w:div w:id="26110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972787">
      <w:bodyDiv w:val="1"/>
      <w:marLeft w:val="0"/>
      <w:marRight w:val="0"/>
      <w:marTop w:val="0"/>
      <w:marBottom w:val="0"/>
      <w:divBdr>
        <w:top w:val="none" w:sz="0" w:space="0" w:color="auto"/>
        <w:left w:val="none" w:sz="0" w:space="0" w:color="auto"/>
        <w:bottom w:val="none" w:sz="0" w:space="0" w:color="auto"/>
        <w:right w:val="none" w:sz="0" w:space="0" w:color="auto"/>
      </w:divBdr>
    </w:div>
    <w:div w:id="290207586">
      <w:bodyDiv w:val="1"/>
      <w:marLeft w:val="0"/>
      <w:marRight w:val="0"/>
      <w:marTop w:val="0"/>
      <w:marBottom w:val="0"/>
      <w:divBdr>
        <w:top w:val="none" w:sz="0" w:space="0" w:color="auto"/>
        <w:left w:val="none" w:sz="0" w:space="0" w:color="auto"/>
        <w:bottom w:val="none" w:sz="0" w:space="0" w:color="auto"/>
        <w:right w:val="none" w:sz="0" w:space="0" w:color="auto"/>
      </w:divBdr>
      <w:divsChild>
        <w:div w:id="2061007751">
          <w:marLeft w:val="75"/>
          <w:marRight w:val="75"/>
          <w:marTop w:val="75"/>
          <w:marBottom w:val="75"/>
          <w:divBdr>
            <w:top w:val="none" w:sz="0" w:space="0" w:color="auto"/>
            <w:left w:val="none" w:sz="0" w:space="0" w:color="auto"/>
            <w:bottom w:val="none" w:sz="0" w:space="0" w:color="auto"/>
            <w:right w:val="none" w:sz="0" w:space="0" w:color="auto"/>
          </w:divBdr>
          <w:divsChild>
            <w:div w:id="12044894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99849179">
      <w:bodyDiv w:val="1"/>
      <w:marLeft w:val="0"/>
      <w:marRight w:val="0"/>
      <w:marTop w:val="0"/>
      <w:marBottom w:val="0"/>
      <w:divBdr>
        <w:top w:val="none" w:sz="0" w:space="0" w:color="auto"/>
        <w:left w:val="none" w:sz="0" w:space="0" w:color="auto"/>
        <w:bottom w:val="none" w:sz="0" w:space="0" w:color="auto"/>
        <w:right w:val="none" w:sz="0" w:space="0" w:color="auto"/>
      </w:divBdr>
    </w:div>
    <w:div w:id="302855049">
      <w:bodyDiv w:val="1"/>
      <w:marLeft w:val="0"/>
      <w:marRight w:val="0"/>
      <w:marTop w:val="0"/>
      <w:marBottom w:val="0"/>
      <w:divBdr>
        <w:top w:val="none" w:sz="0" w:space="0" w:color="auto"/>
        <w:left w:val="none" w:sz="0" w:space="0" w:color="auto"/>
        <w:bottom w:val="none" w:sz="0" w:space="0" w:color="auto"/>
        <w:right w:val="none" w:sz="0" w:space="0" w:color="auto"/>
      </w:divBdr>
    </w:div>
    <w:div w:id="308636191">
      <w:bodyDiv w:val="1"/>
      <w:marLeft w:val="0"/>
      <w:marRight w:val="0"/>
      <w:marTop w:val="0"/>
      <w:marBottom w:val="0"/>
      <w:divBdr>
        <w:top w:val="none" w:sz="0" w:space="0" w:color="auto"/>
        <w:left w:val="none" w:sz="0" w:space="0" w:color="auto"/>
        <w:bottom w:val="none" w:sz="0" w:space="0" w:color="auto"/>
        <w:right w:val="none" w:sz="0" w:space="0" w:color="auto"/>
      </w:divBdr>
    </w:div>
    <w:div w:id="313484725">
      <w:bodyDiv w:val="1"/>
      <w:marLeft w:val="0"/>
      <w:marRight w:val="0"/>
      <w:marTop w:val="0"/>
      <w:marBottom w:val="0"/>
      <w:divBdr>
        <w:top w:val="none" w:sz="0" w:space="0" w:color="auto"/>
        <w:left w:val="none" w:sz="0" w:space="0" w:color="auto"/>
        <w:bottom w:val="none" w:sz="0" w:space="0" w:color="auto"/>
        <w:right w:val="none" w:sz="0" w:space="0" w:color="auto"/>
      </w:divBdr>
      <w:divsChild>
        <w:div w:id="2051220796">
          <w:marLeft w:val="75"/>
          <w:marRight w:val="75"/>
          <w:marTop w:val="75"/>
          <w:marBottom w:val="75"/>
          <w:divBdr>
            <w:top w:val="none" w:sz="0" w:space="0" w:color="auto"/>
            <w:left w:val="none" w:sz="0" w:space="0" w:color="auto"/>
            <w:bottom w:val="none" w:sz="0" w:space="0" w:color="auto"/>
            <w:right w:val="none" w:sz="0" w:space="0" w:color="auto"/>
          </w:divBdr>
          <w:divsChild>
            <w:div w:id="71705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348547">
      <w:bodyDiv w:val="1"/>
      <w:marLeft w:val="0"/>
      <w:marRight w:val="0"/>
      <w:marTop w:val="0"/>
      <w:marBottom w:val="0"/>
      <w:divBdr>
        <w:top w:val="none" w:sz="0" w:space="0" w:color="auto"/>
        <w:left w:val="none" w:sz="0" w:space="0" w:color="auto"/>
        <w:bottom w:val="none" w:sz="0" w:space="0" w:color="auto"/>
        <w:right w:val="none" w:sz="0" w:space="0" w:color="auto"/>
      </w:divBdr>
    </w:div>
    <w:div w:id="318116084">
      <w:bodyDiv w:val="1"/>
      <w:marLeft w:val="0"/>
      <w:marRight w:val="0"/>
      <w:marTop w:val="0"/>
      <w:marBottom w:val="0"/>
      <w:divBdr>
        <w:top w:val="none" w:sz="0" w:space="0" w:color="auto"/>
        <w:left w:val="none" w:sz="0" w:space="0" w:color="auto"/>
        <w:bottom w:val="none" w:sz="0" w:space="0" w:color="auto"/>
        <w:right w:val="none" w:sz="0" w:space="0" w:color="auto"/>
      </w:divBdr>
    </w:div>
    <w:div w:id="339820665">
      <w:bodyDiv w:val="1"/>
      <w:marLeft w:val="0"/>
      <w:marRight w:val="0"/>
      <w:marTop w:val="0"/>
      <w:marBottom w:val="0"/>
      <w:divBdr>
        <w:top w:val="none" w:sz="0" w:space="0" w:color="auto"/>
        <w:left w:val="none" w:sz="0" w:space="0" w:color="auto"/>
        <w:bottom w:val="none" w:sz="0" w:space="0" w:color="auto"/>
        <w:right w:val="none" w:sz="0" w:space="0" w:color="auto"/>
      </w:divBdr>
    </w:div>
    <w:div w:id="343173544">
      <w:bodyDiv w:val="1"/>
      <w:marLeft w:val="0"/>
      <w:marRight w:val="0"/>
      <w:marTop w:val="0"/>
      <w:marBottom w:val="0"/>
      <w:divBdr>
        <w:top w:val="none" w:sz="0" w:space="0" w:color="auto"/>
        <w:left w:val="none" w:sz="0" w:space="0" w:color="auto"/>
        <w:bottom w:val="none" w:sz="0" w:space="0" w:color="auto"/>
        <w:right w:val="none" w:sz="0" w:space="0" w:color="auto"/>
      </w:divBdr>
    </w:div>
    <w:div w:id="346979171">
      <w:bodyDiv w:val="1"/>
      <w:marLeft w:val="0"/>
      <w:marRight w:val="0"/>
      <w:marTop w:val="0"/>
      <w:marBottom w:val="0"/>
      <w:divBdr>
        <w:top w:val="none" w:sz="0" w:space="0" w:color="auto"/>
        <w:left w:val="none" w:sz="0" w:space="0" w:color="auto"/>
        <w:bottom w:val="none" w:sz="0" w:space="0" w:color="auto"/>
        <w:right w:val="none" w:sz="0" w:space="0" w:color="auto"/>
      </w:divBdr>
      <w:divsChild>
        <w:div w:id="765929532">
          <w:marLeft w:val="75"/>
          <w:marRight w:val="75"/>
          <w:marTop w:val="75"/>
          <w:marBottom w:val="75"/>
          <w:divBdr>
            <w:top w:val="none" w:sz="0" w:space="0" w:color="auto"/>
            <w:left w:val="none" w:sz="0" w:space="0" w:color="auto"/>
            <w:bottom w:val="none" w:sz="0" w:space="0" w:color="auto"/>
            <w:right w:val="none" w:sz="0" w:space="0" w:color="auto"/>
          </w:divBdr>
          <w:divsChild>
            <w:div w:id="107316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20114">
      <w:bodyDiv w:val="1"/>
      <w:marLeft w:val="0"/>
      <w:marRight w:val="0"/>
      <w:marTop w:val="0"/>
      <w:marBottom w:val="0"/>
      <w:divBdr>
        <w:top w:val="none" w:sz="0" w:space="0" w:color="auto"/>
        <w:left w:val="none" w:sz="0" w:space="0" w:color="auto"/>
        <w:bottom w:val="none" w:sz="0" w:space="0" w:color="auto"/>
        <w:right w:val="none" w:sz="0" w:space="0" w:color="auto"/>
      </w:divBdr>
      <w:divsChild>
        <w:div w:id="1115293814">
          <w:marLeft w:val="0"/>
          <w:marRight w:val="0"/>
          <w:marTop w:val="400"/>
          <w:marBottom w:val="400"/>
          <w:divBdr>
            <w:top w:val="none" w:sz="0" w:space="0" w:color="auto"/>
            <w:left w:val="none" w:sz="0" w:space="0" w:color="auto"/>
            <w:bottom w:val="none" w:sz="0" w:space="0" w:color="auto"/>
            <w:right w:val="none" w:sz="0" w:space="0" w:color="auto"/>
          </w:divBdr>
        </w:div>
        <w:div w:id="741954363">
          <w:marLeft w:val="0"/>
          <w:marRight w:val="0"/>
          <w:marTop w:val="400"/>
          <w:marBottom w:val="400"/>
          <w:divBdr>
            <w:top w:val="none" w:sz="0" w:space="0" w:color="auto"/>
            <w:left w:val="none" w:sz="0" w:space="0" w:color="auto"/>
            <w:bottom w:val="none" w:sz="0" w:space="0" w:color="auto"/>
            <w:right w:val="none" w:sz="0" w:space="0" w:color="auto"/>
          </w:divBdr>
        </w:div>
      </w:divsChild>
    </w:div>
    <w:div w:id="359281076">
      <w:bodyDiv w:val="1"/>
      <w:marLeft w:val="0"/>
      <w:marRight w:val="0"/>
      <w:marTop w:val="0"/>
      <w:marBottom w:val="0"/>
      <w:divBdr>
        <w:top w:val="none" w:sz="0" w:space="0" w:color="auto"/>
        <w:left w:val="none" w:sz="0" w:space="0" w:color="auto"/>
        <w:bottom w:val="none" w:sz="0" w:space="0" w:color="auto"/>
        <w:right w:val="none" w:sz="0" w:space="0" w:color="auto"/>
      </w:divBdr>
    </w:div>
    <w:div w:id="364988350">
      <w:bodyDiv w:val="1"/>
      <w:marLeft w:val="0"/>
      <w:marRight w:val="0"/>
      <w:marTop w:val="0"/>
      <w:marBottom w:val="0"/>
      <w:divBdr>
        <w:top w:val="none" w:sz="0" w:space="0" w:color="auto"/>
        <w:left w:val="none" w:sz="0" w:space="0" w:color="auto"/>
        <w:bottom w:val="none" w:sz="0" w:space="0" w:color="auto"/>
        <w:right w:val="none" w:sz="0" w:space="0" w:color="auto"/>
      </w:divBdr>
    </w:div>
    <w:div w:id="368771549">
      <w:bodyDiv w:val="1"/>
      <w:marLeft w:val="0"/>
      <w:marRight w:val="0"/>
      <w:marTop w:val="0"/>
      <w:marBottom w:val="0"/>
      <w:divBdr>
        <w:top w:val="none" w:sz="0" w:space="0" w:color="auto"/>
        <w:left w:val="none" w:sz="0" w:space="0" w:color="auto"/>
        <w:bottom w:val="none" w:sz="0" w:space="0" w:color="auto"/>
        <w:right w:val="none" w:sz="0" w:space="0" w:color="auto"/>
      </w:divBdr>
    </w:div>
    <w:div w:id="369845020">
      <w:bodyDiv w:val="1"/>
      <w:marLeft w:val="0"/>
      <w:marRight w:val="0"/>
      <w:marTop w:val="0"/>
      <w:marBottom w:val="0"/>
      <w:divBdr>
        <w:top w:val="none" w:sz="0" w:space="0" w:color="auto"/>
        <w:left w:val="none" w:sz="0" w:space="0" w:color="auto"/>
        <w:bottom w:val="none" w:sz="0" w:space="0" w:color="auto"/>
        <w:right w:val="none" w:sz="0" w:space="0" w:color="auto"/>
      </w:divBdr>
    </w:div>
    <w:div w:id="383870964">
      <w:bodyDiv w:val="1"/>
      <w:marLeft w:val="0"/>
      <w:marRight w:val="0"/>
      <w:marTop w:val="0"/>
      <w:marBottom w:val="0"/>
      <w:divBdr>
        <w:top w:val="none" w:sz="0" w:space="0" w:color="auto"/>
        <w:left w:val="none" w:sz="0" w:space="0" w:color="auto"/>
        <w:bottom w:val="none" w:sz="0" w:space="0" w:color="auto"/>
        <w:right w:val="none" w:sz="0" w:space="0" w:color="auto"/>
      </w:divBdr>
    </w:div>
    <w:div w:id="395203600">
      <w:bodyDiv w:val="1"/>
      <w:marLeft w:val="0"/>
      <w:marRight w:val="0"/>
      <w:marTop w:val="0"/>
      <w:marBottom w:val="0"/>
      <w:divBdr>
        <w:top w:val="none" w:sz="0" w:space="0" w:color="auto"/>
        <w:left w:val="none" w:sz="0" w:space="0" w:color="auto"/>
        <w:bottom w:val="none" w:sz="0" w:space="0" w:color="auto"/>
        <w:right w:val="none" w:sz="0" w:space="0" w:color="auto"/>
      </w:divBdr>
      <w:divsChild>
        <w:div w:id="1089037457">
          <w:marLeft w:val="75"/>
          <w:marRight w:val="75"/>
          <w:marTop w:val="75"/>
          <w:marBottom w:val="75"/>
          <w:divBdr>
            <w:top w:val="none" w:sz="0" w:space="0" w:color="auto"/>
            <w:left w:val="none" w:sz="0" w:space="0" w:color="auto"/>
            <w:bottom w:val="none" w:sz="0" w:space="0" w:color="auto"/>
            <w:right w:val="none" w:sz="0" w:space="0" w:color="auto"/>
          </w:divBdr>
          <w:divsChild>
            <w:div w:id="173488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674222">
      <w:bodyDiv w:val="1"/>
      <w:marLeft w:val="0"/>
      <w:marRight w:val="0"/>
      <w:marTop w:val="0"/>
      <w:marBottom w:val="0"/>
      <w:divBdr>
        <w:top w:val="none" w:sz="0" w:space="0" w:color="auto"/>
        <w:left w:val="none" w:sz="0" w:space="0" w:color="auto"/>
        <w:bottom w:val="none" w:sz="0" w:space="0" w:color="auto"/>
        <w:right w:val="none" w:sz="0" w:space="0" w:color="auto"/>
      </w:divBdr>
      <w:divsChild>
        <w:div w:id="1837263039">
          <w:marLeft w:val="75"/>
          <w:marRight w:val="75"/>
          <w:marTop w:val="75"/>
          <w:marBottom w:val="75"/>
          <w:divBdr>
            <w:top w:val="none" w:sz="0" w:space="0" w:color="auto"/>
            <w:left w:val="none" w:sz="0" w:space="0" w:color="auto"/>
            <w:bottom w:val="none" w:sz="0" w:space="0" w:color="auto"/>
            <w:right w:val="none" w:sz="0" w:space="0" w:color="auto"/>
          </w:divBdr>
          <w:divsChild>
            <w:div w:id="202035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146803">
      <w:bodyDiv w:val="1"/>
      <w:marLeft w:val="0"/>
      <w:marRight w:val="0"/>
      <w:marTop w:val="0"/>
      <w:marBottom w:val="0"/>
      <w:divBdr>
        <w:top w:val="none" w:sz="0" w:space="0" w:color="auto"/>
        <w:left w:val="none" w:sz="0" w:space="0" w:color="auto"/>
        <w:bottom w:val="none" w:sz="0" w:space="0" w:color="auto"/>
        <w:right w:val="none" w:sz="0" w:space="0" w:color="auto"/>
      </w:divBdr>
      <w:divsChild>
        <w:div w:id="436100692">
          <w:marLeft w:val="75"/>
          <w:marRight w:val="75"/>
          <w:marTop w:val="75"/>
          <w:marBottom w:val="75"/>
          <w:divBdr>
            <w:top w:val="none" w:sz="0" w:space="0" w:color="auto"/>
            <w:left w:val="none" w:sz="0" w:space="0" w:color="auto"/>
            <w:bottom w:val="none" w:sz="0" w:space="0" w:color="auto"/>
            <w:right w:val="none" w:sz="0" w:space="0" w:color="auto"/>
          </w:divBdr>
          <w:divsChild>
            <w:div w:id="151973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466363">
      <w:bodyDiv w:val="1"/>
      <w:marLeft w:val="0"/>
      <w:marRight w:val="0"/>
      <w:marTop w:val="0"/>
      <w:marBottom w:val="0"/>
      <w:divBdr>
        <w:top w:val="none" w:sz="0" w:space="0" w:color="auto"/>
        <w:left w:val="none" w:sz="0" w:space="0" w:color="auto"/>
        <w:bottom w:val="none" w:sz="0" w:space="0" w:color="auto"/>
        <w:right w:val="none" w:sz="0" w:space="0" w:color="auto"/>
      </w:divBdr>
    </w:div>
    <w:div w:id="422841789">
      <w:bodyDiv w:val="1"/>
      <w:marLeft w:val="0"/>
      <w:marRight w:val="0"/>
      <w:marTop w:val="0"/>
      <w:marBottom w:val="0"/>
      <w:divBdr>
        <w:top w:val="none" w:sz="0" w:space="0" w:color="auto"/>
        <w:left w:val="none" w:sz="0" w:space="0" w:color="auto"/>
        <w:bottom w:val="none" w:sz="0" w:space="0" w:color="auto"/>
        <w:right w:val="none" w:sz="0" w:space="0" w:color="auto"/>
      </w:divBdr>
    </w:div>
    <w:div w:id="429395187">
      <w:bodyDiv w:val="1"/>
      <w:marLeft w:val="0"/>
      <w:marRight w:val="0"/>
      <w:marTop w:val="0"/>
      <w:marBottom w:val="0"/>
      <w:divBdr>
        <w:top w:val="none" w:sz="0" w:space="0" w:color="auto"/>
        <w:left w:val="none" w:sz="0" w:space="0" w:color="auto"/>
        <w:bottom w:val="none" w:sz="0" w:space="0" w:color="auto"/>
        <w:right w:val="none" w:sz="0" w:space="0" w:color="auto"/>
      </w:divBdr>
    </w:div>
    <w:div w:id="443156682">
      <w:bodyDiv w:val="1"/>
      <w:marLeft w:val="0"/>
      <w:marRight w:val="0"/>
      <w:marTop w:val="0"/>
      <w:marBottom w:val="0"/>
      <w:divBdr>
        <w:top w:val="none" w:sz="0" w:space="0" w:color="auto"/>
        <w:left w:val="none" w:sz="0" w:space="0" w:color="auto"/>
        <w:bottom w:val="none" w:sz="0" w:space="0" w:color="auto"/>
        <w:right w:val="none" w:sz="0" w:space="0" w:color="auto"/>
      </w:divBdr>
      <w:divsChild>
        <w:div w:id="463279139">
          <w:marLeft w:val="75"/>
          <w:marRight w:val="75"/>
          <w:marTop w:val="75"/>
          <w:marBottom w:val="75"/>
          <w:divBdr>
            <w:top w:val="none" w:sz="0" w:space="0" w:color="auto"/>
            <w:left w:val="none" w:sz="0" w:space="0" w:color="auto"/>
            <w:bottom w:val="none" w:sz="0" w:space="0" w:color="auto"/>
            <w:right w:val="none" w:sz="0" w:space="0" w:color="auto"/>
          </w:divBdr>
          <w:divsChild>
            <w:div w:id="128688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194792">
      <w:bodyDiv w:val="1"/>
      <w:marLeft w:val="0"/>
      <w:marRight w:val="0"/>
      <w:marTop w:val="0"/>
      <w:marBottom w:val="0"/>
      <w:divBdr>
        <w:top w:val="none" w:sz="0" w:space="0" w:color="auto"/>
        <w:left w:val="none" w:sz="0" w:space="0" w:color="auto"/>
        <w:bottom w:val="none" w:sz="0" w:space="0" w:color="auto"/>
        <w:right w:val="none" w:sz="0" w:space="0" w:color="auto"/>
      </w:divBdr>
    </w:div>
    <w:div w:id="448743583">
      <w:bodyDiv w:val="1"/>
      <w:marLeft w:val="0"/>
      <w:marRight w:val="0"/>
      <w:marTop w:val="0"/>
      <w:marBottom w:val="0"/>
      <w:divBdr>
        <w:top w:val="none" w:sz="0" w:space="0" w:color="auto"/>
        <w:left w:val="none" w:sz="0" w:space="0" w:color="auto"/>
        <w:bottom w:val="none" w:sz="0" w:space="0" w:color="auto"/>
        <w:right w:val="none" w:sz="0" w:space="0" w:color="auto"/>
      </w:divBdr>
    </w:div>
    <w:div w:id="455299889">
      <w:bodyDiv w:val="1"/>
      <w:marLeft w:val="0"/>
      <w:marRight w:val="0"/>
      <w:marTop w:val="0"/>
      <w:marBottom w:val="0"/>
      <w:divBdr>
        <w:top w:val="none" w:sz="0" w:space="0" w:color="auto"/>
        <w:left w:val="none" w:sz="0" w:space="0" w:color="auto"/>
        <w:bottom w:val="none" w:sz="0" w:space="0" w:color="auto"/>
        <w:right w:val="none" w:sz="0" w:space="0" w:color="auto"/>
      </w:divBdr>
    </w:div>
    <w:div w:id="473256935">
      <w:bodyDiv w:val="1"/>
      <w:marLeft w:val="0"/>
      <w:marRight w:val="0"/>
      <w:marTop w:val="0"/>
      <w:marBottom w:val="0"/>
      <w:divBdr>
        <w:top w:val="none" w:sz="0" w:space="0" w:color="auto"/>
        <w:left w:val="none" w:sz="0" w:space="0" w:color="auto"/>
        <w:bottom w:val="none" w:sz="0" w:space="0" w:color="auto"/>
        <w:right w:val="none" w:sz="0" w:space="0" w:color="auto"/>
      </w:divBdr>
      <w:divsChild>
        <w:div w:id="1013608334">
          <w:marLeft w:val="75"/>
          <w:marRight w:val="75"/>
          <w:marTop w:val="75"/>
          <w:marBottom w:val="75"/>
          <w:divBdr>
            <w:top w:val="none" w:sz="0" w:space="0" w:color="auto"/>
            <w:left w:val="none" w:sz="0" w:space="0" w:color="auto"/>
            <w:bottom w:val="none" w:sz="0" w:space="0" w:color="auto"/>
            <w:right w:val="none" w:sz="0" w:space="0" w:color="auto"/>
          </w:divBdr>
          <w:divsChild>
            <w:div w:id="189733134">
              <w:marLeft w:val="0"/>
              <w:marRight w:val="0"/>
              <w:marTop w:val="0"/>
              <w:marBottom w:val="0"/>
              <w:divBdr>
                <w:top w:val="none" w:sz="0" w:space="0" w:color="auto"/>
                <w:left w:val="none" w:sz="0" w:space="0" w:color="auto"/>
                <w:bottom w:val="none" w:sz="0" w:space="0" w:color="auto"/>
                <w:right w:val="none" w:sz="0" w:space="0" w:color="auto"/>
              </w:divBdr>
            </w:div>
          </w:divsChild>
        </w:div>
        <w:div w:id="126239419">
          <w:marLeft w:val="0"/>
          <w:marRight w:val="0"/>
          <w:marTop w:val="0"/>
          <w:marBottom w:val="0"/>
          <w:divBdr>
            <w:top w:val="none" w:sz="0" w:space="0" w:color="auto"/>
            <w:left w:val="none" w:sz="0" w:space="0" w:color="auto"/>
            <w:bottom w:val="none" w:sz="0" w:space="0" w:color="auto"/>
            <w:right w:val="none" w:sz="0" w:space="0" w:color="auto"/>
          </w:divBdr>
          <w:divsChild>
            <w:div w:id="876233266">
              <w:marLeft w:val="0"/>
              <w:marRight w:val="0"/>
              <w:marTop w:val="0"/>
              <w:marBottom w:val="0"/>
              <w:divBdr>
                <w:top w:val="none" w:sz="0" w:space="0" w:color="auto"/>
                <w:left w:val="none" w:sz="0" w:space="0" w:color="auto"/>
                <w:bottom w:val="none" w:sz="0" w:space="0" w:color="auto"/>
                <w:right w:val="none" w:sz="0" w:space="0" w:color="auto"/>
              </w:divBdr>
              <w:divsChild>
                <w:div w:id="9911438">
                  <w:marLeft w:val="0"/>
                  <w:marRight w:val="0"/>
                  <w:marTop w:val="0"/>
                  <w:marBottom w:val="0"/>
                  <w:divBdr>
                    <w:top w:val="none" w:sz="0" w:space="0" w:color="auto"/>
                    <w:left w:val="none" w:sz="0" w:space="0" w:color="auto"/>
                    <w:bottom w:val="none" w:sz="0" w:space="0" w:color="auto"/>
                    <w:right w:val="none" w:sz="0" w:space="0" w:color="auto"/>
                  </w:divBdr>
                  <w:divsChild>
                    <w:div w:id="658465452">
                      <w:marLeft w:val="0"/>
                      <w:marRight w:val="0"/>
                      <w:marTop w:val="0"/>
                      <w:marBottom w:val="0"/>
                      <w:divBdr>
                        <w:top w:val="none" w:sz="0" w:space="0" w:color="auto"/>
                        <w:left w:val="none" w:sz="0" w:space="0" w:color="auto"/>
                        <w:bottom w:val="none" w:sz="0" w:space="0" w:color="auto"/>
                        <w:right w:val="none" w:sz="0" w:space="0" w:color="auto"/>
                      </w:divBdr>
                      <w:divsChild>
                        <w:div w:id="708066296">
                          <w:marLeft w:val="0"/>
                          <w:marRight w:val="0"/>
                          <w:marTop w:val="0"/>
                          <w:marBottom w:val="0"/>
                          <w:divBdr>
                            <w:top w:val="none" w:sz="0" w:space="0" w:color="auto"/>
                            <w:left w:val="none" w:sz="0" w:space="0" w:color="auto"/>
                            <w:bottom w:val="none" w:sz="0" w:space="0" w:color="auto"/>
                            <w:right w:val="none" w:sz="0" w:space="0" w:color="auto"/>
                          </w:divBdr>
                          <w:divsChild>
                            <w:div w:id="1986080662">
                              <w:marLeft w:val="0"/>
                              <w:marRight w:val="0"/>
                              <w:marTop w:val="0"/>
                              <w:marBottom w:val="0"/>
                              <w:divBdr>
                                <w:top w:val="none" w:sz="0" w:space="0" w:color="auto"/>
                                <w:left w:val="none" w:sz="0" w:space="0" w:color="auto"/>
                                <w:bottom w:val="none" w:sz="0" w:space="0" w:color="auto"/>
                                <w:right w:val="none" w:sz="0" w:space="0" w:color="auto"/>
                              </w:divBdr>
                              <w:divsChild>
                                <w:div w:id="2146189880">
                                  <w:marLeft w:val="0"/>
                                  <w:marRight w:val="0"/>
                                  <w:marTop w:val="0"/>
                                  <w:marBottom w:val="0"/>
                                  <w:divBdr>
                                    <w:top w:val="none" w:sz="0" w:space="0" w:color="auto"/>
                                    <w:left w:val="none" w:sz="0" w:space="0" w:color="auto"/>
                                    <w:bottom w:val="none" w:sz="0" w:space="0" w:color="auto"/>
                                    <w:right w:val="none" w:sz="0" w:space="0" w:color="auto"/>
                                  </w:divBdr>
                                  <w:divsChild>
                                    <w:div w:id="780034145">
                                      <w:marLeft w:val="0"/>
                                      <w:marRight w:val="0"/>
                                      <w:marTop w:val="0"/>
                                      <w:marBottom w:val="0"/>
                                      <w:divBdr>
                                        <w:top w:val="none" w:sz="0" w:space="0" w:color="auto"/>
                                        <w:left w:val="none" w:sz="0" w:space="0" w:color="auto"/>
                                        <w:bottom w:val="none" w:sz="0" w:space="0" w:color="auto"/>
                                        <w:right w:val="none" w:sz="0" w:space="0" w:color="auto"/>
                                      </w:divBdr>
                                      <w:divsChild>
                                        <w:div w:id="10466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6606167">
      <w:bodyDiv w:val="1"/>
      <w:marLeft w:val="0"/>
      <w:marRight w:val="0"/>
      <w:marTop w:val="0"/>
      <w:marBottom w:val="0"/>
      <w:divBdr>
        <w:top w:val="none" w:sz="0" w:space="0" w:color="auto"/>
        <w:left w:val="none" w:sz="0" w:space="0" w:color="auto"/>
        <w:bottom w:val="none" w:sz="0" w:space="0" w:color="auto"/>
        <w:right w:val="none" w:sz="0" w:space="0" w:color="auto"/>
      </w:divBdr>
      <w:divsChild>
        <w:div w:id="1367172404">
          <w:marLeft w:val="75"/>
          <w:marRight w:val="75"/>
          <w:marTop w:val="75"/>
          <w:marBottom w:val="75"/>
          <w:divBdr>
            <w:top w:val="none" w:sz="0" w:space="0" w:color="auto"/>
            <w:left w:val="none" w:sz="0" w:space="0" w:color="auto"/>
            <w:bottom w:val="none" w:sz="0" w:space="0" w:color="auto"/>
            <w:right w:val="none" w:sz="0" w:space="0" w:color="auto"/>
          </w:divBdr>
          <w:divsChild>
            <w:div w:id="132659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779198">
      <w:bodyDiv w:val="1"/>
      <w:marLeft w:val="0"/>
      <w:marRight w:val="0"/>
      <w:marTop w:val="0"/>
      <w:marBottom w:val="0"/>
      <w:divBdr>
        <w:top w:val="none" w:sz="0" w:space="0" w:color="auto"/>
        <w:left w:val="none" w:sz="0" w:space="0" w:color="auto"/>
        <w:bottom w:val="none" w:sz="0" w:space="0" w:color="auto"/>
        <w:right w:val="none" w:sz="0" w:space="0" w:color="auto"/>
      </w:divBdr>
      <w:divsChild>
        <w:div w:id="1739983003">
          <w:marLeft w:val="75"/>
          <w:marRight w:val="75"/>
          <w:marTop w:val="75"/>
          <w:marBottom w:val="75"/>
          <w:divBdr>
            <w:top w:val="none" w:sz="0" w:space="0" w:color="auto"/>
            <w:left w:val="none" w:sz="0" w:space="0" w:color="auto"/>
            <w:bottom w:val="none" w:sz="0" w:space="0" w:color="auto"/>
            <w:right w:val="none" w:sz="0" w:space="0" w:color="auto"/>
          </w:divBdr>
          <w:divsChild>
            <w:div w:id="193011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443327">
      <w:bodyDiv w:val="1"/>
      <w:marLeft w:val="0"/>
      <w:marRight w:val="0"/>
      <w:marTop w:val="0"/>
      <w:marBottom w:val="0"/>
      <w:divBdr>
        <w:top w:val="none" w:sz="0" w:space="0" w:color="auto"/>
        <w:left w:val="none" w:sz="0" w:space="0" w:color="auto"/>
        <w:bottom w:val="none" w:sz="0" w:space="0" w:color="auto"/>
        <w:right w:val="none" w:sz="0" w:space="0" w:color="auto"/>
      </w:divBdr>
      <w:divsChild>
        <w:div w:id="125049602">
          <w:marLeft w:val="75"/>
          <w:marRight w:val="75"/>
          <w:marTop w:val="75"/>
          <w:marBottom w:val="75"/>
          <w:divBdr>
            <w:top w:val="none" w:sz="0" w:space="0" w:color="auto"/>
            <w:left w:val="none" w:sz="0" w:space="0" w:color="auto"/>
            <w:bottom w:val="none" w:sz="0" w:space="0" w:color="auto"/>
            <w:right w:val="none" w:sz="0" w:space="0" w:color="auto"/>
          </w:divBdr>
          <w:divsChild>
            <w:div w:id="212665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870414">
      <w:bodyDiv w:val="1"/>
      <w:marLeft w:val="0"/>
      <w:marRight w:val="0"/>
      <w:marTop w:val="0"/>
      <w:marBottom w:val="0"/>
      <w:divBdr>
        <w:top w:val="none" w:sz="0" w:space="0" w:color="auto"/>
        <w:left w:val="none" w:sz="0" w:space="0" w:color="auto"/>
        <w:bottom w:val="none" w:sz="0" w:space="0" w:color="auto"/>
        <w:right w:val="none" w:sz="0" w:space="0" w:color="auto"/>
      </w:divBdr>
    </w:div>
    <w:div w:id="503713399">
      <w:bodyDiv w:val="1"/>
      <w:marLeft w:val="0"/>
      <w:marRight w:val="0"/>
      <w:marTop w:val="0"/>
      <w:marBottom w:val="0"/>
      <w:divBdr>
        <w:top w:val="none" w:sz="0" w:space="0" w:color="auto"/>
        <w:left w:val="none" w:sz="0" w:space="0" w:color="auto"/>
        <w:bottom w:val="none" w:sz="0" w:space="0" w:color="auto"/>
        <w:right w:val="none" w:sz="0" w:space="0" w:color="auto"/>
      </w:divBdr>
      <w:divsChild>
        <w:div w:id="1573345817">
          <w:marLeft w:val="75"/>
          <w:marRight w:val="75"/>
          <w:marTop w:val="75"/>
          <w:marBottom w:val="75"/>
          <w:divBdr>
            <w:top w:val="none" w:sz="0" w:space="0" w:color="auto"/>
            <w:left w:val="none" w:sz="0" w:space="0" w:color="auto"/>
            <w:bottom w:val="none" w:sz="0" w:space="0" w:color="auto"/>
            <w:right w:val="none" w:sz="0" w:space="0" w:color="auto"/>
          </w:divBdr>
          <w:divsChild>
            <w:div w:id="15632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832557">
      <w:bodyDiv w:val="1"/>
      <w:marLeft w:val="0"/>
      <w:marRight w:val="0"/>
      <w:marTop w:val="0"/>
      <w:marBottom w:val="0"/>
      <w:divBdr>
        <w:top w:val="none" w:sz="0" w:space="0" w:color="auto"/>
        <w:left w:val="none" w:sz="0" w:space="0" w:color="auto"/>
        <w:bottom w:val="none" w:sz="0" w:space="0" w:color="auto"/>
        <w:right w:val="none" w:sz="0" w:space="0" w:color="auto"/>
      </w:divBdr>
      <w:divsChild>
        <w:div w:id="197134755">
          <w:marLeft w:val="75"/>
          <w:marRight w:val="75"/>
          <w:marTop w:val="75"/>
          <w:marBottom w:val="75"/>
          <w:divBdr>
            <w:top w:val="none" w:sz="0" w:space="0" w:color="auto"/>
            <w:left w:val="none" w:sz="0" w:space="0" w:color="auto"/>
            <w:bottom w:val="none" w:sz="0" w:space="0" w:color="auto"/>
            <w:right w:val="none" w:sz="0" w:space="0" w:color="auto"/>
          </w:divBdr>
          <w:divsChild>
            <w:div w:id="173199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150794">
      <w:bodyDiv w:val="1"/>
      <w:marLeft w:val="0"/>
      <w:marRight w:val="0"/>
      <w:marTop w:val="0"/>
      <w:marBottom w:val="0"/>
      <w:divBdr>
        <w:top w:val="none" w:sz="0" w:space="0" w:color="auto"/>
        <w:left w:val="none" w:sz="0" w:space="0" w:color="auto"/>
        <w:bottom w:val="none" w:sz="0" w:space="0" w:color="auto"/>
        <w:right w:val="none" w:sz="0" w:space="0" w:color="auto"/>
      </w:divBdr>
    </w:div>
    <w:div w:id="522523117">
      <w:bodyDiv w:val="1"/>
      <w:marLeft w:val="0"/>
      <w:marRight w:val="0"/>
      <w:marTop w:val="0"/>
      <w:marBottom w:val="0"/>
      <w:divBdr>
        <w:top w:val="none" w:sz="0" w:space="0" w:color="auto"/>
        <w:left w:val="none" w:sz="0" w:space="0" w:color="auto"/>
        <w:bottom w:val="none" w:sz="0" w:space="0" w:color="auto"/>
        <w:right w:val="none" w:sz="0" w:space="0" w:color="auto"/>
      </w:divBdr>
      <w:divsChild>
        <w:div w:id="23530271">
          <w:marLeft w:val="0"/>
          <w:marRight w:val="0"/>
          <w:marTop w:val="0"/>
          <w:marBottom w:val="0"/>
          <w:divBdr>
            <w:top w:val="none" w:sz="0" w:space="0" w:color="auto"/>
            <w:left w:val="none" w:sz="0" w:space="0" w:color="auto"/>
            <w:bottom w:val="none" w:sz="0" w:space="0" w:color="auto"/>
            <w:right w:val="none" w:sz="0" w:space="0" w:color="auto"/>
          </w:divBdr>
        </w:div>
        <w:div w:id="1094403054">
          <w:marLeft w:val="0"/>
          <w:marRight w:val="0"/>
          <w:marTop w:val="0"/>
          <w:marBottom w:val="0"/>
          <w:divBdr>
            <w:top w:val="none" w:sz="0" w:space="0" w:color="auto"/>
            <w:left w:val="none" w:sz="0" w:space="0" w:color="auto"/>
            <w:bottom w:val="none" w:sz="0" w:space="0" w:color="auto"/>
            <w:right w:val="none" w:sz="0" w:space="0" w:color="auto"/>
          </w:divBdr>
        </w:div>
        <w:div w:id="774056306">
          <w:marLeft w:val="0"/>
          <w:marRight w:val="0"/>
          <w:marTop w:val="0"/>
          <w:marBottom w:val="0"/>
          <w:divBdr>
            <w:top w:val="none" w:sz="0" w:space="0" w:color="auto"/>
            <w:left w:val="none" w:sz="0" w:space="0" w:color="auto"/>
            <w:bottom w:val="none" w:sz="0" w:space="0" w:color="auto"/>
            <w:right w:val="none" w:sz="0" w:space="0" w:color="auto"/>
          </w:divBdr>
        </w:div>
        <w:div w:id="129518985">
          <w:marLeft w:val="0"/>
          <w:marRight w:val="0"/>
          <w:marTop w:val="0"/>
          <w:marBottom w:val="0"/>
          <w:divBdr>
            <w:top w:val="none" w:sz="0" w:space="0" w:color="auto"/>
            <w:left w:val="none" w:sz="0" w:space="0" w:color="auto"/>
            <w:bottom w:val="none" w:sz="0" w:space="0" w:color="auto"/>
            <w:right w:val="none" w:sz="0" w:space="0" w:color="auto"/>
          </w:divBdr>
        </w:div>
      </w:divsChild>
    </w:div>
    <w:div w:id="530727364">
      <w:bodyDiv w:val="1"/>
      <w:marLeft w:val="0"/>
      <w:marRight w:val="0"/>
      <w:marTop w:val="0"/>
      <w:marBottom w:val="0"/>
      <w:divBdr>
        <w:top w:val="none" w:sz="0" w:space="0" w:color="auto"/>
        <w:left w:val="none" w:sz="0" w:space="0" w:color="auto"/>
        <w:bottom w:val="none" w:sz="0" w:space="0" w:color="auto"/>
        <w:right w:val="none" w:sz="0" w:space="0" w:color="auto"/>
      </w:divBdr>
      <w:divsChild>
        <w:div w:id="1820150417">
          <w:marLeft w:val="75"/>
          <w:marRight w:val="75"/>
          <w:marTop w:val="75"/>
          <w:marBottom w:val="75"/>
          <w:divBdr>
            <w:top w:val="none" w:sz="0" w:space="0" w:color="auto"/>
            <w:left w:val="none" w:sz="0" w:space="0" w:color="auto"/>
            <w:bottom w:val="none" w:sz="0" w:space="0" w:color="auto"/>
            <w:right w:val="none" w:sz="0" w:space="0" w:color="auto"/>
          </w:divBdr>
          <w:divsChild>
            <w:div w:id="10180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827611">
      <w:bodyDiv w:val="1"/>
      <w:marLeft w:val="0"/>
      <w:marRight w:val="0"/>
      <w:marTop w:val="0"/>
      <w:marBottom w:val="0"/>
      <w:divBdr>
        <w:top w:val="none" w:sz="0" w:space="0" w:color="auto"/>
        <w:left w:val="none" w:sz="0" w:space="0" w:color="auto"/>
        <w:bottom w:val="none" w:sz="0" w:space="0" w:color="auto"/>
        <w:right w:val="none" w:sz="0" w:space="0" w:color="auto"/>
      </w:divBdr>
      <w:divsChild>
        <w:div w:id="1586111640">
          <w:marLeft w:val="75"/>
          <w:marRight w:val="75"/>
          <w:marTop w:val="75"/>
          <w:marBottom w:val="75"/>
          <w:divBdr>
            <w:top w:val="none" w:sz="0" w:space="0" w:color="auto"/>
            <w:left w:val="none" w:sz="0" w:space="0" w:color="auto"/>
            <w:bottom w:val="none" w:sz="0" w:space="0" w:color="auto"/>
            <w:right w:val="none" w:sz="0" w:space="0" w:color="auto"/>
          </w:divBdr>
          <w:divsChild>
            <w:div w:id="211998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137919">
      <w:bodyDiv w:val="1"/>
      <w:marLeft w:val="0"/>
      <w:marRight w:val="0"/>
      <w:marTop w:val="0"/>
      <w:marBottom w:val="0"/>
      <w:divBdr>
        <w:top w:val="none" w:sz="0" w:space="0" w:color="auto"/>
        <w:left w:val="none" w:sz="0" w:space="0" w:color="auto"/>
        <w:bottom w:val="none" w:sz="0" w:space="0" w:color="auto"/>
        <w:right w:val="none" w:sz="0" w:space="0" w:color="auto"/>
      </w:divBdr>
    </w:div>
    <w:div w:id="566569640">
      <w:bodyDiv w:val="1"/>
      <w:marLeft w:val="0"/>
      <w:marRight w:val="0"/>
      <w:marTop w:val="0"/>
      <w:marBottom w:val="0"/>
      <w:divBdr>
        <w:top w:val="none" w:sz="0" w:space="0" w:color="auto"/>
        <w:left w:val="none" w:sz="0" w:space="0" w:color="auto"/>
        <w:bottom w:val="none" w:sz="0" w:space="0" w:color="auto"/>
        <w:right w:val="none" w:sz="0" w:space="0" w:color="auto"/>
      </w:divBdr>
    </w:div>
    <w:div w:id="567426657">
      <w:bodyDiv w:val="1"/>
      <w:marLeft w:val="0"/>
      <w:marRight w:val="0"/>
      <w:marTop w:val="0"/>
      <w:marBottom w:val="0"/>
      <w:divBdr>
        <w:top w:val="none" w:sz="0" w:space="0" w:color="auto"/>
        <w:left w:val="none" w:sz="0" w:space="0" w:color="auto"/>
        <w:bottom w:val="none" w:sz="0" w:space="0" w:color="auto"/>
        <w:right w:val="none" w:sz="0" w:space="0" w:color="auto"/>
      </w:divBdr>
      <w:divsChild>
        <w:div w:id="1852378893">
          <w:marLeft w:val="75"/>
          <w:marRight w:val="75"/>
          <w:marTop w:val="75"/>
          <w:marBottom w:val="75"/>
          <w:divBdr>
            <w:top w:val="none" w:sz="0" w:space="0" w:color="auto"/>
            <w:left w:val="none" w:sz="0" w:space="0" w:color="auto"/>
            <w:bottom w:val="none" w:sz="0" w:space="0" w:color="auto"/>
            <w:right w:val="none" w:sz="0" w:space="0" w:color="auto"/>
          </w:divBdr>
          <w:divsChild>
            <w:div w:id="169681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849327">
      <w:bodyDiv w:val="1"/>
      <w:marLeft w:val="0"/>
      <w:marRight w:val="0"/>
      <w:marTop w:val="0"/>
      <w:marBottom w:val="0"/>
      <w:divBdr>
        <w:top w:val="none" w:sz="0" w:space="0" w:color="auto"/>
        <w:left w:val="none" w:sz="0" w:space="0" w:color="auto"/>
        <w:bottom w:val="none" w:sz="0" w:space="0" w:color="auto"/>
        <w:right w:val="none" w:sz="0" w:space="0" w:color="auto"/>
      </w:divBdr>
    </w:div>
    <w:div w:id="578946808">
      <w:bodyDiv w:val="1"/>
      <w:marLeft w:val="0"/>
      <w:marRight w:val="0"/>
      <w:marTop w:val="0"/>
      <w:marBottom w:val="0"/>
      <w:divBdr>
        <w:top w:val="none" w:sz="0" w:space="0" w:color="auto"/>
        <w:left w:val="none" w:sz="0" w:space="0" w:color="auto"/>
        <w:bottom w:val="none" w:sz="0" w:space="0" w:color="auto"/>
        <w:right w:val="none" w:sz="0" w:space="0" w:color="auto"/>
      </w:divBdr>
      <w:divsChild>
        <w:div w:id="844594552">
          <w:marLeft w:val="75"/>
          <w:marRight w:val="75"/>
          <w:marTop w:val="75"/>
          <w:marBottom w:val="75"/>
          <w:divBdr>
            <w:top w:val="none" w:sz="0" w:space="0" w:color="auto"/>
            <w:left w:val="none" w:sz="0" w:space="0" w:color="auto"/>
            <w:bottom w:val="none" w:sz="0" w:space="0" w:color="auto"/>
            <w:right w:val="none" w:sz="0" w:space="0" w:color="auto"/>
          </w:divBdr>
          <w:divsChild>
            <w:div w:id="13330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417831">
      <w:bodyDiv w:val="1"/>
      <w:marLeft w:val="0"/>
      <w:marRight w:val="0"/>
      <w:marTop w:val="0"/>
      <w:marBottom w:val="0"/>
      <w:divBdr>
        <w:top w:val="none" w:sz="0" w:space="0" w:color="auto"/>
        <w:left w:val="none" w:sz="0" w:space="0" w:color="auto"/>
        <w:bottom w:val="none" w:sz="0" w:space="0" w:color="auto"/>
        <w:right w:val="none" w:sz="0" w:space="0" w:color="auto"/>
      </w:divBdr>
      <w:divsChild>
        <w:div w:id="967248335">
          <w:marLeft w:val="75"/>
          <w:marRight w:val="75"/>
          <w:marTop w:val="75"/>
          <w:marBottom w:val="75"/>
          <w:divBdr>
            <w:top w:val="none" w:sz="0" w:space="0" w:color="auto"/>
            <w:left w:val="none" w:sz="0" w:space="0" w:color="auto"/>
            <w:bottom w:val="none" w:sz="0" w:space="0" w:color="auto"/>
            <w:right w:val="none" w:sz="0" w:space="0" w:color="auto"/>
          </w:divBdr>
          <w:divsChild>
            <w:div w:id="80439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512383">
      <w:bodyDiv w:val="1"/>
      <w:marLeft w:val="0"/>
      <w:marRight w:val="0"/>
      <w:marTop w:val="0"/>
      <w:marBottom w:val="0"/>
      <w:divBdr>
        <w:top w:val="none" w:sz="0" w:space="0" w:color="auto"/>
        <w:left w:val="none" w:sz="0" w:space="0" w:color="auto"/>
        <w:bottom w:val="none" w:sz="0" w:space="0" w:color="auto"/>
        <w:right w:val="none" w:sz="0" w:space="0" w:color="auto"/>
      </w:divBdr>
    </w:div>
    <w:div w:id="633095674">
      <w:bodyDiv w:val="1"/>
      <w:marLeft w:val="0"/>
      <w:marRight w:val="0"/>
      <w:marTop w:val="0"/>
      <w:marBottom w:val="0"/>
      <w:divBdr>
        <w:top w:val="none" w:sz="0" w:space="0" w:color="auto"/>
        <w:left w:val="none" w:sz="0" w:space="0" w:color="auto"/>
        <w:bottom w:val="none" w:sz="0" w:space="0" w:color="auto"/>
        <w:right w:val="none" w:sz="0" w:space="0" w:color="auto"/>
      </w:divBdr>
    </w:div>
    <w:div w:id="642124368">
      <w:bodyDiv w:val="1"/>
      <w:marLeft w:val="0"/>
      <w:marRight w:val="0"/>
      <w:marTop w:val="0"/>
      <w:marBottom w:val="0"/>
      <w:divBdr>
        <w:top w:val="none" w:sz="0" w:space="0" w:color="auto"/>
        <w:left w:val="none" w:sz="0" w:space="0" w:color="auto"/>
        <w:bottom w:val="none" w:sz="0" w:space="0" w:color="auto"/>
        <w:right w:val="none" w:sz="0" w:space="0" w:color="auto"/>
      </w:divBdr>
      <w:divsChild>
        <w:div w:id="695349823">
          <w:marLeft w:val="75"/>
          <w:marRight w:val="75"/>
          <w:marTop w:val="75"/>
          <w:marBottom w:val="75"/>
          <w:divBdr>
            <w:top w:val="none" w:sz="0" w:space="0" w:color="auto"/>
            <w:left w:val="none" w:sz="0" w:space="0" w:color="auto"/>
            <w:bottom w:val="none" w:sz="0" w:space="0" w:color="auto"/>
            <w:right w:val="none" w:sz="0" w:space="0" w:color="auto"/>
          </w:divBdr>
          <w:divsChild>
            <w:div w:id="52320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179121">
      <w:bodyDiv w:val="1"/>
      <w:marLeft w:val="0"/>
      <w:marRight w:val="0"/>
      <w:marTop w:val="0"/>
      <w:marBottom w:val="0"/>
      <w:divBdr>
        <w:top w:val="none" w:sz="0" w:space="0" w:color="auto"/>
        <w:left w:val="none" w:sz="0" w:space="0" w:color="auto"/>
        <w:bottom w:val="none" w:sz="0" w:space="0" w:color="auto"/>
        <w:right w:val="none" w:sz="0" w:space="0" w:color="auto"/>
      </w:divBdr>
      <w:divsChild>
        <w:div w:id="1676951991">
          <w:marLeft w:val="75"/>
          <w:marRight w:val="75"/>
          <w:marTop w:val="75"/>
          <w:marBottom w:val="75"/>
          <w:divBdr>
            <w:top w:val="none" w:sz="0" w:space="0" w:color="auto"/>
            <w:left w:val="none" w:sz="0" w:space="0" w:color="auto"/>
            <w:bottom w:val="none" w:sz="0" w:space="0" w:color="auto"/>
            <w:right w:val="none" w:sz="0" w:space="0" w:color="auto"/>
          </w:divBdr>
          <w:divsChild>
            <w:div w:id="142456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804831">
      <w:bodyDiv w:val="1"/>
      <w:marLeft w:val="0"/>
      <w:marRight w:val="0"/>
      <w:marTop w:val="0"/>
      <w:marBottom w:val="0"/>
      <w:divBdr>
        <w:top w:val="none" w:sz="0" w:space="0" w:color="auto"/>
        <w:left w:val="none" w:sz="0" w:space="0" w:color="auto"/>
        <w:bottom w:val="none" w:sz="0" w:space="0" w:color="auto"/>
        <w:right w:val="none" w:sz="0" w:space="0" w:color="auto"/>
      </w:divBdr>
      <w:divsChild>
        <w:div w:id="988944570">
          <w:marLeft w:val="75"/>
          <w:marRight w:val="75"/>
          <w:marTop w:val="75"/>
          <w:marBottom w:val="75"/>
          <w:divBdr>
            <w:top w:val="none" w:sz="0" w:space="0" w:color="auto"/>
            <w:left w:val="none" w:sz="0" w:space="0" w:color="auto"/>
            <w:bottom w:val="none" w:sz="0" w:space="0" w:color="auto"/>
            <w:right w:val="none" w:sz="0" w:space="0" w:color="auto"/>
          </w:divBdr>
          <w:divsChild>
            <w:div w:id="29009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704799">
      <w:bodyDiv w:val="1"/>
      <w:marLeft w:val="0"/>
      <w:marRight w:val="0"/>
      <w:marTop w:val="0"/>
      <w:marBottom w:val="0"/>
      <w:divBdr>
        <w:top w:val="none" w:sz="0" w:space="0" w:color="auto"/>
        <w:left w:val="none" w:sz="0" w:space="0" w:color="auto"/>
        <w:bottom w:val="none" w:sz="0" w:space="0" w:color="auto"/>
        <w:right w:val="none" w:sz="0" w:space="0" w:color="auto"/>
      </w:divBdr>
      <w:divsChild>
        <w:div w:id="909772628">
          <w:marLeft w:val="75"/>
          <w:marRight w:val="75"/>
          <w:marTop w:val="75"/>
          <w:marBottom w:val="75"/>
          <w:divBdr>
            <w:top w:val="none" w:sz="0" w:space="0" w:color="auto"/>
            <w:left w:val="none" w:sz="0" w:space="0" w:color="auto"/>
            <w:bottom w:val="none" w:sz="0" w:space="0" w:color="auto"/>
            <w:right w:val="none" w:sz="0" w:space="0" w:color="auto"/>
          </w:divBdr>
          <w:divsChild>
            <w:div w:id="37666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821119">
      <w:bodyDiv w:val="1"/>
      <w:marLeft w:val="0"/>
      <w:marRight w:val="0"/>
      <w:marTop w:val="0"/>
      <w:marBottom w:val="0"/>
      <w:divBdr>
        <w:top w:val="none" w:sz="0" w:space="0" w:color="auto"/>
        <w:left w:val="none" w:sz="0" w:space="0" w:color="auto"/>
        <w:bottom w:val="none" w:sz="0" w:space="0" w:color="auto"/>
        <w:right w:val="none" w:sz="0" w:space="0" w:color="auto"/>
      </w:divBdr>
      <w:divsChild>
        <w:div w:id="1360735347">
          <w:marLeft w:val="75"/>
          <w:marRight w:val="75"/>
          <w:marTop w:val="75"/>
          <w:marBottom w:val="75"/>
          <w:divBdr>
            <w:top w:val="none" w:sz="0" w:space="0" w:color="auto"/>
            <w:left w:val="none" w:sz="0" w:space="0" w:color="auto"/>
            <w:bottom w:val="none" w:sz="0" w:space="0" w:color="auto"/>
            <w:right w:val="none" w:sz="0" w:space="0" w:color="auto"/>
          </w:divBdr>
          <w:divsChild>
            <w:div w:id="1729568312">
              <w:marLeft w:val="0"/>
              <w:marRight w:val="0"/>
              <w:marTop w:val="0"/>
              <w:marBottom w:val="0"/>
              <w:divBdr>
                <w:top w:val="none" w:sz="0" w:space="0" w:color="auto"/>
                <w:left w:val="none" w:sz="0" w:space="0" w:color="auto"/>
                <w:bottom w:val="none" w:sz="0" w:space="0" w:color="auto"/>
                <w:right w:val="none" w:sz="0" w:space="0" w:color="auto"/>
              </w:divBdr>
            </w:div>
          </w:divsChild>
        </w:div>
        <w:div w:id="392773090">
          <w:marLeft w:val="0"/>
          <w:marRight w:val="0"/>
          <w:marTop w:val="0"/>
          <w:marBottom w:val="0"/>
          <w:divBdr>
            <w:top w:val="none" w:sz="0" w:space="0" w:color="auto"/>
            <w:left w:val="none" w:sz="0" w:space="0" w:color="auto"/>
            <w:bottom w:val="none" w:sz="0" w:space="0" w:color="auto"/>
            <w:right w:val="none" w:sz="0" w:space="0" w:color="auto"/>
          </w:divBdr>
          <w:divsChild>
            <w:div w:id="1433238724">
              <w:marLeft w:val="0"/>
              <w:marRight w:val="0"/>
              <w:marTop w:val="0"/>
              <w:marBottom w:val="0"/>
              <w:divBdr>
                <w:top w:val="none" w:sz="0" w:space="0" w:color="auto"/>
                <w:left w:val="none" w:sz="0" w:space="0" w:color="auto"/>
                <w:bottom w:val="none" w:sz="0" w:space="0" w:color="auto"/>
                <w:right w:val="none" w:sz="0" w:space="0" w:color="auto"/>
              </w:divBdr>
              <w:divsChild>
                <w:div w:id="742412543">
                  <w:marLeft w:val="0"/>
                  <w:marRight w:val="0"/>
                  <w:marTop w:val="0"/>
                  <w:marBottom w:val="0"/>
                  <w:divBdr>
                    <w:top w:val="none" w:sz="0" w:space="0" w:color="auto"/>
                    <w:left w:val="none" w:sz="0" w:space="0" w:color="auto"/>
                    <w:bottom w:val="none" w:sz="0" w:space="0" w:color="auto"/>
                    <w:right w:val="none" w:sz="0" w:space="0" w:color="auto"/>
                  </w:divBdr>
                  <w:divsChild>
                    <w:div w:id="790904474">
                      <w:marLeft w:val="0"/>
                      <w:marRight w:val="0"/>
                      <w:marTop w:val="0"/>
                      <w:marBottom w:val="0"/>
                      <w:divBdr>
                        <w:top w:val="none" w:sz="0" w:space="0" w:color="auto"/>
                        <w:left w:val="none" w:sz="0" w:space="0" w:color="auto"/>
                        <w:bottom w:val="none" w:sz="0" w:space="0" w:color="auto"/>
                        <w:right w:val="none" w:sz="0" w:space="0" w:color="auto"/>
                      </w:divBdr>
                      <w:divsChild>
                        <w:div w:id="1967618141">
                          <w:marLeft w:val="0"/>
                          <w:marRight w:val="0"/>
                          <w:marTop w:val="0"/>
                          <w:marBottom w:val="0"/>
                          <w:divBdr>
                            <w:top w:val="none" w:sz="0" w:space="0" w:color="auto"/>
                            <w:left w:val="none" w:sz="0" w:space="0" w:color="auto"/>
                            <w:bottom w:val="none" w:sz="0" w:space="0" w:color="auto"/>
                            <w:right w:val="none" w:sz="0" w:space="0" w:color="auto"/>
                          </w:divBdr>
                          <w:divsChild>
                            <w:div w:id="1212840948">
                              <w:marLeft w:val="0"/>
                              <w:marRight w:val="0"/>
                              <w:marTop w:val="0"/>
                              <w:marBottom w:val="0"/>
                              <w:divBdr>
                                <w:top w:val="none" w:sz="0" w:space="0" w:color="auto"/>
                                <w:left w:val="none" w:sz="0" w:space="0" w:color="auto"/>
                                <w:bottom w:val="none" w:sz="0" w:space="0" w:color="auto"/>
                                <w:right w:val="none" w:sz="0" w:space="0" w:color="auto"/>
                              </w:divBdr>
                              <w:divsChild>
                                <w:div w:id="1384476928">
                                  <w:marLeft w:val="0"/>
                                  <w:marRight w:val="0"/>
                                  <w:marTop w:val="0"/>
                                  <w:marBottom w:val="0"/>
                                  <w:divBdr>
                                    <w:top w:val="none" w:sz="0" w:space="0" w:color="auto"/>
                                    <w:left w:val="none" w:sz="0" w:space="0" w:color="auto"/>
                                    <w:bottom w:val="none" w:sz="0" w:space="0" w:color="auto"/>
                                    <w:right w:val="none" w:sz="0" w:space="0" w:color="auto"/>
                                  </w:divBdr>
                                  <w:divsChild>
                                    <w:div w:id="1135685434">
                                      <w:marLeft w:val="0"/>
                                      <w:marRight w:val="0"/>
                                      <w:marTop w:val="0"/>
                                      <w:marBottom w:val="0"/>
                                      <w:divBdr>
                                        <w:top w:val="none" w:sz="0" w:space="0" w:color="auto"/>
                                        <w:left w:val="none" w:sz="0" w:space="0" w:color="auto"/>
                                        <w:bottom w:val="none" w:sz="0" w:space="0" w:color="auto"/>
                                        <w:right w:val="none" w:sz="0" w:space="0" w:color="auto"/>
                                      </w:divBdr>
                                      <w:divsChild>
                                        <w:div w:id="129263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6977354">
      <w:bodyDiv w:val="1"/>
      <w:marLeft w:val="0"/>
      <w:marRight w:val="0"/>
      <w:marTop w:val="0"/>
      <w:marBottom w:val="0"/>
      <w:divBdr>
        <w:top w:val="none" w:sz="0" w:space="0" w:color="auto"/>
        <w:left w:val="none" w:sz="0" w:space="0" w:color="auto"/>
        <w:bottom w:val="none" w:sz="0" w:space="0" w:color="auto"/>
        <w:right w:val="none" w:sz="0" w:space="0" w:color="auto"/>
      </w:divBdr>
    </w:div>
    <w:div w:id="673651643">
      <w:bodyDiv w:val="1"/>
      <w:marLeft w:val="0"/>
      <w:marRight w:val="0"/>
      <w:marTop w:val="0"/>
      <w:marBottom w:val="0"/>
      <w:divBdr>
        <w:top w:val="none" w:sz="0" w:space="0" w:color="auto"/>
        <w:left w:val="none" w:sz="0" w:space="0" w:color="auto"/>
        <w:bottom w:val="none" w:sz="0" w:space="0" w:color="auto"/>
        <w:right w:val="none" w:sz="0" w:space="0" w:color="auto"/>
      </w:divBdr>
    </w:div>
    <w:div w:id="673847977">
      <w:bodyDiv w:val="1"/>
      <w:marLeft w:val="0"/>
      <w:marRight w:val="0"/>
      <w:marTop w:val="0"/>
      <w:marBottom w:val="0"/>
      <w:divBdr>
        <w:top w:val="none" w:sz="0" w:space="0" w:color="auto"/>
        <w:left w:val="none" w:sz="0" w:space="0" w:color="auto"/>
        <w:bottom w:val="none" w:sz="0" w:space="0" w:color="auto"/>
        <w:right w:val="none" w:sz="0" w:space="0" w:color="auto"/>
      </w:divBdr>
      <w:divsChild>
        <w:div w:id="2030596067">
          <w:marLeft w:val="75"/>
          <w:marRight w:val="75"/>
          <w:marTop w:val="75"/>
          <w:marBottom w:val="75"/>
          <w:divBdr>
            <w:top w:val="none" w:sz="0" w:space="0" w:color="auto"/>
            <w:left w:val="none" w:sz="0" w:space="0" w:color="auto"/>
            <w:bottom w:val="none" w:sz="0" w:space="0" w:color="auto"/>
            <w:right w:val="none" w:sz="0" w:space="0" w:color="auto"/>
          </w:divBdr>
          <w:divsChild>
            <w:div w:id="66829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44110">
      <w:bodyDiv w:val="1"/>
      <w:marLeft w:val="0"/>
      <w:marRight w:val="0"/>
      <w:marTop w:val="0"/>
      <w:marBottom w:val="0"/>
      <w:divBdr>
        <w:top w:val="none" w:sz="0" w:space="0" w:color="auto"/>
        <w:left w:val="none" w:sz="0" w:space="0" w:color="auto"/>
        <w:bottom w:val="none" w:sz="0" w:space="0" w:color="auto"/>
        <w:right w:val="none" w:sz="0" w:space="0" w:color="auto"/>
      </w:divBdr>
    </w:div>
    <w:div w:id="677999932">
      <w:bodyDiv w:val="1"/>
      <w:marLeft w:val="0"/>
      <w:marRight w:val="0"/>
      <w:marTop w:val="0"/>
      <w:marBottom w:val="0"/>
      <w:divBdr>
        <w:top w:val="none" w:sz="0" w:space="0" w:color="auto"/>
        <w:left w:val="none" w:sz="0" w:space="0" w:color="auto"/>
        <w:bottom w:val="none" w:sz="0" w:space="0" w:color="auto"/>
        <w:right w:val="none" w:sz="0" w:space="0" w:color="auto"/>
      </w:divBdr>
    </w:div>
    <w:div w:id="732125485">
      <w:bodyDiv w:val="1"/>
      <w:marLeft w:val="0"/>
      <w:marRight w:val="0"/>
      <w:marTop w:val="0"/>
      <w:marBottom w:val="0"/>
      <w:divBdr>
        <w:top w:val="none" w:sz="0" w:space="0" w:color="auto"/>
        <w:left w:val="none" w:sz="0" w:space="0" w:color="auto"/>
        <w:bottom w:val="none" w:sz="0" w:space="0" w:color="auto"/>
        <w:right w:val="none" w:sz="0" w:space="0" w:color="auto"/>
      </w:divBdr>
    </w:div>
    <w:div w:id="736050414">
      <w:bodyDiv w:val="1"/>
      <w:marLeft w:val="0"/>
      <w:marRight w:val="0"/>
      <w:marTop w:val="0"/>
      <w:marBottom w:val="0"/>
      <w:divBdr>
        <w:top w:val="none" w:sz="0" w:space="0" w:color="auto"/>
        <w:left w:val="none" w:sz="0" w:space="0" w:color="auto"/>
        <w:bottom w:val="none" w:sz="0" w:space="0" w:color="auto"/>
        <w:right w:val="none" w:sz="0" w:space="0" w:color="auto"/>
      </w:divBdr>
      <w:divsChild>
        <w:div w:id="842359994">
          <w:marLeft w:val="0"/>
          <w:marRight w:val="0"/>
          <w:marTop w:val="0"/>
          <w:marBottom w:val="0"/>
          <w:divBdr>
            <w:top w:val="none" w:sz="0" w:space="0" w:color="auto"/>
            <w:left w:val="none" w:sz="0" w:space="0" w:color="auto"/>
            <w:bottom w:val="none" w:sz="0" w:space="0" w:color="auto"/>
            <w:right w:val="none" w:sz="0" w:space="0" w:color="auto"/>
          </w:divBdr>
        </w:div>
        <w:div w:id="1422990181">
          <w:marLeft w:val="0"/>
          <w:marRight w:val="0"/>
          <w:marTop w:val="0"/>
          <w:marBottom w:val="0"/>
          <w:divBdr>
            <w:top w:val="none" w:sz="0" w:space="0" w:color="auto"/>
            <w:left w:val="none" w:sz="0" w:space="0" w:color="auto"/>
            <w:bottom w:val="none" w:sz="0" w:space="0" w:color="auto"/>
            <w:right w:val="none" w:sz="0" w:space="0" w:color="auto"/>
          </w:divBdr>
        </w:div>
        <w:div w:id="1975673068">
          <w:marLeft w:val="0"/>
          <w:marRight w:val="0"/>
          <w:marTop w:val="0"/>
          <w:marBottom w:val="0"/>
          <w:divBdr>
            <w:top w:val="none" w:sz="0" w:space="0" w:color="auto"/>
            <w:left w:val="none" w:sz="0" w:space="0" w:color="auto"/>
            <w:bottom w:val="none" w:sz="0" w:space="0" w:color="auto"/>
            <w:right w:val="none" w:sz="0" w:space="0" w:color="auto"/>
          </w:divBdr>
        </w:div>
        <w:div w:id="1474718335">
          <w:marLeft w:val="0"/>
          <w:marRight w:val="0"/>
          <w:marTop w:val="0"/>
          <w:marBottom w:val="0"/>
          <w:divBdr>
            <w:top w:val="none" w:sz="0" w:space="0" w:color="auto"/>
            <w:left w:val="none" w:sz="0" w:space="0" w:color="auto"/>
            <w:bottom w:val="none" w:sz="0" w:space="0" w:color="auto"/>
            <w:right w:val="none" w:sz="0" w:space="0" w:color="auto"/>
          </w:divBdr>
        </w:div>
      </w:divsChild>
    </w:div>
    <w:div w:id="738550979">
      <w:bodyDiv w:val="1"/>
      <w:marLeft w:val="0"/>
      <w:marRight w:val="0"/>
      <w:marTop w:val="0"/>
      <w:marBottom w:val="0"/>
      <w:divBdr>
        <w:top w:val="none" w:sz="0" w:space="0" w:color="auto"/>
        <w:left w:val="none" w:sz="0" w:space="0" w:color="auto"/>
        <w:bottom w:val="none" w:sz="0" w:space="0" w:color="auto"/>
        <w:right w:val="none" w:sz="0" w:space="0" w:color="auto"/>
      </w:divBdr>
      <w:divsChild>
        <w:div w:id="1164973776">
          <w:marLeft w:val="75"/>
          <w:marRight w:val="75"/>
          <w:marTop w:val="75"/>
          <w:marBottom w:val="75"/>
          <w:divBdr>
            <w:top w:val="none" w:sz="0" w:space="0" w:color="auto"/>
            <w:left w:val="none" w:sz="0" w:space="0" w:color="auto"/>
            <w:bottom w:val="none" w:sz="0" w:space="0" w:color="auto"/>
            <w:right w:val="none" w:sz="0" w:space="0" w:color="auto"/>
          </w:divBdr>
          <w:divsChild>
            <w:div w:id="117684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444189">
      <w:bodyDiv w:val="1"/>
      <w:marLeft w:val="0"/>
      <w:marRight w:val="0"/>
      <w:marTop w:val="0"/>
      <w:marBottom w:val="0"/>
      <w:divBdr>
        <w:top w:val="none" w:sz="0" w:space="0" w:color="auto"/>
        <w:left w:val="none" w:sz="0" w:space="0" w:color="auto"/>
        <w:bottom w:val="none" w:sz="0" w:space="0" w:color="auto"/>
        <w:right w:val="none" w:sz="0" w:space="0" w:color="auto"/>
      </w:divBdr>
    </w:div>
    <w:div w:id="755516537">
      <w:bodyDiv w:val="1"/>
      <w:marLeft w:val="0"/>
      <w:marRight w:val="0"/>
      <w:marTop w:val="0"/>
      <w:marBottom w:val="0"/>
      <w:divBdr>
        <w:top w:val="none" w:sz="0" w:space="0" w:color="auto"/>
        <w:left w:val="none" w:sz="0" w:space="0" w:color="auto"/>
        <w:bottom w:val="none" w:sz="0" w:space="0" w:color="auto"/>
        <w:right w:val="none" w:sz="0" w:space="0" w:color="auto"/>
      </w:divBdr>
      <w:divsChild>
        <w:div w:id="1253591413">
          <w:marLeft w:val="75"/>
          <w:marRight w:val="75"/>
          <w:marTop w:val="75"/>
          <w:marBottom w:val="75"/>
          <w:divBdr>
            <w:top w:val="none" w:sz="0" w:space="0" w:color="auto"/>
            <w:left w:val="none" w:sz="0" w:space="0" w:color="auto"/>
            <w:bottom w:val="none" w:sz="0" w:space="0" w:color="auto"/>
            <w:right w:val="none" w:sz="0" w:space="0" w:color="auto"/>
          </w:divBdr>
          <w:divsChild>
            <w:div w:id="177760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175698">
      <w:bodyDiv w:val="1"/>
      <w:marLeft w:val="0"/>
      <w:marRight w:val="0"/>
      <w:marTop w:val="0"/>
      <w:marBottom w:val="0"/>
      <w:divBdr>
        <w:top w:val="none" w:sz="0" w:space="0" w:color="auto"/>
        <w:left w:val="none" w:sz="0" w:space="0" w:color="auto"/>
        <w:bottom w:val="none" w:sz="0" w:space="0" w:color="auto"/>
        <w:right w:val="none" w:sz="0" w:space="0" w:color="auto"/>
      </w:divBdr>
      <w:divsChild>
        <w:div w:id="2079933718">
          <w:marLeft w:val="75"/>
          <w:marRight w:val="75"/>
          <w:marTop w:val="75"/>
          <w:marBottom w:val="75"/>
          <w:divBdr>
            <w:top w:val="none" w:sz="0" w:space="0" w:color="auto"/>
            <w:left w:val="none" w:sz="0" w:space="0" w:color="auto"/>
            <w:bottom w:val="none" w:sz="0" w:space="0" w:color="auto"/>
            <w:right w:val="none" w:sz="0" w:space="0" w:color="auto"/>
          </w:divBdr>
          <w:divsChild>
            <w:div w:id="205253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168668">
      <w:bodyDiv w:val="1"/>
      <w:marLeft w:val="0"/>
      <w:marRight w:val="0"/>
      <w:marTop w:val="0"/>
      <w:marBottom w:val="0"/>
      <w:divBdr>
        <w:top w:val="none" w:sz="0" w:space="0" w:color="auto"/>
        <w:left w:val="none" w:sz="0" w:space="0" w:color="auto"/>
        <w:bottom w:val="none" w:sz="0" w:space="0" w:color="auto"/>
        <w:right w:val="none" w:sz="0" w:space="0" w:color="auto"/>
      </w:divBdr>
    </w:div>
    <w:div w:id="766848158">
      <w:bodyDiv w:val="1"/>
      <w:marLeft w:val="0"/>
      <w:marRight w:val="0"/>
      <w:marTop w:val="0"/>
      <w:marBottom w:val="0"/>
      <w:divBdr>
        <w:top w:val="none" w:sz="0" w:space="0" w:color="auto"/>
        <w:left w:val="none" w:sz="0" w:space="0" w:color="auto"/>
        <w:bottom w:val="none" w:sz="0" w:space="0" w:color="auto"/>
        <w:right w:val="none" w:sz="0" w:space="0" w:color="auto"/>
      </w:divBdr>
    </w:div>
    <w:div w:id="772240148">
      <w:bodyDiv w:val="1"/>
      <w:marLeft w:val="0"/>
      <w:marRight w:val="0"/>
      <w:marTop w:val="0"/>
      <w:marBottom w:val="0"/>
      <w:divBdr>
        <w:top w:val="none" w:sz="0" w:space="0" w:color="auto"/>
        <w:left w:val="none" w:sz="0" w:space="0" w:color="auto"/>
        <w:bottom w:val="none" w:sz="0" w:space="0" w:color="auto"/>
        <w:right w:val="none" w:sz="0" w:space="0" w:color="auto"/>
      </w:divBdr>
    </w:div>
    <w:div w:id="774397516">
      <w:bodyDiv w:val="1"/>
      <w:marLeft w:val="0"/>
      <w:marRight w:val="0"/>
      <w:marTop w:val="0"/>
      <w:marBottom w:val="0"/>
      <w:divBdr>
        <w:top w:val="none" w:sz="0" w:space="0" w:color="auto"/>
        <w:left w:val="none" w:sz="0" w:space="0" w:color="auto"/>
        <w:bottom w:val="none" w:sz="0" w:space="0" w:color="auto"/>
        <w:right w:val="none" w:sz="0" w:space="0" w:color="auto"/>
      </w:divBdr>
    </w:div>
    <w:div w:id="779952635">
      <w:bodyDiv w:val="1"/>
      <w:marLeft w:val="0"/>
      <w:marRight w:val="0"/>
      <w:marTop w:val="0"/>
      <w:marBottom w:val="0"/>
      <w:divBdr>
        <w:top w:val="none" w:sz="0" w:space="0" w:color="auto"/>
        <w:left w:val="none" w:sz="0" w:space="0" w:color="auto"/>
        <w:bottom w:val="none" w:sz="0" w:space="0" w:color="auto"/>
        <w:right w:val="none" w:sz="0" w:space="0" w:color="auto"/>
      </w:divBdr>
    </w:div>
    <w:div w:id="780539718">
      <w:bodyDiv w:val="1"/>
      <w:marLeft w:val="0"/>
      <w:marRight w:val="0"/>
      <w:marTop w:val="0"/>
      <w:marBottom w:val="0"/>
      <w:divBdr>
        <w:top w:val="none" w:sz="0" w:space="0" w:color="auto"/>
        <w:left w:val="none" w:sz="0" w:space="0" w:color="auto"/>
        <w:bottom w:val="none" w:sz="0" w:space="0" w:color="auto"/>
        <w:right w:val="none" w:sz="0" w:space="0" w:color="auto"/>
      </w:divBdr>
      <w:divsChild>
        <w:div w:id="1790464043">
          <w:marLeft w:val="0"/>
          <w:marRight w:val="0"/>
          <w:marTop w:val="0"/>
          <w:marBottom w:val="0"/>
          <w:divBdr>
            <w:top w:val="none" w:sz="0" w:space="0" w:color="auto"/>
            <w:left w:val="none" w:sz="0" w:space="0" w:color="auto"/>
            <w:bottom w:val="none" w:sz="0" w:space="0" w:color="auto"/>
            <w:right w:val="none" w:sz="0" w:space="0" w:color="auto"/>
          </w:divBdr>
        </w:div>
        <w:div w:id="716779631">
          <w:marLeft w:val="0"/>
          <w:marRight w:val="0"/>
          <w:marTop w:val="0"/>
          <w:marBottom w:val="0"/>
          <w:divBdr>
            <w:top w:val="none" w:sz="0" w:space="0" w:color="auto"/>
            <w:left w:val="none" w:sz="0" w:space="0" w:color="auto"/>
            <w:bottom w:val="none" w:sz="0" w:space="0" w:color="auto"/>
            <w:right w:val="none" w:sz="0" w:space="0" w:color="auto"/>
          </w:divBdr>
        </w:div>
      </w:divsChild>
    </w:div>
    <w:div w:id="790905284">
      <w:bodyDiv w:val="1"/>
      <w:marLeft w:val="0"/>
      <w:marRight w:val="0"/>
      <w:marTop w:val="0"/>
      <w:marBottom w:val="0"/>
      <w:divBdr>
        <w:top w:val="none" w:sz="0" w:space="0" w:color="auto"/>
        <w:left w:val="none" w:sz="0" w:space="0" w:color="auto"/>
        <w:bottom w:val="none" w:sz="0" w:space="0" w:color="auto"/>
        <w:right w:val="none" w:sz="0" w:space="0" w:color="auto"/>
      </w:divBdr>
    </w:div>
    <w:div w:id="797724730">
      <w:bodyDiv w:val="1"/>
      <w:marLeft w:val="0"/>
      <w:marRight w:val="0"/>
      <w:marTop w:val="0"/>
      <w:marBottom w:val="0"/>
      <w:divBdr>
        <w:top w:val="none" w:sz="0" w:space="0" w:color="auto"/>
        <w:left w:val="none" w:sz="0" w:space="0" w:color="auto"/>
        <w:bottom w:val="none" w:sz="0" w:space="0" w:color="auto"/>
        <w:right w:val="none" w:sz="0" w:space="0" w:color="auto"/>
      </w:divBdr>
      <w:divsChild>
        <w:div w:id="623660038">
          <w:marLeft w:val="75"/>
          <w:marRight w:val="75"/>
          <w:marTop w:val="75"/>
          <w:marBottom w:val="75"/>
          <w:divBdr>
            <w:top w:val="none" w:sz="0" w:space="0" w:color="auto"/>
            <w:left w:val="none" w:sz="0" w:space="0" w:color="auto"/>
            <w:bottom w:val="none" w:sz="0" w:space="0" w:color="auto"/>
            <w:right w:val="none" w:sz="0" w:space="0" w:color="auto"/>
          </w:divBdr>
          <w:divsChild>
            <w:div w:id="85985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188050">
      <w:bodyDiv w:val="1"/>
      <w:marLeft w:val="0"/>
      <w:marRight w:val="0"/>
      <w:marTop w:val="0"/>
      <w:marBottom w:val="0"/>
      <w:divBdr>
        <w:top w:val="none" w:sz="0" w:space="0" w:color="auto"/>
        <w:left w:val="none" w:sz="0" w:space="0" w:color="auto"/>
        <w:bottom w:val="none" w:sz="0" w:space="0" w:color="auto"/>
        <w:right w:val="none" w:sz="0" w:space="0" w:color="auto"/>
      </w:divBdr>
      <w:divsChild>
        <w:div w:id="279262613">
          <w:marLeft w:val="0"/>
          <w:marRight w:val="0"/>
          <w:marTop w:val="0"/>
          <w:marBottom w:val="0"/>
          <w:divBdr>
            <w:top w:val="none" w:sz="0" w:space="0" w:color="auto"/>
            <w:left w:val="none" w:sz="0" w:space="0" w:color="auto"/>
            <w:bottom w:val="none" w:sz="0" w:space="0" w:color="auto"/>
            <w:right w:val="none" w:sz="0" w:space="0" w:color="auto"/>
          </w:divBdr>
          <w:divsChild>
            <w:div w:id="741561071">
              <w:marLeft w:val="0"/>
              <w:marRight w:val="0"/>
              <w:marTop w:val="0"/>
              <w:marBottom w:val="0"/>
              <w:divBdr>
                <w:top w:val="none" w:sz="0" w:space="0" w:color="auto"/>
                <w:left w:val="none" w:sz="0" w:space="0" w:color="auto"/>
                <w:bottom w:val="none" w:sz="0" w:space="0" w:color="auto"/>
                <w:right w:val="none" w:sz="0" w:space="0" w:color="auto"/>
              </w:divBdr>
            </w:div>
            <w:div w:id="1156458472">
              <w:marLeft w:val="0"/>
              <w:marRight w:val="0"/>
              <w:marTop w:val="0"/>
              <w:marBottom w:val="0"/>
              <w:divBdr>
                <w:top w:val="none" w:sz="0" w:space="0" w:color="auto"/>
                <w:left w:val="none" w:sz="0" w:space="0" w:color="auto"/>
                <w:bottom w:val="none" w:sz="0" w:space="0" w:color="auto"/>
                <w:right w:val="none" w:sz="0" w:space="0" w:color="auto"/>
              </w:divBdr>
            </w:div>
          </w:divsChild>
        </w:div>
        <w:div w:id="829561442">
          <w:marLeft w:val="0"/>
          <w:marRight w:val="0"/>
          <w:marTop w:val="0"/>
          <w:marBottom w:val="0"/>
          <w:divBdr>
            <w:top w:val="none" w:sz="0" w:space="0" w:color="auto"/>
            <w:left w:val="none" w:sz="0" w:space="0" w:color="auto"/>
            <w:bottom w:val="none" w:sz="0" w:space="0" w:color="auto"/>
            <w:right w:val="none" w:sz="0" w:space="0" w:color="auto"/>
          </w:divBdr>
        </w:div>
        <w:div w:id="511992553">
          <w:marLeft w:val="0"/>
          <w:marRight w:val="0"/>
          <w:marTop w:val="0"/>
          <w:marBottom w:val="0"/>
          <w:divBdr>
            <w:top w:val="none" w:sz="0" w:space="0" w:color="auto"/>
            <w:left w:val="none" w:sz="0" w:space="0" w:color="auto"/>
            <w:bottom w:val="none" w:sz="0" w:space="0" w:color="auto"/>
            <w:right w:val="none" w:sz="0" w:space="0" w:color="auto"/>
          </w:divBdr>
        </w:div>
        <w:div w:id="773792491">
          <w:marLeft w:val="0"/>
          <w:marRight w:val="0"/>
          <w:marTop w:val="0"/>
          <w:marBottom w:val="0"/>
          <w:divBdr>
            <w:top w:val="none" w:sz="0" w:space="0" w:color="auto"/>
            <w:left w:val="none" w:sz="0" w:space="0" w:color="auto"/>
            <w:bottom w:val="none" w:sz="0" w:space="0" w:color="auto"/>
            <w:right w:val="none" w:sz="0" w:space="0" w:color="auto"/>
          </w:divBdr>
        </w:div>
        <w:div w:id="829101872">
          <w:marLeft w:val="0"/>
          <w:marRight w:val="0"/>
          <w:marTop w:val="0"/>
          <w:marBottom w:val="0"/>
          <w:divBdr>
            <w:top w:val="none" w:sz="0" w:space="0" w:color="auto"/>
            <w:left w:val="none" w:sz="0" w:space="0" w:color="auto"/>
            <w:bottom w:val="none" w:sz="0" w:space="0" w:color="auto"/>
            <w:right w:val="none" w:sz="0" w:space="0" w:color="auto"/>
          </w:divBdr>
        </w:div>
        <w:div w:id="481195774">
          <w:marLeft w:val="0"/>
          <w:marRight w:val="0"/>
          <w:marTop w:val="0"/>
          <w:marBottom w:val="0"/>
          <w:divBdr>
            <w:top w:val="none" w:sz="0" w:space="0" w:color="auto"/>
            <w:left w:val="none" w:sz="0" w:space="0" w:color="auto"/>
            <w:bottom w:val="none" w:sz="0" w:space="0" w:color="auto"/>
            <w:right w:val="none" w:sz="0" w:space="0" w:color="auto"/>
          </w:divBdr>
        </w:div>
        <w:div w:id="332954404">
          <w:marLeft w:val="0"/>
          <w:marRight w:val="0"/>
          <w:marTop w:val="0"/>
          <w:marBottom w:val="0"/>
          <w:divBdr>
            <w:top w:val="none" w:sz="0" w:space="0" w:color="auto"/>
            <w:left w:val="none" w:sz="0" w:space="0" w:color="auto"/>
            <w:bottom w:val="none" w:sz="0" w:space="0" w:color="auto"/>
            <w:right w:val="none" w:sz="0" w:space="0" w:color="auto"/>
          </w:divBdr>
        </w:div>
        <w:div w:id="909578094">
          <w:marLeft w:val="0"/>
          <w:marRight w:val="0"/>
          <w:marTop w:val="0"/>
          <w:marBottom w:val="0"/>
          <w:divBdr>
            <w:top w:val="none" w:sz="0" w:space="0" w:color="auto"/>
            <w:left w:val="none" w:sz="0" w:space="0" w:color="auto"/>
            <w:bottom w:val="none" w:sz="0" w:space="0" w:color="auto"/>
            <w:right w:val="none" w:sz="0" w:space="0" w:color="auto"/>
          </w:divBdr>
        </w:div>
        <w:div w:id="1791120398">
          <w:marLeft w:val="0"/>
          <w:marRight w:val="0"/>
          <w:marTop w:val="0"/>
          <w:marBottom w:val="0"/>
          <w:divBdr>
            <w:top w:val="none" w:sz="0" w:space="0" w:color="auto"/>
            <w:left w:val="none" w:sz="0" w:space="0" w:color="auto"/>
            <w:bottom w:val="none" w:sz="0" w:space="0" w:color="auto"/>
            <w:right w:val="none" w:sz="0" w:space="0" w:color="auto"/>
          </w:divBdr>
        </w:div>
      </w:divsChild>
    </w:div>
    <w:div w:id="815490158">
      <w:bodyDiv w:val="1"/>
      <w:marLeft w:val="0"/>
      <w:marRight w:val="0"/>
      <w:marTop w:val="0"/>
      <w:marBottom w:val="0"/>
      <w:divBdr>
        <w:top w:val="none" w:sz="0" w:space="0" w:color="auto"/>
        <w:left w:val="none" w:sz="0" w:space="0" w:color="auto"/>
        <w:bottom w:val="none" w:sz="0" w:space="0" w:color="auto"/>
        <w:right w:val="none" w:sz="0" w:space="0" w:color="auto"/>
      </w:divBdr>
      <w:divsChild>
        <w:div w:id="1114521836">
          <w:marLeft w:val="75"/>
          <w:marRight w:val="75"/>
          <w:marTop w:val="75"/>
          <w:marBottom w:val="75"/>
          <w:divBdr>
            <w:top w:val="none" w:sz="0" w:space="0" w:color="auto"/>
            <w:left w:val="none" w:sz="0" w:space="0" w:color="auto"/>
            <w:bottom w:val="none" w:sz="0" w:space="0" w:color="auto"/>
            <w:right w:val="none" w:sz="0" w:space="0" w:color="auto"/>
          </w:divBdr>
          <w:divsChild>
            <w:div w:id="131290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812348">
      <w:bodyDiv w:val="1"/>
      <w:marLeft w:val="0"/>
      <w:marRight w:val="0"/>
      <w:marTop w:val="0"/>
      <w:marBottom w:val="0"/>
      <w:divBdr>
        <w:top w:val="none" w:sz="0" w:space="0" w:color="auto"/>
        <w:left w:val="none" w:sz="0" w:space="0" w:color="auto"/>
        <w:bottom w:val="none" w:sz="0" w:space="0" w:color="auto"/>
        <w:right w:val="none" w:sz="0" w:space="0" w:color="auto"/>
      </w:divBdr>
    </w:div>
    <w:div w:id="825821928">
      <w:bodyDiv w:val="1"/>
      <w:marLeft w:val="0"/>
      <w:marRight w:val="0"/>
      <w:marTop w:val="0"/>
      <w:marBottom w:val="0"/>
      <w:divBdr>
        <w:top w:val="none" w:sz="0" w:space="0" w:color="auto"/>
        <w:left w:val="none" w:sz="0" w:space="0" w:color="auto"/>
        <w:bottom w:val="none" w:sz="0" w:space="0" w:color="auto"/>
        <w:right w:val="none" w:sz="0" w:space="0" w:color="auto"/>
      </w:divBdr>
    </w:div>
    <w:div w:id="826239975">
      <w:bodyDiv w:val="1"/>
      <w:marLeft w:val="0"/>
      <w:marRight w:val="0"/>
      <w:marTop w:val="0"/>
      <w:marBottom w:val="0"/>
      <w:divBdr>
        <w:top w:val="none" w:sz="0" w:space="0" w:color="auto"/>
        <w:left w:val="none" w:sz="0" w:space="0" w:color="auto"/>
        <w:bottom w:val="none" w:sz="0" w:space="0" w:color="auto"/>
        <w:right w:val="none" w:sz="0" w:space="0" w:color="auto"/>
      </w:divBdr>
    </w:div>
    <w:div w:id="841627882">
      <w:bodyDiv w:val="1"/>
      <w:marLeft w:val="0"/>
      <w:marRight w:val="0"/>
      <w:marTop w:val="0"/>
      <w:marBottom w:val="0"/>
      <w:divBdr>
        <w:top w:val="none" w:sz="0" w:space="0" w:color="auto"/>
        <w:left w:val="none" w:sz="0" w:space="0" w:color="auto"/>
        <w:bottom w:val="none" w:sz="0" w:space="0" w:color="auto"/>
        <w:right w:val="none" w:sz="0" w:space="0" w:color="auto"/>
      </w:divBdr>
      <w:divsChild>
        <w:div w:id="2077238837">
          <w:marLeft w:val="75"/>
          <w:marRight w:val="75"/>
          <w:marTop w:val="75"/>
          <w:marBottom w:val="75"/>
          <w:divBdr>
            <w:top w:val="none" w:sz="0" w:space="0" w:color="auto"/>
            <w:left w:val="none" w:sz="0" w:space="0" w:color="auto"/>
            <w:bottom w:val="none" w:sz="0" w:space="0" w:color="auto"/>
            <w:right w:val="none" w:sz="0" w:space="0" w:color="auto"/>
          </w:divBdr>
          <w:divsChild>
            <w:div w:id="153118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093591">
      <w:bodyDiv w:val="1"/>
      <w:marLeft w:val="0"/>
      <w:marRight w:val="0"/>
      <w:marTop w:val="0"/>
      <w:marBottom w:val="0"/>
      <w:divBdr>
        <w:top w:val="none" w:sz="0" w:space="0" w:color="auto"/>
        <w:left w:val="none" w:sz="0" w:space="0" w:color="auto"/>
        <w:bottom w:val="none" w:sz="0" w:space="0" w:color="auto"/>
        <w:right w:val="none" w:sz="0" w:space="0" w:color="auto"/>
      </w:divBdr>
    </w:div>
    <w:div w:id="848182069">
      <w:bodyDiv w:val="1"/>
      <w:marLeft w:val="0"/>
      <w:marRight w:val="0"/>
      <w:marTop w:val="0"/>
      <w:marBottom w:val="0"/>
      <w:divBdr>
        <w:top w:val="none" w:sz="0" w:space="0" w:color="auto"/>
        <w:left w:val="none" w:sz="0" w:space="0" w:color="auto"/>
        <w:bottom w:val="none" w:sz="0" w:space="0" w:color="auto"/>
        <w:right w:val="none" w:sz="0" w:space="0" w:color="auto"/>
      </w:divBdr>
    </w:div>
    <w:div w:id="855000935">
      <w:bodyDiv w:val="1"/>
      <w:marLeft w:val="0"/>
      <w:marRight w:val="0"/>
      <w:marTop w:val="0"/>
      <w:marBottom w:val="0"/>
      <w:divBdr>
        <w:top w:val="none" w:sz="0" w:space="0" w:color="auto"/>
        <w:left w:val="none" w:sz="0" w:space="0" w:color="auto"/>
        <w:bottom w:val="none" w:sz="0" w:space="0" w:color="auto"/>
        <w:right w:val="none" w:sz="0" w:space="0" w:color="auto"/>
      </w:divBdr>
    </w:div>
    <w:div w:id="863593919">
      <w:bodyDiv w:val="1"/>
      <w:marLeft w:val="0"/>
      <w:marRight w:val="0"/>
      <w:marTop w:val="0"/>
      <w:marBottom w:val="0"/>
      <w:divBdr>
        <w:top w:val="none" w:sz="0" w:space="0" w:color="auto"/>
        <w:left w:val="none" w:sz="0" w:space="0" w:color="auto"/>
        <w:bottom w:val="none" w:sz="0" w:space="0" w:color="auto"/>
        <w:right w:val="none" w:sz="0" w:space="0" w:color="auto"/>
      </w:divBdr>
    </w:div>
    <w:div w:id="864901382">
      <w:bodyDiv w:val="1"/>
      <w:marLeft w:val="0"/>
      <w:marRight w:val="0"/>
      <w:marTop w:val="0"/>
      <w:marBottom w:val="0"/>
      <w:divBdr>
        <w:top w:val="none" w:sz="0" w:space="0" w:color="auto"/>
        <w:left w:val="none" w:sz="0" w:space="0" w:color="auto"/>
        <w:bottom w:val="none" w:sz="0" w:space="0" w:color="auto"/>
        <w:right w:val="none" w:sz="0" w:space="0" w:color="auto"/>
      </w:divBdr>
    </w:div>
    <w:div w:id="891303949">
      <w:bodyDiv w:val="1"/>
      <w:marLeft w:val="0"/>
      <w:marRight w:val="0"/>
      <w:marTop w:val="0"/>
      <w:marBottom w:val="0"/>
      <w:divBdr>
        <w:top w:val="none" w:sz="0" w:space="0" w:color="auto"/>
        <w:left w:val="none" w:sz="0" w:space="0" w:color="auto"/>
        <w:bottom w:val="none" w:sz="0" w:space="0" w:color="auto"/>
        <w:right w:val="none" w:sz="0" w:space="0" w:color="auto"/>
      </w:divBdr>
      <w:divsChild>
        <w:div w:id="2028481911">
          <w:marLeft w:val="75"/>
          <w:marRight w:val="75"/>
          <w:marTop w:val="75"/>
          <w:marBottom w:val="75"/>
          <w:divBdr>
            <w:top w:val="none" w:sz="0" w:space="0" w:color="auto"/>
            <w:left w:val="none" w:sz="0" w:space="0" w:color="auto"/>
            <w:bottom w:val="none" w:sz="0" w:space="0" w:color="auto"/>
            <w:right w:val="none" w:sz="0" w:space="0" w:color="auto"/>
          </w:divBdr>
          <w:divsChild>
            <w:div w:id="2853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86119">
      <w:bodyDiv w:val="1"/>
      <w:marLeft w:val="0"/>
      <w:marRight w:val="0"/>
      <w:marTop w:val="0"/>
      <w:marBottom w:val="0"/>
      <w:divBdr>
        <w:top w:val="none" w:sz="0" w:space="0" w:color="auto"/>
        <w:left w:val="none" w:sz="0" w:space="0" w:color="auto"/>
        <w:bottom w:val="none" w:sz="0" w:space="0" w:color="auto"/>
        <w:right w:val="none" w:sz="0" w:space="0" w:color="auto"/>
      </w:divBdr>
    </w:div>
    <w:div w:id="894585193">
      <w:bodyDiv w:val="1"/>
      <w:marLeft w:val="0"/>
      <w:marRight w:val="0"/>
      <w:marTop w:val="0"/>
      <w:marBottom w:val="0"/>
      <w:divBdr>
        <w:top w:val="none" w:sz="0" w:space="0" w:color="auto"/>
        <w:left w:val="none" w:sz="0" w:space="0" w:color="auto"/>
        <w:bottom w:val="none" w:sz="0" w:space="0" w:color="auto"/>
        <w:right w:val="none" w:sz="0" w:space="0" w:color="auto"/>
      </w:divBdr>
    </w:div>
    <w:div w:id="898787053">
      <w:bodyDiv w:val="1"/>
      <w:marLeft w:val="0"/>
      <w:marRight w:val="0"/>
      <w:marTop w:val="0"/>
      <w:marBottom w:val="0"/>
      <w:divBdr>
        <w:top w:val="none" w:sz="0" w:space="0" w:color="auto"/>
        <w:left w:val="none" w:sz="0" w:space="0" w:color="auto"/>
        <w:bottom w:val="none" w:sz="0" w:space="0" w:color="auto"/>
        <w:right w:val="none" w:sz="0" w:space="0" w:color="auto"/>
      </w:divBdr>
    </w:div>
    <w:div w:id="908422684">
      <w:bodyDiv w:val="1"/>
      <w:marLeft w:val="0"/>
      <w:marRight w:val="0"/>
      <w:marTop w:val="0"/>
      <w:marBottom w:val="0"/>
      <w:divBdr>
        <w:top w:val="none" w:sz="0" w:space="0" w:color="auto"/>
        <w:left w:val="none" w:sz="0" w:space="0" w:color="auto"/>
        <w:bottom w:val="none" w:sz="0" w:space="0" w:color="auto"/>
        <w:right w:val="none" w:sz="0" w:space="0" w:color="auto"/>
      </w:divBdr>
      <w:divsChild>
        <w:div w:id="941187874">
          <w:marLeft w:val="75"/>
          <w:marRight w:val="75"/>
          <w:marTop w:val="75"/>
          <w:marBottom w:val="75"/>
          <w:divBdr>
            <w:top w:val="none" w:sz="0" w:space="0" w:color="auto"/>
            <w:left w:val="none" w:sz="0" w:space="0" w:color="auto"/>
            <w:bottom w:val="none" w:sz="0" w:space="0" w:color="auto"/>
            <w:right w:val="none" w:sz="0" w:space="0" w:color="auto"/>
          </w:divBdr>
          <w:divsChild>
            <w:div w:id="95382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539913">
      <w:bodyDiv w:val="1"/>
      <w:marLeft w:val="0"/>
      <w:marRight w:val="0"/>
      <w:marTop w:val="0"/>
      <w:marBottom w:val="0"/>
      <w:divBdr>
        <w:top w:val="none" w:sz="0" w:space="0" w:color="auto"/>
        <w:left w:val="none" w:sz="0" w:space="0" w:color="auto"/>
        <w:bottom w:val="none" w:sz="0" w:space="0" w:color="auto"/>
        <w:right w:val="none" w:sz="0" w:space="0" w:color="auto"/>
      </w:divBdr>
    </w:div>
    <w:div w:id="912009173">
      <w:bodyDiv w:val="1"/>
      <w:marLeft w:val="0"/>
      <w:marRight w:val="0"/>
      <w:marTop w:val="0"/>
      <w:marBottom w:val="0"/>
      <w:divBdr>
        <w:top w:val="none" w:sz="0" w:space="0" w:color="auto"/>
        <w:left w:val="none" w:sz="0" w:space="0" w:color="auto"/>
        <w:bottom w:val="none" w:sz="0" w:space="0" w:color="auto"/>
        <w:right w:val="none" w:sz="0" w:space="0" w:color="auto"/>
      </w:divBdr>
      <w:divsChild>
        <w:div w:id="1631283678">
          <w:marLeft w:val="75"/>
          <w:marRight w:val="75"/>
          <w:marTop w:val="75"/>
          <w:marBottom w:val="75"/>
          <w:divBdr>
            <w:top w:val="none" w:sz="0" w:space="0" w:color="auto"/>
            <w:left w:val="none" w:sz="0" w:space="0" w:color="auto"/>
            <w:bottom w:val="none" w:sz="0" w:space="0" w:color="auto"/>
            <w:right w:val="none" w:sz="0" w:space="0" w:color="auto"/>
          </w:divBdr>
          <w:divsChild>
            <w:div w:id="15975909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12737326">
      <w:bodyDiv w:val="1"/>
      <w:marLeft w:val="0"/>
      <w:marRight w:val="0"/>
      <w:marTop w:val="0"/>
      <w:marBottom w:val="0"/>
      <w:divBdr>
        <w:top w:val="none" w:sz="0" w:space="0" w:color="auto"/>
        <w:left w:val="none" w:sz="0" w:space="0" w:color="auto"/>
        <w:bottom w:val="none" w:sz="0" w:space="0" w:color="auto"/>
        <w:right w:val="none" w:sz="0" w:space="0" w:color="auto"/>
      </w:divBdr>
      <w:divsChild>
        <w:div w:id="4595479">
          <w:marLeft w:val="0"/>
          <w:marRight w:val="0"/>
          <w:marTop w:val="0"/>
          <w:marBottom w:val="0"/>
          <w:divBdr>
            <w:top w:val="none" w:sz="0" w:space="0" w:color="auto"/>
            <w:left w:val="none" w:sz="0" w:space="0" w:color="auto"/>
            <w:bottom w:val="none" w:sz="0" w:space="0" w:color="auto"/>
            <w:right w:val="none" w:sz="0" w:space="0" w:color="auto"/>
          </w:divBdr>
          <w:divsChild>
            <w:div w:id="928392848">
              <w:marLeft w:val="0"/>
              <w:marRight w:val="0"/>
              <w:marTop w:val="0"/>
              <w:marBottom w:val="480"/>
              <w:divBdr>
                <w:top w:val="none" w:sz="0" w:space="0" w:color="auto"/>
                <w:left w:val="none" w:sz="0" w:space="0" w:color="auto"/>
                <w:bottom w:val="none" w:sz="0" w:space="0" w:color="auto"/>
                <w:right w:val="none" w:sz="0" w:space="0" w:color="auto"/>
              </w:divBdr>
              <w:divsChild>
                <w:div w:id="960919422">
                  <w:marLeft w:val="0"/>
                  <w:marRight w:val="0"/>
                  <w:marTop w:val="0"/>
                  <w:marBottom w:val="0"/>
                  <w:divBdr>
                    <w:top w:val="none" w:sz="0" w:space="0" w:color="auto"/>
                    <w:left w:val="none" w:sz="0" w:space="0" w:color="auto"/>
                    <w:bottom w:val="none" w:sz="0" w:space="0" w:color="auto"/>
                    <w:right w:val="none" w:sz="0" w:space="0" w:color="auto"/>
                  </w:divBdr>
                  <w:divsChild>
                    <w:div w:id="124518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64654">
          <w:marLeft w:val="0"/>
          <w:marRight w:val="0"/>
          <w:marTop w:val="0"/>
          <w:marBottom w:val="0"/>
          <w:divBdr>
            <w:top w:val="none" w:sz="0" w:space="0" w:color="auto"/>
            <w:left w:val="none" w:sz="0" w:space="0" w:color="auto"/>
            <w:bottom w:val="none" w:sz="0" w:space="0" w:color="auto"/>
            <w:right w:val="none" w:sz="0" w:space="0" w:color="auto"/>
          </w:divBdr>
          <w:divsChild>
            <w:div w:id="1580020953">
              <w:marLeft w:val="0"/>
              <w:marRight w:val="0"/>
              <w:marTop w:val="0"/>
              <w:marBottom w:val="0"/>
              <w:divBdr>
                <w:top w:val="none" w:sz="0" w:space="0" w:color="auto"/>
                <w:left w:val="none" w:sz="0" w:space="0" w:color="auto"/>
                <w:bottom w:val="none" w:sz="0" w:space="0" w:color="auto"/>
                <w:right w:val="none" w:sz="0" w:space="0" w:color="auto"/>
              </w:divBdr>
              <w:divsChild>
                <w:div w:id="173738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509496">
      <w:bodyDiv w:val="1"/>
      <w:marLeft w:val="0"/>
      <w:marRight w:val="0"/>
      <w:marTop w:val="0"/>
      <w:marBottom w:val="0"/>
      <w:divBdr>
        <w:top w:val="none" w:sz="0" w:space="0" w:color="auto"/>
        <w:left w:val="none" w:sz="0" w:space="0" w:color="auto"/>
        <w:bottom w:val="none" w:sz="0" w:space="0" w:color="auto"/>
        <w:right w:val="none" w:sz="0" w:space="0" w:color="auto"/>
      </w:divBdr>
    </w:div>
    <w:div w:id="930552048">
      <w:bodyDiv w:val="1"/>
      <w:marLeft w:val="0"/>
      <w:marRight w:val="0"/>
      <w:marTop w:val="0"/>
      <w:marBottom w:val="0"/>
      <w:divBdr>
        <w:top w:val="none" w:sz="0" w:space="0" w:color="auto"/>
        <w:left w:val="none" w:sz="0" w:space="0" w:color="auto"/>
        <w:bottom w:val="none" w:sz="0" w:space="0" w:color="auto"/>
        <w:right w:val="none" w:sz="0" w:space="0" w:color="auto"/>
      </w:divBdr>
      <w:divsChild>
        <w:div w:id="1554658296">
          <w:marLeft w:val="75"/>
          <w:marRight w:val="75"/>
          <w:marTop w:val="75"/>
          <w:marBottom w:val="75"/>
          <w:divBdr>
            <w:top w:val="none" w:sz="0" w:space="0" w:color="auto"/>
            <w:left w:val="none" w:sz="0" w:space="0" w:color="auto"/>
            <w:bottom w:val="none" w:sz="0" w:space="0" w:color="auto"/>
            <w:right w:val="none" w:sz="0" w:space="0" w:color="auto"/>
          </w:divBdr>
          <w:divsChild>
            <w:div w:id="211913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589256">
      <w:bodyDiv w:val="1"/>
      <w:marLeft w:val="0"/>
      <w:marRight w:val="0"/>
      <w:marTop w:val="0"/>
      <w:marBottom w:val="0"/>
      <w:divBdr>
        <w:top w:val="none" w:sz="0" w:space="0" w:color="auto"/>
        <w:left w:val="none" w:sz="0" w:space="0" w:color="auto"/>
        <w:bottom w:val="none" w:sz="0" w:space="0" w:color="auto"/>
        <w:right w:val="none" w:sz="0" w:space="0" w:color="auto"/>
      </w:divBdr>
    </w:div>
    <w:div w:id="943418463">
      <w:bodyDiv w:val="1"/>
      <w:marLeft w:val="0"/>
      <w:marRight w:val="0"/>
      <w:marTop w:val="0"/>
      <w:marBottom w:val="0"/>
      <w:divBdr>
        <w:top w:val="none" w:sz="0" w:space="0" w:color="auto"/>
        <w:left w:val="none" w:sz="0" w:space="0" w:color="auto"/>
        <w:bottom w:val="none" w:sz="0" w:space="0" w:color="auto"/>
        <w:right w:val="none" w:sz="0" w:space="0" w:color="auto"/>
      </w:divBdr>
    </w:div>
    <w:div w:id="950624820">
      <w:bodyDiv w:val="1"/>
      <w:marLeft w:val="0"/>
      <w:marRight w:val="0"/>
      <w:marTop w:val="0"/>
      <w:marBottom w:val="0"/>
      <w:divBdr>
        <w:top w:val="none" w:sz="0" w:space="0" w:color="auto"/>
        <w:left w:val="none" w:sz="0" w:space="0" w:color="auto"/>
        <w:bottom w:val="none" w:sz="0" w:space="0" w:color="auto"/>
        <w:right w:val="none" w:sz="0" w:space="0" w:color="auto"/>
      </w:divBdr>
    </w:div>
    <w:div w:id="951980982">
      <w:bodyDiv w:val="1"/>
      <w:marLeft w:val="0"/>
      <w:marRight w:val="0"/>
      <w:marTop w:val="0"/>
      <w:marBottom w:val="0"/>
      <w:divBdr>
        <w:top w:val="none" w:sz="0" w:space="0" w:color="auto"/>
        <w:left w:val="none" w:sz="0" w:space="0" w:color="auto"/>
        <w:bottom w:val="none" w:sz="0" w:space="0" w:color="auto"/>
        <w:right w:val="none" w:sz="0" w:space="0" w:color="auto"/>
      </w:divBdr>
    </w:div>
    <w:div w:id="952128843">
      <w:bodyDiv w:val="1"/>
      <w:marLeft w:val="0"/>
      <w:marRight w:val="0"/>
      <w:marTop w:val="0"/>
      <w:marBottom w:val="0"/>
      <w:divBdr>
        <w:top w:val="none" w:sz="0" w:space="0" w:color="auto"/>
        <w:left w:val="none" w:sz="0" w:space="0" w:color="auto"/>
        <w:bottom w:val="none" w:sz="0" w:space="0" w:color="auto"/>
        <w:right w:val="none" w:sz="0" w:space="0" w:color="auto"/>
      </w:divBdr>
    </w:div>
    <w:div w:id="964696096">
      <w:bodyDiv w:val="1"/>
      <w:marLeft w:val="0"/>
      <w:marRight w:val="0"/>
      <w:marTop w:val="0"/>
      <w:marBottom w:val="0"/>
      <w:divBdr>
        <w:top w:val="none" w:sz="0" w:space="0" w:color="auto"/>
        <w:left w:val="none" w:sz="0" w:space="0" w:color="auto"/>
        <w:bottom w:val="none" w:sz="0" w:space="0" w:color="auto"/>
        <w:right w:val="none" w:sz="0" w:space="0" w:color="auto"/>
      </w:divBdr>
    </w:div>
    <w:div w:id="965239498">
      <w:bodyDiv w:val="1"/>
      <w:marLeft w:val="0"/>
      <w:marRight w:val="0"/>
      <w:marTop w:val="0"/>
      <w:marBottom w:val="0"/>
      <w:divBdr>
        <w:top w:val="none" w:sz="0" w:space="0" w:color="auto"/>
        <w:left w:val="none" w:sz="0" w:space="0" w:color="auto"/>
        <w:bottom w:val="none" w:sz="0" w:space="0" w:color="auto"/>
        <w:right w:val="none" w:sz="0" w:space="0" w:color="auto"/>
      </w:divBdr>
    </w:div>
    <w:div w:id="965427776">
      <w:bodyDiv w:val="1"/>
      <w:marLeft w:val="0"/>
      <w:marRight w:val="0"/>
      <w:marTop w:val="0"/>
      <w:marBottom w:val="0"/>
      <w:divBdr>
        <w:top w:val="none" w:sz="0" w:space="0" w:color="auto"/>
        <w:left w:val="none" w:sz="0" w:space="0" w:color="auto"/>
        <w:bottom w:val="none" w:sz="0" w:space="0" w:color="auto"/>
        <w:right w:val="none" w:sz="0" w:space="0" w:color="auto"/>
      </w:divBdr>
      <w:divsChild>
        <w:div w:id="1226716492">
          <w:marLeft w:val="75"/>
          <w:marRight w:val="75"/>
          <w:marTop w:val="75"/>
          <w:marBottom w:val="75"/>
          <w:divBdr>
            <w:top w:val="none" w:sz="0" w:space="0" w:color="auto"/>
            <w:left w:val="none" w:sz="0" w:space="0" w:color="auto"/>
            <w:bottom w:val="none" w:sz="0" w:space="0" w:color="auto"/>
            <w:right w:val="none" w:sz="0" w:space="0" w:color="auto"/>
          </w:divBdr>
          <w:divsChild>
            <w:div w:id="105816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638749">
      <w:bodyDiv w:val="1"/>
      <w:marLeft w:val="0"/>
      <w:marRight w:val="0"/>
      <w:marTop w:val="0"/>
      <w:marBottom w:val="0"/>
      <w:divBdr>
        <w:top w:val="none" w:sz="0" w:space="0" w:color="auto"/>
        <w:left w:val="none" w:sz="0" w:space="0" w:color="auto"/>
        <w:bottom w:val="none" w:sz="0" w:space="0" w:color="auto"/>
        <w:right w:val="none" w:sz="0" w:space="0" w:color="auto"/>
      </w:divBdr>
    </w:div>
    <w:div w:id="988482532">
      <w:bodyDiv w:val="1"/>
      <w:marLeft w:val="0"/>
      <w:marRight w:val="0"/>
      <w:marTop w:val="0"/>
      <w:marBottom w:val="0"/>
      <w:divBdr>
        <w:top w:val="none" w:sz="0" w:space="0" w:color="auto"/>
        <w:left w:val="none" w:sz="0" w:space="0" w:color="auto"/>
        <w:bottom w:val="none" w:sz="0" w:space="0" w:color="auto"/>
        <w:right w:val="none" w:sz="0" w:space="0" w:color="auto"/>
      </w:divBdr>
    </w:div>
    <w:div w:id="988632077">
      <w:bodyDiv w:val="1"/>
      <w:marLeft w:val="0"/>
      <w:marRight w:val="0"/>
      <w:marTop w:val="0"/>
      <w:marBottom w:val="0"/>
      <w:divBdr>
        <w:top w:val="none" w:sz="0" w:space="0" w:color="auto"/>
        <w:left w:val="none" w:sz="0" w:space="0" w:color="auto"/>
        <w:bottom w:val="none" w:sz="0" w:space="0" w:color="auto"/>
        <w:right w:val="none" w:sz="0" w:space="0" w:color="auto"/>
      </w:divBdr>
      <w:divsChild>
        <w:div w:id="994643622">
          <w:marLeft w:val="75"/>
          <w:marRight w:val="75"/>
          <w:marTop w:val="75"/>
          <w:marBottom w:val="75"/>
          <w:divBdr>
            <w:top w:val="none" w:sz="0" w:space="0" w:color="auto"/>
            <w:left w:val="none" w:sz="0" w:space="0" w:color="auto"/>
            <w:bottom w:val="none" w:sz="0" w:space="0" w:color="auto"/>
            <w:right w:val="none" w:sz="0" w:space="0" w:color="auto"/>
          </w:divBdr>
          <w:divsChild>
            <w:div w:id="175682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370939">
      <w:bodyDiv w:val="1"/>
      <w:marLeft w:val="0"/>
      <w:marRight w:val="0"/>
      <w:marTop w:val="0"/>
      <w:marBottom w:val="0"/>
      <w:divBdr>
        <w:top w:val="none" w:sz="0" w:space="0" w:color="auto"/>
        <w:left w:val="none" w:sz="0" w:space="0" w:color="auto"/>
        <w:bottom w:val="none" w:sz="0" w:space="0" w:color="auto"/>
        <w:right w:val="none" w:sz="0" w:space="0" w:color="auto"/>
      </w:divBdr>
    </w:div>
    <w:div w:id="1008865741">
      <w:bodyDiv w:val="1"/>
      <w:marLeft w:val="0"/>
      <w:marRight w:val="0"/>
      <w:marTop w:val="0"/>
      <w:marBottom w:val="0"/>
      <w:divBdr>
        <w:top w:val="none" w:sz="0" w:space="0" w:color="auto"/>
        <w:left w:val="none" w:sz="0" w:space="0" w:color="auto"/>
        <w:bottom w:val="none" w:sz="0" w:space="0" w:color="auto"/>
        <w:right w:val="none" w:sz="0" w:space="0" w:color="auto"/>
      </w:divBdr>
      <w:divsChild>
        <w:div w:id="929894410">
          <w:marLeft w:val="75"/>
          <w:marRight w:val="75"/>
          <w:marTop w:val="75"/>
          <w:marBottom w:val="75"/>
          <w:divBdr>
            <w:top w:val="none" w:sz="0" w:space="0" w:color="auto"/>
            <w:left w:val="none" w:sz="0" w:space="0" w:color="auto"/>
            <w:bottom w:val="none" w:sz="0" w:space="0" w:color="auto"/>
            <w:right w:val="none" w:sz="0" w:space="0" w:color="auto"/>
          </w:divBdr>
          <w:divsChild>
            <w:div w:id="189026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471334">
      <w:bodyDiv w:val="1"/>
      <w:marLeft w:val="0"/>
      <w:marRight w:val="0"/>
      <w:marTop w:val="0"/>
      <w:marBottom w:val="0"/>
      <w:divBdr>
        <w:top w:val="none" w:sz="0" w:space="0" w:color="auto"/>
        <w:left w:val="none" w:sz="0" w:space="0" w:color="auto"/>
        <w:bottom w:val="none" w:sz="0" w:space="0" w:color="auto"/>
        <w:right w:val="none" w:sz="0" w:space="0" w:color="auto"/>
      </w:divBdr>
    </w:div>
    <w:div w:id="1023360287">
      <w:bodyDiv w:val="1"/>
      <w:marLeft w:val="0"/>
      <w:marRight w:val="0"/>
      <w:marTop w:val="0"/>
      <w:marBottom w:val="0"/>
      <w:divBdr>
        <w:top w:val="none" w:sz="0" w:space="0" w:color="auto"/>
        <w:left w:val="none" w:sz="0" w:space="0" w:color="auto"/>
        <w:bottom w:val="none" w:sz="0" w:space="0" w:color="auto"/>
        <w:right w:val="none" w:sz="0" w:space="0" w:color="auto"/>
      </w:divBdr>
    </w:div>
    <w:div w:id="1024285217">
      <w:bodyDiv w:val="1"/>
      <w:marLeft w:val="0"/>
      <w:marRight w:val="0"/>
      <w:marTop w:val="0"/>
      <w:marBottom w:val="0"/>
      <w:divBdr>
        <w:top w:val="none" w:sz="0" w:space="0" w:color="auto"/>
        <w:left w:val="none" w:sz="0" w:space="0" w:color="auto"/>
        <w:bottom w:val="none" w:sz="0" w:space="0" w:color="auto"/>
        <w:right w:val="none" w:sz="0" w:space="0" w:color="auto"/>
      </w:divBdr>
      <w:divsChild>
        <w:div w:id="1062947506">
          <w:marLeft w:val="75"/>
          <w:marRight w:val="75"/>
          <w:marTop w:val="75"/>
          <w:marBottom w:val="75"/>
          <w:divBdr>
            <w:top w:val="none" w:sz="0" w:space="0" w:color="auto"/>
            <w:left w:val="none" w:sz="0" w:space="0" w:color="auto"/>
            <w:bottom w:val="none" w:sz="0" w:space="0" w:color="auto"/>
            <w:right w:val="none" w:sz="0" w:space="0" w:color="auto"/>
          </w:divBdr>
          <w:divsChild>
            <w:div w:id="52201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346956">
      <w:bodyDiv w:val="1"/>
      <w:marLeft w:val="0"/>
      <w:marRight w:val="0"/>
      <w:marTop w:val="0"/>
      <w:marBottom w:val="0"/>
      <w:divBdr>
        <w:top w:val="none" w:sz="0" w:space="0" w:color="auto"/>
        <w:left w:val="none" w:sz="0" w:space="0" w:color="auto"/>
        <w:bottom w:val="none" w:sz="0" w:space="0" w:color="auto"/>
        <w:right w:val="none" w:sz="0" w:space="0" w:color="auto"/>
      </w:divBdr>
    </w:div>
    <w:div w:id="1037123174">
      <w:bodyDiv w:val="1"/>
      <w:marLeft w:val="0"/>
      <w:marRight w:val="0"/>
      <w:marTop w:val="0"/>
      <w:marBottom w:val="0"/>
      <w:divBdr>
        <w:top w:val="none" w:sz="0" w:space="0" w:color="auto"/>
        <w:left w:val="none" w:sz="0" w:space="0" w:color="auto"/>
        <w:bottom w:val="none" w:sz="0" w:space="0" w:color="auto"/>
        <w:right w:val="none" w:sz="0" w:space="0" w:color="auto"/>
      </w:divBdr>
    </w:div>
    <w:div w:id="1042486032">
      <w:bodyDiv w:val="1"/>
      <w:marLeft w:val="0"/>
      <w:marRight w:val="0"/>
      <w:marTop w:val="0"/>
      <w:marBottom w:val="0"/>
      <w:divBdr>
        <w:top w:val="none" w:sz="0" w:space="0" w:color="auto"/>
        <w:left w:val="none" w:sz="0" w:space="0" w:color="auto"/>
        <w:bottom w:val="none" w:sz="0" w:space="0" w:color="auto"/>
        <w:right w:val="none" w:sz="0" w:space="0" w:color="auto"/>
      </w:divBdr>
    </w:div>
    <w:div w:id="1045713215">
      <w:bodyDiv w:val="1"/>
      <w:marLeft w:val="0"/>
      <w:marRight w:val="0"/>
      <w:marTop w:val="0"/>
      <w:marBottom w:val="0"/>
      <w:divBdr>
        <w:top w:val="none" w:sz="0" w:space="0" w:color="auto"/>
        <w:left w:val="none" w:sz="0" w:space="0" w:color="auto"/>
        <w:bottom w:val="none" w:sz="0" w:space="0" w:color="auto"/>
        <w:right w:val="none" w:sz="0" w:space="0" w:color="auto"/>
      </w:divBdr>
    </w:div>
    <w:div w:id="1065491660">
      <w:bodyDiv w:val="1"/>
      <w:marLeft w:val="0"/>
      <w:marRight w:val="0"/>
      <w:marTop w:val="0"/>
      <w:marBottom w:val="0"/>
      <w:divBdr>
        <w:top w:val="none" w:sz="0" w:space="0" w:color="auto"/>
        <w:left w:val="none" w:sz="0" w:space="0" w:color="auto"/>
        <w:bottom w:val="none" w:sz="0" w:space="0" w:color="auto"/>
        <w:right w:val="none" w:sz="0" w:space="0" w:color="auto"/>
      </w:divBdr>
      <w:divsChild>
        <w:div w:id="263348922">
          <w:marLeft w:val="75"/>
          <w:marRight w:val="75"/>
          <w:marTop w:val="75"/>
          <w:marBottom w:val="75"/>
          <w:divBdr>
            <w:top w:val="none" w:sz="0" w:space="0" w:color="auto"/>
            <w:left w:val="none" w:sz="0" w:space="0" w:color="auto"/>
            <w:bottom w:val="none" w:sz="0" w:space="0" w:color="auto"/>
            <w:right w:val="none" w:sz="0" w:space="0" w:color="auto"/>
          </w:divBdr>
          <w:divsChild>
            <w:div w:id="124691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512116">
      <w:bodyDiv w:val="1"/>
      <w:marLeft w:val="0"/>
      <w:marRight w:val="0"/>
      <w:marTop w:val="0"/>
      <w:marBottom w:val="0"/>
      <w:divBdr>
        <w:top w:val="none" w:sz="0" w:space="0" w:color="auto"/>
        <w:left w:val="none" w:sz="0" w:space="0" w:color="auto"/>
        <w:bottom w:val="none" w:sz="0" w:space="0" w:color="auto"/>
        <w:right w:val="none" w:sz="0" w:space="0" w:color="auto"/>
      </w:divBdr>
      <w:divsChild>
        <w:div w:id="1708675723">
          <w:marLeft w:val="0"/>
          <w:marRight w:val="0"/>
          <w:marTop w:val="0"/>
          <w:marBottom w:val="0"/>
          <w:divBdr>
            <w:top w:val="none" w:sz="0" w:space="0" w:color="auto"/>
            <w:left w:val="none" w:sz="0" w:space="0" w:color="auto"/>
            <w:bottom w:val="none" w:sz="0" w:space="0" w:color="auto"/>
            <w:right w:val="none" w:sz="0" w:space="0" w:color="auto"/>
          </w:divBdr>
          <w:divsChild>
            <w:div w:id="1127774989">
              <w:marLeft w:val="0"/>
              <w:marRight w:val="0"/>
              <w:marTop w:val="0"/>
              <w:marBottom w:val="0"/>
              <w:divBdr>
                <w:top w:val="none" w:sz="0" w:space="0" w:color="auto"/>
                <w:left w:val="none" w:sz="0" w:space="0" w:color="auto"/>
                <w:bottom w:val="none" w:sz="0" w:space="0" w:color="auto"/>
                <w:right w:val="none" w:sz="0" w:space="0" w:color="auto"/>
              </w:divBdr>
            </w:div>
            <w:div w:id="1053306402">
              <w:marLeft w:val="0"/>
              <w:marRight w:val="0"/>
              <w:marTop w:val="0"/>
              <w:marBottom w:val="0"/>
              <w:divBdr>
                <w:top w:val="none" w:sz="0" w:space="0" w:color="auto"/>
                <w:left w:val="none" w:sz="0" w:space="0" w:color="auto"/>
                <w:bottom w:val="none" w:sz="0" w:space="0" w:color="auto"/>
                <w:right w:val="none" w:sz="0" w:space="0" w:color="auto"/>
              </w:divBdr>
            </w:div>
          </w:divsChild>
        </w:div>
        <w:div w:id="1170676652">
          <w:marLeft w:val="0"/>
          <w:marRight w:val="0"/>
          <w:marTop w:val="0"/>
          <w:marBottom w:val="0"/>
          <w:divBdr>
            <w:top w:val="none" w:sz="0" w:space="0" w:color="auto"/>
            <w:left w:val="none" w:sz="0" w:space="0" w:color="auto"/>
            <w:bottom w:val="none" w:sz="0" w:space="0" w:color="auto"/>
            <w:right w:val="none" w:sz="0" w:space="0" w:color="auto"/>
          </w:divBdr>
        </w:div>
        <w:div w:id="863860886">
          <w:marLeft w:val="0"/>
          <w:marRight w:val="0"/>
          <w:marTop w:val="0"/>
          <w:marBottom w:val="0"/>
          <w:divBdr>
            <w:top w:val="none" w:sz="0" w:space="0" w:color="auto"/>
            <w:left w:val="none" w:sz="0" w:space="0" w:color="auto"/>
            <w:bottom w:val="none" w:sz="0" w:space="0" w:color="auto"/>
            <w:right w:val="none" w:sz="0" w:space="0" w:color="auto"/>
          </w:divBdr>
        </w:div>
        <w:div w:id="870263417">
          <w:marLeft w:val="0"/>
          <w:marRight w:val="0"/>
          <w:marTop w:val="0"/>
          <w:marBottom w:val="0"/>
          <w:divBdr>
            <w:top w:val="none" w:sz="0" w:space="0" w:color="auto"/>
            <w:left w:val="none" w:sz="0" w:space="0" w:color="auto"/>
            <w:bottom w:val="none" w:sz="0" w:space="0" w:color="auto"/>
            <w:right w:val="none" w:sz="0" w:space="0" w:color="auto"/>
          </w:divBdr>
        </w:div>
        <w:div w:id="1842692270">
          <w:marLeft w:val="0"/>
          <w:marRight w:val="0"/>
          <w:marTop w:val="0"/>
          <w:marBottom w:val="0"/>
          <w:divBdr>
            <w:top w:val="none" w:sz="0" w:space="0" w:color="auto"/>
            <w:left w:val="none" w:sz="0" w:space="0" w:color="auto"/>
            <w:bottom w:val="none" w:sz="0" w:space="0" w:color="auto"/>
            <w:right w:val="none" w:sz="0" w:space="0" w:color="auto"/>
          </w:divBdr>
        </w:div>
        <w:div w:id="2135129880">
          <w:marLeft w:val="0"/>
          <w:marRight w:val="0"/>
          <w:marTop w:val="0"/>
          <w:marBottom w:val="0"/>
          <w:divBdr>
            <w:top w:val="none" w:sz="0" w:space="0" w:color="auto"/>
            <w:left w:val="none" w:sz="0" w:space="0" w:color="auto"/>
            <w:bottom w:val="none" w:sz="0" w:space="0" w:color="auto"/>
            <w:right w:val="none" w:sz="0" w:space="0" w:color="auto"/>
          </w:divBdr>
        </w:div>
        <w:div w:id="1693845088">
          <w:marLeft w:val="0"/>
          <w:marRight w:val="0"/>
          <w:marTop w:val="0"/>
          <w:marBottom w:val="0"/>
          <w:divBdr>
            <w:top w:val="none" w:sz="0" w:space="0" w:color="auto"/>
            <w:left w:val="none" w:sz="0" w:space="0" w:color="auto"/>
            <w:bottom w:val="none" w:sz="0" w:space="0" w:color="auto"/>
            <w:right w:val="none" w:sz="0" w:space="0" w:color="auto"/>
          </w:divBdr>
        </w:div>
        <w:div w:id="714162486">
          <w:marLeft w:val="0"/>
          <w:marRight w:val="0"/>
          <w:marTop w:val="0"/>
          <w:marBottom w:val="0"/>
          <w:divBdr>
            <w:top w:val="none" w:sz="0" w:space="0" w:color="auto"/>
            <w:left w:val="none" w:sz="0" w:space="0" w:color="auto"/>
            <w:bottom w:val="none" w:sz="0" w:space="0" w:color="auto"/>
            <w:right w:val="none" w:sz="0" w:space="0" w:color="auto"/>
          </w:divBdr>
        </w:div>
        <w:div w:id="1348022731">
          <w:marLeft w:val="0"/>
          <w:marRight w:val="0"/>
          <w:marTop w:val="0"/>
          <w:marBottom w:val="0"/>
          <w:divBdr>
            <w:top w:val="none" w:sz="0" w:space="0" w:color="auto"/>
            <w:left w:val="none" w:sz="0" w:space="0" w:color="auto"/>
            <w:bottom w:val="none" w:sz="0" w:space="0" w:color="auto"/>
            <w:right w:val="none" w:sz="0" w:space="0" w:color="auto"/>
          </w:divBdr>
        </w:div>
      </w:divsChild>
    </w:div>
    <w:div w:id="1083450516">
      <w:bodyDiv w:val="1"/>
      <w:marLeft w:val="0"/>
      <w:marRight w:val="0"/>
      <w:marTop w:val="0"/>
      <w:marBottom w:val="0"/>
      <w:divBdr>
        <w:top w:val="none" w:sz="0" w:space="0" w:color="auto"/>
        <w:left w:val="none" w:sz="0" w:space="0" w:color="auto"/>
        <w:bottom w:val="none" w:sz="0" w:space="0" w:color="auto"/>
        <w:right w:val="none" w:sz="0" w:space="0" w:color="auto"/>
      </w:divBdr>
      <w:divsChild>
        <w:div w:id="936910867">
          <w:marLeft w:val="0"/>
          <w:marRight w:val="0"/>
          <w:marTop w:val="0"/>
          <w:marBottom w:val="0"/>
          <w:divBdr>
            <w:top w:val="none" w:sz="0" w:space="0" w:color="auto"/>
            <w:left w:val="none" w:sz="0" w:space="0" w:color="auto"/>
            <w:bottom w:val="none" w:sz="0" w:space="0" w:color="auto"/>
            <w:right w:val="none" w:sz="0" w:space="0" w:color="auto"/>
          </w:divBdr>
        </w:div>
        <w:div w:id="238827852">
          <w:marLeft w:val="0"/>
          <w:marRight w:val="0"/>
          <w:marTop w:val="0"/>
          <w:marBottom w:val="0"/>
          <w:divBdr>
            <w:top w:val="none" w:sz="0" w:space="0" w:color="auto"/>
            <w:left w:val="none" w:sz="0" w:space="0" w:color="auto"/>
            <w:bottom w:val="none" w:sz="0" w:space="0" w:color="auto"/>
            <w:right w:val="none" w:sz="0" w:space="0" w:color="auto"/>
          </w:divBdr>
        </w:div>
        <w:div w:id="786196308">
          <w:marLeft w:val="0"/>
          <w:marRight w:val="0"/>
          <w:marTop w:val="0"/>
          <w:marBottom w:val="0"/>
          <w:divBdr>
            <w:top w:val="none" w:sz="0" w:space="0" w:color="auto"/>
            <w:left w:val="none" w:sz="0" w:space="0" w:color="auto"/>
            <w:bottom w:val="none" w:sz="0" w:space="0" w:color="auto"/>
            <w:right w:val="none" w:sz="0" w:space="0" w:color="auto"/>
          </w:divBdr>
        </w:div>
        <w:div w:id="556741687">
          <w:marLeft w:val="0"/>
          <w:marRight w:val="0"/>
          <w:marTop w:val="0"/>
          <w:marBottom w:val="0"/>
          <w:divBdr>
            <w:top w:val="none" w:sz="0" w:space="0" w:color="auto"/>
            <w:left w:val="none" w:sz="0" w:space="0" w:color="auto"/>
            <w:bottom w:val="none" w:sz="0" w:space="0" w:color="auto"/>
            <w:right w:val="none" w:sz="0" w:space="0" w:color="auto"/>
          </w:divBdr>
        </w:div>
      </w:divsChild>
    </w:div>
    <w:div w:id="1086465399">
      <w:bodyDiv w:val="1"/>
      <w:marLeft w:val="0"/>
      <w:marRight w:val="0"/>
      <w:marTop w:val="0"/>
      <w:marBottom w:val="0"/>
      <w:divBdr>
        <w:top w:val="none" w:sz="0" w:space="0" w:color="auto"/>
        <w:left w:val="none" w:sz="0" w:space="0" w:color="auto"/>
        <w:bottom w:val="none" w:sz="0" w:space="0" w:color="auto"/>
        <w:right w:val="none" w:sz="0" w:space="0" w:color="auto"/>
      </w:divBdr>
    </w:div>
    <w:div w:id="1102217189">
      <w:bodyDiv w:val="1"/>
      <w:marLeft w:val="0"/>
      <w:marRight w:val="0"/>
      <w:marTop w:val="0"/>
      <w:marBottom w:val="0"/>
      <w:divBdr>
        <w:top w:val="none" w:sz="0" w:space="0" w:color="auto"/>
        <w:left w:val="none" w:sz="0" w:space="0" w:color="auto"/>
        <w:bottom w:val="none" w:sz="0" w:space="0" w:color="auto"/>
        <w:right w:val="none" w:sz="0" w:space="0" w:color="auto"/>
      </w:divBdr>
      <w:divsChild>
        <w:div w:id="1633360429">
          <w:marLeft w:val="75"/>
          <w:marRight w:val="75"/>
          <w:marTop w:val="75"/>
          <w:marBottom w:val="75"/>
          <w:divBdr>
            <w:top w:val="none" w:sz="0" w:space="0" w:color="auto"/>
            <w:left w:val="none" w:sz="0" w:space="0" w:color="auto"/>
            <w:bottom w:val="none" w:sz="0" w:space="0" w:color="auto"/>
            <w:right w:val="none" w:sz="0" w:space="0" w:color="auto"/>
          </w:divBdr>
          <w:divsChild>
            <w:div w:id="141774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228806">
      <w:bodyDiv w:val="1"/>
      <w:marLeft w:val="0"/>
      <w:marRight w:val="0"/>
      <w:marTop w:val="0"/>
      <w:marBottom w:val="0"/>
      <w:divBdr>
        <w:top w:val="none" w:sz="0" w:space="0" w:color="auto"/>
        <w:left w:val="none" w:sz="0" w:space="0" w:color="auto"/>
        <w:bottom w:val="none" w:sz="0" w:space="0" w:color="auto"/>
        <w:right w:val="none" w:sz="0" w:space="0" w:color="auto"/>
      </w:divBdr>
    </w:div>
    <w:div w:id="1107579343">
      <w:bodyDiv w:val="1"/>
      <w:marLeft w:val="0"/>
      <w:marRight w:val="0"/>
      <w:marTop w:val="0"/>
      <w:marBottom w:val="0"/>
      <w:divBdr>
        <w:top w:val="none" w:sz="0" w:space="0" w:color="auto"/>
        <w:left w:val="none" w:sz="0" w:space="0" w:color="auto"/>
        <w:bottom w:val="none" w:sz="0" w:space="0" w:color="auto"/>
        <w:right w:val="none" w:sz="0" w:space="0" w:color="auto"/>
      </w:divBdr>
    </w:div>
    <w:div w:id="1112869736">
      <w:bodyDiv w:val="1"/>
      <w:marLeft w:val="0"/>
      <w:marRight w:val="0"/>
      <w:marTop w:val="0"/>
      <w:marBottom w:val="0"/>
      <w:divBdr>
        <w:top w:val="none" w:sz="0" w:space="0" w:color="auto"/>
        <w:left w:val="none" w:sz="0" w:space="0" w:color="auto"/>
        <w:bottom w:val="none" w:sz="0" w:space="0" w:color="auto"/>
        <w:right w:val="none" w:sz="0" w:space="0" w:color="auto"/>
      </w:divBdr>
    </w:div>
    <w:div w:id="1114206614">
      <w:bodyDiv w:val="1"/>
      <w:marLeft w:val="0"/>
      <w:marRight w:val="0"/>
      <w:marTop w:val="0"/>
      <w:marBottom w:val="0"/>
      <w:divBdr>
        <w:top w:val="none" w:sz="0" w:space="0" w:color="auto"/>
        <w:left w:val="none" w:sz="0" w:space="0" w:color="auto"/>
        <w:bottom w:val="none" w:sz="0" w:space="0" w:color="auto"/>
        <w:right w:val="none" w:sz="0" w:space="0" w:color="auto"/>
      </w:divBdr>
      <w:divsChild>
        <w:div w:id="139613588">
          <w:marLeft w:val="0"/>
          <w:marRight w:val="0"/>
          <w:marTop w:val="0"/>
          <w:marBottom w:val="0"/>
          <w:divBdr>
            <w:top w:val="none" w:sz="0" w:space="0" w:color="auto"/>
            <w:left w:val="none" w:sz="0" w:space="0" w:color="auto"/>
            <w:bottom w:val="none" w:sz="0" w:space="0" w:color="auto"/>
            <w:right w:val="none" w:sz="0" w:space="0" w:color="auto"/>
          </w:divBdr>
          <w:divsChild>
            <w:div w:id="41642388">
              <w:marLeft w:val="0"/>
              <w:marRight w:val="0"/>
              <w:marTop w:val="0"/>
              <w:marBottom w:val="0"/>
              <w:divBdr>
                <w:top w:val="none" w:sz="0" w:space="0" w:color="auto"/>
                <w:left w:val="none" w:sz="0" w:space="0" w:color="auto"/>
                <w:bottom w:val="none" w:sz="0" w:space="0" w:color="auto"/>
                <w:right w:val="none" w:sz="0" w:space="0" w:color="auto"/>
              </w:divBdr>
            </w:div>
          </w:divsChild>
        </w:div>
        <w:div w:id="1331056254">
          <w:marLeft w:val="0"/>
          <w:marRight w:val="0"/>
          <w:marTop w:val="0"/>
          <w:marBottom w:val="0"/>
          <w:divBdr>
            <w:top w:val="none" w:sz="0" w:space="0" w:color="auto"/>
            <w:left w:val="none" w:sz="0" w:space="0" w:color="auto"/>
            <w:bottom w:val="none" w:sz="0" w:space="0" w:color="auto"/>
            <w:right w:val="none" w:sz="0" w:space="0" w:color="auto"/>
          </w:divBdr>
          <w:divsChild>
            <w:div w:id="898707445">
              <w:marLeft w:val="0"/>
              <w:marRight w:val="0"/>
              <w:marTop w:val="0"/>
              <w:marBottom w:val="0"/>
              <w:divBdr>
                <w:top w:val="none" w:sz="0" w:space="0" w:color="auto"/>
                <w:left w:val="none" w:sz="0" w:space="0" w:color="auto"/>
                <w:bottom w:val="none" w:sz="0" w:space="0" w:color="auto"/>
                <w:right w:val="none" w:sz="0" w:space="0" w:color="auto"/>
              </w:divBdr>
            </w:div>
          </w:divsChild>
        </w:div>
        <w:div w:id="1603878745">
          <w:marLeft w:val="0"/>
          <w:marRight w:val="0"/>
          <w:marTop w:val="225"/>
          <w:marBottom w:val="0"/>
          <w:divBdr>
            <w:top w:val="none" w:sz="0" w:space="0" w:color="auto"/>
            <w:left w:val="none" w:sz="0" w:space="0" w:color="auto"/>
            <w:bottom w:val="none" w:sz="0" w:space="0" w:color="auto"/>
            <w:right w:val="none" w:sz="0" w:space="0" w:color="auto"/>
          </w:divBdr>
        </w:div>
      </w:divsChild>
    </w:div>
    <w:div w:id="1116942672">
      <w:bodyDiv w:val="1"/>
      <w:marLeft w:val="0"/>
      <w:marRight w:val="0"/>
      <w:marTop w:val="0"/>
      <w:marBottom w:val="0"/>
      <w:divBdr>
        <w:top w:val="none" w:sz="0" w:space="0" w:color="auto"/>
        <w:left w:val="none" w:sz="0" w:space="0" w:color="auto"/>
        <w:bottom w:val="none" w:sz="0" w:space="0" w:color="auto"/>
        <w:right w:val="none" w:sz="0" w:space="0" w:color="auto"/>
      </w:divBdr>
    </w:div>
    <w:div w:id="1133673168">
      <w:bodyDiv w:val="1"/>
      <w:marLeft w:val="0"/>
      <w:marRight w:val="0"/>
      <w:marTop w:val="0"/>
      <w:marBottom w:val="0"/>
      <w:divBdr>
        <w:top w:val="none" w:sz="0" w:space="0" w:color="auto"/>
        <w:left w:val="none" w:sz="0" w:space="0" w:color="auto"/>
        <w:bottom w:val="none" w:sz="0" w:space="0" w:color="auto"/>
        <w:right w:val="none" w:sz="0" w:space="0" w:color="auto"/>
      </w:divBdr>
    </w:div>
    <w:div w:id="1135291111">
      <w:bodyDiv w:val="1"/>
      <w:marLeft w:val="0"/>
      <w:marRight w:val="0"/>
      <w:marTop w:val="0"/>
      <w:marBottom w:val="0"/>
      <w:divBdr>
        <w:top w:val="none" w:sz="0" w:space="0" w:color="auto"/>
        <w:left w:val="none" w:sz="0" w:space="0" w:color="auto"/>
        <w:bottom w:val="none" w:sz="0" w:space="0" w:color="auto"/>
        <w:right w:val="none" w:sz="0" w:space="0" w:color="auto"/>
      </w:divBdr>
    </w:div>
    <w:div w:id="1136678288">
      <w:bodyDiv w:val="1"/>
      <w:marLeft w:val="0"/>
      <w:marRight w:val="0"/>
      <w:marTop w:val="0"/>
      <w:marBottom w:val="0"/>
      <w:divBdr>
        <w:top w:val="none" w:sz="0" w:space="0" w:color="auto"/>
        <w:left w:val="none" w:sz="0" w:space="0" w:color="auto"/>
        <w:bottom w:val="none" w:sz="0" w:space="0" w:color="auto"/>
        <w:right w:val="none" w:sz="0" w:space="0" w:color="auto"/>
      </w:divBdr>
    </w:div>
    <w:div w:id="1137142972">
      <w:bodyDiv w:val="1"/>
      <w:marLeft w:val="0"/>
      <w:marRight w:val="0"/>
      <w:marTop w:val="0"/>
      <w:marBottom w:val="0"/>
      <w:divBdr>
        <w:top w:val="none" w:sz="0" w:space="0" w:color="auto"/>
        <w:left w:val="none" w:sz="0" w:space="0" w:color="auto"/>
        <w:bottom w:val="none" w:sz="0" w:space="0" w:color="auto"/>
        <w:right w:val="none" w:sz="0" w:space="0" w:color="auto"/>
      </w:divBdr>
    </w:div>
    <w:div w:id="1166365320">
      <w:bodyDiv w:val="1"/>
      <w:marLeft w:val="0"/>
      <w:marRight w:val="0"/>
      <w:marTop w:val="0"/>
      <w:marBottom w:val="0"/>
      <w:divBdr>
        <w:top w:val="none" w:sz="0" w:space="0" w:color="auto"/>
        <w:left w:val="none" w:sz="0" w:space="0" w:color="auto"/>
        <w:bottom w:val="none" w:sz="0" w:space="0" w:color="auto"/>
        <w:right w:val="none" w:sz="0" w:space="0" w:color="auto"/>
      </w:divBdr>
    </w:div>
    <w:div w:id="1171457369">
      <w:bodyDiv w:val="1"/>
      <w:marLeft w:val="0"/>
      <w:marRight w:val="0"/>
      <w:marTop w:val="0"/>
      <w:marBottom w:val="0"/>
      <w:divBdr>
        <w:top w:val="none" w:sz="0" w:space="0" w:color="auto"/>
        <w:left w:val="none" w:sz="0" w:space="0" w:color="auto"/>
        <w:bottom w:val="none" w:sz="0" w:space="0" w:color="auto"/>
        <w:right w:val="none" w:sz="0" w:space="0" w:color="auto"/>
      </w:divBdr>
      <w:divsChild>
        <w:div w:id="1763992875">
          <w:marLeft w:val="0"/>
          <w:marRight w:val="0"/>
          <w:marTop w:val="0"/>
          <w:marBottom w:val="0"/>
          <w:divBdr>
            <w:top w:val="single" w:sz="6" w:space="9" w:color="EBEBEB"/>
            <w:left w:val="none" w:sz="0" w:space="0" w:color="auto"/>
            <w:bottom w:val="single" w:sz="6" w:space="9" w:color="EBEBEB"/>
            <w:right w:val="none" w:sz="0" w:space="0" w:color="auto"/>
          </w:divBdr>
          <w:divsChild>
            <w:div w:id="1688869035">
              <w:marLeft w:val="0"/>
              <w:marRight w:val="0"/>
              <w:marTop w:val="0"/>
              <w:marBottom w:val="0"/>
              <w:divBdr>
                <w:top w:val="none" w:sz="0" w:space="0" w:color="auto"/>
                <w:left w:val="none" w:sz="0" w:space="0" w:color="auto"/>
                <w:bottom w:val="none" w:sz="0" w:space="0" w:color="auto"/>
                <w:right w:val="none" w:sz="0" w:space="0" w:color="auto"/>
              </w:divBdr>
              <w:divsChild>
                <w:div w:id="561334661">
                  <w:marLeft w:val="0"/>
                  <w:marRight w:val="0"/>
                  <w:marTop w:val="0"/>
                  <w:marBottom w:val="0"/>
                  <w:divBdr>
                    <w:top w:val="none" w:sz="0" w:space="0" w:color="auto"/>
                    <w:left w:val="none" w:sz="0" w:space="0" w:color="auto"/>
                    <w:bottom w:val="none" w:sz="0" w:space="0" w:color="auto"/>
                    <w:right w:val="none" w:sz="0" w:space="0" w:color="auto"/>
                  </w:divBdr>
                </w:div>
                <w:div w:id="1562864830">
                  <w:marLeft w:val="0"/>
                  <w:marRight w:val="0"/>
                  <w:marTop w:val="0"/>
                  <w:marBottom w:val="0"/>
                  <w:divBdr>
                    <w:top w:val="none" w:sz="0" w:space="0" w:color="auto"/>
                    <w:left w:val="none" w:sz="0" w:space="0" w:color="auto"/>
                    <w:bottom w:val="none" w:sz="0" w:space="0" w:color="auto"/>
                    <w:right w:val="none" w:sz="0" w:space="0" w:color="auto"/>
                  </w:divBdr>
                  <w:divsChild>
                    <w:div w:id="1643654358">
                      <w:marLeft w:val="0"/>
                      <w:marRight w:val="0"/>
                      <w:marTop w:val="0"/>
                      <w:marBottom w:val="0"/>
                      <w:divBdr>
                        <w:top w:val="none" w:sz="0" w:space="0" w:color="auto"/>
                        <w:left w:val="none" w:sz="0" w:space="0" w:color="auto"/>
                        <w:bottom w:val="none" w:sz="0" w:space="0" w:color="auto"/>
                        <w:right w:val="none" w:sz="0" w:space="0" w:color="auto"/>
                      </w:divBdr>
                    </w:div>
                    <w:div w:id="662700734">
                      <w:marLeft w:val="0"/>
                      <w:marRight w:val="0"/>
                      <w:marTop w:val="0"/>
                      <w:marBottom w:val="0"/>
                      <w:divBdr>
                        <w:top w:val="none" w:sz="0" w:space="0" w:color="auto"/>
                        <w:left w:val="none" w:sz="0" w:space="0" w:color="auto"/>
                        <w:bottom w:val="none" w:sz="0" w:space="0" w:color="auto"/>
                        <w:right w:val="none" w:sz="0" w:space="0" w:color="auto"/>
                      </w:divBdr>
                    </w:div>
                    <w:div w:id="130150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8890330">
      <w:bodyDiv w:val="1"/>
      <w:marLeft w:val="0"/>
      <w:marRight w:val="0"/>
      <w:marTop w:val="0"/>
      <w:marBottom w:val="0"/>
      <w:divBdr>
        <w:top w:val="none" w:sz="0" w:space="0" w:color="auto"/>
        <w:left w:val="none" w:sz="0" w:space="0" w:color="auto"/>
        <w:bottom w:val="none" w:sz="0" w:space="0" w:color="auto"/>
        <w:right w:val="none" w:sz="0" w:space="0" w:color="auto"/>
      </w:divBdr>
      <w:divsChild>
        <w:div w:id="572354572">
          <w:marLeft w:val="75"/>
          <w:marRight w:val="75"/>
          <w:marTop w:val="75"/>
          <w:marBottom w:val="75"/>
          <w:divBdr>
            <w:top w:val="none" w:sz="0" w:space="0" w:color="auto"/>
            <w:left w:val="none" w:sz="0" w:space="0" w:color="auto"/>
            <w:bottom w:val="none" w:sz="0" w:space="0" w:color="auto"/>
            <w:right w:val="none" w:sz="0" w:space="0" w:color="auto"/>
          </w:divBdr>
          <w:divsChild>
            <w:div w:id="133831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856945">
      <w:bodyDiv w:val="1"/>
      <w:marLeft w:val="0"/>
      <w:marRight w:val="0"/>
      <w:marTop w:val="0"/>
      <w:marBottom w:val="0"/>
      <w:divBdr>
        <w:top w:val="none" w:sz="0" w:space="0" w:color="auto"/>
        <w:left w:val="none" w:sz="0" w:space="0" w:color="auto"/>
        <w:bottom w:val="none" w:sz="0" w:space="0" w:color="auto"/>
        <w:right w:val="none" w:sz="0" w:space="0" w:color="auto"/>
      </w:divBdr>
    </w:div>
    <w:div w:id="1186286945">
      <w:bodyDiv w:val="1"/>
      <w:marLeft w:val="0"/>
      <w:marRight w:val="0"/>
      <w:marTop w:val="0"/>
      <w:marBottom w:val="0"/>
      <w:divBdr>
        <w:top w:val="none" w:sz="0" w:space="0" w:color="auto"/>
        <w:left w:val="none" w:sz="0" w:space="0" w:color="auto"/>
        <w:bottom w:val="none" w:sz="0" w:space="0" w:color="auto"/>
        <w:right w:val="none" w:sz="0" w:space="0" w:color="auto"/>
      </w:divBdr>
      <w:divsChild>
        <w:div w:id="1026253414">
          <w:marLeft w:val="75"/>
          <w:marRight w:val="75"/>
          <w:marTop w:val="75"/>
          <w:marBottom w:val="75"/>
          <w:divBdr>
            <w:top w:val="none" w:sz="0" w:space="0" w:color="auto"/>
            <w:left w:val="none" w:sz="0" w:space="0" w:color="auto"/>
            <w:bottom w:val="none" w:sz="0" w:space="0" w:color="auto"/>
            <w:right w:val="none" w:sz="0" w:space="0" w:color="auto"/>
          </w:divBdr>
          <w:divsChild>
            <w:div w:id="187716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423223">
      <w:bodyDiv w:val="1"/>
      <w:marLeft w:val="0"/>
      <w:marRight w:val="0"/>
      <w:marTop w:val="0"/>
      <w:marBottom w:val="0"/>
      <w:divBdr>
        <w:top w:val="none" w:sz="0" w:space="0" w:color="auto"/>
        <w:left w:val="none" w:sz="0" w:space="0" w:color="auto"/>
        <w:bottom w:val="none" w:sz="0" w:space="0" w:color="auto"/>
        <w:right w:val="none" w:sz="0" w:space="0" w:color="auto"/>
      </w:divBdr>
    </w:div>
    <w:div w:id="1199394019">
      <w:bodyDiv w:val="1"/>
      <w:marLeft w:val="0"/>
      <w:marRight w:val="0"/>
      <w:marTop w:val="0"/>
      <w:marBottom w:val="0"/>
      <w:divBdr>
        <w:top w:val="none" w:sz="0" w:space="0" w:color="auto"/>
        <w:left w:val="none" w:sz="0" w:space="0" w:color="auto"/>
        <w:bottom w:val="none" w:sz="0" w:space="0" w:color="auto"/>
        <w:right w:val="none" w:sz="0" w:space="0" w:color="auto"/>
      </w:divBdr>
    </w:div>
    <w:div w:id="1199926105">
      <w:bodyDiv w:val="1"/>
      <w:marLeft w:val="0"/>
      <w:marRight w:val="0"/>
      <w:marTop w:val="0"/>
      <w:marBottom w:val="0"/>
      <w:divBdr>
        <w:top w:val="none" w:sz="0" w:space="0" w:color="auto"/>
        <w:left w:val="none" w:sz="0" w:space="0" w:color="auto"/>
        <w:bottom w:val="none" w:sz="0" w:space="0" w:color="auto"/>
        <w:right w:val="none" w:sz="0" w:space="0" w:color="auto"/>
      </w:divBdr>
      <w:divsChild>
        <w:div w:id="480077197">
          <w:marLeft w:val="0"/>
          <w:marRight w:val="0"/>
          <w:marTop w:val="0"/>
          <w:marBottom w:val="0"/>
          <w:divBdr>
            <w:top w:val="none" w:sz="0" w:space="0" w:color="auto"/>
            <w:left w:val="none" w:sz="0" w:space="0" w:color="auto"/>
            <w:bottom w:val="none" w:sz="0" w:space="0" w:color="auto"/>
            <w:right w:val="none" w:sz="0" w:space="0" w:color="auto"/>
          </w:divBdr>
        </w:div>
        <w:div w:id="1748501076">
          <w:marLeft w:val="0"/>
          <w:marRight w:val="0"/>
          <w:marTop w:val="0"/>
          <w:marBottom w:val="0"/>
          <w:divBdr>
            <w:top w:val="none" w:sz="0" w:space="0" w:color="auto"/>
            <w:left w:val="none" w:sz="0" w:space="0" w:color="auto"/>
            <w:bottom w:val="none" w:sz="0" w:space="0" w:color="auto"/>
            <w:right w:val="none" w:sz="0" w:space="0" w:color="auto"/>
          </w:divBdr>
        </w:div>
        <w:div w:id="1659383670">
          <w:marLeft w:val="0"/>
          <w:marRight w:val="0"/>
          <w:marTop w:val="0"/>
          <w:marBottom w:val="0"/>
          <w:divBdr>
            <w:top w:val="none" w:sz="0" w:space="0" w:color="auto"/>
            <w:left w:val="none" w:sz="0" w:space="0" w:color="auto"/>
            <w:bottom w:val="none" w:sz="0" w:space="0" w:color="auto"/>
            <w:right w:val="none" w:sz="0" w:space="0" w:color="auto"/>
          </w:divBdr>
        </w:div>
        <w:div w:id="1452166060">
          <w:marLeft w:val="0"/>
          <w:marRight w:val="0"/>
          <w:marTop w:val="0"/>
          <w:marBottom w:val="0"/>
          <w:divBdr>
            <w:top w:val="none" w:sz="0" w:space="0" w:color="auto"/>
            <w:left w:val="none" w:sz="0" w:space="0" w:color="auto"/>
            <w:bottom w:val="none" w:sz="0" w:space="0" w:color="auto"/>
            <w:right w:val="none" w:sz="0" w:space="0" w:color="auto"/>
          </w:divBdr>
        </w:div>
        <w:div w:id="431975505">
          <w:marLeft w:val="0"/>
          <w:marRight w:val="0"/>
          <w:marTop w:val="0"/>
          <w:marBottom w:val="0"/>
          <w:divBdr>
            <w:top w:val="none" w:sz="0" w:space="0" w:color="auto"/>
            <w:left w:val="none" w:sz="0" w:space="0" w:color="auto"/>
            <w:bottom w:val="none" w:sz="0" w:space="0" w:color="auto"/>
            <w:right w:val="none" w:sz="0" w:space="0" w:color="auto"/>
          </w:divBdr>
        </w:div>
        <w:div w:id="128327124">
          <w:marLeft w:val="0"/>
          <w:marRight w:val="0"/>
          <w:marTop w:val="0"/>
          <w:marBottom w:val="0"/>
          <w:divBdr>
            <w:top w:val="none" w:sz="0" w:space="0" w:color="auto"/>
            <w:left w:val="none" w:sz="0" w:space="0" w:color="auto"/>
            <w:bottom w:val="none" w:sz="0" w:space="0" w:color="auto"/>
            <w:right w:val="none" w:sz="0" w:space="0" w:color="auto"/>
          </w:divBdr>
        </w:div>
        <w:div w:id="1441491904">
          <w:marLeft w:val="0"/>
          <w:marRight w:val="0"/>
          <w:marTop w:val="0"/>
          <w:marBottom w:val="0"/>
          <w:divBdr>
            <w:top w:val="none" w:sz="0" w:space="0" w:color="auto"/>
            <w:left w:val="none" w:sz="0" w:space="0" w:color="auto"/>
            <w:bottom w:val="none" w:sz="0" w:space="0" w:color="auto"/>
            <w:right w:val="none" w:sz="0" w:space="0" w:color="auto"/>
          </w:divBdr>
        </w:div>
        <w:div w:id="1091391327">
          <w:marLeft w:val="0"/>
          <w:marRight w:val="0"/>
          <w:marTop w:val="0"/>
          <w:marBottom w:val="0"/>
          <w:divBdr>
            <w:top w:val="none" w:sz="0" w:space="0" w:color="auto"/>
            <w:left w:val="none" w:sz="0" w:space="0" w:color="auto"/>
            <w:bottom w:val="none" w:sz="0" w:space="0" w:color="auto"/>
            <w:right w:val="none" w:sz="0" w:space="0" w:color="auto"/>
          </w:divBdr>
        </w:div>
        <w:div w:id="513616153">
          <w:marLeft w:val="0"/>
          <w:marRight w:val="0"/>
          <w:marTop w:val="0"/>
          <w:marBottom w:val="0"/>
          <w:divBdr>
            <w:top w:val="none" w:sz="0" w:space="0" w:color="auto"/>
            <w:left w:val="none" w:sz="0" w:space="0" w:color="auto"/>
            <w:bottom w:val="none" w:sz="0" w:space="0" w:color="auto"/>
            <w:right w:val="none" w:sz="0" w:space="0" w:color="auto"/>
          </w:divBdr>
        </w:div>
      </w:divsChild>
    </w:div>
    <w:div w:id="1212616153">
      <w:bodyDiv w:val="1"/>
      <w:marLeft w:val="0"/>
      <w:marRight w:val="0"/>
      <w:marTop w:val="0"/>
      <w:marBottom w:val="0"/>
      <w:divBdr>
        <w:top w:val="none" w:sz="0" w:space="0" w:color="auto"/>
        <w:left w:val="none" w:sz="0" w:space="0" w:color="auto"/>
        <w:bottom w:val="none" w:sz="0" w:space="0" w:color="auto"/>
        <w:right w:val="none" w:sz="0" w:space="0" w:color="auto"/>
      </w:divBdr>
    </w:div>
    <w:div w:id="1215314437">
      <w:bodyDiv w:val="1"/>
      <w:marLeft w:val="0"/>
      <w:marRight w:val="0"/>
      <w:marTop w:val="0"/>
      <w:marBottom w:val="0"/>
      <w:divBdr>
        <w:top w:val="none" w:sz="0" w:space="0" w:color="auto"/>
        <w:left w:val="none" w:sz="0" w:space="0" w:color="auto"/>
        <w:bottom w:val="none" w:sz="0" w:space="0" w:color="auto"/>
        <w:right w:val="none" w:sz="0" w:space="0" w:color="auto"/>
      </w:divBdr>
    </w:div>
    <w:div w:id="1216891235">
      <w:bodyDiv w:val="1"/>
      <w:marLeft w:val="0"/>
      <w:marRight w:val="0"/>
      <w:marTop w:val="0"/>
      <w:marBottom w:val="0"/>
      <w:divBdr>
        <w:top w:val="none" w:sz="0" w:space="0" w:color="auto"/>
        <w:left w:val="none" w:sz="0" w:space="0" w:color="auto"/>
        <w:bottom w:val="none" w:sz="0" w:space="0" w:color="auto"/>
        <w:right w:val="none" w:sz="0" w:space="0" w:color="auto"/>
      </w:divBdr>
      <w:divsChild>
        <w:div w:id="1317224829">
          <w:marLeft w:val="75"/>
          <w:marRight w:val="75"/>
          <w:marTop w:val="75"/>
          <w:marBottom w:val="75"/>
          <w:divBdr>
            <w:top w:val="none" w:sz="0" w:space="0" w:color="auto"/>
            <w:left w:val="none" w:sz="0" w:space="0" w:color="auto"/>
            <w:bottom w:val="none" w:sz="0" w:space="0" w:color="auto"/>
            <w:right w:val="none" w:sz="0" w:space="0" w:color="auto"/>
          </w:divBdr>
          <w:divsChild>
            <w:div w:id="160067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373721">
      <w:bodyDiv w:val="1"/>
      <w:marLeft w:val="0"/>
      <w:marRight w:val="0"/>
      <w:marTop w:val="0"/>
      <w:marBottom w:val="0"/>
      <w:divBdr>
        <w:top w:val="none" w:sz="0" w:space="0" w:color="auto"/>
        <w:left w:val="none" w:sz="0" w:space="0" w:color="auto"/>
        <w:bottom w:val="none" w:sz="0" w:space="0" w:color="auto"/>
        <w:right w:val="none" w:sz="0" w:space="0" w:color="auto"/>
      </w:divBdr>
    </w:div>
    <w:div w:id="1231580739">
      <w:bodyDiv w:val="1"/>
      <w:marLeft w:val="0"/>
      <w:marRight w:val="0"/>
      <w:marTop w:val="0"/>
      <w:marBottom w:val="0"/>
      <w:divBdr>
        <w:top w:val="none" w:sz="0" w:space="0" w:color="auto"/>
        <w:left w:val="none" w:sz="0" w:space="0" w:color="auto"/>
        <w:bottom w:val="none" w:sz="0" w:space="0" w:color="auto"/>
        <w:right w:val="none" w:sz="0" w:space="0" w:color="auto"/>
      </w:divBdr>
    </w:div>
    <w:div w:id="1236623481">
      <w:bodyDiv w:val="1"/>
      <w:marLeft w:val="0"/>
      <w:marRight w:val="0"/>
      <w:marTop w:val="0"/>
      <w:marBottom w:val="0"/>
      <w:divBdr>
        <w:top w:val="none" w:sz="0" w:space="0" w:color="auto"/>
        <w:left w:val="none" w:sz="0" w:space="0" w:color="auto"/>
        <w:bottom w:val="none" w:sz="0" w:space="0" w:color="auto"/>
        <w:right w:val="none" w:sz="0" w:space="0" w:color="auto"/>
      </w:divBdr>
    </w:div>
    <w:div w:id="1248688667">
      <w:bodyDiv w:val="1"/>
      <w:marLeft w:val="0"/>
      <w:marRight w:val="0"/>
      <w:marTop w:val="0"/>
      <w:marBottom w:val="0"/>
      <w:divBdr>
        <w:top w:val="none" w:sz="0" w:space="0" w:color="auto"/>
        <w:left w:val="none" w:sz="0" w:space="0" w:color="auto"/>
        <w:bottom w:val="none" w:sz="0" w:space="0" w:color="auto"/>
        <w:right w:val="none" w:sz="0" w:space="0" w:color="auto"/>
      </w:divBdr>
      <w:divsChild>
        <w:div w:id="1802534890">
          <w:marLeft w:val="75"/>
          <w:marRight w:val="75"/>
          <w:marTop w:val="75"/>
          <w:marBottom w:val="75"/>
          <w:divBdr>
            <w:top w:val="none" w:sz="0" w:space="0" w:color="auto"/>
            <w:left w:val="none" w:sz="0" w:space="0" w:color="auto"/>
            <w:bottom w:val="none" w:sz="0" w:space="0" w:color="auto"/>
            <w:right w:val="none" w:sz="0" w:space="0" w:color="auto"/>
          </w:divBdr>
          <w:divsChild>
            <w:div w:id="46924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597348">
      <w:bodyDiv w:val="1"/>
      <w:marLeft w:val="0"/>
      <w:marRight w:val="0"/>
      <w:marTop w:val="0"/>
      <w:marBottom w:val="0"/>
      <w:divBdr>
        <w:top w:val="none" w:sz="0" w:space="0" w:color="auto"/>
        <w:left w:val="none" w:sz="0" w:space="0" w:color="auto"/>
        <w:bottom w:val="none" w:sz="0" w:space="0" w:color="auto"/>
        <w:right w:val="none" w:sz="0" w:space="0" w:color="auto"/>
      </w:divBdr>
      <w:divsChild>
        <w:div w:id="1415010078">
          <w:marLeft w:val="0"/>
          <w:marRight w:val="0"/>
          <w:marTop w:val="0"/>
          <w:marBottom w:val="0"/>
          <w:divBdr>
            <w:top w:val="none" w:sz="0" w:space="0" w:color="auto"/>
            <w:left w:val="none" w:sz="0" w:space="0" w:color="auto"/>
            <w:bottom w:val="none" w:sz="0" w:space="0" w:color="auto"/>
            <w:right w:val="none" w:sz="0" w:space="0" w:color="auto"/>
          </w:divBdr>
          <w:divsChild>
            <w:div w:id="1785418957">
              <w:marLeft w:val="0"/>
              <w:marRight w:val="0"/>
              <w:marTop w:val="0"/>
              <w:marBottom w:val="0"/>
              <w:divBdr>
                <w:top w:val="none" w:sz="0" w:space="0" w:color="auto"/>
                <w:left w:val="none" w:sz="0" w:space="0" w:color="auto"/>
                <w:bottom w:val="none" w:sz="0" w:space="0" w:color="auto"/>
                <w:right w:val="none" w:sz="0" w:space="0" w:color="auto"/>
              </w:divBdr>
            </w:div>
          </w:divsChild>
        </w:div>
        <w:div w:id="1072584739">
          <w:marLeft w:val="0"/>
          <w:marRight w:val="0"/>
          <w:marTop w:val="0"/>
          <w:marBottom w:val="0"/>
          <w:divBdr>
            <w:top w:val="none" w:sz="0" w:space="0" w:color="auto"/>
            <w:left w:val="none" w:sz="0" w:space="0" w:color="auto"/>
            <w:bottom w:val="none" w:sz="0" w:space="0" w:color="auto"/>
            <w:right w:val="none" w:sz="0" w:space="0" w:color="auto"/>
          </w:divBdr>
          <w:divsChild>
            <w:div w:id="1183545524">
              <w:marLeft w:val="0"/>
              <w:marRight w:val="0"/>
              <w:marTop w:val="0"/>
              <w:marBottom w:val="0"/>
              <w:divBdr>
                <w:top w:val="none" w:sz="0" w:space="0" w:color="auto"/>
                <w:left w:val="none" w:sz="0" w:space="0" w:color="auto"/>
                <w:bottom w:val="none" w:sz="0" w:space="0" w:color="auto"/>
                <w:right w:val="none" w:sz="0" w:space="0" w:color="auto"/>
              </w:divBdr>
            </w:div>
          </w:divsChild>
        </w:div>
        <w:div w:id="1098789220">
          <w:marLeft w:val="0"/>
          <w:marRight w:val="0"/>
          <w:marTop w:val="0"/>
          <w:marBottom w:val="0"/>
          <w:divBdr>
            <w:top w:val="none" w:sz="0" w:space="0" w:color="auto"/>
            <w:left w:val="none" w:sz="0" w:space="0" w:color="auto"/>
            <w:bottom w:val="none" w:sz="0" w:space="0" w:color="auto"/>
            <w:right w:val="none" w:sz="0" w:space="0" w:color="auto"/>
          </w:divBdr>
          <w:divsChild>
            <w:div w:id="1519658552">
              <w:marLeft w:val="0"/>
              <w:marRight w:val="0"/>
              <w:marTop w:val="0"/>
              <w:marBottom w:val="0"/>
              <w:divBdr>
                <w:top w:val="none" w:sz="0" w:space="0" w:color="auto"/>
                <w:left w:val="none" w:sz="0" w:space="0" w:color="auto"/>
                <w:bottom w:val="none" w:sz="0" w:space="0" w:color="auto"/>
                <w:right w:val="none" w:sz="0" w:space="0" w:color="auto"/>
              </w:divBdr>
            </w:div>
          </w:divsChild>
        </w:div>
        <w:div w:id="1322152544">
          <w:marLeft w:val="0"/>
          <w:marRight w:val="0"/>
          <w:marTop w:val="0"/>
          <w:marBottom w:val="0"/>
          <w:divBdr>
            <w:top w:val="none" w:sz="0" w:space="0" w:color="auto"/>
            <w:left w:val="none" w:sz="0" w:space="0" w:color="auto"/>
            <w:bottom w:val="none" w:sz="0" w:space="0" w:color="auto"/>
            <w:right w:val="none" w:sz="0" w:space="0" w:color="auto"/>
          </w:divBdr>
          <w:divsChild>
            <w:div w:id="1867668462">
              <w:marLeft w:val="0"/>
              <w:marRight w:val="0"/>
              <w:marTop w:val="0"/>
              <w:marBottom w:val="0"/>
              <w:divBdr>
                <w:top w:val="none" w:sz="0" w:space="0" w:color="auto"/>
                <w:left w:val="none" w:sz="0" w:space="0" w:color="auto"/>
                <w:bottom w:val="none" w:sz="0" w:space="0" w:color="auto"/>
                <w:right w:val="none" w:sz="0" w:space="0" w:color="auto"/>
              </w:divBdr>
            </w:div>
          </w:divsChild>
        </w:div>
        <w:div w:id="839465105">
          <w:marLeft w:val="0"/>
          <w:marRight w:val="0"/>
          <w:marTop w:val="0"/>
          <w:marBottom w:val="0"/>
          <w:divBdr>
            <w:top w:val="none" w:sz="0" w:space="0" w:color="auto"/>
            <w:left w:val="none" w:sz="0" w:space="0" w:color="auto"/>
            <w:bottom w:val="none" w:sz="0" w:space="0" w:color="auto"/>
            <w:right w:val="none" w:sz="0" w:space="0" w:color="auto"/>
          </w:divBdr>
          <w:divsChild>
            <w:div w:id="72549598">
              <w:marLeft w:val="0"/>
              <w:marRight w:val="0"/>
              <w:marTop w:val="0"/>
              <w:marBottom w:val="0"/>
              <w:divBdr>
                <w:top w:val="none" w:sz="0" w:space="0" w:color="auto"/>
                <w:left w:val="none" w:sz="0" w:space="0" w:color="auto"/>
                <w:bottom w:val="none" w:sz="0" w:space="0" w:color="auto"/>
                <w:right w:val="none" w:sz="0" w:space="0" w:color="auto"/>
              </w:divBdr>
            </w:div>
          </w:divsChild>
        </w:div>
        <w:div w:id="713847855">
          <w:marLeft w:val="0"/>
          <w:marRight w:val="0"/>
          <w:marTop w:val="0"/>
          <w:marBottom w:val="0"/>
          <w:divBdr>
            <w:top w:val="none" w:sz="0" w:space="0" w:color="auto"/>
            <w:left w:val="none" w:sz="0" w:space="0" w:color="auto"/>
            <w:bottom w:val="none" w:sz="0" w:space="0" w:color="auto"/>
            <w:right w:val="none" w:sz="0" w:space="0" w:color="auto"/>
          </w:divBdr>
          <w:divsChild>
            <w:div w:id="72510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560831">
      <w:bodyDiv w:val="1"/>
      <w:marLeft w:val="0"/>
      <w:marRight w:val="0"/>
      <w:marTop w:val="0"/>
      <w:marBottom w:val="0"/>
      <w:divBdr>
        <w:top w:val="none" w:sz="0" w:space="0" w:color="auto"/>
        <w:left w:val="none" w:sz="0" w:space="0" w:color="auto"/>
        <w:bottom w:val="none" w:sz="0" w:space="0" w:color="auto"/>
        <w:right w:val="none" w:sz="0" w:space="0" w:color="auto"/>
      </w:divBdr>
      <w:divsChild>
        <w:div w:id="1875850245">
          <w:marLeft w:val="75"/>
          <w:marRight w:val="75"/>
          <w:marTop w:val="75"/>
          <w:marBottom w:val="75"/>
          <w:divBdr>
            <w:top w:val="none" w:sz="0" w:space="0" w:color="auto"/>
            <w:left w:val="none" w:sz="0" w:space="0" w:color="auto"/>
            <w:bottom w:val="none" w:sz="0" w:space="0" w:color="auto"/>
            <w:right w:val="none" w:sz="0" w:space="0" w:color="auto"/>
          </w:divBdr>
          <w:divsChild>
            <w:div w:id="163047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943036">
      <w:bodyDiv w:val="1"/>
      <w:marLeft w:val="0"/>
      <w:marRight w:val="0"/>
      <w:marTop w:val="0"/>
      <w:marBottom w:val="0"/>
      <w:divBdr>
        <w:top w:val="none" w:sz="0" w:space="0" w:color="auto"/>
        <w:left w:val="none" w:sz="0" w:space="0" w:color="auto"/>
        <w:bottom w:val="none" w:sz="0" w:space="0" w:color="auto"/>
        <w:right w:val="none" w:sz="0" w:space="0" w:color="auto"/>
      </w:divBdr>
    </w:div>
    <w:div w:id="1288774509">
      <w:bodyDiv w:val="1"/>
      <w:marLeft w:val="0"/>
      <w:marRight w:val="0"/>
      <w:marTop w:val="0"/>
      <w:marBottom w:val="0"/>
      <w:divBdr>
        <w:top w:val="none" w:sz="0" w:space="0" w:color="auto"/>
        <w:left w:val="none" w:sz="0" w:space="0" w:color="auto"/>
        <w:bottom w:val="none" w:sz="0" w:space="0" w:color="auto"/>
        <w:right w:val="none" w:sz="0" w:space="0" w:color="auto"/>
      </w:divBdr>
    </w:div>
    <w:div w:id="1302230737">
      <w:bodyDiv w:val="1"/>
      <w:marLeft w:val="0"/>
      <w:marRight w:val="0"/>
      <w:marTop w:val="0"/>
      <w:marBottom w:val="0"/>
      <w:divBdr>
        <w:top w:val="none" w:sz="0" w:space="0" w:color="auto"/>
        <w:left w:val="none" w:sz="0" w:space="0" w:color="auto"/>
        <w:bottom w:val="none" w:sz="0" w:space="0" w:color="auto"/>
        <w:right w:val="none" w:sz="0" w:space="0" w:color="auto"/>
      </w:divBdr>
    </w:div>
    <w:div w:id="1307855145">
      <w:bodyDiv w:val="1"/>
      <w:marLeft w:val="0"/>
      <w:marRight w:val="0"/>
      <w:marTop w:val="0"/>
      <w:marBottom w:val="0"/>
      <w:divBdr>
        <w:top w:val="none" w:sz="0" w:space="0" w:color="auto"/>
        <w:left w:val="none" w:sz="0" w:space="0" w:color="auto"/>
        <w:bottom w:val="none" w:sz="0" w:space="0" w:color="auto"/>
        <w:right w:val="none" w:sz="0" w:space="0" w:color="auto"/>
      </w:divBdr>
    </w:div>
    <w:div w:id="1309551522">
      <w:bodyDiv w:val="1"/>
      <w:marLeft w:val="0"/>
      <w:marRight w:val="0"/>
      <w:marTop w:val="0"/>
      <w:marBottom w:val="0"/>
      <w:divBdr>
        <w:top w:val="none" w:sz="0" w:space="0" w:color="auto"/>
        <w:left w:val="none" w:sz="0" w:space="0" w:color="auto"/>
        <w:bottom w:val="none" w:sz="0" w:space="0" w:color="auto"/>
        <w:right w:val="none" w:sz="0" w:space="0" w:color="auto"/>
      </w:divBdr>
      <w:divsChild>
        <w:div w:id="1547258073">
          <w:marLeft w:val="75"/>
          <w:marRight w:val="75"/>
          <w:marTop w:val="75"/>
          <w:marBottom w:val="75"/>
          <w:divBdr>
            <w:top w:val="none" w:sz="0" w:space="0" w:color="auto"/>
            <w:left w:val="none" w:sz="0" w:space="0" w:color="auto"/>
            <w:bottom w:val="none" w:sz="0" w:space="0" w:color="auto"/>
            <w:right w:val="none" w:sz="0" w:space="0" w:color="auto"/>
          </w:divBdr>
          <w:divsChild>
            <w:div w:id="152050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68280">
      <w:bodyDiv w:val="1"/>
      <w:marLeft w:val="0"/>
      <w:marRight w:val="0"/>
      <w:marTop w:val="0"/>
      <w:marBottom w:val="0"/>
      <w:divBdr>
        <w:top w:val="none" w:sz="0" w:space="0" w:color="auto"/>
        <w:left w:val="none" w:sz="0" w:space="0" w:color="auto"/>
        <w:bottom w:val="none" w:sz="0" w:space="0" w:color="auto"/>
        <w:right w:val="none" w:sz="0" w:space="0" w:color="auto"/>
      </w:divBdr>
    </w:div>
    <w:div w:id="1343821722">
      <w:bodyDiv w:val="1"/>
      <w:marLeft w:val="0"/>
      <w:marRight w:val="0"/>
      <w:marTop w:val="0"/>
      <w:marBottom w:val="0"/>
      <w:divBdr>
        <w:top w:val="none" w:sz="0" w:space="0" w:color="auto"/>
        <w:left w:val="none" w:sz="0" w:space="0" w:color="auto"/>
        <w:bottom w:val="none" w:sz="0" w:space="0" w:color="auto"/>
        <w:right w:val="none" w:sz="0" w:space="0" w:color="auto"/>
      </w:divBdr>
    </w:div>
    <w:div w:id="1345550477">
      <w:bodyDiv w:val="1"/>
      <w:marLeft w:val="0"/>
      <w:marRight w:val="0"/>
      <w:marTop w:val="0"/>
      <w:marBottom w:val="0"/>
      <w:divBdr>
        <w:top w:val="none" w:sz="0" w:space="0" w:color="auto"/>
        <w:left w:val="none" w:sz="0" w:space="0" w:color="auto"/>
        <w:bottom w:val="none" w:sz="0" w:space="0" w:color="auto"/>
        <w:right w:val="none" w:sz="0" w:space="0" w:color="auto"/>
      </w:divBdr>
      <w:divsChild>
        <w:div w:id="1582183283">
          <w:marLeft w:val="75"/>
          <w:marRight w:val="75"/>
          <w:marTop w:val="75"/>
          <w:marBottom w:val="75"/>
          <w:divBdr>
            <w:top w:val="none" w:sz="0" w:space="0" w:color="auto"/>
            <w:left w:val="none" w:sz="0" w:space="0" w:color="auto"/>
            <w:bottom w:val="none" w:sz="0" w:space="0" w:color="auto"/>
            <w:right w:val="none" w:sz="0" w:space="0" w:color="auto"/>
          </w:divBdr>
          <w:divsChild>
            <w:div w:id="103562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538604">
      <w:bodyDiv w:val="1"/>
      <w:marLeft w:val="0"/>
      <w:marRight w:val="0"/>
      <w:marTop w:val="0"/>
      <w:marBottom w:val="0"/>
      <w:divBdr>
        <w:top w:val="none" w:sz="0" w:space="0" w:color="auto"/>
        <w:left w:val="none" w:sz="0" w:space="0" w:color="auto"/>
        <w:bottom w:val="none" w:sz="0" w:space="0" w:color="auto"/>
        <w:right w:val="none" w:sz="0" w:space="0" w:color="auto"/>
      </w:divBdr>
    </w:div>
    <w:div w:id="1365254138">
      <w:bodyDiv w:val="1"/>
      <w:marLeft w:val="0"/>
      <w:marRight w:val="0"/>
      <w:marTop w:val="0"/>
      <w:marBottom w:val="0"/>
      <w:divBdr>
        <w:top w:val="none" w:sz="0" w:space="0" w:color="auto"/>
        <w:left w:val="none" w:sz="0" w:space="0" w:color="auto"/>
        <w:bottom w:val="none" w:sz="0" w:space="0" w:color="auto"/>
        <w:right w:val="none" w:sz="0" w:space="0" w:color="auto"/>
      </w:divBdr>
    </w:div>
    <w:div w:id="1365836272">
      <w:bodyDiv w:val="1"/>
      <w:marLeft w:val="0"/>
      <w:marRight w:val="0"/>
      <w:marTop w:val="0"/>
      <w:marBottom w:val="0"/>
      <w:divBdr>
        <w:top w:val="none" w:sz="0" w:space="0" w:color="auto"/>
        <w:left w:val="none" w:sz="0" w:space="0" w:color="auto"/>
        <w:bottom w:val="none" w:sz="0" w:space="0" w:color="auto"/>
        <w:right w:val="none" w:sz="0" w:space="0" w:color="auto"/>
      </w:divBdr>
      <w:divsChild>
        <w:div w:id="554506846">
          <w:marLeft w:val="0"/>
          <w:marRight w:val="0"/>
          <w:marTop w:val="0"/>
          <w:marBottom w:val="0"/>
          <w:divBdr>
            <w:top w:val="none" w:sz="0" w:space="0" w:color="auto"/>
            <w:left w:val="none" w:sz="0" w:space="0" w:color="auto"/>
            <w:bottom w:val="none" w:sz="0" w:space="0" w:color="auto"/>
            <w:right w:val="none" w:sz="0" w:space="0" w:color="auto"/>
          </w:divBdr>
        </w:div>
        <w:div w:id="373890442">
          <w:marLeft w:val="0"/>
          <w:marRight w:val="0"/>
          <w:marTop w:val="0"/>
          <w:marBottom w:val="0"/>
          <w:divBdr>
            <w:top w:val="none" w:sz="0" w:space="0" w:color="auto"/>
            <w:left w:val="none" w:sz="0" w:space="0" w:color="auto"/>
            <w:bottom w:val="none" w:sz="0" w:space="0" w:color="auto"/>
            <w:right w:val="none" w:sz="0" w:space="0" w:color="auto"/>
          </w:divBdr>
        </w:div>
      </w:divsChild>
    </w:div>
    <w:div w:id="1366060875">
      <w:bodyDiv w:val="1"/>
      <w:marLeft w:val="0"/>
      <w:marRight w:val="0"/>
      <w:marTop w:val="0"/>
      <w:marBottom w:val="0"/>
      <w:divBdr>
        <w:top w:val="none" w:sz="0" w:space="0" w:color="auto"/>
        <w:left w:val="none" w:sz="0" w:space="0" w:color="auto"/>
        <w:bottom w:val="none" w:sz="0" w:space="0" w:color="auto"/>
        <w:right w:val="none" w:sz="0" w:space="0" w:color="auto"/>
      </w:divBdr>
      <w:divsChild>
        <w:div w:id="1284726235">
          <w:marLeft w:val="75"/>
          <w:marRight w:val="75"/>
          <w:marTop w:val="75"/>
          <w:marBottom w:val="75"/>
          <w:divBdr>
            <w:top w:val="none" w:sz="0" w:space="0" w:color="auto"/>
            <w:left w:val="none" w:sz="0" w:space="0" w:color="auto"/>
            <w:bottom w:val="none" w:sz="0" w:space="0" w:color="auto"/>
            <w:right w:val="none" w:sz="0" w:space="0" w:color="auto"/>
          </w:divBdr>
          <w:divsChild>
            <w:div w:id="60812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13190">
      <w:bodyDiv w:val="1"/>
      <w:marLeft w:val="0"/>
      <w:marRight w:val="0"/>
      <w:marTop w:val="0"/>
      <w:marBottom w:val="0"/>
      <w:divBdr>
        <w:top w:val="none" w:sz="0" w:space="0" w:color="auto"/>
        <w:left w:val="none" w:sz="0" w:space="0" w:color="auto"/>
        <w:bottom w:val="none" w:sz="0" w:space="0" w:color="auto"/>
        <w:right w:val="none" w:sz="0" w:space="0" w:color="auto"/>
      </w:divBdr>
    </w:div>
    <w:div w:id="1383939504">
      <w:bodyDiv w:val="1"/>
      <w:marLeft w:val="0"/>
      <w:marRight w:val="0"/>
      <w:marTop w:val="0"/>
      <w:marBottom w:val="0"/>
      <w:divBdr>
        <w:top w:val="none" w:sz="0" w:space="0" w:color="auto"/>
        <w:left w:val="none" w:sz="0" w:space="0" w:color="auto"/>
        <w:bottom w:val="none" w:sz="0" w:space="0" w:color="auto"/>
        <w:right w:val="none" w:sz="0" w:space="0" w:color="auto"/>
      </w:divBdr>
    </w:div>
    <w:div w:id="1389114912">
      <w:bodyDiv w:val="1"/>
      <w:marLeft w:val="0"/>
      <w:marRight w:val="0"/>
      <w:marTop w:val="0"/>
      <w:marBottom w:val="0"/>
      <w:divBdr>
        <w:top w:val="none" w:sz="0" w:space="0" w:color="auto"/>
        <w:left w:val="none" w:sz="0" w:space="0" w:color="auto"/>
        <w:bottom w:val="none" w:sz="0" w:space="0" w:color="auto"/>
        <w:right w:val="none" w:sz="0" w:space="0" w:color="auto"/>
      </w:divBdr>
    </w:div>
    <w:div w:id="1392994995">
      <w:bodyDiv w:val="1"/>
      <w:marLeft w:val="0"/>
      <w:marRight w:val="0"/>
      <w:marTop w:val="0"/>
      <w:marBottom w:val="0"/>
      <w:divBdr>
        <w:top w:val="none" w:sz="0" w:space="0" w:color="auto"/>
        <w:left w:val="none" w:sz="0" w:space="0" w:color="auto"/>
        <w:bottom w:val="none" w:sz="0" w:space="0" w:color="auto"/>
        <w:right w:val="none" w:sz="0" w:space="0" w:color="auto"/>
      </w:divBdr>
      <w:divsChild>
        <w:div w:id="10036485">
          <w:marLeft w:val="75"/>
          <w:marRight w:val="75"/>
          <w:marTop w:val="75"/>
          <w:marBottom w:val="75"/>
          <w:divBdr>
            <w:top w:val="none" w:sz="0" w:space="0" w:color="auto"/>
            <w:left w:val="none" w:sz="0" w:space="0" w:color="auto"/>
            <w:bottom w:val="none" w:sz="0" w:space="0" w:color="auto"/>
            <w:right w:val="none" w:sz="0" w:space="0" w:color="auto"/>
          </w:divBdr>
          <w:divsChild>
            <w:div w:id="166068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397800">
      <w:bodyDiv w:val="1"/>
      <w:marLeft w:val="0"/>
      <w:marRight w:val="0"/>
      <w:marTop w:val="0"/>
      <w:marBottom w:val="0"/>
      <w:divBdr>
        <w:top w:val="none" w:sz="0" w:space="0" w:color="auto"/>
        <w:left w:val="none" w:sz="0" w:space="0" w:color="auto"/>
        <w:bottom w:val="none" w:sz="0" w:space="0" w:color="auto"/>
        <w:right w:val="none" w:sz="0" w:space="0" w:color="auto"/>
      </w:divBdr>
      <w:divsChild>
        <w:div w:id="1771048345">
          <w:marLeft w:val="75"/>
          <w:marRight w:val="75"/>
          <w:marTop w:val="75"/>
          <w:marBottom w:val="75"/>
          <w:divBdr>
            <w:top w:val="none" w:sz="0" w:space="0" w:color="auto"/>
            <w:left w:val="none" w:sz="0" w:space="0" w:color="auto"/>
            <w:bottom w:val="none" w:sz="0" w:space="0" w:color="auto"/>
            <w:right w:val="none" w:sz="0" w:space="0" w:color="auto"/>
          </w:divBdr>
          <w:divsChild>
            <w:div w:id="86953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932248">
      <w:bodyDiv w:val="1"/>
      <w:marLeft w:val="0"/>
      <w:marRight w:val="0"/>
      <w:marTop w:val="0"/>
      <w:marBottom w:val="0"/>
      <w:divBdr>
        <w:top w:val="none" w:sz="0" w:space="0" w:color="auto"/>
        <w:left w:val="none" w:sz="0" w:space="0" w:color="auto"/>
        <w:bottom w:val="none" w:sz="0" w:space="0" w:color="auto"/>
        <w:right w:val="none" w:sz="0" w:space="0" w:color="auto"/>
      </w:divBdr>
    </w:div>
    <w:div w:id="1417246032">
      <w:bodyDiv w:val="1"/>
      <w:marLeft w:val="0"/>
      <w:marRight w:val="0"/>
      <w:marTop w:val="0"/>
      <w:marBottom w:val="0"/>
      <w:divBdr>
        <w:top w:val="none" w:sz="0" w:space="0" w:color="auto"/>
        <w:left w:val="none" w:sz="0" w:space="0" w:color="auto"/>
        <w:bottom w:val="none" w:sz="0" w:space="0" w:color="auto"/>
        <w:right w:val="none" w:sz="0" w:space="0" w:color="auto"/>
      </w:divBdr>
    </w:div>
    <w:div w:id="1435636144">
      <w:bodyDiv w:val="1"/>
      <w:marLeft w:val="0"/>
      <w:marRight w:val="0"/>
      <w:marTop w:val="0"/>
      <w:marBottom w:val="0"/>
      <w:divBdr>
        <w:top w:val="none" w:sz="0" w:space="0" w:color="auto"/>
        <w:left w:val="none" w:sz="0" w:space="0" w:color="auto"/>
        <w:bottom w:val="none" w:sz="0" w:space="0" w:color="auto"/>
        <w:right w:val="none" w:sz="0" w:space="0" w:color="auto"/>
      </w:divBdr>
    </w:div>
    <w:div w:id="1436167056">
      <w:bodyDiv w:val="1"/>
      <w:marLeft w:val="0"/>
      <w:marRight w:val="0"/>
      <w:marTop w:val="0"/>
      <w:marBottom w:val="0"/>
      <w:divBdr>
        <w:top w:val="none" w:sz="0" w:space="0" w:color="auto"/>
        <w:left w:val="none" w:sz="0" w:space="0" w:color="auto"/>
        <w:bottom w:val="none" w:sz="0" w:space="0" w:color="auto"/>
        <w:right w:val="none" w:sz="0" w:space="0" w:color="auto"/>
      </w:divBdr>
    </w:div>
    <w:div w:id="1436511063">
      <w:bodyDiv w:val="1"/>
      <w:marLeft w:val="0"/>
      <w:marRight w:val="0"/>
      <w:marTop w:val="0"/>
      <w:marBottom w:val="0"/>
      <w:divBdr>
        <w:top w:val="none" w:sz="0" w:space="0" w:color="auto"/>
        <w:left w:val="none" w:sz="0" w:space="0" w:color="auto"/>
        <w:bottom w:val="none" w:sz="0" w:space="0" w:color="auto"/>
        <w:right w:val="none" w:sz="0" w:space="0" w:color="auto"/>
      </w:divBdr>
      <w:divsChild>
        <w:div w:id="1172988623">
          <w:marLeft w:val="75"/>
          <w:marRight w:val="75"/>
          <w:marTop w:val="75"/>
          <w:marBottom w:val="75"/>
          <w:divBdr>
            <w:top w:val="none" w:sz="0" w:space="0" w:color="auto"/>
            <w:left w:val="none" w:sz="0" w:space="0" w:color="auto"/>
            <w:bottom w:val="none" w:sz="0" w:space="0" w:color="auto"/>
            <w:right w:val="none" w:sz="0" w:space="0" w:color="auto"/>
          </w:divBdr>
          <w:divsChild>
            <w:div w:id="208810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967897">
      <w:bodyDiv w:val="1"/>
      <w:marLeft w:val="0"/>
      <w:marRight w:val="0"/>
      <w:marTop w:val="0"/>
      <w:marBottom w:val="0"/>
      <w:divBdr>
        <w:top w:val="none" w:sz="0" w:space="0" w:color="auto"/>
        <w:left w:val="none" w:sz="0" w:space="0" w:color="auto"/>
        <w:bottom w:val="none" w:sz="0" w:space="0" w:color="auto"/>
        <w:right w:val="none" w:sz="0" w:space="0" w:color="auto"/>
      </w:divBdr>
      <w:divsChild>
        <w:div w:id="1745489496">
          <w:marLeft w:val="75"/>
          <w:marRight w:val="75"/>
          <w:marTop w:val="75"/>
          <w:marBottom w:val="75"/>
          <w:divBdr>
            <w:top w:val="none" w:sz="0" w:space="0" w:color="auto"/>
            <w:left w:val="none" w:sz="0" w:space="0" w:color="auto"/>
            <w:bottom w:val="none" w:sz="0" w:space="0" w:color="auto"/>
            <w:right w:val="none" w:sz="0" w:space="0" w:color="auto"/>
          </w:divBdr>
          <w:divsChild>
            <w:div w:id="4626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327147">
      <w:bodyDiv w:val="1"/>
      <w:marLeft w:val="0"/>
      <w:marRight w:val="0"/>
      <w:marTop w:val="0"/>
      <w:marBottom w:val="0"/>
      <w:divBdr>
        <w:top w:val="none" w:sz="0" w:space="0" w:color="auto"/>
        <w:left w:val="none" w:sz="0" w:space="0" w:color="auto"/>
        <w:bottom w:val="none" w:sz="0" w:space="0" w:color="auto"/>
        <w:right w:val="none" w:sz="0" w:space="0" w:color="auto"/>
      </w:divBdr>
    </w:div>
    <w:div w:id="1457983869">
      <w:bodyDiv w:val="1"/>
      <w:marLeft w:val="0"/>
      <w:marRight w:val="0"/>
      <w:marTop w:val="0"/>
      <w:marBottom w:val="0"/>
      <w:divBdr>
        <w:top w:val="none" w:sz="0" w:space="0" w:color="auto"/>
        <w:left w:val="none" w:sz="0" w:space="0" w:color="auto"/>
        <w:bottom w:val="none" w:sz="0" w:space="0" w:color="auto"/>
        <w:right w:val="none" w:sz="0" w:space="0" w:color="auto"/>
      </w:divBdr>
    </w:div>
    <w:div w:id="1458989237">
      <w:bodyDiv w:val="1"/>
      <w:marLeft w:val="0"/>
      <w:marRight w:val="0"/>
      <w:marTop w:val="0"/>
      <w:marBottom w:val="0"/>
      <w:divBdr>
        <w:top w:val="none" w:sz="0" w:space="0" w:color="auto"/>
        <w:left w:val="none" w:sz="0" w:space="0" w:color="auto"/>
        <w:bottom w:val="none" w:sz="0" w:space="0" w:color="auto"/>
        <w:right w:val="none" w:sz="0" w:space="0" w:color="auto"/>
      </w:divBdr>
    </w:div>
    <w:div w:id="1462072843">
      <w:bodyDiv w:val="1"/>
      <w:marLeft w:val="0"/>
      <w:marRight w:val="0"/>
      <w:marTop w:val="0"/>
      <w:marBottom w:val="0"/>
      <w:divBdr>
        <w:top w:val="none" w:sz="0" w:space="0" w:color="auto"/>
        <w:left w:val="none" w:sz="0" w:space="0" w:color="auto"/>
        <w:bottom w:val="none" w:sz="0" w:space="0" w:color="auto"/>
        <w:right w:val="none" w:sz="0" w:space="0" w:color="auto"/>
      </w:divBdr>
      <w:divsChild>
        <w:div w:id="126896779">
          <w:marLeft w:val="0"/>
          <w:marRight w:val="0"/>
          <w:marTop w:val="0"/>
          <w:marBottom w:val="0"/>
          <w:divBdr>
            <w:top w:val="none" w:sz="0" w:space="0" w:color="auto"/>
            <w:left w:val="none" w:sz="0" w:space="0" w:color="auto"/>
            <w:bottom w:val="none" w:sz="0" w:space="0" w:color="auto"/>
            <w:right w:val="none" w:sz="0" w:space="0" w:color="auto"/>
          </w:divBdr>
        </w:div>
        <w:div w:id="1350595808">
          <w:marLeft w:val="0"/>
          <w:marRight w:val="0"/>
          <w:marTop w:val="0"/>
          <w:marBottom w:val="0"/>
          <w:divBdr>
            <w:top w:val="none" w:sz="0" w:space="0" w:color="auto"/>
            <w:left w:val="none" w:sz="0" w:space="0" w:color="auto"/>
            <w:bottom w:val="none" w:sz="0" w:space="0" w:color="auto"/>
            <w:right w:val="none" w:sz="0" w:space="0" w:color="auto"/>
          </w:divBdr>
        </w:div>
        <w:div w:id="1478180286">
          <w:marLeft w:val="0"/>
          <w:marRight w:val="0"/>
          <w:marTop w:val="0"/>
          <w:marBottom w:val="0"/>
          <w:divBdr>
            <w:top w:val="none" w:sz="0" w:space="0" w:color="auto"/>
            <w:left w:val="none" w:sz="0" w:space="0" w:color="auto"/>
            <w:bottom w:val="none" w:sz="0" w:space="0" w:color="auto"/>
            <w:right w:val="none" w:sz="0" w:space="0" w:color="auto"/>
          </w:divBdr>
        </w:div>
        <w:div w:id="971204896">
          <w:marLeft w:val="0"/>
          <w:marRight w:val="0"/>
          <w:marTop w:val="0"/>
          <w:marBottom w:val="0"/>
          <w:divBdr>
            <w:top w:val="none" w:sz="0" w:space="0" w:color="auto"/>
            <w:left w:val="none" w:sz="0" w:space="0" w:color="auto"/>
            <w:bottom w:val="none" w:sz="0" w:space="0" w:color="auto"/>
            <w:right w:val="none" w:sz="0" w:space="0" w:color="auto"/>
          </w:divBdr>
        </w:div>
        <w:div w:id="339242657">
          <w:marLeft w:val="0"/>
          <w:marRight w:val="0"/>
          <w:marTop w:val="0"/>
          <w:marBottom w:val="0"/>
          <w:divBdr>
            <w:top w:val="none" w:sz="0" w:space="0" w:color="auto"/>
            <w:left w:val="none" w:sz="0" w:space="0" w:color="auto"/>
            <w:bottom w:val="none" w:sz="0" w:space="0" w:color="auto"/>
            <w:right w:val="none" w:sz="0" w:space="0" w:color="auto"/>
          </w:divBdr>
        </w:div>
        <w:div w:id="1340080940">
          <w:blockQuote w:val="1"/>
          <w:marLeft w:val="720"/>
          <w:marRight w:val="720"/>
          <w:marTop w:val="0"/>
          <w:marBottom w:val="100"/>
          <w:divBdr>
            <w:top w:val="none" w:sz="0" w:space="0" w:color="auto"/>
            <w:left w:val="none" w:sz="0" w:space="0" w:color="auto"/>
            <w:bottom w:val="none" w:sz="0" w:space="0" w:color="auto"/>
            <w:right w:val="none" w:sz="0" w:space="0" w:color="auto"/>
          </w:divBdr>
        </w:div>
        <w:div w:id="95283222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464931083">
      <w:bodyDiv w:val="1"/>
      <w:marLeft w:val="0"/>
      <w:marRight w:val="0"/>
      <w:marTop w:val="0"/>
      <w:marBottom w:val="0"/>
      <w:divBdr>
        <w:top w:val="none" w:sz="0" w:space="0" w:color="auto"/>
        <w:left w:val="none" w:sz="0" w:space="0" w:color="auto"/>
        <w:bottom w:val="none" w:sz="0" w:space="0" w:color="auto"/>
        <w:right w:val="none" w:sz="0" w:space="0" w:color="auto"/>
      </w:divBdr>
      <w:divsChild>
        <w:div w:id="1081030204">
          <w:marLeft w:val="0"/>
          <w:marRight w:val="0"/>
          <w:marTop w:val="0"/>
          <w:marBottom w:val="0"/>
          <w:divBdr>
            <w:top w:val="none" w:sz="0" w:space="0" w:color="auto"/>
            <w:left w:val="none" w:sz="0" w:space="0" w:color="auto"/>
            <w:bottom w:val="none" w:sz="0" w:space="0" w:color="auto"/>
            <w:right w:val="none" w:sz="0" w:space="0" w:color="auto"/>
          </w:divBdr>
        </w:div>
        <w:div w:id="668867565">
          <w:marLeft w:val="0"/>
          <w:marRight w:val="0"/>
          <w:marTop w:val="0"/>
          <w:marBottom w:val="0"/>
          <w:divBdr>
            <w:top w:val="none" w:sz="0" w:space="0" w:color="auto"/>
            <w:left w:val="none" w:sz="0" w:space="0" w:color="auto"/>
            <w:bottom w:val="none" w:sz="0" w:space="0" w:color="auto"/>
            <w:right w:val="none" w:sz="0" w:space="0" w:color="auto"/>
          </w:divBdr>
        </w:div>
      </w:divsChild>
    </w:div>
    <w:div w:id="1475374290">
      <w:bodyDiv w:val="1"/>
      <w:marLeft w:val="0"/>
      <w:marRight w:val="0"/>
      <w:marTop w:val="0"/>
      <w:marBottom w:val="0"/>
      <w:divBdr>
        <w:top w:val="none" w:sz="0" w:space="0" w:color="auto"/>
        <w:left w:val="none" w:sz="0" w:space="0" w:color="auto"/>
        <w:bottom w:val="none" w:sz="0" w:space="0" w:color="auto"/>
        <w:right w:val="none" w:sz="0" w:space="0" w:color="auto"/>
      </w:divBdr>
    </w:div>
    <w:div w:id="1481847153">
      <w:bodyDiv w:val="1"/>
      <w:marLeft w:val="0"/>
      <w:marRight w:val="0"/>
      <w:marTop w:val="0"/>
      <w:marBottom w:val="0"/>
      <w:divBdr>
        <w:top w:val="none" w:sz="0" w:space="0" w:color="auto"/>
        <w:left w:val="none" w:sz="0" w:space="0" w:color="auto"/>
        <w:bottom w:val="none" w:sz="0" w:space="0" w:color="auto"/>
        <w:right w:val="none" w:sz="0" w:space="0" w:color="auto"/>
      </w:divBdr>
    </w:div>
    <w:div w:id="1483960079">
      <w:bodyDiv w:val="1"/>
      <w:marLeft w:val="0"/>
      <w:marRight w:val="0"/>
      <w:marTop w:val="0"/>
      <w:marBottom w:val="0"/>
      <w:divBdr>
        <w:top w:val="none" w:sz="0" w:space="0" w:color="auto"/>
        <w:left w:val="none" w:sz="0" w:space="0" w:color="auto"/>
        <w:bottom w:val="none" w:sz="0" w:space="0" w:color="auto"/>
        <w:right w:val="none" w:sz="0" w:space="0" w:color="auto"/>
      </w:divBdr>
      <w:divsChild>
        <w:div w:id="1827355839">
          <w:marLeft w:val="0"/>
          <w:marRight w:val="0"/>
          <w:marTop w:val="0"/>
          <w:marBottom w:val="0"/>
          <w:divBdr>
            <w:top w:val="none" w:sz="0" w:space="0" w:color="auto"/>
            <w:left w:val="none" w:sz="0" w:space="0" w:color="auto"/>
            <w:bottom w:val="none" w:sz="0" w:space="0" w:color="auto"/>
            <w:right w:val="none" w:sz="0" w:space="0" w:color="auto"/>
          </w:divBdr>
          <w:divsChild>
            <w:div w:id="376513231">
              <w:marLeft w:val="0"/>
              <w:marRight w:val="0"/>
              <w:marTop w:val="0"/>
              <w:marBottom w:val="0"/>
              <w:divBdr>
                <w:top w:val="none" w:sz="0" w:space="0" w:color="auto"/>
                <w:left w:val="none" w:sz="0" w:space="0" w:color="auto"/>
                <w:bottom w:val="none" w:sz="0" w:space="0" w:color="auto"/>
                <w:right w:val="none" w:sz="0" w:space="0" w:color="auto"/>
              </w:divBdr>
              <w:divsChild>
                <w:div w:id="368796172">
                  <w:marLeft w:val="150"/>
                  <w:marRight w:val="0"/>
                  <w:marTop w:val="150"/>
                  <w:marBottom w:val="150"/>
                  <w:divBdr>
                    <w:top w:val="single" w:sz="12" w:space="8" w:color="000000"/>
                    <w:left w:val="single" w:sz="12" w:space="11" w:color="000000"/>
                    <w:bottom w:val="single" w:sz="12" w:space="8" w:color="000000"/>
                    <w:right w:val="single" w:sz="12" w:space="11" w:color="000000"/>
                  </w:divBdr>
                  <w:divsChild>
                    <w:div w:id="81063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380175">
          <w:marLeft w:val="0"/>
          <w:marRight w:val="0"/>
          <w:marTop w:val="0"/>
          <w:marBottom w:val="0"/>
          <w:divBdr>
            <w:top w:val="none" w:sz="0" w:space="0" w:color="auto"/>
            <w:left w:val="none" w:sz="0" w:space="0" w:color="auto"/>
            <w:bottom w:val="none" w:sz="0" w:space="0" w:color="auto"/>
            <w:right w:val="none" w:sz="0" w:space="0" w:color="auto"/>
          </w:divBdr>
          <w:divsChild>
            <w:div w:id="243997123">
              <w:marLeft w:val="0"/>
              <w:marRight w:val="0"/>
              <w:marTop w:val="0"/>
              <w:marBottom w:val="0"/>
              <w:divBdr>
                <w:top w:val="none" w:sz="0" w:space="0" w:color="auto"/>
                <w:left w:val="none" w:sz="0" w:space="0" w:color="auto"/>
                <w:bottom w:val="none" w:sz="0" w:space="0" w:color="auto"/>
                <w:right w:val="none" w:sz="0" w:space="0" w:color="auto"/>
              </w:divBdr>
              <w:divsChild>
                <w:div w:id="1052846617">
                  <w:marLeft w:val="0"/>
                  <w:marRight w:val="0"/>
                  <w:marTop w:val="0"/>
                  <w:marBottom w:val="0"/>
                  <w:divBdr>
                    <w:top w:val="single" w:sz="6" w:space="11" w:color="EAEAEA"/>
                    <w:left w:val="none" w:sz="0" w:space="0" w:color="auto"/>
                    <w:bottom w:val="single" w:sz="6" w:space="11" w:color="EAEAEA"/>
                    <w:right w:val="none" w:sz="0" w:space="0" w:color="auto"/>
                  </w:divBdr>
                  <w:divsChild>
                    <w:div w:id="244728221">
                      <w:marLeft w:val="0"/>
                      <w:marRight w:val="0"/>
                      <w:marTop w:val="0"/>
                      <w:marBottom w:val="0"/>
                      <w:divBdr>
                        <w:top w:val="none" w:sz="0" w:space="0" w:color="auto"/>
                        <w:left w:val="none" w:sz="0" w:space="0" w:color="auto"/>
                        <w:bottom w:val="none" w:sz="0" w:space="0" w:color="auto"/>
                        <w:right w:val="none" w:sz="0" w:space="0" w:color="auto"/>
                      </w:divBdr>
                      <w:divsChild>
                        <w:div w:id="87848360">
                          <w:marLeft w:val="0"/>
                          <w:marRight w:val="0"/>
                          <w:marTop w:val="0"/>
                          <w:marBottom w:val="0"/>
                          <w:divBdr>
                            <w:top w:val="none" w:sz="0" w:space="0" w:color="auto"/>
                            <w:left w:val="none" w:sz="0" w:space="0" w:color="auto"/>
                            <w:bottom w:val="none" w:sz="0" w:space="0" w:color="auto"/>
                            <w:right w:val="none" w:sz="0" w:space="0" w:color="auto"/>
                          </w:divBdr>
                          <w:divsChild>
                            <w:div w:id="172838928">
                              <w:marLeft w:val="0"/>
                              <w:marRight w:val="0"/>
                              <w:marTop w:val="0"/>
                              <w:marBottom w:val="0"/>
                              <w:divBdr>
                                <w:top w:val="none" w:sz="0" w:space="0" w:color="auto"/>
                                <w:left w:val="none" w:sz="0" w:space="0" w:color="auto"/>
                                <w:bottom w:val="none" w:sz="0" w:space="0" w:color="auto"/>
                                <w:right w:val="none" w:sz="0" w:space="0" w:color="auto"/>
                              </w:divBdr>
                            </w:div>
                          </w:divsChild>
                        </w:div>
                        <w:div w:id="1647008710">
                          <w:marLeft w:val="0"/>
                          <w:marRight w:val="0"/>
                          <w:marTop w:val="0"/>
                          <w:marBottom w:val="0"/>
                          <w:divBdr>
                            <w:top w:val="none" w:sz="0" w:space="0" w:color="auto"/>
                            <w:left w:val="none" w:sz="0" w:space="0" w:color="auto"/>
                            <w:bottom w:val="none" w:sz="0" w:space="0" w:color="auto"/>
                            <w:right w:val="none" w:sz="0" w:space="0" w:color="auto"/>
                          </w:divBdr>
                          <w:divsChild>
                            <w:div w:id="1624775698">
                              <w:marLeft w:val="0"/>
                              <w:marRight w:val="0"/>
                              <w:marTop w:val="0"/>
                              <w:marBottom w:val="0"/>
                              <w:divBdr>
                                <w:top w:val="none" w:sz="0" w:space="0" w:color="auto"/>
                                <w:left w:val="none" w:sz="0" w:space="0" w:color="auto"/>
                                <w:bottom w:val="none" w:sz="0" w:space="0" w:color="auto"/>
                                <w:right w:val="none" w:sz="0" w:space="0" w:color="auto"/>
                              </w:divBdr>
                            </w:div>
                          </w:divsChild>
                        </w:div>
                        <w:div w:id="1908806256">
                          <w:marLeft w:val="0"/>
                          <w:marRight w:val="0"/>
                          <w:marTop w:val="0"/>
                          <w:marBottom w:val="0"/>
                          <w:divBdr>
                            <w:top w:val="none" w:sz="0" w:space="0" w:color="auto"/>
                            <w:left w:val="none" w:sz="0" w:space="0" w:color="auto"/>
                            <w:bottom w:val="none" w:sz="0" w:space="0" w:color="auto"/>
                            <w:right w:val="none" w:sz="0" w:space="0" w:color="auto"/>
                          </w:divBdr>
                          <w:divsChild>
                            <w:div w:id="1710640737">
                              <w:marLeft w:val="0"/>
                              <w:marRight w:val="0"/>
                              <w:marTop w:val="0"/>
                              <w:marBottom w:val="0"/>
                              <w:divBdr>
                                <w:top w:val="none" w:sz="0" w:space="0" w:color="auto"/>
                                <w:left w:val="none" w:sz="0" w:space="0" w:color="auto"/>
                                <w:bottom w:val="none" w:sz="0" w:space="0" w:color="auto"/>
                                <w:right w:val="none" w:sz="0" w:space="0" w:color="auto"/>
                              </w:divBdr>
                            </w:div>
                          </w:divsChild>
                        </w:div>
                        <w:div w:id="133956072">
                          <w:marLeft w:val="0"/>
                          <w:marRight w:val="0"/>
                          <w:marTop w:val="0"/>
                          <w:marBottom w:val="0"/>
                          <w:divBdr>
                            <w:top w:val="none" w:sz="0" w:space="0" w:color="auto"/>
                            <w:left w:val="none" w:sz="0" w:space="0" w:color="auto"/>
                            <w:bottom w:val="none" w:sz="0" w:space="0" w:color="auto"/>
                            <w:right w:val="none" w:sz="0" w:space="0" w:color="auto"/>
                          </w:divBdr>
                          <w:divsChild>
                            <w:div w:id="1903904486">
                              <w:marLeft w:val="0"/>
                              <w:marRight w:val="0"/>
                              <w:marTop w:val="0"/>
                              <w:marBottom w:val="0"/>
                              <w:divBdr>
                                <w:top w:val="none" w:sz="0" w:space="0" w:color="auto"/>
                                <w:left w:val="none" w:sz="0" w:space="0" w:color="auto"/>
                                <w:bottom w:val="none" w:sz="0" w:space="0" w:color="auto"/>
                                <w:right w:val="none" w:sz="0" w:space="0" w:color="auto"/>
                              </w:divBdr>
                            </w:div>
                          </w:divsChild>
                        </w:div>
                        <w:div w:id="805397308">
                          <w:marLeft w:val="0"/>
                          <w:marRight w:val="0"/>
                          <w:marTop w:val="0"/>
                          <w:marBottom w:val="0"/>
                          <w:divBdr>
                            <w:top w:val="none" w:sz="0" w:space="0" w:color="auto"/>
                            <w:left w:val="none" w:sz="0" w:space="0" w:color="auto"/>
                            <w:bottom w:val="none" w:sz="0" w:space="0" w:color="auto"/>
                            <w:right w:val="none" w:sz="0" w:space="0" w:color="auto"/>
                          </w:divBdr>
                          <w:divsChild>
                            <w:div w:id="44204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5394045">
      <w:bodyDiv w:val="1"/>
      <w:marLeft w:val="0"/>
      <w:marRight w:val="0"/>
      <w:marTop w:val="0"/>
      <w:marBottom w:val="0"/>
      <w:divBdr>
        <w:top w:val="none" w:sz="0" w:space="0" w:color="auto"/>
        <w:left w:val="none" w:sz="0" w:space="0" w:color="auto"/>
        <w:bottom w:val="none" w:sz="0" w:space="0" w:color="auto"/>
        <w:right w:val="none" w:sz="0" w:space="0" w:color="auto"/>
      </w:divBdr>
    </w:div>
    <w:div w:id="1492483257">
      <w:bodyDiv w:val="1"/>
      <w:marLeft w:val="0"/>
      <w:marRight w:val="0"/>
      <w:marTop w:val="0"/>
      <w:marBottom w:val="0"/>
      <w:divBdr>
        <w:top w:val="none" w:sz="0" w:space="0" w:color="auto"/>
        <w:left w:val="none" w:sz="0" w:space="0" w:color="auto"/>
        <w:bottom w:val="none" w:sz="0" w:space="0" w:color="auto"/>
        <w:right w:val="none" w:sz="0" w:space="0" w:color="auto"/>
      </w:divBdr>
      <w:divsChild>
        <w:div w:id="1943489420">
          <w:marLeft w:val="75"/>
          <w:marRight w:val="75"/>
          <w:marTop w:val="75"/>
          <w:marBottom w:val="75"/>
          <w:divBdr>
            <w:top w:val="none" w:sz="0" w:space="0" w:color="auto"/>
            <w:left w:val="none" w:sz="0" w:space="0" w:color="auto"/>
            <w:bottom w:val="none" w:sz="0" w:space="0" w:color="auto"/>
            <w:right w:val="none" w:sz="0" w:space="0" w:color="auto"/>
          </w:divBdr>
          <w:divsChild>
            <w:div w:id="115298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831207">
      <w:bodyDiv w:val="1"/>
      <w:marLeft w:val="0"/>
      <w:marRight w:val="0"/>
      <w:marTop w:val="0"/>
      <w:marBottom w:val="0"/>
      <w:divBdr>
        <w:top w:val="none" w:sz="0" w:space="0" w:color="auto"/>
        <w:left w:val="none" w:sz="0" w:space="0" w:color="auto"/>
        <w:bottom w:val="none" w:sz="0" w:space="0" w:color="auto"/>
        <w:right w:val="none" w:sz="0" w:space="0" w:color="auto"/>
      </w:divBdr>
    </w:div>
    <w:div w:id="1498962779">
      <w:bodyDiv w:val="1"/>
      <w:marLeft w:val="0"/>
      <w:marRight w:val="0"/>
      <w:marTop w:val="0"/>
      <w:marBottom w:val="0"/>
      <w:divBdr>
        <w:top w:val="none" w:sz="0" w:space="0" w:color="auto"/>
        <w:left w:val="none" w:sz="0" w:space="0" w:color="auto"/>
        <w:bottom w:val="none" w:sz="0" w:space="0" w:color="auto"/>
        <w:right w:val="none" w:sz="0" w:space="0" w:color="auto"/>
      </w:divBdr>
    </w:div>
    <w:div w:id="1500392370">
      <w:bodyDiv w:val="1"/>
      <w:marLeft w:val="0"/>
      <w:marRight w:val="0"/>
      <w:marTop w:val="0"/>
      <w:marBottom w:val="0"/>
      <w:divBdr>
        <w:top w:val="none" w:sz="0" w:space="0" w:color="auto"/>
        <w:left w:val="none" w:sz="0" w:space="0" w:color="auto"/>
        <w:bottom w:val="none" w:sz="0" w:space="0" w:color="auto"/>
        <w:right w:val="none" w:sz="0" w:space="0" w:color="auto"/>
      </w:divBdr>
    </w:div>
    <w:div w:id="1503738917">
      <w:bodyDiv w:val="1"/>
      <w:marLeft w:val="0"/>
      <w:marRight w:val="0"/>
      <w:marTop w:val="0"/>
      <w:marBottom w:val="0"/>
      <w:divBdr>
        <w:top w:val="none" w:sz="0" w:space="0" w:color="auto"/>
        <w:left w:val="none" w:sz="0" w:space="0" w:color="auto"/>
        <w:bottom w:val="none" w:sz="0" w:space="0" w:color="auto"/>
        <w:right w:val="none" w:sz="0" w:space="0" w:color="auto"/>
      </w:divBdr>
    </w:div>
    <w:div w:id="1508709839">
      <w:bodyDiv w:val="1"/>
      <w:marLeft w:val="0"/>
      <w:marRight w:val="0"/>
      <w:marTop w:val="0"/>
      <w:marBottom w:val="0"/>
      <w:divBdr>
        <w:top w:val="none" w:sz="0" w:space="0" w:color="auto"/>
        <w:left w:val="none" w:sz="0" w:space="0" w:color="auto"/>
        <w:bottom w:val="none" w:sz="0" w:space="0" w:color="auto"/>
        <w:right w:val="none" w:sz="0" w:space="0" w:color="auto"/>
      </w:divBdr>
      <w:divsChild>
        <w:div w:id="229967536">
          <w:marLeft w:val="75"/>
          <w:marRight w:val="75"/>
          <w:marTop w:val="75"/>
          <w:marBottom w:val="75"/>
          <w:divBdr>
            <w:top w:val="none" w:sz="0" w:space="0" w:color="auto"/>
            <w:left w:val="none" w:sz="0" w:space="0" w:color="auto"/>
            <w:bottom w:val="none" w:sz="0" w:space="0" w:color="auto"/>
            <w:right w:val="none" w:sz="0" w:space="0" w:color="auto"/>
          </w:divBdr>
          <w:divsChild>
            <w:div w:id="125131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421085">
      <w:bodyDiv w:val="1"/>
      <w:marLeft w:val="0"/>
      <w:marRight w:val="0"/>
      <w:marTop w:val="0"/>
      <w:marBottom w:val="0"/>
      <w:divBdr>
        <w:top w:val="none" w:sz="0" w:space="0" w:color="auto"/>
        <w:left w:val="none" w:sz="0" w:space="0" w:color="auto"/>
        <w:bottom w:val="none" w:sz="0" w:space="0" w:color="auto"/>
        <w:right w:val="none" w:sz="0" w:space="0" w:color="auto"/>
      </w:divBdr>
    </w:div>
    <w:div w:id="1547718410">
      <w:bodyDiv w:val="1"/>
      <w:marLeft w:val="0"/>
      <w:marRight w:val="0"/>
      <w:marTop w:val="0"/>
      <w:marBottom w:val="0"/>
      <w:divBdr>
        <w:top w:val="none" w:sz="0" w:space="0" w:color="auto"/>
        <w:left w:val="none" w:sz="0" w:space="0" w:color="auto"/>
        <w:bottom w:val="none" w:sz="0" w:space="0" w:color="auto"/>
        <w:right w:val="none" w:sz="0" w:space="0" w:color="auto"/>
      </w:divBdr>
      <w:divsChild>
        <w:div w:id="1032195461">
          <w:marLeft w:val="75"/>
          <w:marRight w:val="75"/>
          <w:marTop w:val="75"/>
          <w:marBottom w:val="75"/>
          <w:divBdr>
            <w:top w:val="none" w:sz="0" w:space="0" w:color="auto"/>
            <w:left w:val="none" w:sz="0" w:space="0" w:color="auto"/>
            <w:bottom w:val="none" w:sz="0" w:space="0" w:color="auto"/>
            <w:right w:val="none" w:sz="0" w:space="0" w:color="auto"/>
          </w:divBdr>
          <w:divsChild>
            <w:div w:id="70478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225694">
      <w:bodyDiv w:val="1"/>
      <w:marLeft w:val="0"/>
      <w:marRight w:val="0"/>
      <w:marTop w:val="0"/>
      <w:marBottom w:val="0"/>
      <w:divBdr>
        <w:top w:val="none" w:sz="0" w:space="0" w:color="auto"/>
        <w:left w:val="none" w:sz="0" w:space="0" w:color="auto"/>
        <w:bottom w:val="none" w:sz="0" w:space="0" w:color="auto"/>
        <w:right w:val="none" w:sz="0" w:space="0" w:color="auto"/>
      </w:divBdr>
    </w:div>
    <w:div w:id="1560048112">
      <w:bodyDiv w:val="1"/>
      <w:marLeft w:val="0"/>
      <w:marRight w:val="0"/>
      <w:marTop w:val="0"/>
      <w:marBottom w:val="0"/>
      <w:divBdr>
        <w:top w:val="none" w:sz="0" w:space="0" w:color="auto"/>
        <w:left w:val="none" w:sz="0" w:space="0" w:color="auto"/>
        <w:bottom w:val="none" w:sz="0" w:space="0" w:color="auto"/>
        <w:right w:val="none" w:sz="0" w:space="0" w:color="auto"/>
      </w:divBdr>
    </w:div>
    <w:div w:id="1585188595">
      <w:bodyDiv w:val="1"/>
      <w:marLeft w:val="0"/>
      <w:marRight w:val="0"/>
      <w:marTop w:val="0"/>
      <w:marBottom w:val="0"/>
      <w:divBdr>
        <w:top w:val="none" w:sz="0" w:space="0" w:color="auto"/>
        <w:left w:val="none" w:sz="0" w:space="0" w:color="auto"/>
        <w:bottom w:val="none" w:sz="0" w:space="0" w:color="auto"/>
        <w:right w:val="none" w:sz="0" w:space="0" w:color="auto"/>
      </w:divBdr>
    </w:div>
    <w:div w:id="1590574240">
      <w:bodyDiv w:val="1"/>
      <w:marLeft w:val="0"/>
      <w:marRight w:val="0"/>
      <w:marTop w:val="0"/>
      <w:marBottom w:val="0"/>
      <w:divBdr>
        <w:top w:val="none" w:sz="0" w:space="0" w:color="auto"/>
        <w:left w:val="none" w:sz="0" w:space="0" w:color="auto"/>
        <w:bottom w:val="none" w:sz="0" w:space="0" w:color="auto"/>
        <w:right w:val="none" w:sz="0" w:space="0" w:color="auto"/>
      </w:divBdr>
      <w:divsChild>
        <w:div w:id="562646407">
          <w:marLeft w:val="75"/>
          <w:marRight w:val="75"/>
          <w:marTop w:val="75"/>
          <w:marBottom w:val="75"/>
          <w:divBdr>
            <w:top w:val="none" w:sz="0" w:space="0" w:color="auto"/>
            <w:left w:val="none" w:sz="0" w:space="0" w:color="auto"/>
            <w:bottom w:val="none" w:sz="0" w:space="0" w:color="auto"/>
            <w:right w:val="none" w:sz="0" w:space="0" w:color="auto"/>
          </w:divBdr>
          <w:divsChild>
            <w:div w:id="69403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047991">
      <w:bodyDiv w:val="1"/>
      <w:marLeft w:val="0"/>
      <w:marRight w:val="0"/>
      <w:marTop w:val="0"/>
      <w:marBottom w:val="0"/>
      <w:divBdr>
        <w:top w:val="none" w:sz="0" w:space="0" w:color="auto"/>
        <w:left w:val="none" w:sz="0" w:space="0" w:color="auto"/>
        <w:bottom w:val="none" w:sz="0" w:space="0" w:color="auto"/>
        <w:right w:val="none" w:sz="0" w:space="0" w:color="auto"/>
      </w:divBdr>
    </w:div>
    <w:div w:id="1630359240">
      <w:bodyDiv w:val="1"/>
      <w:marLeft w:val="0"/>
      <w:marRight w:val="0"/>
      <w:marTop w:val="0"/>
      <w:marBottom w:val="0"/>
      <w:divBdr>
        <w:top w:val="none" w:sz="0" w:space="0" w:color="auto"/>
        <w:left w:val="none" w:sz="0" w:space="0" w:color="auto"/>
        <w:bottom w:val="none" w:sz="0" w:space="0" w:color="auto"/>
        <w:right w:val="none" w:sz="0" w:space="0" w:color="auto"/>
      </w:divBdr>
    </w:div>
    <w:div w:id="1633948316">
      <w:bodyDiv w:val="1"/>
      <w:marLeft w:val="0"/>
      <w:marRight w:val="0"/>
      <w:marTop w:val="0"/>
      <w:marBottom w:val="0"/>
      <w:divBdr>
        <w:top w:val="none" w:sz="0" w:space="0" w:color="auto"/>
        <w:left w:val="none" w:sz="0" w:space="0" w:color="auto"/>
        <w:bottom w:val="none" w:sz="0" w:space="0" w:color="auto"/>
        <w:right w:val="none" w:sz="0" w:space="0" w:color="auto"/>
      </w:divBdr>
    </w:div>
    <w:div w:id="1643465685">
      <w:bodyDiv w:val="1"/>
      <w:marLeft w:val="0"/>
      <w:marRight w:val="0"/>
      <w:marTop w:val="0"/>
      <w:marBottom w:val="0"/>
      <w:divBdr>
        <w:top w:val="none" w:sz="0" w:space="0" w:color="auto"/>
        <w:left w:val="none" w:sz="0" w:space="0" w:color="auto"/>
        <w:bottom w:val="none" w:sz="0" w:space="0" w:color="auto"/>
        <w:right w:val="none" w:sz="0" w:space="0" w:color="auto"/>
      </w:divBdr>
    </w:div>
    <w:div w:id="1654918275">
      <w:bodyDiv w:val="1"/>
      <w:marLeft w:val="0"/>
      <w:marRight w:val="0"/>
      <w:marTop w:val="0"/>
      <w:marBottom w:val="0"/>
      <w:divBdr>
        <w:top w:val="none" w:sz="0" w:space="0" w:color="auto"/>
        <w:left w:val="none" w:sz="0" w:space="0" w:color="auto"/>
        <w:bottom w:val="none" w:sz="0" w:space="0" w:color="auto"/>
        <w:right w:val="none" w:sz="0" w:space="0" w:color="auto"/>
      </w:divBdr>
    </w:div>
    <w:div w:id="1664234999">
      <w:bodyDiv w:val="1"/>
      <w:marLeft w:val="0"/>
      <w:marRight w:val="0"/>
      <w:marTop w:val="0"/>
      <w:marBottom w:val="0"/>
      <w:divBdr>
        <w:top w:val="none" w:sz="0" w:space="0" w:color="auto"/>
        <w:left w:val="none" w:sz="0" w:space="0" w:color="auto"/>
        <w:bottom w:val="none" w:sz="0" w:space="0" w:color="auto"/>
        <w:right w:val="none" w:sz="0" w:space="0" w:color="auto"/>
      </w:divBdr>
    </w:div>
    <w:div w:id="1675300600">
      <w:bodyDiv w:val="1"/>
      <w:marLeft w:val="0"/>
      <w:marRight w:val="0"/>
      <w:marTop w:val="0"/>
      <w:marBottom w:val="0"/>
      <w:divBdr>
        <w:top w:val="none" w:sz="0" w:space="0" w:color="auto"/>
        <w:left w:val="none" w:sz="0" w:space="0" w:color="auto"/>
        <w:bottom w:val="none" w:sz="0" w:space="0" w:color="auto"/>
        <w:right w:val="none" w:sz="0" w:space="0" w:color="auto"/>
      </w:divBdr>
    </w:div>
    <w:div w:id="1679229853">
      <w:bodyDiv w:val="1"/>
      <w:marLeft w:val="0"/>
      <w:marRight w:val="0"/>
      <w:marTop w:val="0"/>
      <w:marBottom w:val="0"/>
      <w:divBdr>
        <w:top w:val="none" w:sz="0" w:space="0" w:color="auto"/>
        <w:left w:val="none" w:sz="0" w:space="0" w:color="auto"/>
        <w:bottom w:val="none" w:sz="0" w:space="0" w:color="auto"/>
        <w:right w:val="none" w:sz="0" w:space="0" w:color="auto"/>
      </w:divBdr>
    </w:div>
    <w:div w:id="1683387793">
      <w:bodyDiv w:val="1"/>
      <w:marLeft w:val="0"/>
      <w:marRight w:val="0"/>
      <w:marTop w:val="0"/>
      <w:marBottom w:val="0"/>
      <w:divBdr>
        <w:top w:val="none" w:sz="0" w:space="0" w:color="auto"/>
        <w:left w:val="none" w:sz="0" w:space="0" w:color="auto"/>
        <w:bottom w:val="none" w:sz="0" w:space="0" w:color="auto"/>
        <w:right w:val="none" w:sz="0" w:space="0" w:color="auto"/>
      </w:divBdr>
      <w:divsChild>
        <w:div w:id="2126844866">
          <w:marLeft w:val="0"/>
          <w:marRight w:val="0"/>
          <w:marTop w:val="0"/>
          <w:marBottom w:val="0"/>
          <w:divBdr>
            <w:top w:val="none" w:sz="0" w:space="0" w:color="auto"/>
            <w:left w:val="none" w:sz="0" w:space="0" w:color="auto"/>
            <w:bottom w:val="none" w:sz="0" w:space="0" w:color="auto"/>
            <w:right w:val="none" w:sz="0" w:space="0" w:color="auto"/>
          </w:divBdr>
        </w:div>
        <w:div w:id="134688560">
          <w:marLeft w:val="0"/>
          <w:marRight w:val="0"/>
          <w:marTop w:val="0"/>
          <w:marBottom w:val="0"/>
          <w:divBdr>
            <w:top w:val="none" w:sz="0" w:space="0" w:color="auto"/>
            <w:left w:val="none" w:sz="0" w:space="0" w:color="auto"/>
            <w:bottom w:val="none" w:sz="0" w:space="0" w:color="auto"/>
            <w:right w:val="none" w:sz="0" w:space="0" w:color="auto"/>
          </w:divBdr>
        </w:div>
      </w:divsChild>
    </w:div>
    <w:div w:id="1689213819">
      <w:bodyDiv w:val="1"/>
      <w:marLeft w:val="0"/>
      <w:marRight w:val="0"/>
      <w:marTop w:val="0"/>
      <w:marBottom w:val="0"/>
      <w:divBdr>
        <w:top w:val="none" w:sz="0" w:space="0" w:color="auto"/>
        <w:left w:val="none" w:sz="0" w:space="0" w:color="auto"/>
        <w:bottom w:val="none" w:sz="0" w:space="0" w:color="auto"/>
        <w:right w:val="none" w:sz="0" w:space="0" w:color="auto"/>
      </w:divBdr>
    </w:div>
    <w:div w:id="1699043398">
      <w:bodyDiv w:val="1"/>
      <w:marLeft w:val="0"/>
      <w:marRight w:val="0"/>
      <w:marTop w:val="0"/>
      <w:marBottom w:val="0"/>
      <w:divBdr>
        <w:top w:val="none" w:sz="0" w:space="0" w:color="auto"/>
        <w:left w:val="none" w:sz="0" w:space="0" w:color="auto"/>
        <w:bottom w:val="none" w:sz="0" w:space="0" w:color="auto"/>
        <w:right w:val="none" w:sz="0" w:space="0" w:color="auto"/>
      </w:divBdr>
    </w:div>
    <w:div w:id="1704355254">
      <w:bodyDiv w:val="1"/>
      <w:marLeft w:val="0"/>
      <w:marRight w:val="0"/>
      <w:marTop w:val="0"/>
      <w:marBottom w:val="0"/>
      <w:divBdr>
        <w:top w:val="none" w:sz="0" w:space="0" w:color="auto"/>
        <w:left w:val="none" w:sz="0" w:space="0" w:color="auto"/>
        <w:bottom w:val="none" w:sz="0" w:space="0" w:color="auto"/>
        <w:right w:val="none" w:sz="0" w:space="0" w:color="auto"/>
      </w:divBdr>
    </w:div>
    <w:div w:id="1704790579">
      <w:bodyDiv w:val="1"/>
      <w:marLeft w:val="0"/>
      <w:marRight w:val="0"/>
      <w:marTop w:val="0"/>
      <w:marBottom w:val="0"/>
      <w:divBdr>
        <w:top w:val="none" w:sz="0" w:space="0" w:color="auto"/>
        <w:left w:val="none" w:sz="0" w:space="0" w:color="auto"/>
        <w:bottom w:val="none" w:sz="0" w:space="0" w:color="auto"/>
        <w:right w:val="none" w:sz="0" w:space="0" w:color="auto"/>
      </w:divBdr>
    </w:div>
    <w:div w:id="1711373659">
      <w:bodyDiv w:val="1"/>
      <w:marLeft w:val="0"/>
      <w:marRight w:val="0"/>
      <w:marTop w:val="0"/>
      <w:marBottom w:val="0"/>
      <w:divBdr>
        <w:top w:val="none" w:sz="0" w:space="0" w:color="auto"/>
        <w:left w:val="none" w:sz="0" w:space="0" w:color="auto"/>
        <w:bottom w:val="none" w:sz="0" w:space="0" w:color="auto"/>
        <w:right w:val="none" w:sz="0" w:space="0" w:color="auto"/>
      </w:divBdr>
    </w:div>
    <w:div w:id="1716927313">
      <w:bodyDiv w:val="1"/>
      <w:marLeft w:val="0"/>
      <w:marRight w:val="0"/>
      <w:marTop w:val="0"/>
      <w:marBottom w:val="0"/>
      <w:divBdr>
        <w:top w:val="none" w:sz="0" w:space="0" w:color="auto"/>
        <w:left w:val="none" w:sz="0" w:space="0" w:color="auto"/>
        <w:bottom w:val="none" w:sz="0" w:space="0" w:color="auto"/>
        <w:right w:val="none" w:sz="0" w:space="0" w:color="auto"/>
      </w:divBdr>
      <w:divsChild>
        <w:div w:id="1854878118">
          <w:marLeft w:val="75"/>
          <w:marRight w:val="75"/>
          <w:marTop w:val="75"/>
          <w:marBottom w:val="75"/>
          <w:divBdr>
            <w:top w:val="none" w:sz="0" w:space="0" w:color="auto"/>
            <w:left w:val="none" w:sz="0" w:space="0" w:color="auto"/>
            <w:bottom w:val="none" w:sz="0" w:space="0" w:color="auto"/>
            <w:right w:val="none" w:sz="0" w:space="0" w:color="auto"/>
          </w:divBdr>
          <w:divsChild>
            <w:div w:id="131683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283797">
      <w:bodyDiv w:val="1"/>
      <w:marLeft w:val="0"/>
      <w:marRight w:val="0"/>
      <w:marTop w:val="0"/>
      <w:marBottom w:val="0"/>
      <w:divBdr>
        <w:top w:val="none" w:sz="0" w:space="0" w:color="auto"/>
        <w:left w:val="none" w:sz="0" w:space="0" w:color="auto"/>
        <w:bottom w:val="none" w:sz="0" w:space="0" w:color="auto"/>
        <w:right w:val="none" w:sz="0" w:space="0" w:color="auto"/>
      </w:divBdr>
      <w:divsChild>
        <w:div w:id="1062368061">
          <w:marLeft w:val="0"/>
          <w:marRight w:val="0"/>
          <w:marTop w:val="0"/>
          <w:marBottom w:val="0"/>
          <w:divBdr>
            <w:top w:val="none" w:sz="0" w:space="0" w:color="auto"/>
            <w:left w:val="none" w:sz="0" w:space="0" w:color="auto"/>
            <w:bottom w:val="none" w:sz="0" w:space="0" w:color="auto"/>
            <w:right w:val="none" w:sz="0" w:space="0" w:color="auto"/>
          </w:divBdr>
        </w:div>
        <w:div w:id="618799680">
          <w:marLeft w:val="0"/>
          <w:marRight w:val="0"/>
          <w:marTop w:val="0"/>
          <w:marBottom w:val="0"/>
          <w:divBdr>
            <w:top w:val="none" w:sz="0" w:space="0" w:color="auto"/>
            <w:left w:val="none" w:sz="0" w:space="0" w:color="auto"/>
            <w:bottom w:val="none" w:sz="0" w:space="0" w:color="auto"/>
            <w:right w:val="none" w:sz="0" w:space="0" w:color="auto"/>
          </w:divBdr>
        </w:div>
        <w:div w:id="1966885814">
          <w:marLeft w:val="0"/>
          <w:marRight w:val="0"/>
          <w:marTop w:val="0"/>
          <w:marBottom w:val="0"/>
          <w:divBdr>
            <w:top w:val="none" w:sz="0" w:space="0" w:color="auto"/>
            <w:left w:val="none" w:sz="0" w:space="0" w:color="auto"/>
            <w:bottom w:val="none" w:sz="0" w:space="0" w:color="auto"/>
            <w:right w:val="none" w:sz="0" w:space="0" w:color="auto"/>
          </w:divBdr>
        </w:div>
        <w:div w:id="376777213">
          <w:marLeft w:val="0"/>
          <w:marRight w:val="0"/>
          <w:marTop w:val="0"/>
          <w:marBottom w:val="0"/>
          <w:divBdr>
            <w:top w:val="none" w:sz="0" w:space="0" w:color="auto"/>
            <w:left w:val="none" w:sz="0" w:space="0" w:color="auto"/>
            <w:bottom w:val="none" w:sz="0" w:space="0" w:color="auto"/>
            <w:right w:val="none" w:sz="0" w:space="0" w:color="auto"/>
          </w:divBdr>
        </w:div>
        <w:div w:id="1814835405">
          <w:marLeft w:val="0"/>
          <w:marRight w:val="0"/>
          <w:marTop w:val="0"/>
          <w:marBottom w:val="0"/>
          <w:divBdr>
            <w:top w:val="none" w:sz="0" w:space="0" w:color="auto"/>
            <w:left w:val="none" w:sz="0" w:space="0" w:color="auto"/>
            <w:bottom w:val="none" w:sz="0" w:space="0" w:color="auto"/>
            <w:right w:val="none" w:sz="0" w:space="0" w:color="auto"/>
          </w:divBdr>
        </w:div>
        <w:div w:id="805050453">
          <w:marLeft w:val="0"/>
          <w:marRight w:val="0"/>
          <w:marTop w:val="0"/>
          <w:marBottom w:val="0"/>
          <w:divBdr>
            <w:top w:val="none" w:sz="0" w:space="0" w:color="auto"/>
            <w:left w:val="none" w:sz="0" w:space="0" w:color="auto"/>
            <w:bottom w:val="none" w:sz="0" w:space="0" w:color="auto"/>
            <w:right w:val="none" w:sz="0" w:space="0" w:color="auto"/>
          </w:divBdr>
        </w:div>
        <w:div w:id="137764634">
          <w:marLeft w:val="0"/>
          <w:marRight w:val="0"/>
          <w:marTop w:val="0"/>
          <w:marBottom w:val="0"/>
          <w:divBdr>
            <w:top w:val="none" w:sz="0" w:space="0" w:color="auto"/>
            <w:left w:val="none" w:sz="0" w:space="0" w:color="auto"/>
            <w:bottom w:val="none" w:sz="0" w:space="0" w:color="auto"/>
            <w:right w:val="none" w:sz="0" w:space="0" w:color="auto"/>
          </w:divBdr>
        </w:div>
        <w:div w:id="1280453249">
          <w:marLeft w:val="0"/>
          <w:marRight w:val="0"/>
          <w:marTop w:val="0"/>
          <w:marBottom w:val="0"/>
          <w:divBdr>
            <w:top w:val="none" w:sz="0" w:space="0" w:color="auto"/>
            <w:left w:val="none" w:sz="0" w:space="0" w:color="auto"/>
            <w:bottom w:val="none" w:sz="0" w:space="0" w:color="auto"/>
            <w:right w:val="none" w:sz="0" w:space="0" w:color="auto"/>
          </w:divBdr>
        </w:div>
        <w:div w:id="653922394">
          <w:marLeft w:val="0"/>
          <w:marRight w:val="0"/>
          <w:marTop w:val="0"/>
          <w:marBottom w:val="0"/>
          <w:divBdr>
            <w:top w:val="none" w:sz="0" w:space="0" w:color="auto"/>
            <w:left w:val="none" w:sz="0" w:space="0" w:color="auto"/>
            <w:bottom w:val="none" w:sz="0" w:space="0" w:color="auto"/>
            <w:right w:val="none" w:sz="0" w:space="0" w:color="auto"/>
          </w:divBdr>
        </w:div>
      </w:divsChild>
    </w:div>
    <w:div w:id="1724986857">
      <w:bodyDiv w:val="1"/>
      <w:marLeft w:val="0"/>
      <w:marRight w:val="0"/>
      <w:marTop w:val="0"/>
      <w:marBottom w:val="0"/>
      <w:divBdr>
        <w:top w:val="none" w:sz="0" w:space="0" w:color="auto"/>
        <w:left w:val="none" w:sz="0" w:space="0" w:color="auto"/>
        <w:bottom w:val="none" w:sz="0" w:space="0" w:color="auto"/>
        <w:right w:val="none" w:sz="0" w:space="0" w:color="auto"/>
      </w:divBdr>
      <w:divsChild>
        <w:div w:id="33890332">
          <w:marLeft w:val="0"/>
          <w:marRight w:val="0"/>
          <w:marTop w:val="0"/>
          <w:marBottom w:val="0"/>
          <w:divBdr>
            <w:top w:val="none" w:sz="0" w:space="0" w:color="auto"/>
            <w:left w:val="none" w:sz="0" w:space="0" w:color="auto"/>
            <w:bottom w:val="none" w:sz="0" w:space="0" w:color="auto"/>
            <w:right w:val="none" w:sz="0" w:space="0" w:color="auto"/>
          </w:divBdr>
          <w:divsChild>
            <w:div w:id="125817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787891">
      <w:bodyDiv w:val="1"/>
      <w:marLeft w:val="0"/>
      <w:marRight w:val="0"/>
      <w:marTop w:val="0"/>
      <w:marBottom w:val="0"/>
      <w:divBdr>
        <w:top w:val="none" w:sz="0" w:space="0" w:color="auto"/>
        <w:left w:val="none" w:sz="0" w:space="0" w:color="auto"/>
        <w:bottom w:val="none" w:sz="0" w:space="0" w:color="auto"/>
        <w:right w:val="none" w:sz="0" w:space="0" w:color="auto"/>
      </w:divBdr>
    </w:div>
    <w:div w:id="1731342699">
      <w:bodyDiv w:val="1"/>
      <w:marLeft w:val="0"/>
      <w:marRight w:val="0"/>
      <w:marTop w:val="0"/>
      <w:marBottom w:val="0"/>
      <w:divBdr>
        <w:top w:val="none" w:sz="0" w:space="0" w:color="auto"/>
        <w:left w:val="none" w:sz="0" w:space="0" w:color="auto"/>
        <w:bottom w:val="none" w:sz="0" w:space="0" w:color="auto"/>
        <w:right w:val="none" w:sz="0" w:space="0" w:color="auto"/>
      </w:divBdr>
      <w:divsChild>
        <w:div w:id="511335387">
          <w:marLeft w:val="0"/>
          <w:marRight w:val="0"/>
          <w:marTop w:val="0"/>
          <w:marBottom w:val="0"/>
          <w:divBdr>
            <w:top w:val="none" w:sz="0" w:space="0" w:color="auto"/>
            <w:left w:val="none" w:sz="0" w:space="0" w:color="auto"/>
            <w:bottom w:val="none" w:sz="0" w:space="0" w:color="auto"/>
            <w:right w:val="none" w:sz="0" w:space="0" w:color="auto"/>
          </w:divBdr>
          <w:divsChild>
            <w:div w:id="1148860677">
              <w:marLeft w:val="0"/>
              <w:marRight w:val="0"/>
              <w:marTop w:val="0"/>
              <w:marBottom w:val="480"/>
              <w:divBdr>
                <w:top w:val="none" w:sz="0" w:space="0" w:color="auto"/>
                <w:left w:val="none" w:sz="0" w:space="0" w:color="auto"/>
                <w:bottom w:val="none" w:sz="0" w:space="0" w:color="auto"/>
                <w:right w:val="none" w:sz="0" w:space="0" w:color="auto"/>
              </w:divBdr>
              <w:divsChild>
                <w:div w:id="302732032">
                  <w:marLeft w:val="0"/>
                  <w:marRight w:val="0"/>
                  <w:marTop w:val="0"/>
                  <w:marBottom w:val="0"/>
                  <w:divBdr>
                    <w:top w:val="none" w:sz="0" w:space="0" w:color="auto"/>
                    <w:left w:val="none" w:sz="0" w:space="0" w:color="auto"/>
                    <w:bottom w:val="none" w:sz="0" w:space="0" w:color="auto"/>
                    <w:right w:val="none" w:sz="0" w:space="0" w:color="auto"/>
                  </w:divBdr>
                  <w:divsChild>
                    <w:div w:id="151568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337380">
          <w:marLeft w:val="0"/>
          <w:marRight w:val="0"/>
          <w:marTop w:val="0"/>
          <w:marBottom w:val="0"/>
          <w:divBdr>
            <w:top w:val="none" w:sz="0" w:space="0" w:color="auto"/>
            <w:left w:val="none" w:sz="0" w:space="0" w:color="auto"/>
            <w:bottom w:val="none" w:sz="0" w:space="0" w:color="auto"/>
            <w:right w:val="none" w:sz="0" w:space="0" w:color="auto"/>
          </w:divBdr>
          <w:divsChild>
            <w:div w:id="633295625">
              <w:marLeft w:val="0"/>
              <w:marRight w:val="0"/>
              <w:marTop w:val="0"/>
              <w:marBottom w:val="0"/>
              <w:divBdr>
                <w:top w:val="none" w:sz="0" w:space="0" w:color="auto"/>
                <w:left w:val="none" w:sz="0" w:space="0" w:color="auto"/>
                <w:bottom w:val="none" w:sz="0" w:space="0" w:color="auto"/>
                <w:right w:val="none" w:sz="0" w:space="0" w:color="auto"/>
              </w:divBdr>
              <w:divsChild>
                <w:div w:id="8974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428879">
      <w:bodyDiv w:val="1"/>
      <w:marLeft w:val="0"/>
      <w:marRight w:val="0"/>
      <w:marTop w:val="0"/>
      <w:marBottom w:val="0"/>
      <w:divBdr>
        <w:top w:val="none" w:sz="0" w:space="0" w:color="auto"/>
        <w:left w:val="none" w:sz="0" w:space="0" w:color="auto"/>
        <w:bottom w:val="none" w:sz="0" w:space="0" w:color="auto"/>
        <w:right w:val="none" w:sz="0" w:space="0" w:color="auto"/>
      </w:divBdr>
      <w:divsChild>
        <w:div w:id="125200802">
          <w:marLeft w:val="75"/>
          <w:marRight w:val="75"/>
          <w:marTop w:val="75"/>
          <w:marBottom w:val="75"/>
          <w:divBdr>
            <w:top w:val="none" w:sz="0" w:space="0" w:color="auto"/>
            <w:left w:val="none" w:sz="0" w:space="0" w:color="auto"/>
            <w:bottom w:val="none" w:sz="0" w:space="0" w:color="auto"/>
            <w:right w:val="none" w:sz="0" w:space="0" w:color="auto"/>
          </w:divBdr>
          <w:divsChild>
            <w:div w:id="175546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050516">
      <w:bodyDiv w:val="1"/>
      <w:marLeft w:val="0"/>
      <w:marRight w:val="0"/>
      <w:marTop w:val="0"/>
      <w:marBottom w:val="0"/>
      <w:divBdr>
        <w:top w:val="none" w:sz="0" w:space="0" w:color="auto"/>
        <w:left w:val="none" w:sz="0" w:space="0" w:color="auto"/>
        <w:bottom w:val="none" w:sz="0" w:space="0" w:color="auto"/>
        <w:right w:val="none" w:sz="0" w:space="0" w:color="auto"/>
      </w:divBdr>
    </w:div>
    <w:div w:id="1762218248">
      <w:bodyDiv w:val="1"/>
      <w:marLeft w:val="0"/>
      <w:marRight w:val="0"/>
      <w:marTop w:val="0"/>
      <w:marBottom w:val="0"/>
      <w:divBdr>
        <w:top w:val="none" w:sz="0" w:space="0" w:color="auto"/>
        <w:left w:val="none" w:sz="0" w:space="0" w:color="auto"/>
        <w:bottom w:val="none" w:sz="0" w:space="0" w:color="auto"/>
        <w:right w:val="none" w:sz="0" w:space="0" w:color="auto"/>
      </w:divBdr>
    </w:div>
    <w:div w:id="1770003935">
      <w:bodyDiv w:val="1"/>
      <w:marLeft w:val="0"/>
      <w:marRight w:val="0"/>
      <w:marTop w:val="0"/>
      <w:marBottom w:val="0"/>
      <w:divBdr>
        <w:top w:val="none" w:sz="0" w:space="0" w:color="auto"/>
        <w:left w:val="none" w:sz="0" w:space="0" w:color="auto"/>
        <w:bottom w:val="none" w:sz="0" w:space="0" w:color="auto"/>
        <w:right w:val="none" w:sz="0" w:space="0" w:color="auto"/>
      </w:divBdr>
      <w:divsChild>
        <w:div w:id="1262302325">
          <w:marLeft w:val="75"/>
          <w:marRight w:val="75"/>
          <w:marTop w:val="75"/>
          <w:marBottom w:val="75"/>
          <w:divBdr>
            <w:top w:val="none" w:sz="0" w:space="0" w:color="auto"/>
            <w:left w:val="none" w:sz="0" w:space="0" w:color="auto"/>
            <w:bottom w:val="none" w:sz="0" w:space="0" w:color="auto"/>
            <w:right w:val="none" w:sz="0" w:space="0" w:color="auto"/>
          </w:divBdr>
          <w:divsChild>
            <w:div w:id="140051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549742">
      <w:bodyDiv w:val="1"/>
      <w:marLeft w:val="0"/>
      <w:marRight w:val="0"/>
      <w:marTop w:val="0"/>
      <w:marBottom w:val="0"/>
      <w:divBdr>
        <w:top w:val="none" w:sz="0" w:space="0" w:color="auto"/>
        <w:left w:val="none" w:sz="0" w:space="0" w:color="auto"/>
        <w:bottom w:val="none" w:sz="0" w:space="0" w:color="auto"/>
        <w:right w:val="none" w:sz="0" w:space="0" w:color="auto"/>
      </w:divBdr>
    </w:div>
    <w:div w:id="1777287804">
      <w:bodyDiv w:val="1"/>
      <w:marLeft w:val="0"/>
      <w:marRight w:val="0"/>
      <w:marTop w:val="0"/>
      <w:marBottom w:val="0"/>
      <w:divBdr>
        <w:top w:val="none" w:sz="0" w:space="0" w:color="auto"/>
        <w:left w:val="none" w:sz="0" w:space="0" w:color="auto"/>
        <w:bottom w:val="none" w:sz="0" w:space="0" w:color="auto"/>
        <w:right w:val="none" w:sz="0" w:space="0" w:color="auto"/>
      </w:divBdr>
    </w:div>
    <w:div w:id="1792163201">
      <w:bodyDiv w:val="1"/>
      <w:marLeft w:val="0"/>
      <w:marRight w:val="0"/>
      <w:marTop w:val="0"/>
      <w:marBottom w:val="0"/>
      <w:divBdr>
        <w:top w:val="none" w:sz="0" w:space="0" w:color="auto"/>
        <w:left w:val="none" w:sz="0" w:space="0" w:color="auto"/>
        <w:bottom w:val="none" w:sz="0" w:space="0" w:color="auto"/>
        <w:right w:val="none" w:sz="0" w:space="0" w:color="auto"/>
      </w:divBdr>
      <w:divsChild>
        <w:div w:id="1001354100">
          <w:marLeft w:val="75"/>
          <w:marRight w:val="75"/>
          <w:marTop w:val="75"/>
          <w:marBottom w:val="75"/>
          <w:divBdr>
            <w:top w:val="none" w:sz="0" w:space="0" w:color="auto"/>
            <w:left w:val="none" w:sz="0" w:space="0" w:color="auto"/>
            <w:bottom w:val="none" w:sz="0" w:space="0" w:color="auto"/>
            <w:right w:val="none" w:sz="0" w:space="0" w:color="auto"/>
          </w:divBdr>
          <w:divsChild>
            <w:div w:id="100698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232777">
      <w:bodyDiv w:val="1"/>
      <w:marLeft w:val="0"/>
      <w:marRight w:val="0"/>
      <w:marTop w:val="0"/>
      <w:marBottom w:val="0"/>
      <w:divBdr>
        <w:top w:val="none" w:sz="0" w:space="0" w:color="auto"/>
        <w:left w:val="none" w:sz="0" w:space="0" w:color="auto"/>
        <w:bottom w:val="none" w:sz="0" w:space="0" w:color="auto"/>
        <w:right w:val="none" w:sz="0" w:space="0" w:color="auto"/>
      </w:divBdr>
    </w:div>
    <w:div w:id="1814129316">
      <w:bodyDiv w:val="1"/>
      <w:marLeft w:val="0"/>
      <w:marRight w:val="0"/>
      <w:marTop w:val="0"/>
      <w:marBottom w:val="0"/>
      <w:divBdr>
        <w:top w:val="none" w:sz="0" w:space="0" w:color="auto"/>
        <w:left w:val="none" w:sz="0" w:space="0" w:color="auto"/>
        <w:bottom w:val="none" w:sz="0" w:space="0" w:color="auto"/>
        <w:right w:val="none" w:sz="0" w:space="0" w:color="auto"/>
      </w:divBdr>
    </w:div>
    <w:div w:id="1829785924">
      <w:bodyDiv w:val="1"/>
      <w:marLeft w:val="0"/>
      <w:marRight w:val="0"/>
      <w:marTop w:val="0"/>
      <w:marBottom w:val="0"/>
      <w:divBdr>
        <w:top w:val="none" w:sz="0" w:space="0" w:color="auto"/>
        <w:left w:val="none" w:sz="0" w:space="0" w:color="auto"/>
        <w:bottom w:val="none" w:sz="0" w:space="0" w:color="auto"/>
        <w:right w:val="none" w:sz="0" w:space="0" w:color="auto"/>
      </w:divBdr>
    </w:div>
    <w:div w:id="1832521234">
      <w:bodyDiv w:val="1"/>
      <w:marLeft w:val="0"/>
      <w:marRight w:val="0"/>
      <w:marTop w:val="0"/>
      <w:marBottom w:val="0"/>
      <w:divBdr>
        <w:top w:val="none" w:sz="0" w:space="0" w:color="auto"/>
        <w:left w:val="none" w:sz="0" w:space="0" w:color="auto"/>
        <w:bottom w:val="none" w:sz="0" w:space="0" w:color="auto"/>
        <w:right w:val="none" w:sz="0" w:space="0" w:color="auto"/>
      </w:divBdr>
    </w:div>
    <w:div w:id="1834223072">
      <w:bodyDiv w:val="1"/>
      <w:marLeft w:val="0"/>
      <w:marRight w:val="0"/>
      <w:marTop w:val="0"/>
      <w:marBottom w:val="0"/>
      <w:divBdr>
        <w:top w:val="none" w:sz="0" w:space="0" w:color="auto"/>
        <w:left w:val="none" w:sz="0" w:space="0" w:color="auto"/>
        <w:bottom w:val="none" w:sz="0" w:space="0" w:color="auto"/>
        <w:right w:val="none" w:sz="0" w:space="0" w:color="auto"/>
      </w:divBdr>
    </w:div>
    <w:div w:id="1835686012">
      <w:bodyDiv w:val="1"/>
      <w:marLeft w:val="0"/>
      <w:marRight w:val="0"/>
      <w:marTop w:val="0"/>
      <w:marBottom w:val="0"/>
      <w:divBdr>
        <w:top w:val="none" w:sz="0" w:space="0" w:color="auto"/>
        <w:left w:val="none" w:sz="0" w:space="0" w:color="auto"/>
        <w:bottom w:val="none" w:sz="0" w:space="0" w:color="auto"/>
        <w:right w:val="none" w:sz="0" w:space="0" w:color="auto"/>
      </w:divBdr>
    </w:div>
    <w:div w:id="1843088436">
      <w:bodyDiv w:val="1"/>
      <w:marLeft w:val="0"/>
      <w:marRight w:val="0"/>
      <w:marTop w:val="0"/>
      <w:marBottom w:val="0"/>
      <w:divBdr>
        <w:top w:val="none" w:sz="0" w:space="0" w:color="auto"/>
        <w:left w:val="none" w:sz="0" w:space="0" w:color="auto"/>
        <w:bottom w:val="none" w:sz="0" w:space="0" w:color="auto"/>
        <w:right w:val="none" w:sz="0" w:space="0" w:color="auto"/>
      </w:divBdr>
      <w:divsChild>
        <w:div w:id="1789818129">
          <w:marLeft w:val="75"/>
          <w:marRight w:val="75"/>
          <w:marTop w:val="75"/>
          <w:marBottom w:val="75"/>
          <w:divBdr>
            <w:top w:val="none" w:sz="0" w:space="0" w:color="auto"/>
            <w:left w:val="none" w:sz="0" w:space="0" w:color="auto"/>
            <w:bottom w:val="none" w:sz="0" w:space="0" w:color="auto"/>
            <w:right w:val="none" w:sz="0" w:space="0" w:color="auto"/>
          </w:divBdr>
          <w:divsChild>
            <w:div w:id="101164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200674">
      <w:bodyDiv w:val="1"/>
      <w:marLeft w:val="0"/>
      <w:marRight w:val="0"/>
      <w:marTop w:val="0"/>
      <w:marBottom w:val="0"/>
      <w:divBdr>
        <w:top w:val="none" w:sz="0" w:space="0" w:color="auto"/>
        <w:left w:val="none" w:sz="0" w:space="0" w:color="auto"/>
        <w:bottom w:val="none" w:sz="0" w:space="0" w:color="auto"/>
        <w:right w:val="none" w:sz="0" w:space="0" w:color="auto"/>
      </w:divBdr>
    </w:div>
    <w:div w:id="1849638149">
      <w:bodyDiv w:val="1"/>
      <w:marLeft w:val="0"/>
      <w:marRight w:val="0"/>
      <w:marTop w:val="0"/>
      <w:marBottom w:val="0"/>
      <w:divBdr>
        <w:top w:val="none" w:sz="0" w:space="0" w:color="auto"/>
        <w:left w:val="none" w:sz="0" w:space="0" w:color="auto"/>
        <w:bottom w:val="none" w:sz="0" w:space="0" w:color="auto"/>
        <w:right w:val="none" w:sz="0" w:space="0" w:color="auto"/>
      </w:divBdr>
    </w:div>
    <w:div w:id="1851679461">
      <w:bodyDiv w:val="1"/>
      <w:marLeft w:val="0"/>
      <w:marRight w:val="0"/>
      <w:marTop w:val="0"/>
      <w:marBottom w:val="0"/>
      <w:divBdr>
        <w:top w:val="none" w:sz="0" w:space="0" w:color="auto"/>
        <w:left w:val="none" w:sz="0" w:space="0" w:color="auto"/>
        <w:bottom w:val="none" w:sz="0" w:space="0" w:color="auto"/>
        <w:right w:val="none" w:sz="0" w:space="0" w:color="auto"/>
      </w:divBdr>
    </w:div>
    <w:div w:id="1856266726">
      <w:bodyDiv w:val="1"/>
      <w:marLeft w:val="0"/>
      <w:marRight w:val="0"/>
      <w:marTop w:val="0"/>
      <w:marBottom w:val="0"/>
      <w:divBdr>
        <w:top w:val="none" w:sz="0" w:space="0" w:color="auto"/>
        <w:left w:val="none" w:sz="0" w:space="0" w:color="auto"/>
        <w:bottom w:val="none" w:sz="0" w:space="0" w:color="auto"/>
        <w:right w:val="none" w:sz="0" w:space="0" w:color="auto"/>
      </w:divBdr>
    </w:div>
    <w:div w:id="1858470291">
      <w:bodyDiv w:val="1"/>
      <w:marLeft w:val="0"/>
      <w:marRight w:val="0"/>
      <w:marTop w:val="0"/>
      <w:marBottom w:val="0"/>
      <w:divBdr>
        <w:top w:val="none" w:sz="0" w:space="0" w:color="auto"/>
        <w:left w:val="none" w:sz="0" w:space="0" w:color="auto"/>
        <w:bottom w:val="none" w:sz="0" w:space="0" w:color="auto"/>
        <w:right w:val="none" w:sz="0" w:space="0" w:color="auto"/>
      </w:divBdr>
    </w:div>
    <w:div w:id="1862432699">
      <w:bodyDiv w:val="1"/>
      <w:marLeft w:val="0"/>
      <w:marRight w:val="0"/>
      <w:marTop w:val="0"/>
      <w:marBottom w:val="0"/>
      <w:divBdr>
        <w:top w:val="none" w:sz="0" w:space="0" w:color="auto"/>
        <w:left w:val="none" w:sz="0" w:space="0" w:color="auto"/>
        <w:bottom w:val="none" w:sz="0" w:space="0" w:color="auto"/>
        <w:right w:val="none" w:sz="0" w:space="0" w:color="auto"/>
      </w:divBdr>
    </w:div>
    <w:div w:id="1868759778">
      <w:bodyDiv w:val="1"/>
      <w:marLeft w:val="0"/>
      <w:marRight w:val="0"/>
      <w:marTop w:val="0"/>
      <w:marBottom w:val="0"/>
      <w:divBdr>
        <w:top w:val="none" w:sz="0" w:space="0" w:color="auto"/>
        <w:left w:val="none" w:sz="0" w:space="0" w:color="auto"/>
        <w:bottom w:val="none" w:sz="0" w:space="0" w:color="auto"/>
        <w:right w:val="none" w:sz="0" w:space="0" w:color="auto"/>
      </w:divBdr>
      <w:divsChild>
        <w:div w:id="2060276348">
          <w:marLeft w:val="75"/>
          <w:marRight w:val="75"/>
          <w:marTop w:val="75"/>
          <w:marBottom w:val="75"/>
          <w:divBdr>
            <w:top w:val="none" w:sz="0" w:space="0" w:color="auto"/>
            <w:left w:val="none" w:sz="0" w:space="0" w:color="auto"/>
            <w:bottom w:val="none" w:sz="0" w:space="0" w:color="auto"/>
            <w:right w:val="none" w:sz="0" w:space="0" w:color="auto"/>
          </w:divBdr>
          <w:divsChild>
            <w:div w:id="78762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83460">
      <w:bodyDiv w:val="1"/>
      <w:marLeft w:val="0"/>
      <w:marRight w:val="0"/>
      <w:marTop w:val="0"/>
      <w:marBottom w:val="0"/>
      <w:divBdr>
        <w:top w:val="none" w:sz="0" w:space="0" w:color="auto"/>
        <w:left w:val="none" w:sz="0" w:space="0" w:color="auto"/>
        <w:bottom w:val="none" w:sz="0" w:space="0" w:color="auto"/>
        <w:right w:val="none" w:sz="0" w:space="0" w:color="auto"/>
      </w:divBdr>
    </w:div>
    <w:div w:id="1884755752">
      <w:bodyDiv w:val="1"/>
      <w:marLeft w:val="0"/>
      <w:marRight w:val="0"/>
      <w:marTop w:val="0"/>
      <w:marBottom w:val="0"/>
      <w:divBdr>
        <w:top w:val="none" w:sz="0" w:space="0" w:color="auto"/>
        <w:left w:val="none" w:sz="0" w:space="0" w:color="auto"/>
        <w:bottom w:val="none" w:sz="0" w:space="0" w:color="auto"/>
        <w:right w:val="none" w:sz="0" w:space="0" w:color="auto"/>
      </w:divBdr>
    </w:div>
    <w:div w:id="1888028416">
      <w:bodyDiv w:val="1"/>
      <w:marLeft w:val="0"/>
      <w:marRight w:val="0"/>
      <w:marTop w:val="0"/>
      <w:marBottom w:val="0"/>
      <w:divBdr>
        <w:top w:val="none" w:sz="0" w:space="0" w:color="auto"/>
        <w:left w:val="none" w:sz="0" w:space="0" w:color="auto"/>
        <w:bottom w:val="none" w:sz="0" w:space="0" w:color="auto"/>
        <w:right w:val="none" w:sz="0" w:space="0" w:color="auto"/>
      </w:divBdr>
      <w:divsChild>
        <w:div w:id="1661419801">
          <w:marLeft w:val="75"/>
          <w:marRight w:val="75"/>
          <w:marTop w:val="75"/>
          <w:marBottom w:val="75"/>
          <w:divBdr>
            <w:top w:val="none" w:sz="0" w:space="0" w:color="auto"/>
            <w:left w:val="none" w:sz="0" w:space="0" w:color="auto"/>
            <w:bottom w:val="none" w:sz="0" w:space="0" w:color="auto"/>
            <w:right w:val="none" w:sz="0" w:space="0" w:color="auto"/>
          </w:divBdr>
          <w:divsChild>
            <w:div w:id="131295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882666">
      <w:bodyDiv w:val="1"/>
      <w:marLeft w:val="0"/>
      <w:marRight w:val="0"/>
      <w:marTop w:val="0"/>
      <w:marBottom w:val="0"/>
      <w:divBdr>
        <w:top w:val="none" w:sz="0" w:space="0" w:color="auto"/>
        <w:left w:val="none" w:sz="0" w:space="0" w:color="auto"/>
        <w:bottom w:val="none" w:sz="0" w:space="0" w:color="auto"/>
        <w:right w:val="none" w:sz="0" w:space="0" w:color="auto"/>
      </w:divBdr>
    </w:div>
    <w:div w:id="1898276403">
      <w:bodyDiv w:val="1"/>
      <w:marLeft w:val="0"/>
      <w:marRight w:val="0"/>
      <w:marTop w:val="0"/>
      <w:marBottom w:val="0"/>
      <w:divBdr>
        <w:top w:val="none" w:sz="0" w:space="0" w:color="auto"/>
        <w:left w:val="none" w:sz="0" w:space="0" w:color="auto"/>
        <w:bottom w:val="none" w:sz="0" w:space="0" w:color="auto"/>
        <w:right w:val="none" w:sz="0" w:space="0" w:color="auto"/>
      </w:divBdr>
    </w:div>
    <w:div w:id="1917130786">
      <w:bodyDiv w:val="1"/>
      <w:marLeft w:val="0"/>
      <w:marRight w:val="0"/>
      <w:marTop w:val="0"/>
      <w:marBottom w:val="0"/>
      <w:divBdr>
        <w:top w:val="none" w:sz="0" w:space="0" w:color="auto"/>
        <w:left w:val="none" w:sz="0" w:space="0" w:color="auto"/>
        <w:bottom w:val="none" w:sz="0" w:space="0" w:color="auto"/>
        <w:right w:val="none" w:sz="0" w:space="0" w:color="auto"/>
      </w:divBdr>
    </w:div>
    <w:div w:id="1921937395">
      <w:bodyDiv w:val="1"/>
      <w:marLeft w:val="0"/>
      <w:marRight w:val="0"/>
      <w:marTop w:val="0"/>
      <w:marBottom w:val="0"/>
      <w:divBdr>
        <w:top w:val="none" w:sz="0" w:space="0" w:color="auto"/>
        <w:left w:val="none" w:sz="0" w:space="0" w:color="auto"/>
        <w:bottom w:val="none" w:sz="0" w:space="0" w:color="auto"/>
        <w:right w:val="none" w:sz="0" w:space="0" w:color="auto"/>
      </w:divBdr>
    </w:div>
    <w:div w:id="1938096447">
      <w:bodyDiv w:val="1"/>
      <w:marLeft w:val="0"/>
      <w:marRight w:val="0"/>
      <w:marTop w:val="0"/>
      <w:marBottom w:val="0"/>
      <w:divBdr>
        <w:top w:val="none" w:sz="0" w:space="0" w:color="auto"/>
        <w:left w:val="none" w:sz="0" w:space="0" w:color="auto"/>
        <w:bottom w:val="none" w:sz="0" w:space="0" w:color="auto"/>
        <w:right w:val="none" w:sz="0" w:space="0" w:color="auto"/>
      </w:divBdr>
    </w:div>
    <w:div w:id="1957562894">
      <w:bodyDiv w:val="1"/>
      <w:marLeft w:val="0"/>
      <w:marRight w:val="0"/>
      <w:marTop w:val="0"/>
      <w:marBottom w:val="0"/>
      <w:divBdr>
        <w:top w:val="none" w:sz="0" w:space="0" w:color="auto"/>
        <w:left w:val="none" w:sz="0" w:space="0" w:color="auto"/>
        <w:bottom w:val="none" w:sz="0" w:space="0" w:color="auto"/>
        <w:right w:val="none" w:sz="0" w:space="0" w:color="auto"/>
      </w:divBdr>
      <w:divsChild>
        <w:div w:id="1454444944">
          <w:marLeft w:val="75"/>
          <w:marRight w:val="75"/>
          <w:marTop w:val="75"/>
          <w:marBottom w:val="75"/>
          <w:divBdr>
            <w:top w:val="none" w:sz="0" w:space="0" w:color="auto"/>
            <w:left w:val="none" w:sz="0" w:space="0" w:color="auto"/>
            <w:bottom w:val="none" w:sz="0" w:space="0" w:color="auto"/>
            <w:right w:val="none" w:sz="0" w:space="0" w:color="auto"/>
          </w:divBdr>
          <w:divsChild>
            <w:div w:id="151519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861102">
      <w:bodyDiv w:val="1"/>
      <w:marLeft w:val="0"/>
      <w:marRight w:val="0"/>
      <w:marTop w:val="0"/>
      <w:marBottom w:val="0"/>
      <w:divBdr>
        <w:top w:val="none" w:sz="0" w:space="0" w:color="auto"/>
        <w:left w:val="none" w:sz="0" w:space="0" w:color="auto"/>
        <w:bottom w:val="none" w:sz="0" w:space="0" w:color="auto"/>
        <w:right w:val="none" w:sz="0" w:space="0" w:color="auto"/>
      </w:divBdr>
      <w:divsChild>
        <w:div w:id="1675107905">
          <w:marLeft w:val="75"/>
          <w:marRight w:val="75"/>
          <w:marTop w:val="75"/>
          <w:marBottom w:val="75"/>
          <w:divBdr>
            <w:top w:val="none" w:sz="0" w:space="0" w:color="auto"/>
            <w:left w:val="none" w:sz="0" w:space="0" w:color="auto"/>
            <w:bottom w:val="none" w:sz="0" w:space="0" w:color="auto"/>
            <w:right w:val="none" w:sz="0" w:space="0" w:color="auto"/>
          </w:divBdr>
          <w:divsChild>
            <w:div w:id="141585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46073">
      <w:bodyDiv w:val="1"/>
      <w:marLeft w:val="0"/>
      <w:marRight w:val="0"/>
      <w:marTop w:val="0"/>
      <w:marBottom w:val="0"/>
      <w:divBdr>
        <w:top w:val="none" w:sz="0" w:space="0" w:color="auto"/>
        <w:left w:val="none" w:sz="0" w:space="0" w:color="auto"/>
        <w:bottom w:val="none" w:sz="0" w:space="0" w:color="auto"/>
        <w:right w:val="none" w:sz="0" w:space="0" w:color="auto"/>
      </w:divBdr>
    </w:div>
    <w:div w:id="1989741400">
      <w:bodyDiv w:val="1"/>
      <w:marLeft w:val="0"/>
      <w:marRight w:val="0"/>
      <w:marTop w:val="0"/>
      <w:marBottom w:val="0"/>
      <w:divBdr>
        <w:top w:val="none" w:sz="0" w:space="0" w:color="auto"/>
        <w:left w:val="none" w:sz="0" w:space="0" w:color="auto"/>
        <w:bottom w:val="none" w:sz="0" w:space="0" w:color="auto"/>
        <w:right w:val="none" w:sz="0" w:space="0" w:color="auto"/>
      </w:divBdr>
    </w:div>
    <w:div w:id="1993756760">
      <w:bodyDiv w:val="1"/>
      <w:marLeft w:val="0"/>
      <w:marRight w:val="0"/>
      <w:marTop w:val="0"/>
      <w:marBottom w:val="0"/>
      <w:divBdr>
        <w:top w:val="none" w:sz="0" w:space="0" w:color="auto"/>
        <w:left w:val="none" w:sz="0" w:space="0" w:color="auto"/>
        <w:bottom w:val="none" w:sz="0" w:space="0" w:color="auto"/>
        <w:right w:val="none" w:sz="0" w:space="0" w:color="auto"/>
      </w:divBdr>
      <w:divsChild>
        <w:div w:id="1124039625">
          <w:marLeft w:val="75"/>
          <w:marRight w:val="75"/>
          <w:marTop w:val="75"/>
          <w:marBottom w:val="75"/>
          <w:divBdr>
            <w:top w:val="none" w:sz="0" w:space="0" w:color="auto"/>
            <w:left w:val="none" w:sz="0" w:space="0" w:color="auto"/>
            <w:bottom w:val="none" w:sz="0" w:space="0" w:color="auto"/>
            <w:right w:val="none" w:sz="0" w:space="0" w:color="auto"/>
          </w:divBdr>
          <w:divsChild>
            <w:div w:id="38306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913145">
      <w:bodyDiv w:val="1"/>
      <w:marLeft w:val="0"/>
      <w:marRight w:val="0"/>
      <w:marTop w:val="0"/>
      <w:marBottom w:val="0"/>
      <w:divBdr>
        <w:top w:val="none" w:sz="0" w:space="0" w:color="auto"/>
        <w:left w:val="none" w:sz="0" w:space="0" w:color="auto"/>
        <w:bottom w:val="none" w:sz="0" w:space="0" w:color="auto"/>
        <w:right w:val="none" w:sz="0" w:space="0" w:color="auto"/>
      </w:divBdr>
      <w:divsChild>
        <w:div w:id="1856915188">
          <w:marLeft w:val="75"/>
          <w:marRight w:val="75"/>
          <w:marTop w:val="75"/>
          <w:marBottom w:val="75"/>
          <w:divBdr>
            <w:top w:val="none" w:sz="0" w:space="0" w:color="auto"/>
            <w:left w:val="none" w:sz="0" w:space="0" w:color="auto"/>
            <w:bottom w:val="none" w:sz="0" w:space="0" w:color="auto"/>
            <w:right w:val="none" w:sz="0" w:space="0" w:color="auto"/>
          </w:divBdr>
          <w:divsChild>
            <w:div w:id="15172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032645">
      <w:bodyDiv w:val="1"/>
      <w:marLeft w:val="0"/>
      <w:marRight w:val="0"/>
      <w:marTop w:val="0"/>
      <w:marBottom w:val="0"/>
      <w:divBdr>
        <w:top w:val="none" w:sz="0" w:space="0" w:color="auto"/>
        <w:left w:val="none" w:sz="0" w:space="0" w:color="auto"/>
        <w:bottom w:val="none" w:sz="0" w:space="0" w:color="auto"/>
        <w:right w:val="none" w:sz="0" w:space="0" w:color="auto"/>
      </w:divBdr>
    </w:div>
    <w:div w:id="2007510329">
      <w:bodyDiv w:val="1"/>
      <w:marLeft w:val="0"/>
      <w:marRight w:val="0"/>
      <w:marTop w:val="0"/>
      <w:marBottom w:val="0"/>
      <w:divBdr>
        <w:top w:val="none" w:sz="0" w:space="0" w:color="auto"/>
        <w:left w:val="none" w:sz="0" w:space="0" w:color="auto"/>
        <w:bottom w:val="none" w:sz="0" w:space="0" w:color="auto"/>
        <w:right w:val="none" w:sz="0" w:space="0" w:color="auto"/>
      </w:divBdr>
    </w:div>
    <w:div w:id="2010257344">
      <w:bodyDiv w:val="1"/>
      <w:marLeft w:val="0"/>
      <w:marRight w:val="0"/>
      <w:marTop w:val="0"/>
      <w:marBottom w:val="0"/>
      <w:divBdr>
        <w:top w:val="none" w:sz="0" w:space="0" w:color="auto"/>
        <w:left w:val="none" w:sz="0" w:space="0" w:color="auto"/>
        <w:bottom w:val="none" w:sz="0" w:space="0" w:color="auto"/>
        <w:right w:val="none" w:sz="0" w:space="0" w:color="auto"/>
      </w:divBdr>
      <w:divsChild>
        <w:div w:id="1714113100">
          <w:marLeft w:val="75"/>
          <w:marRight w:val="75"/>
          <w:marTop w:val="75"/>
          <w:marBottom w:val="75"/>
          <w:divBdr>
            <w:top w:val="none" w:sz="0" w:space="0" w:color="auto"/>
            <w:left w:val="none" w:sz="0" w:space="0" w:color="auto"/>
            <w:bottom w:val="none" w:sz="0" w:space="0" w:color="auto"/>
            <w:right w:val="none" w:sz="0" w:space="0" w:color="auto"/>
          </w:divBdr>
          <w:divsChild>
            <w:div w:id="96477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045054">
      <w:bodyDiv w:val="1"/>
      <w:marLeft w:val="0"/>
      <w:marRight w:val="0"/>
      <w:marTop w:val="0"/>
      <w:marBottom w:val="0"/>
      <w:divBdr>
        <w:top w:val="none" w:sz="0" w:space="0" w:color="auto"/>
        <w:left w:val="none" w:sz="0" w:space="0" w:color="auto"/>
        <w:bottom w:val="none" w:sz="0" w:space="0" w:color="auto"/>
        <w:right w:val="none" w:sz="0" w:space="0" w:color="auto"/>
      </w:divBdr>
      <w:divsChild>
        <w:div w:id="235822306">
          <w:marLeft w:val="0"/>
          <w:marRight w:val="0"/>
          <w:marTop w:val="0"/>
          <w:marBottom w:val="0"/>
          <w:divBdr>
            <w:top w:val="none" w:sz="0" w:space="0" w:color="auto"/>
            <w:left w:val="none" w:sz="0" w:space="0" w:color="auto"/>
            <w:bottom w:val="none" w:sz="0" w:space="0" w:color="auto"/>
            <w:right w:val="none" w:sz="0" w:space="0" w:color="auto"/>
          </w:divBdr>
        </w:div>
        <w:div w:id="1951938317">
          <w:marLeft w:val="0"/>
          <w:marRight w:val="0"/>
          <w:marTop w:val="0"/>
          <w:marBottom w:val="0"/>
          <w:divBdr>
            <w:top w:val="none" w:sz="0" w:space="0" w:color="auto"/>
            <w:left w:val="none" w:sz="0" w:space="0" w:color="auto"/>
            <w:bottom w:val="none" w:sz="0" w:space="0" w:color="auto"/>
            <w:right w:val="none" w:sz="0" w:space="0" w:color="auto"/>
          </w:divBdr>
        </w:div>
      </w:divsChild>
    </w:div>
    <w:div w:id="2038116754">
      <w:bodyDiv w:val="1"/>
      <w:marLeft w:val="0"/>
      <w:marRight w:val="0"/>
      <w:marTop w:val="0"/>
      <w:marBottom w:val="0"/>
      <w:divBdr>
        <w:top w:val="none" w:sz="0" w:space="0" w:color="auto"/>
        <w:left w:val="none" w:sz="0" w:space="0" w:color="auto"/>
        <w:bottom w:val="none" w:sz="0" w:space="0" w:color="auto"/>
        <w:right w:val="none" w:sz="0" w:space="0" w:color="auto"/>
      </w:divBdr>
      <w:divsChild>
        <w:div w:id="311641305">
          <w:marLeft w:val="75"/>
          <w:marRight w:val="75"/>
          <w:marTop w:val="75"/>
          <w:marBottom w:val="75"/>
          <w:divBdr>
            <w:top w:val="none" w:sz="0" w:space="0" w:color="auto"/>
            <w:left w:val="none" w:sz="0" w:space="0" w:color="auto"/>
            <w:bottom w:val="none" w:sz="0" w:space="0" w:color="auto"/>
            <w:right w:val="none" w:sz="0" w:space="0" w:color="auto"/>
          </w:divBdr>
          <w:divsChild>
            <w:div w:id="36255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516786">
      <w:bodyDiv w:val="1"/>
      <w:marLeft w:val="0"/>
      <w:marRight w:val="0"/>
      <w:marTop w:val="0"/>
      <w:marBottom w:val="0"/>
      <w:divBdr>
        <w:top w:val="none" w:sz="0" w:space="0" w:color="auto"/>
        <w:left w:val="none" w:sz="0" w:space="0" w:color="auto"/>
        <w:bottom w:val="none" w:sz="0" w:space="0" w:color="auto"/>
        <w:right w:val="none" w:sz="0" w:space="0" w:color="auto"/>
      </w:divBdr>
    </w:div>
    <w:div w:id="2053071828">
      <w:bodyDiv w:val="1"/>
      <w:marLeft w:val="0"/>
      <w:marRight w:val="0"/>
      <w:marTop w:val="0"/>
      <w:marBottom w:val="0"/>
      <w:divBdr>
        <w:top w:val="none" w:sz="0" w:space="0" w:color="auto"/>
        <w:left w:val="none" w:sz="0" w:space="0" w:color="auto"/>
        <w:bottom w:val="none" w:sz="0" w:space="0" w:color="auto"/>
        <w:right w:val="none" w:sz="0" w:space="0" w:color="auto"/>
      </w:divBdr>
    </w:div>
    <w:div w:id="2079092297">
      <w:bodyDiv w:val="1"/>
      <w:marLeft w:val="0"/>
      <w:marRight w:val="0"/>
      <w:marTop w:val="0"/>
      <w:marBottom w:val="0"/>
      <w:divBdr>
        <w:top w:val="none" w:sz="0" w:space="0" w:color="auto"/>
        <w:left w:val="none" w:sz="0" w:space="0" w:color="auto"/>
        <w:bottom w:val="none" w:sz="0" w:space="0" w:color="auto"/>
        <w:right w:val="none" w:sz="0" w:space="0" w:color="auto"/>
      </w:divBdr>
    </w:div>
    <w:div w:id="2082603618">
      <w:bodyDiv w:val="1"/>
      <w:marLeft w:val="0"/>
      <w:marRight w:val="0"/>
      <w:marTop w:val="0"/>
      <w:marBottom w:val="0"/>
      <w:divBdr>
        <w:top w:val="none" w:sz="0" w:space="0" w:color="auto"/>
        <w:left w:val="none" w:sz="0" w:space="0" w:color="auto"/>
        <w:bottom w:val="none" w:sz="0" w:space="0" w:color="auto"/>
        <w:right w:val="none" w:sz="0" w:space="0" w:color="auto"/>
      </w:divBdr>
    </w:div>
    <w:div w:id="2083522399">
      <w:bodyDiv w:val="1"/>
      <w:marLeft w:val="0"/>
      <w:marRight w:val="0"/>
      <w:marTop w:val="0"/>
      <w:marBottom w:val="0"/>
      <w:divBdr>
        <w:top w:val="none" w:sz="0" w:space="0" w:color="auto"/>
        <w:left w:val="none" w:sz="0" w:space="0" w:color="auto"/>
        <w:bottom w:val="none" w:sz="0" w:space="0" w:color="auto"/>
        <w:right w:val="none" w:sz="0" w:space="0" w:color="auto"/>
      </w:divBdr>
      <w:divsChild>
        <w:div w:id="1689940400">
          <w:marLeft w:val="0"/>
          <w:marRight w:val="0"/>
          <w:marTop w:val="0"/>
          <w:marBottom w:val="0"/>
          <w:divBdr>
            <w:top w:val="none" w:sz="0" w:space="0" w:color="auto"/>
            <w:left w:val="none" w:sz="0" w:space="0" w:color="auto"/>
            <w:bottom w:val="none" w:sz="0" w:space="0" w:color="auto"/>
            <w:right w:val="none" w:sz="0" w:space="0" w:color="auto"/>
          </w:divBdr>
          <w:divsChild>
            <w:div w:id="1103644322">
              <w:marLeft w:val="0"/>
              <w:marRight w:val="0"/>
              <w:marTop w:val="0"/>
              <w:marBottom w:val="0"/>
              <w:divBdr>
                <w:top w:val="none" w:sz="0" w:space="0" w:color="auto"/>
                <w:left w:val="none" w:sz="0" w:space="0" w:color="auto"/>
                <w:bottom w:val="none" w:sz="0" w:space="0" w:color="auto"/>
                <w:right w:val="none" w:sz="0" w:space="0" w:color="auto"/>
              </w:divBdr>
              <w:divsChild>
                <w:div w:id="532694019">
                  <w:marLeft w:val="0"/>
                  <w:marRight w:val="0"/>
                  <w:marTop w:val="0"/>
                  <w:marBottom w:val="0"/>
                  <w:divBdr>
                    <w:top w:val="none" w:sz="0" w:space="0" w:color="auto"/>
                    <w:left w:val="none" w:sz="0" w:space="0" w:color="auto"/>
                    <w:bottom w:val="none" w:sz="0" w:space="0" w:color="auto"/>
                    <w:right w:val="none" w:sz="0" w:space="0" w:color="auto"/>
                  </w:divBdr>
                  <w:divsChild>
                    <w:div w:id="483862118">
                      <w:marLeft w:val="0"/>
                      <w:marRight w:val="0"/>
                      <w:marTop w:val="0"/>
                      <w:marBottom w:val="0"/>
                      <w:divBdr>
                        <w:top w:val="none" w:sz="0" w:space="0" w:color="auto"/>
                        <w:left w:val="none" w:sz="0" w:space="0" w:color="auto"/>
                        <w:bottom w:val="none" w:sz="0" w:space="0" w:color="auto"/>
                        <w:right w:val="none" w:sz="0" w:space="0" w:color="auto"/>
                      </w:divBdr>
                      <w:divsChild>
                        <w:div w:id="241259213">
                          <w:marLeft w:val="0"/>
                          <w:marRight w:val="0"/>
                          <w:marTop w:val="0"/>
                          <w:marBottom w:val="300"/>
                          <w:divBdr>
                            <w:top w:val="none" w:sz="0" w:space="0" w:color="auto"/>
                            <w:left w:val="none" w:sz="0" w:space="0" w:color="auto"/>
                            <w:bottom w:val="none" w:sz="0" w:space="0" w:color="auto"/>
                            <w:right w:val="none" w:sz="0" w:space="0" w:color="auto"/>
                          </w:divBdr>
                          <w:divsChild>
                            <w:div w:id="143185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5936186">
          <w:marLeft w:val="0"/>
          <w:marRight w:val="0"/>
          <w:marTop w:val="0"/>
          <w:marBottom w:val="0"/>
          <w:divBdr>
            <w:top w:val="none" w:sz="0" w:space="0" w:color="auto"/>
            <w:left w:val="none" w:sz="0" w:space="0" w:color="auto"/>
            <w:bottom w:val="none" w:sz="0" w:space="0" w:color="auto"/>
            <w:right w:val="none" w:sz="0" w:space="0" w:color="auto"/>
          </w:divBdr>
          <w:divsChild>
            <w:div w:id="1619676550">
              <w:marLeft w:val="0"/>
              <w:marRight w:val="0"/>
              <w:marTop w:val="0"/>
              <w:marBottom w:val="0"/>
              <w:divBdr>
                <w:top w:val="none" w:sz="0" w:space="0" w:color="auto"/>
                <w:left w:val="none" w:sz="0" w:space="0" w:color="auto"/>
                <w:bottom w:val="none" w:sz="0" w:space="0" w:color="auto"/>
                <w:right w:val="none" w:sz="0" w:space="0" w:color="auto"/>
              </w:divBdr>
              <w:divsChild>
                <w:div w:id="721178552">
                  <w:marLeft w:val="0"/>
                  <w:marRight w:val="0"/>
                  <w:marTop w:val="0"/>
                  <w:marBottom w:val="0"/>
                  <w:divBdr>
                    <w:top w:val="none" w:sz="0" w:space="0" w:color="auto"/>
                    <w:left w:val="none" w:sz="0" w:space="0" w:color="auto"/>
                    <w:bottom w:val="none" w:sz="0" w:space="0" w:color="auto"/>
                    <w:right w:val="none" w:sz="0" w:space="0" w:color="auto"/>
                  </w:divBdr>
                  <w:divsChild>
                    <w:div w:id="279727788">
                      <w:marLeft w:val="0"/>
                      <w:marRight w:val="0"/>
                      <w:marTop w:val="0"/>
                      <w:marBottom w:val="0"/>
                      <w:divBdr>
                        <w:top w:val="none" w:sz="0" w:space="0" w:color="auto"/>
                        <w:left w:val="none" w:sz="0" w:space="0" w:color="auto"/>
                        <w:bottom w:val="none" w:sz="0" w:space="0" w:color="auto"/>
                        <w:right w:val="none" w:sz="0" w:space="0" w:color="auto"/>
                      </w:divBdr>
                      <w:divsChild>
                        <w:div w:id="267279550">
                          <w:marLeft w:val="0"/>
                          <w:marRight w:val="0"/>
                          <w:marTop w:val="0"/>
                          <w:marBottom w:val="0"/>
                          <w:divBdr>
                            <w:top w:val="none" w:sz="0" w:space="0" w:color="auto"/>
                            <w:left w:val="none" w:sz="0" w:space="0" w:color="auto"/>
                            <w:bottom w:val="none" w:sz="0" w:space="0" w:color="auto"/>
                            <w:right w:val="none" w:sz="0" w:space="0" w:color="auto"/>
                          </w:divBdr>
                          <w:divsChild>
                            <w:div w:id="38025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2952396">
              <w:marLeft w:val="0"/>
              <w:marRight w:val="0"/>
              <w:marTop w:val="0"/>
              <w:marBottom w:val="0"/>
              <w:divBdr>
                <w:top w:val="none" w:sz="0" w:space="0" w:color="auto"/>
                <w:left w:val="none" w:sz="0" w:space="0" w:color="auto"/>
                <w:bottom w:val="none" w:sz="0" w:space="0" w:color="auto"/>
                <w:right w:val="none" w:sz="0" w:space="0" w:color="auto"/>
              </w:divBdr>
              <w:divsChild>
                <w:div w:id="1500383067">
                  <w:marLeft w:val="0"/>
                  <w:marRight w:val="0"/>
                  <w:marTop w:val="0"/>
                  <w:marBottom w:val="0"/>
                  <w:divBdr>
                    <w:top w:val="none" w:sz="0" w:space="0" w:color="auto"/>
                    <w:left w:val="none" w:sz="0" w:space="0" w:color="auto"/>
                    <w:bottom w:val="none" w:sz="0" w:space="0" w:color="auto"/>
                    <w:right w:val="none" w:sz="0" w:space="0" w:color="auto"/>
                  </w:divBdr>
                  <w:divsChild>
                    <w:div w:id="1206257350">
                      <w:marLeft w:val="0"/>
                      <w:marRight w:val="0"/>
                      <w:marTop w:val="0"/>
                      <w:marBottom w:val="0"/>
                      <w:divBdr>
                        <w:top w:val="none" w:sz="0" w:space="0" w:color="auto"/>
                        <w:left w:val="none" w:sz="0" w:space="0" w:color="auto"/>
                        <w:bottom w:val="none" w:sz="0" w:space="0" w:color="auto"/>
                        <w:right w:val="none" w:sz="0" w:space="0" w:color="auto"/>
                      </w:divBdr>
                      <w:divsChild>
                        <w:div w:id="329405617">
                          <w:marLeft w:val="0"/>
                          <w:marRight w:val="0"/>
                          <w:marTop w:val="0"/>
                          <w:marBottom w:val="330"/>
                          <w:divBdr>
                            <w:top w:val="none" w:sz="0" w:space="0" w:color="auto"/>
                            <w:left w:val="none" w:sz="0" w:space="0" w:color="auto"/>
                            <w:bottom w:val="none" w:sz="0" w:space="0" w:color="auto"/>
                            <w:right w:val="none" w:sz="0" w:space="0" w:color="auto"/>
                          </w:divBdr>
                          <w:divsChild>
                            <w:div w:id="469983366">
                              <w:marLeft w:val="0"/>
                              <w:marRight w:val="0"/>
                              <w:marTop w:val="0"/>
                              <w:marBottom w:val="0"/>
                              <w:divBdr>
                                <w:top w:val="none" w:sz="0" w:space="0" w:color="auto"/>
                                <w:left w:val="none" w:sz="0" w:space="0" w:color="auto"/>
                                <w:bottom w:val="none" w:sz="0" w:space="0" w:color="auto"/>
                                <w:right w:val="none" w:sz="0" w:space="0" w:color="auto"/>
                              </w:divBdr>
                            </w:div>
                          </w:divsChild>
                        </w:div>
                        <w:div w:id="146631096">
                          <w:marLeft w:val="0"/>
                          <w:marRight w:val="0"/>
                          <w:marTop w:val="0"/>
                          <w:marBottom w:val="330"/>
                          <w:divBdr>
                            <w:top w:val="none" w:sz="0" w:space="0" w:color="auto"/>
                            <w:left w:val="none" w:sz="0" w:space="0" w:color="auto"/>
                            <w:bottom w:val="none" w:sz="0" w:space="0" w:color="auto"/>
                            <w:right w:val="none" w:sz="0" w:space="0" w:color="auto"/>
                          </w:divBdr>
                          <w:divsChild>
                            <w:div w:id="436802628">
                              <w:marLeft w:val="0"/>
                              <w:marRight w:val="0"/>
                              <w:marTop w:val="0"/>
                              <w:marBottom w:val="0"/>
                              <w:divBdr>
                                <w:top w:val="none" w:sz="0" w:space="0" w:color="auto"/>
                                <w:left w:val="none" w:sz="0" w:space="0" w:color="auto"/>
                                <w:bottom w:val="none" w:sz="0" w:space="0" w:color="auto"/>
                                <w:right w:val="none" w:sz="0" w:space="0" w:color="auto"/>
                              </w:divBdr>
                              <w:divsChild>
                                <w:div w:id="58681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869151">
                          <w:marLeft w:val="0"/>
                          <w:marRight w:val="0"/>
                          <w:marTop w:val="0"/>
                          <w:marBottom w:val="330"/>
                          <w:divBdr>
                            <w:top w:val="none" w:sz="0" w:space="0" w:color="auto"/>
                            <w:left w:val="none" w:sz="0" w:space="0" w:color="auto"/>
                            <w:bottom w:val="none" w:sz="0" w:space="0" w:color="auto"/>
                            <w:right w:val="none" w:sz="0" w:space="0" w:color="auto"/>
                          </w:divBdr>
                          <w:divsChild>
                            <w:div w:id="1374774085">
                              <w:marLeft w:val="0"/>
                              <w:marRight w:val="0"/>
                              <w:marTop w:val="0"/>
                              <w:marBottom w:val="0"/>
                              <w:divBdr>
                                <w:top w:val="none" w:sz="0" w:space="0" w:color="auto"/>
                                <w:left w:val="none" w:sz="0" w:space="0" w:color="auto"/>
                                <w:bottom w:val="none" w:sz="0" w:space="0" w:color="auto"/>
                                <w:right w:val="none" w:sz="0" w:space="0" w:color="auto"/>
                              </w:divBdr>
                            </w:div>
                          </w:divsChild>
                        </w:div>
                        <w:div w:id="1621643518">
                          <w:marLeft w:val="0"/>
                          <w:marRight w:val="0"/>
                          <w:marTop w:val="0"/>
                          <w:marBottom w:val="330"/>
                          <w:divBdr>
                            <w:top w:val="none" w:sz="0" w:space="0" w:color="auto"/>
                            <w:left w:val="none" w:sz="0" w:space="0" w:color="auto"/>
                            <w:bottom w:val="none" w:sz="0" w:space="0" w:color="auto"/>
                            <w:right w:val="none" w:sz="0" w:space="0" w:color="auto"/>
                          </w:divBdr>
                          <w:divsChild>
                            <w:div w:id="209315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7922440">
      <w:bodyDiv w:val="1"/>
      <w:marLeft w:val="0"/>
      <w:marRight w:val="0"/>
      <w:marTop w:val="0"/>
      <w:marBottom w:val="0"/>
      <w:divBdr>
        <w:top w:val="none" w:sz="0" w:space="0" w:color="auto"/>
        <w:left w:val="none" w:sz="0" w:space="0" w:color="auto"/>
        <w:bottom w:val="none" w:sz="0" w:space="0" w:color="auto"/>
        <w:right w:val="none" w:sz="0" w:space="0" w:color="auto"/>
      </w:divBdr>
      <w:divsChild>
        <w:div w:id="92287239">
          <w:marLeft w:val="75"/>
          <w:marRight w:val="75"/>
          <w:marTop w:val="75"/>
          <w:marBottom w:val="75"/>
          <w:divBdr>
            <w:top w:val="none" w:sz="0" w:space="0" w:color="auto"/>
            <w:left w:val="none" w:sz="0" w:space="0" w:color="auto"/>
            <w:bottom w:val="none" w:sz="0" w:space="0" w:color="auto"/>
            <w:right w:val="none" w:sz="0" w:space="0" w:color="auto"/>
          </w:divBdr>
          <w:divsChild>
            <w:div w:id="98481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951924">
      <w:bodyDiv w:val="1"/>
      <w:marLeft w:val="0"/>
      <w:marRight w:val="0"/>
      <w:marTop w:val="0"/>
      <w:marBottom w:val="0"/>
      <w:divBdr>
        <w:top w:val="none" w:sz="0" w:space="0" w:color="auto"/>
        <w:left w:val="none" w:sz="0" w:space="0" w:color="auto"/>
        <w:bottom w:val="none" w:sz="0" w:space="0" w:color="auto"/>
        <w:right w:val="none" w:sz="0" w:space="0" w:color="auto"/>
      </w:divBdr>
    </w:div>
    <w:div w:id="2104107751">
      <w:bodyDiv w:val="1"/>
      <w:marLeft w:val="0"/>
      <w:marRight w:val="0"/>
      <w:marTop w:val="0"/>
      <w:marBottom w:val="0"/>
      <w:divBdr>
        <w:top w:val="none" w:sz="0" w:space="0" w:color="auto"/>
        <w:left w:val="none" w:sz="0" w:space="0" w:color="auto"/>
        <w:bottom w:val="none" w:sz="0" w:space="0" w:color="auto"/>
        <w:right w:val="none" w:sz="0" w:space="0" w:color="auto"/>
      </w:divBdr>
    </w:div>
    <w:div w:id="2109422972">
      <w:bodyDiv w:val="1"/>
      <w:marLeft w:val="0"/>
      <w:marRight w:val="0"/>
      <w:marTop w:val="0"/>
      <w:marBottom w:val="0"/>
      <w:divBdr>
        <w:top w:val="none" w:sz="0" w:space="0" w:color="auto"/>
        <w:left w:val="none" w:sz="0" w:space="0" w:color="auto"/>
        <w:bottom w:val="none" w:sz="0" w:space="0" w:color="auto"/>
        <w:right w:val="none" w:sz="0" w:space="0" w:color="auto"/>
      </w:divBdr>
      <w:divsChild>
        <w:div w:id="1470826813">
          <w:marLeft w:val="75"/>
          <w:marRight w:val="75"/>
          <w:marTop w:val="75"/>
          <w:marBottom w:val="75"/>
          <w:divBdr>
            <w:top w:val="none" w:sz="0" w:space="0" w:color="auto"/>
            <w:left w:val="none" w:sz="0" w:space="0" w:color="auto"/>
            <w:bottom w:val="none" w:sz="0" w:space="0" w:color="auto"/>
            <w:right w:val="none" w:sz="0" w:space="0" w:color="auto"/>
          </w:divBdr>
          <w:divsChild>
            <w:div w:id="127448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77064">
      <w:bodyDiv w:val="1"/>
      <w:marLeft w:val="0"/>
      <w:marRight w:val="0"/>
      <w:marTop w:val="0"/>
      <w:marBottom w:val="0"/>
      <w:divBdr>
        <w:top w:val="none" w:sz="0" w:space="0" w:color="auto"/>
        <w:left w:val="none" w:sz="0" w:space="0" w:color="auto"/>
        <w:bottom w:val="none" w:sz="0" w:space="0" w:color="auto"/>
        <w:right w:val="none" w:sz="0" w:space="0" w:color="auto"/>
      </w:divBdr>
    </w:div>
    <w:div w:id="2112048999">
      <w:bodyDiv w:val="1"/>
      <w:marLeft w:val="0"/>
      <w:marRight w:val="0"/>
      <w:marTop w:val="0"/>
      <w:marBottom w:val="0"/>
      <w:divBdr>
        <w:top w:val="none" w:sz="0" w:space="0" w:color="auto"/>
        <w:left w:val="none" w:sz="0" w:space="0" w:color="auto"/>
        <w:bottom w:val="none" w:sz="0" w:space="0" w:color="auto"/>
        <w:right w:val="none" w:sz="0" w:space="0" w:color="auto"/>
      </w:divBdr>
    </w:div>
    <w:div w:id="2118407060">
      <w:bodyDiv w:val="1"/>
      <w:marLeft w:val="0"/>
      <w:marRight w:val="0"/>
      <w:marTop w:val="0"/>
      <w:marBottom w:val="0"/>
      <w:divBdr>
        <w:top w:val="none" w:sz="0" w:space="0" w:color="auto"/>
        <w:left w:val="none" w:sz="0" w:space="0" w:color="auto"/>
        <w:bottom w:val="none" w:sz="0" w:space="0" w:color="auto"/>
        <w:right w:val="none" w:sz="0" w:space="0" w:color="auto"/>
      </w:divBdr>
    </w:div>
    <w:div w:id="2131629400">
      <w:bodyDiv w:val="1"/>
      <w:marLeft w:val="0"/>
      <w:marRight w:val="0"/>
      <w:marTop w:val="0"/>
      <w:marBottom w:val="0"/>
      <w:divBdr>
        <w:top w:val="none" w:sz="0" w:space="0" w:color="auto"/>
        <w:left w:val="none" w:sz="0" w:space="0" w:color="auto"/>
        <w:bottom w:val="none" w:sz="0" w:space="0" w:color="auto"/>
        <w:right w:val="none" w:sz="0" w:space="0" w:color="auto"/>
      </w:divBdr>
      <w:divsChild>
        <w:div w:id="466557800">
          <w:marLeft w:val="75"/>
          <w:marRight w:val="75"/>
          <w:marTop w:val="75"/>
          <w:marBottom w:val="75"/>
          <w:divBdr>
            <w:top w:val="none" w:sz="0" w:space="0" w:color="auto"/>
            <w:left w:val="none" w:sz="0" w:space="0" w:color="auto"/>
            <w:bottom w:val="none" w:sz="0" w:space="0" w:color="auto"/>
            <w:right w:val="none" w:sz="0" w:space="0" w:color="auto"/>
          </w:divBdr>
          <w:divsChild>
            <w:div w:id="76226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rexel.edu/hunger-free-center/research/" TargetMode="External"/><Relationship Id="rId18" Type="http://schemas.openxmlformats.org/officeDocument/2006/relationships/hyperlink" Target="https://www.vox.com/policy-and-politics/2017/8/30/16220134/universal-basic-income-roosevelt-institute-economic-growth"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rexel.edu/hunger-free-center/projects/witnesses-to-hunger/" TargetMode="External"/><Relationship Id="rId17" Type="http://schemas.openxmlformats.org/officeDocument/2006/relationships/hyperlink" Target="https://www.vox.com/policy-and-politics/2017/8/30/16220134/universal-basic-income-roosevelt-institute-economic-growth"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exel.edu/hunger-free-center/projects/childrens-health-watch/"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s://drexel.edu/hunger-free-center/projects/building-wealth-and-health-network/"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100920</Words>
  <Characters>575250</Characters>
  <Application>Microsoft Office Word</Application>
  <DocSecurity>0</DocSecurity>
  <Lines>4793</Lines>
  <Paragraphs>1349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674821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Eric</dc:creator>
  <cp:keywords>6.0.0</cp:keywords>
  <dc:description/>
  <cp:lastModifiedBy>Tim_Alderete</cp:lastModifiedBy>
  <cp:revision>7</cp:revision>
  <dcterms:created xsi:type="dcterms:W3CDTF">2023-06-29T18:08:00Z</dcterms:created>
  <dcterms:modified xsi:type="dcterms:W3CDTF">2023-07-09T17:49:00Z</dcterms:modified>
</cp:coreProperties>
</file>