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E35DF" w14:textId="3EA62443" w:rsidR="001F2398" w:rsidRDefault="001F2398" w:rsidP="001F2398">
      <w:pPr>
        <w:pStyle w:val="Heading1"/>
      </w:pPr>
      <w:r>
        <w:t>Acknowledgements</w:t>
      </w:r>
    </w:p>
    <w:p w14:paraId="3CD7082C" w14:textId="77777777" w:rsidR="00EE609B" w:rsidRDefault="00EE609B" w:rsidP="00EE609B">
      <w:pPr>
        <w:rPr>
          <w:sz w:val="28"/>
          <w:szCs w:val="28"/>
        </w:rPr>
      </w:pPr>
    </w:p>
    <w:p w14:paraId="0BC816D9" w14:textId="0367B6A8" w:rsidR="00EE609B" w:rsidRPr="00EE609B" w:rsidRDefault="009B0452" w:rsidP="00EE609B">
      <w:pPr>
        <w:rPr>
          <w:rFonts w:asciiTheme="majorHAnsi" w:hAnsiTheme="majorHAnsi" w:cstheme="majorHAnsi"/>
          <w:sz w:val="28"/>
          <w:szCs w:val="28"/>
        </w:rPr>
      </w:pPr>
      <w:r w:rsidRPr="00EE609B">
        <w:rPr>
          <w:rFonts w:asciiTheme="majorHAnsi" w:hAnsiTheme="majorHAnsi" w:cstheme="majorHAnsi"/>
          <w:sz w:val="28"/>
          <w:szCs w:val="28"/>
        </w:rPr>
        <w:t>I want to thank the amazing debaters that work</w:t>
      </w:r>
      <w:r w:rsidR="00EE609B" w:rsidRPr="00EE609B">
        <w:rPr>
          <w:rFonts w:asciiTheme="majorHAnsi" w:hAnsiTheme="majorHAnsi" w:cstheme="majorHAnsi"/>
          <w:sz w:val="28"/>
          <w:szCs w:val="28"/>
        </w:rPr>
        <w:t>ed arduously on</w:t>
      </w:r>
      <w:r w:rsidRPr="00EE609B">
        <w:rPr>
          <w:rFonts w:asciiTheme="majorHAnsi" w:hAnsiTheme="majorHAnsi" w:cstheme="majorHAnsi"/>
          <w:sz w:val="28"/>
          <w:szCs w:val="28"/>
        </w:rPr>
        <w:t xml:space="preserve"> this file: </w:t>
      </w:r>
      <w:r w:rsidR="00EE609B" w:rsidRPr="00EE609B">
        <w:rPr>
          <w:rFonts w:asciiTheme="majorHAnsi" w:hAnsiTheme="majorHAnsi" w:cstheme="majorHAnsi"/>
          <w:sz w:val="28"/>
          <w:szCs w:val="28"/>
        </w:rPr>
        <w:t>G</w:t>
      </w:r>
      <w:r w:rsidRPr="00EE609B">
        <w:rPr>
          <w:rFonts w:asciiTheme="majorHAnsi" w:hAnsiTheme="majorHAnsi" w:cstheme="majorHAnsi"/>
          <w:sz w:val="28"/>
          <w:szCs w:val="28"/>
        </w:rPr>
        <w:t xml:space="preserve">roup </w:t>
      </w:r>
      <w:r w:rsidR="00EE609B" w:rsidRPr="00EE609B">
        <w:rPr>
          <w:rFonts w:asciiTheme="majorHAnsi" w:hAnsiTheme="majorHAnsi" w:cstheme="majorHAnsi"/>
          <w:sz w:val="28"/>
          <w:szCs w:val="28"/>
        </w:rPr>
        <w:t>Le</w:t>
      </w:r>
      <w:r w:rsidRPr="00EE609B">
        <w:rPr>
          <w:rFonts w:asciiTheme="majorHAnsi" w:hAnsiTheme="majorHAnsi" w:cstheme="majorHAnsi"/>
          <w:sz w:val="28"/>
          <w:szCs w:val="28"/>
        </w:rPr>
        <w:t>ade</w:t>
      </w:r>
      <w:r w:rsidR="00EE609B" w:rsidRPr="00EE609B">
        <w:rPr>
          <w:rFonts w:asciiTheme="majorHAnsi" w:hAnsiTheme="majorHAnsi" w:cstheme="majorHAnsi"/>
          <w:sz w:val="28"/>
          <w:szCs w:val="28"/>
        </w:rPr>
        <w:t>r:</w:t>
      </w:r>
      <w:r w:rsidRPr="00EE609B">
        <w:rPr>
          <w:rFonts w:asciiTheme="majorHAnsi" w:hAnsiTheme="majorHAnsi" w:cstheme="majorHAnsi"/>
          <w:sz w:val="28"/>
          <w:szCs w:val="28"/>
        </w:rPr>
        <w:t xml:space="preserve"> </w:t>
      </w:r>
      <w:proofErr w:type="spellStart"/>
      <w:r w:rsidRPr="00EE609B">
        <w:rPr>
          <w:rFonts w:asciiTheme="majorHAnsi" w:hAnsiTheme="majorHAnsi" w:cstheme="majorHAnsi"/>
          <w:sz w:val="28"/>
          <w:szCs w:val="28"/>
        </w:rPr>
        <w:t>Trishay</w:t>
      </w:r>
      <w:proofErr w:type="spellEnd"/>
      <w:r w:rsidRPr="00EE609B">
        <w:rPr>
          <w:rFonts w:asciiTheme="majorHAnsi" w:hAnsiTheme="majorHAnsi" w:cstheme="majorHAnsi"/>
          <w:sz w:val="28"/>
          <w:szCs w:val="28"/>
        </w:rPr>
        <w:t xml:space="preserve">, </w:t>
      </w:r>
      <w:r w:rsidR="00EE609B" w:rsidRPr="00EE609B">
        <w:rPr>
          <w:rFonts w:asciiTheme="majorHAnsi" w:hAnsiTheme="majorHAnsi" w:cstheme="majorHAnsi"/>
          <w:sz w:val="28"/>
          <w:szCs w:val="28"/>
        </w:rPr>
        <w:t xml:space="preserve">Group members: </w:t>
      </w:r>
      <w:r w:rsidRPr="00EE609B">
        <w:rPr>
          <w:rFonts w:asciiTheme="majorHAnsi" w:hAnsiTheme="majorHAnsi" w:cstheme="majorHAnsi"/>
          <w:sz w:val="28"/>
          <w:szCs w:val="28"/>
        </w:rPr>
        <w:t xml:space="preserve">Lola, Emely, Amanti, Joey and TJ. </w:t>
      </w:r>
    </w:p>
    <w:p w14:paraId="12F093D0" w14:textId="72B8EC00" w:rsidR="009B0452" w:rsidRPr="00EE609B" w:rsidRDefault="00EE609B" w:rsidP="00EE609B">
      <w:pPr>
        <w:pStyle w:val="ListParagraph"/>
        <w:numPr>
          <w:ilvl w:val="0"/>
          <w:numId w:val="22"/>
        </w:numPr>
        <w:rPr>
          <w:sz w:val="28"/>
          <w:szCs w:val="28"/>
        </w:rPr>
      </w:pPr>
      <w:r>
        <w:rPr>
          <w:rFonts w:asciiTheme="majorHAnsi" w:hAnsiTheme="majorHAnsi" w:cstheme="majorHAnsi"/>
          <w:sz w:val="28"/>
          <w:szCs w:val="28"/>
        </w:rPr>
        <w:t xml:space="preserve">Lab Leader </w:t>
      </w:r>
      <w:r w:rsidR="009B0452" w:rsidRPr="00EE609B">
        <w:rPr>
          <w:rFonts w:asciiTheme="majorHAnsi" w:hAnsiTheme="majorHAnsi" w:cstheme="majorHAnsi"/>
          <w:sz w:val="28"/>
          <w:szCs w:val="28"/>
        </w:rPr>
        <w:t>Marquis Ard</w:t>
      </w:r>
      <w:r w:rsidR="009B0452" w:rsidRPr="00EE609B">
        <w:rPr>
          <w:sz w:val="28"/>
          <w:szCs w:val="28"/>
        </w:rPr>
        <w:t xml:space="preserve"> </w:t>
      </w:r>
    </w:p>
    <w:p w14:paraId="1ACE748E" w14:textId="77777777" w:rsidR="009B0452" w:rsidRDefault="009B0452" w:rsidP="001F2398"/>
    <w:p w14:paraId="318449B3" w14:textId="08707109" w:rsidR="001F2398" w:rsidRDefault="001F2398" w:rsidP="001F2398">
      <w:pPr>
        <w:pStyle w:val="Heading1"/>
      </w:pPr>
      <w:r>
        <w:t xml:space="preserve">Beautiful Experiments 1AC </w:t>
      </w:r>
      <w:r w:rsidR="00AD1C3F">
        <w:t xml:space="preserve">(Long Version) </w:t>
      </w:r>
    </w:p>
    <w:p w14:paraId="3B0C1792" w14:textId="77777777" w:rsidR="001F2398" w:rsidRDefault="001F2398" w:rsidP="001F2398"/>
    <w:p w14:paraId="16163AAD" w14:textId="77777777" w:rsidR="001F2398" w:rsidRDefault="001F2398" w:rsidP="001F2398"/>
    <w:p w14:paraId="6DD5B1A6" w14:textId="41D6ADF0" w:rsidR="001F2398" w:rsidRPr="00F65815" w:rsidRDefault="001F2398" w:rsidP="001F2398">
      <w:pPr>
        <w:pStyle w:val="Heading4"/>
        <w:rPr>
          <w:rFonts w:asciiTheme="majorHAnsi" w:hAnsiTheme="majorHAnsi" w:cstheme="majorHAnsi"/>
        </w:rPr>
      </w:pPr>
      <w:r>
        <w:rPr>
          <w:rFonts w:asciiTheme="majorHAnsi" w:hAnsiTheme="majorHAnsi" w:cstheme="majorHAnsi"/>
        </w:rPr>
        <w:t xml:space="preserve">The Western Cultural Imaginary </w:t>
      </w:r>
      <w:r w:rsidR="009B0452">
        <w:rPr>
          <w:rFonts w:asciiTheme="majorHAnsi" w:hAnsiTheme="majorHAnsi" w:cstheme="majorHAnsi"/>
        </w:rPr>
        <w:t>operationalizes itself through p</w:t>
      </w:r>
      <w:r w:rsidRPr="00F65815">
        <w:rPr>
          <w:rFonts w:asciiTheme="majorHAnsi" w:hAnsiTheme="majorHAnsi" w:cstheme="majorHAnsi"/>
        </w:rPr>
        <w:t xml:space="preserve">reconceived notions of informal sector work </w:t>
      </w:r>
      <w:r w:rsidR="00AD1C3F">
        <w:rPr>
          <w:rFonts w:asciiTheme="majorHAnsi" w:hAnsiTheme="majorHAnsi" w:cstheme="majorHAnsi"/>
        </w:rPr>
        <w:t xml:space="preserve">which </w:t>
      </w:r>
      <w:r w:rsidRPr="00F65815">
        <w:rPr>
          <w:rFonts w:asciiTheme="majorHAnsi" w:hAnsiTheme="majorHAnsi" w:cstheme="majorHAnsi"/>
        </w:rPr>
        <w:t>overshadow the meaningful economies of affect that women</w:t>
      </w:r>
      <w:r w:rsidR="009B0452">
        <w:rPr>
          <w:rFonts w:asciiTheme="majorHAnsi" w:hAnsiTheme="majorHAnsi" w:cstheme="majorHAnsi"/>
        </w:rPr>
        <w:t>/deviant bodies</w:t>
      </w:r>
      <w:r w:rsidRPr="00F65815">
        <w:rPr>
          <w:rFonts w:asciiTheme="majorHAnsi" w:hAnsiTheme="majorHAnsi" w:cstheme="majorHAnsi"/>
        </w:rPr>
        <w:t xml:space="preserve"> exist in. </w:t>
      </w:r>
      <w:r>
        <w:rPr>
          <w:rFonts w:asciiTheme="majorHAnsi" w:hAnsiTheme="majorHAnsi" w:cstheme="majorHAnsi"/>
        </w:rPr>
        <w:t xml:space="preserve">The optimism invested in the political is dangerous for those that navigate life in fundamentally contingent </w:t>
      </w:r>
      <w:r w:rsidR="009B0452">
        <w:rPr>
          <w:rFonts w:asciiTheme="majorHAnsi" w:hAnsiTheme="majorHAnsi" w:cstheme="majorHAnsi"/>
        </w:rPr>
        <w:t>ways.</w:t>
      </w:r>
      <w:r>
        <w:rPr>
          <w:rFonts w:asciiTheme="majorHAnsi" w:hAnsiTheme="majorHAnsi" w:cstheme="majorHAnsi"/>
        </w:rPr>
        <w:t xml:space="preserve"> </w:t>
      </w:r>
    </w:p>
    <w:p w14:paraId="3A0D0CFD" w14:textId="77777777" w:rsidR="001F2398" w:rsidRPr="00F65815" w:rsidRDefault="001F2398" w:rsidP="001F2398">
      <w:pPr>
        <w:rPr>
          <w:rFonts w:asciiTheme="majorHAnsi" w:hAnsiTheme="majorHAnsi" w:cstheme="majorHAnsi"/>
        </w:rPr>
      </w:pPr>
      <w:r w:rsidRPr="00F65815">
        <w:rPr>
          <w:rFonts w:asciiTheme="majorHAnsi" w:hAnsiTheme="majorHAnsi" w:cstheme="majorHAnsi"/>
        </w:rPr>
        <w:t xml:space="preserve">Elena </w:t>
      </w:r>
      <w:r w:rsidRPr="00F65815">
        <w:rPr>
          <w:rStyle w:val="Style13ptBold"/>
          <w:rFonts w:asciiTheme="majorHAnsi" w:hAnsiTheme="majorHAnsi" w:cstheme="majorHAnsi"/>
        </w:rPr>
        <w:t>Zambelli 19</w:t>
      </w:r>
      <w:r w:rsidRPr="00F65815">
        <w:rPr>
          <w:rFonts w:asciiTheme="majorHAnsi" w:hAnsiTheme="majorHAnsi" w:cstheme="majorHAnsi"/>
        </w:rPr>
        <w:t xml:space="preserve">, 9/1/19, Elena Zambelli is an ethnographer with interdisciplinary expertise on gender and sexuality, race, migration and intersecting inequalities and a senior research associate with the University of Lancaster, “Intimate others and risky tenants: disentangling the economy of affect shaping women’s migratory projects in Italy”, Journal of Political Power, 12:3, 425-442, </w:t>
      </w:r>
      <w:hyperlink r:id="rId9" w:history="1">
        <w:r w:rsidRPr="00F65815">
          <w:rPr>
            <w:rStyle w:val="Hyperlink"/>
            <w:rFonts w:asciiTheme="majorHAnsi" w:hAnsiTheme="majorHAnsi" w:cstheme="majorHAnsi"/>
          </w:rPr>
          <w:t>https://www.tandfonline.com/doi/epdf/10.1080/2158379X.2019.1669265?needAccess=true&amp;role=button</w:t>
        </w:r>
      </w:hyperlink>
      <w:r w:rsidRPr="00F65815">
        <w:rPr>
          <w:rFonts w:asciiTheme="majorHAnsi" w:hAnsiTheme="majorHAnsi" w:cstheme="majorHAnsi"/>
        </w:rPr>
        <w:t>, Acc 7/9/23 [</w:t>
      </w:r>
      <w:proofErr w:type="spellStart"/>
      <w:r w:rsidRPr="00F65815">
        <w:rPr>
          <w:rFonts w:asciiTheme="majorHAnsi" w:hAnsiTheme="majorHAnsi" w:cstheme="majorHAnsi"/>
        </w:rPr>
        <w:t>tvisha</w:t>
      </w:r>
      <w:proofErr w:type="spellEnd"/>
      <w:r w:rsidRPr="00F65815">
        <w:rPr>
          <w:rFonts w:asciiTheme="majorHAnsi" w:hAnsiTheme="majorHAnsi" w:cstheme="majorHAnsi"/>
        </w:rPr>
        <w:t>]</w:t>
      </w:r>
    </w:p>
    <w:p w14:paraId="21B81E1A" w14:textId="77777777" w:rsidR="001F2398" w:rsidRPr="00D93CDA" w:rsidRDefault="001F2398" w:rsidP="001F2398">
      <w:pPr>
        <w:rPr>
          <w:rFonts w:asciiTheme="majorHAnsi" w:hAnsiTheme="majorHAnsi" w:cstheme="majorHAnsi"/>
        </w:rPr>
      </w:pPr>
      <w:r w:rsidRPr="00F65815">
        <w:rPr>
          <w:rFonts w:asciiTheme="majorHAnsi" w:hAnsiTheme="majorHAnsi" w:cstheme="majorHAnsi"/>
        </w:rPr>
        <w:t xml:space="preserve">The </w:t>
      </w:r>
      <w:r w:rsidRPr="00F65815">
        <w:rPr>
          <w:rStyle w:val="StyleUnderline"/>
          <w:rFonts w:asciiTheme="majorHAnsi" w:hAnsiTheme="majorHAnsi" w:cstheme="majorHAnsi"/>
        </w:rPr>
        <w:t>Western cultural imaginary that the market and intimacy are and ought to remain bounded spheres of human activity</w:t>
      </w:r>
      <w:r w:rsidRPr="00F65815">
        <w:rPr>
          <w:rFonts w:asciiTheme="majorHAnsi" w:hAnsiTheme="majorHAnsi" w:cstheme="majorHAnsi"/>
        </w:rPr>
        <w:t xml:space="preserve">–the ‘separate spheres and hostile worlds’ view (Zelizer2005, p. 22)–affects the value of the activities that more visibly transgress </w:t>
      </w:r>
      <w:proofErr w:type="gramStart"/>
      <w:r w:rsidRPr="00F65815">
        <w:rPr>
          <w:rFonts w:asciiTheme="majorHAnsi" w:hAnsiTheme="majorHAnsi" w:cstheme="majorHAnsi"/>
        </w:rPr>
        <w:t>it :sex</w:t>
      </w:r>
      <w:proofErr w:type="gramEnd"/>
      <w:r w:rsidRPr="00F65815">
        <w:rPr>
          <w:rFonts w:asciiTheme="majorHAnsi" w:hAnsiTheme="majorHAnsi" w:cstheme="majorHAnsi"/>
        </w:rPr>
        <w:t xml:space="preserve"> and care work. Their </w:t>
      </w:r>
      <w:r w:rsidRPr="00F65815">
        <w:rPr>
          <w:rStyle w:val="StyleUnderline"/>
          <w:rFonts w:asciiTheme="majorHAnsi" w:hAnsiTheme="majorHAnsi" w:cstheme="majorHAnsi"/>
        </w:rPr>
        <w:t>construction as acts and attachments that should not be for sale generates and reproduces an ‘economy of affect</w:t>
      </w:r>
      <w:proofErr w:type="gramStart"/>
      <w:r w:rsidRPr="00F65815">
        <w:rPr>
          <w:rStyle w:val="StyleUnderline"/>
          <w:rFonts w:asciiTheme="majorHAnsi" w:hAnsiTheme="majorHAnsi" w:cstheme="majorHAnsi"/>
        </w:rPr>
        <w:t>’</w:t>
      </w:r>
      <w:r w:rsidRPr="00F65815">
        <w:rPr>
          <w:rFonts w:asciiTheme="majorHAnsi" w:hAnsiTheme="majorHAnsi" w:cstheme="majorHAnsi"/>
        </w:rPr>
        <w:t>(</w:t>
      </w:r>
      <w:proofErr w:type="gramEnd"/>
      <w:r w:rsidRPr="00F65815">
        <w:rPr>
          <w:rFonts w:asciiTheme="majorHAnsi" w:hAnsiTheme="majorHAnsi" w:cstheme="majorHAnsi"/>
        </w:rPr>
        <w:t xml:space="preserve">Richard and Rudnyckyj.2009) </w:t>
      </w:r>
      <w:r w:rsidRPr="00F65815">
        <w:rPr>
          <w:rStyle w:val="Emphasis"/>
          <w:rFonts w:asciiTheme="majorHAnsi" w:hAnsiTheme="majorHAnsi" w:cstheme="majorHAnsi"/>
        </w:rPr>
        <w:t>which makes certain bodies more likely to perform these activities</w:t>
      </w:r>
      <w:r w:rsidRPr="00F65815">
        <w:rPr>
          <w:rFonts w:asciiTheme="majorHAnsi" w:hAnsiTheme="majorHAnsi" w:cstheme="majorHAnsi"/>
        </w:rPr>
        <w:t xml:space="preserve">. In contemporary Western European countries it is indeed </w:t>
      </w:r>
      <w:r w:rsidRPr="00F65815">
        <w:rPr>
          <w:rStyle w:val="StyleUnderline"/>
          <w:rFonts w:asciiTheme="majorHAnsi" w:hAnsiTheme="majorHAnsi" w:cstheme="majorHAnsi"/>
        </w:rPr>
        <w:t>largely migrant women who occupy the positions of the carer</w:t>
      </w:r>
      <w:r w:rsidRPr="00F65815">
        <w:rPr>
          <w:rFonts w:asciiTheme="majorHAnsi" w:hAnsiTheme="majorHAnsi" w:cstheme="majorHAnsi"/>
        </w:rPr>
        <w:t xml:space="preserve"> (see for example Barone and Mocetti2011, </w:t>
      </w:r>
      <w:proofErr w:type="spellStart"/>
      <w:r w:rsidRPr="00F65815">
        <w:rPr>
          <w:rFonts w:asciiTheme="majorHAnsi" w:hAnsiTheme="majorHAnsi" w:cstheme="majorHAnsi"/>
        </w:rPr>
        <w:t>Triandafyllidou</w:t>
      </w:r>
      <w:proofErr w:type="spellEnd"/>
      <w:r w:rsidRPr="00F65815">
        <w:rPr>
          <w:rFonts w:asciiTheme="majorHAnsi" w:hAnsiTheme="majorHAnsi" w:cstheme="majorHAnsi"/>
        </w:rPr>
        <w:t xml:space="preserve"> and Marchetti</w:t>
      </w:r>
      <w:proofErr w:type="gramStart"/>
      <w:r w:rsidRPr="00F65815">
        <w:rPr>
          <w:rFonts w:asciiTheme="majorHAnsi" w:hAnsiTheme="majorHAnsi" w:cstheme="majorHAnsi"/>
        </w:rPr>
        <w:t>2013)</w:t>
      </w:r>
      <w:r w:rsidRPr="00F65815">
        <w:rPr>
          <w:rStyle w:val="StyleUnderline"/>
          <w:rFonts w:asciiTheme="majorHAnsi" w:hAnsiTheme="majorHAnsi" w:cstheme="majorHAnsi"/>
        </w:rPr>
        <w:t>and</w:t>
      </w:r>
      <w:proofErr w:type="gramEnd"/>
      <w:r w:rsidRPr="00F65815">
        <w:rPr>
          <w:rStyle w:val="StyleUnderline"/>
          <w:rFonts w:asciiTheme="majorHAnsi" w:hAnsiTheme="majorHAnsi" w:cstheme="majorHAnsi"/>
        </w:rPr>
        <w:t xml:space="preserve"> the sex worker i.e. the market equivalents of the binary roles of the wife-and-mother or of the prostitute that the heteronormative order reserves to women</w:t>
      </w:r>
      <w:r w:rsidRPr="00F65815">
        <w:rPr>
          <w:rFonts w:asciiTheme="majorHAnsi" w:hAnsiTheme="majorHAnsi" w:cstheme="majorHAnsi"/>
        </w:rPr>
        <w:t xml:space="preserve"> (Grosz1990, p. 129). The </w:t>
      </w:r>
      <w:r w:rsidRPr="00F65815">
        <w:rPr>
          <w:rStyle w:val="Emphasis"/>
          <w:rFonts w:asciiTheme="majorHAnsi" w:hAnsiTheme="majorHAnsi" w:cstheme="majorHAnsi"/>
        </w:rPr>
        <w:t>transgression of the (fictitious) boundaries safeguarding the sphere of intimacy from the commodification of its constitutive acts and attachments</w:t>
      </w:r>
      <w:r w:rsidRPr="00F65815">
        <w:rPr>
          <w:rFonts w:asciiTheme="majorHAnsi" w:hAnsiTheme="majorHAnsi" w:cstheme="majorHAnsi"/>
        </w:rPr>
        <w:t xml:space="preserve"> (hereinafter the market/inti-</w:t>
      </w:r>
      <w:proofErr w:type="spellStart"/>
      <w:r w:rsidRPr="00F65815">
        <w:rPr>
          <w:rFonts w:asciiTheme="majorHAnsi" w:hAnsiTheme="majorHAnsi" w:cstheme="majorHAnsi"/>
        </w:rPr>
        <w:t>macy</w:t>
      </w:r>
      <w:proofErr w:type="spellEnd"/>
      <w:r w:rsidRPr="00F65815">
        <w:rPr>
          <w:rFonts w:asciiTheme="majorHAnsi" w:hAnsiTheme="majorHAnsi" w:cstheme="majorHAnsi"/>
        </w:rPr>
        <w:t xml:space="preserve"> binary) appears to be the condition of possibility of their migratory projects. </w:t>
      </w:r>
      <w:proofErr w:type="gramStart"/>
      <w:r w:rsidRPr="00F65815">
        <w:rPr>
          <w:rFonts w:asciiTheme="majorHAnsi" w:hAnsiTheme="majorHAnsi" w:cstheme="majorHAnsi"/>
          <w:sz w:val="16"/>
          <w:szCs w:val="16"/>
        </w:rPr>
        <w:t>However,  in</w:t>
      </w:r>
      <w:proofErr w:type="gramEnd"/>
      <w:r w:rsidRPr="00F65815">
        <w:rPr>
          <w:rFonts w:asciiTheme="majorHAnsi" w:hAnsiTheme="majorHAnsi" w:cstheme="majorHAnsi"/>
          <w:sz w:val="16"/>
          <w:szCs w:val="16"/>
        </w:rPr>
        <w:t xml:space="preserve">  contexts  increasingly  </w:t>
      </w:r>
      <w:proofErr w:type="spellStart"/>
      <w:r w:rsidRPr="00F65815">
        <w:rPr>
          <w:rFonts w:asciiTheme="majorHAnsi" w:hAnsiTheme="majorHAnsi" w:cstheme="majorHAnsi"/>
          <w:sz w:val="16"/>
          <w:szCs w:val="16"/>
        </w:rPr>
        <w:t>characterised</w:t>
      </w:r>
      <w:proofErr w:type="spellEnd"/>
      <w:r w:rsidRPr="00F65815">
        <w:rPr>
          <w:rFonts w:asciiTheme="majorHAnsi" w:hAnsiTheme="majorHAnsi" w:cstheme="majorHAnsi"/>
          <w:sz w:val="16"/>
          <w:szCs w:val="16"/>
        </w:rPr>
        <w:t xml:space="preserve">  by  restrictive  mobility  regimes(</w:t>
      </w:r>
      <w:proofErr w:type="spellStart"/>
      <w:r w:rsidRPr="00F65815">
        <w:rPr>
          <w:rFonts w:asciiTheme="majorHAnsi" w:hAnsiTheme="majorHAnsi" w:cstheme="majorHAnsi"/>
          <w:sz w:val="16"/>
          <w:szCs w:val="16"/>
        </w:rPr>
        <w:t>Vuolajärvi</w:t>
      </w:r>
      <w:proofErr w:type="spellEnd"/>
      <w:r w:rsidRPr="00F65815">
        <w:rPr>
          <w:rFonts w:asciiTheme="majorHAnsi" w:hAnsiTheme="majorHAnsi" w:cstheme="majorHAnsi"/>
          <w:sz w:val="16"/>
          <w:szCs w:val="16"/>
        </w:rPr>
        <w:t xml:space="preserve"> 2018) and repressive prostitution policies within and across national borders the intersection of work, intimacy and migration gives rise to different hierarchies of visibility and policy concern for the precarious, exploitative and hazardous conditions under which women perform their labour. Following Constable’s invitation to cast ‘the pairing of commodification and intimacy’ as the main topic of analysis (Constable2009, p. 58), and drawing from my ethnographic fieldwork in Italy, in this article I discuss the relationship between work and intimacy in </w:t>
      </w:r>
      <w:proofErr w:type="spellStart"/>
      <w:r w:rsidRPr="00F65815">
        <w:rPr>
          <w:rFonts w:asciiTheme="majorHAnsi" w:hAnsiTheme="majorHAnsi" w:cstheme="majorHAnsi"/>
          <w:sz w:val="16"/>
          <w:szCs w:val="16"/>
        </w:rPr>
        <w:t>thelives</w:t>
      </w:r>
      <w:proofErr w:type="spellEnd"/>
      <w:r w:rsidRPr="00F65815">
        <w:rPr>
          <w:rFonts w:asciiTheme="majorHAnsi" w:hAnsiTheme="majorHAnsi" w:cstheme="majorHAnsi"/>
          <w:sz w:val="16"/>
          <w:szCs w:val="16"/>
        </w:rPr>
        <w:t xml:space="preserve"> of migrant</w:t>
      </w:r>
      <w:r w:rsidRPr="00F65815">
        <w:rPr>
          <w:rFonts w:asciiTheme="majorHAnsi" w:hAnsiTheme="majorHAnsi" w:cstheme="majorHAnsi"/>
        </w:rPr>
        <w:t xml:space="preserve"> </w:t>
      </w:r>
      <w:r w:rsidRPr="00F65815">
        <w:rPr>
          <w:rStyle w:val="StyleUnderline"/>
          <w:rFonts w:asciiTheme="majorHAnsi" w:hAnsiTheme="majorHAnsi" w:cstheme="majorHAnsi"/>
        </w:rPr>
        <w:t xml:space="preserve">women for whom the commodification of intimate acts and attachments </w:t>
      </w:r>
      <w:proofErr w:type="spellStart"/>
      <w:r w:rsidRPr="00F65815">
        <w:rPr>
          <w:rStyle w:val="StyleUnderline"/>
          <w:rFonts w:asciiTheme="majorHAnsi" w:hAnsiTheme="majorHAnsi" w:cstheme="majorHAnsi"/>
        </w:rPr>
        <w:t>byand</w:t>
      </w:r>
      <w:proofErr w:type="spellEnd"/>
      <w:r w:rsidRPr="00F65815">
        <w:rPr>
          <w:rStyle w:val="StyleUnderline"/>
          <w:rFonts w:asciiTheme="majorHAnsi" w:hAnsiTheme="majorHAnsi" w:cstheme="majorHAnsi"/>
        </w:rPr>
        <w:t xml:space="preserve"> large encapsulates their opportunities to sustain themselves </w:t>
      </w:r>
      <w:r w:rsidRPr="00F65815">
        <w:rPr>
          <w:rFonts w:asciiTheme="majorHAnsi" w:hAnsiTheme="majorHAnsi" w:cstheme="majorHAnsi"/>
        </w:rPr>
        <w:t>and their transnational intimacies. To this purpose I use Berlant’s concept of ‘</w:t>
      </w:r>
      <w:r w:rsidRPr="00F65815">
        <w:rPr>
          <w:rStyle w:val="Emphasis"/>
          <w:rFonts w:asciiTheme="majorHAnsi" w:hAnsiTheme="majorHAnsi" w:cstheme="majorHAnsi"/>
        </w:rPr>
        <w:t>cruel optimism’</w:t>
      </w:r>
      <w:r w:rsidRPr="00F65815">
        <w:rPr>
          <w:rFonts w:asciiTheme="majorHAnsi" w:hAnsiTheme="majorHAnsi" w:cstheme="majorHAnsi"/>
        </w:rPr>
        <w:t xml:space="preserve">, which she defines </w:t>
      </w:r>
      <w:proofErr w:type="spellStart"/>
      <w:r w:rsidRPr="00F65815">
        <w:rPr>
          <w:rFonts w:asciiTheme="majorHAnsi" w:hAnsiTheme="majorHAnsi" w:cstheme="majorHAnsi"/>
        </w:rPr>
        <w:t>as‘a</w:t>
      </w:r>
      <w:proofErr w:type="spellEnd"/>
      <w:r w:rsidRPr="00F65815">
        <w:rPr>
          <w:rFonts w:asciiTheme="majorHAnsi" w:hAnsiTheme="majorHAnsi" w:cstheme="majorHAnsi"/>
        </w:rPr>
        <w:t xml:space="preserve"> relation of attachment to compromised conditions of possibility’ whereby a subject projects its continuity into an enabling object that is also disabling’(Berlant2006,p.21).For </w:t>
      </w:r>
      <w:proofErr w:type="spellStart"/>
      <w:r w:rsidRPr="00F65815">
        <w:rPr>
          <w:rFonts w:asciiTheme="majorHAnsi" w:hAnsiTheme="majorHAnsi" w:cstheme="majorHAnsi"/>
        </w:rPr>
        <w:t>Berlant,‘the</w:t>
      </w:r>
      <w:proofErr w:type="spellEnd"/>
      <w:r w:rsidRPr="00F65815">
        <w:rPr>
          <w:rFonts w:asciiTheme="majorHAnsi" w:hAnsiTheme="majorHAnsi" w:cstheme="majorHAnsi"/>
        </w:rPr>
        <w:t xml:space="preserve"> conditions of ordinary life in the contemporary world [. . .] are </w:t>
      </w:r>
      <w:proofErr w:type="spellStart"/>
      <w:r w:rsidRPr="00F65815">
        <w:rPr>
          <w:rFonts w:asciiTheme="majorHAnsi" w:hAnsiTheme="majorHAnsi" w:cstheme="majorHAnsi"/>
        </w:rPr>
        <w:t>conditionsof</w:t>
      </w:r>
      <w:proofErr w:type="spellEnd"/>
      <w:r w:rsidRPr="00F65815">
        <w:rPr>
          <w:rFonts w:asciiTheme="majorHAnsi" w:hAnsiTheme="majorHAnsi" w:cstheme="majorHAnsi"/>
        </w:rPr>
        <w:t xml:space="preserve"> the attrition or the wearing out of the subject’(ibid., 23). Hence, in this article I argue that </w:t>
      </w:r>
      <w:r w:rsidRPr="00F65815">
        <w:rPr>
          <w:rStyle w:val="Emphasis"/>
          <w:rFonts w:asciiTheme="majorHAnsi" w:hAnsiTheme="majorHAnsi" w:cstheme="majorHAnsi"/>
        </w:rPr>
        <w:t>the intricate entanglement–rather than the separation–of sex, care, love and work</w:t>
      </w:r>
      <w:r w:rsidRPr="00F65815">
        <w:rPr>
          <w:rFonts w:asciiTheme="majorHAnsi" w:hAnsiTheme="majorHAnsi" w:cstheme="majorHAnsi"/>
        </w:rPr>
        <w:t xml:space="preserve"> </w:t>
      </w:r>
      <w:proofErr w:type="spellStart"/>
      <w:r w:rsidRPr="00F65815">
        <w:rPr>
          <w:rFonts w:asciiTheme="majorHAnsi" w:hAnsiTheme="majorHAnsi" w:cstheme="majorHAnsi"/>
        </w:rPr>
        <w:t>inmigrant</w:t>
      </w:r>
      <w:proofErr w:type="spellEnd"/>
      <w:r w:rsidRPr="00F65815">
        <w:rPr>
          <w:rFonts w:asciiTheme="majorHAnsi" w:hAnsiTheme="majorHAnsi" w:cstheme="majorHAnsi"/>
        </w:rPr>
        <w:t xml:space="preserve"> women’s lives constitutes what </w:t>
      </w:r>
      <w:r w:rsidRPr="00F65815">
        <w:rPr>
          <w:rStyle w:val="StyleUnderline"/>
          <w:rFonts w:asciiTheme="majorHAnsi" w:hAnsiTheme="majorHAnsi" w:cstheme="majorHAnsi"/>
        </w:rPr>
        <w:t xml:space="preserve">makes their under-valued, exploitative and risky jobs meaningful and valuable to them, as they pursue their cruelly optimistic attachments toa better life for themselves and their family members. The dire conditions under </w:t>
      </w:r>
      <w:proofErr w:type="spellStart"/>
      <w:r w:rsidRPr="00F65815">
        <w:rPr>
          <w:rStyle w:val="StyleUnderline"/>
          <w:rFonts w:asciiTheme="majorHAnsi" w:hAnsiTheme="majorHAnsi" w:cstheme="majorHAnsi"/>
        </w:rPr>
        <w:t>whichwomen</w:t>
      </w:r>
      <w:proofErr w:type="spellEnd"/>
      <w:r w:rsidRPr="00F65815">
        <w:rPr>
          <w:rStyle w:val="StyleUnderline"/>
          <w:rFonts w:asciiTheme="majorHAnsi" w:hAnsiTheme="majorHAnsi" w:cstheme="majorHAnsi"/>
        </w:rPr>
        <w:t xml:space="preserve"> perform sex and care work attest to the workings of intersecting structures of inequality, as inflected (mainly) by gender, class, race and sexuality, and primarily the gendered and </w:t>
      </w:r>
      <w:proofErr w:type="spellStart"/>
      <w:r w:rsidRPr="00F65815">
        <w:rPr>
          <w:rStyle w:val="StyleUnderline"/>
          <w:rFonts w:asciiTheme="majorHAnsi" w:hAnsiTheme="majorHAnsi" w:cstheme="majorHAnsi"/>
        </w:rPr>
        <w:t>racialised</w:t>
      </w:r>
      <w:proofErr w:type="spellEnd"/>
      <w:r w:rsidRPr="00F65815">
        <w:rPr>
          <w:rFonts w:asciiTheme="majorHAnsi" w:hAnsiTheme="majorHAnsi" w:cstheme="majorHAnsi"/>
        </w:rPr>
        <w:t xml:space="preserve"> (Brah1993) economy of affect engendered by the market/</w:t>
      </w:r>
      <w:proofErr w:type="spellStart"/>
      <w:r w:rsidRPr="00F65815">
        <w:rPr>
          <w:rFonts w:asciiTheme="majorHAnsi" w:hAnsiTheme="majorHAnsi" w:cstheme="majorHAnsi"/>
        </w:rPr>
        <w:t>intimacybinary</w:t>
      </w:r>
      <w:proofErr w:type="spellEnd"/>
      <w:r w:rsidRPr="00F65815">
        <w:rPr>
          <w:rFonts w:asciiTheme="majorHAnsi" w:hAnsiTheme="majorHAnsi" w:cstheme="majorHAnsi"/>
        </w:rPr>
        <w:t xml:space="preserve">, restrictive mobility regimes and discriminatory prostitution laws. </w:t>
      </w:r>
      <w:r w:rsidRPr="00F65815">
        <w:rPr>
          <w:rFonts w:asciiTheme="majorHAnsi" w:hAnsiTheme="majorHAnsi" w:cstheme="majorHAnsi"/>
          <w:sz w:val="12"/>
          <w:szCs w:val="12"/>
        </w:rPr>
        <w:t xml:space="preserve">In showing migrant women’s predicaments I aim to contribute to contemporary feminist scholars’ and sex workers rights activists’ debates in academia and policy making spaces on the nature and regulation of prostitution, arguing for rescaling its relationship to harm from an ontological to a phenomenological level. This article is based on my larger ethnographic research project on the relationship between sex, pleasure and the market in processes of women’s subjectification </w:t>
      </w:r>
      <w:proofErr w:type="spellStart"/>
      <w:r w:rsidRPr="00F65815">
        <w:rPr>
          <w:rFonts w:asciiTheme="majorHAnsi" w:hAnsiTheme="majorHAnsi" w:cstheme="majorHAnsi"/>
          <w:sz w:val="12"/>
          <w:szCs w:val="12"/>
        </w:rPr>
        <w:t>incontemporary</w:t>
      </w:r>
      <w:proofErr w:type="spellEnd"/>
      <w:r w:rsidRPr="00F65815">
        <w:rPr>
          <w:rFonts w:asciiTheme="majorHAnsi" w:hAnsiTheme="majorHAnsi" w:cstheme="majorHAnsi"/>
          <w:sz w:val="12"/>
          <w:szCs w:val="12"/>
        </w:rPr>
        <w:t xml:space="preserve"> Western countries. In 2012–13 I conducted 14 months of fieldwork in Italy, moving across a continuum of spaces of leisure and work wherein Italian </w:t>
      </w:r>
      <w:proofErr w:type="spellStart"/>
      <w:r w:rsidRPr="00F65815">
        <w:rPr>
          <w:rFonts w:asciiTheme="majorHAnsi" w:hAnsiTheme="majorHAnsi" w:cstheme="majorHAnsi"/>
          <w:sz w:val="12"/>
          <w:szCs w:val="12"/>
        </w:rPr>
        <w:t>andmigrant</w:t>
      </w:r>
      <w:proofErr w:type="spellEnd"/>
      <w:r w:rsidRPr="00F65815">
        <w:rPr>
          <w:rFonts w:asciiTheme="majorHAnsi" w:hAnsiTheme="majorHAnsi" w:cstheme="majorHAnsi"/>
          <w:sz w:val="12"/>
          <w:szCs w:val="12"/>
        </w:rPr>
        <w:t xml:space="preserve"> women consumed and/or commodified their sexual desirability–pole dance schools, discos, strip clubs, and streets where the sale of sex is negotiated. I conducted41 open-ended interviews with women working as pole dance entrepreneurs and/or teachers, </w:t>
      </w:r>
      <w:proofErr w:type="gramStart"/>
      <w:r w:rsidRPr="00F65815">
        <w:rPr>
          <w:rFonts w:asciiTheme="majorHAnsi" w:hAnsiTheme="majorHAnsi" w:cstheme="majorHAnsi"/>
          <w:sz w:val="12"/>
          <w:szCs w:val="12"/>
        </w:rPr>
        <w:t>burlesquers ,</w:t>
      </w:r>
      <w:proofErr w:type="spellStart"/>
      <w:r w:rsidRPr="00F65815">
        <w:rPr>
          <w:rFonts w:asciiTheme="majorHAnsi" w:hAnsiTheme="majorHAnsi" w:cstheme="majorHAnsi"/>
          <w:sz w:val="12"/>
          <w:szCs w:val="12"/>
        </w:rPr>
        <w:t>ragazze</w:t>
      </w:r>
      <w:proofErr w:type="spellEnd"/>
      <w:proofErr w:type="gramEnd"/>
      <w:r w:rsidRPr="00F65815">
        <w:rPr>
          <w:rFonts w:asciiTheme="majorHAnsi" w:hAnsiTheme="majorHAnsi" w:cstheme="majorHAnsi"/>
          <w:sz w:val="12"/>
          <w:szCs w:val="12"/>
        </w:rPr>
        <w:t xml:space="preserve"> </w:t>
      </w:r>
      <w:proofErr w:type="spellStart"/>
      <w:r w:rsidRPr="00F65815">
        <w:rPr>
          <w:rFonts w:asciiTheme="majorHAnsi" w:hAnsiTheme="majorHAnsi" w:cstheme="majorHAnsi"/>
          <w:sz w:val="12"/>
          <w:szCs w:val="12"/>
        </w:rPr>
        <w:t>immagine</w:t>
      </w:r>
      <w:proofErr w:type="spellEnd"/>
      <w:r w:rsidRPr="00F65815">
        <w:rPr>
          <w:rFonts w:asciiTheme="majorHAnsi" w:hAnsiTheme="majorHAnsi" w:cstheme="majorHAnsi"/>
          <w:sz w:val="12"/>
          <w:szCs w:val="12"/>
        </w:rPr>
        <w:t xml:space="preserve">(image girls),3acrobatic strippers, lap dancers and indoor sex workers, and two with former street sex workers who are now activists working in harm-reduction </w:t>
      </w:r>
      <w:proofErr w:type="spellStart"/>
      <w:r w:rsidRPr="00F65815">
        <w:rPr>
          <w:rFonts w:asciiTheme="majorHAnsi" w:hAnsiTheme="majorHAnsi" w:cstheme="majorHAnsi"/>
          <w:sz w:val="12"/>
          <w:szCs w:val="12"/>
        </w:rPr>
        <w:t>programmes</w:t>
      </w:r>
      <w:proofErr w:type="spellEnd"/>
      <w:r w:rsidRPr="00F65815">
        <w:rPr>
          <w:rFonts w:asciiTheme="majorHAnsi" w:hAnsiTheme="majorHAnsi" w:cstheme="majorHAnsi"/>
          <w:sz w:val="12"/>
          <w:szCs w:val="12"/>
        </w:rPr>
        <w:t xml:space="preserve">. Simultaneously, I collaborated for a year with two non-governmental </w:t>
      </w:r>
      <w:proofErr w:type="spellStart"/>
      <w:r w:rsidRPr="00F65815">
        <w:rPr>
          <w:rFonts w:asciiTheme="majorHAnsi" w:hAnsiTheme="majorHAnsi" w:cstheme="majorHAnsi"/>
          <w:sz w:val="12"/>
          <w:szCs w:val="12"/>
        </w:rPr>
        <w:t>organisations</w:t>
      </w:r>
      <w:proofErr w:type="spellEnd"/>
      <w:r w:rsidRPr="00F65815">
        <w:rPr>
          <w:rFonts w:asciiTheme="majorHAnsi" w:hAnsiTheme="majorHAnsi" w:cstheme="majorHAnsi"/>
          <w:sz w:val="12"/>
          <w:szCs w:val="12"/>
        </w:rPr>
        <w:t xml:space="preserve"> providing sexual and reproductive health </w:t>
      </w:r>
      <w:proofErr w:type="spellStart"/>
      <w:r w:rsidRPr="00F65815">
        <w:rPr>
          <w:rFonts w:asciiTheme="majorHAnsi" w:hAnsiTheme="majorHAnsi" w:cstheme="majorHAnsi"/>
          <w:sz w:val="12"/>
          <w:szCs w:val="12"/>
        </w:rPr>
        <w:t>infor-mation</w:t>
      </w:r>
      <w:proofErr w:type="spellEnd"/>
      <w:r w:rsidRPr="00F65815">
        <w:rPr>
          <w:rFonts w:asciiTheme="majorHAnsi" w:hAnsiTheme="majorHAnsi" w:cstheme="majorHAnsi"/>
          <w:sz w:val="12"/>
          <w:szCs w:val="12"/>
        </w:rPr>
        <w:t xml:space="preserve"> to street sex workers, and I regularly volunteered in the night-time outreach activities (hereinafter: mobile unit) </w:t>
      </w:r>
      <w:proofErr w:type="spellStart"/>
      <w:r w:rsidRPr="00F65815">
        <w:rPr>
          <w:rFonts w:asciiTheme="majorHAnsi" w:hAnsiTheme="majorHAnsi" w:cstheme="majorHAnsi"/>
          <w:sz w:val="12"/>
          <w:szCs w:val="12"/>
        </w:rPr>
        <w:t>organised</w:t>
      </w:r>
      <w:proofErr w:type="spellEnd"/>
      <w:r w:rsidRPr="00F65815">
        <w:rPr>
          <w:rFonts w:asciiTheme="majorHAnsi" w:hAnsiTheme="majorHAnsi" w:cstheme="majorHAnsi"/>
          <w:sz w:val="12"/>
          <w:szCs w:val="12"/>
        </w:rPr>
        <w:t xml:space="preserve"> by one of them.4This article brings together the experiences of migrant women occupying different positions in the sphere of commodified intimacy in Italy</w:t>
      </w:r>
      <w:r w:rsidRPr="00F65815">
        <w:rPr>
          <w:rFonts w:asciiTheme="majorHAnsi" w:hAnsiTheme="majorHAnsi" w:cstheme="majorHAnsi"/>
        </w:rPr>
        <w:t xml:space="preserve">. The interview with Kate–a young Ukrainian woman working as image girl while in higher education–discloses the predicament of her mother, who travelled to Italy as an undocumented migrant and achieved family reunification with her daughter only after several years of informal employment as a </w:t>
      </w:r>
      <w:proofErr w:type="spellStart"/>
      <w:r w:rsidRPr="00F65815">
        <w:rPr>
          <w:rFonts w:asciiTheme="majorHAnsi" w:hAnsiTheme="majorHAnsi" w:cstheme="majorHAnsi"/>
        </w:rPr>
        <w:t>careworker</w:t>
      </w:r>
      <w:proofErr w:type="spellEnd"/>
      <w:r w:rsidRPr="00F65815">
        <w:rPr>
          <w:rFonts w:asciiTheme="majorHAnsi" w:hAnsiTheme="majorHAnsi" w:cstheme="majorHAnsi"/>
        </w:rPr>
        <w:t xml:space="preserve">. The field notes from my activities with the mobile unit relay fragments of the conversations between ‘us’ in the van–frequently women, Italian, and in a self-ascribed ‘helping’ role–and the female sex workers whom we reached out to. </w:t>
      </w:r>
      <w:r w:rsidRPr="00F65815">
        <w:rPr>
          <w:rStyle w:val="StyleUnderline"/>
          <w:rFonts w:asciiTheme="majorHAnsi" w:hAnsiTheme="majorHAnsi" w:cstheme="majorHAnsi"/>
        </w:rPr>
        <w:t>Power flows across and structures all social situations (Foucault1977), and inevitably shapes the circulation of words, emotions, expectations and silences in the interaction between the researcher and the subjects of her research.</w:t>
      </w:r>
      <w:r w:rsidRPr="00F65815">
        <w:rPr>
          <w:rFonts w:asciiTheme="majorHAnsi" w:hAnsiTheme="majorHAnsi" w:cstheme="majorHAnsi"/>
        </w:rPr>
        <w:t xml:space="preserve"> I am therefore aware that my position as a white female researcher with Italian (</w:t>
      </w:r>
      <w:proofErr w:type="gramStart"/>
      <w:r w:rsidRPr="00F65815">
        <w:rPr>
          <w:rFonts w:asciiTheme="majorHAnsi" w:hAnsiTheme="majorHAnsi" w:cstheme="majorHAnsi"/>
        </w:rPr>
        <w:t>i.e.</w:t>
      </w:r>
      <w:proofErr w:type="gramEnd"/>
      <w:r w:rsidRPr="00F65815">
        <w:rPr>
          <w:rFonts w:asciiTheme="majorHAnsi" w:hAnsiTheme="majorHAnsi" w:cstheme="majorHAnsi"/>
        </w:rPr>
        <w:t xml:space="preserve"> EU) citizenship influenced my fieldwork, and that the power imbalances were particularly intense in the interaction with the women I encountered while on the mobile unit. This awareness is reflected in my analytic approach to these exchanges as narratives: their value, therefore, does not pertain to the realm of un/truth but to the performative. What they foreground is </w:t>
      </w:r>
      <w:r w:rsidRPr="00F65815">
        <w:rPr>
          <w:rStyle w:val="Emphasis"/>
          <w:rFonts w:asciiTheme="majorHAnsi" w:hAnsiTheme="majorHAnsi" w:cstheme="majorHAnsi"/>
        </w:rPr>
        <w:t>women’s negotiation of their predicaments in the context of the profound disparities shaping the space</w:t>
      </w:r>
      <w:r w:rsidRPr="00F65815">
        <w:rPr>
          <w:rFonts w:asciiTheme="majorHAnsi" w:hAnsiTheme="majorHAnsi" w:cstheme="majorHAnsi"/>
        </w:rPr>
        <w:t xml:space="preserve"> between </w:t>
      </w:r>
      <w:proofErr w:type="spellStart"/>
      <w:proofErr w:type="gramStart"/>
      <w:r w:rsidRPr="00F65815">
        <w:rPr>
          <w:rFonts w:asciiTheme="majorHAnsi" w:hAnsiTheme="majorHAnsi" w:cstheme="majorHAnsi"/>
        </w:rPr>
        <w:t>us.The</w:t>
      </w:r>
      <w:proofErr w:type="spellEnd"/>
      <w:proofErr w:type="gramEnd"/>
      <w:r w:rsidRPr="00F65815">
        <w:rPr>
          <w:rFonts w:asciiTheme="majorHAnsi" w:hAnsiTheme="majorHAnsi" w:cstheme="majorHAnsi"/>
        </w:rPr>
        <w:t xml:space="preserve"> article is structured as follows. First, I trace the workings of intersecting gendered, class-based and </w:t>
      </w:r>
      <w:proofErr w:type="spellStart"/>
      <w:r w:rsidRPr="00F65815">
        <w:rPr>
          <w:rFonts w:asciiTheme="majorHAnsi" w:hAnsiTheme="majorHAnsi" w:cstheme="majorHAnsi"/>
        </w:rPr>
        <w:t>racialised</w:t>
      </w:r>
      <w:proofErr w:type="spellEnd"/>
      <w:r w:rsidRPr="00F65815">
        <w:rPr>
          <w:rFonts w:asciiTheme="majorHAnsi" w:hAnsiTheme="majorHAnsi" w:cstheme="majorHAnsi"/>
        </w:rPr>
        <w:t xml:space="preserve"> hierarchies of power in the economy of </w:t>
      </w:r>
      <w:proofErr w:type="spellStart"/>
      <w:r w:rsidRPr="00F65815">
        <w:rPr>
          <w:rFonts w:asciiTheme="majorHAnsi" w:hAnsiTheme="majorHAnsi" w:cstheme="majorHAnsi"/>
        </w:rPr>
        <w:t>affectengendered</w:t>
      </w:r>
      <w:proofErr w:type="spellEnd"/>
      <w:r w:rsidRPr="00F65815">
        <w:rPr>
          <w:rFonts w:asciiTheme="majorHAnsi" w:hAnsiTheme="majorHAnsi" w:cstheme="majorHAnsi"/>
        </w:rPr>
        <w:t xml:space="preserve"> by the market/intimacy binary. </w:t>
      </w:r>
      <w:proofErr w:type="gramStart"/>
      <w:r w:rsidRPr="00F65815">
        <w:rPr>
          <w:rFonts w:asciiTheme="majorHAnsi" w:hAnsiTheme="majorHAnsi" w:cstheme="majorHAnsi"/>
        </w:rPr>
        <w:t>Next</w:t>
      </w:r>
      <w:proofErr w:type="gramEnd"/>
      <w:r w:rsidRPr="00F65815">
        <w:rPr>
          <w:rFonts w:asciiTheme="majorHAnsi" w:hAnsiTheme="majorHAnsi" w:cstheme="majorHAnsi"/>
        </w:rPr>
        <w:t xml:space="preserve"> I highlight the place and meaning of this trope in feminist and sex workers rights activists’ debates on prostitution. Subsequently, I show how female migrants in Italy navigate care and sex work in contexts </w:t>
      </w:r>
      <w:proofErr w:type="spellStart"/>
      <w:r w:rsidRPr="00F65815">
        <w:rPr>
          <w:rFonts w:asciiTheme="majorHAnsi" w:hAnsiTheme="majorHAnsi" w:cstheme="majorHAnsi"/>
        </w:rPr>
        <w:t>characterised</w:t>
      </w:r>
      <w:proofErr w:type="spellEnd"/>
      <w:r w:rsidRPr="00F65815">
        <w:rPr>
          <w:rFonts w:asciiTheme="majorHAnsi" w:hAnsiTheme="majorHAnsi" w:cstheme="majorHAnsi"/>
        </w:rPr>
        <w:t xml:space="preserve"> by restrictive mobility regimes and discriminatory prostitution laws. </w:t>
      </w:r>
    </w:p>
    <w:p w14:paraId="2F679D45" w14:textId="77777777" w:rsidR="001F2398" w:rsidRDefault="001F2398" w:rsidP="001F2398"/>
    <w:p w14:paraId="35092108" w14:textId="43687DF9" w:rsidR="001F2398" w:rsidRPr="00F65815" w:rsidRDefault="001F2398" w:rsidP="001F2398">
      <w:pPr>
        <w:pStyle w:val="Heading4"/>
      </w:pPr>
      <w:r>
        <w:t xml:space="preserve">Our approach to informal economic relations isn’t reducible to a singular space but as a paradigmatic examination of the role of exploitation within the political economy writ large. Only an encounter erotic/affective economy can address the true nature of exploitation and alienation. </w:t>
      </w:r>
    </w:p>
    <w:p w14:paraId="3A44F5E4" w14:textId="77777777" w:rsidR="001F2398" w:rsidRPr="00F65815" w:rsidRDefault="001F2398" w:rsidP="001F2398">
      <w:pPr>
        <w:pStyle w:val="NormalWeb"/>
        <w:rPr>
          <w:rFonts w:asciiTheme="majorHAnsi" w:hAnsiTheme="majorHAnsi" w:cstheme="majorHAnsi"/>
          <w:color w:val="000000" w:themeColor="text1"/>
        </w:rPr>
      </w:pPr>
      <w:r w:rsidRPr="00F65815">
        <w:rPr>
          <w:rFonts w:asciiTheme="majorHAnsi" w:hAnsiTheme="majorHAnsi" w:cstheme="majorHAnsi"/>
          <w:color w:val="000000" w:themeColor="text1"/>
        </w:rPr>
        <w:t xml:space="preserve">(Annie </w:t>
      </w:r>
      <w:r w:rsidRPr="00F65815">
        <w:rPr>
          <w:rStyle w:val="Style13ptBold"/>
        </w:rPr>
        <w:t>McClanahan</w:t>
      </w:r>
      <w:r w:rsidRPr="00F65815">
        <w:rPr>
          <w:rFonts w:asciiTheme="majorHAnsi" w:hAnsiTheme="majorHAnsi" w:cstheme="majorHAnsi"/>
          <w:b/>
          <w:bCs/>
          <w:color w:val="000000" w:themeColor="text1"/>
          <w:sz w:val="32"/>
          <w:szCs w:val="32"/>
        </w:rPr>
        <w:t xml:space="preserve"> </w:t>
      </w:r>
      <w:r w:rsidRPr="00F65815">
        <w:rPr>
          <w:rFonts w:asciiTheme="majorHAnsi" w:hAnsiTheme="majorHAnsi" w:cstheme="majorHAnsi"/>
          <w:color w:val="000000" w:themeColor="text1"/>
        </w:rPr>
        <w:t xml:space="preserve">and Jon-David </w:t>
      </w:r>
      <w:r w:rsidRPr="00F65815">
        <w:rPr>
          <w:rStyle w:val="Style13ptBold"/>
        </w:rPr>
        <w:t>Settell ’21</w:t>
      </w:r>
      <w:r w:rsidRPr="00F65815">
        <w:rPr>
          <w:rFonts w:asciiTheme="majorHAnsi" w:hAnsiTheme="majorHAnsi" w:cstheme="majorHAnsi"/>
          <w:color w:val="000000" w:themeColor="text1"/>
          <w:shd w:val="clear" w:color="auto" w:fill="FFFFFF"/>
        </w:rPr>
        <w:t>McClanahan is Assistant Professor of English at University of Wisconsin-Milwaukee where she teaches contemporary American literature and culture, Marxist theory, and interdisciplinary approaches to economic crisis. Mahindra Humanities Center Postdoctoral Fellow in 2010-11, and a Fellow at the Society for the Humanities at Cornell University in 2012-13. Fellow at the University of Wisconsin-Milwaukee Center for 21st Century Studies in 2013-14. Humanities Center, Harvard University, Postdoctoral Fellow, 2010-2011 B.A. in English and World Literature, Pitzer College</w:t>
      </w:r>
      <w:r w:rsidRPr="00F65815">
        <w:rPr>
          <w:rFonts w:asciiTheme="majorHAnsi" w:hAnsiTheme="majorHAnsi" w:cstheme="majorHAnsi"/>
          <w:color w:val="000000" w:themeColor="text1"/>
        </w:rPr>
        <w:t xml:space="preserve">, </w:t>
      </w:r>
      <w:r w:rsidRPr="00F65815">
        <w:rPr>
          <w:rFonts w:asciiTheme="majorHAnsi" w:hAnsiTheme="majorHAnsi" w:cstheme="majorHAnsi"/>
          <w:color w:val="000000" w:themeColor="text1"/>
          <w:shd w:val="clear" w:color="auto" w:fill="FFFFFF"/>
        </w:rPr>
        <w:t>M.S.W. in Clinical Social Work, Columbia University</w:t>
      </w:r>
      <w:r w:rsidRPr="00F65815">
        <w:rPr>
          <w:rFonts w:asciiTheme="majorHAnsi" w:hAnsiTheme="majorHAnsi" w:cstheme="majorHAnsi"/>
          <w:color w:val="000000" w:themeColor="text1"/>
        </w:rPr>
        <w:t xml:space="preserve">, </w:t>
      </w:r>
      <w:r w:rsidRPr="00F65815">
        <w:rPr>
          <w:rFonts w:asciiTheme="majorHAnsi" w:hAnsiTheme="majorHAnsi" w:cstheme="majorHAnsi"/>
          <w:color w:val="000000" w:themeColor="text1"/>
          <w:shd w:val="clear" w:color="auto" w:fill="FFFFFF"/>
        </w:rPr>
        <w:t>M.A. in Comparative Literature, San Francisco State University EG)</w:t>
      </w:r>
    </w:p>
    <w:p w14:paraId="0299F856" w14:textId="77777777" w:rsidR="001F2398" w:rsidRPr="00F65815" w:rsidRDefault="001F2398" w:rsidP="001F2398">
      <w:pPr>
        <w:rPr>
          <w:rStyle w:val="StyleUnderline"/>
          <w:rFonts w:asciiTheme="majorHAnsi" w:hAnsiTheme="majorHAnsi" w:cstheme="majorHAnsi"/>
        </w:rPr>
      </w:pPr>
      <w:r w:rsidRPr="00F65815">
        <w:rPr>
          <w:rFonts w:asciiTheme="majorHAnsi" w:hAnsiTheme="majorHAnsi" w:cstheme="majorHAnsi"/>
          <w:sz w:val="14"/>
        </w:rPr>
        <w:t>In fact, however</w:t>
      </w:r>
      <w:r w:rsidRPr="00F65815">
        <w:rPr>
          <w:rStyle w:val="StyleUnderline"/>
          <w:rFonts w:asciiTheme="majorHAnsi" w:hAnsiTheme="majorHAnsi" w:cstheme="majorHAnsi"/>
        </w:rPr>
        <w:t xml:space="preserve">, distinctions in </w:t>
      </w:r>
      <w:r w:rsidRPr="00F65815">
        <w:rPr>
          <w:rStyle w:val="Emphasis"/>
          <w:rFonts w:asciiTheme="majorHAnsi" w:hAnsiTheme="majorHAnsi" w:cstheme="majorHAnsi"/>
        </w:rPr>
        <w:t>the method of wage payment—the different forms that wages take, the different means by which they are paid, and the different measures of output they represent—have been central to the history of service work</w:t>
      </w:r>
      <w:r w:rsidRPr="00F65815">
        <w:rPr>
          <w:rStyle w:val="StyleUnderline"/>
          <w:rFonts w:asciiTheme="majorHAnsi" w:hAnsiTheme="majorHAnsi" w:cstheme="majorHAnsi"/>
        </w:rPr>
        <w:t>. Attention to the systemic feminization and racialization of various wage systems not only lets us connect sex work with other forms of service work but also links service work to longer and more global histories of hyper-exploitation within informal labor markets. Attention to the history of waitressing in the United States, for instance</w:t>
      </w:r>
      <w:r w:rsidRPr="00F65815">
        <w:rPr>
          <w:rFonts w:asciiTheme="majorHAnsi" w:hAnsiTheme="majorHAnsi" w:cstheme="majorHAnsi"/>
          <w:sz w:val="14"/>
        </w:rPr>
        <w:t xml:space="preserve">, reveals an intimate connection between tipping and the feminization of certain professions. Early twentieth-century union activists and Progressive Era feminists who believed tipping would encourage female immorality even sound rather like Fleming; thus, one reformer argued “the tip establishes between [the male customer] and the girl [waitress] a relation of patronage which may easily be made the </w:t>
      </w:r>
      <w:r w:rsidRPr="00F65815">
        <w:rPr>
          <w:rStyle w:val="StyleUnderline"/>
          <w:rFonts w:asciiTheme="majorHAnsi" w:hAnsiTheme="majorHAnsi" w:cstheme="majorHAnsi"/>
        </w:rPr>
        <w:t xml:space="preserve">beginning of improper attentions,” while the Industrial Workers of the World claimed that tipping would make female service workers “servile, slavish . . . and [likely] to succumb to ‘the easier way’ of loose morals” (qtd. in Cobble 1991: 42). Such accounts suggest that tip work was feminized because tips elicited excessive feminine “servility” and “slavishness.” In fact, however, tip wages were the result of a </w:t>
      </w:r>
      <w:proofErr w:type="spellStart"/>
      <w:r w:rsidRPr="00F65815">
        <w:rPr>
          <w:rStyle w:val="StyleUnderline"/>
          <w:rFonts w:asciiTheme="majorHAnsi" w:hAnsiTheme="majorHAnsi" w:cstheme="majorHAnsi"/>
        </w:rPr>
        <w:t>hyperexploitative</w:t>
      </w:r>
      <w:proofErr w:type="spellEnd"/>
      <w:r w:rsidRPr="00F65815">
        <w:rPr>
          <w:rStyle w:val="StyleUnderline"/>
          <w:rFonts w:asciiTheme="majorHAnsi" w:hAnsiTheme="majorHAnsi" w:cstheme="majorHAnsi"/>
        </w:rPr>
        <w:t xml:space="preserve"> labor arrangement already yoked both to racialization (one of the first US companies to force employees to rely almost </w:t>
      </w:r>
      <w:r w:rsidRPr="00F65815">
        <w:rPr>
          <w:rStyle w:val="Emphasis"/>
          <w:rFonts w:asciiTheme="majorHAnsi" w:hAnsiTheme="majorHAnsi" w:cstheme="majorHAnsi"/>
        </w:rPr>
        <w:t>entirely on tips was the Pullman</w:t>
      </w:r>
      <w:r w:rsidRPr="00F65815">
        <w:rPr>
          <w:rStyle w:val="StyleUnderline"/>
          <w:rFonts w:asciiTheme="majorHAnsi" w:hAnsiTheme="majorHAnsi" w:cstheme="majorHAnsi"/>
        </w:rPr>
        <w:t xml:space="preserve"> Company, which hired only Black men from the South because “the southern negro is . . . more adapted to serve with a smile”) and to gender (Seagrave 1998: 17</w:t>
      </w:r>
      <w:r w:rsidRPr="00F65815">
        <w:rPr>
          <w:rFonts w:asciiTheme="majorHAnsi" w:hAnsiTheme="majorHAnsi" w:cstheme="majorHAnsi"/>
          <w:sz w:val="14"/>
        </w:rPr>
        <w:t xml:space="preserve">–18; see also Cobble 1991; Oat- man 2016). Meanwhile, the connection between waitressing and sex work ran the other way, too, as sex workers caught by police with cash in their pockets and in danger of arrest often </w:t>
      </w:r>
      <w:r w:rsidRPr="00F65815">
        <w:rPr>
          <w:rStyle w:val="StyleUnderline"/>
          <w:rFonts w:asciiTheme="majorHAnsi" w:hAnsiTheme="majorHAnsi" w:cstheme="majorHAnsi"/>
        </w:rPr>
        <w:t xml:space="preserve">claimed it was tips from their waitressing job (see Cobble 1991: 24–25). All these workers—the Pullman porters, the waitresses, and the sex workers who claimed to be waitresses—have </w:t>
      </w:r>
      <w:r w:rsidRPr="00F65815">
        <w:rPr>
          <w:rStyle w:val="Emphasis"/>
          <w:rFonts w:asciiTheme="majorHAnsi" w:hAnsiTheme="majorHAnsi" w:cstheme="majorHAnsi"/>
        </w:rPr>
        <w:t>been left out of traditional working</w:t>
      </w:r>
      <w:r w:rsidRPr="00F65815">
        <w:rPr>
          <w:rStyle w:val="StyleUnderline"/>
          <w:rFonts w:asciiTheme="majorHAnsi" w:hAnsiTheme="majorHAnsi" w:cstheme="majorHAnsi"/>
        </w:rPr>
        <w:t xml:space="preserve">-class organization not because cash is sleazy, and not because those who rely on tips have “loose morals” or are somehow more abject than those who punch a time clock for their wage, but rather because these forms of work and these methods of wage payment have been so effectively racialized and feminized </w:t>
      </w:r>
    </w:p>
    <w:p w14:paraId="67D899D0" w14:textId="77777777" w:rsidR="001F2398" w:rsidRDefault="001F2398" w:rsidP="001F2398"/>
    <w:p w14:paraId="7B919E99" w14:textId="172954E3" w:rsidR="001F2398" w:rsidRPr="001374D8" w:rsidRDefault="001F2398" w:rsidP="001F2398">
      <w:pPr>
        <w:pStyle w:val="Heading4"/>
        <w:rPr>
          <w:rStyle w:val="Style13ptBold"/>
          <w:b/>
        </w:rPr>
      </w:pPr>
      <w:r w:rsidRPr="001374D8">
        <w:rPr>
          <w:rStyle w:val="Style13ptBold"/>
          <w:b/>
        </w:rPr>
        <w:t xml:space="preserve">Highlighting informal workers is </w:t>
      </w:r>
      <w:r w:rsidR="009B0452">
        <w:rPr>
          <w:rStyle w:val="Style13ptBold"/>
          <w:b/>
        </w:rPr>
        <w:t>an</w:t>
      </w:r>
      <w:r>
        <w:rPr>
          <w:rStyle w:val="Style13ptBold"/>
          <w:b/>
        </w:rPr>
        <w:t xml:space="preserve"> epistemic strategy </w:t>
      </w:r>
      <w:r w:rsidRPr="001374D8">
        <w:rPr>
          <w:rStyle w:val="Style13ptBold"/>
          <w:b/>
        </w:rPr>
        <w:t>parallel but fundamentally opposed to ‘real</w:t>
      </w:r>
      <w:r w:rsidR="009B0452">
        <w:rPr>
          <w:rStyle w:val="Style13ptBold"/>
          <w:b/>
        </w:rPr>
        <w:t xml:space="preserve"> </w:t>
      </w:r>
      <w:proofErr w:type="spellStart"/>
      <w:r w:rsidR="009B0452">
        <w:rPr>
          <w:rStyle w:val="Style13ptBold"/>
          <w:b/>
        </w:rPr>
        <w:t>politik</w:t>
      </w:r>
      <w:proofErr w:type="spellEnd"/>
      <w:r w:rsidR="009B0452">
        <w:rPr>
          <w:rStyle w:val="Style13ptBold"/>
          <w:b/>
        </w:rPr>
        <w:t>” of political economy</w:t>
      </w:r>
      <w:r w:rsidRPr="001374D8">
        <w:rPr>
          <w:rStyle w:val="Style13ptBold"/>
          <w:b/>
        </w:rPr>
        <w:t xml:space="preserve">. </w:t>
      </w:r>
      <w:r w:rsidR="009B0452">
        <w:rPr>
          <w:rStyle w:val="Style13ptBold"/>
          <w:b/>
        </w:rPr>
        <w:t xml:space="preserve">The affirmative is a </w:t>
      </w:r>
      <w:r>
        <w:rPr>
          <w:rStyle w:val="Style13ptBold"/>
          <w:b/>
        </w:rPr>
        <w:t xml:space="preserve">radical deconstruction </w:t>
      </w:r>
      <w:r w:rsidR="009B0452">
        <w:rPr>
          <w:rStyle w:val="Style13ptBold"/>
          <w:b/>
        </w:rPr>
        <w:t xml:space="preserve">of inherently </w:t>
      </w:r>
      <w:r>
        <w:rPr>
          <w:rStyle w:val="Style13ptBold"/>
          <w:b/>
        </w:rPr>
        <w:t>gender and</w:t>
      </w:r>
      <w:r w:rsidR="009B0452">
        <w:rPr>
          <w:rStyle w:val="Style13ptBold"/>
          <w:b/>
        </w:rPr>
        <w:t xml:space="preserve"> </w:t>
      </w:r>
      <w:r>
        <w:rPr>
          <w:rStyle w:val="Style13ptBold"/>
          <w:b/>
        </w:rPr>
        <w:t>sex</w:t>
      </w:r>
      <w:r w:rsidR="009B0452">
        <w:rPr>
          <w:rStyle w:val="Style13ptBold"/>
          <w:b/>
        </w:rPr>
        <w:t>ual labor relations both public and private.</w:t>
      </w:r>
      <w:r>
        <w:rPr>
          <w:rStyle w:val="Style13ptBold"/>
          <w:b/>
        </w:rPr>
        <w:t xml:space="preserve"> </w:t>
      </w:r>
    </w:p>
    <w:p w14:paraId="1C7E42DA" w14:textId="77777777" w:rsidR="001F2398" w:rsidRDefault="001F2398" w:rsidP="001F2398">
      <w:r w:rsidRPr="00CE19CF">
        <w:rPr>
          <w:rStyle w:val="Style13ptBold"/>
        </w:rPr>
        <w:t>Samson 15</w:t>
      </w:r>
      <w:r>
        <w:t xml:space="preserve"> Samson, Melanie. School of Geography, Archaeology and Environmental Studies, University of the Witwatersrand, Johannesburg, South Africa. “Accumulation by Dispossession and the Informal Economy – Struggles over Knowledge, Being and Waste at a Soweto Garbage Dump.” Environment and Planning D: Society and Space, vol. 33, no. 5, Aug. 2015, pp. 813–30, https://doi.org/10.1177/0263775815600058. Accessed 9 July 2023. “Primitive” in the context of the evidence is described as such in reference Karl’s Marx’s description of the informal economy. We do not condone bigoted language. //</w:t>
      </w:r>
      <w:proofErr w:type="spellStart"/>
      <w:r>
        <w:t>dre</w:t>
      </w:r>
      <w:proofErr w:type="spellEnd"/>
    </w:p>
    <w:p w14:paraId="15AC8298" w14:textId="63DB9F03" w:rsidR="001F2398" w:rsidRPr="00AD1C3F" w:rsidRDefault="001F2398" w:rsidP="001F2398">
      <w:pPr>
        <w:rPr>
          <w:sz w:val="16"/>
        </w:rPr>
      </w:pPr>
      <w:r w:rsidRPr="003407FD">
        <w:rPr>
          <w:sz w:val="16"/>
        </w:rPr>
        <w:t xml:space="preserve">A growing body of scholarship highlights that </w:t>
      </w:r>
      <w:r w:rsidRPr="00B96F42">
        <w:rPr>
          <w:rStyle w:val="StyleUnderline"/>
          <w:highlight w:val="cyan"/>
        </w:rPr>
        <w:t>accumulation by dispossession</w:t>
      </w:r>
      <w:r w:rsidRPr="003407FD">
        <w:rPr>
          <w:sz w:val="16"/>
        </w:rPr>
        <w:t xml:space="preserve"> (Harvey, 2003) </w:t>
      </w:r>
      <w:r w:rsidRPr="00B96F42">
        <w:rPr>
          <w:rStyle w:val="StyleUnderline"/>
          <w:highlight w:val="cyan"/>
        </w:rPr>
        <w:t>creates surplus populations who must sustain themselves outside wage labor</w:t>
      </w:r>
      <w:r w:rsidRPr="003407FD">
        <w:rPr>
          <w:sz w:val="16"/>
        </w:rPr>
        <w:t xml:space="preserve"> (cf. Li, 2010; Perreault, 2013; Sanyal, 2014 [2007]; Sassen, 2010). Noting that </w:t>
      </w:r>
      <w:r w:rsidRPr="00B96F42">
        <w:rPr>
          <w:rStyle w:val="StyleUnderline"/>
          <w:highlight w:val="cyan"/>
        </w:rPr>
        <w:t>many of the dispossessed turn to the informal economy</w:t>
      </w:r>
      <w:r w:rsidRPr="009A3358">
        <w:rPr>
          <w:rStyle w:val="StyleUnderline"/>
        </w:rPr>
        <w:t>, this literature establishes the need to interrogate how informal aspects of the economy are bound up in processes of accumulation by dispossession</w:t>
      </w:r>
      <w:r w:rsidRPr="003407FD">
        <w:rPr>
          <w:sz w:val="16"/>
        </w:rPr>
        <w:t xml:space="preserve">. However, </w:t>
      </w:r>
      <w:r w:rsidRPr="009A3358">
        <w:rPr>
          <w:rStyle w:val="StyleUnderline"/>
        </w:rPr>
        <w:t>there is a tendency to focus exclusively on how accumulation by dispossession leads people to become informal workers.</w:t>
      </w:r>
      <w:r w:rsidRPr="003407FD">
        <w:rPr>
          <w:sz w:val="16"/>
        </w:rPr>
        <w:t xml:space="preserve"> Disrupting the unidirectional nature of this narrative, this article explores how </w:t>
      </w:r>
      <w:r w:rsidRPr="00B203EE">
        <w:rPr>
          <w:rStyle w:val="StyleUnderline"/>
          <w:highlight w:val="cyan"/>
        </w:rPr>
        <w:t>informal workers create new spheres of accumulation that the state and formal capital seek to capture</w:t>
      </w:r>
      <w:r w:rsidRPr="003407FD">
        <w:rPr>
          <w:sz w:val="16"/>
        </w:rPr>
        <w:t xml:space="preserve">. The article is based on analysis of the attempt by the Johannesburg Council and its </w:t>
      </w:r>
      <w:proofErr w:type="spellStart"/>
      <w:r w:rsidRPr="003407FD">
        <w:rPr>
          <w:sz w:val="16"/>
        </w:rPr>
        <w:t>Pikitup</w:t>
      </w:r>
      <w:proofErr w:type="spellEnd"/>
      <w:r w:rsidRPr="003407FD">
        <w:rPr>
          <w:sz w:val="16"/>
        </w:rPr>
        <w:t xml:space="preserve"> waste management company to grant a tender to a private company to recycle materials at the Marie Louise landfill in Soweto, South Africa. It draws on 42 group interviews with informal reclaimers who salvaged materials at the dump and 63 individual interviews with reclaimers, </w:t>
      </w:r>
      <w:proofErr w:type="spellStart"/>
      <w:r w:rsidRPr="003407FD">
        <w:rPr>
          <w:sz w:val="16"/>
        </w:rPr>
        <w:t>Pikitup</w:t>
      </w:r>
      <w:proofErr w:type="spellEnd"/>
      <w:r w:rsidRPr="003407FD">
        <w:rPr>
          <w:sz w:val="16"/>
        </w:rPr>
        <w:t xml:space="preserve"> management, and Council representatives conducted between March 2009 and August 2010 as part of a longer social history of the dump. I argue that the Council and </w:t>
      </w:r>
      <w:proofErr w:type="spellStart"/>
      <w:r w:rsidRPr="003407FD">
        <w:rPr>
          <w:sz w:val="16"/>
        </w:rPr>
        <w:t>Pikitup’s</w:t>
      </w:r>
      <w:proofErr w:type="spellEnd"/>
      <w:r w:rsidRPr="003407FD">
        <w:rPr>
          <w:sz w:val="16"/>
        </w:rPr>
        <w:t xml:space="preserve"> desire to enclose the dump must not be taken as the simple effort to dispossess reclaimers of a pre-existing resource. </w:t>
      </w:r>
      <w:r w:rsidRPr="009A3358">
        <w:rPr>
          <w:rStyle w:val="StyleUnderline"/>
        </w:rPr>
        <w:t xml:space="preserve">Historically, </w:t>
      </w:r>
      <w:r w:rsidRPr="00B96F42">
        <w:rPr>
          <w:rStyle w:val="StyleUnderline"/>
        </w:rPr>
        <w:t>garbage dumps have been the final burial grounds for unwanted commodities and sites for the permanent destruction of value</w:t>
      </w:r>
      <w:r w:rsidRPr="00B96F42">
        <w:rPr>
          <w:sz w:val="16"/>
        </w:rPr>
        <w:t xml:space="preserve">. </w:t>
      </w:r>
      <w:r w:rsidRPr="00B96F42">
        <w:rPr>
          <w:rStyle w:val="StyleUnderline"/>
        </w:rPr>
        <w:t>Drawing on</w:t>
      </w:r>
      <w:r w:rsidRPr="00B96F42">
        <w:rPr>
          <w:sz w:val="16"/>
        </w:rPr>
        <w:t xml:space="preserve"> Searle’s (2006) theorization of </w:t>
      </w:r>
      <w:r w:rsidRPr="00B96F42">
        <w:rPr>
          <w:rStyle w:val="StyleUnderline"/>
        </w:rPr>
        <w:t>social ontology, I explore what is required to transform a dump from a commodity cemetery to a resource mine</w:t>
      </w:r>
      <w:r w:rsidRPr="00B96F42">
        <w:rPr>
          <w:sz w:val="16"/>
        </w:rPr>
        <w:t xml:space="preserve">. I argue that </w:t>
      </w:r>
      <w:r w:rsidRPr="00B203EE">
        <w:rPr>
          <w:rStyle w:val="StyleUnderline"/>
          <w:highlight w:val="cyan"/>
        </w:rPr>
        <w:t>at Marie Louise</w:t>
      </w:r>
      <w:r w:rsidRPr="00B96F42">
        <w:rPr>
          <w:rStyle w:val="StyleUnderline"/>
        </w:rPr>
        <w:t xml:space="preserve"> (as at many dumps across the developing world), </w:t>
      </w:r>
      <w:r w:rsidRPr="00B203EE">
        <w:rPr>
          <w:rStyle w:val="StyleUnderline"/>
          <w:highlight w:val="cyan"/>
        </w:rPr>
        <w:t>it was informal reclaimers who re-cast</w:t>
      </w:r>
      <w:r w:rsidRPr="00B96F42">
        <w:rPr>
          <w:rStyle w:val="StyleUnderline"/>
        </w:rPr>
        <w:t xml:space="preserve"> the </w:t>
      </w:r>
      <w:r w:rsidRPr="00B203EE">
        <w:rPr>
          <w:rStyle w:val="StyleUnderline"/>
          <w:highlight w:val="cyan"/>
        </w:rPr>
        <w:t>waste as valuable and the dump as a site for the production of value</w:t>
      </w:r>
      <w:r w:rsidRPr="00B96F42">
        <w:rPr>
          <w:rStyle w:val="StyleUnderline"/>
        </w:rPr>
        <w:t xml:space="preserve"> through a combination of intellectual labor, physical labor, and struggle. In attempting to enclose the dump, </w:t>
      </w:r>
      <w:r w:rsidRPr="00B203EE">
        <w:rPr>
          <w:rStyle w:val="StyleUnderline"/>
          <w:highlight w:val="cyan"/>
        </w:rPr>
        <w:t>the municipality sought to capture the physical materials</w:t>
      </w:r>
      <w:r w:rsidRPr="00B96F42">
        <w:rPr>
          <w:rStyle w:val="StyleUnderline"/>
        </w:rPr>
        <w:t xml:space="preserve"> interred within it </w:t>
      </w:r>
      <w:r w:rsidRPr="00B203EE">
        <w:rPr>
          <w:rStyle w:val="StyleUnderline"/>
          <w:highlight w:val="cyan"/>
        </w:rPr>
        <w:t>as well as the very</w:t>
      </w:r>
      <w:r w:rsidRPr="00B96F42">
        <w:rPr>
          <w:rStyle w:val="StyleUnderline"/>
        </w:rPr>
        <w:t xml:space="preserve"> framing and </w:t>
      </w:r>
      <w:r w:rsidRPr="00B203EE">
        <w:rPr>
          <w:rStyle w:val="StyleUnderline"/>
          <w:highlight w:val="cyan"/>
        </w:rPr>
        <w:t>establishment of these materials as valuable</w:t>
      </w:r>
      <w:r w:rsidRPr="009A3358">
        <w:rPr>
          <w:rStyle w:val="StyleUnderline"/>
        </w:rPr>
        <w:t xml:space="preserve">, </w:t>
      </w:r>
      <w:r w:rsidRPr="00B203EE">
        <w:rPr>
          <w:rStyle w:val="StyleUnderline"/>
          <w:highlight w:val="cyan"/>
        </w:rPr>
        <w:t>while simultaneously erasing the role of reclaimers</w:t>
      </w:r>
      <w:r w:rsidRPr="009A3358">
        <w:rPr>
          <w:rStyle w:val="StyleUnderline"/>
        </w:rPr>
        <w:t xml:space="preserve"> in these processes. The reclaimers’ understanding that they produced both the knowledge and the new sphere of accumulation that the Council</w:t>
      </w:r>
      <w:r w:rsidRPr="003407FD">
        <w:rPr>
          <w:sz w:val="16"/>
        </w:rPr>
        <w:t xml:space="preserve"> and </w:t>
      </w:r>
      <w:proofErr w:type="spellStart"/>
      <w:r w:rsidRPr="003407FD">
        <w:rPr>
          <w:sz w:val="16"/>
        </w:rPr>
        <w:t>Pikitup</w:t>
      </w:r>
      <w:proofErr w:type="spellEnd"/>
      <w:r w:rsidRPr="003407FD">
        <w:rPr>
          <w:sz w:val="16"/>
        </w:rPr>
        <w:t xml:space="preserve"> </w:t>
      </w:r>
      <w:r w:rsidRPr="009A3358">
        <w:rPr>
          <w:rStyle w:val="StyleUnderline"/>
        </w:rPr>
        <w:t>were trying to appropriate played a pivotal role in spurring them to contest and ultimately prevent the enclosure of the dump.</w:t>
      </w:r>
      <w:r w:rsidRPr="003407FD">
        <w:rPr>
          <w:sz w:val="16"/>
        </w:rPr>
        <w:t xml:space="preserve"> ‘‘</w:t>
      </w:r>
      <w:r w:rsidRPr="00B203EE">
        <w:rPr>
          <w:rStyle w:val="StyleUnderline"/>
          <w:highlight w:val="cyan"/>
        </w:rPr>
        <w:t>Epistemic injustice’’</w:t>
      </w:r>
      <w:r w:rsidRPr="00042127">
        <w:rPr>
          <w:rStyle w:val="StyleUnderline"/>
        </w:rPr>
        <w:t xml:space="preserve"> that disregarded the reclaimers in their capacity as knowers</w:t>
      </w:r>
      <w:r w:rsidRPr="003407FD">
        <w:rPr>
          <w:sz w:val="16"/>
        </w:rPr>
        <w:t xml:space="preserve"> (Fricker, 2007) </w:t>
      </w:r>
      <w:r w:rsidRPr="00B203EE">
        <w:rPr>
          <w:rStyle w:val="StyleUnderline"/>
          <w:highlight w:val="cyan"/>
        </w:rPr>
        <w:t>and epistemic dispossession were</w:t>
      </w:r>
      <w:r w:rsidRPr="00042127">
        <w:rPr>
          <w:rStyle w:val="StyleUnderline"/>
        </w:rPr>
        <w:t xml:space="preserve"> therefore </w:t>
      </w:r>
      <w:r w:rsidRPr="00B203EE">
        <w:rPr>
          <w:rStyle w:val="StyleUnderline"/>
          <w:highlight w:val="cyan"/>
        </w:rPr>
        <w:t>central to</w:t>
      </w:r>
      <w:r w:rsidRPr="00042127">
        <w:rPr>
          <w:rStyle w:val="StyleUnderline"/>
        </w:rPr>
        <w:t xml:space="preserve"> both the attempted process of </w:t>
      </w:r>
      <w:r w:rsidRPr="00B203EE">
        <w:rPr>
          <w:rStyle w:val="StyleUnderline"/>
          <w:highlight w:val="cyan"/>
        </w:rPr>
        <w:t>accumulation by dispossession</w:t>
      </w:r>
      <w:r w:rsidRPr="00042127">
        <w:rPr>
          <w:rStyle w:val="StyleUnderline"/>
        </w:rPr>
        <w:t xml:space="preserve"> </w:t>
      </w:r>
      <w:r w:rsidRPr="00B203EE">
        <w:rPr>
          <w:rStyle w:val="StyleUnderline"/>
          <w:highlight w:val="cyan"/>
        </w:rPr>
        <w:t>and how it was</w:t>
      </w:r>
      <w:r w:rsidRPr="00042127">
        <w:rPr>
          <w:rStyle w:val="StyleUnderline"/>
        </w:rPr>
        <w:t xml:space="preserve"> successfully </w:t>
      </w:r>
      <w:r w:rsidRPr="00B203EE">
        <w:rPr>
          <w:rStyle w:val="StyleUnderline"/>
          <w:highlight w:val="cyan"/>
        </w:rPr>
        <w:t>challenged</w:t>
      </w:r>
      <w:r w:rsidRPr="00042127">
        <w:rPr>
          <w:rStyle w:val="StyleUnderline"/>
        </w:rPr>
        <w:t xml:space="preserve">. </w:t>
      </w:r>
      <w:r w:rsidRPr="00B203EE">
        <w:rPr>
          <w:rStyle w:val="Emphasis"/>
          <w:highlight w:val="cyan"/>
        </w:rPr>
        <w:t>Highlighting the epistemic and social agency of informal workers</w:t>
      </w:r>
      <w:r w:rsidRPr="00042127">
        <w:rPr>
          <w:rStyle w:val="StyleUnderline"/>
        </w:rPr>
        <w:t xml:space="preserve"> </w:t>
      </w:r>
      <w:r w:rsidRPr="00B203EE">
        <w:rPr>
          <w:rStyle w:val="StyleUnderline"/>
          <w:highlight w:val="cyan"/>
        </w:rPr>
        <w:t>frequently considered the epitome of ‘‘human waste’’</w:t>
      </w:r>
      <w:r w:rsidRPr="003407FD">
        <w:rPr>
          <w:sz w:val="16"/>
        </w:rPr>
        <w:t xml:space="preserve"> (Bauman, 2004) </w:t>
      </w:r>
      <w:r w:rsidRPr="00B203EE">
        <w:rPr>
          <w:rStyle w:val="Emphasis"/>
          <w:highlight w:val="cyan"/>
        </w:rPr>
        <w:t>establishes</w:t>
      </w:r>
      <w:r w:rsidRPr="00B203EE">
        <w:rPr>
          <w:rStyle w:val="StyleUnderline"/>
          <w:highlight w:val="cyan"/>
        </w:rPr>
        <w:t xml:space="preserve"> the importance of recognizing</w:t>
      </w:r>
      <w:r w:rsidRPr="00042127">
        <w:rPr>
          <w:rStyle w:val="StyleUnderline"/>
        </w:rPr>
        <w:t xml:space="preserve"> </w:t>
      </w:r>
      <w:r w:rsidRPr="00B203EE">
        <w:rPr>
          <w:rStyle w:val="Emphasis"/>
        </w:rPr>
        <w:t xml:space="preserve">all </w:t>
      </w:r>
      <w:r w:rsidRPr="00B203EE">
        <w:rPr>
          <w:rStyle w:val="Emphasis"/>
          <w:highlight w:val="cyan"/>
        </w:rPr>
        <w:t>informal workers</w:t>
      </w:r>
      <w:r w:rsidRPr="00B203EE">
        <w:rPr>
          <w:rStyle w:val="StyleUnderline"/>
          <w:highlight w:val="cyan"/>
        </w:rPr>
        <w:t xml:space="preserve"> as producers of knowledge </w:t>
      </w:r>
      <w:r w:rsidRPr="00B203EE">
        <w:rPr>
          <w:rStyle w:val="Emphasis"/>
          <w:highlight w:val="cyan"/>
        </w:rPr>
        <w:t>who transform social reality</w:t>
      </w:r>
      <w:r w:rsidRPr="00042127">
        <w:rPr>
          <w:rStyle w:val="StyleUnderline"/>
        </w:rPr>
        <w:t xml:space="preserve"> and interrogating the implications for how we theorize accumulation by dispossession.</w:t>
      </w:r>
      <w:r w:rsidRPr="003407FD">
        <w:rPr>
          <w:sz w:val="16"/>
        </w:rPr>
        <w:t xml:space="preserve"> The article proceeds in six sections. The first reviews </w:t>
      </w:r>
      <w:r w:rsidRPr="00042127">
        <w:rPr>
          <w:rStyle w:val="StyleUnderline"/>
        </w:rPr>
        <w:t>literature on accumulation by dispossession and the informal economy.</w:t>
      </w:r>
      <w:r w:rsidRPr="003407FD">
        <w:rPr>
          <w:sz w:val="16"/>
        </w:rPr>
        <w:t xml:space="preserve"> The second draws on Searle’s (2006) theorization of </w:t>
      </w:r>
      <w:r w:rsidRPr="00042127">
        <w:rPr>
          <w:rStyle w:val="StyleUnderline"/>
        </w:rPr>
        <w:t>social ontology to understand how sanitary landfills are established and transformed as social facts</w:t>
      </w:r>
      <w:r w:rsidRPr="003407FD">
        <w:rPr>
          <w:sz w:val="16"/>
        </w:rPr>
        <w:t xml:space="preserve">. The third section explores </w:t>
      </w:r>
      <w:r w:rsidRPr="00042127">
        <w:rPr>
          <w:rStyle w:val="StyleUnderline"/>
        </w:rPr>
        <w:t>how reclaimers converted Marie Louise from a commodity cemetery into a resource mine</w:t>
      </w:r>
      <w:r w:rsidRPr="003407FD">
        <w:rPr>
          <w:sz w:val="16"/>
        </w:rPr>
        <w:t xml:space="preserve">, while the fourth analyzes </w:t>
      </w:r>
      <w:r w:rsidRPr="00042127">
        <w:rPr>
          <w:rStyle w:val="StyleUnderline"/>
        </w:rPr>
        <w:t xml:space="preserve">how </w:t>
      </w:r>
      <w:proofErr w:type="spellStart"/>
      <w:r w:rsidRPr="00042127">
        <w:rPr>
          <w:rStyle w:val="StyleUnderline"/>
        </w:rPr>
        <w:t>neoliberalization</w:t>
      </w:r>
      <w:proofErr w:type="spellEnd"/>
      <w:r w:rsidRPr="00042127">
        <w:rPr>
          <w:rStyle w:val="StyleUnderline"/>
        </w:rPr>
        <w:t xml:space="preserve"> created a motivation for the municipality to enclose the dump in order to benefit from this transformation in its social ontology</w:t>
      </w:r>
      <w:r w:rsidRPr="003407FD">
        <w:rPr>
          <w:sz w:val="16"/>
        </w:rPr>
        <w:t>. The fifth section argues that ‘‘</w:t>
      </w:r>
      <w:r w:rsidRPr="00042127">
        <w:rPr>
          <w:rStyle w:val="StyleUnderline"/>
        </w:rPr>
        <w:t>epistemic injustice’</w:t>
      </w:r>
      <w:r w:rsidRPr="003407FD">
        <w:rPr>
          <w:sz w:val="16"/>
        </w:rPr>
        <w:t xml:space="preserve">’ (Fricker, 2007) </w:t>
      </w:r>
      <w:r w:rsidRPr="00042127">
        <w:rPr>
          <w:rStyle w:val="StyleUnderline"/>
        </w:rPr>
        <w:t>and epistemic dispossession are central to accumulation by dispossession and struggles against it</w:t>
      </w:r>
      <w:r w:rsidRPr="003407FD">
        <w:rPr>
          <w:sz w:val="16"/>
        </w:rPr>
        <w:t xml:space="preserve">. The final section draws out </w:t>
      </w:r>
      <w:r w:rsidRPr="00042127">
        <w:rPr>
          <w:rStyle w:val="StyleUnderline"/>
        </w:rPr>
        <w:t xml:space="preserve">implications for theorizations of accumulation by dispossession. </w:t>
      </w:r>
      <w:r w:rsidRPr="003407FD">
        <w:rPr>
          <w:sz w:val="16"/>
        </w:rPr>
        <w:t xml:space="preserve">Accumulation by dispossession and the informal economy In Capital, Marx (1990) focuses primarily on the dynamics of expanded reproduction within capitalism. However, since Perelman (2000) highlighted the continuing nature of primitive accumulation throughout capitalism’s history, a growing body of literature theorizes the role, form, and nature of primitive accumulation within contemporary capitalism (cf. de Angelis, 2001, 2004; Hart, 2006; Harvey, 2003). The understanding of primitive accumulation as an ongoing process is most closely associated with David Harvey’s arguments in The New Imperialism (Harvey, 2003). Harvey argues that </w:t>
      </w:r>
      <w:r w:rsidRPr="00AB1382">
        <w:rPr>
          <w:rStyle w:val="StyleUnderline"/>
        </w:rPr>
        <w:t>in order to assist capital in addressing a crisis of overaccumulation, neoliberal governments are creating new spheres of accumulation by privatizing public goods and services and facilitating the enclosure of common resources</w:t>
      </w:r>
      <w:r w:rsidRPr="003407FD">
        <w:rPr>
          <w:sz w:val="16"/>
        </w:rPr>
        <w:t xml:space="preserve">. As this form of accumulation is not limited to the birth of capitalism, Harvey argues against calling it ‘‘primitive’’ and proposes the alternative concept of ‘‘accumulation by dispossession.’’ Webber notes that Harvey’s theorization of accumulation by dispossession differs from Marx’s understanding of primitive accumulation in important ways. Most crucially, </w:t>
      </w:r>
      <w:r w:rsidRPr="00AB1382">
        <w:rPr>
          <w:rStyle w:val="StyleUnderline"/>
        </w:rPr>
        <w:t>while for Marx primitive accumulation changes class relations by separating producers from their means of production and forcing them into wage labor, Harvey’s accumulation by dispossession includes the erosion of common property rights to means of consumption</w:t>
      </w:r>
      <w:r w:rsidRPr="003407FD">
        <w:rPr>
          <w:sz w:val="16"/>
        </w:rPr>
        <w:t xml:space="preserve"> (Webber, 2008: 401). As it is not focused exclusively on changes to access to the means of production, </w:t>
      </w:r>
      <w:r w:rsidRPr="00AB1382">
        <w:rPr>
          <w:rStyle w:val="StyleUnderline"/>
        </w:rPr>
        <w:t>the concept ‘‘accumulation by dispossession’’ opens the possibility that dispossession is not necessarily bound up in a shift to wage labor</w:t>
      </w:r>
      <w:r w:rsidRPr="003407FD">
        <w:rPr>
          <w:sz w:val="16"/>
        </w:rPr>
        <w:t xml:space="preserve">. Li observes that </w:t>
      </w:r>
      <w:r w:rsidRPr="00AB1382">
        <w:rPr>
          <w:rStyle w:val="StyleUnderline"/>
        </w:rPr>
        <w:t xml:space="preserve">even at the time of the initial enclosure movement, dispossessed peasants did not move seamlessly into waged employment </w:t>
      </w:r>
      <w:r w:rsidRPr="003407FD">
        <w:rPr>
          <w:sz w:val="16"/>
        </w:rPr>
        <w:t xml:space="preserve">(Li, 2010: 70–71). She and a range of scholars argue that </w:t>
      </w:r>
      <w:r w:rsidRPr="00AB1382">
        <w:rPr>
          <w:rStyle w:val="StyleUnderline"/>
        </w:rPr>
        <w:t>a key feature of accumulation by dispossession in the current era is precisely the fact that dispossession is delinked from proletarianization, as capital values the resources to be enclosed, but not the people who must be dispossessed of them.</w:t>
      </w:r>
      <w:r w:rsidRPr="003407FD">
        <w:rPr>
          <w:sz w:val="16"/>
        </w:rPr>
        <w:t xml:space="preserve"> </w:t>
      </w:r>
      <w:r w:rsidRPr="00AB1382">
        <w:rPr>
          <w:rStyle w:val="StyleUnderline"/>
        </w:rPr>
        <w:t>Rather than being a central mechanism for bringing people into capitalist labor relations, accumulation by dispossession plays the opposite role of rendering increasing numbers of people permanently surplus to the needs of capital</w:t>
      </w:r>
      <w:r w:rsidRPr="003407FD">
        <w:rPr>
          <w:sz w:val="16"/>
        </w:rPr>
        <w:t xml:space="preserve"> (Li, 2010; Perreault, 2013; Sanyal, 2014 [2007]; Sanyal and Bhattacharyya, 2009; Sassen, 2010; </w:t>
      </w:r>
      <w:proofErr w:type="spellStart"/>
      <w:r w:rsidRPr="003407FD">
        <w:rPr>
          <w:sz w:val="16"/>
        </w:rPr>
        <w:t>Soederberg</w:t>
      </w:r>
      <w:proofErr w:type="spellEnd"/>
      <w:r w:rsidRPr="003407FD">
        <w:rPr>
          <w:sz w:val="16"/>
        </w:rPr>
        <w:t xml:space="preserve">, 2012). </w:t>
      </w:r>
      <w:r w:rsidRPr="00AB1382">
        <w:rPr>
          <w:rStyle w:val="StyleUnderline"/>
        </w:rPr>
        <w:t xml:space="preserve">As many of these people turn to the informal economy to generate their livelihoods, this understanding facilitates fresh ways of theorizing the relationship between enclosure, dispossession, the informal economy, and capitalism. </w:t>
      </w:r>
      <w:r w:rsidRPr="009B0AC3">
        <w:rPr>
          <w:rStyle w:val="StyleUnderline"/>
        </w:rPr>
        <w:t>Scholars working with a classical Marxist understanding in which the transition to wage labor is central to primitive accumulation see the rise of the informal economy as pathological and as evidence of a stalled transition to ‘‘real’’ capitalism</w:t>
      </w:r>
      <w:r w:rsidRPr="003407FD">
        <w:rPr>
          <w:sz w:val="16"/>
        </w:rPr>
        <w:t xml:space="preserve"> (Moore, 2004: 91–92). By contrast, </w:t>
      </w:r>
      <w:r w:rsidRPr="00077E93">
        <w:rPr>
          <w:rStyle w:val="StyleUnderline"/>
        </w:rPr>
        <w:t xml:space="preserve">Sanyal sees </w:t>
      </w:r>
      <w:r w:rsidRPr="003F37B5">
        <w:rPr>
          <w:rStyle w:val="StyleUnderline"/>
          <w:highlight w:val="cyan"/>
        </w:rPr>
        <w:t>informal workers</w:t>
      </w:r>
      <w:r w:rsidRPr="003407FD">
        <w:rPr>
          <w:sz w:val="16"/>
        </w:rPr>
        <w:t xml:space="preserve"> (other than those subcontracted by capital) </w:t>
      </w:r>
      <w:r w:rsidRPr="00077E93">
        <w:rPr>
          <w:rStyle w:val="StyleUnderline"/>
        </w:rPr>
        <w:t xml:space="preserve">as </w:t>
      </w:r>
      <w:r w:rsidRPr="003F37B5">
        <w:rPr>
          <w:rStyle w:val="StyleUnderline"/>
          <w:highlight w:val="cyan"/>
        </w:rPr>
        <w:t>part of the ‘‘need economy’</w:t>
      </w:r>
      <w:r w:rsidRPr="00077E93">
        <w:rPr>
          <w:rStyle w:val="StyleUnderline"/>
        </w:rPr>
        <w:t>’ constituted by people excluded from capitalist relations.</w:t>
      </w:r>
      <w:r w:rsidRPr="003407FD">
        <w:rPr>
          <w:sz w:val="16"/>
        </w:rPr>
        <w:t xml:space="preserve"> </w:t>
      </w:r>
      <w:r w:rsidRPr="00FB1A73">
        <w:rPr>
          <w:rStyle w:val="StyleUnderline"/>
        </w:rPr>
        <w:t xml:space="preserve">Rather than serving as evidence of an incomplete capitalist transition, they </w:t>
      </w:r>
      <w:r w:rsidRPr="003F37B5">
        <w:rPr>
          <w:rStyle w:val="StyleUnderline"/>
          <w:highlight w:val="cyan"/>
        </w:rPr>
        <w:t>are an integral part of the ‘‘</w:t>
      </w:r>
      <w:r w:rsidRPr="003F37B5">
        <w:rPr>
          <w:rStyle w:val="Emphasis"/>
          <w:highlight w:val="cyan"/>
        </w:rPr>
        <w:t>capital – not</w:t>
      </w:r>
      <w:r>
        <w:rPr>
          <w:rStyle w:val="Emphasis"/>
          <w:highlight w:val="cyan"/>
        </w:rPr>
        <w:t>-</w:t>
      </w:r>
      <w:r w:rsidRPr="003F37B5">
        <w:rPr>
          <w:rStyle w:val="Emphasis"/>
          <w:highlight w:val="cyan"/>
        </w:rPr>
        <w:t>capital’’ complex</w:t>
      </w:r>
      <w:r w:rsidRPr="003407FD">
        <w:rPr>
          <w:sz w:val="16"/>
        </w:rPr>
        <w:t xml:space="preserve"> that, as Sanyal argues, characterizes postcolonial economies. According to Sanyal, because India is </w:t>
      </w:r>
      <w:r w:rsidRPr="00FB1A73">
        <w:rPr>
          <w:rStyle w:val="StyleUnderline"/>
        </w:rPr>
        <w:t>a democracy</w:t>
      </w:r>
      <w:r w:rsidRPr="003407FD">
        <w:rPr>
          <w:sz w:val="16"/>
        </w:rPr>
        <w:t xml:space="preserve">, government </w:t>
      </w:r>
      <w:r w:rsidRPr="00FB1A73">
        <w:rPr>
          <w:rStyle w:val="StyleUnderline"/>
        </w:rPr>
        <w:t>cannot simply abandon the excluded and must engage in ‘‘developmental governmentality’’ to reverse the effects of primitive accumulation by supporting people in the ‘‘need economy’’ to reproduce themselves outside the circuits of capital.</w:t>
      </w:r>
      <w:r w:rsidRPr="003407FD">
        <w:rPr>
          <w:sz w:val="16"/>
        </w:rPr>
        <w:t xml:space="preserve"> For Sanyal, </w:t>
      </w:r>
      <w:r w:rsidRPr="00FB1A73">
        <w:rPr>
          <w:rStyle w:val="StyleUnderline"/>
        </w:rPr>
        <w:t>government support for the informal economy is not about promoting budding capitalists, but is, instead, about containing the political effects of dispossession by ensuring that people excluded from wage labor are able to sustain themselves</w:t>
      </w:r>
      <w:r w:rsidRPr="003407FD">
        <w:rPr>
          <w:sz w:val="16"/>
        </w:rPr>
        <w:t xml:space="preserve"> (Sanyal, 2014 [2007]). Gidwani and Wainright (2014: 44–45) correctly note that Sanyal overstates the separation of the need economy and the accumulation economy and fails to recognize that, far from being permanently quarantined within the informal economy, </w:t>
      </w:r>
      <w:r w:rsidRPr="007519A9">
        <w:rPr>
          <w:rStyle w:val="StyleUnderline"/>
        </w:rPr>
        <w:t>people move between wage labor and informal work</w:t>
      </w:r>
      <w:r w:rsidRPr="003407FD">
        <w:rPr>
          <w:sz w:val="16"/>
        </w:rPr>
        <w:t xml:space="preserve">. In addition, it is important to note how </w:t>
      </w:r>
      <w:r w:rsidRPr="007519A9">
        <w:rPr>
          <w:rStyle w:val="StyleUnderline"/>
        </w:rPr>
        <w:t>economic activities themselves cross the so-called need and accumulation economies.</w:t>
      </w:r>
      <w:r w:rsidRPr="003407FD">
        <w:rPr>
          <w:sz w:val="16"/>
        </w:rPr>
        <w:t xml:space="preserve"> While Sanyal and Bhattacharyya claim there are two distinct spheres within the informal economy – one linked to circuits of capital through subcontracting and outsourcing and one completely outside capitalist </w:t>
      </w:r>
      <w:proofErr w:type="gramStart"/>
      <w:r w:rsidRPr="003407FD">
        <w:rPr>
          <w:sz w:val="16"/>
        </w:rPr>
        <w:t>circuits</w:t>
      </w:r>
      <w:proofErr w:type="gramEnd"/>
      <w:r w:rsidRPr="003407FD">
        <w:rPr>
          <w:sz w:val="16"/>
        </w:rPr>
        <w:t xml:space="preserve"> (Sanyal and Bhattacharyya, 2009: 36) – reality cannot be parsed into such neat categories. For example, informal reclaimers salvage materials for a range of purposes that span the so-called need and accumulation economies. They reclaim reusable items such as food, clothing, furniture, and building materials for personal use and for sale to people who will use them as is or as inputs into informal production. They also collect recyclable materials that may initially be sold informally to intermediaries but are transformed into inputs for formal production as they are sold upwards into highly globalized value chains. Reclaimers’ decisions regarding what to collect and sell are informed and conditioned by a number of factors, including access to waste; knowledge of and access to markets; conditions in the multiple markets for their materials; relations with the state, formal business, customers and the community where they work; and power-laden social relations of gender, race, ethnicity, and nationality between reclaimers themselves.1 </w:t>
      </w:r>
      <w:r w:rsidRPr="00856B31">
        <w:rPr>
          <w:rStyle w:val="StyleUnderline"/>
        </w:rPr>
        <w:t>While reclaimers’ actions are</w:t>
      </w:r>
      <w:r w:rsidRPr="003407FD">
        <w:rPr>
          <w:sz w:val="16"/>
        </w:rPr>
        <w:t xml:space="preserve">, therefore, </w:t>
      </w:r>
      <w:r w:rsidRPr="00856B31">
        <w:rPr>
          <w:rStyle w:val="StyleUnderline"/>
        </w:rPr>
        <w:t xml:space="preserve">undeniably shaped and constrained by other actors and the contexts within which they work, </w:t>
      </w:r>
      <w:r w:rsidRPr="004B336C">
        <w:rPr>
          <w:rStyle w:val="StyleUnderline"/>
        </w:rPr>
        <w:t>reclaimers are also active and central agents in the forging of recycling systems</w:t>
      </w:r>
      <w:r w:rsidRPr="00856B31">
        <w:rPr>
          <w:rStyle w:val="StyleUnderline"/>
        </w:rPr>
        <w:t>.</w:t>
      </w:r>
      <w:r w:rsidRPr="003407FD">
        <w:rPr>
          <w:sz w:val="16"/>
        </w:rPr>
        <w:t xml:space="preserve"> As elaborated below, in most postcolonial contexts, </w:t>
      </w:r>
      <w:r w:rsidRPr="00856B31">
        <w:rPr>
          <w:rStyle w:val="StyleUnderline"/>
        </w:rPr>
        <w:t xml:space="preserve">recycling services were created informally by reclaimers. Until the point when municipalities develop formal policy on recycling, reclaimers’ integration into formal circuits of capital results from their own decisions based on known constraints, opportunities, and conditions, rather than being determined by the informalization strategies of capital </w:t>
      </w:r>
      <w:r w:rsidRPr="003407FD">
        <w:rPr>
          <w:sz w:val="16"/>
        </w:rPr>
        <w:t xml:space="preserve">as assumed by Sanyal (Samson, forthcoming). </w:t>
      </w:r>
      <w:r w:rsidRPr="003407FD">
        <w:rPr>
          <w:rStyle w:val="StyleUnderline"/>
        </w:rPr>
        <w:t>Once it is understood that the formal and informal economies constitute an interrelated, dynamic, complex whole, it is possible to develop a more nuanced understanding of accumulation by dispossession and the informal economy</w:t>
      </w:r>
      <w:r w:rsidRPr="003407FD">
        <w:rPr>
          <w:sz w:val="16"/>
        </w:rPr>
        <w:t xml:space="preserve"> than that presented by Sanyal. Sanyal’s focus on the relationship between accumulation by dispossession and the informal economy is one-sided and unidirectional, focusing only on how accumulation by dispossession and exclusion foster the creation and expansion of the informal economy. However, </w:t>
      </w:r>
      <w:proofErr w:type="spellStart"/>
      <w:r w:rsidRPr="003407FD">
        <w:rPr>
          <w:sz w:val="16"/>
        </w:rPr>
        <w:t>Soederberg’s</w:t>
      </w:r>
      <w:proofErr w:type="spellEnd"/>
      <w:r w:rsidRPr="003407FD">
        <w:rPr>
          <w:sz w:val="16"/>
        </w:rPr>
        <w:t xml:space="preserve"> (2012) theorization of the extension of formal credit to poor Mexicans who previously relied on informal lending as a form of accumulation by dispossession demonstrates that accumulation by dispossession can also involve the formal economy capturing a sphere of accumulation forged within the informal economy. </w:t>
      </w:r>
      <w:proofErr w:type="gramStart"/>
      <w:r w:rsidRPr="003407FD">
        <w:rPr>
          <w:sz w:val="16"/>
        </w:rPr>
        <w:t>Unfortunately</w:t>
      </w:r>
      <w:proofErr w:type="gramEnd"/>
      <w:r w:rsidRPr="003407FD">
        <w:rPr>
          <w:sz w:val="16"/>
        </w:rPr>
        <w:t xml:space="preserve"> </w:t>
      </w:r>
      <w:proofErr w:type="spellStart"/>
      <w:r w:rsidRPr="003407FD">
        <w:rPr>
          <w:sz w:val="16"/>
        </w:rPr>
        <w:t>Soederberg</w:t>
      </w:r>
      <w:proofErr w:type="spellEnd"/>
      <w:r w:rsidRPr="003407FD">
        <w:rPr>
          <w:sz w:val="16"/>
        </w:rPr>
        <w:t xml:space="preserve"> does not analyze the dynamics of this process or ask crucial questions related to how the informal market was created, functioned, or was affected by the capture of a significant proportion of clients by formal lenders. She also does not interrogate how workers and lenders in the informal credit market resisted accumulation by dispossession or were affected by it. Answering such questions is, however, crucial to developing a more complete theorization of accumulation by dispossession and the informal economy. This task is taken up in the remainder of the article through a study of how the state and formal capital attempted to capture recycling activities created informally by reclaimers at the Marie Louise landfill in Soweto, as well as how this was contested. As I am particularly interested in understanding how reclaimers informally create a new sphere of accumulation, I am closely attentive to their role as creators of both knowledge and resources.</w:t>
      </w:r>
    </w:p>
    <w:p w14:paraId="161AC39C" w14:textId="77777777" w:rsidR="001F2398" w:rsidRDefault="001F2398" w:rsidP="001F2398"/>
    <w:p w14:paraId="1BCEE89A" w14:textId="7A42FE96" w:rsidR="001F2398" w:rsidRPr="00F65815" w:rsidRDefault="001F2398" w:rsidP="001F2398">
      <w:pPr>
        <w:pStyle w:val="Heading4"/>
        <w:rPr>
          <w:rFonts w:asciiTheme="majorHAnsi" w:hAnsiTheme="majorHAnsi" w:cstheme="majorHAnsi"/>
        </w:rPr>
      </w:pPr>
      <w:r w:rsidRPr="00F65815">
        <w:rPr>
          <w:rFonts w:asciiTheme="majorHAnsi" w:hAnsiTheme="majorHAnsi" w:cstheme="majorHAnsi"/>
        </w:rPr>
        <w:t xml:space="preserve">The spectacular nature of the white political economy necessitates the normalization of violence </w:t>
      </w:r>
      <w:r>
        <w:rPr>
          <w:rFonts w:asciiTheme="majorHAnsi" w:hAnsiTheme="majorHAnsi" w:cstheme="majorHAnsi"/>
        </w:rPr>
        <w:t>– o</w:t>
      </w:r>
      <w:r w:rsidRPr="00F65815">
        <w:rPr>
          <w:rFonts w:asciiTheme="majorHAnsi" w:hAnsiTheme="majorHAnsi" w:cstheme="majorHAnsi"/>
        </w:rPr>
        <w:t xml:space="preserve">nly </w:t>
      </w:r>
      <w:r>
        <w:rPr>
          <w:rFonts w:asciiTheme="majorHAnsi" w:hAnsiTheme="majorHAnsi" w:cstheme="majorHAnsi"/>
        </w:rPr>
        <w:t xml:space="preserve">economies of solidarity can foster affective dimensions of resistance – this is an </w:t>
      </w:r>
      <w:proofErr w:type="spellStart"/>
      <w:r>
        <w:rPr>
          <w:rFonts w:asciiTheme="majorHAnsi" w:hAnsiTheme="majorHAnsi" w:cstheme="majorHAnsi"/>
        </w:rPr>
        <w:t>apriori</w:t>
      </w:r>
      <w:proofErr w:type="spellEnd"/>
      <w:r>
        <w:rPr>
          <w:rFonts w:asciiTheme="majorHAnsi" w:hAnsiTheme="majorHAnsi" w:cstheme="majorHAnsi"/>
        </w:rPr>
        <w:t xml:space="preserve"> consideration before juridical approaches. </w:t>
      </w:r>
    </w:p>
    <w:p w14:paraId="6BBE26DF" w14:textId="77777777" w:rsidR="001F2398" w:rsidRPr="00F65815" w:rsidRDefault="001F2398" w:rsidP="001F2398">
      <w:pPr>
        <w:rPr>
          <w:rFonts w:asciiTheme="majorHAnsi" w:hAnsiTheme="majorHAnsi" w:cstheme="majorHAnsi"/>
        </w:rPr>
      </w:pPr>
      <w:r w:rsidRPr="00F65815">
        <w:rPr>
          <w:rFonts w:asciiTheme="majorHAnsi" w:hAnsiTheme="majorHAnsi" w:cstheme="majorHAnsi"/>
        </w:rPr>
        <w:t xml:space="preserve">Caroline </w:t>
      </w:r>
      <w:r w:rsidRPr="00F65815">
        <w:rPr>
          <w:rStyle w:val="Style13ptBold"/>
          <w:rFonts w:asciiTheme="majorHAnsi" w:hAnsiTheme="majorHAnsi" w:cstheme="majorHAnsi"/>
        </w:rPr>
        <w:t>Hossein</w:t>
      </w:r>
      <w:r w:rsidRPr="00F65815">
        <w:rPr>
          <w:rFonts w:asciiTheme="majorHAnsi" w:hAnsiTheme="majorHAnsi" w:cstheme="majorHAnsi"/>
        </w:rPr>
        <w:t xml:space="preserve"> </w:t>
      </w:r>
      <w:r w:rsidRPr="00F65815">
        <w:rPr>
          <w:rStyle w:val="Style13ptBold"/>
          <w:rFonts w:asciiTheme="majorHAnsi" w:hAnsiTheme="majorHAnsi" w:cstheme="majorHAnsi"/>
        </w:rPr>
        <w:t xml:space="preserve">22 </w:t>
      </w:r>
      <w:r w:rsidRPr="00F65815">
        <w:rPr>
          <w:rFonts w:asciiTheme="majorHAnsi" w:hAnsiTheme="majorHAnsi" w:cstheme="majorHAnsi"/>
        </w:rPr>
        <w:t xml:space="preserve">– Associate Professor at University of Toronto Scarborough (Global Development Studies); “Black Feminists in the Third Sector: Here Is Why We Choose to use the term Solidarity Economy”, </w:t>
      </w:r>
      <w:proofErr w:type="spellStart"/>
      <w:r w:rsidRPr="00F65815">
        <w:rPr>
          <w:rFonts w:asciiTheme="majorHAnsi" w:hAnsiTheme="majorHAnsi" w:cstheme="majorHAnsi"/>
        </w:rPr>
        <w:t>Sagepub</w:t>
      </w:r>
      <w:proofErr w:type="spellEnd"/>
      <w:r w:rsidRPr="00F65815">
        <w:rPr>
          <w:rFonts w:asciiTheme="majorHAnsi" w:hAnsiTheme="majorHAnsi" w:cstheme="majorHAnsi"/>
        </w:rPr>
        <w:t xml:space="preserve">, 2022, </w:t>
      </w:r>
      <w:hyperlink r:id="rId10" w:history="1">
        <w:r w:rsidRPr="00F65815">
          <w:rPr>
            <w:rStyle w:val="Hyperlink"/>
            <w:rFonts w:asciiTheme="majorHAnsi" w:hAnsiTheme="majorHAnsi" w:cstheme="majorHAnsi"/>
          </w:rPr>
          <w:t>https://journals.sagepub.com/doi/epub/10.1177/00346446221132319</w:t>
        </w:r>
      </w:hyperlink>
      <w:r w:rsidRPr="00F65815">
        <w:rPr>
          <w:rFonts w:asciiTheme="majorHAnsi" w:hAnsiTheme="majorHAnsi" w:cstheme="majorHAnsi"/>
        </w:rPr>
        <w:t xml:space="preserve">, </w:t>
      </w:r>
      <w:proofErr w:type="spellStart"/>
      <w:r w:rsidRPr="00F65815">
        <w:rPr>
          <w:rFonts w:asciiTheme="majorHAnsi" w:hAnsiTheme="majorHAnsi" w:cstheme="majorHAnsi"/>
        </w:rPr>
        <w:t>pg</w:t>
      </w:r>
      <w:proofErr w:type="spellEnd"/>
      <w:r w:rsidRPr="00F65815">
        <w:rPr>
          <w:rFonts w:asciiTheme="majorHAnsi" w:hAnsiTheme="majorHAnsi" w:cstheme="majorHAnsi"/>
        </w:rPr>
        <w:t xml:space="preserve"> 3-5 – </w:t>
      </w:r>
      <w:proofErr w:type="spellStart"/>
      <w:r w:rsidRPr="00F65815">
        <w:rPr>
          <w:rFonts w:asciiTheme="majorHAnsi" w:hAnsiTheme="majorHAnsi" w:cstheme="majorHAnsi"/>
        </w:rPr>
        <w:t>trishay</w:t>
      </w:r>
      <w:proofErr w:type="spellEnd"/>
      <w:r w:rsidRPr="00F65815">
        <w:rPr>
          <w:rFonts w:asciiTheme="majorHAnsi" w:hAnsiTheme="majorHAnsi" w:cstheme="majorHAnsi"/>
        </w:rPr>
        <w:t xml:space="preserve"> </w:t>
      </w:r>
    </w:p>
    <w:p w14:paraId="78E62B6D" w14:textId="77777777" w:rsidR="001F2398" w:rsidRPr="00F65815" w:rsidRDefault="001F2398" w:rsidP="001F2398">
      <w:pPr>
        <w:rPr>
          <w:rFonts w:asciiTheme="majorHAnsi" w:hAnsiTheme="majorHAnsi" w:cstheme="majorHAnsi"/>
          <w:sz w:val="16"/>
        </w:rPr>
      </w:pPr>
      <w:r w:rsidRPr="00F65815">
        <w:rPr>
          <w:rStyle w:val="StyleUnderline"/>
          <w:rFonts w:asciiTheme="majorHAnsi" w:hAnsiTheme="majorHAnsi" w:cstheme="majorHAnsi"/>
          <w:highlight w:val="green"/>
        </w:rPr>
        <w:t>Black</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Indigenous</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and other minority groups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tend to </w:t>
      </w:r>
      <w:r w:rsidRPr="00F65815">
        <w:rPr>
          <w:rStyle w:val="StyleUnderline"/>
          <w:rFonts w:asciiTheme="majorHAnsi" w:hAnsiTheme="majorHAnsi" w:cstheme="majorHAnsi"/>
          <w:highlight w:val="green"/>
        </w:rPr>
        <w:t xml:space="preserve">congregate in the </w:t>
      </w:r>
      <w:r w:rsidRPr="00F65815">
        <w:rPr>
          <w:rStyle w:val="Emphasis"/>
          <w:rFonts w:asciiTheme="majorHAnsi" w:hAnsiTheme="majorHAnsi" w:cstheme="majorHAnsi"/>
          <w:highlight w:val="green"/>
        </w:rPr>
        <w:t>solidarity economy</w:t>
      </w:r>
      <w:r w:rsidRPr="00F65815">
        <w:rPr>
          <w:rFonts w:asciiTheme="majorHAnsi" w:hAnsiTheme="majorHAnsi" w:cstheme="majorHAnsi"/>
          <w:sz w:val="16"/>
        </w:rPr>
        <w:t xml:space="preserve">, also known as the third sector, </w:t>
      </w:r>
      <w:r w:rsidRPr="00F65815">
        <w:rPr>
          <w:rStyle w:val="StyleUnderline"/>
          <w:rFonts w:asciiTheme="majorHAnsi" w:hAnsiTheme="majorHAnsi" w:cstheme="majorHAnsi"/>
        </w:rPr>
        <w:t xml:space="preserve">as </w:t>
      </w:r>
      <w:r w:rsidRPr="00F65815">
        <w:rPr>
          <w:rStyle w:val="StyleUnderline"/>
          <w:rFonts w:asciiTheme="majorHAnsi" w:hAnsiTheme="majorHAnsi" w:cstheme="majorHAnsi"/>
          <w:highlight w:val="green"/>
        </w:rPr>
        <w:t xml:space="preserve">a place of refuge when they are </w:t>
      </w:r>
      <w:r w:rsidRPr="00F65815">
        <w:rPr>
          <w:rStyle w:val="StyleUnderline"/>
          <w:rFonts w:asciiTheme="majorHAnsi" w:hAnsiTheme="majorHAnsi" w:cstheme="majorHAnsi"/>
        </w:rPr>
        <w:t xml:space="preserve">marginalized and </w:t>
      </w:r>
      <w:r w:rsidRPr="00F65815">
        <w:rPr>
          <w:rStyle w:val="StyleUnderline"/>
          <w:rFonts w:asciiTheme="majorHAnsi" w:hAnsiTheme="majorHAnsi" w:cstheme="majorHAnsi"/>
          <w:highlight w:val="green"/>
        </w:rPr>
        <w:t xml:space="preserve">alienated </w:t>
      </w:r>
      <w:r w:rsidRPr="00F65815">
        <w:rPr>
          <w:rStyle w:val="StyleUnderline"/>
          <w:rFonts w:asciiTheme="majorHAnsi" w:hAnsiTheme="majorHAnsi" w:cstheme="majorHAnsi"/>
        </w:rPr>
        <w:t>from the state and private sectors</w:t>
      </w:r>
      <w:r w:rsidRPr="00F65815">
        <w:rPr>
          <w:rFonts w:asciiTheme="majorHAnsi" w:hAnsiTheme="majorHAnsi" w:cstheme="majorHAnsi"/>
          <w:sz w:val="16"/>
        </w:rPr>
        <w:t xml:space="preserve">. </w:t>
      </w:r>
      <w:r w:rsidRPr="00F65815">
        <w:rPr>
          <w:rStyle w:val="StyleUnderline"/>
          <w:rFonts w:asciiTheme="majorHAnsi" w:hAnsiTheme="majorHAnsi" w:cstheme="majorHAnsi"/>
        </w:rPr>
        <w:t>Not everyone can participate equally in the economy</w:t>
      </w:r>
      <w:r w:rsidRPr="00F65815">
        <w:rPr>
          <w:rFonts w:asciiTheme="majorHAnsi" w:hAnsiTheme="majorHAnsi" w:cstheme="majorHAnsi"/>
          <w:sz w:val="16"/>
        </w:rPr>
        <w:t xml:space="preserve">, a fact that is </w:t>
      </w:r>
      <w:r w:rsidRPr="00F65815">
        <w:rPr>
          <w:rStyle w:val="StyleUnderline"/>
          <w:rFonts w:asciiTheme="majorHAnsi" w:hAnsiTheme="majorHAnsi" w:cstheme="majorHAnsi"/>
        </w:rPr>
        <w:t>especially</w:t>
      </w:r>
      <w:r w:rsidRPr="00F65815">
        <w:rPr>
          <w:rFonts w:asciiTheme="majorHAnsi" w:hAnsiTheme="majorHAnsi" w:cstheme="majorHAnsi"/>
          <w:sz w:val="16"/>
        </w:rPr>
        <w:t xml:space="preserve"> true </w:t>
      </w:r>
      <w:r w:rsidRPr="00F65815">
        <w:rPr>
          <w:rStyle w:val="StyleUnderline"/>
          <w:rFonts w:asciiTheme="majorHAnsi" w:hAnsiTheme="majorHAnsi" w:cstheme="majorHAnsi"/>
        </w:rPr>
        <w:t>for people of African descent</w:t>
      </w:r>
      <w:r w:rsidRPr="00F65815">
        <w:rPr>
          <w:rFonts w:asciiTheme="majorHAnsi" w:hAnsiTheme="majorHAnsi" w:cstheme="majorHAnsi"/>
          <w:sz w:val="16"/>
        </w:rPr>
        <w:t xml:space="preserve">. Economist Gordon Nembhard (2014a), in her work on structures of wealth building in low-income African American communities, argues that </w:t>
      </w:r>
      <w:r w:rsidRPr="00F65815">
        <w:rPr>
          <w:rStyle w:val="StyleUnderline"/>
          <w:rFonts w:asciiTheme="majorHAnsi" w:hAnsiTheme="majorHAnsi" w:cstheme="majorHAnsi"/>
          <w:highlight w:val="green"/>
        </w:rPr>
        <w:t>building an intentional community allows excluded people to create their own wealth systems</w:t>
      </w:r>
      <w:r w:rsidRPr="00F65815">
        <w:rPr>
          <w:rFonts w:asciiTheme="majorHAnsi" w:hAnsiTheme="majorHAnsi" w:cstheme="majorHAnsi"/>
          <w:sz w:val="16"/>
        </w:rPr>
        <w:t xml:space="preserve">. These teachings of collectively building wealth are not new. In “Caliban, Social Reproduction and Our Future Yet to Come,” Black Canadian scholar Mullings (2021) shows that </w:t>
      </w:r>
      <w:r w:rsidRPr="00F65815">
        <w:rPr>
          <w:rStyle w:val="StyleUnderline"/>
          <w:rFonts w:asciiTheme="majorHAnsi" w:hAnsiTheme="majorHAnsi" w:cstheme="majorHAnsi"/>
          <w:highlight w:val="green"/>
        </w:rPr>
        <w:t>when</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Caribbean </w:t>
      </w:r>
      <w:r w:rsidRPr="00F65815">
        <w:rPr>
          <w:rStyle w:val="StyleUnderline"/>
          <w:rFonts w:asciiTheme="majorHAnsi" w:hAnsiTheme="majorHAnsi" w:cstheme="majorHAnsi"/>
          <w:highlight w:val="green"/>
        </w:rPr>
        <w:t xml:space="preserve">people have </w:t>
      </w:r>
      <w:r w:rsidRPr="00F65815">
        <w:rPr>
          <w:rStyle w:val="StyleUnderline"/>
          <w:rFonts w:asciiTheme="majorHAnsi" w:hAnsiTheme="majorHAnsi" w:cstheme="majorHAnsi"/>
        </w:rPr>
        <w:t xml:space="preserve">had </w:t>
      </w:r>
      <w:r w:rsidRPr="00F65815">
        <w:rPr>
          <w:rStyle w:val="StyleUnderline"/>
          <w:rFonts w:asciiTheme="majorHAnsi" w:hAnsiTheme="majorHAnsi" w:cstheme="majorHAnsi"/>
          <w:highlight w:val="green"/>
        </w:rPr>
        <w:t xml:space="preserve">their </w:t>
      </w:r>
      <w:r w:rsidRPr="00F65815">
        <w:rPr>
          <w:rStyle w:val="Emphasis"/>
          <w:rFonts w:asciiTheme="majorHAnsi" w:hAnsiTheme="majorHAnsi" w:cstheme="majorHAnsi"/>
          <w:highlight w:val="green"/>
        </w:rPr>
        <w:t>humanity stripped away</w:t>
      </w:r>
      <w:r w:rsidRPr="00F65815">
        <w:rPr>
          <w:rFonts w:asciiTheme="majorHAnsi" w:hAnsiTheme="majorHAnsi" w:cstheme="majorHAnsi"/>
          <w:sz w:val="16"/>
        </w:rPr>
        <w:t xml:space="preserve">, </w:t>
      </w:r>
      <w:r w:rsidRPr="00F65815">
        <w:rPr>
          <w:rStyle w:val="StyleUnderline"/>
          <w:rFonts w:asciiTheme="majorHAnsi" w:hAnsiTheme="majorHAnsi" w:cstheme="majorHAnsi"/>
        </w:rPr>
        <w:t>they learned to build in ways that make their own lives whole</w:t>
      </w:r>
      <w:r w:rsidRPr="00F65815">
        <w:rPr>
          <w:rFonts w:asciiTheme="majorHAnsi" w:hAnsiTheme="majorHAnsi" w:cstheme="majorHAnsi"/>
          <w:sz w:val="16"/>
        </w:rPr>
        <w:t xml:space="preserve">, as well as those of others they care about. </w:t>
      </w:r>
      <w:r w:rsidRPr="00F65815">
        <w:rPr>
          <w:rStyle w:val="StyleUnderline"/>
          <w:rFonts w:asciiTheme="majorHAnsi" w:hAnsiTheme="majorHAnsi" w:cstheme="majorHAnsi"/>
        </w:rPr>
        <w:t xml:space="preserve">This is the work of </w:t>
      </w:r>
      <w:r w:rsidRPr="00F65815">
        <w:rPr>
          <w:rStyle w:val="Emphasis"/>
          <w:rFonts w:asciiTheme="majorHAnsi" w:hAnsiTheme="majorHAnsi" w:cstheme="majorHAnsi"/>
          <w:highlight w:val="green"/>
        </w:rPr>
        <w:t>the solidarity economy</w:t>
      </w:r>
      <w:r w:rsidRPr="00F65815">
        <w:rPr>
          <w:rFonts w:asciiTheme="majorHAnsi" w:hAnsiTheme="majorHAnsi" w:cstheme="majorHAnsi"/>
          <w:sz w:val="16"/>
          <w:highlight w:val="green"/>
        </w:rPr>
        <w:t xml:space="preserve">: </w:t>
      </w:r>
      <w:r w:rsidRPr="00F65815">
        <w:rPr>
          <w:rStyle w:val="Emphasis"/>
          <w:rFonts w:asciiTheme="majorHAnsi" w:hAnsiTheme="majorHAnsi" w:cstheme="majorHAnsi"/>
          <w:highlight w:val="green"/>
        </w:rPr>
        <w:t>correct</w:t>
      </w:r>
      <w:r w:rsidRPr="00F65815">
        <w:rPr>
          <w:rStyle w:val="StyleUnderline"/>
          <w:rFonts w:asciiTheme="majorHAnsi" w:hAnsiTheme="majorHAnsi" w:cstheme="majorHAnsi"/>
        </w:rPr>
        <w:t xml:space="preserve">ing </w:t>
      </w:r>
      <w:r w:rsidRPr="00F65815">
        <w:rPr>
          <w:rStyle w:val="Emphasis"/>
          <w:rFonts w:asciiTheme="majorHAnsi" w:hAnsiTheme="majorHAnsi" w:cstheme="majorHAnsi"/>
          <w:highlight w:val="green"/>
        </w:rPr>
        <w:t>an inhumane market system</w:t>
      </w:r>
      <w:r w:rsidRPr="00F65815">
        <w:rPr>
          <w:rStyle w:val="StyleUnderline"/>
          <w:rFonts w:asciiTheme="majorHAnsi" w:hAnsiTheme="majorHAnsi" w:cstheme="majorHAnsi"/>
        </w:rPr>
        <w:t xml:space="preserve"> that relegates people of African descent</w:t>
      </w:r>
      <w:r w:rsidRPr="00F65815">
        <w:rPr>
          <w:rFonts w:asciiTheme="majorHAnsi" w:hAnsiTheme="majorHAnsi" w:cstheme="majorHAnsi"/>
          <w:sz w:val="16"/>
        </w:rPr>
        <w:t xml:space="preserve">, </w:t>
      </w:r>
      <w:r w:rsidRPr="00F65815">
        <w:rPr>
          <w:rStyle w:val="StyleUnderline"/>
          <w:rFonts w:asciiTheme="majorHAnsi" w:hAnsiTheme="majorHAnsi" w:cstheme="majorHAnsi"/>
        </w:rPr>
        <w:t>Indigenous people, and other minority groups to the sidelines</w:t>
      </w:r>
      <w:r w:rsidRPr="00F65815">
        <w:rPr>
          <w:rFonts w:asciiTheme="majorHAnsi" w:hAnsiTheme="majorHAnsi" w:cstheme="majorHAnsi"/>
          <w:sz w:val="16"/>
        </w:rPr>
        <w:t xml:space="preserve"> (see Hossein, 2018).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risk inherent in challenging dominant economic systems forces the solidarity economy into hiding</w:t>
      </w:r>
      <w:r w:rsidRPr="00F65815">
        <w:rPr>
          <w:rFonts w:asciiTheme="majorHAnsi" w:hAnsiTheme="majorHAnsi" w:cstheme="majorHAnsi"/>
          <w:sz w:val="16"/>
        </w:rPr>
        <w:t>—</w:t>
      </w:r>
      <w:r w:rsidRPr="00F65815">
        <w:rPr>
          <w:rStyle w:val="StyleUnderline"/>
          <w:rFonts w:asciiTheme="majorHAnsi" w:hAnsiTheme="majorHAnsi" w:cstheme="majorHAnsi"/>
        </w:rPr>
        <w:t>sometimes in plain sight</w:t>
      </w:r>
      <w:r w:rsidRPr="00F65815">
        <w:rPr>
          <w:rFonts w:asciiTheme="majorHAnsi" w:hAnsiTheme="majorHAnsi" w:cstheme="majorHAnsi"/>
          <w:sz w:val="16"/>
        </w:rPr>
        <w:t xml:space="preserve">. </w:t>
      </w:r>
      <w:r w:rsidRPr="00F65815">
        <w:rPr>
          <w:rStyle w:val="StyleUnderline"/>
          <w:rFonts w:asciiTheme="majorHAnsi" w:hAnsiTheme="majorHAnsi" w:cstheme="majorHAnsi"/>
        </w:rPr>
        <w:t>People</w:t>
      </w:r>
      <w:r w:rsidRPr="00F65815">
        <w:rPr>
          <w:rFonts w:asciiTheme="majorHAnsi" w:hAnsiTheme="majorHAnsi" w:cstheme="majorHAnsi"/>
          <w:sz w:val="16"/>
        </w:rPr>
        <w:t xml:space="preserve"> who choose to </w:t>
      </w:r>
      <w:r w:rsidRPr="00F65815">
        <w:rPr>
          <w:rStyle w:val="StyleUnderline"/>
          <w:rFonts w:asciiTheme="majorHAnsi" w:hAnsiTheme="majorHAnsi" w:cstheme="majorHAnsi"/>
        </w:rPr>
        <w:t>come together</w:t>
      </w:r>
      <w:r w:rsidRPr="00F65815">
        <w:rPr>
          <w:rFonts w:asciiTheme="majorHAnsi" w:hAnsiTheme="majorHAnsi" w:cstheme="majorHAnsi"/>
          <w:sz w:val="16"/>
        </w:rPr>
        <w:t xml:space="preserve"> </w:t>
      </w:r>
      <w:r w:rsidRPr="00F65815">
        <w:rPr>
          <w:rStyle w:val="StyleUnderline"/>
          <w:rFonts w:asciiTheme="majorHAnsi" w:hAnsiTheme="majorHAnsi" w:cstheme="majorHAnsi"/>
        </w:rPr>
        <w:t>even knowing the risks</w:t>
      </w:r>
      <w:r w:rsidRPr="00F65815">
        <w:rPr>
          <w:rFonts w:asciiTheme="majorHAnsi" w:hAnsiTheme="majorHAnsi" w:cstheme="majorHAnsi"/>
          <w:sz w:val="16"/>
        </w:rPr>
        <w:t xml:space="preserve"> are building a new economy because </w:t>
      </w:r>
      <w:r w:rsidRPr="00F65815">
        <w:rPr>
          <w:rStyle w:val="StyleUnderline"/>
          <w:rFonts w:asciiTheme="majorHAnsi" w:hAnsiTheme="majorHAnsi" w:cstheme="majorHAnsi"/>
        </w:rPr>
        <w:t>they cannot dare to chase formal charities and busines</w:t>
      </w:r>
      <w:r w:rsidRPr="00F65815">
        <w:rPr>
          <w:rFonts w:asciiTheme="majorHAnsi" w:hAnsiTheme="majorHAnsi" w:cstheme="majorHAnsi"/>
          <w:sz w:val="16"/>
        </w:rPr>
        <w:t xml:space="preserve">ses (Spade, 2020). Research on the social economy highlights the work of White organizers, especially those working to “interact” with other sectors, in this way erasing the cooperative economies of people of color. </w:t>
      </w:r>
      <w:r w:rsidRPr="00F65815">
        <w:rPr>
          <w:rStyle w:val="StyleUnderline"/>
          <w:rFonts w:asciiTheme="majorHAnsi" w:hAnsiTheme="majorHAnsi" w:cstheme="majorHAnsi"/>
        </w:rPr>
        <w:t>The Ogoni people of the Nigerian delta</w:t>
      </w:r>
      <w:r w:rsidRPr="00F65815">
        <w:rPr>
          <w:rFonts w:asciiTheme="majorHAnsi" w:hAnsiTheme="majorHAnsi" w:cstheme="majorHAnsi"/>
          <w:sz w:val="16"/>
        </w:rPr>
        <w:t xml:space="preserve"> (</w:t>
      </w:r>
      <w:proofErr w:type="spellStart"/>
      <w:r w:rsidRPr="00F65815">
        <w:rPr>
          <w:rFonts w:asciiTheme="majorHAnsi" w:hAnsiTheme="majorHAnsi" w:cstheme="majorHAnsi"/>
          <w:sz w:val="16"/>
        </w:rPr>
        <w:t>Carr</w:t>
      </w:r>
      <w:proofErr w:type="spellEnd"/>
      <w:r w:rsidRPr="00F65815">
        <w:rPr>
          <w:rFonts w:asciiTheme="majorHAnsi" w:hAnsiTheme="majorHAnsi" w:cstheme="majorHAnsi"/>
          <w:sz w:val="16"/>
        </w:rPr>
        <w:t xml:space="preserve"> et al., 2001), </w:t>
      </w:r>
      <w:r w:rsidRPr="00F65815">
        <w:rPr>
          <w:rStyle w:val="StyleUnderline"/>
          <w:rFonts w:asciiTheme="majorHAnsi" w:hAnsiTheme="majorHAnsi" w:cstheme="majorHAnsi"/>
        </w:rPr>
        <w:t xml:space="preserve">the Self-Employed </w:t>
      </w:r>
      <w:r w:rsidRPr="00F65815">
        <w:rPr>
          <w:rStyle w:val="StyleUnderline"/>
          <w:rFonts w:asciiTheme="majorHAnsi" w:hAnsiTheme="majorHAnsi" w:cstheme="majorHAnsi"/>
          <w:highlight w:val="green"/>
        </w:rPr>
        <w:t xml:space="preserve">Women's Association </w:t>
      </w:r>
      <w:r w:rsidRPr="00F65815">
        <w:rPr>
          <w:rStyle w:val="StyleUnderline"/>
          <w:rFonts w:asciiTheme="majorHAnsi" w:hAnsiTheme="majorHAnsi" w:cstheme="majorHAnsi"/>
        </w:rPr>
        <w:t>in India</w:t>
      </w:r>
      <w:r w:rsidRPr="00F65815">
        <w:rPr>
          <w:rFonts w:asciiTheme="majorHAnsi" w:hAnsiTheme="majorHAnsi" w:cstheme="majorHAnsi"/>
          <w:sz w:val="16"/>
        </w:rPr>
        <w:t xml:space="preserve"> (Bhatt, 2007), </w:t>
      </w:r>
      <w:r w:rsidRPr="00F65815">
        <w:rPr>
          <w:rStyle w:val="StyleUnderline"/>
          <w:rFonts w:asciiTheme="majorHAnsi" w:hAnsiTheme="majorHAnsi" w:cstheme="majorHAnsi"/>
          <w:highlight w:val="green"/>
        </w:rPr>
        <w:t xml:space="preserve">the Kuy people </w:t>
      </w:r>
      <w:r w:rsidRPr="00F65815">
        <w:rPr>
          <w:rStyle w:val="StyleUnderline"/>
          <w:rFonts w:asciiTheme="majorHAnsi" w:hAnsiTheme="majorHAnsi" w:cstheme="majorHAnsi"/>
        </w:rPr>
        <w:t>in Cambodia</w:t>
      </w:r>
      <w:r w:rsidRPr="00F65815">
        <w:rPr>
          <w:rFonts w:asciiTheme="majorHAnsi" w:hAnsiTheme="majorHAnsi" w:cstheme="majorHAnsi"/>
          <w:sz w:val="16"/>
        </w:rPr>
        <w:t xml:space="preserve"> (</w:t>
      </w:r>
      <w:proofErr w:type="spellStart"/>
      <w:r w:rsidRPr="00F65815">
        <w:rPr>
          <w:rFonts w:asciiTheme="majorHAnsi" w:hAnsiTheme="majorHAnsi" w:cstheme="majorHAnsi"/>
          <w:sz w:val="16"/>
        </w:rPr>
        <w:t>Lyne</w:t>
      </w:r>
      <w:proofErr w:type="spellEnd"/>
      <w:r w:rsidRPr="00F65815">
        <w:rPr>
          <w:rFonts w:asciiTheme="majorHAnsi" w:hAnsiTheme="majorHAnsi" w:cstheme="majorHAnsi"/>
          <w:sz w:val="16"/>
        </w:rPr>
        <w:t xml:space="preserve">, 2017), </w:t>
      </w:r>
      <w:r w:rsidRPr="00F65815">
        <w:rPr>
          <w:rStyle w:val="StyleUnderline"/>
          <w:rFonts w:asciiTheme="majorHAnsi" w:hAnsiTheme="majorHAnsi" w:cstheme="majorHAnsi"/>
        </w:rPr>
        <w:t xml:space="preserve">and the </w:t>
      </w:r>
      <w:proofErr w:type="spellStart"/>
      <w:r w:rsidRPr="00F65815">
        <w:rPr>
          <w:rStyle w:val="StyleUnderline"/>
          <w:rFonts w:asciiTheme="majorHAnsi" w:hAnsiTheme="majorHAnsi" w:cstheme="majorHAnsi"/>
        </w:rPr>
        <w:t>Movimento</w:t>
      </w:r>
      <w:proofErr w:type="spellEnd"/>
      <w:r w:rsidRPr="00F65815">
        <w:rPr>
          <w:rStyle w:val="StyleUnderline"/>
          <w:rFonts w:asciiTheme="majorHAnsi" w:hAnsiTheme="majorHAnsi" w:cstheme="majorHAnsi"/>
        </w:rPr>
        <w:t xml:space="preserve"> dos </w:t>
      </w:r>
      <w:proofErr w:type="spellStart"/>
      <w:r w:rsidRPr="00F65815">
        <w:rPr>
          <w:rStyle w:val="StyleUnderline"/>
          <w:rFonts w:asciiTheme="majorHAnsi" w:hAnsiTheme="majorHAnsi" w:cstheme="majorHAnsi"/>
        </w:rPr>
        <w:t>Trabalhadores</w:t>
      </w:r>
      <w:proofErr w:type="spellEnd"/>
      <w:r w:rsidRPr="00F65815">
        <w:rPr>
          <w:rStyle w:val="StyleUnderline"/>
          <w:rFonts w:asciiTheme="majorHAnsi" w:hAnsiTheme="majorHAnsi" w:cstheme="majorHAnsi"/>
        </w:rPr>
        <w:t xml:space="preserve"> </w:t>
      </w:r>
      <w:proofErr w:type="spellStart"/>
      <w:r w:rsidRPr="00F65815">
        <w:rPr>
          <w:rStyle w:val="StyleUnderline"/>
          <w:rFonts w:asciiTheme="majorHAnsi" w:hAnsiTheme="majorHAnsi" w:cstheme="majorHAnsi"/>
        </w:rPr>
        <w:t>Rurais</w:t>
      </w:r>
      <w:proofErr w:type="spellEnd"/>
      <w:r w:rsidRPr="00F65815">
        <w:rPr>
          <w:rStyle w:val="StyleUnderline"/>
          <w:rFonts w:asciiTheme="majorHAnsi" w:hAnsiTheme="majorHAnsi" w:cstheme="majorHAnsi"/>
        </w:rPr>
        <w:t xml:space="preserve"> Sem Terra</w:t>
      </w:r>
      <w:r w:rsidRPr="00F65815">
        <w:rPr>
          <w:rFonts w:asciiTheme="majorHAnsi" w:hAnsiTheme="majorHAnsi" w:cstheme="majorHAnsi"/>
          <w:sz w:val="16"/>
        </w:rPr>
        <w:t xml:space="preserve"> (MST Landless Workers’ Movement) of Brazil (Dias Martins, 2000) </w:t>
      </w:r>
      <w:r w:rsidRPr="00F65815">
        <w:rPr>
          <w:rStyle w:val="StyleUnderline"/>
          <w:rFonts w:asciiTheme="majorHAnsi" w:hAnsiTheme="majorHAnsi" w:cstheme="majorHAnsi"/>
          <w:highlight w:val="green"/>
        </w:rPr>
        <w:t xml:space="preserve">are </w:t>
      </w:r>
      <w:r w:rsidRPr="00F65815">
        <w:rPr>
          <w:rStyle w:val="StyleUnderline"/>
          <w:rFonts w:asciiTheme="majorHAnsi" w:hAnsiTheme="majorHAnsi" w:cstheme="majorHAnsi"/>
        </w:rPr>
        <w:t xml:space="preserve">some of the </w:t>
      </w:r>
      <w:r w:rsidRPr="00F65815">
        <w:rPr>
          <w:rStyle w:val="StyleUnderline"/>
          <w:rFonts w:asciiTheme="majorHAnsi" w:hAnsiTheme="majorHAnsi" w:cstheme="majorHAnsi"/>
          <w:highlight w:val="green"/>
        </w:rPr>
        <w:t xml:space="preserve">examples of people using solidarity economies to bring change </w:t>
      </w:r>
      <w:r w:rsidRPr="00F65815">
        <w:rPr>
          <w:rStyle w:val="StyleUnderline"/>
          <w:rFonts w:asciiTheme="majorHAnsi" w:hAnsiTheme="majorHAnsi" w:cstheme="majorHAnsi"/>
        </w:rPr>
        <w:t>in business and society</w:t>
      </w:r>
      <w:r w:rsidRPr="00F65815">
        <w:rPr>
          <w:rFonts w:asciiTheme="majorHAnsi" w:hAnsiTheme="majorHAnsi" w:cstheme="majorHAnsi"/>
          <w:sz w:val="16"/>
        </w:rPr>
        <w:t xml:space="preserve">. </w:t>
      </w:r>
      <w:r w:rsidRPr="00F65815">
        <w:rPr>
          <w:rStyle w:val="StyleUnderline"/>
          <w:rFonts w:asciiTheme="majorHAnsi" w:hAnsiTheme="majorHAnsi" w:cstheme="majorHAnsi"/>
        </w:rPr>
        <w:t>So too are</w:t>
      </w:r>
      <w:r w:rsidRPr="00F65815">
        <w:rPr>
          <w:rFonts w:asciiTheme="majorHAnsi" w:hAnsiTheme="majorHAnsi" w:cstheme="majorHAnsi"/>
          <w:sz w:val="16"/>
        </w:rPr>
        <w:t xml:space="preserve"> </w:t>
      </w:r>
      <w:r w:rsidRPr="00F65815">
        <w:rPr>
          <w:rStyle w:val="StyleUnderline"/>
          <w:rFonts w:asciiTheme="majorHAnsi" w:hAnsiTheme="majorHAnsi" w:cstheme="majorHAnsi"/>
        </w:rPr>
        <w:t>the</w:t>
      </w:r>
      <w:r w:rsidRPr="00F65815">
        <w:rPr>
          <w:rFonts w:asciiTheme="majorHAnsi" w:hAnsiTheme="majorHAnsi" w:cstheme="majorHAnsi"/>
          <w:sz w:val="16"/>
        </w:rPr>
        <w:t xml:space="preserve"> </w:t>
      </w:r>
      <w:proofErr w:type="gramStart"/>
      <w:r w:rsidRPr="00F65815">
        <w:rPr>
          <w:rFonts w:asciiTheme="majorHAnsi" w:hAnsiTheme="majorHAnsi" w:cstheme="majorHAnsi"/>
          <w:sz w:val="16"/>
        </w:rPr>
        <w:t>bottom up</w:t>
      </w:r>
      <w:proofErr w:type="gramEnd"/>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efforts of </w:t>
      </w:r>
      <w:r w:rsidRPr="00F65815">
        <w:rPr>
          <w:rStyle w:val="StyleUnderline"/>
          <w:rFonts w:asciiTheme="majorHAnsi" w:hAnsiTheme="majorHAnsi" w:cstheme="majorHAnsi"/>
          <w:highlight w:val="green"/>
        </w:rPr>
        <w:t xml:space="preserve">Quilombos </w:t>
      </w:r>
      <w:r w:rsidRPr="00F65815">
        <w:rPr>
          <w:rStyle w:val="StyleUnderline"/>
          <w:rFonts w:asciiTheme="majorHAnsi" w:hAnsiTheme="majorHAnsi" w:cstheme="majorHAnsi"/>
        </w:rPr>
        <w:t>of Brazil</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 xml:space="preserve">Zapatistas </w:t>
      </w:r>
      <w:r w:rsidRPr="00F65815">
        <w:rPr>
          <w:rStyle w:val="StyleUnderline"/>
          <w:rFonts w:asciiTheme="majorHAnsi" w:hAnsiTheme="majorHAnsi" w:cstheme="majorHAnsi"/>
        </w:rPr>
        <w:t>of Mexico</w:t>
      </w:r>
      <w:r w:rsidRPr="00F65815">
        <w:rPr>
          <w:rFonts w:asciiTheme="majorHAnsi" w:hAnsiTheme="majorHAnsi" w:cstheme="majorHAnsi"/>
          <w:sz w:val="16"/>
        </w:rPr>
        <w:t>, the Black Lives Matter (</w:t>
      </w:r>
      <w:r w:rsidRPr="00F65815">
        <w:rPr>
          <w:rStyle w:val="StyleUnderline"/>
          <w:rFonts w:asciiTheme="majorHAnsi" w:hAnsiTheme="majorHAnsi" w:cstheme="majorHAnsi"/>
          <w:highlight w:val="green"/>
        </w:rPr>
        <w:t>BLM</w:t>
      </w:r>
      <w:r w:rsidRPr="00F65815">
        <w:rPr>
          <w:rFonts w:asciiTheme="majorHAnsi" w:hAnsiTheme="majorHAnsi" w:cstheme="majorHAnsi"/>
          <w:sz w:val="16"/>
        </w:rPr>
        <w:t xml:space="preserve">) movement,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Underground Railroad</w:t>
      </w:r>
      <w:r w:rsidRPr="00F65815">
        <w:rPr>
          <w:rFonts w:asciiTheme="majorHAnsi" w:hAnsiTheme="majorHAnsi" w:cstheme="majorHAnsi"/>
          <w:sz w:val="16"/>
        </w:rPr>
        <w:t xml:space="preserve">, </w:t>
      </w:r>
      <w:r w:rsidRPr="00F65815">
        <w:rPr>
          <w:rStyle w:val="StyleUnderline"/>
          <w:rFonts w:asciiTheme="majorHAnsi" w:hAnsiTheme="majorHAnsi" w:cstheme="majorHAnsi"/>
        </w:rPr>
        <w:t>and</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the </w:t>
      </w:r>
      <w:proofErr w:type="spellStart"/>
      <w:r w:rsidRPr="00F65815">
        <w:rPr>
          <w:rStyle w:val="StyleUnderline"/>
          <w:rFonts w:asciiTheme="majorHAnsi" w:hAnsiTheme="majorHAnsi" w:cstheme="majorHAnsi"/>
          <w:highlight w:val="green"/>
        </w:rPr>
        <w:t>Neechi</w:t>
      </w:r>
      <w:proofErr w:type="spellEnd"/>
      <w:r w:rsidRPr="00F65815">
        <w:rPr>
          <w:rStyle w:val="StyleUnderline"/>
          <w:rFonts w:asciiTheme="majorHAnsi" w:hAnsiTheme="majorHAnsi" w:cstheme="majorHAnsi"/>
          <w:highlight w:val="green"/>
        </w:rPr>
        <w:t xml:space="preserve"> Commons of Manitoba</w:t>
      </w:r>
      <w:r w:rsidRPr="00F65815">
        <w:rPr>
          <w:rFonts w:asciiTheme="majorHAnsi" w:hAnsiTheme="majorHAnsi" w:cstheme="majorHAnsi"/>
          <w:sz w:val="16"/>
        </w:rPr>
        <w:t xml:space="preserve">, Canada. </w:t>
      </w:r>
      <w:r w:rsidRPr="00F65815">
        <w:rPr>
          <w:rStyle w:val="StyleUnderline"/>
          <w:rFonts w:asciiTheme="majorHAnsi" w:hAnsiTheme="majorHAnsi" w:cstheme="majorHAnsi"/>
        </w:rPr>
        <w:t xml:space="preserve">As </w:t>
      </w:r>
      <w:r w:rsidRPr="00F65815">
        <w:rPr>
          <w:rStyle w:val="StyleUnderline"/>
          <w:rFonts w:asciiTheme="majorHAnsi" w:hAnsiTheme="majorHAnsi" w:cstheme="majorHAnsi"/>
          <w:highlight w:val="green"/>
        </w:rPr>
        <w:t xml:space="preserve">Black women </w:t>
      </w:r>
      <w:r w:rsidRPr="00F65815">
        <w:rPr>
          <w:rStyle w:val="StyleUnderline"/>
          <w:rFonts w:asciiTheme="majorHAnsi" w:hAnsiTheme="majorHAnsi" w:cstheme="majorHAnsi"/>
        </w:rPr>
        <w:t>scholars</w:t>
      </w:r>
      <w:r w:rsidRPr="00F65815">
        <w:rPr>
          <w:rFonts w:asciiTheme="majorHAnsi" w:hAnsiTheme="majorHAnsi" w:cstheme="majorHAnsi"/>
          <w:sz w:val="16"/>
        </w:rPr>
        <w:t xml:space="preserve"> working in political economy, we choose to use the term, solidarity economy. </w:t>
      </w:r>
      <w:r w:rsidRPr="00F65815">
        <w:rPr>
          <w:rStyle w:val="StyleUnderline"/>
          <w:rFonts w:asciiTheme="majorHAnsi" w:hAnsiTheme="majorHAnsi" w:cstheme="majorHAnsi"/>
        </w:rPr>
        <w:t xml:space="preserve">In our </w:t>
      </w:r>
      <w:r w:rsidRPr="00F65815">
        <w:rPr>
          <w:rStyle w:val="Emphasis"/>
          <w:rFonts w:asciiTheme="majorHAnsi" w:hAnsiTheme="majorHAnsi" w:cstheme="majorHAnsi"/>
        </w:rPr>
        <w:t>rejection of</w:t>
      </w:r>
      <w:r w:rsidRPr="00F65815">
        <w:rPr>
          <w:rStyle w:val="StyleUnderline"/>
          <w:rFonts w:asciiTheme="majorHAnsi" w:hAnsiTheme="majorHAnsi" w:cstheme="majorHAnsi"/>
        </w:rPr>
        <w:t xml:space="preserve"> the language of </w:t>
      </w:r>
      <w:r w:rsidRPr="00F65815">
        <w:rPr>
          <w:rStyle w:val="Emphasis"/>
          <w:rFonts w:asciiTheme="majorHAnsi" w:hAnsiTheme="majorHAnsi" w:cstheme="majorHAnsi"/>
        </w:rPr>
        <w:t>the social economy</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we </w:t>
      </w:r>
      <w:r w:rsidRPr="00F65815">
        <w:rPr>
          <w:rStyle w:val="StyleUnderline"/>
          <w:rFonts w:asciiTheme="majorHAnsi" w:hAnsiTheme="majorHAnsi" w:cstheme="majorHAnsi"/>
          <w:highlight w:val="green"/>
        </w:rPr>
        <w:t>say no to the erasure of collective organizing</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done </w:t>
      </w:r>
      <w:r w:rsidRPr="00F65815">
        <w:rPr>
          <w:rStyle w:val="StyleUnderline"/>
          <w:rFonts w:asciiTheme="majorHAnsi" w:hAnsiTheme="majorHAnsi" w:cstheme="majorHAnsi"/>
        </w:rPr>
        <w:t>by excluded groups outside in the Global South and historically excluded groups in the West</w:t>
      </w:r>
      <w:r w:rsidRPr="00F65815">
        <w:rPr>
          <w:rFonts w:asciiTheme="majorHAnsi" w:hAnsiTheme="majorHAnsi" w:cstheme="majorHAnsi"/>
          <w:sz w:val="16"/>
        </w:rPr>
        <w:t xml:space="preserve">. </w:t>
      </w:r>
      <w:r w:rsidRPr="00F65815">
        <w:rPr>
          <w:rStyle w:val="StyleUnderline"/>
          <w:rFonts w:asciiTheme="majorHAnsi" w:hAnsiTheme="majorHAnsi" w:cstheme="majorHAnsi"/>
        </w:rPr>
        <w:t>B</w:t>
      </w:r>
      <w:r w:rsidRPr="00F65815">
        <w:rPr>
          <w:rStyle w:val="StyleUnderline"/>
          <w:rFonts w:asciiTheme="majorHAnsi" w:hAnsiTheme="majorHAnsi" w:cstheme="majorHAnsi"/>
          <w:highlight w:val="green"/>
        </w:rPr>
        <w:t>y choosing</w:t>
      </w:r>
      <w:r w:rsidRPr="00F65815">
        <w:rPr>
          <w:rStyle w:val="StyleUnderline"/>
          <w:rFonts w:asciiTheme="majorHAnsi" w:hAnsiTheme="majorHAnsi" w:cstheme="majorHAnsi"/>
        </w:rPr>
        <w:t xml:space="preserve"> the </w:t>
      </w:r>
      <w:r w:rsidRPr="00F65815">
        <w:rPr>
          <w:rStyle w:val="StyleUnderline"/>
          <w:rFonts w:asciiTheme="majorHAnsi" w:hAnsiTheme="majorHAnsi" w:cstheme="majorHAnsi"/>
          <w:highlight w:val="green"/>
        </w:rPr>
        <w:t xml:space="preserve">solidarity </w:t>
      </w:r>
      <w:r w:rsidRPr="00F65815">
        <w:rPr>
          <w:rStyle w:val="StyleUnderline"/>
          <w:rFonts w:asciiTheme="majorHAnsi" w:hAnsiTheme="majorHAnsi" w:cstheme="majorHAnsi"/>
        </w:rPr>
        <w:t>economy</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 xml:space="preserve">we highlight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 xml:space="preserve">contributions </w:t>
      </w:r>
      <w:r w:rsidRPr="00F65815">
        <w:rPr>
          <w:rStyle w:val="StyleUnderline"/>
          <w:rFonts w:asciiTheme="majorHAnsi" w:hAnsiTheme="majorHAnsi" w:cstheme="majorHAnsi"/>
        </w:rPr>
        <w:t xml:space="preserve">the </w:t>
      </w:r>
      <w:r w:rsidRPr="00F65815">
        <w:rPr>
          <w:rStyle w:val="Emphasis"/>
          <w:rFonts w:asciiTheme="majorHAnsi" w:hAnsiTheme="majorHAnsi" w:cstheme="majorHAnsi"/>
        </w:rPr>
        <w:t>Black diaspora</w:t>
      </w:r>
      <w:r w:rsidRPr="00F65815">
        <w:rPr>
          <w:rFonts w:asciiTheme="majorHAnsi" w:hAnsiTheme="majorHAnsi" w:cstheme="majorHAnsi"/>
          <w:sz w:val="16"/>
        </w:rPr>
        <w:t xml:space="preserve">, </w:t>
      </w:r>
      <w:r w:rsidRPr="00F65815">
        <w:rPr>
          <w:rStyle w:val="Emphasis"/>
          <w:rFonts w:asciiTheme="majorHAnsi" w:hAnsiTheme="majorHAnsi" w:cstheme="majorHAnsi"/>
        </w:rPr>
        <w:t>Indigenous</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and </w:t>
      </w:r>
      <w:r w:rsidRPr="00F65815">
        <w:rPr>
          <w:rStyle w:val="Emphasis"/>
          <w:rFonts w:asciiTheme="majorHAnsi" w:hAnsiTheme="majorHAnsi" w:cstheme="majorHAnsi"/>
        </w:rPr>
        <w:t>Global South people</w:t>
      </w:r>
      <w:r w:rsidRPr="00F65815">
        <w:rPr>
          <w:rStyle w:val="StyleUnderline"/>
          <w:rFonts w:asciiTheme="majorHAnsi" w:hAnsiTheme="majorHAnsi" w:cstheme="majorHAnsi"/>
        </w:rPr>
        <w:t xml:space="preserve"> have made </w:t>
      </w:r>
      <w:r w:rsidRPr="00F65815">
        <w:rPr>
          <w:rStyle w:val="StyleUnderline"/>
          <w:rFonts w:asciiTheme="majorHAnsi" w:hAnsiTheme="majorHAnsi" w:cstheme="majorHAnsi"/>
          <w:highlight w:val="green"/>
        </w:rPr>
        <w:t>to social economics</w:t>
      </w:r>
      <w:r w:rsidRPr="00F65815">
        <w:rPr>
          <w:rFonts w:asciiTheme="majorHAnsi" w:hAnsiTheme="majorHAnsi" w:cstheme="majorHAnsi"/>
          <w:sz w:val="16"/>
        </w:rPr>
        <w:t xml:space="preserve">. </w:t>
      </w:r>
      <w:r w:rsidRPr="00F65815">
        <w:rPr>
          <w:rStyle w:val="StyleUnderline"/>
          <w:rFonts w:asciiTheme="majorHAnsi" w:hAnsiTheme="majorHAnsi" w:cstheme="majorHAnsi"/>
        </w:rPr>
        <w:t>We only ever use the “social economy” when the word Black is in front of it</w:t>
      </w:r>
      <w:r w:rsidRPr="00F65815">
        <w:rPr>
          <w:rFonts w:asciiTheme="majorHAnsi" w:hAnsiTheme="majorHAnsi" w:cstheme="majorHAnsi"/>
          <w:sz w:val="16"/>
        </w:rPr>
        <w:t xml:space="preserve">. This way, </w:t>
      </w:r>
      <w:r w:rsidRPr="00F65815">
        <w:rPr>
          <w:rStyle w:val="StyleUnderline"/>
          <w:rFonts w:asciiTheme="majorHAnsi" w:hAnsiTheme="majorHAnsi" w:cstheme="majorHAnsi"/>
        </w:rPr>
        <w:t xml:space="preserve">we </w:t>
      </w:r>
      <w:r w:rsidRPr="00F65815">
        <w:rPr>
          <w:rStyle w:val="Emphasis"/>
          <w:rFonts w:asciiTheme="majorHAnsi" w:hAnsiTheme="majorHAnsi" w:cstheme="majorHAnsi"/>
        </w:rPr>
        <w:t>nullify the generic use of the “social economy”</w:t>
      </w:r>
      <w:r w:rsidRPr="00F65815">
        <w:rPr>
          <w:rStyle w:val="StyleUnderline"/>
          <w:rFonts w:asciiTheme="majorHAnsi" w:hAnsiTheme="majorHAnsi" w:cstheme="majorHAnsi"/>
        </w:rPr>
        <w:t xml:space="preserve"> because its European origins do not resonate for many people</w:t>
      </w:r>
      <w:r w:rsidRPr="00F65815">
        <w:rPr>
          <w:rFonts w:asciiTheme="majorHAnsi" w:hAnsiTheme="majorHAnsi" w:cstheme="majorHAnsi"/>
          <w:sz w:val="16"/>
        </w:rPr>
        <w:t xml:space="preserve"> (Hossein, 2018). We know that many Western countries opt for the term “social economy,” but this concept fails to acknowledge the tensions and exclusions within the economy and the social economy itself. The social economy is also known as the third sector—a sector in which actors are neither state nor business firms. </w:t>
      </w:r>
      <w:r w:rsidRPr="00F65815">
        <w:rPr>
          <w:rStyle w:val="StyleUnderline"/>
          <w:rFonts w:asciiTheme="majorHAnsi" w:hAnsiTheme="majorHAnsi" w:cstheme="majorHAnsi"/>
        </w:rPr>
        <w:t xml:space="preserve">In the third sector, nonstate and </w:t>
      </w:r>
      <w:proofErr w:type="spellStart"/>
      <w:r w:rsidRPr="00F65815">
        <w:rPr>
          <w:rStyle w:val="StyleUnderline"/>
          <w:rFonts w:asciiTheme="majorHAnsi" w:hAnsiTheme="majorHAnsi" w:cstheme="majorHAnsi"/>
        </w:rPr>
        <w:t>noncapitalist</w:t>
      </w:r>
      <w:proofErr w:type="spellEnd"/>
      <w:r w:rsidRPr="00F65815">
        <w:rPr>
          <w:rStyle w:val="StyleUnderline"/>
          <w:rFonts w:asciiTheme="majorHAnsi" w:hAnsiTheme="majorHAnsi" w:cstheme="majorHAnsi"/>
        </w:rPr>
        <w:t xml:space="preserve"> institutions remake economies that are inclusive of those left out</w:t>
      </w:r>
      <w:r w:rsidRPr="00F65815">
        <w:rPr>
          <w:rFonts w:asciiTheme="majorHAnsi" w:hAnsiTheme="majorHAnsi" w:cstheme="majorHAnsi"/>
          <w:sz w:val="16"/>
        </w:rPr>
        <w:t xml:space="preserve">. The social economy is often told with its origins located in France. In France, the social economy has a “long tradition of defending the right to work and of searching for routes into work,” with a push to consider the inclusion of socially disadvantaged groups (Spear et al., 2017, p. 111). Canada's social economy legacy includes the Antigonish movement on the east coast and the Desjardins movement (cooperative banks) in Quebec. The former movement arose out of a search for solutions to the chronic socioeconomic problems that plagued the Atlantic provinces from the late 1800s (St. Francis Xavier University, 2018). With the help of two priests Coady and Tompkins, </w:t>
      </w:r>
      <w:r w:rsidRPr="00F65815">
        <w:rPr>
          <w:rStyle w:val="StyleUnderline"/>
          <w:rFonts w:asciiTheme="majorHAnsi" w:hAnsiTheme="majorHAnsi" w:cstheme="majorHAnsi"/>
          <w:highlight w:val="green"/>
        </w:rPr>
        <w:t xml:space="preserve">poor </w:t>
      </w:r>
      <w:r w:rsidRPr="00F65815">
        <w:rPr>
          <w:rStyle w:val="StyleUnderline"/>
          <w:rFonts w:asciiTheme="majorHAnsi" w:hAnsiTheme="majorHAnsi" w:cstheme="majorHAnsi"/>
        </w:rPr>
        <w:t xml:space="preserve">fisher </w:t>
      </w:r>
      <w:r w:rsidRPr="00F65815">
        <w:rPr>
          <w:rStyle w:val="StyleUnderline"/>
          <w:rFonts w:asciiTheme="majorHAnsi" w:hAnsiTheme="majorHAnsi" w:cstheme="majorHAnsi"/>
          <w:highlight w:val="green"/>
        </w:rPr>
        <w:t>folk organized into cooperatives</w:t>
      </w:r>
      <w:r w:rsidRPr="00F65815">
        <w:rPr>
          <w:rStyle w:val="StyleUnderline"/>
          <w:rFonts w:asciiTheme="majorHAnsi" w:hAnsiTheme="majorHAnsi" w:cstheme="majorHAnsi"/>
        </w:rPr>
        <w:t xml:space="preserve"> to escape poverty and </w:t>
      </w:r>
      <w:r w:rsidRPr="00F65815">
        <w:rPr>
          <w:rStyle w:val="StyleUnderline"/>
          <w:rFonts w:asciiTheme="majorHAnsi" w:hAnsiTheme="majorHAnsi" w:cstheme="majorHAnsi"/>
          <w:highlight w:val="green"/>
        </w:rPr>
        <w:t xml:space="preserve">to gain power over their </w:t>
      </w:r>
      <w:r w:rsidRPr="00F65815">
        <w:rPr>
          <w:rStyle w:val="StyleUnderline"/>
          <w:rFonts w:asciiTheme="majorHAnsi" w:hAnsiTheme="majorHAnsi" w:cstheme="majorHAnsi"/>
        </w:rPr>
        <w:t xml:space="preserve">own </w:t>
      </w:r>
      <w:r w:rsidRPr="00F65815">
        <w:rPr>
          <w:rStyle w:val="StyleUnderline"/>
          <w:rFonts w:asciiTheme="majorHAnsi" w:hAnsiTheme="majorHAnsi" w:cstheme="majorHAnsi"/>
          <w:highlight w:val="green"/>
        </w:rPr>
        <w:t>means of production</w:t>
      </w:r>
      <w:r w:rsidRPr="00F65815">
        <w:rPr>
          <w:rFonts w:asciiTheme="majorHAnsi" w:hAnsiTheme="majorHAnsi" w:cstheme="majorHAnsi"/>
          <w:sz w:val="16"/>
        </w:rPr>
        <w:t xml:space="preserve">. Alphonse and Dorimène Desjardin set up the first Caisse Populaire in Levis, Quebec, beginning in the early 1900s, which became one of the most successful cooperative movements in the world (MacPherson, 2007). But it is the story of the </w:t>
      </w:r>
      <w:proofErr w:type="gramStart"/>
      <w:r w:rsidRPr="00F65815">
        <w:rPr>
          <w:rFonts w:asciiTheme="majorHAnsi" w:hAnsiTheme="majorHAnsi" w:cstheme="majorHAnsi"/>
          <w:sz w:val="16"/>
        </w:rPr>
        <w:t>working class</w:t>
      </w:r>
      <w:proofErr w:type="gramEnd"/>
      <w:r w:rsidRPr="00F65815">
        <w:rPr>
          <w:rFonts w:asciiTheme="majorHAnsi" w:hAnsiTheme="majorHAnsi" w:cstheme="majorHAnsi"/>
          <w:sz w:val="16"/>
        </w:rPr>
        <w:t xml:space="preserve"> artisans known as the Rochdale Pioneers, who protested against hazardous work and low wages that has come to dominate what we know about </w:t>
      </w:r>
      <w:proofErr w:type="spellStart"/>
      <w:r w:rsidRPr="00F65815">
        <w:rPr>
          <w:rFonts w:asciiTheme="majorHAnsi" w:hAnsiTheme="majorHAnsi" w:cstheme="majorHAnsi"/>
          <w:sz w:val="16"/>
        </w:rPr>
        <w:t>cooperativism</w:t>
      </w:r>
      <w:proofErr w:type="spellEnd"/>
      <w:r w:rsidRPr="00F65815">
        <w:rPr>
          <w:rFonts w:asciiTheme="majorHAnsi" w:hAnsiTheme="majorHAnsi" w:cstheme="majorHAnsi"/>
          <w:sz w:val="16"/>
        </w:rPr>
        <w:t xml:space="preserve"> (ICA, 2018). </w:t>
      </w:r>
      <w:r w:rsidRPr="00F65815">
        <w:rPr>
          <w:rStyle w:val="StyleUnderline"/>
          <w:rFonts w:asciiTheme="majorHAnsi" w:hAnsiTheme="majorHAnsi" w:cstheme="majorHAnsi"/>
        </w:rPr>
        <w:t>Through</w:t>
      </w:r>
      <w:r w:rsidRPr="00F65815">
        <w:rPr>
          <w:rFonts w:asciiTheme="majorHAnsi" w:hAnsiTheme="majorHAnsi" w:cstheme="majorHAnsi"/>
          <w:sz w:val="16"/>
        </w:rPr>
        <w:t xml:space="preserve"> </w:t>
      </w:r>
      <w:r w:rsidRPr="00F65815">
        <w:rPr>
          <w:rStyle w:val="StyleUnderline"/>
          <w:rFonts w:asciiTheme="majorHAnsi" w:hAnsiTheme="majorHAnsi" w:cstheme="majorHAnsi"/>
        </w:rPr>
        <w:t>their cooperative, they provided quality foods and other basic goods at lower prices to the cooperative's members</w:t>
      </w:r>
      <w:r w:rsidRPr="00F65815">
        <w:rPr>
          <w:rFonts w:asciiTheme="majorHAnsi" w:hAnsiTheme="majorHAnsi" w:cstheme="majorHAnsi"/>
          <w:sz w:val="16"/>
        </w:rPr>
        <w:t xml:space="preserve">. “Most scholars” recognize this group of pioneers as the first cooperative, dating back to 1844 (Wilhoit, 2005). While these accounts are important to the rich history of </w:t>
      </w:r>
      <w:r w:rsidRPr="00F65815">
        <w:rPr>
          <w:rStyle w:val="StyleUnderline"/>
          <w:rFonts w:asciiTheme="majorHAnsi" w:hAnsiTheme="majorHAnsi" w:cstheme="majorHAnsi"/>
          <w:highlight w:val="green"/>
        </w:rPr>
        <w:t>the social economy</w:t>
      </w:r>
      <w:r w:rsidRPr="00F65815">
        <w:rPr>
          <w:rFonts w:asciiTheme="majorHAnsi" w:hAnsiTheme="majorHAnsi" w:cstheme="majorHAnsi"/>
          <w:sz w:val="16"/>
        </w:rPr>
        <w:t xml:space="preserve">, this </w:t>
      </w:r>
      <w:r w:rsidRPr="00F65815">
        <w:rPr>
          <w:rStyle w:val="StyleUnderline"/>
          <w:rFonts w:asciiTheme="majorHAnsi" w:hAnsiTheme="majorHAnsi" w:cstheme="majorHAnsi"/>
        </w:rPr>
        <w:t xml:space="preserve">history </w:t>
      </w:r>
      <w:r w:rsidRPr="00F65815">
        <w:rPr>
          <w:rStyle w:val="StyleUnderline"/>
          <w:rFonts w:asciiTheme="majorHAnsi" w:hAnsiTheme="majorHAnsi" w:cstheme="majorHAnsi"/>
          <w:highlight w:val="green"/>
        </w:rPr>
        <w:t xml:space="preserve">is </w:t>
      </w:r>
      <w:r w:rsidRPr="00F65815">
        <w:rPr>
          <w:rStyle w:val="Emphasis"/>
          <w:rFonts w:asciiTheme="majorHAnsi" w:hAnsiTheme="majorHAnsi" w:cstheme="majorHAnsi"/>
          <w:sz w:val="28"/>
          <w:szCs w:val="32"/>
          <w:highlight w:val="green"/>
        </w:rPr>
        <w:t>Eurocentric</w:t>
      </w:r>
      <w:r w:rsidRPr="00F65815">
        <w:rPr>
          <w:rStyle w:val="StyleUnderline"/>
          <w:rFonts w:asciiTheme="majorHAnsi" w:hAnsiTheme="majorHAnsi" w:cstheme="majorHAnsi"/>
          <w:sz w:val="28"/>
          <w:szCs w:val="32"/>
          <w:highlight w:val="green"/>
        </w:rPr>
        <w:t xml:space="preserve"> </w:t>
      </w:r>
      <w:r w:rsidRPr="00F65815">
        <w:rPr>
          <w:rStyle w:val="StyleUnderline"/>
          <w:rFonts w:asciiTheme="majorHAnsi" w:hAnsiTheme="majorHAnsi" w:cstheme="majorHAnsi"/>
          <w:highlight w:val="green"/>
        </w:rPr>
        <w:t xml:space="preserve">and </w:t>
      </w:r>
      <w:r w:rsidRPr="00F65815">
        <w:rPr>
          <w:rStyle w:val="Emphasis"/>
          <w:rFonts w:asciiTheme="majorHAnsi" w:hAnsiTheme="majorHAnsi" w:cstheme="majorHAnsi"/>
          <w:sz w:val="28"/>
          <w:szCs w:val="32"/>
          <w:highlight w:val="green"/>
        </w:rPr>
        <w:t>acknowledges only formal activities</w:t>
      </w:r>
      <w:r w:rsidRPr="00F65815">
        <w:rPr>
          <w:rStyle w:val="StyleUnderline"/>
          <w:rFonts w:asciiTheme="majorHAnsi" w:hAnsiTheme="majorHAnsi" w:cstheme="majorHAnsi"/>
          <w:sz w:val="28"/>
          <w:szCs w:val="32"/>
          <w:highlight w:val="green"/>
        </w:rPr>
        <w:t xml:space="preserve"> </w:t>
      </w:r>
      <w:r w:rsidRPr="00F65815">
        <w:rPr>
          <w:rStyle w:val="StyleUnderline"/>
          <w:rFonts w:asciiTheme="majorHAnsi" w:hAnsiTheme="majorHAnsi" w:cstheme="majorHAnsi"/>
          <w:highlight w:val="green"/>
        </w:rPr>
        <w:t xml:space="preserve">that interact with </w:t>
      </w:r>
      <w:r w:rsidRPr="00F65815">
        <w:rPr>
          <w:rStyle w:val="StyleUnderline"/>
          <w:rFonts w:asciiTheme="majorHAnsi" w:hAnsiTheme="majorHAnsi" w:cstheme="majorHAnsi"/>
        </w:rPr>
        <w:t xml:space="preserve">the </w:t>
      </w:r>
      <w:r w:rsidRPr="00F65815">
        <w:rPr>
          <w:rStyle w:val="StyleUnderline"/>
          <w:rFonts w:asciiTheme="majorHAnsi" w:hAnsiTheme="majorHAnsi" w:cstheme="majorHAnsi"/>
          <w:highlight w:val="green"/>
        </w:rPr>
        <w:t>state and private sectors</w:t>
      </w:r>
      <w:r w:rsidRPr="00F65815">
        <w:rPr>
          <w:rFonts w:asciiTheme="majorHAnsi" w:hAnsiTheme="majorHAnsi" w:cstheme="majorHAnsi"/>
          <w:sz w:val="16"/>
        </w:rPr>
        <w:t xml:space="preserve">. Historians John Curl (2012) and Richard C. Williams (2007) both highlight the contributions of Indigenous, African descended people and folks in the south. Professor Ash Amin (2009) in his edited collection takes note of the ways people, through the situated practice of knowing the local context, come together. In the 1990s, the mothers of the Plaza de Mayo took to the streets of Buenos Aires to mobilize against the murders and </w:t>
      </w:r>
      <w:proofErr w:type="spellStart"/>
      <w:r w:rsidRPr="00F65815">
        <w:rPr>
          <w:rFonts w:asciiTheme="majorHAnsi" w:hAnsiTheme="majorHAnsi" w:cstheme="majorHAnsi"/>
          <w:sz w:val="16"/>
        </w:rPr>
        <w:t>kidnapings</w:t>
      </w:r>
      <w:proofErr w:type="spellEnd"/>
      <w:r w:rsidRPr="00F65815">
        <w:rPr>
          <w:rFonts w:asciiTheme="majorHAnsi" w:hAnsiTheme="majorHAnsi" w:cstheme="majorHAnsi"/>
          <w:sz w:val="16"/>
        </w:rPr>
        <w:t xml:space="preserve"> of their sons, husbands, and brothers by the state (Navarro, 1990). This form of protest by the women of Argentina was collective and it took a lot of courage, and they were in no position to negotiate with state officials who were harming them at the time. </w:t>
      </w:r>
      <w:r w:rsidRPr="00F65815">
        <w:rPr>
          <w:rStyle w:val="StyleUnderline"/>
          <w:rFonts w:asciiTheme="majorHAnsi" w:hAnsiTheme="majorHAnsi" w:cstheme="majorHAnsi"/>
          <w:sz w:val="24"/>
          <w:szCs w:val="28"/>
          <w:highlight w:val="green"/>
        </w:rPr>
        <w:t>Those who support an “interactive social economy”</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sz w:val="24"/>
          <w:szCs w:val="28"/>
          <w:highlight w:val="green"/>
        </w:rPr>
        <w:t xml:space="preserve">miss </w:t>
      </w:r>
      <w:r w:rsidRPr="00F65815">
        <w:rPr>
          <w:rStyle w:val="StyleUnderline"/>
          <w:rFonts w:asciiTheme="majorHAnsi" w:hAnsiTheme="majorHAnsi" w:cstheme="majorHAnsi"/>
        </w:rPr>
        <w:t xml:space="preserve">the point </w:t>
      </w:r>
      <w:r w:rsidRPr="00F65815">
        <w:rPr>
          <w:rStyle w:val="StyleUnderline"/>
          <w:rFonts w:asciiTheme="majorHAnsi" w:hAnsiTheme="majorHAnsi" w:cstheme="majorHAnsi"/>
          <w:sz w:val="24"/>
          <w:szCs w:val="28"/>
          <w:highlight w:val="green"/>
        </w:rPr>
        <w:t>that many people cannot</w:t>
      </w:r>
      <w:r w:rsidRPr="00F65815">
        <w:rPr>
          <w:rFonts w:asciiTheme="majorHAnsi" w:hAnsiTheme="majorHAnsi" w:cstheme="majorHAnsi"/>
          <w:sz w:val="16"/>
        </w:rPr>
        <w:t xml:space="preserve"> (or will not) </w:t>
      </w:r>
      <w:r w:rsidRPr="00F65815">
        <w:rPr>
          <w:rStyle w:val="StyleUnderline"/>
          <w:rFonts w:asciiTheme="majorHAnsi" w:hAnsiTheme="majorHAnsi" w:cstheme="majorHAnsi"/>
          <w:sz w:val="24"/>
          <w:szCs w:val="28"/>
          <w:highlight w:val="green"/>
        </w:rPr>
        <w:t>interact with the government</w:t>
      </w:r>
      <w:r w:rsidRPr="00F65815">
        <w:rPr>
          <w:rStyle w:val="StyleUnderline"/>
          <w:rFonts w:asciiTheme="majorHAnsi" w:hAnsiTheme="majorHAnsi" w:cstheme="majorHAnsi"/>
        </w:rPr>
        <w:t xml:space="preserve"> or private sectors </w:t>
      </w:r>
      <w:r w:rsidRPr="00F65815">
        <w:rPr>
          <w:rStyle w:val="StyleUnderline"/>
          <w:rFonts w:asciiTheme="majorHAnsi" w:hAnsiTheme="majorHAnsi" w:cstheme="majorHAnsi"/>
          <w:sz w:val="24"/>
          <w:szCs w:val="28"/>
          <w:highlight w:val="green"/>
        </w:rPr>
        <w:t>because of the danger to their lives</w:t>
      </w:r>
      <w:r w:rsidRPr="00F65815">
        <w:rPr>
          <w:rFonts w:asciiTheme="majorHAnsi" w:hAnsiTheme="majorHAnsi" w:cstheme="majorHAnsi"/>
          <w:sz w:val="16"/>
        </w:rPr>
        <w:t xml:space="preserve">. </w:t>
      </w:r>
      <w:r w:rsidRPr="00F65815">
        <w:rPr>
          <w:rStyle w:val="StyleUnderline"/>
          <w:rFonts w:asciiTheme="majorHAnsi" w:hAnsiTheme="majorHAnsi" w:cstheme="majorHAnsi"/>
        </w:rPr>
        <w:t>To assume that actors in the third sector are socially inclined to work with the private and public sectors is a wrong one</w:t>
      </w:r>
      <w:r w:rsidRPr="00F65815">
        <w:rPr>
          <w:rFonts w:asciiTheme="majorHAnsi" w:hAnsiTheme="majorHAnsi" w:cstheme="majorHAnsi"/>
          <w:sz w:val="16"/>
        </w:rPr>
        <w:t xml:space="preserve">. Societies which are culturally stratified makes for complications in the allocation of goods. In the edited collection in the Black Social Economy (2018), the point was that the social economy like any other sector contains the tiering of class, race, and gender that affect its actors. Futures of Black Radicalism (Johnson &amp; Lubin, 2017), edited by Gaye Theresa Johnson, and Alex Runin, reveal that </w:t>
      </w:r>
      <w:r w:rsidRPr="00F65815">
        <w:rPr>
          <w:rStyle w:val="StyleUnderline"/>
          <w:rFonts w:asciiTheme="majorHAnsi" w:hAnsiTheme="majorHAnsi" w:cstheme="majorHAnsi"/>
        </w:rPr>
        <w:t xml:space="preserve">many </w:t>
      </w:r>
      <w:r w:rsidRPr="00F65815">
        <w:rPr>
          <w:rStyle w:val="StyleUnderline"/>
          <w:rFonts w:asciiTheme="majorHAnsi" w:hAnsiTheme="majorHAnsi" w:cstheme="majorHAnsi"/>
          <w:highlight w:val="green"/>
        </w:rPr>
        <w:t>people who have endured enslavement</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colonization</w:t>
      </w:r>
      <w:r w:rsidRPr="00F65815">
        <w:rPr>
          <w:rStyle w:val="StyleUnderline"/>
          <w:rFonts w:asciiTheme="majorHAnsi" w:hAnsiTheme="majorHAnsi" w:cstheme="majorHAnsi"/>
        </w:rPr>
        <w:t xml:space="preserve">, systemic </w:t>
      </w:r>
      <w:r w:rsidRPr="00F65815">
        <w:rPr>
          <w:rStyle w:val="StyleUnderline"/>
          <w:rFonts w:asciiTheme="majorHAnsi" w:hAnsiTheme="majorHAnsi" w:cstheme="majorHAnsi"/>
          <w:highlight w:val="green"/>
        </w:rPr>
        <w:t>racism</w:t>
      </w:r>
      <w:r w:rsidRPr="00F65815">
        <w:rPr>
          <w:rStyle w:val="StyleUnderline"/>
          <w:rFonts w:asciiTheme="majorHAnsi" w:hAnsiTheme="majorHAnsi" w:cstheme="majorHAnsi"/>
        </w:rPr>
        <w:t xml:space="preserve">, </w:t>
      </w:r>
      <w:r w:rsidRPr="00F65815">
        <w:rPr>
          <w:rStyle w:val="StyleUnderline"/>
          <w:rFonts w:asciiTheme="majorHAnsi" w:hAnsiTheme="majorHAnsi" w:cstheme="majorHAnsi"/>
          <w:highlight w:val="green"/>
        </w:rPr>
        <w:t>and racial capitalism are not ready to cooperate with their oppressors</w:t>
      </w:r>
      <w:r w:rsidRPr="00F65815">
        <w:rPr>
          <w:rFonts w:asciiTheme="majorHAnsi" w:hAnsiTheme="majorHAnsi" w:cstheme="majorHAnsi"/>
          <w:sz w:val="16"/>
        </w:rPr>
        <w:t xml:space="preserve">. They also show that </w:t>
      </w:r>
      <w:r w:rsidRPr="00F65815">
        <w:rPr>
          <w:rStyle w:val="StyleUnderline"/>
          <w:rFonts w:asciiTheme="majorHAnsi" w:hAnsiTheme="majorHAnsi" w:cstheme="majorHAnsi"/>
        </w:rPr>
        <w:t>Black people and other racially marginalized people will organize on their own</w:t>
      </w:r>
      <w:r w:rsidRPr="00F65815">
        <w:rPr>
          <w:rFonts w:asciiTheme="majorHAnsi" w:hAnsiTheme="majorHAnsi" w:cstheme="majorHAnsi"/>
          <w:sz w:val="16"/>
        </w:rPr>
        <w:t xml:space="preserve">. While the social economy is not equipped to reform a corrupt political economic system, </w:t>
      </w:r>
      <w:r w:rsidRPr="00F65815">
        <w:rPr>
          <w:rStyle w:val="StyleUnderline"/>
          <w:rFonts w:asciiTheme="majorHAnsi" w:hAnsiTheme="majorHAnsi" w:cstheme="majorHAnsi"/>
        </w:rPr>
        <w:t>the solidarity economy is mindful of action by racially marginalized people</w:t>
      </w:r>
      <w:r w:rsidRPr="00F65815">
        <w:rPr>
          <w:rFonts w:asciiTheme="majorHAnsi" w:hAnsiTheme="majorHAnsi" w:cstheme="majorHAnsi"/>
          <w:sz w:val="16"/>
        </w:rPr>
        <w:t xml:space="preserve"> as noted in the work of Gordon </w:t>
      </w:r>
      <w:proofErr w:type="spellStart"/>
      <w:r w:rsidRPr="00F65815">
        <w:rPr>
          <w:rFonts w:asciiTheme="majorHAnsi" w:hAnsiTheme="majorHAnsi" w:cstheme="majorHAnsi"/>
          <w:sz w:val="16"/>
        </w:rPr>
        <w:t>Nebhard</w:t>
      </w:r>
      <w:proofErr w:type="spellEnd"/>
      <w:r w:rsidRPr="00F65815">
        <w:rPr>
          <w:rFonts w:asciiTheme="majorHAnsi" w:hAnsiTheme="majorHAnsi" w:cstheme="majorHAnsi"/>
          <w:sz w:val="16"/>
        </w:rPr>
        <w:t xml:space="preserve"> (2014). </w:t>
      </w:r>
      <w:r w:rsidRPr="00F65815">
        <w:rPr>
          <w:rStyle w:val="StyleUnderline"/>
          <w:rFonts w:asciiTheme="majorHAnsi" w:hAnsiTheme="majorHAnsi" w:cstheme="majorHAnsi"/>
        </w:rPr>
        <w:t>The solidarity economy is curated by those who have been excluded and who agitate for complete transformation</w:t>
      </w:r>
      <w:r w:rsidRPr="00F65815">
        <w:rPr>
          <w:rFonts w:asciiTheme="majorHAnsi" w:hAnsiTheme="majorHAnsi" w:cstheme="majorHAnsi"/>
          <w:sz w:val="16"/>
        </w:rPr>
        <w:t xml:space="preserve">. Black, Indigenous, and racialized people, especially those living in White-dominated countries, have had to struggle and contest openly to make change—and this can be deadly at times (Gordon Nembhard, 2014b; Hossein 2019; Mbembe, 2017). In the first section of our article, we define social economy and solidarity economy to understand why we choose the latter term. In the second section, we explain our use of Black feminist theory, building on Hill Collins’ (2000) political economy work and anchoring our understandings in G.K. Gibson-Graham's theories. We also situate our work within Gordon Nembhard's (2014a) research on intentional communities and organizing during adversity and hostility. The methods we draw on to complete this analysis are based on critical discourse analysis and case studies. In the concluding section, we draw on case studies to show why solidarity helps oppressed people. </w:t>
      </w:r>
      <w:r w:rsidRPr="00F65815">
        <w:rPr>
          <w:rStyle w:val="StyleUnderline"/>
          <w:rFonts w:asciiTheme="majorHAnsi" w:hAnsiTheme="majorHAnsi" w:cstheme="majorHAnsi"/>
        </w:rPr>
        <w:t>The social economy has served as a place of refuge for racially marginalized people to access and achieve financial and social goals</w:t>
      </w:r>
      <w:r w:rsidRPr="00F65815">
        <w:rPr>
          <w:rFonts w:asciiTheme="majorHAnsi" w:hAnsiTheme="majorHAnsi" w:cstheme="majorHAnsi"/>
          <w:sz w:val="16"/>
        </w:rPr>
        <w:t xml:space="preserve">. However, </w:t>
      </w:r>
      <w:r w:rsidRPr="00F65815">
        <w:rPr>
          <w:rStyle w:val="StyleUnderline"/>
          <w:rFonts w:asciiTheme="majorHAnsi" w:hAnsiTheme="majorHAnsi" w:cstheme="majorHAnsi"/>
        </w:rPr>
        <w:t xml:space="preserve">the history of </w:t>
      </w:r>
      <w:r w:rsidRPr="00F65815">
        <w:rPr>
          <w:rStyle w:val="StyleUnderline"/>
          <w:rFonts w:asciiTheme="majorHAnsi" w:hAnsiTheme="majorHAnsi" w:cstheme="majorHAnsi"/>
          <w:highlight w:val="green"/>
        </w:rPr>
        <w:t>the social economy largely excludes racialized populations</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highlight w:val="green"/>
        </w:rPr>
        <w:t>whose stories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of organizing </w:t>
      </w:r>
      <w:r w:rsidRPr="00F65815">
        <w:rPr>
          <w:rStyle w:val="StyleUnderline"/>
          <w:rFonts w:asciiTheme="majorHAnsi" w:hAnsiTheme="majorHAnsi" w:cstheme="majorHAnsi"/>
          <w:highlight w:val="green"/>
        </w:rPr>
        <w:t xml:space="preserve">go untold within the </w:t>
      </w:r>
      <w:r w:rsidRPr="00F65815">
        <w:rPr>
          <w:rStyle w:val="Emphasis"/>
          <w:rFonts w:asciiTheme="majorHAnsi" w:hAnsiTheme="majorHAnsi" w:cstheme="majorHAnsi"/>
          <w:highlight w:val="green"/>
        </w:rPr>
        <w:t xml:space="preserve">Eurocentric perspective </w:t>
      </w:r>
      <w:r w:rsidRPr="00F65815">
        <w:rPr>
          <w:rStyle w:val="StyleUnderline"/>
          <w:rFonts w:asciiTheme="majorHAnsi" w:hAnsiTheme="majorHAnsi" w:cstheme="majorHAnsi"/>
          <w:highlight w:val="green"/>
        </w:rPr>
        <w:t>of the social economy's</w:t>
      </w:r>
      <w:r w:rsidRPr="00F65815">
        <w:rPr>
          <w:rStyle w:val="Emphasis"/>
          <w:rFonts w:asciiTheme="majorHAnsi" w:hAnsiTheme="majorHAnsi" w:cstheme="majorHAnsi"/>
          <w:highlight w:val="green"/>
        </w:rPr>
        <w:t xml:space="preserve"> white gaze</w:t>
      </w:r>
      <w:r w:rsidRPr="00F65815">
        <w:rPr>
          <w:rFonts w:asciiTheme="majorHAnsi" w:hAnsiTheme="majorHAnsi" w:cstheme="majorHAnsi"/>
          <w:sz w:val="16"/>
        </w:rPr>
        <w:t xml:space="preserve">. The stories that dominate our learning about the social economy are the Rochdale Cooperative in the United Kingdom, the Antigonish movement on Canada's east coast, and the Desjardins cooperative movement in Quebec.1 Many social economy practitioners and scholars ignore such examples of the Black experience, failing to grasp the contributions of Black and racialized people, especially women, in informal arenas (Banks, 2020; Hossein, 2013, 2019). The monies for social innovations are redirected away from people, women with the lived experience to bring lasting change. Defining the Social Economy Definitions of the social economy often assume that sectors can interact (Quarter &amp; Mook, 2018). In Canada, </w:t>
      </w:r>
      <w:r w:rsidRPr="00F65815">
        <w:rPr>
          <w:rStyle w:val="Emphasis"/>
          <w:rFonts w:asciiTheme="majorHAnsi" w:hAnsiTheme="majorHAnsi" w:cstheme="majorHAnsi"/>
        </w:rPr>
        <w:t>the social economy is</w:t>
      </w:r>
      <w:r w:rsidRPr="00F65815">
        <w:rPr>
          <w:rStyle w:val="StyleUnderline"/>
          <w:rFonts w:asciiTheme="majorHAnsi" w:hAnsiTheme="majorHAnsi" w:cstheme="majorHAnsi"/>
        </w:rPr>
        <w:t xml:space="preserve"> defined as “a </w:t>
      </w:r>
      <w:r w:rsidRPr="00F65815">
        <w:rPr>
          <w:rStyle w:val="Emphasis"/>
          <w:rFonts w:asciiTheme="majorHAnsi" w:hAnsiTheme="majorHAnsi" w:cstheme="majorHAnsi"/>
        </w:rPr>
        <w:t>bridging concept for organizations</w:t>
      </w:r>
      <w:r w:rsidRPr="00F65815">
        <w:rPr>
          <w:rStyle w:val="StyleUnderline"/>
          <w:rFonts w:asciiTheme="majorHAnsi" w:hAnsiTheme="majorHAnsi" w:cstheme="majorHAnsi"/>
        </w:rPr>
        <w:t xml:space="preserve"> that have social objectives central to their mission and their practice</w:t>
      </w:r>
      <w:r w:rsidRPr="00F65815">
        <w:rPr>
          <w:rFonts w:asciiTheme="majorHAnsi" w:hAnsiTheme="majorHAnsi" w:cstheme="majorHAnsi"/>
          <w:sz w:val="16"/>
        </w:rPr>
        <w:t xml:space="preserve">, and either have explicit economic objectives or generate some economic value through the services they provide and purchases they undertake” (Quarter et al., 2017, p. 4). This means that the social economy is distinct from both the public sector (the government) and the private sector (corporations and for-profit businesses). The concept of “bridging” assumes this overlapping of sectors is useful, and while this is true in some contexts, it is not the case everywhere. This definition also presupposes that the three sectors can “engage” and “interact” and that perhaps this is the goal. Nevertheless, </w:t>
      </w:r>
      <w:r w:rsidRPr="00F65815">
        <w:rPr>
          <w:rStyle w:val="StyleUnderline"/>
          <w:rFonts w:asciiTheme="majorHAnsi" w:hAnsiTheme="majorHAnsi" w:cstheme="majorHAnsi"/>
        </w:rPr>
        <w:t>how can all three sectors “interact” when conflict and harms are taking place</w:t>
      </w:r>
      <w:r w:rsidRPr="00F65815">
        <w:rPr>
          <w:rFonts w:asciiTheme="majorHAnsi" w:hAnsiTheme="majorHAnsi" w:cstheme="majorHAnsi"/>
          <w:sz w:val="16"/>
        </w:rPr>
        <w:t xml:space="preserve">? The definition does not consider the possibility that </w:t>
      </w:r>
      <w:r w:rsidRPr="00F65815">
        <w:rPr>
          <w:rStyle w:val="StyleUnderline"/>
          <w:rFonts w:asciiTheme="majorHAnsi" w:hAnsiTheme="majorHAnsi" w:cstheme="majorHAnsi"/>
        </w:rPr>
        <w:t>these three sectors may be in complete opposition to one another</w:t>
      </w:r>
      <w:r w:rsidRPr="00F65815">
        <w:rPr>
          <w:rFonts w:asciiTheme="majorHAnsi" w:hAnsiTheme="majorHAnsi" w:cstheme="majorHAnsi"/>
          <w:sz w:val="16"/>
        </w:rPr>
        <w:t xml:space="preserve">. </w:t>
      </w:r>
      <w:r w:rsidRPr="00F65815">
        <w:rPr>
          <w:rStyle w:val="StyleUnderline"/>
          <w:rFonts w:asciiTheme="majorHAnsi" w:hAnsiTheme="majorHAnsi" w:cstheme="majorHAnsi"/>
        </w:rPr>
        <w:t>What happens when a segment of society is harmed by and fears the state and corporations or chooses to self-exclude and to not overlap with them</w:t>
      </w:r>
      <w:r w:rsidRPr="00F65815">
        <w:rPr>
          <w:rFonts w:asciiTheme="majorHAnsi" w:hAnsiTheme="majorHAnsi" w:cstheme="majorHAnsi"/>
          <w:sz w:val="16"/>
        </w:rPr>
        <w:t xml:space="preserve">? The Fallacy of Bridging Given these tensions in the social economy, it cannot “bridge” the state and private sectors. The meaning of “bridge” in the social economy literature cannot encompass those who are left out or how their needs can be heard. Quarter et al. (2017) </w:t>
      </w:r>
      <w:proofErr w:type="gramStart"/>
      <w:r w:rsidRPr="00F65815">
        <w:rPr>
          <w:rFonts w:asciiTheme="majorHAnsi" w:hAnsiTheme="majorHAnsi" w:cstheme="majorHAnsi"/>
          <w:sz w:val="16"/>
        </w:rPr>
        <w:t>offer</w:t>
      </w:r>
      <w:proofErr w:type="gramEnd"/>
      <w:r w:rsidRPr="00F65815">
        <w:rPr>
          <w:rFonts w:asciiTheme="majorHAnsi" w:hAnsiTheme="majorHAnsi" w:cstheme="majorHAnsi"/>
          <w:sz w:val="16"/>
        </w:rPr>
        <w:t xml:space="preserve"> a classification of the social economy as a means by which to visualize the third part of a capitalist economy. In it, they suggest four categories for social economy organizations: public sector nonprofits, community economic developments, social economy businesses, and civil society organizations. These categories largely comprise a white-washed and generic list of organizations whose work does not prioritize profit. Despite the social economy's definition as “bridging” the state and private companies (Quarter &amp; Mook, 2010), </w:t>
      </w:r>
      <w:r w:rsidRPr="00F65815">
        <w:rPr>
          <w:rStyle w:val="StyleUnderline"/>
          <w:rFonts w:asciiTheme="majorHAnsi" w:hAnsiTheme="majorHAnsi" w:cstheme="majorHAnsi"/>
          <w:highlight w:val="green"/>
        </w:rPr>
        <w:t>the idea that the</w:t>
      </w:r>
      <w:r w:rsidRPr="00F65815">
        <w:rPr>
          <w:rStyle w:val="StyleUnderline"/>
          <w:rFonts w:asciiTheme="majorHAnsi" w:hAnsiTheme="majorHAnsi" w:cstheme="majorHAnsi"/>
        </w:rPr>
        <w:t xml:space="preserve"> three sectors—private, public, and </w:t>
      </w:r>
      <w:r w:rsidRPr="00F65815">
        <w:rPr>
          <w:rStyle w:val="StyleUnderline"/>
          <w:rFonts w:asciiTheme="majorHAnsi" w:hAnsiTheme="majorHAnsi" w:cstheme="majorHAnsi"/>
          <w:highlight w:val="green"/>
        </w:rPr>
        <w:t>social economy</w:t>
      </w:r>
      <w:r w:rsidRPr="00F65815">
        <w:rPr>
          <w:rStyle w:val="StyleUnderline"/>
          <w:rFonts w:asciiTheme="majorHAnsi" w:hAnsiTheme="majorHAnsi" w:cstheme="majorHAnsi"/>
        </w:rPr>
        <w:t>—</w:t>
      </w:r>
      <w:r w:rsidRPr="00F65815">
        <w:rPr>
          <w:rStyle w:val="StyleUnderline"/>
          <w:rFonts w:asciiTheme="majorHAnsi" w:hAnsiTheme="majorHAnsi" w:cstheme="majorHAnsi"/>
          <w:highlight w:val="green"/>
        </w:rPr>
        <w:t>can work toward a common goal is a fallacy</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It discounts</w:t>
      </w:r>
      <w:r w:rsidRPr="00F65815">
        <w:rPr>
          <w:rStyle w:val="StyleUnderline"/>
          <w:rFonts w:asciiTheme="majorHAnsi" w:hAnsiTheme="majorHAnsi" w:cstheme="majorHAnsi"/>
        </w:rPr>
        <w:t xml:space="preserve"> the </w:t>
      </w:r>
      <w:r w:rsidRPr="00F65815">
        <w:rPr>
          <w:rStyle w:val="StyleUnderline"/>
          <w:rFonts w:asciiTheme="majorHAnsi" w:hAnsiTheme="majorHAnsi" w:cstheme="majorHAnsi"/>
          <w:highlight w:val="green"/>
        </w:rPr>
        <w:t xml:space="preserve">struggles </w:t>
      </w:r>
      <w:r w:rsidRPr="00F65815">
        <w:rPr>
          <w:rStyle w:val="StyleUnderline"/>
          <w:rFonts w:asciiTheme="majorHAnsi" w:hAnsiTheme="majorHAnsi" w:cstheme="majorHAnsi"/>
        </w:rPr>
        <w:t xml:space="preserve">being </w:t>
      </w:r>
      <w:r w:rsidRPr="00F65815">
        <w:rPr>
          <w:rStyle w:val="StyleUnderline"/>
          <w:rFonts w:asciiTheme="majorHAnsi" w:hAnsiTheme="majorHAnsi" w:cstheme="majorHAnsi"/>
          <w:highlight w:val="green"/>
        </w:rPr>
        <w:t>undertaken in the solidarity economy and the exclusions of groups from the social economy</w:t>
      </w:r>
      <w:r w:rsidRPr="00F65815">
        <w:rPr>
          <w:rFonts w:asciiTheme="majorHAnsi" w:hAnsiTheme="majorHAnsi" w:cstheme="majorHAnsi"/>
          <w:sz w:val="16"/>
        </w:rPr>
        <w:t>. No room is made for those left out of the system because of racial inequities or racial capitalism. The concept of belonging is lost when we assume that we can “bridge” and build “partnerships.” Such an assumption is erroneous, as the following quote of John A. Powell, a civil rights expert and director of the Othering and Belonging Institute at UC Berkeley, shows: “</w:t>
      </w:r>
      <w:r w:rsidRPr="00F65815">
        <w:rPr>
          <w:rStyle w:val="StyleUnderline"/>
          <w:rFonts w:asciiTheme="majorHAnsi" w:hAnsiTheme="majorHAnsi" w:cstheme="majorHAnsi"/>
          <w:highlight w:val="green"/>
        </w:rPr>
        <w:t xml:space="preserve">Belonging is based on the recognition of our </w:t>
      </w:r>
      <w:r w:rsidRPr="00F65815">
        <w:rPr>
          <w:rStyle w:val="StyleUnderline"/>
          <w:rFonts w:asciiTheme="majorHAnsi" w:hAnsiTheme="majorHAnsi" w:cstheme="majorHAnsi"/>
        </w:rPr>
        <w:t xml:space="preserve">full </w:t>
      </w:r>
      <w:r w:rsidRPr="00F65815">
        <w:rPr>
          <w:rStyle w:val="StyleUnderline"/>
          <w:rFonts w:asciiTheme="majorHAnsi" w:hAnsiTheme="majorHAnsi" w:cstheme="majorHAnsi"/>
          <w:highlight w:val="green"/>
        </w:rPr>
        <w:t xml:space="preserve">humanity </w:t>
      </w:r>
      <w:r w:rsidRPr="00F65815">
        <w:rPr>
          <w:rStyle w:val="StyleUnderline"/>
          <w:rFonts w:asciiTheme="majorHAnsi" w:hAnsiTheme="majorHAnsi" w:cstheme="majorHAnsi"/>
        </w:rPr>
        <w:t xml:space="preserve">without having to become something different or pretend we’re all the same. </w:t>
      </w:r>
      <w:r w:rsidRPr="00F65815">
        <w:rPr>
          <w:rStyle w:val="StyleUnderline"/>
          <w:rFonts w:asciiTheme="majorHAnsi" w:hAnsiTheme="majorHAnsi" w:cstheme="majorHAnsi"/>
          <w:highlight w:val="green"/>
        </w:rPr>
        <w:t xml:space="preserve">We are always both the same </w:t>
      </w:r>
      <w:r w:rsidRPr="00F65815">
        <w:rPr>
          <w:rStyle w:val="StyleUnderline"/>
          <w:rFonts w:asciiTheme="majorHAnsi" w:hAnsiTheme="majorHAnsi" w:cstheme="majorHAnsi"/>
        </w:rPr>
        <w:t xml:space="preserve">(humanity) </w:t>
      </w:r>
      <w:r w:rsidRPr="00F65815">
        <w:rPr>
          <w:rStyle w:val="StyleUnderline"/>
          <w:rFonts w:asciiTheme="majorHAnsi" w:hAnsiTheme="majorHAnsi" w:cstheme="majorHAnsi"/>
          <w:highlight w:val="green"/>
        </w:rPr>
        <w:t>and different</w:t>
      </w:r>
      <w:r w:rsidRPr="00F65815">
        <w:rPr>
          <w:rStyle w:val="StyleUnderline"/>
          <w:rFonts w:asciiTheme="majorHAnsi" w:hAnsiTheme="majorHAnsi" w:cstheme="majorHAnsi"/>
        </w:rPr>
        <w:t xml:space="preserve"> (human)</w:t>
      </w:r>
      <w:r w:rsidRPr="00F65815">
        <w:rPr>
          <w:rFonts w:asciiTheme="majorHAnsi" w:hAnsiTheme="majorHAnsi" w:cstheme="majorHAnsi"/>
          <w:sz w:val="16"/>
        </w:rPr>
        <w:t xml:space="preserve">, and are also multiple and dynamic, constantly renegotiating who we are” (Powell, 2021). Powell thus notes that difference is key to making people feel they are free to engage in the economy and society. His point highlights that this notion of “belonging”— that is, taking note of people's identities—is important in considering how goods are shared. </w:t>
      </w:r>
      <w:r w:rsidRPr="00F65815">
        <w:rPr>
          <w:rStyle w:val="StyleUnderline"/>
          <w:rFonts w:asciiTheme="majorHAnsi" w:hAnsiTheme="majorHAnsi" w:cstheme="majorHAnsi"/>
        </w:rPr>
        <w:t>The “bridging” concept should recognize the need for extra steps in the current ecosystem of the social economy to remove the alienating politics from within it and to listen to excluded groups and minorities to ensure they have a sense of belonging</w:t>
      </w:r>
      <w:r w:rsidRPr="00F65815">
        <w:rPr>
          <w:rFonts w:asciiTheme="majorHAnsi" w:hAnsiTheme="majorHAnsi" w:cstheme="majorHAnsi"/>
          <w:sz w:val="16"/>
        </w:rPr>
        <w:t xml:space="preserve">. Some </w:t>
      </w:r>
      <w:r w:rsidRPr="00F65815">
        <w:rPr>
          <w:rStyle w:val="StyleUnderline"/>
          <w:rFonts w:asciiTheme="majorHAnsi" w:hAnsiTheme="majorHAnsi" w:cstheme="majorHAnsi"/>
        </w:rPr>
        <w:t xml:space="preserve">scholars </w:t>
      </w:r>
      <w:r w:rsidRPr="00F65815">
        <w:rPr>
          <w:rFonts w:asciiTheme="majorHAnsi" w:hAnsiTheme="majorHAnsi" w:cstheme="majorHAnsi"/>
          <w:sz w:val="16"/>
        </w:rPr>
        <w:t xml:space="preserve">have invested in this idea of bridging when they write about the social economy. However, </w:t>
      </w:r>
      <w:r w:rsidRPr="00F65815">
        <w:rPr>
          <w:rStyle w:val="StyleUnderline"/>
          <w:rFonts w:asciiTheme="majorHAnsi" w:hAnsiTheme="majorHAnsi" w:cstheme="majorHAnsi"/>
          <w:highlight w:val="green"/>
        </w:rPr>
        <w:t>they ignore the bias that is within the social economy when they push for this bridging</w:t>
      </w:r>
      <w:r w:rsidRPr="00F65815">
        <w:rPr>
          <w:rFonts w:asciiTheme="majorHAnsi" w:hAnsiTheme="majorHAnsi" w:cstheme="majorHAnsi"/>
          <w:sz w:val="16"/>
        </w:rPr>
        <w:t>. The Venn diagram in Figure 1 displays the interactive social economy according to Quarter et al. (2017). The spheres depict the overlapping of the three sectors, but the diagram fails to show the exclusions. The actors of the social economy who can negotiate with the dominant powers do so, and those who cannot are relegated to the vague space called “civil society.”</w:t>
      </w:r>
    </w:p>
    <w:p w14:paraId="311CDC86" w14:textId="77777777" w:rsidR="001F2398" w:rsidRDefault="001F2398" w:rsidP="001F2398"/>
    <w:p w14:paraId="3B44D81F" w14:textId="77777777" w:rsidR="001F2398" w:rsidRPr="00F65815" w:rsidRDefault="001F2398" w:rsidP="001F2398">
      <w:pPr>
        <w:pStyle w:val="Heading4"/>
        <w:rPr>
          <w:rFonts w:asciiTheme="majorHAnsi" w:hAnsiTheme="majorHAnsi" w:cstheme="majorHAnsi"/>
        </w:rPr>
      </w:pPr>
      <w:r w:rsidRPr="00F65815">
        <w:rPr>
          <w:rFonts w:asciiTheme="majorHAnsi" w:hAnsiTheme="majorHAnsi" w:cstheme="majorHAnsi"/>
        </w:rPr>
        <w:t xml:space="preserve">An intersectional account of the objectification of Black women is necessary to combat historical exploitation and shape </w:t>
      </w:r>
      <w:proofErr w:type="spellStart"/>
      <w:r w:rsidRPr="00F65815">
        <w:rPr>
          <w:rFonts w:asciiTheme="majorHAnsi" w:hAnsiTheme="majorHAnsi" w:cstheme="majorHAnsi"/>
        </w:rPr>
        <w:t>heteroeconomic</w:t>
      </w:r>
      <w:proofErr w:type="spellEnd"/>
      <w:r w:rsidRPr="00F65815">
        <w:rPr>
          <w:rFonts w:asciiTheme="majorHAnsi" w:hAnsiTheme="majorHAnsi" w:cstheme="majorHAnsi"/>
        </w:rPr>
        <w:t xml:space="preserve"> public discourse. </w:t>
      </w:r>
    </w:p>
    <w:p w14:paraId="5B23F620" w14:textId="77777777" w:rsidR="001F2398" w:rsidRPr="00F65815" w:rsidRDefault="001F2398" w:rsidP="001F2398">
      <w:pPr>
        <w:rPr>
          <w:rFonts w:asciiTheme="majorHAnsi" w:hAnsiTheme="majorHAnsi" w:cstheme="majorHAnsi"/>
        </w:rPr>
      </w:pPr>
      <w:r w:rsidRPr="00F65815">
        <w:rPr>
          <w:rFonts w:asciiTheme="majorHAnsi" w:hAnsiTheme="majorHAnsi" w:cstheme="majorHAnsi"/>
        </w:rPr>
        <w:t xml:space="preserve">Megan Elizabeth </w:t>
      </w:r>
      <w:r w:rsidRPr="00F65815">
        <w:rPr>
          <w:rStyle w:val="Style13ptBold"/>
          <w:rFonts w:asciiTheme="majorHAnsi" w:hAnsiTheme="majorHAnsi" w:cstheme="majorHAnsi"/>
        </w:rPr>
        <w:t>Morrissey</w:t>
      </w:r>
      <w:r w:rsidRPr="00F65815">
        <w:rPr>
          <w:rFonts w:asciiTheme="majorHAnsi" w:hAnsiTheme="majorHAnsi" w:cstheme="majorHAnsi"/>
        </w:rPr>
        <w:t xml:space="preserve"> &amp; Karen Y. </w:t>
      </w:r>
      <w:r w:rsidRPr="00F65815">
        <w:rPr>
          <w:rStyle w:val="Style13ptBold"/>
          <w:rFonts w:asciiTheme="majorHAnsi" w:hAnsiTheme="majorHAnsi" w:cstheme="majorHAnsi"/>
        </w:rPr>
        <w:t>Kimball 16</w:t>
      </w:r>
      <w:r w:rsidRPr="00F65815">
        <w:rPr>
          <w:rStyle w:val="Style13ptBold"/>
          <w:rFonts w:asciiTheme="majorHAnsi" w:hAnsiTheme="majorHAnsi" w:cstheme="majorHAnsi"/>
          <w:sz w:val="18"/>
          <w:szCs w:val="18"/>
        </w:rPr>
        <w:t xml:space="preserve">, </w:t>
      </w:r>
      <w:r w:rsidRPr="00F65815">
        <w:rPr>
          <w:rFonts w:asciiTheme="majorHAnsi" w:hAnsiTheme="majorHAnsi" w:cstheme="majorHAnsi"/>
          <w:sz w:val="18"/>
          <w:szCs w:val="18"/>
        </w:rPr>
        <w:t>April 4, 2016, Megan Elizabeth Morrissey is the  Director of the Women's and Gender Studies Program an Associate Professor of Rhetoric in the Department of Communication Studies @ UNT and Karen Y. Kimball is an Adjunct Professor, M.A., Rhetorical Studies @ UNT, “#</w:t>
      </w:r>
      <w:proofErr w:type="spellStart"/>
      <w:r w:rsidRPr="00F65815">
        <w:rPr>
          <w:rFonts w:asciiTheme="majorHAnsi" w:hAnsiTheme="majorHAnsi" w:cstheme="majorHAnsi"/>
          <w:sz w:val="18"/>
          <w:szCs w:val="18"/>
        </w:rPr>
        <w:t>SpoiledMilk</w:t>
      </w:r>
      <w:proofErr w:type="spellEnd"/>
      <w:r w:rsidRPr="00F65815">
        <w:rPr>
          <w:rFonts w:asciiTheme="majorHAnsi" w:hAnsiTheme="majorHAnsi" w:cstheme="majorHAnsi"/>
          <w:sz w:val="18"/>
          <w:szCs w:val="18"/>
        </w:rPr>
        <w:t xml:space="preserve">: </w:t>
      </w:r>
      <w:proofErr w:type="spellStart"/>
      <w:r w:rsidRPr="00F65815">
        <w:rPr>
          <w:rFonts w:asciiTheme="majorHAnsi" w:hAnsiTheme="majorHAnsi" w:cstheme="majorHAnsi"/>
          <w:sz w:val="18"/>
          <w:szCs w:val="18"/>
        </w:rPr>
        <w:t>Blacktavists</w:t>
      </w:r>
      <w:proofErr w:type="spellEnd"/>
      <w:r w:rsidRPr="00F65815">
        <w:rPr>
          <w:rFonts w:asciiTheme="majorHAnsi" w:hAnsiTheme="majorHAnsi" w:cstheme="majorHAnsi"/>
          <w:sz w:val="18"/>
          <w:szCs w:val="18"/>
        </w:rPr>
        <w:t xml:space="preserve">, Visibility, and the Exploitation of the Black Breast”, Women's Studies in Communication, 40:1, 48-66, </w:t>
      </w:r>
      <w:hyperlink r:id="rId11" w:history="1">
        <w:r w:rsidRPr="00F65815">
          <w:rPr>
            <w:rStyle w:val="Hyperlink"/>
            <w:rFonts w:asciiTheme="majorHAnsi" w:hAnsiTheme="majorHAnsi" w:cstheme="majorHAnsi"/>
            <w:sz w:val="18"/>
            <w:szCs w:val="18"/>
          </w:rPr>
          <w:t>https://d1wqtxts1xzle7.cloudfront.net/44448932/Morrissey__M.E.____Kimball_K.Y._2016.__SpoiledMilk-libre.pdf?1459892486=&amp;response-content-disposition=inline%3B+filename%3DWomens_Studies_in_Communication_SpoiledM.pdf&amp;Expires=1688864740&amp;Signature=LaqHPjSbd-OD1xC5yZ8~wSewO3yJSL6g7QSUCBK9kI87Vjzomst9U8OiKbvahqNgt78x9aT3h5icx6LI27efSsOz0UCp~w9LLKqFdLQX16bPhvAkTE~9zd2I6UPI0pvn1beCShwCbVRlujeJwnzxbCzlsOZOINPVGAe5q25pX5H0lSE69pBOEIHJnKX~kUzh02M623GRLPo6NFkqZI10Pe52UfyZP6sQeiRo5Vh3UT2t98r6U9aztIRikblq9-Y1aRTgawhdxFoiGvvzhSfdaQC6SHPIx8Pinxp~DzN-HUjfKz9kPFiwxSwvbEHeVUYYFadBvCLWnwE0lYTDYy4Oig__&amp;Key-Pair-Id=APKAJLOHF5GGSLRBV4ZA</w:t>
        </w:r>
      </w:hyperlink>
      <w:r w:rsidRPr="00F65815">
        <w:rPr>
          <w:rFonts w:asciiTheme="majorHAnsi" w:hAnsiTheme="majorHAnsi" w:cstheme="majorHAnsi"/>
          <w:sz w:val="18"/>
          <w:szCs w:val="18"/>
        </w:rPr>
        <w:t>,</w:t>
      </w:r>
      <w:r w:rsidRPr="00F65815">
        <w:rPr>
          <w:rFonts w:asciiTheme="majorHAnsi" w:hAnsiTheme="majorHAnsi" w:cstheme="majorHAnsi"/>
        </w:rPr>
        <w:t xml:space="preserve"> Acc 7/8/23 [</w:t>
      </w:r>
      <w:proofErr w:type="spellStart"/>
      <w:r w:rsidRPr="00F65815">
        <w:rPr>
          <w:rFonts w:asciiTheme="majorHAnsi" w:hAnsiTheme="majorHAnsi" w:cstheme="majorHAnsi"/>
        </w:rPr>
        <w:t>tvisha</w:t>
      </w:r>
      <w:proofErr w:type="spellEnd"/>
      <w:r w:rsidRPr="00F65815">
        <w:rPr>
          <w:rFonts w:asciiTheme="majorHAnsi" w:hAnsiTheme="majorHAnsi" w:cstheme="majorHAnsi"/>
        </w:rPr>
        <w:t>]</w:t>
      </w:r>
    </w:p>
    <w:p w14:paraId="0DA613CD" w14:textId="77777777" w:rsidR="001F2398" w:rsidRPr="004F642F" w:rsidRDefault="001F2398" w:rsidP="001F2398">
      <w:pPr>
        <w:rPr>
          <w:rFonts w:asciiTheme="majorHAnsi" w:hAnsiTheme="majorHAnsi" w:cstheme="majorHAnsi"/>
        </w:rPr>
      </w:pPr>
      <w:r w:rsidRPr="00F65815">
        <w:rPr>
          <w:rFonts w:asciiTheme="majorHAnsi" w:hAnsiTheme="majorHAnsi" w:cstheme="majorHAnsi"/>
        </w:rPr>
        <w:t xml:space="preserve">Purportedly, </w:t>
      </w:r>
      <w:proofErr w:type="spellStart"/>
      <w:r w:rsidRPr="00F65815">
        <w:rPr>
          <w:rFonts w:asciiTheme="majorHAnsi" w:hAnsiTheme="majorHAnsi" w:cstheme="majorHAnsi"/>
        </w:rPr>
        <w:t>postracism</w:t>
      </w:r>
      <w:proofErr w:type="spellEnd"/>
      <w:r w:rsidRPr="00F65815">
        <w:rPr>
          <w:rFonts w:asciiTheme="majorHAnsi" w:hAnsiTheme="majorHAnsi" w:cstheme="majorHAnsi"/>
        </w:rPr>
        <w:t xml:space="preserve"> marks the end of racial discrimination and separates interpersonal experiences with racism from the historical, institutional, and structural legacies of racial oppression in the United States (see, e.g., Goldberg, 2002; Joseph, 2012; Squires et al., 2010). </w:t>
      </w:r>
      <w:proofErr w:type="spellStart"/>
      <w:r w:rsidRPr="00F65815">
        <w:rPr>
          <w:rFonts w:asciiTheme="majorHAnsi" w:hAnsiTheme="majorHAnsi" w:cstheme="majorHAnsi"/>
        </w:rPr>
        <w:t>Blacktavists</w:t>
      </w:r>
      <w:proofErr w:type="spellEnd"/>
      <w:r w:rsidRPr="00F65815">
        <w:rPr>
          <w:rFonts w:asciiTheme="majorHAnsi" w:hAnsiTheme="majorHAnsi" w:cstheme="majorHAnsi"/>
        </w:rPr>
        <w:t xml:space="preserve">, as we demonstrate, </w:t>
      </w:r>
      <w:r w:rsidRPr="00F65815">
        <w:rPr>
          <w:rStyle w:val="Emphasis"/>
          <w:rFonts w:asciiTheme="majorHAnsi" w:hAnsiTheme="majorHAnsi" w:cstheme="majorHAnsi"/>
        </w:rPr>
        <w:t>resist these imposed silences about race and the subsequent discursive invisibility</w:t>
      </w:r>
      <w:r w:rsidRPr="00F65815">
        <w:rPr>
          <w:rFonts w:asciiTheme="majorHAnsi" w:hAnsiTheme="majorHAnsi" w:cstheme="majorHAnsi"/>
        </w:rPr>
        <w:t xml:space="preserve"> it creates not only by calling specific attention to their raced bodies but by contextualizing </w:t>
      </w:r>
      <w:proofErr w:type="spellStart"/>
      <w:r w:rsidRPr="00F65815">
        <w:rPr>
          <w:rFonts w:asciiTheme="majorHAnsi" w:hAnsiTheme="majorHAnsi" w:cstheme="majorHAnsi"/>
        </w:rPr>
        <w:t>Medolac’s</w:t>
      </w:r>
      <w:proofErr w:type="spellEnd"/>
      <w:r w:rsidRPr="00F65815">
        <w:rPr>
          <w:rFonts w:asciiTheme="majorHAnsi" w:hAnsiTheme="majorHAnsi" w:cstheme="majorHAnsi"/>
        </w:rPr>
        <w:t xml:space="preserve"> efforts within a historical and ongoing context of racism. </w:t>
      </w:r>
      <w:r w:rsidRPr="00F65815">
        <w:rPr>
          <w:rStyle w:val="Emphasis"/>
          <w:rFonts w:asciiTheme="majorHAnsi" w:hAnsiTheme="majorHAnsi" w:cstheme="majorHAnsi"/>
        </w:rPr>
        <w:t>Responding to the</w:t>
      </w:r>
      <w:r w:rsidRPr="00F65815">
        <w:rPr>
          <w:rFonts w:asciiTheme="majorHAnsi" w:hAnsiTheme="majorHAnsi" w:cstheme="majorHAnsi"/>
        </w:rPr>
        <w:t xml:space="preserve"> inception of the </w:t>
      </w:r>
      <w:r w:rsidRPr="00F65815">
        <w:rPr>
          <w:rStyle w:val="StyleUnderline"/>
          <w:rFonts w:asciiTheme="majorHAnsi" w:hAnsiTheme="majorHAnsi" w:cstheme="majorHAnsi"/>
        </w:rPr>
        <w:t xml:space="preserve">company’s campaign, </w:t>
      </w:r>
      <w:proofErr w:type="spellStart"/>
      <w:r w:rsidRPr="00F65815">
        <w:rPr>
          <w:rStyle w:val="StyleUnderline"/>
          <w:rFonts w:asciiTheme="majorHAnsi" w:hAnsiTheme="majorHAnsi" w:cstheme="majorHAnsi"/>
        </w:rPr>
        <w:t>Blacktavists</w:t>
      </w:r>
      <w:proofErr w:type="spellEnd"/>
      <w:r w:rsidRPr="00F65815">
        <w:rPr>
          <w:rStyle w:val="StyleUnderline"/>
          <w:rFonts w:asciiTheme="majorHAnsi" w:hAnsiTheme="majorHAnsi" w:cstheme="majorHAnsi"/>
        </w:rPr>
        <w:t xml:space="preserve"> discursively linked </w:t>
      </w:r>
      <w:proofErr w:type="spellStart"/>
      <w:r w:rsidRPr="00F65815">
        <w:rPr>
          <w:rStyle w:val="StyleUnderline"/>
          <w:rFonts w:asciiTheme="majorHAnsi" w:hAnsiTheme="majorHAnsi" w:cstheme="majorHAnsi"/>
        </w:rPr>
        <w:t>Medolac’s</w:t>
      </w:r>
      <w:proofErr w:type="spellEnd"/>
      <w:r w:rsidRPr="00F65815">
        <w:rPr>
          <w:rStyle w:val="StyleUnderline"/>
          <w:rFonts w:asciiTheme="majorHAnsi" w:hAnsiTheme="majorHAnsi" w:cstheme="majorHAnsi"/>
        </w:rPr>
        <w:t xml:space="preserve"> efforts to the institution of slavery, making U.S. racism and the exploitation of Black female bodies visible within the “</w:t>
      </w:r>
      <w:proofErr w:type="spellStart"/>
      <w:r w:rsidRPr="00F65815">
        <w:rPr>
          <w:rStyle w:val="StyleUnderline"/>
          <w:rFonts w:asciiTheme="majorHAnsi" w:hAnsiTheme="majorHAnsi" w:cstheme="majorHAnsi"/>
        </w:rPr>
        <w:t>postracial</w:t>
      </w:r>
      <w:proofErr w:type="spellEnd"/>
      <w:r w:rsidRPr="00F65815">
        <w:rPr>
          <w:rStyle w:val="StyleUnderline"/>
          <w:rFonts w:asciiTheme="majorHAnsi" w:hAnsiTheme="majorHAnsi" w:cstheme="majorHAnsi"/>
        </w:rPr>
        <w:t>” landscape of the United States</w:t>
      </w:r>
      <w:r w:rsidRPr="00F65815">
        <w:rPr>
          <w:rFonts w:asciiTheme="majorHAnsi" w:hAnsiTheme="majorHAnsi" w:cstheme="majorHAnsi"/>
        </w:rPr>
        <w:t xml:space="preserve">. Within popularly circulating discourses of </w:t>
      </w:r>
      <w:proofErr w:type="spellStart"/>
      <w:r w:rsidRPr="00F65815">
        <w:rPr>
          <w:rFonts w:asciiTheme="majorHAnsi" w:hAnsiTheme="majorHAnsi" w:cstheme="majorHAnsi"/>
        </w:rPr>
        <w:t>postracism</w:t>
      </w:r>
      <w:proofErr w:type="spellEnd"/>
      <w:r w:rsidRPr="00F65815">
        <w:rPr>
          <w:rFonts w:asciiTheme="majorHAnsi" w:hAnsiTheme="majorHAnsi" w:cstheme="majorHAnsi"/>
        </w:rPr>
        <w:t xml:space="preserve">, </w:t>
      </w:r>
      <w:proofErr w:type="spellStart"/>
      <w:r w:rsidRPr="00F65815">
        <w:rPr>
          <w:rFonts w:asciiTheme="majorHAnsi" w:hAnsiTheme="majorHAnsi" w:cstheme="majorHAnsi"/>
        </w:rPr>
        <w:t>Medolac’s</w:t>
      </w:r>
      <w:proofErr w:type="spellEnd"/>
      <w:r w:rsidRPr="00F65815">
        <w:rPr>
          <w:rFonts w:asciiTheme="majorHAnsi" w:hAnsiTheme="majorHAnsi" w:cstheme="majorHAnsi"/>
        </w:rPr>
        <w:t xml:space="preserve"> efforts to recruit urban </w:t>
      </w:r>
      <w:proofErr w:type="gramStart"/>
      <w:r w:rsidRPr="00F65815">
        <w:rPr>
          <w:rFonts w:asciiTheme="majorHAnsi" w:hAnsiTheme="majorHAnsi" w:cstheme="majorHAnsi"/>
        </w:rPr>
        <w:t>African-American</w:t>
      </w:r>
      <w:proofErr w:type="gramEnd"/>
      <w:r w:rsidRPr="00F65815">
        <w:rPr>
          <w:rFonts w:asciiTheme="majorHAnsi" w:hAnsiTheme="majorHAnsi" w:cstheme="majorHAnsi"/>
        </w:rPr>
        <w:t xml:space="preserve"> women can be read as colorblind and unmotivated by racism; however, </w:t>
      </w:r>
      <w:proofErr w:type="spellStart"/>
      <w:r w:rsidRPr="00F65815">
        <w:rPr>
          <w:rStyle w:val="Emphasis"/>
          <w:rFonts w:asciiTheme="majorHAnsi" w:hAnsiTheme="majorHAnsi" w:cstheme="majorHAnsi"/>
        </w:rPr>
        <w:t>Blacktavists</w:t>
      </w:r>
      <w:proofErr w:type="spellEnd"/>
      <w:r w:rsidRPr="00F65815">
        <w:rPr>
          <w:rStyle w:val="Emphasis"/>
          <w:rFonts w:asciiTheme="majorHAnsi" w:hAnsiTheme="majorHAnsi" w:cstheme="majorHAnsi"/>
        </w:rPr>
        <w:t>’ rhetoric reveals a pattern of Black labor being exploited for White interests</w:t>
      </w:r>
      <w:r w:rsidRPr="00F65815">
        <w:rPr>
          <w:rFonts w:asciiTheme="majorHAnsi" w:hAnsiTheme="majorHAnsi" w:cstheme="majorHAnsi"/>
        </w:rPr>
        <w:t xml:space="preserve"> and frames </w:t>
      </w:r>
      <w:proofErr w:type="spellStart"/>
      <w:r w:rsidRPr="00F65815">
        <w:rPr>
          <w:rFonts w:asciiTheme="majorHAnsi" w:hAnsiTheme="majorHAnsi" w:cstheme="majorHAnsi"/>
        </w:rPr>
        <w:t>Medolac</w:t>
      </w:r>
      <w:proofErr w:type="spellEnd"/>
      <w:r w:rsidRPr="00F65815">
        <w:rPr>
          <w:rFonts w:asciiTheme="majorHAnsi" w:hAnsiTheme="majorHAnsi" w:cstheme="majorHAnsi"/>
        </w:rPr>
        <w:t xml:space="preserve"> as part of this exploitative pattern. </w:t>
      </w:r>
      <w:proofErr w:type="spellStart"/>
      <w:r w:rsidRPr="00F65815">
        <w:rPr>
          <w:rFonts w:asciiTheme="majorHAnsi" w:hAnsiTheme="majorHAnsi" w:cstheme="majorHAnsi"/>
        </w:rPr>
        <w:t>Afrykayn</w:t>
      </w:r>
      <w:proofErr w:type="spellEnd"/>
      <w:r w:rsidRPr="00F65815">
        <w:rPr>
          <w:rFonts w:asciiTheme="majorHAnsi" w:hAnsiTheme="majorHAnsi" w:cstheme="majorHAnsi"/>
        </w:rPr>
        <w:t xml:space="preserve"> Moon (2015a), in her blog titled View </w:t>
      </w:r>
      <w:proofErr w:type="gramStart"/>
      <w:r w:rsidRPr="00F65815">
        <w:rPr>
          <w:rFonts w:asciiTheme="majorHAnsi" w:hAnsiTheme="majorHAnsi" w:cstheme="majorHAnsi"/>
        </w:rPr>
        <w:t>From</w:t>
      </w:r>
      <w:proofErr w:type="gramEnd"/>
      <w:r w:rsidRPr="00F65815">
        <w:rPr>
          <w:rFonts w:asciiTheme="majorHAnsi" w:hAnsiTheme="majorHAnsi" w:cstheme="majorHAnsi"/>
        </w:rPr>
        <w:t xml:space="preserve"> a Rack, noted: </w:t>
      </w:r>
      <w:r w:rsidRPr="00F65815">
        <w:rPr>
          <w:rFonts w:asciiTheme="majorHAnsi" w:hAnsiTheme="majorHAnsi" w:cstheme="majorHAnsi"/>
          <w:sz w:val="18"/>
          <w:szCs w:val="18"/>
        </w:rPr>
        <w:t xml:space="preserve">How does offering to purchase breast milk from African American mothers compare to slavery? Slavery is a legal or economic system under which people are treated as property. Knowing that, the essence of slavery is using people as property, exploiting a group because of their race, economic status or religion for financial gain. Does that ring a bell for you? </w:t>
      </w:r>
      <w:proofErr w:type="spellStart"/>
      <w:r w:rsidRPr="00F65815">
        <w:rPr>
          <w:rFonts w:asciiTheme="majorHAnsi" w:hAnsiTheme="majorHAnsi" w:cstheme="majorHAnsi"/>
          <w:sz w:val="18"/>
          <w:szCs w:val="18"/>
        </w:rPr>
        <w:t>Medolac</w:t>
      </w:r>
      <w:proofErr w:type="spellEnd"/>
      <w:r w:rsidRPr="00F65815">
        <w:rPr>
          <w:rFonts w:asciiTheme="majorHAnsi" w:hAnsiTheme="majorHAnsi" w:cstheme="majorHAnsi"/>
          <w:sz w:val="18"/>
          <w:szCs w:val="18"/>
        </w:rPr>
        <w:t xml:space="preserve"> is proposing to collect African American women’s milk from low-income areas of </w:t>
      </w:r>
      <w:proofErr w:type="gramStart"/>
      <w:r w:rsidRPr="00F65815">
        <w:rPr>
          <w:rFonts w:asciiTheme="majorHAnsi" w:hAnsiTheme="majorHAnsi" w:cstheme="majorHAnsi"/>
          <w:sz w:val="18"/>
          <w:szCs w:val="18"/>
        </w:rPr>
        <w:t>Detroit, and</w:t>
      </w:r>
      <w:proofErr w:type="gramEnd"/>
      <w:r w:rsidRPr="00F65815">
        <w:rPr>
          <w:rFonts w:asciiTheme="majorHAnsi" w:hAnsiTheme="majorHAnsi" w:cstheme="majorHAnsi"/>
          <w:sz w:val="18"/>
          <w:szCs w:val="18"/>
        </w:rPr>
        <w:t xml:space="preserve"> sell it to hospitals for seven dollars. That’s a six hundred percent profit made off the backs (or breast in this case) of African American mothers!</w:t>
      </w:r>
      <w:r w:rsidRPr="00F65815">
        <w:rPr>
          <w:rFonts w:asciiTheme="majorHAnsi" w:hAnsiTheme="majorHAnsi" w:cstheme="majorHAnsi"/>
        </w:rPr>
        <w:t xml:space="preserve"> (</w:t>
      </w:r>
      <w:proofErr w:type="gramStart"/>
      <w:r w:rsidRPr="00F65815">
        <w:rPr>
          <w:rFonts w:asciiTheme="majorHAnsi" w:hAnsiTheme="majorHAnsi" w:cstheme="majorHAnsi"/>
        </w:rPr>
        <w:t>para</w:t>
      </w:r>
      <w:proofErr w:type="gramEnd"/>
      <w:r w:rsidRPr="00F65815">
        <w:rPr>
          <w:rFonts w:asciiTheme="majorHAnsi" w:hAnsiTheme="majorHAnsi" w:cstheme="majorHAnsi"/>
        </w:rPr>
        <w:t xml:space="preserve">. 5) Moon’s blog post clearly situates </w:t>
      </w:r>
      <w:proofErr w:type="spellStart"/>
      <w:r w:rsidRPr="00F65815">
        <w:rPr>
          <w:rFonts w:asciiTheme="majorHAnsi" w:hAnsiTheme="majorHAnsi" w:cstheme="majorHAnsi"/>
        </w:rPr>
        <w:t>Medolac’s</w:t>
      </w:r>
      <w:proofErr w:type="spellEnd"/>
      <w:r w:rsidRPr="00F65815">
        <w:rPr>
          <w:rFonts w:asciiTheme="majorHAnsi" w:hAnsiTheme="majorHAnsi" w:cstheme="majorHAnsi"/>
        </w:rPr>
        <w:t xml:space="preserve"> efforts within a much larger historical context of discrimination and oppression, </w:t>
      </w:r>
      <w:r w:rsidRPr="00F65815">
        <w:rPr>
          <w:rStyle w:val="Emphasis"/>
          <w:rFonts w:asciiTheme="majorHAnsi" w:hAnsiTheme="majorHAnsi" w:cstheme="majorHAnsi"/>
        </w:rPr>
        <w:t>drawing parallels between</w:t>
      </w:r>
      <w:r w:rsidRPr="00F65815">
        <w:rPr>
          <w:rFonts w:asciiTheme="majorHAnsi" w:hAnsiTheme="majorHAnsi" w:cstheme="majorHAnsi"/>
        </w:rPr>
        <w:t xml:space="preserve"> the company’s use of Black breastfeeding women and slave owners’ use of Black labor. Calling attention to Black bodies, Moon remarks that </w:t>
      </w:r>
      <w:proofErr w:type="spellStart"/>
      <w:r w:rsidRPr="00F65815">
        <w:rPr>
          <w:rFonts w:asciiTheme="majorHAnsi" w:hAnsiTheme="majorHAnsi" w:cstheme="majorHAnsi"/>
        </w:rPr>
        <w:t>Medolac</w:t>
      </w:r>
      <w:proofErr w:type="spellEnd"/>
      <w:r w:rsidRPr="00F65815">
        <w:rPr>
          <w:rFonts w:asciiTheme="majorHAnsi" w:hAnsiTheme="majorHAnsi" w:cstheme="majorHAnsi"/>
        </w:rPr>
        <w:t xml:space="preserve"> is profiting “off the backs (or breast in this case) of African American mothers.” </w:t>
      </w:r>
      <w:r w:rsidRPr="00F65815">
        <w:rPr>
          <w:rStyle w:val="StyleUnderline"/>
          <w:rFonts w:asciiTheme="majorHAnsi" w:hAnsiTheme="majorHAnsi" w:cstheme="majorHAnsi"/>
        </w:rPr>
        <w:t xml:space="preserve">Race scholars have indicated the tension between discursive and material constructions of race, suggesting that embodiment is essential for understanding marginalization </w:t>
      </w:r>
      <w:r w:rsidRPr="00F65815">
        <w:rPr>
          <w:rFonts w:asciiTheme="majorHAnsi" w:hAnsiTheme="majorHAnsi" w:cstheme="majorHAnsi"/>
        </w:rPr>
        <w:t xml:space="preserve">(see, e.g., Moraga, 1983). Using this lens we see how Moon, </w:t>
      </w:r>
      <w:r w:rsidRPr="00F65815">
        <w:rPr>
          <w:rStyle w:val="StyleUnderline"/>
          <w:rFonts w:asciiTheme="majorHAnsi" w:hAnsiTheme="majorHAnsi" w:cstheme="majorHAnsi"/>
        </w:rPr>
        <w:t>focusing on the materiality of Black mothers’ bodies, moves between the discursive constructions and the material conditions of race to make racism visible on and through the bodies</w:t>
      </w:r>
      <w:r w:rsidRPr="00F65815">
        <w:rPr>
          <w:rFonts w:asciiTheme="majorHAnsi" w:hAnsiTheme="majorHAnsi" w:cstheme="majorHAnsi"/>
        </w:rPr>
        <w:t xml:space="preserve"> of Black breastfeeding women. Rendering U.S. histories of racism visible within civic discourses that circulate the myths of </w:t>
      </w:r>
      <w:proofErr w:type="spellStart"/>
      <w:r w:rsidRPr="00F65815">
        <w:rPr>
          <w:rFonts w:asciiTheme="majorHAnsi" w:hAnsiTheme="majorHAnsi" w:cstheme="majorHAnsi"/>
        </w:rPr>
        <w:t>postracism</w:t>
      </w:r>
      <w:proofErr w:type="spellEnd"/>
      <w:r w:rsidRPr="00F65815">
        <w:rPr>
          <w:rFonts w:asciiTheme="majorHAnsi" w:hAnsiTheme="majorHAnsi" w:cstheme="majorHAnsi"/>
        </w:rPr>
        <w:t xml:space="preserve"> and colorblindness, </w:t>
      </w:r>
      <w:proofErr w:type="spellStart"/>
      <w:r w:rsidRPr="00F65815">
        <w:rPr>
          <w:rFonts w:asciiTheme="majorHAnsi" w:hAnsiTheme="majorHAnsi" w:cstheme="majorHAnsi"/>
        </w:rPr>
        <w:t>Blacktavists</w:t>
      </w:r>
      <w:proofErr w:type="spellEnd"/>
      <w:r w:rsidRPr="00F65815">
        <w:rPr>
          <w:rFonts w:asciiTheme="majorHAnsi" w:hAnsiTheme="majorHAnsi" w:cstheme="majorHAnsi"/>
        </w:rPr>
        <w:t xml:space="preserve"> </w:t>
      </w:r>
      <w:proofErr w:type="gramStart"/>
      <w:r w:rsidRPr="00F65815">
        <w:rPr>
          <w:rStyle w:val="Emphasis"/>
          <w:rFonts w:asciiTheme="majorHAnsi" w:hAnsiTheme="majorHAnsi" w:cstheme="majorHAnsi"/>
        </w:rPr>
        <w:t>resist</w:t>
      </w:r>
      <w:proofErr w:type="gramEnd"/>
      <w:r w:rsidRPr="00F65815">
        <w:rPr>
          <w:rStyle w:val="Emphasis"/>
          <w:rFonts w:asciiTheme="majorHAnsi" w:hAnsiTheme="majorHAnsi" w:cstheme="majorHAnsi"/>
        </w:rPr>
        <w:t xml:space="preserve"> and reject being categorized and labeled through White narratives and instead manage how they are seen by providing an intersectional account of the ways their raced, gendered, sexed, and classed bodies have been abused</w:t>
      </w:r>
      <w:r w:rsidRPr="00F65815">
        <w:rPr>
          <w:rFonts w:asciiTheme="majorHAnsi" w:hAnsiTheme="majorHAnsi" w:cstheme="majorHAnsi"/>
        </w:rPr>
        <w:t xml:space="preserve">. As executive director of BMBFA and Internet blogger </w:t>
      </w:r>
      <w:proofErr w:type="spellStart"/>
      <w:r w:rsidRPr="00F65815">
        <w:rPr>
          <w:rFonts w:asciiTheme="majorHAnsi" w:hAnsiTheme="majorHAnsi" w:cstheme="majorHAnsi"/>
        </w:rPr>
        <w:t>Kiddada</w:t>
      </w:r>
      <w:proofErr w:type="spellEnd"/>
      <w:r w:rsidRPr="00F65815">
        <w:rPr>
          <w:rFonts w:asciiTheme="majorHAnsi" w:hAnsiTheme="majorHAnsi" w:cstheme="majorHAnsi"/>
        </w:rPr>
        <w:t xml:space="preserve"> Green (2015a) noted, “</w:t>
      </w:r>
      <w:r w:rsidRPr="00F65815">
        <w:rPr>
          <w:rStyle w:val="StyleUnderline"/>
          <w:rFonts w:asciiTheme="majorHAnsi" w:hAnsiTheme="majorHAnsi" w:cstheme="majorHAnsi"/>
        </w:rPr>
        <w:t>African American women have been impacted traumatically by historical commodification of our bodie</w:t>
      </w:r>
      <w:r w:rsidRPr="00F65815">
        <w:rPr>
          <w:rFonts w:asciiTheme="majorHAnsi" w:hAnsiTheme="majorHAnsi" w:cstheme="majorHAnsi"/>
        </w:rPr>
        <w:t xml:space="preserve">s” (para. 3). Similarly, Allers (2015), a consultant for BMBFA and independent blogger, addressing </w:t>
      </w:r>
      <w:proofErr w:type="spellStart"/>
      <w:r w:rsidRPr="00F65815">
        <w:rPr>
          <w:rFonts w:asciiTheme="majorHAnsi" w:hAnsiTheme="majorHAnsi" w:cstheme="majorHAnsi"/>
        </w:rPr>
        <w:t>Medolac</w:t>
      </w:r>
      <w:proofErr w:type="spellEnd"/>
      <w:r w:rsidRPr="00F65815">
        <w:rPr>
          <w:rFonts w:asciiTheme="majorHAnsi" w:hAnsiTheme="majorHAnsi" w:cstheme="majorHAnsi"/>
        </w:rPr>
        <w:t>, articulated, “</w:t>
      </w:r>
      <w:r w:rsidRPr="00F65815">
        <w:rPr>
          <w:rStyle w:val="StyleUnderline"/>
          <w:rFonts w:asciiTheme="majorHAnsi" w:hAnsiTheme="majorHAnsi" w:cstheme="majorHAnsi"/>
        </w:rPr>
        <w:t>You disrespected the historical relationship</w:t>
      </w:r>
      <w:r w:rsidRPr="00F65815">
        <w:rPr>
          <w:rFonts w:asciiTheme="majorHAnsi" w:hAnsiTheme="majorHAnsi" w:cstheme="majorHAnsi"/>
        </w:rPr>
        <w:t xml:space="preserve"> between Black women and white women and our breast milk by not respecting the community enough to reach out to any Black breastfeeding advocates, advisors or organizations in devising your scheme” (para. 2). </w:t>
      </w:r>
      <w:r w:rsidRPr="00F65815">
        <w:rPr>
          <w:rStyle w:val="StyleUnderline"/>
          <w:rFonts w:asciiTheme="majorHAnsi" w:hAnsiTheme="majorHAnsi" w:cstheme="majorHAnsi"/>
        </w:rPr>
        <w:t xml:space="preserve">In both accounts, Green and Allers resist </w:t>
      </w:r>
      <w:proofErr w:type="spellStart"/>
      <w:r w:rsidRPr="00F65815">
        <w:rPr>
          <w:rStyle w:val="StyleUnderline"/>
          <w:rFonts w:asciiTheme="majorHAnsi" w:hAnsiTheme="majorHAnsi" w:cstheme="majorHAnsi"/>
        </w:rPr>
        <w:t>Medolac’s</w:t>
      </w:r>
      <w:proofErr w:type="spellEnd"/>
      <w:r w:rsidRPr="00F65815">
        <w:rPr>
          <w:rStyle w:val="StyleUnderline"/>
          <w:rFonts w:asciiTheme="majorHAnsi" w:hAnsiTheme="majorHAnsi" w:cstheme="majorHAnsi"/>
        </w:rPr>
        <w:t xml:space="preserve"> efforts to discursively construct their bodies as commodifiable by calling on the unique intersection of history, race, and gender. Specifically, by rooting their critique within these intersections</w:t>
      </w:r>
      <w:r w:rsidRPr="00F65815">
        <w:rPr>
          <w:rFonts w:asciiTheme="majorHAnsi" w:hAnsiTheme="majorHAnsi" w:cstheme="majorHAnsi"/>
        </w:rPr>
        <w:t xml:space="preserve">, Green and Allers frame Black mothers as </w:t>
      </w:r>
      <w:r w:rsidRPr="00F65815">
        <w:rPr>
          <w:rStyle w:val="StyleUnderline"/>
          <w:rFonts w:asciiTheme="majorHAnsi" w:hAnsiTheme="majorHAnsi" w:cstheme="majorHAnsi"/>
        </w:rPr>
        <w:t>members of a supported and sustaining community and make an alternate narrative of Black motherhood visible</w:t>
      </w:r>
      <w:r w:rsidRPr="00F65815">
        <w:rPr>
          <w:rFonts w:asciiTheme="majorHAnsi" w:hAnsiTheme="majorHAnsi" w:cstheme="majorHAnsi"/>
        </w:rPr>
        <w:t xml:space="preserve"> within public discourse</w:t>
      </w:r>
      <w:r w:rsidRPr="00F65815">
        <w:rPr>
          <w:rFonts w:asciiTheme="majorHAnsi" w:hAnsiTheme="majorHAnsi" w:cstheme="majorHAnsi"/>
          <w:sz w:val="18"/>
          <w:szCs w:val="18"/>
        </w:rPr>
        <w:t xml:space="preserve">. </w:t>
      </w:r>
      <w:proofErr w:type="spellStart"/>
      <w:r w:rsidRPr="00F65815">
        <w:rPr>
          <w:rFonts w:asciiTheme="majorHAnsi" w:hAnsiTheme="majorHAnsi" w:cstheme="majorHAnsi"/>
          <w:sz w:val="18"/>
          <w:szCs w:val="18"/>
        </w:rPr>
        <w:t>Blacktavists</w:t>
      </w:r>
      <w:proofErr w:type="spellEnd"/>
      <w:r w:rsidRPr="00F65815">
        <w:rPr>
          <w:rFonts w:asciiTheme="majorHAnsi" w:hAnsiTheme="majorHAnsi" w:cstheme="majorHAnsi"/>
          <w:sz w:val="18"/>
          <w:szCs w:val="18"/>
        </w:rPr>
        <w:t xml:space="preserve">’ strategy to link </w:t>
      </w:r>
      <w:proofErr w:type="spellStart"/>
      <w:r w:rsidRPr="00F65815">
        <w:rPr>
          <w:rFonts w:asciiTheme="majorHAnsi" w:hAnsiTheme="majorHAnsi" w:cstheme="majorHAnsi"/>
          <w:sz w:val="18"/>
          <w:szCs w:val="18"/>
        </w:rPr>
        <w:t>Medolac’s</w:t>
      </w:r>
      <w:proofErr w:type="spellEnd"/>
      <w:r w:rsidRPr="00F65815">
        <w:rPr>
          <w:rFonts w:asciiTheme="majorHAnsi" w:hAnsiTheme="majorHAnsi" w:cstheme="majorHAnsi"/>
          <w:sz w:val="18"/>
          <w:szCs w:val="18"/>
        </w:rPr>
        <w:t xml:space="preserve"> campaign to histories of Black exploitation is articulated discursively as well as represented through powerful visual images, image macros that can shape public discourse and manage the visibility of Black breastfeeding women. Image macros were one Facebook group’s primary contribution to the #StopMedolac campaign. The anonymous organizer(s) of the page “Breastfeeding Mothers Unite” posted a number of image macros during the campaign that were circulated and shared by other </w:t>
      </w:r>
      <w:proofErr w:type="spellStart"/>
      <w:r w:rsidRPr="00F65815">
        <w:rPr>
          <w:rFonts w:asciiTheme="majorHAnsi" w:hAnsiTheme="majorHAnsi" w:cstheme="majorHAnsi"/>
          <w:sz w:val="18"/>
          <w:szCs w:val="18"/>
        </w:rPr>
        <w:t>Blacktavists</w:t>
      </w:r>
      <w:proofErr w:type="spellEnd"/>
      <w:r w:rsidRPr="00F65815">
        <w:rPr>
          <w:rFonts w:asciiTheme="majorHAnsi" w:hAnsiTheme="majorHAnsi" w:cstheme="majorHAnsi"/>
          <w:sz w:val="18"/>
          <w:szCs w:val="18"/>
        </w:rPr>
        <w:t xml:space="preserve"> across various platforms. </w:t>
      </w:r>
      <w:r w:rsidRPr="00F65815">
        <w:rPr>
          <w:rFonts w:asciiTheme="majorHAnsi" w:hAnsiTheme="majorHAnsi" w:cstheme="majorHAnsi"/>
        </w:rPr>
        <w:t xml:space="preserve">Both Figure 1 and Figure 2 were posted as profile pictures to the Breastfeeding Mothers Unite Facebook page and contextualize mothering </w:t>
      </w:r>
      <w:proofErr w:type="spellStart"/>
      <w:r w:rsidRPr="00F65815">
        <w:rPr>
          <w:rFonts w:asciiTheme="majorHAnsi" w:hAnsiTheme="majorHAnsi" w:cstheme="majorHAnsi"/>
        </w:rPr>
        <w:t>rhetorics</w:t>
      </w:r>
      <w:proofErr w:type="spellEnd"/>
      <w:r w:rsidRPr="00F65815">
        <w:rPr>
          <w:rFonts w:asciiTheme="majorHAnsi" w:hAnsiTheme="majorHAnsi" w:cstheme="majorHAnsi"/>
        </w:rPr>
        <w:t xml:space="preserve"> within a complex web of history, race, class, gender, and sexuality. In Figure 1, </w:t>
      </w:r>
      <w:r w:rsidRPr="00F65815">
        <w:rPr>
          <w:rStyle w:val="StyleUnderline"/>
          <w:rFonts w:asciiTheme="majorHAnsi" w:hAnsiTheme="majorHAnsi" w:cstheme="majorHAnsi"/>
        </w:rPr>
        <w:t>a drawing of a Black woman nursing a White infant appears in the foreground, while a White woman, presumably the infant’s mother, lies in a comfortable bed in the background of the image in a well-furnished bedroom. Visually representing the legacy of Black women working as wet nurses for their slave-owning mistresses</w:t>
      </w:r>
      <w:r w:rsidRPr="00F65815">
        <w:rPr>
          <w:rFonts w:asciiTheme="majorHAnsi" w:hAnsiTheme="majorHAnsi" w:cstheme="majorHAnsi"/>
        </w:rPr>
        <w:t xml:space="preserve">, the image states, </w:t>
      </w:r>
      <w:r w:rsidRPr="00F65815">
        <w:rPr>
          <w:rFonts w:asciiTheme="majorHAnsi" w:hAnsiTheme="majorHAnsi" w:cstheme="majorHAnsi"/>
          <w:sz w:val="16"/>
          <w:szCs w:val="16"/>
        </w:rPr>
        <w:t>“Those who forget the past are doomed to repeat it” and includes the following: “#</w:t>
      </w:r>
      <w:proofErr w:type="spellStart"/>
      <w:r w:rsidRPr="00F65815">
        <w:rPr>
          <w:rFonts w:asciiTheme="majorHAnsi" w:hAnsiTheme="majorHAnsi" w:cstheme="majorHAnsi"/>
          <w:sz w:val="16"/>
          <w:szCs w:val="16"/>
        </w:rPr>
        <w:t>StopMedolac</w:t>
      </w:r>
      <w:proofErr w:type="spellEnd"/>
      <w:r w:rsidRPr="00F65815">
        <w:rPr>
          <w:rFonts w:asciiTheme="majorHAnsi" w:hAnsiTheme="majorHAnsi" w:cstheme="majorHAnsi"/>
          <w:sz w:val="16"/>
          <w:szCs w:val="16"/>
        </w:rPr>
        <w:t xml:space="preserve"> from targeting Black mothers in Detroit for breast milk.”</w:t>
      </w:r>
      <w:r w:rsidRPr="00F65815">
        <w:rPr>
          <w:rFonts w:asciiTheme="majorHAnsi" w:hAnsiTheme="majorHAnsi" w:cstheme="majorHAnsi"/>
        </w:rPr>
        <w:t xml:space="preserve"> This comment directs the viewer to connect slavery-era racial exploitation, a narrative that is banished from contemporary discourses of the postrace era in the United States, to </w:t>
      </w:r>
      <w:proofErr w:type="spellStart"/>
      <w:r w:rsidRPr="00F65815">
        <w:rPr>
          <w:rFonts w:asciiTheme="majorHAnsi" w:hAnsiTheme="majorHAnsi" w:cstheme="majorHAnsi"/>
        </w:rPr>
        <w:t>Medolac’s</w:t>
      </w:r>
      <w:proofErr w:type="spellEnd"/>
      <w:r w:rsidRPr="00F65815">
        <w:rPr>
          <w:rFonts w:asciiTheme="majorHAnsi" w:hAnsiTheme="majorHAnsi" w:cstheme="majorHAnsi"/>
        </w:rPr>
        <w:t xml:space="preserve"> campaign in Detroit. </w:t>
      </w:r>
      <w:r w:rsidRPr="00F65815">
        <w:rPr>
          <w:rStyle w:val="StyleUnderline"/>
          <w:rFonts w:asciiTheme="majorHAnsi" w:hAnsiTheme="majorHAnsi" w:cstheme="majorHAnsi"/>
        </w:rPr>
        <w:t>The</w:t>
      </w:r>
      <w:r w:rsidRPr="00F65815">
        <w:rPr>
          <w:rStyle w:val="Emphasis"/>
          <w:rFonts w:asciiTheme="majorHAnsi" w:hAnsiTheme="majorHAnsi" w:cstheme="majorHAnsi"/>
        </w:rPr>
        <w:t xml:space="preserve"> relationship between the mistress, the slave, and the nursing child at once relies on embodiment to reinforce </w:t>
      </w:r>
      <w:r w:rsidRPr="00F65815">
        <w:rPr>
          <w:rStyle w:val="StyleUnderline"/>
          <w:rFonts w:asciiTheme="majorHAnsi" w:hAnsiTheme="majorHAnsi" w:cstheme="majorHAnsi"/>
        </w:rPr>
        <w:t>the</w:t>
      </w:r>
      <w:r w:rsidRPr="00F65815">
        <w:rPr>
          <w:rStyle w:val="Emphasis"/>
          <w:rFonts w:asciiTheme="majorHAnsi" w:hAnsiTheme="majorHAnsi" w:cstheme="majorHAnsi"/>
        </w:rPr>
        <w:t xml:space="preserve"> heteronormativity of whiteness, while propagating the marginal sexuality of blackness</w:t>
      </w:r>
      <w:r w:rsidRPr="00F65815">
        <w:rPr>
          <w:rFonts w:asciiTheme="majorHAnsi" w:hAnsiTheme="majorHAnsi" w:cstheme="majorHAnsi"/>
        </w:rPr>
        <w:t xml:space="preserve">. </w:t>
      </w:r>
      <w:r w:rsidRPr="00F65815">
        <w:rPr>
          <w:rFonts w:asciiTheme="majorHAnsi" w:hAnsiTheme="majorHAnsi" w:cstheme="majorHAnsi"/>
          <w:sz w:val="18"/>
          <w:szCs w:val="18"/>
        </w:rPr>
        <w:t>This occurs insofar as the White mother, having satisfied reproductive expectations (Carter, 2007), reclines to rest, while the wet nurse bares her Black breast for a White infant. Drawing together cultural expectations of race, gender, sexuality, and social class, this image macro reinforces generalizations of White motherhood as leisurely, privileged, and separated from the physical care of the infant, while motherhood is exploited, laborious, and inextricable from satisfying the physical needs of White women and infants</w:t>
      </w:r>
      <w:r w:rsidRPr="00F65815">
        <w:rPr>
          <w:rFonts w:asciiTheme="majorHAnsi" w:hAnsiTheme="majorHAnsi" w:cstheme="majorHAnsi"/>
        </w:rPr>
        <w:t xml:space="preserve">. </w:t>
      </w:r>
      <w:r w:rsidRPr="00F65815">
        <w:rPr>
          <w:rStyle w:val="StyleUnderline"/>
          <w:rFonts w:asciiTheme="majorHAnsi" w:hAnsiTheme="majorHAnsi" w:cstheme="majorHAnsi"/>
        </w:rPr>
        <w:t>Highlighting the ways that Black female sexuality</w:t>
      </w:r>
      <w:r w:rsidRPr="00F65815">
        <w:rPr>
          <w:rFonts w:asciiTheme="majorHAnsi" w:hAnsiTheme="majorHAnsi" w:cstheme="majorHAnsi"/>
        </w:rPr>
        <w:t xml:space="preserve"> has been milked for White interests, </w:t>
      </w:r>
      <w:proofErr w:type="spellStart"/>
      <w:r w:rsidRPr="00F65815">
        <w:rPr>
          <w:rFonts w:asciiTheme="majorHAnsi" w:hAnsiTheme="majorHAnsi" w:cstheme="majorHAnsi"/>
        </w:rPr>
        <w:t>Blacktavists</w:t>
      </w:r>
      <w:proofErr w:type="spellEnd"/>
      <w:r w:rsidRPr="00F65815">
        <w:rPr>
          <w:rFonts w:asciiTheme="majorHAnsi" w:hAnsiTheme="majorHAnsi" w:cstheme="majorHAnsi"/>
        </w:rPr>
        <w:t xml:space="preserve"> </w:t>
      </w:r>
      <w:r w:rsidRPr="00F65815">
        <w:rPr>
          <w:rStyle w:val="StyleUnderline"/>
          <w:rFonts w:asciiTheme="majorHAnsi" w:hAnsiTheme="majorHAnsi" w:cstheme="majorHAnsi"/>
        </w:rPr>
        <w:t xml:space="preserve">position Black mothers as </w:t>
      </w:r>
      <w:proofErr w:type="spellStart"/>
      <w:r w:rsidRPr="00F65815">
        <w:rPr>
          <w:rStyle w:val="StyleUnderline"/>
          <w:rFonts w:asciiTheme="majorHAnsi" w:hAnsiTheme="majorHAnsi" w:cstheme="majorHAnsi"/>
        </w:rPr>
        <w:t>hypervisible</w:t>
      </w:r>
      <w:proofErr w:type="spellEnd"/>
      <w:r w:rsidRPr="00F65815">
        <w:rPr>
          <w:rStyle w:val="StyleUnderline"/>
          <w:rFonts w:asciiTheme="majorHAnsi" w:hAnsiTheme="majorHAnsi" w:cstheme="majorHAnsi"/>
        </w:rPr>
        <w:t xml:space="preserve"> within a postrace discursive landscape—requiring viewers to not only see race and racist relationships but also the complicit ways that gender, sexuality, and social class inform contemporary racial relationships </w:t>
      </w:r>
      <w:r w:rsidRPr="00F65815">
        <w:rPr>
          <w:rFonts w:asciiTheme="majorHAnsi" w:hAnsiTheme="majorHAnsi" w:cstheme="majorHAnsi"/>
        </w:rPr>
        <w:t>in the United States.</w:t>
      </w:r>
    </w:p>
    <w:p w14:paraId="375261B6" w14:textId="77777777" w:rsidR="001F2398" w:rsidRDefault="001F2398" w:rsidP="001F2398"/>
    <w:p w14:paraId="6E7B4C78" w14:textId="77777777" w:rsidR="001F2398" w:rsidRPr="00200731" w:rsidRDefault="001F2398" w:rsidP="001F2398">
      <w:pPr>
        <w:rPr>
          <w:sz w:val="14"/>
        </w:rPr>
      </w:pPr>
    </w:p>
    <w:p w14:paraId="0B319122" w14:textId="512F649B" w:rsidR="001F2398" w:rsidRPr="00221D42" w:rsidRDefault="001F2398" w:rsidP="001F2398">
      <w:pPr>
        <w:pStyle w:val="Heading4"/>
      </w:pPr>
      <w:r w:rsidRPr="00221D42">
        <w:t xml:space="preserve">The affirmative’s position on the question of </w:t>
      </w:r>
      <w:r w:rsidR="00AD1C3F">
        <w:t>“s</w:t>
      </w:r>
      <w:r w:rsidRPr="00221D42">
        <w:t>ex work</w:t>
      </w:r>
      <w:r w:rsidR="00AD1C3F">
        <w:t>”</w:t>
      </w:r>
      <w:r w:rsidRPr="00221D42">
        <w:t xml:space="preserve"> and </w:t>
      </w:r>
      <w:r w:rsidR="00AD1C3F">
        <w:t>“p</w:t>
      </w:r>
      <w:r w:rsidRPr="00221D42">
        <w:t>rostitution</w:t>
      </w:r>
      <w:r w:rsidR="00AD1C3F">
        <w:t>”</w:t>
      </w:r>
      <w:r w:rsidRPr="00221D42">
        <w:t xml:space="preserve"> is not </w:t>
      </w:r>
      <w:r w:rsidR="00AD1C3F">
        <w:t xml:space="preserve">based in </w:t>
      </w:r>
      <w:r w:rsidRPr="00221D42">
        <w:t xml:space="preserve">liberal </w:t>
      </w:r>
      <w:r w:rsidR="00AD1C3F">
        <w:t xml:space="preserve">modes of </w:t>
      </w:r>
      <w:r w:rsidRPr="00221D42">
        <w:t>affirmation but a direct challenge to the representational economies that sustain the taboo and pathologies that govern ideological reflexives when topics such as sex work is brought into deliberative spaces. Those reflexives of anxiety, protection, fear and taboo also sustain predatory economies outside of the confines of the illicit and shape all modes of coercion and violen</w:t>
      </w:r>
      <w:r w:rsidR="00AD1C3F">
        <w:t>t</w:t>
      </w:r>
      <w:r w:rsidRPr="00221D42">
        <w:t xml:space="preserve"> </w:t>
      </w:r>
      <w:r w:rsidR="00AD1C3F" w:rsidRPr="00221D42">
        <w:t>subjectification.</w:t>
      </w:r>
      <w:r w:rsidRPr="00221D42">
        <w:t xml:space="preserve"> </w:t>
      </w:r>
    </w:p>
    <w:p w14:paraId="07996A72" w14:textId="77777777" w:rsidR="001F2398" w:rsidRDefault="001F2398" w:rsidP="001F2398">
      <w:r w:rsidRPr="00442089">
        <w:rPr>
          <w:b/>
          <w:bCs/>
          <w:sz w:val="24"/>
        </w:rPr>
        <w:t>Sumaq, 15</w:t>
      </w:r>
      <w:r>
        <w:t xml:space="preserve"> (A Disgrace Reserved for Prostitutes: Complicity &amp; the Beloved Community/ the LIES collective/ Pluma Sumaq bio: I am both young and old, retired and emerging, fearless and terrified. I create poems, essays, stories, altars, photographs. I am a two-time VONA Voices Fellow, the recipient of a Poets 11 Award, and the creator of a chapbook of poetry by people in the sex trade titled, Places of Eclipse. Most recently my work was displayed at the 2020 Sex Worker’s Pop-up exhibition in Manhattan/ August 2015 liesjournal.net liesjournal@gmail.com ISBN: 978-1-93920-214-7//Jean Devon Rousseau) </w:t>
      </w:r>
    </w:p>
    <w:p w14:paraId="23954785" w14:textId="77777777" w:rsidR="001F2398" w:rsidRDefault="001F2398" w:rsidP="001F2398">
      <w:r w:rsidRPr="00EE609B">
        <w:rPr>
          <w:b/>
          <w:bCs/>
          <w:u w:val="single"/>
        </w:rPr>
        <w:t>I write this as a woman who has survived</w:t>
      </w:r>
      <w:r w:rsidRPr="004F642F">
        <w:rPr>
          <w:b/>
          <w:bCs/>
          <w:u w:val="single"/>
        </w:rPr>
        <w:t xml:space="preserve"> financially by the wisdom of her risk-taking and the resources of men with disposable income, obtained </w:t>
      </w:r>
      <w:r w:rsidRPr="00EE609B">
        <w:rPr>
          <w:b/>
          <w:bCs/>
          <w:u w:val="single"/>
        </w:rPr>
        <w:t>with something as autonomous as personal choice and as inherent as a body</w:t>
      </w:r>
      <w:r w:rsidRPr="00EE609B">
        <w:rPr>
          <w:b/>
          <w:bCs/>
        </w:rPr>
        <w:t xml:space="preserve">. </w:t>
      </w:r>
      <w:r w:rsidRPr="00EE609B">
        <w:rPr>
          <w:b/>
          <w:bCs/>
          <w:u w:val="single"/>
        </w:rPr>
        <w:t>I also write this as a Latina</w:t>
      </w:r>
      <w:r>
        <w:t xml:space="preserve">, as a person of color who has grown up poor, who has not enjoyed the same privileges of empowerment as white women or the “educated,” who has not been stereotyped as a minority who has something good to model. For me, sex work has not been easy. </w:t>
      </w:r>
      <w:r w:rsidRPr="004F642F">
        <w:rPr>
          <w:b/>
          <w:bCs/>
          <w:u w:val="single"/>
        </w:rPr>
        <w:t>As a young woman I experienced my unfair share of hostility and violence. But none of these dangers or issues of racism or classism were created by prostitution and none of them would disappear from the world or even my life if I were to simply exit the sex industry. As a matter of fact, I was experiencing these things in painful ways long before the thought of prostitution ever entered my mind.</w:t>
      </w:r>
      <w:r>
        <w:t xml:space="preserve"> I posted my first ad on craigslist because I was exhausted from struggling financially</w:t>
      </w:r>
      <w:r w:rsidRPr="004F642F">
        <w:rPr>
          <w:b/>
          <w:bCs/>
          <w:u w:val="single"/>
        </w:rPr>
        <w:t>, I entered prostitution in order to escape the oppressive force of limited options. I entered in order to have access to money, and therefore resources</w:t>
      </w:r>
      <w:r>
        <w:t xml:space="preserve">. </w:t>
      </w:r>
      <w:proofErr w:type="gramStart"/>
      <w:r>
        <w:t>So</w:t>
      </w:r>
      <w:proofErr w:type="gramEnd"/>
      <w:r>
        <w:t xml:space="preserve"> I acknowledge that there are obstacles and </w:t>
      </w:r>
      <w:r w:rsidRPr="004F642F">
        <w:rPr>
          <w:b/>
          <w:bCs/>
          <w:u w:val="single"/>
        </w:rPr>
        <w:t xml:space="preserve">I acknowledge the concerns of people of color regarding prostitution, not only because they are valid, but because I have personally lived them. The very idea of prostitution as illicit pushes </w:t>
      </w:r>
      <w:proofErr w:type="gramStart"/>
      <w:r w:rsidRPr="004F642F">
        <w:rPr>
          <w:b/>
          <w:bCs/>
          <w:u w:val="single"/>
        </w:rPr>
        <w:t>it</w:t>
      </w:r>
      <w:proofErr w:type="gramEnd"/>
      <w:r w:rsidRPr="004F642F">
        <w:rPr>
          <w:b/>
          <w:bCs/>
          <w:u w:val="single"/>
        </w:rPr>
        <w:t xml:space="preserve"> further underground, causing the women who work within this trade to become isolated, leading to forms of increased exploitation</w:t>
      </w:r>
      <w:r>
        <w:t>. My lived understanding of the sex industry is that isolation and violence go hand in hand. The exchange of sex for money has been portrayed as so forbidden that the great majority of prostitution occurs out of plain sight</w:t>
      </w:r>
      <w:r w:rsidRPr="004F642F">
        <w:rPr>
          <w:b/>
          <w:bCs/>
          <w:u w:val="single"/>
        </w:rPr>
        <w:t>. Many laws created around prostitution are directly influenced by this fear of prostitutes.</w:t>
      </w:r>
      <w:r>
        <w:t xml:space="preserve"> As a matter of </w:t>
      </w:r>
      <w:proofErr w:type="gramStart"/>
      <w:r>
        <w:t>fact</w:t>
      </w:r>
      <w:proofErr w:type="gramEnd"/>
      <w:r>
        <w:t xml:space="preserve"> during the emergence of the HIV test in the mid 80s, policies that were supposedly created in order to safeguard public health did not take into account the civil and human rights of groups of people who were stigmatized (black people, gay men, trans women, and prostitutes) and therefore blamed for the spread of HIV. </w:t>
      </w:r>
      <w:r w:rsidRPr="00DF0171">
        <w:rPr>
          <w:b/>
          <w:bCs/>
          <w:u w:val="single"/>
        </w:rPr>
        <w:t>These communities were immediately marked as a threat to public health rather than as part of the same public these laws were seeking to protect</w:t>
      </w:r>
      <w:r>
        <w:t xml:space="preserve">. This is one of the many ways in which the stigma and subsequent silence around prostitution has played a part in halting practical and actual attempts to educate, treat and reduce the spread of HIV In this way </w:t>
      </w:r>
      <w:r w:rsidRPr="00DF0171">
        <w:rPr>
          <w:b/>
          <w:bCs/>
          <w:u w:val="single"/>
        </w:rPr>
        <w:t>we as a society use “</w:t>
      </w:r>
      <w:proofErr w:type="spellStart"/>
      <w:proofErr w:type="gramStart"/>
      <w:r w:rsidRPr="00DF0171">
        <w:rPr>
          <w:b/>
          <w:bCs/>
          <w:u w:val="single"/>
        </w:rPr>
        <w:t>delinquent”communities</w:t>
      </w:r>
      <w:proofErr w:type="spellEnd"/>
      <w:proofErr w:type="gramEnd"/>
      <w:r w:rsidRPr="00DF0171">
        <w:rPr>
          <w:b/>
          <w:bCs/>
          <w:u w:val="single"/>
        </w:rPr>
        <w:t xml:space="preserve"> as scapegoats</w:t>
      </w:r>
      <w:r>
        <w:t xml:space="preserve">. When we scapegoat women in prostitution (or any other group) as the “cause” of disease, drug abuse, poverty or any other societal “ill,” and we don’t really address these issues. In HIV prevention many years were lost policing and criminalizing women who were seen as tainted and therefore worthless. </w:t>
      </w:r>
      <w:r w:rsidRPr="00DF0171">
        <w:rPr>
          <w:u w:val="single"/>
        </w:rPr>
        <w:t xml:space="preserve">These are years we will never get back that could have been better utilized in understanding the needs of entire communities and addressing the spread of HIV by “how” it is actually spread, rather than “who” is spreading </w:t>
      </w:r>
      <w:r>
        <w:t>it, something that experts in HIV prevention are now beginning to address. In recent years these same experts are beginning to see sex workers as a valuable resource for developing and improving safer sex education and the prevention of STIs. In this way a deeper understanding of women in prostitution is essential in addressing not just HIV, but a great many other issues with the understanding that criminalizing people tends to push behavior underground and does more harm than good.</w:t>
      </w:r>
    </w:p>
    <w:p w14:paraId="30E58452" w14:textId="77777777" w:rsidR="001F2398" w:rsidRDefault="001F2398" w:rsidP="001F2398"/>
    <w:p w14:paraId="701210CF" w14:textId="77777777" w:rsidR="001F2398" w:rsidRPr="00221D42" w:rsidRDefault="001F2398" w:rsidP="001F2398">
      <w:pPr>
        <w:pStyle w:val="Heading4"/>
      </w:pPr>
      <w:r w:rsidRPr="00221D42">
        <w:t xml:space="preserve">Sex Workers are rendered pathological within normative political paradigms. When incorporated by liberal reformist ideologies under the banner of victimhood it reduces sex workers to paternalistic control and capture. </w:t>
      </w:r>
    </w:p>
    <w:p w14:paraId="001BB8EF" w14:textId="77777777" w:rsidR="001F2398" w:rsidRDefault="001F2398" w:rsidP="001F2398">
      <w:r w:rsidRPr="00AB1C84">
        <w:rPr>
          <w:b/>
          <w:bCs/>
        </w:rPr>
        <w:t>Sumaq, 15</w:t>
      </w:r>
      <w:r>
        <w:t xml:space="preserve"> (A Disgrace Reserved for Prostitutes: Complicity &amp; the Beloved Community/ the LIES collective/ Pluma Sumaq bio: I am both young and old, retired and emerging, fearless and terrified. I create poems, essays, stories, altars, photographs. I am a two-time VONA Voices Fellow, the recipient of a Poets 11 Award, and the creator of a chapbook of poetry by people in the sex trade titled, Places of Eclipse. Most recently my work was displayed at the 2020 Sex Worker’s Pop-up exhibition in Manhattan/ August 2015 liesjournal.net liesjournal@gmail.com ISBN: 978-1-93920-214-7//Jean Devon Rousseau)</w:t>
      </w:r>
    </w:p>
    <w:p w14:paraId="4292534F" w14:textId="77777777" w:rsidR="001F2398" w:rsidRDefault="001F2398" w:rsidP="001F2398">
      <w:r w:rsidRPr="00DF0171">
        <w:rPr>
          <w:u w:val="single"/>
        </w:rPr>
        <w:t>There have been countless other opportunities missed in linking sex worker issues with other movements.</w:t>
      </w:r>
      <w:r>
        <w:t xml:space="preserve"> </w:t>
      </w:r>
      <w:r w:rsidRPr="00DF0171">
        <w:rPr>
          <w:b/>
          <w:bCs/>
          <w:u w:val="single"/>
        </w:rPr>
        <w:t>That prostitutes are not seen as obvious and valuable allies</w:t>
      </w:r>
      <w:r>
        <w:t xml:space="preserve"> in the anti-trafficking movement or as part of the migrant workers movement is only to the detriment of these movements and their efforts to build in inclusive and sustainable ways. We as prostitutes understand this because many of us come in direct contact with women who have purposely left their countries to come here and work in “houses.” And we hear about and witness the injustices that are done to them, the exploitation they are vulnerable to because as migrant workers and as sex workers, the law does not protect them; </w:t>
      </w:r>
      <w:r w:rsidRPr="00DF0171">
        <w:rPr>
          <w:u w:val="single"/>
        </w:rPr>
        <w:t xml:space="preserve">because as sex workers they live with the fear of being arrested; </w:t>
      </w:r>
      <w:proofErr w:type="spellStart"/>
      <w:r w:rsidRPr="00DF0171">
        <w:rPr>
          <w:u w:val="single"/>
        </w:rPr>
        <w:t>becasue</w:t>
      </w:r>
      <w:proofErr w:type="spellEnd"/>
      <w:r w:rsidRPr="00DF0171">
        <w:rPr>
          <w:u w:val="single"/>
        </w:rPr>
        <w:t>, as with all migrant workers, there is the additional fear of being deported; and because they live with the stigma of prostitution and the isolation that comes along with it</w:t>
      </w:r>
      <w:r>
        <w:t xml:space="preserve">. That we cannot hold complexity in the experiences of sex workers prevents us from seeing this different perspective. It prevents us from understanding the many reasons why women would want to come to this country to work as sex workers. It prevents us from understanding how they could then feel exploited when they are asked to work in unreasonable conditions for very little pay. </w:t>
      </w:r>
      <w:r w:rsidRPr="00DF0171">
        <w:rPr>
          <w:b/>
          <w:bCs/>
          <w:u w:val="single"/>
        </w:rPr>
        <w:t>It justifies our paternalistic tendency to want to save “these women.” It prevents us from understanding how our own beliefs about prostitutes make us complicit in these forms of exploitation.</w:t>
      </w:r>
      <w:r>
        <w:t xml:space="preserve"> In short, it prevents us from seeing immigrant women who trade sex for money as fully human. </w:t>
      </w:r>
      <w:r w:rsidRPr="00DF0171">
        <w:rPr>
          <w:b/>
          <w:bCs/>
          <w:u w:val="single"/>
        </w:rPr>
        <w:t>When we speak for experiences that are not our own, that we do not fully understand, and when we engage in a rescue-savior mentality towards prostitutes, we assume disempowerment in women and therefore perpetuate violence towards women, however unintentionally. Rather than empower we disempower, we become complicit in violence, we participate in erasure. When we isolate prostitution as problematic relative to other jobs and other forms of sexual contact, we miss an opportunity to understand all forms of wage labor as exploitative and minimize the extent to which all women have been confronted (at one time or another) with the choice to leverage their sexuality in order to gain access to resources</w:t>
      </w:r>
      <w:r>
        <w:t xml:space="preserve">. When we enthusiastically support physical safety and labor rights for “all women,” only to the exclusion of prostitutes, we assert that our compassion and their humanity is conditional. </w:t>
      </w:r>
      <w:r w:rsidRPr="00DF0171">
        <w:rPr>
          <w:b/>
          <w:bCs/>
          <w:u w:val="single"/>
        </w:rPr>
        <w:t>There is a tendency to simplify the motivations behind entering the sex industry, insisting upon a strong distinction between people who enter consensually by “choice” and those who are “forced</w:t>
      </w:r>
      <w:r>
        <w:t xml:space="preserve">.” </w:t>
      </w:r>
      <w:r w:rsidRPr="00DF0171">
        <w:rPr>
          <w:b/>
          <w:bCs/>
          <w:u w:val="single"/>
        </w:rPr>
        <w:t xml:space="preserve">While it is true that working in the sex industry is a choice that many women have made for themselves, it is equally one that (like most other economic choices) is largely circumstantial. </w:t>
      </w:r>
      <w:r>
        <w:t xml:space="preserve">When we fail to see the complexity behind this choice we run the risk of denying, neglecting and erasing the inequalities many women of color continue to experience after they have made the empowered decision to survive. </w:t>
      </w:r>
      <w:r w:rsidRPr="00DF0171">
        <w:rPr>
          <w:b/>
          <w:bCs/>
          <w:u w:val="single"/>
        </w:rPr>
        <w:t>Personally, I could never bring myself to buy into the rhetoric of empowerment through normalization that the mostly white middleclass sex worker rights movement was selling</w:t>
      </w:r>
      <w:r>
        <w:t xml:space="preserve">. </w:t>
      </w:r>
      <w:r w:rsidRPr="00DF0171">
        <w:rPr>
          <w:b/>
          <w:bCs/>
          <w:u w:val="single"/>
        </w:rPr>
        <w:t>To create a language around and an image of a “Sex Worker” that is normalized and free of stigma did not seem very revolutionary to me.</w:t>
      </w:r>
      <w:r>
        <w:t xml:space="preserve"> To me it said, “accept us because we are just like you.” Well, what if we’re not like you? What then will you do to us? </w:t>
      </w:r>
      <w:r w:rsidRPr="001A5F27">
        <w:rPr>
          <w:b/>
          <w:bCs/>
          <w:u w:val="single"/>
        </w:rPr>
        <w:t>The campaign to push forward the picture of the fully autonomous and sovereign woman in prostitution contributes to the polarization of ‘The Prostitute’ into two cartoon figures — one of total empowerment and one of total degradation. In reality, women’s experience in the sex industry and their motivations for entering it are vastly complex</w:t>
      </w:r>
      <w:r>
        <w:t xml:space="preserve">. This polarization is an oversimplification of both privilege and oppression and of people. There is a disgrace reserved for prostitutes with limited alternatives that women of color know </w:t>
      </w:r>
      <w:proofErr w:type="spellStart"/>
      <w:proofErr w:type="gramStart"/>
      <w:r>
        <w:t>first hand</w:t>
      </w:r>
      <w:proofErr w:type="spellEnd"/>
      <w:proofErr w:type="gramEnd"/>
      <w:r>
        <w:t xml:space="preserve"> cannot be easily escaped. </w:t>
      </w:r>
    </w:p>
    <w:p w14:paraId="0292D72B" w14:textId="77777777" w:rsidR="001F2398" w:rsidRDefault="001F2398" w:rsidP="001F2398">
      <w:pPr>
        <w:rPr>
          <w:b/>
          <w:bCs/>
        </w:rPr>
      </w:pPr>
    </w:p>
    <w:p w14:paraId="565549D6" w14:textId="77777777" w:rsidR="001F2398" w:rsidRDefault="001F2398" w:rsidP="001F2398"/>
    <w:p w14:paraId="20FE7FF2" w14:textId="77777777" w:rsidR="001F2398" w:rsidRPr="00803D36" w:rsidRDefault="001F2398" w:rsidP="001F2398">
      <w:pPr>
        <w:pStyle w:val="Heading4"/>
      </w:pPr>
      <w:r w:rsidRPr="00803D36">
        <w:t xml:space="preserve">Neoliberal subjectivity relies on individuation as political possibility. This orientation to politics creates a violent hermeneutic and capture of black/trans/queer life. </w:t>
      </w:r>
    </w:p>
    <w:p w14:paraId="5E7F324A" w14:textId="77777777" w:rsidR="001F2398" w:rsidRDefault="001F2398" w:rsidP="001F2398">
      <w:proofErr w:type="spellStart"/>
      <w:r w:rsidRPr="003742E5">
        <w:rPr>
          <w:b/>
          <w:bCs/>
        </w:rPr>
        <w:t>Libcom</w:t>
      </w:r>
      <w:proofErr w:type="spellEnd"/>
      <w:r w:rsidRPr="003742E5">
        <w:rPr>
          <w:b/>
          <w:bCs/>
        </w:rPr>
        <w:t>, 2019</w:t>
      </w:r>
      <w:r>
        <w:t xml:space="preserve"> (</w:t>
      </w:r>
      <w:r w:rsidRPr="00B14D4A">
        <w:t xml:space="preserve">‘Deficient’ Womanhood: </w:t>
      </w:r>
      <w:proofErr w:type="spellStart"/>
      <w:r w:rsidRPr="00B14D4A">
        <w:t>Girldick</w:t>
      </w:r>
      <w:proofErr w:type="spellEnd"/>
      <w:r w:rsidRPr="00B14D4A">
        <w:t xml:space="preserve"> and Transmisogyny as Debilitation/Capacity</w:t>
      </w:r>
      <w:r>
        <w:t xml:space="preserve"> </w:t>
      </w:r>
      <w:r w:rsidRPr="003742E5">
        <w:t>libcom.org is an online platform featuring a variety of libertarian communist essays, blog posts, and archives, primarily in English. It was founded in 2005 by editors in the United States and the United Kingdom</w:t>
      </w:r>
      <w:r>
        <w:t xml:space="preserve">/Jean Devon Rousseau) </w:t>
      </w:r>
    </w:p>
    <w:p w14:paraId="50B936BF" w14:textId="77777777" w:rsidR="001F2398" w:rsidRDefault="001F2398" w:rsidP="001F2398">
      <w:r w:rsidRPr="00B14D4A">
        <w:t xml:space="preserve">The way in which this operates is through </w:t>
      </w:r>
      <w:r w:rsidRPr="003742E5">
        <w:rPr>
          <w:b/>
          <w:bCs/>
          <w:u w:val="single"/>
        </w:rPr>
        <w:t>neoliberalism’s creation of a subjectivity and forcible deployment of that subjectivity onto life in such a way that it becomes primed for capture</w:t>
      </w:r>
      <w:r w:rsidRPr="00B14D4A">
        <w:t xml:space="preserve">. </w:t>
      </w:r>
      <w:r w:rsidRPr="003742E5">
        <w:rPr>
          <w:b/>
          <w:bCs/>
          <w:u w:val="single"/>
        </w:rPr>
        <w:t>This neoliberal-subjectification is one of individualism, in which the affective intensities of life become captured, and collapsed, within the referent of a universal signifier; an atomized individual.[</w:t>
      </w:r>
      <w:r w:rsidRPr="00B14D4A">
        <w:t xml:space="preserve">10] Often taking the form of normativity, </w:t>
      </w:r>
      <w:r w:rsidRPr="003742E5">
        <w:rPr>
          <w:b/>
          <w:bCs/>
          <w:u w:val="single"/>
        </w:rPr>
        <w:t xml:space="preserve">individualism is able to produce a model of life that </w:t>
      </w:r>
      <w:proofErr w:type="spellStart"/>
      <w:r w:rsidRPr="003742E5">
        <w:rPr>
          <w:b/>
          <w:bCs/>
          <w:u w:val="single"/>
        </w:rPr>
        <w:t>semiotizes</w:t>
      </w:r>
      <w:proofErr w:type="spellEnd"/>
      <w:r w:rsidRPr="003742E5">
        <w:rPr>
          <w:b/>
          <w:bCs/>
          <w:u w:val="single"/>
        </w:rPr>
        <w:t xml:space="preserve"> itself around the possibility of being articulated within rights; a determinate whole that merely has to have the ‘proper’ definition applied to it to be understood</w:t>
      </w:r>
      <w:r w:rsidRPr="00B14D4A">
        <w:t xml:space="preserve">. </w:t>
      </w:r>
      <w:r w:rsidRPr="003742E5">
        <w:rPr>
          <w:b/>
          <w:bCs/>
          <w:u w:val="single"/>
        </w:rPr>
        <w:t>The problem with this sort of subjectification</w:t>
      </w:r>
      <w:r w:rsidRPr="00B14D4A">
        <w:t xml:space="preserve"> is not merely that it justifies the process by which neoliberalism is able to penetrate into all aspects of life, but in the sense that it </w:t>
      </w:r>
      <w:r w:rsidRPr="003742E5">
        <w:rPr>
          <w:b/>
          <w:bCs/>
          <w:u w:val="single"/>
        </w:rPr>
        <w:t>re-creates the process of othering for which marginalized bodies are dealt</w:t>
      </w:r>
      <w:r w:rsidRPr="00B14D4A">
        <w:t xml:space="preserve">. </w:t>
      </w:r>
      <w:r w:rsidRPr="003742E5">
        <w:rPr>
          <w:b/>
          <w:bCs/>
          <w:u w:val="single"/>
        </w:rPr>
        <w:t>Examples of this are unfortunately everywhere, but can be clearly seen in the turn towards ‘trans liberalism’ in which the creation of a coherent categorical transness that can be ‘protected’ vis a vis rights has worked to justify the further eradication of trans women of color.[</w:t>
      </w:r>
      <w:r w:rsidRPr="00B14D4A">
        <w:t xml:space="preserve">11] To elaborate, </w:t>
      </w:r>
      <w:r w:rsidRPr="003742E5">
        <w:rPr>
          <w:b/>
          <w:bCs/>
          <w:u w:val="single"/>
        </w:rPr>
        <w:t>given the definition for which transness comes to be under ‘trans rights’ becomes centered around the possibility to transition through the medical industrial complex, acquire specific gendered ‘parts,’ and ‘pass’[12] as cisgender it will always privilege white trans folks</w:t>
      </w:r>
      <w:r w:rsidRPr="00B14D4A">
        <w:t xml:space="preserve">.[13] Or in other words, “neoliberal states, in which these demands are made, reproduce socio-economic divisions along intersecting lines of race and class, gender, sexuality, dis/ability, nationality and immigration status.”[14] In this context then, </w:t>
      </w:r>
      <w:r w:rsidRPr="003742E5">
        <w:rPr>
          <w:b/>
          <w:bCs/>
          <w:u w:val="single"/>
        </w:rPr>
        <w:t xml:space="preserve">the neoliberal process of subjectification is utilized in order to create a </w:t>
      </w:r>
      <w:proofErr w:type="spellStart"/>
      <w:r w:rsidRPr="003742E5">
        <w:rPr>
          <w:b/>
          <w:bCs/>
          <w:u w:val="single"/>
        </w:rPr>
        <w:t>semiotization</w:t>
      </w:r>
      <w:proofErr w:type="spellEnd"/>
      <w:r w:rsidRPr="003742E5">
        <w:rPr>
          <w:b/>
          <w:bCs/>
          <w:u w:val="single"/>
        </w:rPr>
        <w:t xml:space="preserve"> of transness in which trans </w:t>
      </w:r>
      <w:proofErr w:type="spellStart"/>
      <w:r w:rsidRPr="003742E5">
        <w:rPr>
          <w:b/>
          <w:bCs/>
          <w:u w:val="single"/>
        </w:rPr>
        <w:t>poc</w:t>
      </w:r>
      <w:proofErr w:type="spellEnd"/>
      <w:r w:rsidRPr="003742E5">
        <w:rPr>
          <w:b/>
          <w:bCs/>
          <w:u w:val="single"/>
        </w:rPr>
        <w:t>, especially black trans women, are perpetually framed out in order to further justify their lack of protection, death at the hands of police, and eradication from trans ‘history</w:t>
      </w:r>
      <w:r w:rsidRPr="00B14D4A">
        <w:t>.’</w:t>
      </w:r>
    </w:p>
    <w:p w14:paraId="6C760C82" w14:textId="77777777" w:rsidR="001F2398" w:rsidRDefault="001F2398" w:rsidP="001F2398"/>
    <w:p w14:paraId="07CAD03D" w14:textId="77777777" w:rsidR="001F2398" w:rsidRPr="00221D42" w:rsidRDefault="001F2398" w:rsidP="001F2398">
      <w:pPr>
        <w:pStyle w:val="Heading4"/>
      </w:pPr>
      <w:r w:rsidRPr="00221D42">
        <w:t xml:space="preserve">Gender is a war that makes all impacts inevitable through the affective economies that control the inauguration of western subjecthood rooted in enslavement and colonization – the </w:t>
      </w:r>
      <w:proofErr w:type="spellStart"/>
      <w:r w:rsidRPr="00221D42">
        <w:t>aff</w:t>
      </w:r>
      <w:proofErr w:type="spellEnd"/>
      <w:r w:rsidRPr="00221D42">
        <w:t xml:space="preserve"> is an immaterial and epistemic rejection of the subject and static gender formations. </w:t>
      </w:r>
    </w:p>
    <w:p w14:paraId="0AA37520" w14:textId="77777777" w:rsidR="001F2398" w:rsidRDefault="001F2398" w:rsidP="001F2398">
      <w:proofErr w:type="spellStart"/>
      <w:r w:rsidRPr="00803D36">
        <w:rPr>
          <w:b/>
          <w:bCs/>
        </w:rPr>
        <w:t>Nokizaru</w:t>
      </w:r>
      <w:proofErr w:type="spellEnd"/>
      <w:r w:rsidRPr="00803D36">
        <w:rPr>
          <w:b/>
          <w:bCs/>
        </w:rPr>
        <w:t>, 15</w:t>
      </w:r>
      <w:r>
        <w:t xml:space="preserve"> (Against Gender, Against Society </w:t>
      </w:r>
      <w:proofErr w:type="spellStart"/>
      <w:r>
        <w:t>Nila</w:t>
      </w:r>
      <w:proofErr w:type="spellEnd"/>
      <w:r>
        <w:t xml:space="preserve"> </w:t>
      </w:r>
      <w:proofErr w:type="spellStart"/>
      <w:r>
        <w:t>Nokizaru</w:t>
      </w:r>
      <w:proofErr w:type="spellEnd"/>
      <w:r>
        <w:t xml:space="preserve"> Queer Writer and Political Activist / The LIES Collective//Jean Devon Rousseau)</w:t>
      </w:r>
    </w:p>
    <w:p w14:paraId="3BD1129C" w14:textId="77777777" w:rsidR="001F2398" w:rsidRDefault="001F2398" w:rsidP="001F2398">
      <w:r w:rsidRPr="00AB1C84">
        <w:rPr>
          <w:b/>
          <w:bCs/>
          <w:u w:val="single"/>
        </w:rPr>
        <w:t>Gender is a tool of war. There is a war waged against our bodies, our minds,</w:t>
      </w:r>
      <w:r>
        <w:t xml:space="preserve"> and the potential of our relationships: the social war. What is gender and what is it to be gendered? </w:t>
      </w:r>
      <w:r w:rsidRPr="00AB1C84">
        <w:rPr>
          <w:b/>
          <w:bCs/>
          <w:u w:val="single"/>
        </w:rPr>
        <w:t>Genders are socially constructed categories that correspond to nebulous parameters surrounding behaviors, sexualities, aesthetics, socio-cultural roles, bodies,</w:t>
      </w:r>
      <w:r>
        <w:t xml:space="preserve"> et cetera. Genders concretize differently in different places, times, and individuals; some will experience gender as very constricting, while others will never hit the boundaries their genders impose on them. Gender is inextricably connected to sexuality, and both perpetually shape and define each other. The two most commonly imposed genders are man/ male and woman/female, and to stray away from them, move amongst them or act against them summons the enforcement agents of society. </w:t>
      </w:r>
      <w:r w:rsidRPr="00AB1C84">
        <w:rPr>
          <w:b/>
          <w:bCs/>
          <w:u w:val="single"/>
        </w:rPr>
        <w:t>Gender benefits those who want to control, socialize, and manage us and offers us nothing in return. Every time a person is scrutinized and gendered, society has attacked them, confined them, waged war on them</w:t>
      </w:r>
      <w:r>
        <w:t xml:space="preserve">. </w:t>
      </w:r>
      <w:r w:rsidRPr="00AB1C84">
        <w:rPr>
          <w:b/>
          <w:bCs/>
          <w:u w:val="single"/>
        </w:rPr>
        <w:t>Social war is the conflict that spans all society. Social war is the struggle against society– that is to say, against all existing social relations. The self-destructive tendency within society</w:t>
      </w:r>
      <w:r>
        <w:t xml:space="preserve">, so-called “anti-social behavior,” </w:t>
      </w:r>
      <w:r w:rsidRPr="00AB1C84">
        <w:rPr>
          <w:u w:val="single"/>
        </w:rPr>
        <w:t xml:space="preserve">the desire to command and to obey, acts of rebellion and acts of reinforcement, the riot and the return to work: these are the attacks and </w:t>
      </w:r>
      <w:proofErr w:type="gramStart"/>
      <w:r w:rsidRPr="00AB1C84">
        <w:rPr>
          <w:u w:val="single"/>
        </w:rPr>
        <w:t>counter-attacks</w:t>
      </w:r>
      <w:proofErr w:type="gramEnd"/>
      <w:r w:rsidRPr="00AB1C84">
        <w:rPr>
          <w:u w:val="single"/>
        </w:rPr>
        <w:t xml:space="preserve"> in this war</w:t>
      </w:r>
      <w:r>
        <w:t xml:space="preserve">. Social war is the battles between those who wish to destroy society and those maintaining it. Chaos against control. Nothingness and potential, against everything and the existent. Everything that holds society together insulates us from each other; each blow to domination and control is a step closer to each other, a step away from our imposed identities, our alienation, and toward infinite possibility. Because society is everywhere, the only way to escape is to win the social war: to destroy society. Gender is one of the fronts on which the social war is fought. </w:t>
      </w:r>
      <w:r w:rsidRPr="00AB1C84">
        <w:rPr>
          <w:b/>
          <w:bCs/>
          <w:u w:val="single"/>
        </w:rPr>
        <w:t>Gender itself is used as a tool for centralizing and colonizing. As Europeans moved outside of Europe to further colonial projects, they brought their ideas and conceptions of gender</w:t>
      </w:r>
      <w:r>
        <w:t xml:space="preserve">. The nuclear family and the specific genders and sexualities that it requires were foreign to many non-western cultures that form families in any number of other ways. </w:t>
      </w:r>
      <w:r w:rsidRPr="00AB1C84">
        <w:rPr>
          <w:b/>
          <w:bCs/>
          <w:u w:val="single"/>
        </w:rPr>
        <w:t xml:space="preserve">The nuclear family is a unit that fits most easily in the social narrative of dominant western cultures; it plays easily into patriarchal power dynamics. </w:t>
      </w:r>
      <w:r>
        <w:t xml:space="preserve">Within the nuclear family, the patriarch does the work of the colonizer: socialization, policing behaviors and roles, and of course the enforcement and reproduction of genders capable of existing more peacefully within western hierarchies. The expansion of the church and the spread of Christianity played a large part in the spread of the nuclear family and western conceptions of gender and sexuality. Some populations accepted Christianity, integrating it into their cultures to varying degrees, while others were violently forced to “accept” it. This isn’t to say that gender didn’t exist in some form outside of colonialism and western cultures. Other forces are surely at play in defining and limiting what gender is, but what is certain is that the current “universal” and “natural” ideas of gender now stem in part from colonialism and a need to centralize and control non-western forms of life. </w:t>
      </w:r>
      <w:r w:rsidRPr="00AB1C84">
        <w:rPr>
          <w:u w:val="single"/>
        </w:rPr>
        <w:t>The cis/trans binary also furthers centralization and colonialism, assimilating and categorizing all identities outside of itself. Like all forms of representation, the cis/trans binary as an all-encompassing set of categories is both flattening and inadequate. There are genders that are not cis but do not place themselves under the trans umbrella</w:t>
      </w:r>
      <w:r>
        <w:t xml:space="preserve">. Despite this, anyone who isn’t cis is assumed to be trans, and vice versa. An LGBTQ </w:t>
      </w:r>
      <w:proofErr w:type="spellStart"/>
      <w:r>
        <w:t>avant</w:t>
      </w:r>
      <w:proofErr w:type="spellEnd"/>
      <w:r>
        <w:t xml:space="preserve"> </w:t>
      </w:r>
      <w:proofErr w:type="spellStart"/>
      <w:r>
        <w:t>garde</w:t>
      </w:r>
      <w:proofErr w:type="spellEnd"/>
      <w:r>
        <w:t xml:space="preserve"> moves to assimilate all “unusual” genders, and even the lack of gender, into trans-ness. This leaves no room for anyone to fall outside of these categories. </w:t>
      </w:r>
      <w:r w:rsidRPr="00AB1C84">
        <w:rPr>
          <w:u w:val="single"/>
        </w:rPr>
        <w:t>This often plays out in a colonial manner, rendering non-western genders legible to and manageable by western LGBTQ narratives of gender and sexuality</w:t>
      </w:r>
      <w:r>
        <w:t>.</w:t>
      </w:r>
    </w:p>
    <w:p w14:paraId="5EC3B72C" w14:textId="77777777" w:rsidR="001F2398" w:rsidRDefault="001F2398" w:rsidP="001F2398"/>
    <w:p w14:paraId="1556FE49" w14:textId="6B996071" w:rsidR="001F2398" w:rsidRPr="00D93CDA" w:rsidRDefault="001F2398" w:rsidP="001F2398">
      <w:pPr>
        <w:pStyle w:val="Heading4"/>
      </w:pPr>
      <w:r w:rsidRPr="00D93CDA">
        <w:t xml:space="preserve">The Affirmative’s sociality is informed by the lived experiences of that exist at the margins of sociality. The </w:t>
      </w:r>
      <w:proofErr w:type="spellStart"/>
      <w:r w:rsidRPr="00D93CDA">
        <w:t>Aff</w:t>
      </w:r>
      <w:proofErr w:type="spellEnd"/>
      <w:r w:rsidRPr="00D93CDA">
        <w:t xml:space="preserve"> as a counter narrative uninterested in celebratory narratives or logics of redemption </w:t>
      </w:r>
      <w:r w:rsidR="00442089">
        <w:t>b</w:t>
      </w:r>
      <w:r w:rsidRPr="00D93CDA">
        <w:t xml:space="preserve">ut an unflinching encounter with the wretched of the earth. </w:t>
      </w:r>
    </w:p>
    <w:p w14:paraId="4565EE31" w14:textId="77777777" w:rsidR="001F2398" w:rsidRDefault="001F2398" w:rsidP="001F2398">
      <w:r w:rsidRPr="00D20F56">
        <w:rPr>
          <w:b/>
          <w:bCs/>
        </w:rPr>
        <w:t>Hartman, 19</w:t>
      </w:r>
      <w:r>
        <w:t xml:space="preserve"> (</w:t>
      </w:r>
      <w:r w:rsidRPr="00D20F56">
        <w:t>Saidiya. Wayward lives, beautiful experiments: Intimate histories of riotous Black girls, troublesome women, and queer radicals. WW Norton &amp; Company, 2019</w:t>
      </w:r>
      <w:r>
        <w:t xml:space="preserve">//Jean Devon Rousseau) </w:t>
      </w:r>
    </w:p>
    <w:p w14:paraId="726FA610" w14:textId="77777777" w:rsidR="001F2398" w:rsidRPr="00D20F56" w:rsidRDefault="001F2398" w:rsidP="001F2398">
      <w:pPr>
        <w:rPr>
          <w:b/>
          <w:bCs/>
          <w:u w:val="single"/>
        </w:rPr>
      </w:pPr>
      <w:r w:rsidRPr="00E03252">
        <w:rPr>
          <w:b/>
          <w:bCs/>
          <w:u w:val="single"/>
        </w:rPr>
        <w:t>All the characters and events</w:t>
      </w:r>
      <w:r>
        <w:t xml:space="preserve"> found in this book </w:t>
      </w:r>
      <w:r w:rsidRPr="00E03252">
        <w:rPr>
          <w:b/>
          <w:bCs/>
          <w:u w:val="single"/>
        </w:rPr>
        <w:t>are real; none are invented.</w:t>
      </w:r>
      <w:r>
        <w:t xml:space="preserve"> </w:t>
      </w:r>
      <w:r w:rsidRPr="00E03252">
        <w:rPr>
          <w:u w:val="single"/>
        </w:rPr>
        <w:t>What I know about the lives of these young women has been culled from the journals of rent collectors; surveys and monographs of sociologists; trial transcripts; slum photographs; reports of vice investigators,</w:t>
      </w:r>
      <w:r>
        <w:t xml:space="preserve"> social workers, and parole officers; interviews with psychiatrists and psychologists; and prison case files, all of which represent them as a problem. (Some of the names have been changed to protect confidentiality and as required by the use of state archives</w:t>
      </w:r>
      <w:r w:rsidRPr="00E03252">
        <w:rPr>
          <w:b/>
          <w:bCs/>
          <w:u w:val="single"/>
        </w:rPr>
        <w:t>.) I have crafted a counter-narrative liberated from the judgment and classification that subjected young black women to surveillance, arrest, punishment, and confinement, and offer an account that attends to beautiful experiments—to make living an ar</w:t>
      </w:r>
      <w:r>
        <w:t xml:space="preserve">t—undertaken by those often described as promiscuous, reckless, wild, and wayward. </w:t>
      </w:r>
      <w:r w:rsidRPr="00E03252">
        <w:rPr>
          <w:b/>
          <w:bCs/>
          <w:u w:val="single"/>
        </w:rPr>
        <w:t>The endeavor is to recover the insurgent ground of these lives; to exhume open rebellion from the case file, to untether waywardness, refusal, mutual aid, and free love from their identification as deviance, criminality, and pathology; to affirm free “motherhood (reproductive choice), intimacy outside the institution of marriage, and queer and outlaw passions; and to illuminate the radical imagination and everyday anarchy of ordinary colored girls, which has not only been overlooked, but is nearly unimaginable.</w:t>
      </w:r>
      <w:r>
        <w:t xml:space="preserve"> </w:t>
      </w:r>
      <w:r w:rsidRPr="00E03252">
        <w:rPr>
          <w:b/>
          <w:bCs/>
          <w:u w:val="single"/>
        </w:rPr>
        <w:t>Wayward Lives elaborates, augments, transposes, and breaks open archival documents so they might yield a richer picture of the social upheaval</w:t>
      </w:r>
      <w:r>
        <w:t xml:space="preserve"> that transformed black social life in the twentieth century. The goal is to understand and experience the world as these young women did, to learn from what they know. I prefer to think of this book as the fugitive text of the wayward, and it is marked by the errantry that it describes. In this spirit, </w:t>
      </w:r>
      <w:r w:rsidRPr="00E03252">
        <w:rPr>
          <w:b/>
          <w:bCs/>
          <w:u w:val="single"/>
        </w:rPr>
        <w:t xml:space="preserve">I have pressed at the limits of the case file and the document, speculated about what might have been, imagined the things whispered in dark bedrooms, and amplified moments of withholding, escape and possibility, moments when the vision and dreams of the wayward seemed possible. Few, then or now, recognized young black women as sexual modernists, free lovers, radicals, and anarchists, or realized that the flapper was a pale imitation of the ghetto girl. They have been credited with nothing: they remain surplus </w:t>
      </w:r>
      <w:r w:rsidRPr="00D20F56">
        <w:rPr>
          <w:b/>
          <w:bCs/>
          <w:u w:val="single"/>
        </w:rPr>
        <w:t>women of no significance, girls deemed unfit for history and destined to be minor figures. This book is informed by a different set of values and recognizes the revolutionary ideals that animated ordinary lives. It explores the utopian longings and the promise of a future world that resided in waywardness and the refusal to be governed.”</w:t>
      </w:r>
    </w:p>
    <w:p w14:paraId="6943F9CF" w14:textId="2C28CAA1" w:rsidR="00E42E4C" w:rsidRDefault="005B3A49" w:rsidP="005B3A49">
      <w:pPr>
        <w:pStyle w:val="Heading1"/>
      </w:pPr>
      <w:r>
        <w:t xml:space="preserve">2AC – </w:t>
      </w:r>
      <w:r w:rsidR="00C00442">
        <w:t>Beautiful Experiments</w:t>
      </w:r>
    </w:p>
    <w:p w14:paraId="25FD1657" w14:textId="77777777" w:rsidR="009B5614" w:rsidRPr="009B5614" w:rsidRDefault="009B5614" w:rsidP="009B5614"/>
    <w:p w14:paraId="2D37C348" w14:textId="11C7E730" w:rsidR="000A2FE4" w:rsidRPr="000A2FE4" w:rsidRDefault="005B3A49" w:rsidP="00AF069F">
      <w:pPr>
        <w:pStyle w:val="Heading2"/>
      </w:pPr>
      <w:r>
        <w:t>Case</w:t>
      </w:r>
      <w:r w:rsidR="001B2836">
        <w:t xml:space="preserve"> – TJ/</w:t>
      </w:r>
      <w:proofErr w:type="spellStart"/>
      <w:r w:rsidR="001B2836">
        <w:t>Trishay</w:t>
      </w:r>
      <w:proofErr w:type="spellEnd"/>
    </w:p>
    <w:p w14:paraId="3464F0DB" w14:textId="4F4B7A65" w:rsidR="00A676EE" w:rsidRDefault="001B2836" w:rsidP="001B2836">
      <w:pPr>
        <w:pStyle w:val="Heading3"/>
      </w:pPr>
      <w:r>
        <w:t>2AC – Presumption</w:t>
      </w:r>
      <w:r w:rsidR="0092361A">
        <w:t xml:space="preserve"> @trishay</w:t>
      </w:r>
    </w:p>
    <w:p w14:paraId="1DA35B58" w14:textId="0CAFEF56" w:rsidR="000A2FE4" w:rsidRDefault="0073207A" w:rsidP="0073207A">
      <w:pPr>
        <w:pStyle w:val="Heading4"/>
      </w:pPr>
      <w:r>
        <w:t>[1] It’s a double standard</w:t>
      </w:r>
      <w:r w:rsidR="0070448B">
        <w:t xml:space="preserve"> that </w:t>
      </w:r>
      <w:r w:rsidR="002D64FE">
        <w:t>seeks to overwork certain forms</w:t>
      </w:r>
      <w:r w:rsidR="00D52943">
        <w:t xml:space="preserve"> of being and debating</w:t>
      </w:r>
      <w:r w:rsidR="002D64FE">
        <w:t xml:space="preserve"> to </w:t>
      </w:r>
      <w:r w:rsidR="00D52943">
        <w:t xml:space="preserve">a </w:t>
      </w:r>
      <w:r w:rsidR="002D64FE">
        <w:t xml:space="preserve">higher </w:t>
      </w:r>
      <w:r w:rsidR="00D52943">
        <w:t>standard</w:t>
      </w:r>
      <w:r w:rsidR="002D64FE">
        <w:t xml:space="preserve"> </w:t>
      </w:r>
      <w:r w:rsidR="0070448B">
        <w:t>–</w:t>
      </w:r>
      <w:r>
        <w:t xml:space="preserve"> </w:t>
      </w:r>
      <w:r w:rsidR="002D64FE">
        <w:t xml:space="preserve">affirming our scholarship is a sufficient threshold for </w:t>
      </w:r>
      <w:proofErr w:type="spellStart"/>
      <w:r w:rsidR="002D64FE">
        <w:t>aff</w:t>
      </w:r>
      <w:proofErr w:type="spellEnd"/>
      <w:r w:rsidR="002D64FE">
        <w:t xml:space="preserve"> </w:t>
      </w:r>
      <w:proofErr w:type="gramStart"/>
      <w:r w:rsidR="002D64FE">
        <w:t>solvency</w:t>
      </w:r>
      <w:proofErr w:type="gramEnd"/>
    </w:p>
    <w:p w14:paraId="29C2155B" w14:textId="29159343" w:rsidR="00D52943" w:rsidRDefault="00D52943" w:rsidP="00D52943">
      <w:pPr>
        <w:pStyle w:val="Heading4"/>
      </w:pPr>
      <w:r>
        <w:t xml:space="preserve">[2] </w:t>
      </w:r>
      <w:r w:rsidR="00DE0F72">
        <w:t>N</w:t>
      </w:r>
      <w:r w:rsidR="00DE0F72" w:rsidRPr="00DE0F72">
        <w:t>o one would ever vote neg on presumption because a neg ballot doesn’t pass</w:t>
      </w:r>
      <w:r w:rsidR="00DE0F72">
        <w:t xml:space="preserve"> the </w:t>
      </w:r>
      <w:proofErr w:type="spellStart"/>
      <w:r w:rsidR="00DE0F72">
        <w:t>aff</w:t>
      </w:r>
      <w:proofErr w:type="spellEnd"/>
      <w:r w:rsidR="00DE0F72">
        <w:t xml:space="preserve"> which means there’s only a risk the </w:t>
      </w:r>
      <w:proofErr w:type="spellStart"/>
      <w:r w:rsidR="00DE0F72">
        <w:t>aff</w:t>
      </w:r>
      <w:proofErr w:type="spellEnd"/>
      <w:r w:rsidR="00DE0F72">
        <w:t xml:space="preserve"> creates </w:t>
      </w:r>
      <w:proofErr w:type="gramStart"/>
      <w:r w:rsidR="00DE0F72">
        <w:t>change</w:t>
      </w:r>
      <w:proofErr w:type="gramEnd"/>
    </w:p>
    <w:p w14:paraId="27259182" w14:textId="77777777" w:rsidR="00EC1309" w:rsidRPr="00EC1309" w:rsidRDefault="00EC1309" w:rsidP="00EC1309"/>
    <w:p w14:paraId="2BEE8C97" w14:textId="1EF412F7" w:rsidR="009C62C6" w:rsidRDefault="009C62C6" w:rsidP="001B2836">
      <w:pPr>
        <w:pStyle w:val="Heading3"/>
      </w:pPr>
      <w:r>
        <w:t>2AC – State Good</w:t>
      </w:r>
      <w:r w:rsidR="0092361A">
        <w:t xml:space="preserve"> @tj</w:t>
      </w:r>
    </w:p>
    <w:p w14:paraId="45450D16" w14:textId="77777777" w:rsidR="00C92566" w:rsidRDefault="00C92566" w:rsidP="00C92566">
      <w:pPr>
        <w:pStyle w:val="Heading4"/>
      </w:pPr>
      <w:r>
        <w:t xml:space="preserve">The informal economies evasion of taxes and lack of contribution to societal welfare is uniquely harmful to perpetuate. We should affirm policies targeted at lifting people into the formal sector. </w:t>
      </w:r>
    </w:p>
    <w:p w14:paraId="0513D120" w14:textId="77777777" w:rsidR="00C92566" w:rsidRDefault="00C92566" w:rsidP="00C92566">
      <w:r>
        <w:t>Diana Farrell 2004, 18/10/04</w:t>
      </w:r>
      <w:r w:rsidRPr="00606419">
        <w:t xml:space="preserve">, Ms. Farrell is director of the McKinsey Global Institute, Dow Jones &amp; Company, Inc. </w:t>
      </w:r>
      <w:hyperlink r:id="rId12" w:history="1">
        <w:r w:rsidRPr="00606419">
          <w:rPr>
            <w:rStyle w:val="Hyperlink"/>
          </w:rPr>
          <w:t>https://www.mckinsey.com/mgi/overview/in-the-news/boost-growth-by-reducing-the-informal-economy</w:t>
        </w:r>
      </w:hyperlink>
      <w:r w:rsidRPr="00606419">
        <w:t>, Acc 7/1/23</w:t>
      </w:r>
      <w:r>
        <w:t xml:space="preserve"> [</w:t>
      </w:r>
      <w:proofErr w:type="spellStart"/>
      <w:r>
        <w:t>tvisha</w:t>
      </w:r>
      <w:proofErr w:type="spellEnd"/>
      <w:r>
        <w:t>]</w:t>
      </w:r>
    </w:p>
    <w:p w14:paraId="644A5AB7" w14:textId="77777777" w:rsidR="00C92566" w:rsidRPr="002F1853" w:rsidRDefault="00C92566" w:rsidP="00C92566">
      <w:r w:rsidRPr="00BD3C3E">
        <w:rPr>
          <w:sz w:val="16"/>
          <w:szCs w:val="16"/>
        </w:rPr>
        <w:t>World financial leaders gathered recently in Washington for the annual meetings of the World Bank and International Monetary Fund. But missing from their agenda was one of the biggest and most misunderstood barriers to economic growth: The vast agglomeration of businesses that evade taxes and ignore regulations, often referred to as the "informal economy."</w:t>
      </w:r>
      <w:r>
        <w:t xml:space="preserve"> </w:t>
      </w:r>
      <w:r w:rsidRPr="00BD3C3E">
        <w:rPr>
          <w:rStyle w:val="Emphasis"/>
        </w:rPr>
        <w:t xml:space="preserve">The informal economy </w:t>
      </w:r>
      <w:r w:rsidRPr="00BD3C3E">
        <w:rPr>
          <w:sz w:val="16"/>
          <w:szCs w:val="16"/>
        </w:rPr>
        <w:t>is not just the unregistered street vendors and tiny businesses that form the backbone of marketplaces in Asia and other emerging markets.</w:t>
      </w:r>
      <w:r w:rsidRPr="002F1853">
        <w:t xml:space="preserve"> It </w:t>
      </w:r>
      <w:r w:rsidRPr="00BD3C3E">
        <w:rPr>
          <w:rStyle w:val="Emphasis"/>
        </w:rPr>
        <w:t>includes many established companies, often employing hundreds of people</w:t>
      </w:r>
      <w:r w:rsidRPr="002F1853">
        <w:t xml:space="preserve">, </w:t>
      </w:r>
      <w:r w:rsidRPr="00BD3C3E">
        <w:rPr>
          <w:sz w:val="12"/>
          <w:szCs w:val="12"/>
        </w:rPr>
        <w:t xml:space="preserve">in industries as diverse as retail, construction, consumer electronics, software, pharmaceuticals and even steel production. In India, Pakistan, Indonesia and the Philippines, as much as 70 percent of the non-agricultural workforce is employed in informal businesses. Despite the prevalence of the informal economy, Asian policymakers show surprisingly little concern. Some governments argue that it helps relieve urban employment tensions and will recede naturally as the formal economy develops. Development experts contend that informal companies themselves will grow, modernize, and become law-abiding if given some help. And most policymakers implicitly assume that the informal economy does no harm. But there is little evidence to support these beliefs. Research by the McKinsey Global Institute found </w:t>
      </w:r>
      <w:r w:rsidRPr="002F1853">
        <w:t xml:space="preserve">that </w:t>
      </w:r>
      <w:r w:rsidRPr="00BD3C3E">
        <w:rPr>
          <w:rStyle w:val="Emphasis"/>
        </w:rPr>
        <w:t xml:space="preserve">informal economies are not only growing larger in many developing </w:t>
      </w:r>
      <w:proofErr w:type="gramStart"/>
      <w:r w:rsidRPr="00BD3C3E">
        <w:rPr>
          <w:rStyle w:val="Emphasis"/>
        </w:rPr>
        <w:t>countries, but</w:t>
      </w:r>
      <w:proofErr w:type="gramEnd"/>
      <w:r w:rsidRPr="00BD3C3E">
        <w:rPr>
          <w:rStyle w:val="Emphasis"/>
        </w:rPr>
        <w:t xml:space="preserve"> are also undermining enterprise-level productivity and hindering economic development.</w:t>
      </w:r>
      <w:r>
        <w:t xml:space="preserve"> </w:t>
      </w:r>
      <w:r w:rsidRPr="00BD3C3E">
        <w:rPr>
          <w:sz w:val="16"/>
          <w:szCs w:val="16"/>
        </w:rPr>
        <w:t>The reasons why informal economies grow—and keep growing—are not hard to uncover: High corporate tax rates and the enormous cost of doing business legally. It takes 89 days to register a business in India, compared with eight days in Singapore. It takes 33 days to register a property in the Philippines, compared with 12 in the US. It takes five and a half years to close an insolvent business in Vietnam. All in all, emerging-market businesses face administrative costs three times as high as their counterparts in developed economies. No wonder so many choose to operate in the gray.</w:t>
      </w:r>
      <w:r>
        <w:t xml:space="preserve"> </w:t>
      </w:r>
      <w:r w:rsidRPr="002F1853">
        <w:t xml:space="preserve">The </w:t>
      </w:r>
      <w:r w:rsidRPr="00BD3C3E">
        <w:rPr>
          <w:rStyle w:val="Emphasis"/>
        </w:rPr>
        <w:t>costs imposed by the informal economy are not limited to the hundreds of millions of dollars in foregone tax receipts; more damaging is its pernicious effect on economic growth and productivity</w:t>
      </w:r>
      <w:r w:rsidRPr="002F1853">
        <w:t xml:space="preserve">. The </w:t>
      </w:r>
      <w:r w:rsidRPr="00BD3C3E">
        <w:rPr>
          <w:rStyle w:val="Emphasis"/>
        </w:rPr>
        <w:t>unearned cost advantage informal businesses enjoy from ignoring taxes and regulatory obligations allows them to undercut prices of more productive competitors and stay in business, despite very low productivity</w:t>
      </w:r>
      <w:r w:rsidRPr="002F1853">
        <w:t xml:space="preserve">. Informal software companies in India </w:t>
      </w:r>
      <w:r w:rsidRPr="00BD3C3E">
        <w:rPr>
          <w:rStyle w:val="Emphasis"/>
        </w:rPr>
        <w:t>appropriate innovations</w:t>
      </w:r>
      <w:r w:rsidRPr="002F1853">
        <w:t xml:space="preserve"> and </w:t>
      </w:r>
      <w:r w:rsidRPr="00BD3C3E">
        <w:rPr>
          <w:rStyle w:val="Emphasis"/>
        </w:rPr>
        <w:t>copyrights</w:t>
      </w:r>
      <w:r w:rsidRPr="002F1853">
        <w:t xml:space="preserve"> without paying for them, </w:t>
      </w:r>
      <w:r w:rsidRPr="00BD3C3E">
        <w:rPr>
          <w:rStyle w:val="Emphasis"/>
        </w:rPr>
        <w:t>reducing the industry's productivity and profitability by up to 90 percent</w:t>
      </w:r>
      <w:r w:rsidRPr="00BD3C3E">
        <w:rPr>
          <w:sz w:val="16"/>
          <w:szCs w:val="16"/>
        </w:rPr>
        <w:t>. Informal apparel makers in India gain a 25 percent cost advantage over their law-abiding competitors by not paying taxes. Informal businesses thus disrupt the natural economic evolution whereby more productive companies replace less productive ones. This discourages investment and slows economic growth. Even worse,</w:t>
      </w:r>
      <w:r w:rsidRPr="002F1853">
        <w:t xml:space="preserve"> </w:t>
      </w:r>
      <w:r w:rsidRPr="00BD3C3E">
        <w:rPr>
          <w:rStyle w:val="Emphasis"/>
        </w:rPr>
        <w:t>it creates a vicious cycle in which governments increase corporate tax rates to raise revenue, which prompts more companies to evade taxes, thus causing the informal economy to grow still further</w:t>
      </w:r>
      <w:r w:rsidRPr="002F1853">
        <w:t>.</w:t>
      </w:r>
      <w:r>
        <w:t xml:space="preserve"> </w:t>
      </w:r>
      <w:r w:rsidRPr="00BD3C3E">
        <w:rPr>
          <w:rStyle w:val="Emphasis"/>
        </w:rPr>
        <w:t>The notion that informal companies might grow and become more productive is unfounded</w:t>
      </w:r>
      <w:r w:rsidRPr="002F1853">
        <w:t xml:space="preserve">. They </w:t>
      </w:r>
      <w:r w:rsidRPr="00BD3C3E">
        <w:rPr>
          <w:rStyle w:val="Emphasis"/>
        </w:rPr>
        <w:t>can't borrow from banks</w:t>
      </w:r>
      <w:r w:rsidRPr="002F1853">
        <w:t xml:space="preserve"> or rely on the legal system to enforce contracts or resolve disputes, and they structure relationships with informal suppliers in ways that make it difficult to come clean. In fact, </w:t>
      </w:r>
      <w:r w:rsidRPr="00BD3C3E">
        <w:rPr>
          <w:rStyle w:val="Emphasis"/>
        </w:rPr>
        <w:t>informal companies often shun opportunities to grow and modernize precisely so they can continue to avoid detection.</w:t>
      </w:r>
      <w:r w:rsidRPr="002F1853">
        <w:t xml:space="preserve"> As a result, informal businesses </w:t>
      </w:r>
      <w:r w:rsidRPr="00BD3C3E">
        <w:rPr>
          <w:rStyle w:val="Emphasis"/>
        </w:rPr>
        <w:t>remain a persistent drag on national productivity and living standards</w:t>
      </w:r>
      <w:r w:rsidRPr="002F1853">
        <w:t>.</w:t>
      </w:r>
      <w:r>
        <w:t xml:space="preserve"> </w:t>
      </w:r>
      <w:r w:rsidRPr="002F1853">
        <w:t xml:space="preserve">Governments are often unaware of the </w:t>
      </w:r>
      <w:r w:rsidRPr="00BD3C3E">
        <w:rPr>
          <w:rStyle w:val="Emphasis"/>
        </w:rPr>
        <w:t>huge economic gains that result from reducing informality</w:t>
      </w:r>
      <w:r w:rsidRPr="002F1853">
        <w:t>, and of what they can and must do to address its causes: high taxes, complex tax systems and onerous regulations, weak enforcement, and social norms that see noncompliance as legitimate. Addressing these problems is essential in reducing informality.</w:t>
      </w:r>
      <w:r>
        <w:t xml:space="preserve"> </w:t>
      </w:r>
      <w:r w:rsidRPr="00BD3C3E">
        <w:rPr>
          <w:rStyle w:val="Emphasis"/>
        </w:rPr>
        <w:t>Reducing the tax burden on businesses</w:t>
      </w:r>
      <w:r w:rsidRPr="002F1853">
        <w:t xml:space="preserve"> is </w:t>
      </w:r>
      <w:r w:rsidRPr="00BD3C3E">
        <w:rPr>
          <w:sz w:val="10"/>
          <w:szCs w:val="10"/>
        </w:rPr>
        <w:t>perhaps the most critical step to reducing informality, since high taxes increase the incentives for companies to operate informally. For many Asian governments, one path to lower taxes is through broadening the tax net: collecting taxes from more companies can enable governments to cut tax rates without reducing tax revenue, while simultaneously breaking the tax-evasion cycle. Many Asian countries also have large governments and generous social programs similar to those in rich countries, and this poses a heavy burden on business. The Indian government, for instance, spends over 30 percent of the country's GDP, about the same as the Japanese government. But in the early 1950s, when Japan had the same level of per-capita income as India does today, Japanese government consumption accounted for only 20-22 percent of GDP. When the US had the same level of per-capita income, in the early 1900s, its government spent just 7 percent of GDP</w:t>
      </w:r>
      <w:r w:rsidRPr="002F1853">
        <w:t>.</w:t>
      </w:r>
      <w:r>
        <w:t xml:space="preserve"> </w:t>
      </w:r>
      <w:r w:rsidRPr="00BD3C3E">
        <w:rPr>
          <w:rStyle w:val="Emphasis"/>
        </w:rPr>
        <w:t>Another key</w:t>
      </w:r>
      <w:r w:rsidRPr="002F1853">
        <w:t xml:space="preserve"> to reducing the extent of the informal economy </w:t>
      </w:r>
      <w:r w:rsidRPr="00BD3C3E">
        <w:rPr>
          <w:rStyle w:val="Emphasis"/>
        </w:rPr>
        <w:t>is to streamline regulatory procedures</w:t>
      </w:r>
      <w:r w:rsidRPr="002F1853">
        <w:t xml:space="preserve">. Registering a new business is often an onerous process. But </w:t>
      </w:r>
      <w:r w:rsidRPr="00BD3C3E">
        <w:rPr>
          <w:rStyle w:val="Emphasis"/>
        </w:rPr>
        <w:t>when businesses fail to register, collecting taxes from them and enforcing regulations is nearly impossible</w:t>
      </w:r>
      <w:r w:rsidRPr="002F1853">
        <w:t xml:space="preserve">. </w:t>
      </w:r>
      <w:r w:rsidRPr="00BD3C3E">
        <w:rPr>
          <w:sz w:val="16"/>
          <w:szCs w:val="16"/>
        </w:rPr>
        <w:t>Tax codes are often overly complicated as well. Spain increased the amount of taxes collected from small and mid-sized businesses by 75 percent after giving small businesses the option of calculating taxes based on physical characteristics, such as a store's square footage, rather than reported revenue, which is difficult to verify</w:t>
      </w:r>
      <w:r w:rsidRPr="002F1853">
        <w:t>.</w:t>
      </w:r>
      <w:r>
        <w:t xml:space="preserve"> </w:t>
      </w:r>
      <w:r w:rsidRPr="00BD3C3E">
        <w:rPr>
          <w:rStyle w:val="Emphasis"/>
        </w:rPr>
        <w:t xml:space="preserve">Governments have the power to reduce </w:t>
      </w:r>
      <w:proofErr w:type="gramStart"/>
      <w:r w:rsidRPr="00BD3C3E">
        <w:rPr>
          <w:rStyle w:val="Emphasis"/>
        </w:rPr>
        <w:t>informality, and</w:t>
      </w:r>
      <w:proofErr w:type="gramEnd"/>
      <w:r w:rsidRPr="00BD3C3E">
        <w:rPr>
          <w:rStyle w:val="Emphasis"/>
        </w:rPr>
        <w:t xml:space="preserve"> can reap sizable economic gains in the process.</w:t>
      </w:r>
      <w:r w:rsidRPr="002F1853">
        <w:t xml:space="preserve"> The political challenges are considerable. But policymakers must remember that </w:t>
      </w:r>
      <w:r w:rsidRPr="00BD3C3E">
        <w:rPr>
          <w:rStyle w:val="Emphasis"/>
        </w:rPr>
        <w:t>any short-term disruption is far outweighed by the longer-term boost to productivity</w:t>
      </w:r>
      <w:r w:rsidRPr="002F1853">
        <w:t xml:space="preserve"> and economic growth.</w:t>
      </w:r>
    </w:p>
    <w:p w14:paraId="13871120" w14:textId="77777777" w:rsidR="00C92566" w:rsidRPr="00606419" w:rsidRDefault="00C92566" w:rsidP="00C92566"/>
    <w:p w14:paraId="3FA8A8A8" w14:textId="77777777" w:rsidR="00C92566" w:rsidRDefault="00C92566" w:rsidP="00C92566"/>
    <w:p w14:paraId="445AF911" w14:textId="77777777" w:rsidR="00C92566" w:rsidRPr="00606419" w:rsidRDefault="00C92566" w:rsidP="00C92566"/>
    <w:p w14:paraId="7111D851" w14:textId="77777777" w:rsidR="00C92566" w:rsidRDefault="00C92566" w:rsidP="00C92566">
      <w:pPr>
        <w:pStyle w:val="Heading4"/>
      </w:pPr>
      <w:r>
        <w:t xml:space="preserve">Politically orienting </w:t>
      </w:r>
      <w:proofErr w:type="gramStart"/>
      <w:r>
        <w:t>ourselves</w:t>
      </w:r>
      <w:proofErr w:type="gramEnd"/>
      <w:r>
        <w:t xml:space="preserve"> towards a redefinition of “work” and “value” allows the state to theorize the expansion of social insurance programs for a variety of labor sectors. </w:t>
      </w:r>
    </w:p>
    <w:p w14:paraId="54A47EC8" w14:textId="77777777" w:rsidR="00C92566" w:rsidRPr="00D76342" w:rsidRDefault="00C92566" w:rsidP="00C92566">
      <w:r>
        <w:t>ILO 21, International Labour Organization, 6/29/21, “Extending Social Security to workers in the informal economy: Lessons from international experience”, ILO,</w:t>
      </w:r>
      <w:r w:rsidRPr="00D76342">
        <w:t xml:space="preserve"> https://www.ilo.org/secsoc/information-resources/publications-and-tools/Brochures/WCMS_749431/lang--en/index.htm</w:t>
      </w:r>
      <w:r>
        <w:t>, Acc 7/15/23 [</w:t>
      </w:r>
      <w:proofErr w:type="spellStart"/>
      <w:r>
        <w:t>tvisha</w:t>
      </w:r>
      <w:proofErr w:type="spellEnd"/>
      <w:r>
        <w:t>]</w:t>
      </w:r>
    </w:p>
    <w:p w14:paraId="45A0931A" w14:textId="77777777" w:rsidR="00C92566" w:rsidRDefault="00C92566" w:rsidP="00C92566">
      <w:r>
        <w:t xml:space="preserve">Successful examples of the extension of social security coverage to workers in the informal economy </w:t>
      </w:r>
      <w:r w:rsidRPr="00A73D49">
        <w:rPr>
          <w:rStyle w:val="StyleUnderline"/>
        </w:rPr>
        <w:t xml:space="preserve">have focused on two broad </w:t>
      </w:r>
      <w:r w:rsidRPr="00A73D49">
        <w:rPr>
          <w:rStyle w:val="Emphasis"/>
        </w:rPr>
        <w:t>policy</w:t>
      </w:r>
      <w:r w:rsidRPr="00A73D49">
        <w:rPr>
          <w:rStyle w:val="StyleUnderline"/>
        </w:rPr>
        <w:t xml:space="preserve"> </w:t>
      </w:r>
      <w:r w:rsidRPr="00A73D49">
        <w:rPr>
          <w:rStyle w:val="Emphasis"/>
        </w:rPr>
        <w:t>approaches</w:t>
      </w:r>
      <w:r>
        <w:t>. In many countries, the extension of social security to larger groups of the population has followed an approach that could be described as “</w:t>
      </w:r>
      <w:r w:rsidRPr="00A73D49">
        <w:rPr>
          <w:rStyle w:val="Emphasis"/>
        </w:rPr>
        <w:t>extend social protection through formalization</w:t>
      </w:r>
      <w:r>
        <w:t>”, focusing mainly on existing social protection mechanisms (typically social insurance, to some extent also mutual funds (</w:t>
      </w:r>
      <w:proofErr w:type="spellStart"/>
      <w:r>
        <w:t>mutuelles</w:t>
      </w:r>
      <w:proofErr w:type="spellEnd"/>
      <w:r>
        <w:t>) and other community-based microinsurance</w:t>
      </w:r>
      <w:r w:rsidRPr="00A73D49">
        <w:t>).</w:t>
      </w:r>
      <w:r w:rsidRPr="00A73D49">
        <w:rPr>
          <w:rStyle w:val="Emphasis"/>
        </w:rPr>
        <w:t xml:space="preserve"> This approach tends to prioritize specific groups of workers</w:t>
      </w:r>
      <w:r>
        <w:t xml:space="preserve"> </w:t>
      </w:r>
      <w:r w:rsidRPr="00A73D49">
        <w:rPr>
          <w:sz w:val="18"/>
          <w:szCs w:val="18"/>
        </w:rPr>
        <w:t xml:space="preserve">who are already close to the formal economy and have some contributory </w:t>
      </w:r>
      <w:proofErr w:type="gramStart"/>
      <w:r w:rsidRPr="00A73D49">
        <w:rPr>
          <w:sz w:val="18"/>
          <w:szCs w:val="18"/>
        </w:rPr>
        <w:t>capacity, and</w:t>
      </w:r>
      <w:proofErr w:type="gramEnd"/>
      <w:r w:rsidRPr="00A73D49">
        <w:rPr>
          <w:sz w:val="18"/>
          <w:szCs w:val="18"/>
        </w:rPr>
        <w:t xml:space="preserve"> may therefore be relatively easily covered by employment-based social protection mechanisms. In many cases</w:t>
      </w:r>
      <w:r>
        <w:t xml:space="preserve">, </w:t>
      </w:r>
      <w:r w:rsidRPr="00A73D49">
        <w:rPr>
          <w:rStyle w:val="Emphasis"/>
        </w:rPr>
        <w:t>the extension strategy includes</w:t>
      </w:r>
      <w:r>
        <w:t xml:space="preserve"> not only a change in legislation but also the </w:t>
      </w:r>
      <w:r w:rsidRPr="00A73D49">
        <w:rPr>
          <w:rStyle w:val="Emphasis"/>
        </w:rPr>
        <w:t>adoption of measures to remove administrative obstacles</w:t>
      </w:r>
      <w:r>
        <w:t xml:space="preserve"> to contributions by facilitating administrative processes and adapting contribution rates and benefit packages. Some </w:t>
      </w:r>
      <w:r w:rsidRPr="00A73D49">
        <w:rPr>
          <w:rStyle w:val="StyleUnderline"/>
        </w:rPr>
        <w:t xml:space="preserve">examples are the inclusion of domestic workers in maternity and unemployment insurance (South Africa); occupation-/sector-based mutual funds or </w:t>
      </w:r>
      <w:proofErr w:type="spellStart"/>
      <w:r w:rsidRPr="00A73D49">
        <w:rPr>
          <w:rStyle w:val="StyleUnderline"/>
        </w:rPr>
        <w:t>mutuelles</w:t>
      </w:r>
      <w:proofErr w:type="spellEnd"/>
      <w:r w:rsidRPr="00A73D49">
        <w:rPr>
          <w:rStyle w:val="StyleUnderline"/>
        </w:rPr>
        <w:t xml:space="preserve"> (Senegal); facilitating registration and the collection of taxes and contribution collection through </w:t>
      </w:r>
      <w:proofErr w:type="spellStart"/>
      <w:r w:rsidRPr="00A73D49">
        <w:rPr>
          <w:rStyle w:val="StyleUnderline"/>
        </w:rPr>
        <w:t>monotax</w:t>
      </w:r>
      <w:proofErr w:type="spellEnd"/>
      <w:r w:rsidRPr="00A73D49">
        <w:rPr>
          <w:rStyle w:val="StyleUnderline"/>
        </w:rPr>
        <w:t xml:space="preserve"> mechanisms (Argentina, Uruguay); and the inclusion of self-employed workers in social insurance schemes (Algeria).</w:t>
      </w:r>
      <w:r>
        <w:t xml:space="preserve"> </w:t>
      </w:r>
      <w:r w:rsidRPr="00A73D49">
        <w:rPr>
          <w:sz w:val="16"/>
          <w:szCs w:val="16"/>
        </w:rPr>
        <w:t>In other countries, the extension of social security to larger groups of the population has been pursued through a large-scale extension of non-contributory social protection mechanisms to previously uncovered groups, independently of their employment status and largely financed through government revenue derived from taxation, mineral resource revenue or external grants.</w:t>
      </w:r>
      <w:r>
        <w:t xml:space="preserve"> This approach could be </w:t>
      </w:r>
      <w:r w:rsidRPr="00A73D49">
        <w:rPr>
          <w:rStyle w:val="Emphasis"/>
        </w:rPr>
        <w:t>described as “extend social protection independently of status</w:t>
      </w:r>
      <w:r>
        <w:t xml:space="preserve">”, </w:t>
      </w:r>
      <w:r w:rsidRPr="00A73D49">
        <w:rPr>
          <w:sz w:val="16"/>
          <w:szCs w:val="16"/>
        </w:rPr>
        <w:t xml:space="preserve">based on the expectation that </w:t>
      </w:r>
      <w:r w:rsidRPr="00A73D49">
        <w:rPr>
          <w:rStyle w:val="Emphasis"/>
        </w:rPr>
        <w:t>investing in people through social protection helps workers to facilitate their access to health and education and enhance their income security</w:t>
      </w:r>
      <w:r w:rsidRPr="00A73D49">
        <w:rPr>
          <w:sz w:val="16"/>
          <w:szCs w:val="16"/>
        </w:rPr>
        <w:t xml:space="preserve"> and enable them to take greater risks, thereby enhancing productivity and facilitating the formalization of employment in the medium and long terms.</w:t>
      </w:r>
      <w:r>
        <w:t xml:space="preserve"> Some examples are the introduction and expansion of cash transfer </w:t>
      </w:r>
      <w:proofErr w:type="spellStart"/>
      <w:r>
        <w:t>programmes</w:t>
      </w:r>
      <w:proofErr w:type="spellEnd"/>
      <w:r>
        <w:t xml:space="preserve"> for children and families (Brazil, Mexico, Mongolia), persons with disabilities (South Africa) and older persons (social pensions in Lesotho, Mauritius, Namibia, Nepal, Timor </w:t>
      </w:r>
      <w:proofErr w:type="spellStart"/>
      <w:r>
        <w:t>Leste</w:t>
      </w:r>
      <w:proofErr w:type="spellEnd"/>
      <w:r>
        <w:t>, South Africa), as well as national health services.</w:t>
      </w:r>
    </w:p>
    <w:p w14:paraId="3C381B1F" w14:textId="77777777" w:rsidR="00C92566" w:rsidRPr="00E47D5F" w:rsidRDefault="00C92566" w:rsidP="00C92566">
      <w:pPr>
        <w:rPr>
          <w:rStyle w:val="Style13ptBold"/>
        </w:rPr>
      </w:pPr>
      <w:r w:rsidRPr="00E47D5F">
        <w:rPr>
          <w:rStyle w:val="Style13ptBold"/>
        </w:rPr>
        <w:t>CONTINUE</w:t>
      </w:r>
      <w:r>
        <w:rPr>
          <w:rStyle w:val="Style13ptBold"/>
        </w:rPr>
        <w:t xml:space="preserve"> </w:t>
      </w:r>
      <w:r>
        <w:rPr>
          <w:rStyle w:val="Style13ptBold"/>
        </w:rPr>
        <w:tab/>
      </w:r>
    </w:p>
    <w:p w14:paraId="4F754376" w14:textId="77777777" w:rsidR="00C92566" w:rsidRDefault="00C92566" w:rsidP="00C92566">
      <w:r w:rsidRPr="00B0377C">
        <w:rPr>
          <w:rStyle w:val="StyleUnderline"/>
        </w:rPr>
        <w:t>Bringing uncovered workers under the umbrella of existing social protection schemes or establishing new schemes, focusing largely on contributory mechanisms</w:t>
      </w:r>
      <w:r>
        <w:t xml:space="preserve"> (see dark blue arrow in Box 1.12). Establishing a </w:t>
      </w:r>
      <w:r w:rsidRPr="00B0377C">
        <w:rPr>
          <w:rStyle w:val="StyleUnderline"/>
        </w:rPr>
        <w:t xml:space="preserve">nationally defined social protection floor through a combination of non-contributory and contributory mechanisms </w:t>
      </w:r>
      <w:r>
        <w:t xml:space="preserve">(see light blue in Box 1.12). Such a social protection floor </w:t>
      </w:r>
      <w:r w:rsidRPr="00B0377C">
        <w:rPr>
          <w:rStyle w:val="StyleUnderline"/>
        </w:rPr>
        <w:t>guarantees a basic level of social security to all, providing them at a minimum with effective access to health care and a basic level of income security</w:t>
      </w:r>
      <w:r>
        <w:t xml:space="preserve">. Both approaches to extending social protection are not mutually exclusive but </w:t>
      </w:r>
      <w:r w:rsidRPr="00B0377C">
        <w:rPr>
          <w:rStyle w:val="StyleUnderline"/>
        </w:rPr>
        <w:t>can support each other</w:t>
      </w:r>
      <w:r>
        <w:t xml:space="preserve"> in many ways. In fact, many of the </w:t>
      </w:r>
      <w:r w:rsidRPr="00B0377C">
        <w:rPr>
          <w:rStyle w:val="StyleUnderline"/>
        </w:rPr>
        <w:t>countries that have successfully extended their coverage have combined the two approaches in integrated two-track social protection strategies</w:t>
      </w:r>
      <w:r>
        <w:t xml:space="preserve"> that </w:t>
      </w:r>
      <w:r w:rsidRPr="00B0377C">
        <w:rPr>
          <w:rStyle w:val="Emphasis"/>
        </w:rPr>
        <w:t>pursue the principle of universal protection, while taking into account the contributory capacities of different groups of the population</w:t>
      </w:r>
      <w:r>
        <w:t xml:space="preserve">. </w:t>
      </w:r>
      <w:r w:rsidRPr="00E47D5F">
        <w:rPr>
          <w:sz w:val="12"/>
          <w:szCs w:val="12"/>
        </w:rPr>
        <w:t xml:space="preserve">There is no-one-size-fits-all solution: instead, countries have combined the two approaches to extend social protection to previously uncovered workers, while progressively providing higher levels of protection to as many people as possible and promoting transitions from the informal to the formal economy. </w:t>
      </w:r>
      <w:r w:rsidRPr="00E47D5F">
        <w:rPr>
          <w:sz w:val="12"/>
          <w:szCs w:val="12"/>
        </w:rPr>
        <w:sym w:font="Symbol" w:char="F075"/>
      </w:r>
      <w:r w:rsidRPr="00E47D5F">
        <w:rPr>
          <w:sz w:val="12"/>
          <w:szCs w:val="12"/>
        </w:rPr>
        <w:t xml:space="preserve"> Box 1.12: Strategies for the extension of social protection coverage for workers in the informal economy Level of protection Poor Social protection floor Informal employment Population Extension </w:t>
      </w:r>
      <w:proofErr w:type="spellStart"/>
      <w:r w:rsidRPr="00E47D5F">
        <w:rPr>
          <w:sz w:val="12"/>
          <w:szCs w:val="12"/>
        </w:rPr>
        <w:t>Extension</w:t>
      </w:r>
      <w:proofErr w:type="spellEnd"/>
      <w:r w:rsidRPr="00E47D5F">
        <w:rPr>
          <w:sz w:val="12"/>
          <w:szCs w:val="12"/>
        </w:rPr>
        <w:t xml:space="preserve"> Formal employment 18 X Extending social security to workers in the informal economy In the light of today’s changes in the world of work, shaped by digitalization, climate change, migration, globalization and widespread inequality, both approaches will remain crucial for achieving universal and adequate social protection, and for extending social protection to workers in the informal economy.</w:t>
      </w:r>
      <w:r>
        <w:t xml:space="preserve"> Many </w:t>
      </w:r>
      <w:r w:rsidRPr="00E47D5F">
        <w:rPr>
          <w:rStyle w:val="Emphasis"/>
        </w:rPr>
        <w:t>observers agree that the way forward to universal social protection requires a combination of contributory and non-contributory (tax-financed) social protection mechanisms</w:t>
      </w:r>
      <w:r>
        <w:t xml:space="preserve">. </w:t>
      </w:r>
      <w:r w:rsidRPr="00E47D5F">
        <w:rPr>
          <w:rStyle w:val="Emphasis"/>
        </w:rPr>
        <w:t>Tax-financed schemes play an important role in ensuring that everyone enjoys a basic level of protection</w:t>
      </w:r>
      <w:r>
        <w:t xml:space="preserve">, in particular those groups who do not have access to any other social protection mechanisms. </w:t>
      </w:r>
      <w:r w:rsidRPr="00E47D5F">
        <w:rPr>
          <w:sz w:val="16"/>
          <w:szCs w:val="16"/>
        </w:rPr>
        <w:t xml:space="preserve">Contributory mechanisms play a vital role in providing adequate benefits because they tend to offer broader scope and higher levels of protection. If existing forms of social protection are weakened in </w:t>
      </w:r>
      <w:proofErr w:type="spellStart"/>
      <w:r w:rsidRPr="00E47D5F">
        <w:rPr>
          <w:sz w:val="16"/>
          <w:szCs w:val="16"/>
        </w:rPr>
        <w:t>favour</w:t>
      </w:r>
      <w:proofErr w:type="spellEnd"/>
      <w:r w:rsidRPr="00E47D5F">
        <w:rPr>
          <w:sz w:val="16"/>
          <w:szCs w:val="16"/>
        </w:rPr>
        <w:t xml:space="preserve"> of private or individual savings mechanisms, with their limited potential for risk-pooling and redistribution, coverage and benefit levels will be eroded.</w:t>
      </w:r>
      <w:r>
        <w:t xml:space="preserve"> In particular, </w:t>
      </w:r>
      <w:r w:rsidRPr="00E47D5F">
        <w:rPr>
          <w:rStyle w:val="StyleUnderline"/>
        </w:rPr>
        <w:t>vulnerable groups of workers will not be able to accumulate sufficient entitlements under private arrangements owing to their work and income patterns</w:t>
      </w:r>
      <w:r>
        <w:t xml:space="preserve">. This will likely exacerbate inequality, especially gender inequality (ILO 2018e). For these reasons, </w:t>
      </w:r>
      <w:r w:rsidRPr="00E47D5F">
        <w:rPr>
          <w:rStyle w:val="Emphasis"/>
        </w:rPr>
        <w:t>social insurance will continue to play an essential role in providing higher levels of protection to workers, based on the principles of risk-sharing and solidarity</w:t>
      </w:r>
      <w:r>
        <w:t xml:space="preserve">. If well designed and adapted to ensure the coverage of larger groups, social insurance can facilitate the transition to the formal economy and contribute to more inclusion and social cohesion. Therefore, </w:t>
      </w:r>
      <w:r w:rsidRPr="00E47D5F">
        <w:rPr>
          <w:rStyle w:val="Emphasis"/>
          <w:sz w:val="28"/>
          <w:szCs w:val="28"/>
        </w:rPr>
        <w:t>rather than dismantling existing forms of social protection, social protection systems will need to evolve to deliver continued protection for workers in all types of employment</w:t>
      </w:r>
      <w:r>
        <w:t xml:space="preserve">, including those who move between wage employment and self-employment, between different enterprises and sectors of the economy or between countries. This is </w:t>
      </w:r>
      <w:r w:rsidRPr="00E47D5F">
        <w:rPr>
          <w:rStyle w:val="StyleUnderline"/>
        </w:rPr>
        <w:t>an important element of a human-</w:t>
      </w:r>
      <w:proofErr w:type="spellStart"/>
      <w:r w:rsidRPr="00E47D5F">
        <w:rPr>
          <w:rStyle w:val="StyleUnderline"/>
        </w:rPr>
        <w:t>centred</w:t>
      </w:r>
      <w:proofErr w:type="spellEnd"/>
      <w:r w:rsidRPr="00E47D5F">
        <w:rPr>
          <w:rStyle w:val="StyleUnderline"/>
        </w:rPr>
        <w:t xml:space="preserve"> approach to the future of work</w:t>
      </w:r>
      <w:r>
        <w:t xml:space="preserve"> </w:t>
      </w:r>
      <w:r w:rsidRPr="00E47D5F">
        <w:rPr>
          <w:sz w:val="10"/>
          <w:szCs w:val="10"/>
        </w:rPr>
        <w:t>(Global Commission for the Future of Work 2019) which is at the core of the Centenary Declaration for the Future of Work adopted by the governments, workers’ and employers’ organizations of the ILO’s 187 member States in June 2019. A number of middle- and low-income countries have significantly extended social protection coverage to those in the informal economy and</w:t>
      </w:r>
      <w:r>
        <w:t xml:space="preserve"> </w:t>
      </w:r>
      <w:r w:rsidRPr="00E47D5F">
        <w:rPr>
          <w:rStyle w:val="Emphasis"/>
        </w:rPr>
        <w:t>facilitated their transition to the formal economy through a two-track approach</w:t>
      </w:r>
      <w:r>
        <w:t xml:space="preserve">. </w:t>
      </w:r>
      <w:r w:rsidRPr="00E47D5F">
        <w:rPr>
          <w:sz w:val="16"/>
          <w:szCs w:val="16"/>
        </w:rPr>
        <w:t>Some examples are the extension of health protection in Thailand (universal health coverage scheme, formerly known as the “</w:t>
      </w:r>
      <w:proofErr w:type="gramStart"/>
      <w:r w:rsidRPr="00E47D5F">
        <w:rPr>
          <w:sz w:val="16"/>
          <w:szCs w:val="16"/>
        </w:rPr>
        <w:t>30 baht</w:t>
      </w:r>
      <w:proofErr w:type="gramEnd"/>
      <w:r w:rsidRPr="00E47D5F">
        <w:rPr>
          <w:sz w:val="16"/>
          <w:szCs w:val="16"/>
        </w:rPr>
        <w:t xml:space="preserve"> scheme”; see Box 2.6) and Ghana’s national health insurance, which was subsidized for vulnerable groups (see Box 6.22). Other examples are to be found in Argentina (combination of contributory and non-contributory social protection </w:t>
      </w:r>
      <w:proofErr w:type="spellStart"/>
      <w:r w:rsidRPr="00E47D5F">
        <w:rPr>
          <w:sz w:val="16"/>
          <w:szCs w:val="16"/>
        </w:rPr>
        <w:t>programmes</w:t>
      </w:r>
      <w:proofErr w:type="spellEnd"/>
      <w:r w:rsidRPr="00E47D5F">
        <w:rPr>
          <w:sz w:val="16"/>
          <w:szCs w:val="16"/>
        </w:rPr>
        <w:t xml:space="preserve"> for child and maternity benefits), Brazil (Bolsa </w:t>
      </w:r>
      <w:proofErr w:type="spellStart"/>
      <w:r w:rsidRPr="00E47D5F">
        <w:rPr>
          <w:sz w:val="16"/>
          <w:szCs w:val="16"/>
        </w:rPr>
        <w:t>Família</w:t>
      </w:r>
      <w:proofErr w:type="spellEnd"/>
      <w:r w:rsidRPr="00E47D5F">
        <w:rPr>
          <w:sz w:val="16"/>
          <w:szCs w:val="16"/>
        </w:rPr>
        <w:t xml:space="preserve">; rural pension scheme) and Cabo Verde and South Africa (social insurance and large grants </w:t>
      </w:r>
      <w:proofErr w:type="spellStart"/>
      <w:r w:rsidRPr="00E47D5F">
        <w:rPr>
          <w:sz w:val="16"/>
          <w:szCs w:val="16"/>
        </w:rPr>
        <w:t>programmes</w:t>
      </w:r>
      <w:proofErr w:type="spellEnd"/>
      <w:r w:rsidRPr="00E47D5F">
        <w:rPr>
          <w:sz w:val="16"/>
          <w:szCs w:val="16"/>
        </w:rPr>
        <w:t>), among others. In fact, both approaches, to extending social protection, as well as and their combination in an integrated two-track approach, are reflected in both the ILO Social Protection Floors Recommendation, 2012 (No. 202) and the ILO Transition from the Informal to the Formal Economy Recommendation, 2015 (No. 204). Box 1.13 illustrates the two-track approach to the extension of social security coverage. Both policy tracks can facilitate transitions from the informal to the formal economy. The first policy track aims to encourage formalization directly and at fostering higher levels of formal employment, better economic performance and enlarged fiscal space.</w:t>
      </w:r>
      <w:r>
        <w:t xml:space="preserve"> </w:t>
      </w:r>
      <w:r w:rsidRPr="00E47D5F">
        <w:rPr>
          <w:rStyle w:val="StyleUnderline"/>
        </w:rPr>
        <w:t xml:space="preserve">The </w:t>
      </w:r>
      <w:r w:rsidRPr="00E47D5F">
        <w:rPr>
          <w:rStyle w:val="Emphasis"/>
        </w:rPr>
        <w:t>second</w:t>
      </w:r>
      <w:r w:rsidRPr="00E47D5F">
        <w:rPr>
          <w:rStyle w:val="StyleUnderline"/>
        </w:rPr>
        <w:t xml:space="preserve"> policy </w:t>
      </w:r>
      <w:r w:rsidRPr="00E47D5F">
        <w:rPr>
          <w:rStyle w:val="Emphasis"/>
        </w:rPr>
        <w:t>track</w:t>
      </w:r>
      <w:r w:rsidRPr="00E47D5F">
        <w:rPr>
          <w:rStyle w:val="StyleUnderline"/>
        </w:rPr>
        <w:t xml:space="preserve"> focuses on the </w:t>
      </w:r>
      <w:r w:rsidRPr="00E47D5F">
        <w:rPr>
          <w:rStyle w:val="Emphasis"/>
        </w:rPr>
        <w:t>extension of coverage independently of employment status</w:t>
      </w:r>
      <w:r w:rsidRPr="00E47D5F">
        <w:rPr>
          <w:rStyle w:val="StyleUnderline"/>
        </w:rPr>
        <w:t xml:space="preserve">, which </w:t>
      </w:r>
      <w:r w:rsidRPr="00E47D5F">
        <w:rPr>
          <w:rStyle w:val="Emphasis"/>
        </w:rPr>
        <w:t>may not have immediate formalization effects but can foster transition to the formal economy in the long term by enhancing access to health, education and income security</w:t>
      </w:r>
      <w:r w:rsidRPr="00E47D5F">
        <w:rPr>
          <w:rStyle w:val="StyleUnderline"/>
        </w:rPr>
        <w:t>, with positive effects on human development and productivity</w:t>
      </w:r>
      <w:r>
        <w:t xml:space="preserve"> (ILO 2017e; 2014i, chap. 6.6). </w:t>
      </w:r>
      <w:r w:rsidRPr="00E47D5F">
        <w:rPr>
          <w:rStyle w:val="StyleUnderline"/>
        </w:rPr>
        <w:t xml:space="preserve">Fostering </w:t>
      </w:r>
      <w:r w:rsidRPr="00E47D5F">
        <w:rPr>
          <w:rStyle w:val="Emphasis"/>
        </w:rPr>
        <w:t>transitions</w:t>
      </w:r>
      <w:r w:rsidRPr="00E47D5F">
        <w:rPr>
          <w:rStyle w:val="StyleUnderline"/>
        </w:rPr>
        <w:t xml:space="preserve"> from the informal to the formal economy is not only </w:t>
      </w:r>
      <w:r w:rsidRPr="00E47D5F">
        <w:rPr>
          <w:rStyle w:val="Emphasis"/>
        </w:rPr>
        <w:t>essential for improving universal</w:t>
      </w:r>
      <w:r w:rsidRPr="00E47D5F">
        <w:rPr>
          <w:rStyle w:val="StyleUnderline"/>
        </w:rPr>
        <w:t xml:space="preserve"> </w:t>
      </w:r>
      <w:r w:rsidRPr="00E47D5F">
        <w:rPr>
          <w:rStyle w:val="Emphasis"/>
        </w:rPr>
        <w:t>access to adequate and sustainable social protection</w:t>
      </w:r>
      <w:r w:rsidRPr="00E47D5F">
        <w:rPr>
          <w:rStyle w:val="StyleUnderline"/>
        </w:rPr>
        <w:t>, but also contributes to broadening the tax base and creating the fiscal space that is necessary for equitable and effective public policies</w:t>
      </w:r>
      <w:r>
        <w:t xml:space="preserve"> (IMF 2017; Gaspar, Gupta, and Mulas-Granados 2017). In designing strategies for the extension of social protection coverage, </w:t>
      </w:r>
      <w:r w:rsidRPr="0089691E">
        <w:rPr>
          <w:rStyle w:val="Emphasis"/>
        </w:rPr>
        <w:t>it is important to ensure that effective incentives for formalization exist,</w:t>
      </w:r>
      <w:r>
        <w:t xml:space="preserve"> </w:t>
      </w:r>
      <w:r w:rsidRPr="00BE35D9">
        <w:rPr>
          <w:sz w:val="16"/>
          <w:szCs w:val="16"/>
        </w:rPr>
        <w:t xml:space="preserve">and to avoid disincentives that may discourage the transition to the formal economy. Good coordination between the different elements in a social protection system is essential in order to ensure adequate coverage and maintain effective incentives for formalization. In addition, </w:t>
      </w:r>
      <w:r w:rsidRPr="00BE35D9">
        <w:rPr>
          <w:rStyle w:val="StyleUnderline"/>
          <w:sz w:val="16"/>
          <w:szCs w:val="16"/>
        </w:rPr>
        <w:t>coordination with other policies</w:t>
      </w:r>
      <w:r w:rsidRPr="00BE35D9">
        <w:rPr>
          <w:sz w:val="16"/>
          <w:szCs w:val="16"/>
        </w:rPr>
        <w:t xml:space="preserve">, such as employment, macro-economic and fiscal policies, X Chapter 1: Introduction 19 as well as policies that support sustainable enterprises, are essential for fostering transitions from the informal to the formal economy for both economic units and </w:t>
      </w:r>
      <w:proofErr w:type="gramStart"/>
      <w:r w:rsidRPr="00BE35D9">
        <w:rPr>
          <w:sz w:val="16"/>
          <w:szCs w:val="16"/>
        </w:rPr>
        <w:t>workers, and</w:t>
      </w:r>
      <w:proofErr w:type="gramEnd"/>
      <w:r w:rsidRPr="00BE35D9">
        <w:rPr>
          <w:sz w:val="16"/>
          <w:szCs w:val="16"/>
        </w:rPr>
        <w:t xml:space="preserve"> ensure financially sustainable and equitable social protection systems and public budgets</w:t>
      </w:r>
      <w:r w:rsidRPr="00BE35D9">
        <w:rPr>
          <w:rStyle w:val="Emphasis"/>
          <w:sz w:val="16"/>
          <w:szCs w:val="16"/>
        </w:rPr>
        <w:t>. Adequate benefits</w:t>
      </w:r>
      <w:r w:rsidRPr="00BE35D9">
        <w:rPr>
          <w:sz w:val="16"/>
          <w:szCs w:val="16"/>
        </w:rPr>
        <w:t xml:space="preserve"> and a sufficient level of risk-sharing and redistributio</w:t>
      </w:r>
      <w:r>
        <w:t xml:space="preserve">n </w:t>
      </w:r>
      <w:r w:rsidRPr="00AA0525">
        <w:rPr>
          <w:rStyle w:val="Emphasis"/>
        </w:rPr>
        <w:t>can be achieved through a staircase approach, whereby higher levels of contribution and formalization correspond to better-quality social security benefits (higher benefits, more comprehensive benefits), while ensuring a basic level of social security for all</w:t>
      </w:r>
      <w:r>
        <w:t xml:space="preserve"> (</w:t>
      </w:r>
      <w:proofErr w:type="spellStart"/>
      <w:r>
        <w:t>Goursat</w:t>
      </w:r>
      <w:proofErr w:type="spellEnd"/>
      <w:r>
        <w:t xml:space="preserve"> and Pellerano 2016). It is important to coordinate and integrate contributory and non-contributory schemes within a broader national social protection system. If a contributory social protection scheme provides </w:t>
      </w:r>
      <w:r w:rsidRPr="00AA0525">
        <w:rPr>
          <w:rStyle w:val="Emphasis"/>
        </w:rPr>
        <w:t xml:space="preserve">inadequate, </w:t>
      </w:r>
      <w:proofErr w:type="spellStart"/>
      <w:r w:rsidRPr="00AA0525">
        <w:rPr>
          <w:rStyle w:val="Emphasis"/>
        </w:rPr>
        <w:t>lowquality</w:t>
      </w:r>
      <w:proofErr w:type="spellEnd"/>
      <w:r w:rsidRPr="00AA0525">
        <w:rPr>
          <w:rStyle w:val="Emphasis"/>
        </w:rPr>
        <w:t xml:space="preserve"> benefits</w:t>
      </w:r>
      <w:r>
        <w:t xml:space="preserve"> that are only slightly higher than those provided by the non-contributory social protection scheme, this may </w:t>
      </w:r>
      <w:r w:rsidRPr="00AA0525">
        <w:rPr>
          <w:rStyle w:val="Emphasis"/>
        </w:rPr>
        <w:t>create perverse incentives for workers to remain in, or join, the informal economy.</w:t>
      </w:r>
      <w:r>
        <w:t xml:space="preserve"> </w:t>
      </w:r>
      <w:r w:rsidRPr="00AA0525">
        <w:rPr>
          <w:sz w:val="16"/>
          <w:szCs w:val="16"/>
        </w:rPr>
        <w:t>When extending social insurance schemes to workers in the informal economy, it is therefore important to provide high-quality services and ensure that the priority needs of workers and employers in the informal economy are addressed so that they see the value of contributing to the social insurance scheme.</w:t>
      </w:r>
      <w:r>
        <w:t xml:space="preserve"> Furthermore, if </w:t>
      </w:r>
      <w:r w:rsidRPr="00AA0525">
        <w:rPr>
          <w:rStyle w:val="Emphasis"/>
        </w:rPr>
        <w:t xml:space="preserve">government subsidies are provided to support the social insurance participation of workers with limited contributory capacity, particular care should be taken that these do not subsidize informality per </w:t>
      </w:r>
      <w:proofErr w:type="gramStart"/>
      <w:r w:rsidRPr="00AA0525">
        <w:rPr>
          <w:rStyle w:val="Emphasis"/>
        </w:rPr>
        <w:t>se, but</w:t>
      </w:r>
      <w:proofErr w:type="gramEnd"/>
      <w:r w:rsidRPr="00AA0525">
        <w:rPr>
          <w:rStyle w:val="Emphasis"/>
        </w:rPr>
        <w:t xml:space="preserve"> maintain and strengthen incentives to move from the informal to the formal economy</w:t>
      </w:r>
      <w:r>
        <w:t xml:space="preserve">, as to ensure sustainable and equitable social protection systems (see section 6.4 below). </w:t>
      </w:r>
    </w:p>
    <w:p w14:paraId="60A9DF7B" w14:textId="77777777" w:rsidR="00C92566" w:rsidRDefault="00C92566" w:rsidP="00C92566">
      <w:pPr>
        <w:pStyle w:val="Heading4"/>
      </w:pPr>
      <w:r>
        <w:t xml:space="preserve">The state’s cannibalistic relationship with the informal economy will never consider an option other than taxation. </w:t>
      </w:r>
    </w:p>
    <w:p w14:paraId="6FEF54D0" w14:textId="77777777" w:rsidR="00C92566" w:rsidRPr="00E25916" w:rsidRDefault="00C92566" w:rsidP="00C92566">
      <w:r w:rsidRPr="00D439EC">
        <w:t xml:space="preserve">Jane </w:t>
      </w:r>
      <w:r w:rsidRPr="00D439EC">
        <w:rPr>
          <w:rStyle w:val="Style13ptBold"/>
        </w:rPr>
        <w:t>Ihrig</w:t>
      </w:r>
      <w:r w:rsidRPr="00D439EC">
        <w:t xml:space="preserve"> and </w:t>
      </w:r>
      <w:proofErr w:type="spellStart"/>
      <w:r w:rsidRPr="00D439EC">
        <w:t>Karine</w:t>
      </w:r>
      <w:proofErr w:type="spellEnd"/>
      <w:r w:rsidRPr="00D439EC">
        <w:t xml:space="preserve"> </w:t>
      </w:r>
      <w:r w:rsidRPr="00D439EC">
        <w:rPr>
          <w:rStyle w:val="Style13ptBold"/>
        </w:rPr>
        <w:t>Moe 2000</w:t>
      </w:r>
      <w:r w:rsidRPr="00D439EC">
        <w:t xml:space="preserve">, </w:t>
      </w:r>
      <w:r w:rsidRPr="00D439EC">
        <w:rPr>
          <w:szCs w:val="20"/>
        </w:rPr>
        <w:t xml:space="preserve">Jane Ihrig has a Ph.D., Economics, University of Minnesota, 1995, B.S., Mathematics and Economics, Carnegie Mellon University, 1987 and </w:t>
      </w:r>
      <w:proofErr w:type="spellStart"/>
      <w:r w:rsidRPr="00D439EC">
        <w:rPr>
          <w:szCs w:val="20"/>
        </w:rPr>
        <w:t>Karine</w:t>
      </w:r>
      <w:proofErr w:type="spellEnd"/>
      <w:r w:rsidRPr="00D439EC">
        <w:rPr>
          <w:szCs w:val="20"/>
        </w:rPr>
        <w:t xml:space="preserve"> Moe is a labor economist with particular interests in how the use of time (especially for women and girls) affects labor market outcomes, both in the U.S. and in developing economies, review 5/03, </w:t>
      </w:r>
      <w:hyperlink r:id="rId13" w:history="1">
        <w:r w:rsidRPr="00D439EC">
          <w:rPr>
            <w:rStyle w:val="Hyperlink"/>
            <w:szCs w:val="20"/>
          </w:rPr>
          <w:t>https://www.federalreserve.gov/pubs/ifdp/2000/664/ifdp664r.pdf</w:t>
        </w:r>
      </w:hyperlink>
      <w:r w:rsidRPr="00D439EC">
        <w:rPr>
          <w:szCs w:val="20"/>
        </w:rPr>
        <w:t>, Acc 7/15/2023</w:t>
      </w:r>
      <w:r>
        <w:t xml:space="preserve"> [</w:t>
      </w:r>
      <w:proofErr w:type="spellStart"/>
      <w:r>
        <w:t>tvisha</w:t>
      </w:r>
      <w:proofErr w:type="spellEnd"/>
      <w:r>
        <w:t>]</w:t>
      </w:r>
    </w:p>
    <w:p w14:paraId="4B959551" w14:textId="77777777" w:rsidR="00C92566" w:rsidRPr="00E25916" w:rsidRDefault="00C92566" w:rsidP="00C92566">
      <w:pPr>
        <w:rPr>
          <w:sz w:val="16"/>
          <w:szCs w:val="16"/>
        </w:rPr>
      </w:pPr>
      <w:r>
        <w:t xml:space="preserve">We </w:t>
      </w:r>
      <w:r w:rsidRPr="00E25916">
        <w:rPr>
          <w:rStyle w:val="Emphasis"/>
        </w:rPr>
        <w:t>find a reduction in the tax rate or an increase in enforcement</w:t>
      </w:r>
      <w:r>
        <w:t xml:space="preserve"> (1) increases the level of output and decreases the size of the informal sector in the steady state and (2</w:t>
      </w:r>
      <w:r w:rsidRPr="00E25916">
        <w:rPr>
          <w:rStyle w:val="Emphasis"/>
        </w:rPr>
        <w:t>) increases the rate of convergence</w:t>
      </w:r>
      <w:r>
        <w:t xml:space="preserve"> to the steady state. While small </w:t>
      </w:r>
      <w:r w:rsidRPr="00E25916">
        <w:rPr>
          <w:rStyle w:val="Emphasis"/>
        </w:rPr>
        <w:t>changes</w:t>
      </w:r>
      <w:r>
        <w:t xml:space="preserve"> in the tax rate cause measurable changes in both the level of and convergence to the steady state, modest changes </w:t>
      </w:r>
      <w:r w:rsidRPr="00E25916">
        <w:rPr>
          <w:rStyle w:val="Emphasis"/>
        </w:rPr>
        <w:t>in the enforcement variable</w:t>
      </w:r>
      <w:r>
        <w:t xml:space="preserve"> (i.e., increases in the probability of detection without substantial penalties) </w:t>
      </w:r>
      <w:r w:rsidRPr="00E25916">
        <w:rPr>
          <w:rStyle w:val="Emphasis"/>
        </w:rPr>
        <w:t>have negligible effects on the size of the informal sector</w:t>
      </w:r>
      <w:r>
        <w:t xml:space="preserve">. </w:t>
      </w:r>
      <w:r w:rsidRPr="00E25916">
        <w:rPr>
          <w:sz w:val="16"/>
          <w:szCs w:val="16"/>
        </w:rPr>
        <w:t xml:space="preserve">In order for enforcement to have a measurable effect, the government must impose penalties rather than just increase policing. This suggests that governments interested in reducing the size of the informal sector should reduce the tax rate and/or increase the tax penalty of informal agents who are caught. If the economy wants to maintain tax revenues as a percent of GDP (for public good provisions), the model suggests lowering the tax rate and increasing enforcement simultaneously. Therefore, when the World Bank sends mobile tax units to countries for tax collection, this increase in enforcement has minimal effects on the standard of living. Alternatively, if their objective is to increase the country's standard of living, the World Bank should encourage governments to lower tax rates along with increasing tax collection efforts. </w:t>
      </w:r>
      <w:r>
        <w:t xml:space="preserve">To </w:t>
      </w:r>
      <w:r w:rsidRPr="00E25916">
        <w:rPr>
          <w:rStyle w:val="StyleUnderline"/>
        </w:rPr>
        <w:t>quantify the distortion introduced to an economy by their informal sector, we calculate the difference in the present discounted value of the capital stock between an economy with no taxation or informal sector</w:t>
      </w:r>
      <w:r>
        <w:t xml:space="preserve"> and (a) our model and (b) an economy with a tax on formal output but no informal sector. We found </w:t>
      </w:r>
      <w:r w:rsidRPr="00E25916">
        <w:rPr>
          <w:rStyle w:val="Emphasis"/>
        </w:rPr>
        <w:t>the majority of the welfare loss comes from a tax rate on formal output rather than the distortions introduced by the informal sector</w:t>
      </w:r>
      <w:r>
        <w:t xml:space="preserve">: the informal sector only contributes 2 percent to the total welfare loss of the economy. This finding provides support for those who believe </w:t>
      </w:r>
      <w:r w:rsidRPr="00E25916">
        <w:rPr>
          <w:rStyle w:val="Emphasis"/>
        </w:rPr>
        <w:t>the informal sector should remain a functioning part of the economy</w:t>
      </w:r>
      <w:r>
        <w:t xml:space="preserve">. </w:t>
      </w:r>
      <w:r w:rsidRPr="00E25916">
        <w:rPr>
          <w:sz w:val="16"/>
          <w:szCs w:val="16"/>
        </w:rPr>
        <w:t>Of course, we should keep in mind that tax policies can alter the size of this sector and, therefore, the standard of living. We now turn to Section 2 where we describe some stylized facts associated with informal employment. The theoretical economy is presented in Section 3. In Section 4 we discuss the selection of parameter values. The model simulations are presented in Section 5, and we demonstrate how the model matches time-series and cross-sectional data. We conduct policy experiments in Section 6. We examine transitional dynamics and quantify the effect of tax policies in an economy with an informal sector. Concluding remarks are found in Section 7.</w:t>
      </w:r>
    </w:p>
    <w:p w14:paraId="448E11AD" w14:textId="77777777" w:rsidR="00C92566" w:rsidRPr="00A73D49" w:rsidRDefault="00C92566" w:rsidP="00C92566"/>
    <w:p w14:paraId="1948FE1B" w14:textId="77777777" w:rsidR="00C92566" w:rsidRDefault="00C92566" w:rsidP="00C92566">
      <w:pPr>
        <w:pStyle w:val="Heading4"/>
      </w:pPr>
      <w:r>
        <w:t xml:space="preserve">Policymakers’ drive to </w:t>
      </w:r>
      <w:r w:rsidRPr="00D77E8D">
        <w:rPr>
          <w:u w:val="single"/>
        </w:rPr>
        <w:t>rationalize and eradicate</w:t>
      </w:r>
      <w:r>
        <w:t xml:space="preserve"> the informal economy informs rhetoric creating a </w:t>
      </w:r>
      <w:r w:rsidRPr="00D77E8D">
        <w:rPr>
          <w:u w:val="single"/>
        </w:rPr>
        <w:t>cyclical expansion</w:t>
      </w:r>
      <w:r>
        <w:t xml:space="preserve"> of the IE when the federal government gets involved. </w:t>
      </w:r>
    </w:p>
    <w:p w14:paraId="204906A3" w14:textId="77777777" w:rsidR="00C92566" w:rsidRPr="00FF0805" w:rsidRDefault="00C92566" w:rsidP="00C92566">
      <w:r w:rsidRPr="00FF0805">
        <w:t xml:space="preserve">Leandro </w:t>
      </w:r>
      <w:r w:rsidRPr="00FF0805">
        <w:rPr>
          <w:rStyle w:val="Style13ptBold"/>
        </w:rPr>
        <w:t>Sepulveda</w:t>
      </w:r>
      <w:r w:rsidRPr="00FF0805">
        <w:t xml:space="preserve"> and Stephen </w:t>
      </w:r>
      <w:r w:rsidRPr="00FF0805">
        <w:rPr>
          <w:rStyle w:val="Style13ptBold"/>
        </w:rPr>
        <w:t>Syrett 07</w:t>
      </w:r>
      <w:r w:rsidRPr="00FF0805">
        <w:t xml:space="preserve">, </w:t>
      </w:r>
      <w:r w:rsidRPr="00FF0805">
        <w:rPr>
          <w:szCs w:val="20"/>
        </w:rPr>
        <w:t xml:space="preserve">Dr Leandro Sepulveda is an Associate Professor at the Centre for Enterprise and Economic Development Research (CEEDR), Middlesex University Business School and Stephen Syrett is a Professor of Local Economic Development, Middlesex University. 1/1/2007, </w:t>
      </w:r>
      <w:proofErr w:type="spellStart"/>
      <w:r>
        <w:rPr>
          <w:szCs w:val="20"/>
        </w:rPr>
        <w:t>pg</w:t>
      </w:r>
      <w:proofErr w:type="spellEnd"/>
      <w:r>
        <w:rPr>
          <w:szCs w:val="20"/>
        </w:rPr>
        <w:t xml:space="preserve"> 87-104, </w:t>
      </w:r>
      <w:r w:rsidRPr="00FF0805">
        <w:rPr>
          <w:szCs w:val="20"/>
        </w:rPr>
        <w:t xml:space="preserve">The Policy Press, </w:t>
      </w:r>
      <w:hyperlink r:id="rId14" w:history="1">
        <w:r w:rsidRPr="00FF0805">
          <w:rPr>
            <w:rStyle w:val="Hyperlink"/>
            <w:szCs w:val="20"/>
          </w:rPr>
          <w:t>file:///C:/Users/tarun/Downloads/pp-article-p87.pdf</w:t>
        </w:r>
      </w:hyperlink>
      <w:r w:rsidRPr="00FF0805">
        <w:rPr>
          <w:szCs w:val="20"/>
        </w:rPr>
        <w:t>, Acc 7/15/23</w:t>
      </w:r>
      <w:r w:rsidRPr="00FF0805">
        <w:t xml:space="preserve"> [</w:t>
      </w:r>
      <w:proofErr w:type="spellStart"/>
      <w:r w:rsidRPr="00FF0805">
        <w:t>tvisha</w:t>
      </w:r>
      <w:proofErr w:type="spellEnd"/>
      <w:r w:rsidRPr="00FF0805">
        <w:t>]</w:t>
      </w:r>
    </w:p>
    <w:p w14:paraId="2C9050DD" w14:textId="77777777" w:rsidR="00C92566" w:rsidRDefault="00C92566" w:rsidP="00C92566">
      <w:r>
        <w:t xml:space="preserve">The </w:t>
      </w:r>
      <w:r w:rsidRPr="00BE35D9">
        <w:rPr>
          <w:rStyle w:val="Emphasis"/>
        </w:rPr>
        <w:t>principles of political economy forwarded by the IMF and the World Bank have represented</w:t>
      </w:r>
      <w:r>
        <w:t xml:space="preserve">, </w:t>
      </w:r>
      <w:r w:rsidRPr="00BE35D9">
        <w:rPr>
          <w:rStyle w:val="Emphasis"/>
        </w:rPr>
        <w:t>and still represent, the ideological framework from which the dominant vision of the IE has been structured.</w:t>
      </w:r>
      <w:r>
        <w:t xml:space="preserve"> The </w:t>
      </w:r>
      <w:r w:rsidRPr="00BE35D9">
        <w:rPr>
          <w:rStyle w:val="Emphasis"/>
        </w:rPr>
        <w:t>rationale for policy intervention</w:t>
      </w:r>
      <w:r>
        <w:t xml:space="preserve"> supplied by the Washington Consensus </w:t>
      </w:r>
      <w:r w:rsidRPr="00BE35D9">
        <w:rPr>
          <w:rStyle w:val="Emphasis"/>
        </w:rPr>
        <w:t>underlies the very explanation of the causes of the IE</w:t>
      </w:r>
      <w:r>
        <w:t>. An IMF-commissioned Working Paper concludes, ‘</w:t>
      </w:r>
      <w:r w:rsidRPr="00BE35D9">
        <w:rPr>
          <w:rStyle w:val="Emphasis"/>
        </w:rPr>
        <w:t>An increasing burden of taxation and social security payments, combined with rising regulatory activities, are the major driving forces behind the size and growth of the shadow economy’</w:t>
      </w:r>
      <w:r>
        <w:t xml:space="preserve"> (Schneider and </w:t>
      </w:r>
      <w:proofErr w:type="spellStart"/>
      <w:r>
        <w:t>Enste</w:t>
      </w:r>
      <w:proofErr w:type="spellEnd"/>
      <w:r>
        <w:t xml:space="preserve">, 2000: 44). </w:t>
      </w:r>
      <w:r w:rsidRPr="00D77E8D">
        <w:rPr>
          <w:sz w:val="16"/>
          <w:szCs w:val="16"/>
        </w:rPr>
        <w:t>Similarly, a World Bank-sponsored policy paper on Latin America remarks, ‘The informal economy arises when excessive taxes and regulations are imposed by governments that lack the capability to enforce compliance’ (Loayza, 1997: 30). A further IMF-commissioned study states, ‘Heavy tax burdens and excessive regulation imposed by</w:t>
      </w:r>
      <w:r>
        <w:t xml:space="preserve"> </w:t>
      </w:r>
      <w:r w:rsidRPr="00D77E8D">
        <w:rPr>
          <w:rStyle w:val="Emphasis"/>
        </w:rPr>
        <w:t>governments</w:t>
      </w:r>
      <w:r>
        <w:t xml:space="preserve"> that </w:t>
      </w:r>
      <w:r w:rsidRPr="00D77E8D">
        <w:rPr>
          <w:rStyle w:val="Emphasis"/>
        </w:rPr>
        <w:t>lack the capability to enforce compliance drives firms into the underground economy’</w:t>
      </w:r>
      <w:r>
        <w:t xml:space="preserve"> (</w:t>
      </w:r>
      <w:proofErr w:type="spellStart"/>
      <w:r>
        <w:t>Dabla</w:t>
      </w:r>
      <w:proofErr w:type="spellEnd"/>
      <w:r>
        <w:t xml:space="preserve">-Norris and </w:t>
      </w:r>
      <w:proofErr w:type="spellStart"/>
      <w:r>
        <w:t>Feltenstein</w:t>
      </w:r>
      <w:proofErr w:type="spellEnd"/>
      <w:r>
        <w:t xml:space="preserve">, 2003: 3). In summary, </w:t>
      </w:r>
      <w:r w:rsidRPr="00D77E8D">
        <w:rPr>
          <w:rStyle w:val="Emphasis"/>
        </w:rPr>
        <w:t>the IE is seen here purely in terms of tax evasion or avoidance</w:t>
      </w:r>
      <w:r>
        <w:t xml:space="preserve">, and </w:t>
      </w:r>
      <w:r w:rsidRPr="00D77E8D">
        <w:rPr>
          <w:rStyle w:val="Emphasis"/>
        </w:rPr>
        <w:t xml:space="preserve">hence as entirely negative economic activity which must be prosecuted, punished and eradicated, a position </w:t>
      </w:r>
      <w:r>
        <w:t xml:space="preserve">which remains predominant despite the recent adjustment of the World Bank’s stance on this matter. Advocates of what may be termed </w:t>
      </w:r>
      <w:r w:rsidRPr="00D77E8D">
        <w:rPr>
          <w:rStyle w:val="Emphasis"/>
        </w:rPr>
        <w:t>the ‘legalist’ deterrent-</w:t>
      </w:r>
      <w:proofErr w:type="spellStart"/>
      <w:r w:rsidRPr="00D77E8D">
        <w:rPr>
          <w:rStyle w:val="Emphasis"/>
        </w:rPr>
        <w:t>centred</w:t>
      </w:r>
      <w:proofErr w:type="spellEnd"/>
      <w:r w:rsidRPr="00D77E8D">
        <w:rPr>
          <w:rStyle w:val="Emphasis"/>
        </w:rPr>
        <w:t xml:space="preserve"> approach sustain that public policy should correct the roots or the fundamental causes of informality by reducing heavy tax burdens and complex state regulatory systems and by enforcing the reign of the law more rigorously</w:t>
      </w:r>
      <w:r>
        <w:t xml:space="preserve"> (</w:t>
      </w:r>
      <w:proofErr w:type="spellStart"/>
      <w:r>
        <w:t>Dabla</w:t>
      </w:r>
      <w:proofErr w:type="spellEnd"/>
      <w:r>
        <w:t xml:space="preserve">-Norris and </w:t>
      </w:r>
      <w:proofErr w:type="spellStart"/>
      <w:r>
        <w:t>Feltenstein</w:t>
      </w:r>
      <w:proofErr w:type="spellEnd"/>
      <w:r>
        <w:t xml:space="preserve">, 2003; McKinsey Global Institute, 2004). This view is informed by a belief that should </w:t>
      </w:r>
      <w:r w:rsidRPr="00D77E8D">
        <w:rPr>
          <w:rStyle w:val="Emphasis"/>
        </w:rPr>
        <w:t xml:space="preserve">these legal–regulatory imperfections be corrected, informal economic agents will ‘choose to go formal’. </w:t>
      </w:r>
      <w:r w:rsidRPr="00D77E8D">
        <w:t>This</w:t>
      </w:r>
      <w:r>
        <w:t xml:space="preserve"> represents an ‘indirect’ approach towards intervention in which the state, and not the individuals and businesses operating in the IE, is the main policy target. </w:t>
      </w:r>
      <w:r w:rsidRPr="00D77E8D">
        <w:rPr>
          <w:rStyle w:val="Emphasis"/>
        </w:rPr>
        <w:t xml:space="preserve">The state’s regulatory framework thus becomes the main cause of the IE </w:t>
      </w:r>
      <w:r w:rsidRPr="00D77E8D">
        <w:t>as</w:t>
      </w:r>
      <w:r>
        <w:t xml:space="preserve"> well as its main solution. Ironically, in developing countries this approach has been </w:t>
      </w:r>
      <w:r w:rsidRPr="00D77E8D">
        <w:rPr>
          <w:rStyle w:val="Emphasis"/>
        </w:rPr>
        <w:t>largely</w:t>
      </w:r>
      <w:r>
        <w:t xml:space="preserve"> inspired by policies </w:t>
      </w:r>
      <w:r w:rsidRPr="00D77E8D">
        <w:rPr>
          <w:rStyle w:val="Emphasis"/>
        </w:rPr>
        <w:t>implemented</w:t>
      </w:r>
      <w:r>
        <w:t xml:space="preserve"> in </w:t>
      </w:r>
      <w:proofErr w:type="spellStart"/>
      <w:r>
        <w:t>industrialised</w:t>
      </w:r>
      <w:proofErr w:type="spellEnd"/>
      <w:r>
        <w:t xml:space="preserve"> countries </w:t>
      </w:r>
      <w:r w:rsidRPr="00D77E8D">
        <w:rPr>
          <w:rStyle w:val="Emphasis"/>
        </w:rPr>
        <w:t xml:space="preserve">where the IE is now being increasingly </w:t>
      </w:r>
      <w:proofErr w:type="spellStart"/>
      <w:r w:rsidRPr="00D77E8D">
        <w:rPr>
          <w:rStyle w:val="Emphasis"/>
        </w:rPr>
        <w:t>recognised</w:t>
      </w:r>
      <w:proofErr w:type="spellEnd"/>
      <w:r w:rsidRPr="00D77E8D">
        <w:rPr>
          <w:rStyle w:val="Emphasis"/>
        </w:rPr>
        <w:t xml:space="preserve"> as a problematic</w:t>
      </w:r>
      <w:r>
        <w:t xml:space="preserve"> feature of the contemporary economic landscape. </w:t>
      </w:r>
      <w:r w:rsidRPr="00D77E8D">
        <w:rPr>
          <w:rStyle w:val="Emphasis"/>
        </w:rPr>
        <w:t>Closely aligned with</w:t>
      </w:r>
      <w:r>
        <w:t xml:space="preserve"> the assumptions of the </w:t>
      </w:r>
      <w:r w:rsidRPr="00D77E8D">
        <w:rPr>
          <w:rStyle w:val="Emphasis"/>
        </w:rPr>
        <w:t>legalist approach</w:t>
      </w:r>
      <w:r>
        <w:t xml:space="preserve"> </w:t>
      </w:r>
      <w:r w:rsidRPr="00D77E8D">
        <w:rPr>
          <w:rStyle w:val="Emphasis"/>
        </w:rPr>
        <w:t>are</w:t>
      </w:r>
      <w:r>
        <w:t xml:space="preserve"> </w:t>
      </w:r>
      <w:r w:rsidRPr="00D77E8D">
        <w:rPr>
          <w:rStyle w:val="Emphasis"/>
        </w:rPr>
        <w:t xml:space="preserve">policy approaches intended to streamline business registration, </w:t>
      </w:r>
      <w:r>
        <w:t xml:space="preserve">which is </w:t>
      </w:r>
      <w:r w:rsidRPr="00D77E8D">
        <w:rPr>
          <w:rStyle w:val="Emphasis"/>
        </w:rPr>
        <w:t>considered as a ‘rational first step’</w:t>
      </w:r>
      <w:r>
        <w:t xml:space="preserve"> in any serious reform effort aimed at reducing the IE (EC, 1997; ILO, 2002a). The nature of the complexities that businesses face in ‘going formal’ is here the main rationale for policy intervention. Complexities include complicated regulations (‘number of steps’ to get registered), high costs (‘fees’ to be paid), and an excessively bureaucratic implementation of regulations (‘time’ or business days involved) (Jansson and Chalmers, 2001). </w:t>
      </w:r>
      <w:r w:rsidRPr="00FF0805">
        <w:rPr>
          <w:rStyle w:val="Emphasis"/>
        </w:rPr>
        <w:t>The self-employed and small businesses, who commonly lack financial resources and time, are the most affected</w:t>
      </w:r>
      <w:r>
        <w:t xml:space="preserve">. </w:t>
      </w:r>
      <w:r w:rsidRPr="00FF0805">
        <w:rPr>
          <w:sz w:val="16"/>
          <w:szCs w:val="16"/>
        </w:rPr>
        <w:t xml:space="preserve">Business registration constitutes the ‘first encounter’ between entrepreneurs and government and so by lifting these complexities and facilitating initial registration, the tone is set for future relationships between businesses and government on such issues as compliance and law enforcement. During the 1990s numerous developing countries (DCs) undertook processes of reform to simplify the frequently lengthy and complex procedures and regulations (Chile, Mexico and Peru in Latin America), and a similar trend was followed by some Western market economies (including Australia, Canada and Spain). Based on this experience, a study by Jansson and Chalmers (2001) commissioned by the Inter-American Development Bank concluded that a regulatory environment that encourages the ‘voluntary </w:t>
      </w:r>
      <w:proofErr w:type="spellStart"/>
      <w:r w:rsidRPr="00FF0805">
        <w:rPr>
          <w:sz w:val="16"/>
          <w:szCs w:val="16"/>
        </w:rPr>
        <w:t>formalisation</w:t>
      </w:r>
      <w:proofErr w:type="spellEnd"/>
      <w:r w:rsidRPr="00FF0805">
        <w:rPr>
          <w:sz w:val="16"/>
          <w:szCs w:val="16"/>
        </w:rPr>
        <w:t>’ of informal work should become the goal of public policy. To provide a ‘simple’, ‘quick’, ‘inexpensive’ and geographically ‘accessible’ scheme for initial registration (via a one-stop-shop registration service) becomes the key component of such an environment.</w:t>
      </w:r>
      <w:r>
        <w:t xml:space="preserve"> However, while </w:t>
      </w:r>
      <w:r w:rsidRPr="00FF0805">
        <w:rPr>
          <w:rStyle w:val="Emphasis"/>
        </w:rPr>
        <w:t>streamlining business registration</w:t>
      </w:r>
      <w:r>
        <w:t xml:space="preserve"> provides a clear attempt to address specific ‘obstacles’ that economic agents face in </w:t>
      </w:r>
      <w:proofErr w:type="spellStart"/>
      <w:r>
        <w:t>legalising</w:t>
      </w:r>
      <w:proofErr w:type="spellEnd"/>
      <w:r>
        <w:t xml:space="preserve"> their activities, such an approach </w:t>
      </w:r>
      <w:r w:rsidRPr="00FF0805">
        <w:rPr>
          <w:rStyle w:val="Emphasis"/>
        </w:rPr>
        <w:t>does nothing in relation to the attitudes of these agents towards the obstacles they face to ‘operate’ formally</w:t>
      </w:r>
      <w:r>
        <w:t xml:space="preserve">. Jansson and Chalmers (2001: 7; emphasis in original) themselves note that although </w:t>
      </w:r>
      <w:r w:rsidRPr="00FF0805">
        <w:rPr>
          <w:rStyle w:val="StyleUnderline"/>
        </w:rPr>
        <w:t>this approach ‘does lower the cost of becoming formal [it] does little to raise the benefits or lower the costs of being formal’</w:t>
      </w:r>
      <w:r>
        <w:t xml:space="preserve">. This issue becomes a decisive barrier to </w:t>
      </w:r>
      <w:proofErr w:type="spellStart"/>
      <w:r>
        <w:t>formalisation</w:t>
      </w:r>
      <w:proofErr w:type="spellEnd"/>
      <w:r>
        <w:t xml:space="preserve"> for many economic agents, in both developing and developed countries, that ‘get by’ in the </w:t>
      </w:r>
      <w:proofErr w:type="gramStart"/>
      <w:r>
        <w:t>market place</w:t>
      </w:r>
      <w:proofErr w:type="gramEnd"/>
      <w:r>
        <w:t xml:space="preserve"> on the basis of generating marginal profits (Castell and Portes, 1989; Sassen, 1997). </w:t>
      </w:r>
    </w:p>
    <w:p w14:paraId="03B0631F" w14:textId="77777777" w:rsidR="00E0756E" w:rsidRDefault="00E0756E" w:rsidP="00E0756E">
      <w:pPr>
        <w:pStyle w:val="Heading4"/>
      </w:pPr>
      <w:r>
        <w:t xml:space="preserve">The perfect white homo economicus has filtered all discussions of labor with the imaginary statis of prescribed gendered and racialized notions of what and where value is. </w:t>
      </w:r>
    </w:p>
    <w:p w14:paraId="20D754C3" w14:textId="77777777" w:rsidR="00E0756E" w:rsidRPr="00B40EDE" w:rsidRDefault="00E0756E" w:rsidP="00E0756E">
      <w:r>
        <w:t xml:space="preserve">Elena </w:t>
      </w:r>
      <w:r w:rsidRPr="00B40EDE">
        <w:rPr>
          <w:rStyle w:val="Style13ptBold"/>
        </w:rPr>
        <w:t>Zambelli 19</w:t>
      </w:r>
      <w:r>
        <w:t>, 9/1/19</w:t>
      </w:r>
      <w:r w:rsidRPr="00B40EDE">
        <w:t xml:space="preserve">, Elena Zambelli is an ethnographer with interdisciplinary expertise on gender and sexuality, race, migration and intersecting inequalities and a senior research associate with the University of Lancaster, “Intimate others and risky tenants: disentangling the economy of affect shaping women’s migratory projects in Italy”, Journal of Political Power, 12:3, 425-442, </w:t>
      </w:r>
      <w:hyperlink r:id="rId15" w:history="1">
        <w:r w:rsidRPr="00B40EDE">
          <w:rPr>
            <w:rStyle w:val="Hyperlink"/>
          </w:rPr>
          <w:t>https://www.tandfonline.com/doi/epdf/10.1080/2158379X.2019.1669265?needAccess=true&amp;role=button</w:t>
        </w:r>
      </w:hyperlink>
      <w:r w:rsidRPr="00B40EDE">
        <w:t>, Acc 7/9/23 [</w:t>
      </w:r>
      <w:proofErr w:type="spellStart"/>
      <w:r w:rsidRPr="00B40EDE">
        <w:t>tvisha</w:t>
      </w:r>
      <w:proofErr w:type="spellEnd"/>
      <w:r w:rsidRPr="00B40EDE">
        <w:t>]</w:t>
      </w:r>
    </w:p>
    <w:p w14:paraId="7FDB6EAA" w14:textId="77777777" w:rsidR="00E0756E" w:rsidRPr="008A5916" w:rsidRDefault="00E0756E" w:rsidP="00E0756E">
      <w:r w:rsidRPr="00F10884">
        <w:t>The Western cultural imaginary of the market and the intimacy as bounded and hostile</w:t>
      </w:r>
      <w:r>
        <w:t xml:space="preserve"> </w:t>
      </w:r>
      <w:r w:rsidRPr="00F10884">
        <w:t>spheres gained strength in Western countries in the nineteenth century in the context</w:t>
      </w:r>
      <w:r>
        <w:t xml:space="preserve"> </w:t>
      </w:r>
      <w:r w:rsidRPr="00F10884">
        <w:t xml:space="preserve">of the dramatic social transformations brought about by rising industrial </w:t>
      </w:r>
      <w:proofErr w:type="gramStart"/>
      <w:r w:rsidRPr="00F10884">
        <w:t>capitalism(</w:t>
      </w:r>
      <w:proofErr w:type="gramEnd"/>
      <w:r w:rsidRPr="00F10884">
        <w:t xml:space="preserve">Zelizer2005, p. 24). </w:t>
      </w:r>
      <w:r w:rsidRPr="00F10884">
        <w:rPr>
          <w:rStyle w:val="StyleUnderline"/>
        </w:rPr>
        <w:t>Against the cold, impersonal instrumentality of the market</w:t>
      </w:r>
      <w:r w:rsidRPr="00F10884">
        <w:t xml:space="preserve"> where</w:t>
      </w:r>
      <w:r>
        <w:t xml:space="preserve"> The Western cultural imaginary of the market and the </w:t>
      </w:r>
      <w:r w:rsidRPr="00F10884">
        <w:rPr>
          <w:rStyle w:val="Emphasis"/>
        </w:rPr>
        <w:t>intimacy</w:t>
      </w:r>
      <w:r>
        <w:t xml:space="preserve"> as bounded and hostile </w:t>
      </w:r>
      <w:r w:rsidRPr="00F10884">
        <w:rPr>
          <w:rStyle w:val="Emphasis"/>
        </w:rPr>
        <w:t>spheres gained strength</w:t>
      </w:r>
      <w:r>
        <w:t xml:space="preserve"> in Western countries in the nineteenth century in the context of the dramatic social transformations brought about by rising industrial </w:t>
      </w:r>
      <w:proofErr w:type="gramStart"/>
      <w:r>
        <w:t>capitalism(</w:t>
      </w:r>
      <w:proofErr w:type="gramEnd"/>
      <w:r>
        <w:t xml:space="preserve">Zelizer2005, p. 24). Against the cold, impersonal instrumentality of the market </w:t>
      </w:r>
      <w:r w:rsidRPr="00F10884">
        <w:rPr>
          <w:rStyle w:val="Emphasis"/>
        </w:rPr>
        <w:t>where men sold their labour, the home was imagined as a space of respite and nurture (Wilson2012, p. 41)–a shelter from commodification</w:t>
      </w:r>
      <w:r>
        <w:t xml:space="preserve"> (O’Connell Davidson2014, p. 518</w:t>
      </w:r>
      <w:proofErr w:type="gramStart"/>
      <w:r>
        <w:t>),wherein</w:t>
      </w:r>
      <w:proofErr w:type="gramEnd"/>
      <w:r>
        <w:t xml:space="preserve"> </w:t>
      </w:r>
      <w:r w:rsidRPr="00F10884">
        <w:rPr>
          <w:rStyle w:val="Emphasis"/>
        </w:rPr>
        <w:t>relationships were based on reciprocity rather than self-interest</w:t>
      </w:r>
      <w:r>
        <w:t xml:space="preserve">. </w:t>
      </w:r>
      <w:r w:rsidRPr="00F10884">
        <w:rPr>
          <w:rStyle w:val="StyleUnderline"/>
        </w:rPr>
        <w:t>Intimacy</w:t>
      </w:r>
      <w:r>
        <w:t xml:space="preserve">, hence, </w:t>
      </w:r>
      <w:r w:rsidRPr="00F10884">
        <w:rPr>
          <w:rStyle w:val="StyleUnderline"/>
        </w:rPr>
        <w:t>signified both a space and the affects producing and involving its subjects through acts, emotions, attachments and orientation</w:t>
      </w:r>
      <w:r>
        <w:rPr>
          <w:rStyle w:val="StyleUnderline"/>
        </w:rPr>
        <w:t>s</w:t>
      </w:r>
      <w:r>
        <w:t xml:space="preserve">. As Marxist feminist economists have amply shown (see for example Folbre1994, Elson1998), however, </w:t>
      </w:r>
      <w:r w:rsidRPr="00F10884">
        <w:rPr>
          <w:rStyle w:val="Style13ptBold"/>
        </w:rPr>
        <w:t>the imaginary ‘of the home as a site of leisure and recreation</w:t>
      </w:r>
      <w:r>
        <w:t>–a “haven in a heartless world”</w:t>
      </w:r>
      <w:proofErr w:type="gramStart"/>
      <w:r>
        <w:t>’(</w:t>
      </w:r>
      <w:proofErr w:type="gramEnd"/>
      <w:r>
        <w:t xml:space="preserve">Ehrenreich2004, p. 86) </w:t>
      </w:r>
      <w:r w:rsidRPr="00F10884">
        <w:rPr>
          <w:rStyle w:val="StyleUnderline"/>
        </w:rPr>
        <w:t xml:space="preserve">was a peculiarly male </w:t>
      </w:r>
      <w:r w:rsidRPr="00F10884">
        <w:rPr>
          <w:rStyle w:val="Emphasis"/>
        </w:rPr>
        <w:t xml:space="preserve">fantasy reliant upon the </w:t>
      </w:r>
      <w:proofErr w:type="spellStart"/>
      <w:r w:rsidRPr="00F10884">
        <w:rPr>
          <w:rStyle w:val="Emphasis"/>
        </w:rPr>
        <w:t>invisibilisation</w:t>
      </w:r>
      <w:proofErr w:type="spellEnd"/>
      <w:r w:rsidRPr="00F10884">
        <w:rPr>
          <w:rStyle w:val="Emphasis"/>
        </w:rPr>
        <w:t xml:space="preserve"> of the everyday work that women invested</w:t>
      </w:r>
      <w:r>
        <w:t xml:space="preserve"> in the production of homey-ness. The </w:t>
      </w:r>
      <w:r w:rsidRPr="00F10884">
        <w:rPr>
          <w:rStyle w:val="StyleUnderline"/>
        </w:rPr>
        <w:t>scaffolding of intimacy, hence, rested on the suppression of the economic value of the activities that produced it, enabled by the affective makeover</w:t>
      </w:r>
      <w:r>
        <w:t xml:space="preserve"> re-signifying women’s work into a gift–an expression of their ‘natural’ caring disposition. </w:t>
      </w:r>
      <w:r w:rsidRPr="00F10884">
        <w:rPr>
          <w:rStyle w:val="Emphasis"/>
        </w:rPr>
        <w:t xml:space="preserve">Class-based and </w:t>
      </w:r>
      <w:proofErr w:type="spellStart"/>
      <w:r w:rsidRPr="00F10884">
        <w:rPr>
          <w:rStyle w:val="Emphasis"/>
        </w:rPr>
        <w:t>racialised</w:t>
      </w:r>
      <w:proofErr w:type="spellEnd"/>
      <w:r w:rsidRPr="00F10884">
        <w:rPr>
          <w:rStyle w:val="Emphasis"/>
        </w:rPr>
        <w:t xml:space="preserve"> hierarchies of power arising at the intersection between the ideology of respectability and Western colonialism further contributed to making domestic and care work respectable occupations for working class women, prostitutes </w:t>
      </w:r>
      <w:r>
        <w:t>(see for exam-</w:t>
      </w:r>
      <w:proofErr w:type="spellStart"/>
      <w:r>
        <w:t>ple</w:t>
      </w:r>
      <w:proofErr w:type="spellEnd"/>
      <w:r>
        <w:t xml:space="preserve"> Agustín2007, Skeggs1997), and </w:t>
      </w:r>
      <w:r w:rsidRPr="00F10884">
        <w:rPr>
          <w:rStyle w:val="StyleUnderline"/>
        </w:rPr>
        <w:t>native women subjected by European colonial powers</w:t>
      </w:r>
      <w:r>
        <w:t xml:space="preserve"> (see for example McClintock1995).Within this Western cultural imaginary </w:t>
      </w:r>
      <w:r w:rsidRPr="00F10884">
        <w:rPr>
          <w:rStyle w:val="StyleUnderline"/>
        </w:rPr>
        <w:t xml:space="preserve">the home was also discursively constructed as the shell of respectable sexuality, which was heterosexual, reproductive in </w:t>
      </w:r>
      <w:proofErr w:type="spellStart"/>
      <w:r w:rsidRPr="00F10884">
        <w:rPr>
          <w:rStyle w:val="StyleUnderline"/>
        </w:rPr>
        <w:t>purpose,and</w:t>
      </w:r>
      <w:proofErr w:type="spellEnd"/>
      <w:r w:rsidRPr="00F10884">
        <w:rPr>
          <w:rStyle w:val="StyleUnderline"/>
        </w:rPr>
        <w:t xml:space="preserve"> gratuitous.</w:t>
      </w:r>
      <w:r>
        <w:t xml:space="preserve"> Prostitution was intrinsically at odds with this imaginary, as the sale of sex transgressed symbolically and materially its placement within the sphere of intimacy. The </w:t>
      </w:r>
      <w:r w:rsidRPr="00F10884">
        <w:rPr>
          <w:rStyle w:val="Emphasis"/>
        </w:rPr>
        <w:t>ensuing social disapprova</w:t>
      </w:r>
      <w:r>
        <w:t xml:space="preserve">l for this activity, however, was </w:t>
      </w:r>
      <w:r w:rsidRPr="00F10884">
        <w:rPr>
          <w:rStyle w:val="Emphasis"/>
        </w:rPr>
        <w:t>unequally distributed</w:t>
      </w:r>
      <w:r>
        <w:t xml:space="preserve"> among the parts involved in this exchange. </w:t>
      </w:r>
      <w:r w:rsidRPr="00B40EDE">
        <w:rPr>
          <w:sz w:val="18"/>
          <w:szCs w:val="18"/>
        </w:rPr>
        <w:t xml:space="preserve">Sexual double standards constructing men’s sexuality as ‘naturally’ voracious by and large tolerated their recourse to women prostitutes (Lyons and Lyons2011, p. 70)–whereas men’s purchasing sex from other men was </w:t>
      </w:r>
      <w:proofErr w:type="spellStart"/>
      <w:r w:rsidRPr="00B40EDE">
        <w:rPr>
          <w:sz w:val="18"/>
          <w:szCs w:val="18"/>
        </w:rPr>
        <w:t>invisibilised</w:t>
      </w:r>
      <w:proofErr w:type="spellEnd"/>
      <w:r w:rsidRPr="00B40EDE">
        <w:rPr>
          <w:sz w:val="18"/>
          <w:szCs w:val="18"/>
        </w:rPr>
        <w:t xml:space="preserve"> given that homosexuality was considered ‘unnatural’</w:t>
      </w:r>
      <w:r>
        <w:t xml:space="preserve">. For </w:t>
      </w:r>
      <w:r w:rsidRPr="00B40EDE">
        <w:rPr>
          <w:rStyle w:val="StyleUnderline"/>
        </w:rPr>
        <w:t>women</w:t>
      </w:r>
      <w:r>
        <w:t xml:space="preserve">, on the other hand, </w:t>
      </w:r>
      <w:r w:rsidRPr="00B40EDE">
        <w:rPr>
          <w:rStyle w:val="Emphasis"/>
        </w:rPr>
        <w:t xml:space="preserve">their use of sexuality </w:t>
      </w:r>
      <w:proofErr w:type="spellStart"/>
      <w:r w:rsidRPr="00B40EDE">
        <w:rPr>
          <w:rStyle w:val="Emphasis"/>
        </w:rPr>
        <w:t>signalled</w:t>
      </w:r>
      <w:proofErr w:type="spellEnd"/>
      <w:r w:rsidRPr="00B40EDE">
        <w:rPr>
          <w:rStyle w:val="Emphasis"/>
        </w:rPr>
        <w:t xml:space="preserve"> their positioning along a racialized temporality ranging from primitive promiscuity to the apex of modernity</w:t>
      </w:r>
      <w:r>
        <w:t xml:space="preserve"> signified by Victorian </w:t>
      </w:r>
      <w:proofErr w:type="gramStart"/>
      <w:r>
        <w:t>women’s</w:t>
      </w:r>
      <w:proofErr w:type="gramEnd"/>
      <w:r>
        <w:t xml:space="preserve"> domesticated sexual desire (ibid.). Female </w:t>
      </w:r>
      <w:r w:rsidRPr="00B40EDE">
        <w:rPr>
          <w:rStyle w:val="Style13ptBold"/>
        </w:rPr>
        <w:t>prostitutes’</w:t>
      </w:r>
      <w:r>
        <w:t xml:space="preserve"> ‘</w:t>
      </w:r>
      <w:r w:rsidRPr="00B40EDE">
        <w:rPr>
          <w:sz w:val="18"/>
          <w:szCs w:val="18"/>
        </w:rPr>
        <w:t xml:space="preserve">promiscuous’ sexuality </w:t>
      </w:r>
      <w:r w:rsidRPr="00B40EDE">
        <w:rPr>
          <w:rStyle w:val="StyleUnderline"/>
          <w:sz w:val="18"/>
          <w:szCs w:val="18"/>
        </w:rPr>
        <w:t>supposedly signaled their stunted development</w:t>
      </w:r>
      <w:r w:rsidRPr="00B40EDE">
        <w:rPr>
          <w:sz w:val="18"/>
          <w:szCs w:val="18"/>
        </w:rPr>
        <w:t xml:space="preserve"> (Lombroso and Ferrero</w:t>
      </w:r>
      <w:proofErr w:type="gramStart"/>
      <w:r w:rsidRPr="00B40EDE">
        <w:rPr>
          <w:sz w:val="18"/>
          <w:szCs w:val="18"/>
        </w:rPr>
        <w:t>1903)and</w:t>
      </w:r>
      <w:proofErr w:type="gramEnd"/>
      <w:r w:rsidRPr="00B40EDE">
        <w:rPr>
          <w:sz w:val="18"/>
          <w:szCs w:val="18"/>
        </w:rPr>
        <w:t xml:space="preserve"> evolutionary proximity closer to the women inhabiting the lands colonized by Europe </w:t>
      </w:r>
      <w:r w:rsidRPr="00B40EDE">
        <w:rPr>
          <w:rStyle w:val="StyleUnderline"/>
          <w:sz w:val="18"/>
          <w:szCs w:val="18"/>
        </w:rPr>
        <w:t>than to the respectable middle class women living in the European metropolis</w:t>
      </w:r>
      <w:r w:rsidRPr="00B40EDE">
        <w:rPr>
          <w:sz w:val="18"/>
          <w:szCs w:val="18"/>
        </w:rPr>
        <w:t>(Gilman1985, McClintock1995</w:t>
      </w:r>
      <w:r>
        <w:t xml:space="preserve">). </w:t>
      </w:r>
      <w:r w:rsidRPr="00B40EDE">
        <w:rPr>
          <w:rStyle w:val="StyleUnderline"/>
        </w:rPr>
        <w:t>Prostitution laws crystallized</w:t>
      </w:r>
      <w:r>
        <w:t xml:space="preserve"> normative (albeit changing) definitions of where sex ought to be enacted, contextually </w:t>
      </w:r>
      <w:r w:rsidRPr="00B40EDE">
        <w:rPr>
          <w:rStyle w:val="StyleUnderline"/>
        </w:rPr>
        <w:t>producing women selling it to men as either objects or subjects, victims or renegades, workers or outlaws</w:t>
      </w:r>
      <w:r>
        <w:t xml:space="preserve">. Whether prohibited or regulated, however, </w:t>
      </w:r>
      <w:r w:rsidRPr="00B40EDE">
        <w:rPr>
          <w:rStyle w:val="Emphasis"/>
        </w:rPr>
        <w:t>the exchange of sex for money remained affectively enwrapped in social disapproval, and the blame, shame and stigma disproportionately attached to women prostitut</w:t>
      </w:r>
      <w:r>
        <w:rPr>
          <w:rStyle w:val="Emphasis"/>
        </w:rPr>
        <w:t>es</w:t>
      </w:r>
      <w:r>
        <w:t xml:space="preserve">. The workings of this </w:t>
      </w:r>
      <w:r w:rsidRPr="00B40EDE">
        <w:rPr>
          <w:rStyle w:val="StyleUnderline"/>
        </w:rPr>
        <w:t xml:space="preserve">gendered and </w:t>
      </w:r>
      <w:proofErr w:type="spellStart"/>
      <w:r w:rsidRPr="00B40EDE">
        <w:rPr>
          <w:rStyle w:val="StyleUnderline"/>
        </w:rPr>
        <w:t>racialised</w:t>
      </w:r>
      <w:proofErr w:type="spellEnd"/>
      <w:r w:rsidRPr="00B40EDE">
        <w:rPr>
          <w:rStyle w:val="StyleUnderline"/>
        </w:rPr>
        <w:t xml:space="preserve"> economy of affect are still clearly discernible in contemporary Western European countries</w:t>
      </w:r>
      <w:r>
        <w:t xml:space="preserve">. The </w:t>
      </w:r>
      <w:r w:rsidRPr="00B40EDE">
        <w:rPr>
          <w:rStyle w:val="Emphasis"/>
        </w:rPr>
        <w:t>persistently low exchange value of care work</w:t>
      </w:r>
      <w:r>
        <w:t xml:space="preserve"> (see for example: Hayes</w:t>
      </w:r>
      <w:proofErr w:type="gramStart"/>
      <w:r>
        <w:t>2017,O’Connor</w:t>
      </w:r>
      <w:proofErr w:type="gramEnd"/>
      <w:r>
        <w:t>2018) arguably bears the traces of the affective makeover turning nurture and compassion into ‘natural’ i.e. effortless female dispositions. Concomitantly, despite the neoliberal urge to com-modify everything, including one’s ‘erotic capital</w:t>
      </w:r>
      <w:proofErr w:type="gramStart"/>
      <w:r>
        <w:t>’(</w:t>
      </w:r>
      <w:proofErr w:type="gramEnd"/>
      <w:r>
        <w:t xml:space="preserve">Hakim2, the stigma on sex workers (see for example </w:t>
      </w:r>
      <w:proofErr w:type="spellStart"/>
      <w:r>
        <w:t>Plattet</w:t>
      </w:r>
      <w:proofErr w:type="spellEnd"/>
      <w:r>
        <w:t xml:space="preserve"> al.2018) remains particularly ‘sticky’(Ahmed2004, p. 120). This </w:t>
      </w:r>
      <w:r w:rsidRPr="00B40EDE">
        <w:rPr>
          <w:rStyle w:val="StyleUnderline"/>
        </w:rPr>
        <w:t>economy of affect</w:t>
      </w:r>
      <w:r>
        <w:t>, as I show in the next section</w:t>
      </w:r>
      <w:r w:rsidRPr="00B40EDE">
        <w:rPr>
          <w:rStyle w:val="StyleUnderline"/>
        </w:rPr>
        <w:t>, informs feminists and sex workers rights activists’ debate on the nature, roots and scale</w:t>
      </w:r>
      <w:r>
        <w:rPr>
          <w:rStyle w:val="StyleUnderline"/>
        </w:rPr>
        <w:t xml:space="preserve"> </w:t>
      </w:r>
      <w:r w:rsidRPr="00B40EDE">
        <w:rPr>
          <w:rStyle w:val="StyleUnderline"/>
        </w:rPr>
        <w:t>of the harm in prostitution,</w:t>
      </w:r>
      <w:r>
        <w:t xml:space="preserve"> and their views on whether and how states should legislate over this activity. Following, I distinguish the two main positions in this debate based on what they identify as the root of </w:t>
      </w:r>
      <w:proofErr w:type="gramStart"/>
      <w:r>
        <w:t>the  ‘</w:t>
      </w:r>
      <w:proofErr w:type="gramEnd"/>
      <w:r>
        <w:t xml:space="preserve">prostitution problem’ i.e. gender or social inequality. </w:t>
      </w:r>
    </w:p>
    <w:p w14:paraId="203167F2" w14:textId="4B0FF0F2" w:rsidR="00E0756E" w:rsidRDefault="00E0756E" w:rsidP="00E0756E">
      <w:pPr>
        <w:pStyle w:val="Heading4"/>
      </w:pPr>
      <w:bookmarkStart w:id="0" w:name="_Hlk139901432"/>
      <w:r>
        <w:t xml:space="preserve">Preconceived notions of informal sector work overshadow the meaningful economies of affect that women exist in. </w:t>
      </w:r>
    </w:p>
    <w:p w14:paraId="226D6FE1" w14:textId="77777777" w:rsidR="00E0756E" w:rsidRPr="00B40EDE" w:rsidRDefault="00E0756E" w:rsidP="00E0756E">
      <w:r>
        <w:t xml:space="preserve">Elena </w:t>
      </w:r>
      <w:r w:rsidRPr="00B40EDE">
        <w:rPr>
          <w:rStyle w:val="Style13ptBold"/>
        </w:rPr>
        <w:t>Zambelli 19</w:t>
      </w:r>
      <w:r>
        <w:t>, 9/1/19</w:t>
      </w:r>
      <w:r w:rsidRPr="00B40EDE">
        <w:t xml:space="preserve">, Elena Zambelli is an ethnographer with interdisciplinary expertise on gender and sexuality, race, migration and intersecting inequalities and a senior research associate with the University of Lancaster, “Intimate others and risky tenants: disentangling the economy of affect shaping women’s migratory projects in Italy”, Journal of Political Power, 12:3, 425-442, </w:t>
      </w:r>
      <w:hyperlink r:id="rId16" w:history="1">
        <w:r w:rsidRPr="00B40EDE">
          <w:rPr>
            <w:rStyle w:val="Hyperlink"/>
          </w:rPr>
          <w:t>https://www.tandfonline.com/doi/epdf/10.1080/2158379X.2019.1669265?needAccess=true&amp;role=button</w:t>
        </w:r>
      </w:hyperlink>
      <w:r w:rsidRPr="00B40EDE">
        <w:t>, Acc 7/9/23 [</w:t>
      </w:r>
      <w:proofErr w:type="spellStart"/>
      <w:r w:rsidRPr="00B40EDE">
        <w:t>tvisha</w:t>
      </w:r>
      <w:proofErr w:type="spellEnd"/>
      <w:r w:rsidRPr="00B40EDE">
        <w:t>]</w:t>
      </w:r>
    </w:p>
    <w:p w14:paraId="5B69D0B8" w14:textId="77777777" w:rsidR="00E0756E" w:rsidRDefault="00E0756E" w:rsidP="00E0756E">
      <w:r w:rsidRPr="001942E3">
        <w:t xml:space="preserve">The </w:t>
      </w:r>
      <w:r w:rsidRPr="001942E3">
        <w:rPr>
          <w:rStyle w:val="StyleUnderline"/>
        </w:rPr>
        <w:t>Western cultural imaginary that the market and intimacy are and ought to remain bounded spheres of human activity</w:t>
      </w:r>
      <w:r w:rsidRPr="001942E3">
        <w:t>–the</w:t>
      </w:r>
      <w:r>
        <w:t xml:space="preserve"> </w:t>
      </w:r>
      <w:r w:rsidRPr="001942E3">
        <w:t>‘separate spheres and hostile worlds’</w:t>
      </w:r>
      <w:r>
        <w:t xml:space="preserve"> </w:t>
      </w:r>
      <w:r w:rsidRPr="001942E3">
        <w:t>view</w:t>
      </w:r>
      <w:r>
        <w:t xml:space="preserve"> </w:t>
      </w:r>
      <w:r w:rsidRPr="001942E3">
        <w:t xml:space="preserve">(Zelizer2005, p. 22)–affects the value of the activities that more visibly transgress </w:t>
      </w:r>
      <w:proofErr w:type="gramStart"/>
      <w:r w:rsidRPr="001942E3">
        <w:t>it</w:t>
      </w:r>
      <w:r>
        <w:t xml:space="preserve"> </w:t>
      </w:r>
      <w:r w:rsidRPr="001942E3">
        <w:t>:sex</w:t>
      </w:r>
      <w:proofErr w:type="gramEnd"/>
      <w:r w:rsidRPr="001942E3">
        <w:t xml:space="preserve"> and care work. Their </w:t>
      </w:r>
      <w:r w:rsidRPr="001942E3">
        <w:rPr>
          <w:rStyle w:val="StyleUnderline"/>
        </w:rPr>
        <w:t>construction as acts and attachments that should not be for sale generates and reproduces an ‘economy of affect</w:t>
      </w:r>
      <w:proofErr w:type="gramStart"/>
      <w:r w:rsidRPr="001942E3">
        <w:rPr>
          <w:rStyle w:val="StyleUnderline"/>
        </w:rPr>
        <w:t>’</w:t>
      </w:r>
      <w:r w:rsidRPr="001942E3">
        <w:t>(</w:t>
      </w:r>
      <w:proofErr w:type="gramEnd"/>
      <w:r w:rsidRPr="001942E3">
        <w:t>Richard and Rudnyckyj.2009)</w:t>
      </w:r>
      <w:r>
        <w:t xml:space="preserve"> </w:t>
      </w:r>
      <w:r w:rsidRPr="001942E3">
        <w:rPr>
          <w:rStyle w:val="Emphasis"/>
        </w:rPr>
        <w:t>which makes certain bodies more likely to perform these activities</w:t>
      </w:r>
      <w:r w:rsidRPr="001942E3">
        <w:t>. In contemporary Western</w:t>
      </w:r>
      <w:r>
        <w:t xml:space="preserve"> </w:t>
      </w:r>
      <w:r w:rsidRPr="001942E3">
        <w:t xml:space="preserve">European countries it is indeed </w:t>
      </w:r>
      <w:r w:rsidRPr="001942E3">
        <w:rPr>
          <w:rStyle w:val="StyleUnderline"/>
        </w:rPr>
        <w:t>largely migrant women who occupy the positions of the carer</w:t>
      </w:r>
      <w:r w:rsidRPr="001942E3">
        <w:t xml:space="preserve"> (see for example Barone and Mocetti2011, </w:t>
      </w:r>
      <w:proofErr w:type="spellStart"/>
      <w:r w:rsidRPr="001942E3">
        <w:t>Triandafyllidou</w:t>
      </w:r>
      <w:proofErr w:type="spellEnd"/>
      <w:r w:rsidRPr="001942E3">
        <w:t xml:space="preserve"> and Marchetti</w:t>
      </w:r>
      <w:proofErr w:type="gramStart"/>
      <w:r w:rsidRPr="001942E3">
        <w:t>2013)</w:t>
      </w:r>
      <w:r w:rsidRPr="001942E3">
        <w:rPr>
          <w:rStyle w:val="StyleUnderline"/>
        </w:rPr>
        <w:t>and</w:t>
      </w:r>
      <w:proofErr w:type="gramEnd"/>
      <w:r w:rsidRPr="001942E3">
        <w:rPr>
          <w:rStyle w:val="StyleUnderline"/>
        </w:rPr>
        <w:t xml:space="preserve"> the sex worker i.e. the market equivalents of the binary roles of the wife-and-mother or of the prostitute that the heteronormative order reserves to women</w:t>
      </w:r>
      <w:r w:rsidRPr="001942E3">
        <w:t xml:space="preserve"> (Grosz1990, p. 129). The</w:t>
      </w:r>
      <w:r>
        <w:t xml:space="preserve"> </w:t>
      </w:r>
      <w:r w:rsidRPr="001942E3">
        <w:rPr>
          <w:rStyle w:val="Emphasis"/>
        </w:rPr>
        <w:t>transgression of the (fictitious) boundaries safeguarding the sphere of intimacy from the commodification of its constitutive acts and attachments</w:t>
      </w:r>
      <w:r w:rsidRPr="001942E3">
        <w:t xml:space="preserve"> (hereinafter the market/inti-</w:t>
      </w:r>
      <w:proofErr w:type="spellStart"/>
      <w:r w:rsidRPr="001942E3">
        <w:t>macy</w:t>
      </w:r>
      <w:proofErr w:type="spellEnd"/>
      <w:r w:rsidRPr="001942E3">
        <w:t xml:space="preserve"> binary) appears to be the condition of possibility of their migratory projects.</w:t>
      </w:r>
      <w:r>
        <w:t xml:space="preserve"> </w:t>
      </w:r>
      <w:proofErr w:type="gramStart"/>
      <w:r w:rsidRPr="001942E3">
        <w:rPr>
          <w:sz w:val="16"/>
          <w:szCs w:val="16"/>
        </w:rPr>
        <w:t>However,  in</w:t>
      </w:r>
      <w:proofErr w:type="gramEnd"/>
      <w:r w:rsidRPr="001942E3">
        <w:rPr>
          <w:sz w:val="16"/>
          <w:szCs w:val="16"/>
        </w:rPr>
        <w:t xml:space="preserve">  contexts  increasingly  </w:t>
      </w:r>
      <w:proofErr w:type="spellStart"/>
      <w:r w:rsidRPr="001942E3">
        <w:rPr>
          <w:sz w:val="16"/>
          <w:szCs w:val="16"/>
        </w:rPr>
        <w:t>characterised</w:t>
      </w:r>
      <w:proofErr w:type="spellEnd"/>
      <w:r w:rsidRPr="001942E3">
        <w:rPr>
          <w:sz w:val="16"/>
          <w:szCs w:val="16"/>
        </w:rPr>
        <w:t xml:space="preserve">  by  restrictive  mobility  regimes(</w:t>
      </w:r>
      <w:proofErr w:type="spellStart"/>
      <w:r w:rsidRPr="001942E3">
        <w:rPr>
          <w:sz w:val="16"/>
          <w:szCs w:val="16"/>
        </w:rPr>
        <w:t>Vuolajärvi</w:t>
      </w:r>
      <w:proofErr w:type="spellEnd"/>
      <w:r w:rsidRPr="001942E3">
        <w:rPr>
          <w:sz w:val="16"/>
          <w:szCs w:val="16"/>
        </w:rPr>
        <w:t xml:space="preserve"> 2018) and repressive prostitution policies within and across national borders the intersection of work, intimacy and migration gives rise to different hierarchies of visibility and policy concern for the precarious, exploitative and hazardous conditions under which women perform their labour. Following Constable’s invitation to cast ‘the pairing of commodification and intimacy’ as the main topic of analysis (Constable2009, p. 58), and drawing from my ethnographic fieldwork in Italy, in this article I discuss the relationship between work and intimacy in </w:t>
      </w:r>
      <w:proofErr w:type="spellStart"/>
      <w:r w:rsidRPr="001942E3">
        <w:rPr>
          <w:sz w:val="16"/>
          <w:szCs w:val="16"/>
        </w:rPr>
        <w:t>thelives</w:t>
      </w:r>
      <w:proofErr w:type="spellEnd"/>
      <w:r w:rsidRPr="001942E3">
        <w:rPr>
          <w:sz w:val="16"/>
          <w:szCs w:val="16"/>
        </w:rPr>
        <w:t xml:space="preserve"> of migr</w:t>
      </w:r>
      <w:r>
        <w:rPr>
          <w:sz w:val="16"/>
          <w:szCs w:val="16"/>
        </w:rPr>
        <w:t>ant</w:t>
      </w:r>
      <w:r w:rsidRPr="001942E3">
        <w:t xml:space="preserve"> </w:t>
      </w:r>
      <w:r w:rsidRPr="001942E3">
        <w:rPr>
          <w:rStyle w:val="StyleUnderline"/>
        </w:rPr>
        <w:t xml:space="preserve">women for whom the commodification of intimate acts and attachments </w:t>
      </w:r>
      <w:proofErr w:type="spellStart"/>
      <w:r w:rsidRPr="001942E3">
        <w:rPr>
          <w:rStyle w:val="StyleUnderline"/>
        </w:rPr>
        <w:t>byand</w:t>
      </w:r>
      <w:proofErr w:type="spellEnd"/>
      <w:r w:rsidRPr="001942E3">
        <w:rPr>
          <w:rStyle w:val="StyleUnderline"/>
        </w:rPr>
        <w:t xml:space="preserve"> large encapsulates their opportunities to sustain themselves </w:t>
      </w:r>
      <w:r w:rsidRPr="001942E3">
        <w:t>and their transnational</w:t>
      </w:r>
      <w:r>
        <w:t xml:space="preserve"> </w:t>
      </w:r>
      <w:r w:rsidRPr="001942E3">
        <w:t>intimacies. To this purpose I use Berlant’s concept of</w:t>
      </w:r>
      <w:r>
        <w:t xml:space="preserve"> </w:t>
      </w:r>
      <w:r w:rsidRPr="001942E3">
        <w:t>‘</w:t>
      </w:r>
      <w:r w:rsidRPr="001942E3">
        <w:rPr>
          <w:rStyle w:val="Emphasis"/>
        </w:rPr>
        <w:t>cruel optimism’</w:t>
      </w:r>
      <w:r w:rsidRPr="001942E3">
        <w:t xml:space="preserve">, which she defines </w:t>
      </w:r>
      <w:proofErr w:type="spellStart"/>
      <w:r w:rsidRPr="001942E3">
        <w:t>as‘a</w:t>
      </w:r>
      <w:proofErr w:type="spellEnd"/>
      <w:r w:rsidRPr="001942E3">
        <w:t xml:space="preserve"> relation of attachment to compromised conditions of possibility’</w:t>
      </w:r>
      <w:r>
        <w:t xml:space="preserve"> </w:t>
      </w:r>
      <w:r w:rsidRPr="001942E3">
        <w:t>whereby a subject</w:t>
      </w:r>
      <w:r>
        <w:t xml:space="preserve"> </w:t>
      </w:r>
      <w:r w:rsidRPr="001942E3">
        <w:t>projects its continuity</w:t>
      </w:r>
      <w:r>
        <w:t xml:space="preserve"> </w:t>
      </w:r>
      <w:r w:rsidRPr="001942E3">
        <w:t xml:space="preserve">into an enabling object that is also disabling’(Berlant2006,p.21).For </w:t>
      </w:r>
      <w:proofErr w:type="spellStart"/>
      <w:r w:rsidRPr="001942E3">
        <w:t>Berlant,‘the</w:t>
      </w:r>
      <w:proofErr w:type="spellEnd"/>
      <w:r w:rsidRPr="001942E3">
        <w:t xml:space="preserve"> conditions of ordinary life in the contemporary world [. . .] are </w:t>
      </w:r>
      <w:proofErr w:type="spellStart"/>
      <w:r w:rsidRPr="001942E3">
        <w:t>conditionsof</w:t>
      </w:r>
      <w:proofErr w:type="spellEnd"/>
      <w:r w:rsidRPr="001942E3">
        <w:t xml:space="preserve"> the attrition or the wearing out of the subject’(ibid., 23). Hence, in this article I argue that</w:t>
      </w:r>
      <w:r>
        <w:t xml:space="preserve"> </w:t>
      </w:r>
      <w:r w:rsidRPr="001942E3">
        <w:rPr>
          <w:rStyle w:val="Emphasis"/>
        </w:rPr>
        <w:t>the intricate entanglement–rather than the separation–of sex, care, love and work</w:t>
      </w:r>
      <w:r w:rsidRPr="001942E3">
        <w:t xml:space="preserve"> </w:t>
      </w:r>
      <w:proofErr w:type="spellStart"/>
      <w:r w:rsidRPr="001942E3">
        <w:t>inmigrant</w:t>
      </w:r>
      <w:proofErr w:type="spellEnd"/>
      <w:r w:rsidRPr="001942E3">
        <w:t xml:space="preserve"> women’s lives constitutes what </w:t>
      </w:r>
      <w:r w:rsidRPr="001942E3">
        <w:rPr>
          <w:rStyle w:val="StyleUnderline"/>
        </w:rPr>
        <w:t xml:space="preserve">makes their under-valued, exploitative and risky jobs meaningful and valuable to them, as they pursue their cruelly optimistic attachments toa better life for themselves and their family members. </w:t>
      </w:r>
      <w:r w:rsidRPr="008A5916">
        <w:rPr>
          <w:rStyle w:val="StyleUnderline"/>
        </w:rPr>
        <w:t xml:space="preserve">The dire conditions under </w:t>
      </w:r>
      <w:proofErr w:type="spellStart"/>
      <w:r w:rsidRPr="008A5916">
        <w:rPr>
          <w:rStyle w:val="StyleUnderline"/>
        </w:rPr>
        <w:t>whichwomen</w:t>
      </w:r>
      <w:proofErr w:type="spellEnd"/>
      <w:r w:rsidRPr="008A5916">
        <w:rPr>
          <w:rStyle w:val="StyleUnderline"/>
        </w:rPr>
        <w:t xml:space="preserve"> perform sex and care work attest to the workings of intersecting structures of inequality, as inflected (mainly) by gender, class, race and sexuality, and primarily the gendered and </w:t>
      </w:r>
      <w:proofErr w:type="spellStart"/>
      <w:r w:rsidRPr="008A5916">
        <w:rPr>
          <w:rStyle w:val="StyleUnderline"/>
        </w:rPr>
        <w:t>racialised</w:t>
      </w:r>
      <w:proofErr w:type="spellEnd"/>
      <w:r w:rsidRPr="001942E3">
        <w:t xml:space="preserve"> (Brah1993) economy of affect engendered by the market/</w:t>
      </w:r>
      <w:proofErr w:type="spellStart"/>
      <w:r w:rsidRPr="001942E3">
        <w:t>intimacybinary</w:t>
      </w:r>
      <w:proofErr w:type="spellEnd"/>
      <w:r w:rsidRPr="001942E3">
        <w:t xml:space="preserve">, restrictive mobility regimes and discriminatory prostitution laws. </w:t>
      </w:r>
      <w:r w:rsidRPr="008A5916">
        <w:rPr>
          <w:sz w:val="12"/>
          <w:szCs w:val="12"/>
        </w:rPr>
        <w:t xml:space="preserve">In showing migrant women’s predicaments I aim to contribute to contemporary feminist scholars’ and sex workers rights activists’ debates in academia and policy making spaces on the nature and regulation of prostitution, arguing for rescaling its relationship to harm from an ontological to a phenomenological level. This article is based on my larger ethnographic research project on the relationship between sex, pleasure and the market in processes of women’s subjectification </w:t>
      </w:r>
      <w:proofErr w:type="spellStart"/>
      <w:r w:rsidRPr="008A5916">
        <w:rPr>
          <w:sz w:val="12"/>
          <w:szCs w:val="12"/>
        </w:rPr>
        <w:t>incontemporary</w:t>
      </w:r>
      <w:proofErr w:type="spellEnd"/>
      <w:r w:rsidRPr="008A5916">
        <w:rPr>
          <w:sz w:val="12"/>
          <w:szCs w:val="12"/>
        </w:rPr>
        <w:t xml:space="preserve"> Western countries. In 2012–13 I conducted 14 months of fieldwork in Italy, moving across a continuum of spaces of leisure and work wherein Italian </w:t>
      </w:r>
      <w:proofErr w:type="spellStart"/>
      <w:r w:rsidRPr="008A5916">
        <w:rPr>
          <w:sz w:val="12"/>
          <w:szCs w:val="12"/>
        </w:rPr>
        <w:t>andmigrant</w:t>
      </w:r>
      <w:proofErr w:type="spellEnd"/>
      <w:r w:rsidRPr="008A5916">
        <w:rPr>
          <w:sz w:val="12"/>
          <w:szCs w:val="12"/>
        </w:rPr>
        <w:t xml:space="preserve"> women consumed and/or commodified their sexual desirability–pole dance schools, discos, strip clubs, and streets where the sale of sex is negotiated. I conducted41 open-ended interviews with women working as pole dance entrepreneurs and/or teachers, </w:t>
      </w:r>
      <w:proofErr w:type="gramStart"/>
      <w:r w:rsidRPr="008A5916">
        <w:rPr>
          <w:sz w:val="12"/>
          <w:szCs w:val="12"/>
        </w:rPr>
        <w:t>burlesquers ,</w:t>
      </w:r>
      <w:proofErr w:type="spellStart"/>
      <w:r w:rsidRPr="008A5916">
        <w:rPr>
          <w:sz w:val="12"/>
          <w:szCs w:val="12"/>
        </w:rPr>
        <w:t>ragazze</w:t>
      </w:r>
      <w:proofErr w:type="spellEnd"/>
      <w:proofErr w:type="gramEnd"/>
      <w:r w:rsidRPr="008A5916">
        <w:rPr>
          <w:sz w:val="12"/>
          <w:szCs w:val="12"/>
        </w:rPr>
        <w:t xml:space="preserve"> </w:t>
      </w:r>
      <w:proofErr w:type="spellStart"/>
      <w:r w:rsidRPr="008A5916">
        <w:rPr>
          <w:sz w:val="12"/>
          <w:szCs w:val="12"/>
        </w:rPr>
        <w:t>immagine</w:t>
      </w:r>
      <w:proofErr w:type="spellEnd"/>
      <w:r w:rsidRPr="008A5916">
        <w:rPr>
          <w:sz w:val="12"/>
          <w:szCs w:val="12"/>
        </w:rPr>
        <w:t xml:space="preserve">(image girls),3acrobatic strippers, lap dancers and indoor sex workers, and two with former street sex workers who are now activists working in harm-reduction </w:t>
      </w:r>
      <w:proofErr w:type="spellStart"/>
      <w:r w:rsidRPr="008A5916">
        <w:rPr>
          <w:sz w:val="12"/>
          <w:szCs w:val="12"/>
        </w:rPr>
        <w:t>programmes</w:t>
      </w:r>
      <w:proofErr w:type="spellEnd"/>
      <w:r w:rsidRPr="008A5916">
        <w:rPr>
          <w:sz w:val="12"/>
          <w:szCs w:val="12"/>
        </w:rPr>
        <w:t xml:space="preserve">. Simultaneously, I collaborated for a year with two non-governmental </w:t>
      </w:r>
      <w:proofErr w:type="spellStart"/>
      <w:r w:rsidRPr="008A5916">
        <w:rPr>
          <w:sz w:val="12"/>
          <w:szCs w:val="12"/>
        </w:rPr>
        <w:t>organisations</w:t>
      </w:r>
      <w:proofErr w:type="spellEnd"/>
      <w:r w:rsidRPr="008A5916">
        <w:rPr>
          <w:sz w:val="12"/>
          <w:szCs w:val="12"/>
        </w:rPr>
        <w:t xml:space="preserve"> providing sexual and reproductive health </w:t>
      </w:r>
      <w:proofErr w:type="spellStart"/>
      <w:r w:rsidRPr="008A5916">
        <w:rPr>
          <w:sz w:val="12"/>
          <w:szCs w:val="12"/>
        </w:rPr>
        <w:t>infor-mation</w:t>
      </w:r>
      <w:proofErr w:type="spellEnd"/>
      <w:r w:rsidRPr="008A5916">
        <w:rPr>
          <w:sz w:val="12"/>
          <w:szCs w:val="12"/>
        </w:rPr>
        <w:t xml:space="preserve"> to street sex workers, and I regularly volunteered in the night-time outreach activities (hereinafter: mobile unit) </w:t>
      </w:r>
      <w:proofErr w:type="spellStart"/>
      <w:r w:rsidRPr="008A5916">
        <w:rPr>
          <w:sz w:val="12"/>
          <w:szCs w:val="12"/>
        </w:rPr>
        <w:t>organised</w:t>
      </w:r>
      <w:proofErr w:type="spellEnd"/>
      <w:r w:rsidRPr="008A5916">
        <w:rPr>
          <w:sz w:val="12"/>
          <w:szCs w:val="12"/>
        </w:rPr>
        <w:t xml:space="preserve"> by one of them.4This article brings together the experiences of migrant women occupying different positions in the sphere of commodified intimacy in Italy</w:t>
      </w:r>
      <w:r w:rsidRPr="001942E3">
        <w:t>. The interview with Kate–a</w:t>
      </w:r>
      <w:r>
        <w:t xml:space="preserve"> </w:t>
      </w:r>
      <w:r w:rsidRPr="001942E3">
        <w:t>young</w:t>
      </w:r>
      <w:r>
        <w:t xml:space="preserve"> </w:t>
      </w:r>
      <w:r w:rsidRPr="001942E3">
        <w:t>Ukrainian woman working as image girl while in higher education–discloses the predicament of her mother, who travelled to Italy as an undocumented migrant and achieved family</w:t>
      </w:r>
      <w:r>
        <w:t xml:space="preserve"> </w:t>
      </w:r>
      <w:r w:rsidRPr="001942E3">
        <w:t xml:space="preserve">reunification with her daughter only after several years of informal employment as a </w:t>
      </w:r>
      <w:proofErr w:type="spellStart"/>
      <w:r w:rsidRPr="001942E3">
        <w:t>careworker</w:t>
      </w:r>
      <w:proofErr w:type="spellEnd"/>
      <w:r w:rsidRPr="001942E3">
        <w:t>.</w:t>
      </w:r>
      <w:r>
        <w:t xml:space="preserve"> </w:t>
      </w:r>
      <w:r w:rsidRPr="001942E3">
        <w:t>The</w:t>
      </w:r>
      <w:r>
        <w:t xml:space="preserve"> </w:t>
      </w:r>
      <w:r w:rsidRPr="001942E3">
        <w:t>field notes from my activities with the mobile unit relay fragments of the</w:t>
      </w:r>
      <w:r>
        <w:t xml:space="preserve"> </w:t>
      </w:r>
      <w:r w:rsidRPr="001942E3">
        <w:t>conversations between</w:t>
      </w:r>
      <w:r>
        <w:t xml:space="preserve"> </w:t>
      </w:r>
      <w:r w:rsidRPr="001942E3">
        <w:t>‘us’</w:t>
      </w:r>
      <w:r>
        <w:t xml:space="preserve"> </w:t>
      </w:r>
      <w:r w:rsidRPr="001942E3">
        <w:t>in the van–frequently women, Italian, and in a self-ascribed</w:t>
      </w:r>
      <w:r>
        <w:t xml:space="preserve"> </w:t>
      </w:r>
      <w:r w:rsidRPr="001942E3">
        <w:t>‘helping’</w:t>
      </w:r>
      <w:r>
        <w:t xml:space="preserve"> </w:t>
      </w:r>
      <w:r w:rsidRPr="001942E3">
        <w:t>role–and the female sex workers whom we reached out to.</w:t>
      </w:r>
      <w:r>
        <w:t xml:space="preserve"> </w:t>
      </w:r>
      <w:r w:rsidRPr="008A5916">
        <w:rPr>
          <w:rStyle w:val="StyleUnderline"/>
        </w:rPr>
        <w:t>Power flows across and structures all social situations (Foucault1977), and inevitably shapes the circulation of words, emotions, expectations and silences in the interaction between the researcher and the subjects of her research.</w:t>
      </w:r>
      <w:r w:rsidRPr="001942E3">
        <w:t xml:space="preserve"> I am therefore aware that my position as a white female researcher with Italian (</w:t>
      </w:r>
      <w:proofErr w:type="gramStart"/>
      <w:r w:rsidRPr="001942E3">
        <w:t>i.e.</w:t>
      </w:r>
      <w:proofErr w:type="gramEnd"/>
      <w:r w:rsidRPr="001942E3">
        <w:t xml:space="preserve"> EU) citizenship influenced my</w:t>
      </w:r>
      <w:r>
        <w:t xml:space="preserve"> </w:t>
      </w:r>
      <w:r w:rsidRPr="001942E3">
        <w:t>fieldwork, and that the power imbalances were</w:t>
      </w:r>
      <w:r>
        <w:t xml:space="preserve"> </w:t>
      </w:r>
      <w:r w:rsidRPr="001942E3">
        <w:t>particularly intense in the interaction with the women I encountered while on the mobile</w:t>
      </w:r>
      <w:r>
        <w:t xml:space="preserve"> </w:t>
      </w:r>
      <w:r w:rsidRPr="001942E3">
        <w:t>unit. This awareness is reflected in my analytic approach to these exchanges as narratives:</w:t>
      </w:r>
      <w:r>
        <w:t xml:space="preserve"> </w:t>
      </w:r>
      <w:r w:rsidRPr="001942E3">
        <w:t>their value, therefore, does not pertain to the realm of un/truth but to the performative. What</w:t>
      </w:r>
      <w:r>
        <w:t xml:space="preserve"> </w:t>
      </w:r>
      <w:r w:rsidRPr="001942E3">
        <w:t xml:space="preserve">they foreground is </w:t>
      </w:r>
      <w:r w:rsidRPr="008A5916">
        <w:rPr>
          <w:rStyle w:val="Emphasis"/>
        </w:rPr>
        <w:t>women’s negotiation of their predicaments in the context of the profound disparities shaping the space</w:t>
      </w:r>
      <w:r w:rsidRPr="001942E3">
        <w:t xml:space="preserve"> between </w:t>
      </w:r>
      <w:proofErr w:type="spellStart"/>
      <w:proofErr w:type="gramStart"/>
      <w:r w:rsidRPr="001942E3">
        <w:t>us.The</w:t>
      </w:r>
      <w:proofErr w:type="spellEnd"/>
      <w:proofErr w:type="gramEnd"/>
      <w:r w:rsidRPr="001942E3">
        <w:t xml:space="preserve"> article is structured as follows. First, I trace the workings of intersecting</w:t>
      </w:r>
      <w:r>
        <w:t xml:space="preserve"> </w:t>
      </w:r>
      <w:r w:rsidRPr="001942E3">
        <w:t xml:space="preserve">gendered, class-based and </w:t>
      </w:r>
      <w:proofErr w:type="spellStart"/>
      <w:r w:rsidRPr="001942E3">
        <w:t>racialised</w:t>
      </w:r>
      <w:proofErr w:type="spellEnd"/>
      <w:r w:rsidRPr="001942E3">
        <w:t xml:space="preserve"> hierarchies of power in the economy of </w:t>
      </w:r>
      <w:proofErr w:type="spellStart"/>
      <w:r w:rsidRPr="001942E3">
        <w:t>affectengendered</w:t>
      </w:r>
      <w:proofErr w:type="spellEnd"/>
      <w:r w:rsidRPr="001942E3">
        <w:t xml:space="preserve"> by the market/intimacy binary. </w:t>
      </w:r>
      <w:proofErr w:type="gramStart"/>
      <w:r w:rsidRPr="001942E3">
        <w:t>Next</w:t>
      </w:r>
      <w:proofErr w:type="gramEnd"/>
      <w:r w:rsidRPr="001942E3">
        <w:t xml:space="preserve"> I highlight the place and meaning of</w:t>
      </w:r>
      <w:r>
        <w:t xml:space="preserve"> </w:t>
      </w:r>
      <w:r w:rsidRPr="001942E3">
        <w:t>this trope in feminist and sex workers rights activists’</w:t>
      </w:r>
      <w:r>
        <w:t xml:space="preserve"> </w:t>
      </w:r>
      <w:r w:rsidRPr="001942E3">
        <w:t>debates on prostitution.</w:t>
      </w:r>
      <w:r>
        <w:t xml:space="preserve"> </w:t>
      </w:r>
      <w:r w:rsidRPr="001942E3">
        <w:t>Subsequently, I show how female migrants in Italy navigate care and sex work in</w:t>
      </w:r>
      <w:r>
        <w:t xml:space="preserve"> </w:t>
      </w:r>
      <w:r w:rsidRPr="001942E3">
        <w:t xml:space="preserve">contexts </w:t>
      </w:r>
      <w:proofErr w:type="spellStart"/>
      <w:r w:rsidRPr="001942E3">
        <w:t>characterised</w:t>
      </w:r>
      <w:proofErr w:type="spellEnd"/>
      <w:r w:rsidRPr="001942E3">
        <w:t xml:space="preserve"> by restrictive mobility regimes and discriminatory prostitution</w:t>
      </w:r>
      <w:r>
        <w:t xml:space="preserve"> </w:t>
      </w:r>
      <w:r w:rsidRPr="001942E3">
        <w:t xml:space="preserve">laws. </w:t>
      </w:r>
    </w:p>
    <w:p w14:paraId="057915B6" w14:textId="77777777" w:rsidR="00E0756E" w:rsidRDefault="00E0756E" w:rsidP="00E0756E"/>
    <w:p w14:paraId="1142AC0E" w14:textId="77777777" w:rsidR="00E0756E" w:rsidRDefault="00E0756E" w:rsidP="00E0756E">
      <w:pPr>
        <w:pStyle w:val="Heading4"/>
      </w:pPr>
      <w:bookmarkStart w:id="1" w:name="_Hlk139901495"/>
      <w:bookmarkEnd w:id="0"/>
      <w:r>
        <w:t>Visibility as a rhetorical strategy empowers communities to self-valorize themselves within the informal labor sector.</w:t>
      </w:r>
    </w:p>
    <w:p w14:paraId="45CF4CC2" w14:textId="77777777" w:rsidR="00E0756E" w:rsidRDefault="00E0756E" w:rsidP="00E0756E">
      <w:r>
        <w:t xml:space="preserve">Megan Elizabeth </w:t>
      </w:r>
      <w:r w:rsidRPr="002D755A">
        <w:rPr>
          <w:rStyle w:val="Style13ptBold"/>
        </w:rPr>
        <w:t>Morrissey</w:t>
      </w:r>
      <w:r>
        <w:t xml:space="preserve"> &amp; Karen Y. </w:t>
      </w:r>
      <w:r w:rsidRPr="002D755A">
        <w:rPr>
          <w:rStyle w:val="Style13ptBold"/>
        </w:rPr>
        <w:t>Kimball</w:t>
      </w:r>
      <w:r>
        <w:rPr>
          <w:rStyle w:val="Style13ptBold"/>
        </w:rPr>
        <w:t xml:space="preserve"> 16</w:t>
      </w:r>
      <w:r w:rsidRPr="00006596">
        <w:rPr>
          <w:rStyle w:val="Style13ptBold"/>
          <w:sz w:val="18"/>
          <w:szCs w:val="18"/>
        </w:rPr>
        <w:t xml:space="preserve">, </w:t>
      </w:r>
      <w:r w:rsidRPr="00006596">
        <w:rPr>
          <w:sz w:val="18"/>
          <w:szCs w:val="18"/>
        </w:rPr>
        <w:t>April 4, 2016, Megan Elizabeth Morrissey is the  Director of the Women's and Gender Studies Program an Associate Professor of Rhetoric in the Department of Communication Studies @ UNT and Karen Y. Kimball is an Adjunct Professor, M.A., Rhetorical Studies @ UNT, “#</w:t>
      </w:r>
      <w:proofErr w:type="spellStart"/>
      <w:r w:rsidRPr="00006596">
        <w:rPr>
          <w:sz w:val="18"/>
          <w:szCs w:val="18"/>
        </w:rPr>
        <w:t>SpoiledMilk</w:t>
      </w:r>
      <w:proofErr w:type="spellEnd"/>
      <w:r w:rsidRPr="00006596">
        <w:rPr>
          <w:sz w:val="18"/>
          <w:szCs w:val="18"/>
        </w:rPr>
        <w:t xml:space="preserve">: </w:t>
      </w:r>
      <w:proofErr w:type="spellStart"/>
      <w:r w:rsidRPr="00006596">
        <w:rPr>
          <w:sz w:val="18"/>
          <w:szCs w:val="18"/>
        </w:rPr>
        <w:t>Blacktavists</w:t>
      </w:r>
      <w:proofErr w:type="spellEnd"/>
      <w:r w:rsidRPr="00006596">
        <w:rPr>
          <w:sz w:val="18"/>
          <w:szCs w:val="18"/>
        </w:rPr>
        <w:t xml:space="preserve">, Visibility, and the Exploitation of the Black Breast”, Women's Studies in Communication, 40:1, 48-66, </w:t>
      </w:r>
      <w:hyperlink r:id="rId17" w:history="1">
        <w:r w:rsidRPr="00006596">
          <w:rPr>
            <w:rStyle w:val="Hyperlink"/>
            <w:sz w:val="18"/>
            <w:szCs w:val="18"/>
          </w:rPr>
          <w:t>https://d1wqtxts1xzle7.cloudfront.net/44448932/Morrissey__M.E.____Kimball_K.Y._2016.__SpoiledMilk-libre.pdf?1459892486=&amp;response-content-disposition=inline%3B+filename%3DWomens_Studies_in_Communication_SpoiledM.pdf&amp;Expires=1688864740&amp;Signature=LaqHPjSbd-OD1xC5yZ8~wSewO3yJSL6g7QSUCBK9kI87Vjzomst9U8OiKbvahqNgt78x9aT3h5icx6LI27efSsOz0UCp~w9LLKqFdLQX16bPhvAkTE~9zd2I6UPI0pvn1beCShwCbVRlujeJwnzxbCzlsOZOINPVGAe5q25pX5H0lSE69pBOEIHJnKX~kUzh02M623GRLPo6NFkqZI10Pe52UfyZP6sQeiRo5Vh3UT2t98r6U9aztIRikblq9-Y1aRTgawhdxFoiGvvzhSfdaQC6SHPIx8Pinxp~DzN-HUjfKz9kPFiwxSwvbEHeVUYYFadBvCLWnwE0lYTDYy4Oig__&amp;Key-Pair-Id=APKAJLOHF5GGSLRBV4ZA</w:t>
        </w:r>
      </w:hyperlink>
      <w:r w:rsidRPr="00006596">
        <w:rPr>
          <w:sz w:val="18"/>
          <w:szCs w:val="18"/>
        </w:rPr>
        <w:t>,</w:t>
      </w:r>
      <w:r w:rsidRPr="002D755A">
        <w:t xml:space="preserve"> Acc 7/</w:t>
      </w:r>
      <w:r>
        <w:t>8</w:t>
      </w:r>
      <w:r w:rsidRPr="002D755A">
        <w:t>/23 [</w:t>
      </w:r>
      <w:proofErr w:type="spellStart"/>
      <w:r>
        <w:t>tvisha</w:t>
      </w:r>
      <w:proofErr w:type="spellEnd"/>
      <w:r w:rsidRPr="002D755A">
        <w:t>]</w:t>
      </w:r>
    </w:p>
    <w:p w14:paraId="3CC086BE" w14:textId="77777777" w:rsidR="00E0756E" w:rsidRDefault="00E0756E" w:rsidP="00E0756E">
      <w:r>
        <w:t xml:space="preserve">Although some </w:t>
      </w:r>
      <w:r w:rsidRPr="005E4101">
        <w:rPr>
          <w:rStyle w:val="Emphasis"/>
        </w:rPr>
        <w:t>White families used the Black</w:t>
      </w:r>
      <w:r>
        <w:t xml:space="preserve"> breastfeeding </w:t>
      </w:r>
      <w:r w:rsidRPr="005E4101">
        <w:rPr>
          <w:rStyle w:val="Emphasis"/>
        </w:rPr>
        <w:t>body to profit</w:t>
      </w:r>
      <w:r>
        <w:t xml:space="preserve">, </w:t>
      </w:r>
      <w:proofErr w:type="spellStart"/>
      <w:r>
        <w:t>Blacktavists</w:t>
      </w:r>
      <w:proofErr w:type="spellEnd"/>
      <w:r>
        <w:t xml:space="preserve">, constructing and circulating persuasive </w:t>
      </w:r>
      <w:r w:rsidRPr="005E4101">
        <w:rPr>
          <w:rStyle w:val="StyleUnderline"/>
        </w:rPr>
        <w:t>appeals to stop</w:t>
      </w:r>
      <w:r>
        <w:t xml:space="preserve"> </w:t>
      </w:r>
      <w:proofErr w:type="spellStart"/>
      <w:r>
        <w:t>Medolac’s</w:t>
      </w:r>
      <w:proofErr w:type="spellEnd"/>
      <w:r>
        <w:t xml:space="preserve"> campaign, work through the Black breastfeeding body </w:t>
      </w:r>
      <w:r w:rsidRPr="005E4101">
        <w:rPr>
          <w:rStyle w:val="StyleUnderline"/>
        </w:rPr>
        <w:t>to assert Black mothers’ agency and to suggest their ability to control their worth in the marketplace</w:t>
      </w:r>
      <w:r>
        <w:t xml:space="preserve">. Figure 3 encapsulates these complaints with a drawn image of a Black woman exposing her breast to nurse a White infant. This image, appearing as a profile picture on the Facebook page for Breastfeeding Mothers Unite, is framed by text that reads: </w:t>
      </w:r>
      <w:r w:rsidRPr="00C63AD8">
        <w:rPr>
          <w:rStyle w:val="StyleUnderline"/>
        </w:rPr>
        <w:t>Why are women always being sold</w:t>
      </w:r>
      <w:r>
        <w:t xml:space="preserve"> … told that they are doing something of “value” … but consistently devalued in the process? Once </w:t>
      </w:r>
      <w:proofErr w:type="gramStart"/>
      <w:r>
        <w:t>again</w:t>
      </w:r>
      <w:proofErr w:type="gramEnd"/>
      <w:r>
        <w:t xml:space="preserve"> we are being exploited for a 600% profit. When you learn how much you’re worth, you’ll stop giving people discounts. </w:t>
      </w:r>
      <w:r w:rsidRPr="005E4101">
        <w:rPr>
          <w:rStyle w:val="StyleUnderline"/>
        </w:rPr>
        <w:t>With a deliberate slippage between Black women being “sold” and “told,” this image macro highlights the profit</w:t>
      </w:r>
      <w:r>
        <w:t xml:space="preserve"> that </w:t>
      </w:r>
      <w:proofErr w:type="spellStart"/>
      <w:r>
        <w:t>Medolac</w:t>
      </w:r>
      <w:proofErr w:type="spellEnd"/>
      <w:r>
        <w:t xml:space="preserve"> stands to earn from Black breastfeeding women. To imply Black breastfeeding women do not know their worth or they would not give discounts resists dominant narratives that Whites control the marketplace, and instead recenters </w:t>
      </w:r>
      <w:r w:rsidRPr="00C63AD8">
        <w:rPr>
          <w:rStyle w:val="StyleUnderline"/>
        </w:rPr>
        <w:t>Black mothers as both capable and responsible for valuing their own labor</w:t>
      </w:r>
      <w:r>
        <w:t xml:space="preserve">. A primary way that Black breastfeeding women are rendered valuable within </w:t>
      </w:r>
      <w:proofErr w:type="spellStart"/>
      <w:r>
        <w:t>Blacktavists</w:t>
      </w:r>
      <w:proofErr w:type="spellEnd"/>
      <w:r>
        <w:t xml:space="preserve">’ discourse is through their relationship to heterosexuality. Specifically, </w:t>
      </w:r>
      <w:r w:rsidRPr="00C63AD8">
        <w:rPr>
          <w:rStyle w:val="StyleUnderline"/>
        </w:rPr>
        <w:t>within U.S. contexts, heterosexuality (like whiteness) has social value because its normativity can translate to varying degrees of influence for those who embody or can approximate this kind of relationality</w:t>
      </w:r>
      <w:r>
        <w:t xml:space="preserve">. As Rand (2013) explained, a framework called the </w:t>
      </w:r>
      <w:proofErr w:type="spellStart"/>
      <w:r w:rsidRPr="00C63AD8">
        <w:rPr>
          <w:rStyle w:val="Emphasis"/>
        </w:rPr>
        <w:t>heteroeconomy</w:t>
      </w:r>
      <w:proofErr w:type="spellEnd"/>
      <w:r w:rsidRPr="00C63AD8">
        <w:rPr>
          <w:rStyle w:val="Emphasis"/>
        </w:rPr>
        <w:t xml:space="preserve"> of desire structures social relationship</w:t>
      </w:r>
      <w:r>
        <w:t>s, noting, “</w:t>
      </w:r>
      <w:r w:rsidRPr="003959AF">
        <w:rPr>
          <w:rStyle w:val="Emphasis"/>
        </w:rPr>
        <w:t>Heterosexual desire</w:t>
      </w:r>
      <w:r>
        <w:t xml:space="preserve"> manages resources by </w:t>
      </w:r>
      <w:r w:rsidRPr="003959AF">
        <w:rPr>
          <w:rStyle w:val="Emphasis"/>
        </w:rPr>
        <w:t>motivating and shaping the consumption of popular culture products</w:t>
      </w:r>
      <w:r>
        <w:t xml:space="preserve">, and humans and identities acquire value directly in relation to the standards of the economy” (p. 131). In this way, </w:t>
      </w:r>
      <w:proofErr w:type="spellStart"/>
      <w:r w:rsidRPr="003959AF">
        <w:rPr>
          <w:rStyle w:val="StyleUnderline"/>
        </w:rPr>
        <w:t>Blacktavists</w:t>
      </w:r>
      <w:proofErr w:type="spellEnd"/>
      <w:r w:rsidRPr="003959AF">
        <w:rPr>
          <w:rStyle w:val="StyleUnderline"/>
        </w:rPr>
        <w:t xml:space="preserve"> construct a discourse</w:t>
      </w:r>
      <w:r>
        <w:t xml:space="preserve"> that renders Black breastfeeding women </w:t>
      </w:r>
      <w:r w:rsidRPr="003959AF">
        <w:rPr>
          <w:rStyle w:val="StyleUnderline"/>
        </w:rPr>
        <w:t>visible in the consumer marketplace</w:t>
      </w:r>
      <w:r>
        <w:t>—</w:t>
      </w:r>
      <w:r w:rsidRPr="003959AF">
        <w:rPr>
          <w:rStyle w:val="StyleUnderline"/>
        </w:rPr>
        <w:t xml:space="preserve">not as objects/property but as participants within the </w:t>
      </w:r>
      <w:proofErr w:type="spellStart"/>
      <w:r w:rsidRPr="003959AF">
        <w:rPr>
          <w:rStyle w:val="StyleUnderline"/>
        </w:rPr>
        <w:t>heteroeconomy</w:t>
      </w:r>
      <w:proofErr w:type="spellEnd"/>
      <w:r w:rsidRPr="003959AF">
        <w:rPr>
          <w:rStyle w:val="StyleUnderline"/>
        </w:rPr>
        <w:t xml:space="preserve"> of desire whose worth is calculated </w:t>
      </w:r>
      <w:proofErr w:type="spellStart"/>
      <w:r w:rsidRPr="003959AF">
        <w:rPr>
          <w:rStyle w:val="StyleUnderline"/>
        </w:rPr>
        <w:t>basesd</w:t>
      </w:r>
      <w:proofErr w:type="spellEnd"/>
      <w:r w:rsidRPr="003959AF">
        <w:rPr>
          <w:rStyle w:val="StyleUnderline"/>
        </w:rPr>
        <w:t xml:space="preserve"> on the complex expectations for their performances of race, class, gender, and sexuality</w:t>
      </w:r>
      <w:r>
        <w:t xml:space="preserve">. </w:t>
      </w:r>
      <w:proofErr w:type="spellStart"/>
      <w:r>
        <w:t>Blacktavists</w:t>
      </w:r>
      <w:proofErr w:type="spellEnd"/>
      <w:r>
        <w:t xml:space="preserve">’ efforts to render Black breastfeeding women visible as agents within the U.S. economy are also captured in a second image circulated on the Black Mothers Unite Facebook page. </w:t>
      </w:r>
      <w:r w:rsidRPr="003959AF">
        <w:rPr>
          <w:sz w:val="16"/>
          <w:szCs w:val="16"/>
        </w:rPr>
        <w:t>Figure 4 combines a historical photograph of a Black slave playing “horse” with a White child, framed by this text: “</w:t>
      </w:r>
      <w:proofErr w:type="spellStart"/>
      <w:r w:rsidRPr="003959AF">
        <w:rPr>
          <w:sz w:val="16"/>
          <w:szCs w:val="16"/>
        </w:rPr>
        <w:t>Medolac</w:t>
      </w:r>
      <w:proofErr w:type="spellEnd"/>
      <w:r w:rsidRPr="003959AF">
        <w:rPr>
          <w:sz w:val="16"/>
          <w:szCs w:val="16"/>
        </w:rPr>
        <w:t xml:space="preserve"> is making a 600% profit off the BACKS of our African American mothers! Selling your breast milk to </w:t>
      </w:r>
      <w:proofErr w:type="spellStart"/>
      <w:r w:rsidRPr="003959AF">
        <w:rPr>
          <w:sz w:val="16"/>
          <w:szCs w:val="16"/>
        </w:rPr>
        <w:t>Medolac</w:t>
      </w:r>
      <w:proofErr w:type="spellEnd"/>
      <w:r w:rsidRPr="003959AF">
        <w:rPr>
          <w:sz w:val="16"/>
          <w:szCs w:val="16"/>
        </w:rPr>
        <w:t xml:space="preserve"> will make you breastfeed longer. If you believe that, I’ve got a bridge you can buy.” The message communicated in this image macro works through several different logics</w:t>
      </w:r>
      <w:r>
        <w:t xml:space="preserve">. The expression “If you believe that, I’ve got a bridge you can buy” references a turn-of-the-century scam whereby con artist George Parker attempted to sell the Brooklyn Bridge to people interested in purchasing land (Cohen, 2005). </w:t>
      </w:r>
      <w:r w:rsidRPr="003959AF">
        <w:rPr>
          <w:sz w:val="14"/>
          <w:szCs w:val="14"/>
        </w:rPr>
        <w:t xml:space="preserve">This historical reference equates </w:t>
      </w:r>
      <w:proofErr w:type="spellStart"/>
      <w:r w:rsidRPr="003959AF">
        <w:rPr>
          <w:sz w:val="14"/>
          <w:szCs w:val="14"/>
        </w:rPr>
        <w:t>Medolac’s</w:t>
      </w:r>
      <w:proofErr w:type="spellEnd"/>
      <w:r w:rsidRPr="003959AF">
        <w:rPr>
          <w:sz w:val="14"/>
          <w:szCs w:val="14"/>
        </w:rPr>
        <w:t xml:space="preserve"> efforts to those of an infamous scam artist. In this way, </w:t>
      </w:r>
      <w:proofErr w:type="spellStart"/>
      <w:r w:rsidRPr="003959AF">
        <w:rPr>
          <w:sz w:val="14"/>
          <w:szCs w:val="14"/>
        </w:rPr>
        <w:t>Blacktavists</w:t>
      </w:r>
      <w:proofErr w:type="spellEnd"/>
      <w:r w:rsidRPr="003959AF">
        <w:rPr>
          <w:sz w:val="14"/>
          <w:szCs w:val="14"/>
        </w:rPr>
        <w:t xml:space="preserve"> reveal </w:t>
      </w:r>
      <w:proofErr w:type="spellStart"/>
      <w:r w:rsidRPr="003959AF">
        <w:rPr>
          <w:sz w:val="14"/>
          <w:szCs w:val="14"/>
        </w:rPr>
        <w:t>Medolac</w:t>
      </w:r>
      <w:proofErr w:type="spellEnd"/>
      <w:r w:rsidRPr="003959AF">
        <w:rPr>
          <w:sz w:val="14"/>
          <w:szCs w:val="14"/>
        </w:rPr>
        <w:t xml:space="preserve"> as untrustworthy and irresponsible. In particular</w:t>
      </w:r>
      <w:r>
        <w:t xml:space="preserve">, the textual part of the image macro addresses </w:t>
      </w:r>
      <w:r w:rsidRPr="003959AF">
        <w:rPr>
          <w:rStyle w:val="StyleUnderline"/>
        </w:rPr>
        <w:t>Black mothers as audience members capable of making decisions about how and where to invest their money</w:t>
      </w:r>
      <w:r>
        <w:t xml:space="preserve"> and implying that </w:t>
      </w:r>
      <w:r w:rsidRPr="003959AF">
        <w:rPr>
          <w:rStyle w:val="StyleUnderline"/>
        </w:rPr>
        <w:t>they have the ability to make smarter choices</w:t>
      </w:r>
      <w:r>
        <w:t xml:space="preserve"> than the woman in the image or the immigrants who tried to buy the Brooklyn Bridge. Image macros like those discussed here demonstrate </w:t>
      </w:r>
      <w:proofErr w:type="spellStart"/>
      <w:r>
        <w:t>Blacktavists</w:t>
      </w:r>
      <w:proofErr w:type="spellEnd"/>
      <w:r>
        <w:t xml:space="preserve">’ efforts to render Black breastfeeding women visible as audience members and agents with the ability to act on their own behalf and can be contrasted with other </w:t>
      </w:r>
      <w:proofErr w:type="spellStart"/>
      <w:r>
        <w:t>Blacktavists</w:t>
      </w:r>
      <w:proofErr w:type="spellEnd"/>
      <w:r>
        <w:t xml:space="preserve">’ image </w:t>
      </w:r>
      <w:r w:rsidRPr="003959AF">
        <w:rPr>
          <w:rStyle w:val="Emphasis"/>
        </w:rPr>
        <w:t>macros that position Black</w:t>
      </w:r>
      <w:r>
        <w:t xml:space="preserve"> breastfeeding </w:t>
      </w:r>
      <w:r w:rsidRPr="003959AF">
        <w:rPr>
          <w:rStyle w:val="Emphasis"/>
        </w:rPr>
        <w:t>women as subjects within a profit-driven White industrial machine</w:t>
      </w:r>
      <w:r>
        <w:t xml:space="preserve">. In Figure 5, an image macro first appearing on </w:t>
      </w:r>
      <w:proofErr w:type="spellStart"/>
      <w:r>
        <w:t>Afrykayn</w:t>
      </w:r>
      <w:proofErr w:type="spellEnd"/>
      <w:r>
        <w:t xml:space="preserve"> Moon’s blog View </w:t>
      </w:r>
      <w:proofErr w:type="gramStart"/>
      <w:r>
        <w:t>From</w:t>
      </w:r>
      <w:proofErr w:type="gramEnd"/>
      <w:r>
        <w:t xml:space="preserve"> a Rack </w:t>
      </w:r>
      <w:r w:rsidRPr="003959AF">
        <w:rPr>
          <w:rStyle w:val="StyleUnderline"/>
        </w:rPr>
        <w:t>shows a hand-drawn cartoon portraying incapacitated Black women rolling down an infinite conveyer belt where octopus-like tools reach down from above, attaching to the Black women’s breasts to extract milk</w:t>
      </w:r>
      <w:r>
        <w:t xml:space="preserve">. </w:t>
      </w:r>
      <w:r w:rsidRPr="008A728F">
        <w:rPr>
          <w:sz w:val="18"/>
          <w:szCs w:val="18"/>
        </w:rPr>
        <w:t xml:space="preserve">The posters hanging on the wall of this illustrated factory show such statements as “We’ll pay for your milk $ $ $,” “Help NICU babies,” and “You can do it.” In this image macro, </w:t>
      </w:r>
      <w:proofErr w:type="spellStart"/>
      <w:r w:rsidRPr="008A728F">
        <w:rPr>
          <w:sz w:val="18"/>
          <w:szCs w:val="18"/>
        </w:rPr>
        <w:t>Blacktavists</w:t>
      </w:r>
      <w:proofErr w:type="spellEnd"/>
      <w:r w:rsidRPr="008A728F">
        <w:rPr>
          <w:sz w:val="18"/>
          <w:szCs w:val="18"/>
        </w:rPr>
        <w:t xml:space="preserve"> work through the medium of a political cartoon to make visible the profit that White interests reap from Black bodies and Black labor. Further, this image macro illustrates the embodiment of Black mothers’ oppression and engages the intersectional ways that race, gender, sexuality, and social class collude to erase Black motherhood—consuming it within a </w:t>
      </w:r>
      <w:proofErr w:type="spellStart"/>
      <w:r w:rsidRPr="008A728F">
        <w:rPr>
          <w:sz w:val="18"/>
          <w:szCs w:val="18"/>
        </w:rPr>
        <w:t>heteroeconomy</w:t>
      </w:r>
      <w:proofErr w:type="spellEnd"/>
      <w:r w:rsidRPr="008A728F">
        <w:rPr>
          <w:sz w:val="18"/>
          <w:szCs w:val="18"/>
        </w:rPr>
        <w:t xml:space="preserve"> of desire so that Black femininity can benefit some White, procreative, monogamous couples</w:t>
      </w:r>
      <w:r>
        <w:t xml:space="preserve">—and </w:t>
      </w:r>
      <w:r w:rsidRPr="008A728F">
        <w:rPr>
          <w:rStyle w:val="Emphasis"/>
        </w:rPr>
        <w:t>making Black women valuable only insofar as they service White, heteronormative sexuality</w:t>
      </w:r>
      <w:r>
        <w:t>.</w:t>
      </w:r>
    </w:p>
    <w:p w14:paraId="40FDFFD0" w14:textId="77777777" w:rsidR="00E0756E" w:rsidRPr="002D755A" w:rsidRDefault="00E0756E" w:rsidP="00E0756E"/>
    <w:bookmarkEnd w:id="1"/>
    <w:p w14:paraId="6B4BB1C4" w14:textId="77777777" w:rsidR="00E0756E" w:rsidRDefault="00E0756E" w:rsidP="00E0756E">
      <w:pPr>
        <w:pStyle w:val="Heading4"/>
      </w:pPr>
      <w:r>
        <w:t xml:space="preserve">Labor-value is elusive in today’s postmodernity because of the constant overlooking of labor-power from the informal economy, the largest influence on biopolitical labor as value translates </w:t>
      </w:r>
      <w:proofErr w:type="spellStart"/>
      <w:r>
        <w:t>into affect</w:t>
      </w:r>
      <w:proofErr w:type="spellEnd"/>
      <w:r>
        <w:t>. A radical break is to consider value from below, starting from labor-power.</w:t>
      </w:r>
    </w:p>
    <w:p w14:paraId="51EF98EC" w14:textId="77777777" w:rsidR="00E0756E" w:rsidRDefault="00E0756E" w:rsidP="00E0756E">
      <w:r>
        <w:t xml:space="preserve">Antonia </w:t>
      </w:r>
      <w:r w:rsidRPr="008E5F9E">
        <w:rPr>
          <w:rStyle w:val="Style13ptBold"/>
        </w:rPr>
        <w:t>Negri</w:t>
      </w:r>
      <w:r>
        <w:t xml:space="preserve"> and Michael </w:t>
      </w:r>
      <w:r w:rsidRPr="008E5F9E">
        <w:rPr>
          <w:rStyle w:val="Style13ptBold"/>
        </w:rPr>
        <w:t>Hardt</w:t>
      </w:r>
      <w:r>
        <w:t xml:space="preserve"> </w:t>
      </w:r>
      <w:r w:rsidRPr="008E5F9E">
        <w:rPr>
          <w:rStyle w:val="Style13ptBold"/>
        </w:rPr>
        <w:t>99</w:t>
      </w:r>
      <w:r>
        <w:rPr>
          <w:rStyle w:val="Style13ptBold"/>
        </w:rPr>
        <w:t xml:space="preserve">, </w:t>
      </w:r>
      <w:r w:rsidRPr="00BF0BEB">
        <w:t xml:space="preserve">Antonio "Toni" Negri is an Italian </w:t>
      </w:r>
      <w:proofErr w:type="spellStart"/>
      <w:r w:rsidRPr="00BF0BEB">
        <w:t>Spinozistic</w:t>
      </w:r>
      <w:proofErr w:type="spellEnd"/>
      <w:r w:rsidRPr="00BF0BEB">
        <w:t>-Marxist sociologist and political philosopher, best known for his co-authorship of Empire and secondarily for his work on Spinoza. Michael Hardt is an American political philosopher and literary theorist, co-writer of Empire</w:t>
      </w:r>
      <w:r>
        <w:t xml:space="preserve">, “Value and Affect”, Duke Printing Press, Vol. 26, No.2, pp. 77-80, </w:t>
      </w:r>
      <w:r w:rsidRPr="00375E83">
        <w:t>https://www.composingdigitalmedia.org/mca_f14/MCA_reads/valueAffect.pdf</w:t>
      </w:r>
      <w:r>
        <w:t xml:space="preserve"> Acc:7/8/23 [</w:t>
      </w:r>
      <w:proofErr w:type="spellStart"/>
      <w:r>
        <w:t>tvisha</w:t>
      </w:r>
      <w:proofErr w:type="spellEnd"/>
      <w:r>
        <w:t>]</w:t>
      </w:r>
    </w:p>
    <w:p w14:paraId="6FCA8526" w14:textId="77777777" w:rsidR="00E0756E" w:rsidRDefault="00E0756E" w:rsidP="00E0756E">
      <w:r>
        <w:t xml:space="preserve">I do not think that, in the polemics that have now for two hundred years accompanied the development of the theory of value, </w:t>
      </w:r>
      <w:r w:rsidRPr="00CB53C8">
        <w:rPr>
          <w:rStyle w:val="Emphasis"/>
        </w:rPr>
        <w:t>political economists have ever succeeded in decoupling value from labor</w:t>
      </w:r>
      <w:r>
        <w:t xml:space="preserve">. Even the marginalist currents and the neoclassical schools, whose vocation is dedicated to this decoupling, are forced to take this relationship into account (along with its support, mass living labor) </w:t>
      </w:r>
      <w:r w:rsidRPr="00CB53C8">
        <w:rPr>
          <w:rStyle w:val="StyleUnderline"/>
        </w:rPr>
        <w:t>every time they confront political economy</w:t>
      </w:r>
      <w:r>
        <w:t xml:space="preserve"> in the concrete. In neoclassical theory, the analyses of market, entrepreneurial, financial, and monetary relations all refute in principle every reference to labor: in fact, it is no surprise that neoclassical </w:t>
      </w:r>
      <w:r w:rsidRPr="00CB53C8">
        <w:rPr>
          <w:rStyle w:val="StyleUnderline"/>
        </w:rPr>
        <w:t>theorists have nothing to say when they are faced with political decisions</w:t>
      </w:r>
      <w:r>
        <w:t xml:space="preserve">. The </w:t>
      </w:r>
      <w:r w:rsidRPr="00CB53C8">
        <w:rPr>
          <w:rStyle w:val="Emphasis"/>
        </w:rPr>
        <w:t>theory of labor-value springs forth again-and they are frozen in their tracks by it</w:t>
      </w:r>
      <w:r>
        <w:t xml:space="preserve">-precisely where the founders of the discipline situated it. The </w:t>
      </w:r>
      <w:r w:rsidRPr="00CB53C8">
        <w:rPr>
          <w:rStyle w:val="StyleUnderline"/>
        </w:rPr>
        <w:t>place of the conflict</w:t>
      </w:r>
      <w:r>
        <w:t xml:space="preserve"> (and the eventual mediation) of the economic relationship </w:t>
      </w:r>
      <w:r w:rsidRPr="00CB53C8">
        <w:rPr>
          <w:rStyle w:val="Emphasis"/>
        </w:rPr>
        <w:t>as a social relationship reveals the ontology of economic theory</w:t>
      </w:r>
      <w:r>
        <w:t xml:space="preserve">. What has irreversibly changed, </w:t>
      </w:r>
      <w:r w:rsidRPr="00CB53C8">
        <w:rPr>
          <w:sz w:val="12"/>
          <w:szCs w:val="12"/>
        </w:rPr>
        <w:t xml:space="preserve">however, from the times of the predominance of the classical theory of value, involves the possibility of developing the theory of value in terms of economic order, or rather, the possibility of considering value as a measure of concrete labor, either individually or collectively. The economic consequences of this difficulty are certainly important, but equally important are its anthropological and social presuppositions. These latter elements are what I will focus on here-on this novelty that transforms the theory of value "from below," from the base of life. In the centuries of capitalist modernization (in the passage, that is, from manufacturing to large-scale industry, to use Marx's terms), the possibility of measuring labor, which had functioned more or less in the period of accumulation, progressively declined for two reasons. In the first place, the possibility of measurement declined because labor-as it became more highly qualified and more complex, both individually and collectively--could not be reduced to simple, calculable quantities. </w:t>
      </w:r>
      <w:r>
        <w:t xml:space="preserve">Secondly, the possibility of </w:t>
      </w:r>
      <w:r w:rsidRPr="00CB53C8">
        <w:rPr>
          <w:rStyle w:val="Emphasis"/>
        </w:rPr>
        <w:t>measurement</w:t>
      </w:r>
      <w:r>
        <w:t xml:space="preserve"> declined because capital, which </w:t>
      </w:r>
      <w:r w:rsidRPr="00CB53C8">
        <w:rPr>
          <w:rStyle w:val="Emphasis"/>
        </w:rPr>
        <w:t>was becoming more financially oriented and more embedded in State regimes, made increasingly artificial and manipulable</w:t>
      </w:r>
      <w:r>
        <w:t xml:space="preserve">, and thus more abstract, the mediation between diverse sectors of the economic cycle (production, social reproduction, circulation, and the distribution of incomes). But all this is prehistory. In the global market, in postmodernity, the problem of measure itself cannot be located. It is certainly true that in the period of the passage to postmodernity, </w:t>
      </w:r>
      <w:r w:rsidRPr="00E3257D">
        <w:rPr>
          <w:rStyle w:val="Emphasis"/>
        </w:rPr>
        <w:t>in</w:t>
      </w:r>
      <w:r>
        <w:t xml:space="preserve"> the phase of the </w:t>
      </w:r>
      <w:r w:rsidRPr="00E3257D">
        <w:rPr>
          <w:rStyle w:val="Emphasis"/>
        </w:rPr>
        <w:t>anti-imperialist and anticolonial struggles, the theory of labor-value</w:t>
      </w:r>
      <w:r>
        <w:t xml:space="preserve"> seemed to rise up again in macroeconomic terms, as a theory of the international division of labor, of "</w:t>
      </w:r>
      <w:r w:rsidRPr="00E3257D">
        <w:rPr>
          <w:rStyle w:val="Emphasis"/>
        </w:rPr>
        <w:t>unequal exchange</w:t>
      </w:r>
      <w:r>
        <w:t xml:space="preserve">," </w:t>
      </w:r>
      <w:r w:rsidRPr="00E3257D">
        <w:rPr>
          <w:rStyle w:val="StyleUnderline"/>
        </w:rPr>
        <w:t>of postcolonial exploitation</w:t>
      </w:r>
      <w:r>
        <w:t xml:space="preserve">. </w:t>
      </w:r>
      <w:r w:rsidRPr="00E3257D">
        <w:rPr>
          <w:sz w:val="16"/>
          <w:szCs w:val="16"/>
        </w:rPr>
        <w:t xml:space="preserve">But this renaissance quickly proved illusory, as soon as it became evident that the set of productive processes, beyond being immersed in the </w:t>
      </w:r>
      <w:proofErr w:type="spellStart"/>
      <w:r w:rsidRPr="00E3257D">
        <w:rPr>
          <w:sz w:val="16"/>
          <w:szCs w:val="16"/>
        </w:rPr>
        <w:t>multinationalization</w:t>
      </w:r>
      <w:proofErr w:type="spellEnd"/>
      <w:r w:rsidRPr="00E3257D">
        <w:rPr>
          <w:sz w:val="16"/>
          <w:szCs w:val="16"/>
        </w:rPr>
        <w:t xml:space="preserve"> of industrial activity and financial globalization, was further intensified by the technological processes of cybernetics and communication, as well as by the investment of immaterial and scientific labor. This does not mean that the international division of labor and postcolonial exploitation have come to an end. On the contrary, they have been extraordinarily accentuated. But at the same time, they have lost their specificity</w:t>
      </w:r>
      <w:r>
        <w:t xml:space="preserve"> (and thus the possibility of reactivating the theory of value in concrete instances) because that type of exploitation has itself become globalized, has flooded metropolitan territories, and the measure of exploitation has definitively declined. In the economy of postmodernity and in the territories of globalization, the production of commodities comes about through command, the division of labor is given through command, and the articulation of the measures of labor is undone in global command. That said, however, my theme here, "value and affect," has not been broached thus far except through the suggestion of a reconsideration of the problem of value "from below." In effect, when we look at things from the point of view of political economy-in other words, "from above"-the theme of "value-affect" is so integrated into the macroeconomic process that it is virtually invisible. Economics ignores the problem without any recognition of difficulties. Among the numerous cases, consider two that are exemplary. The first case concerns the domestic labor of women and/or mothers/wives. Now, </w:t>
      </w:r>
      <w:r w:rsidRPr="00CF239B">
        <w:rPr>
          <w:rStyle w:val="Emphasis"/>
        </w:rPr>
        <w:t>in the tradition of political economy</w:t>
      </w:r>
      <w:r>
        <w:t xml:space="preserve">, this </w:t>
      </w:r>
      <w:r w:rsidRPr="00CF239B">
        <w:rPr>
          <w:rStyle w:val="Emphasis"/>
        </w:rPr>
        <w:t>theme can</w:t>
      </w:r>
      <w:r>
        <w:t xml:space="preserve"> in no way </w:t>
      </w:r>
      <w:r w:rsidRPr="00CF239B">
        <w:rPr>
          <w:rStyle w:val="StyleUnderline"/>
        </w:rPr>
        <w:t xml:space="preserve">be </w:t>
      </w:r>
      <w:proofErr w:type="spellStart"/>
      <w:r w:rsidRPr="00CF239B">
        <w:rPr>
          <w:rStyle w:val="StyleUnderline"/>
        </w:rPr>
        <w:t>posed</w:t>
      </w:r>
      <w:proofErr w:type="spellEnd"/>
      <w:r w:rsidRPr="00CF239B">
        <w:rPr>
          <w:rStyle w:val="StyleUnderline"/>
        </w:rPr>
        <w:t xml:space="preserve"> outside of the consideration of the direct or indirect wage</w:t>
      </w:r>
      <w:r>
        <w:t xml:space="preserve"> of the worker (male, head of family), or rather, in more recent times, outside of the disciplinary techniques of the demographic control of populations (and of the eventual interests of the State-the collective capitalist-in the economic regulation of this demographic development). </w:t>
      </w:r>
      <w:r w:rsidRPr="00CF239B">
        <w:rPr>
          <w:rStyle w:val="Emphasis"/>
        </w:rPr>
        <w:t>Value is thus assumed by stripping it from labor (the labor of women-in this case, mothers and wives), stripping it, in other words, from affect</w:t>
      </w:r>
      <w:r w:rsidRPr="00CF239B">
        <w:rPr>
          <w:sz w:val="12"/>
          <w:szCs w:val="12"/>
        </w:rPr>
        <w:t xml:space="preserve">. A second example resides at the extreme opposite end of the spectrum. This case deals no longer with the traditional paradigms of classical economics but with a really postmodern theme: the so-called economy of attention. By this term, one refers to the interest in assuming in the economic calculation the interactivity of the user of communication services. In this case, too, even in the clear effort to absorb the production of subjectivity, economics ignores the substance of the question. As it focuses attention on the calculation of "audience," it flattens, controls, and commands the production of subjectivity on a disembodied horizon. Labor (attention) is here subsumed, stripping it from value (of the subject), that is, from affect. </w:t>
      </w:r>
      <w:r>
        <w:t xml:space="preserve">To define the theme of value-affect, </w:t>
      </w:r>
      <w:r w:rsidRPr="00CF239B">
        <w:rPr>
          <w:rStyle w:val="Emphasis"/>
        </w:rPr>
        <w:t>we have to leave behind the ignorance of political economy</w:t>
      </w:r>
      <w:r>
        <w:t xml:space="preserve">. We have to understand it precisely on the basis of an apparent paradox that I would like to pose in this way: The more the measure of value becomes ineffectual, the more the value of labor-power becomes determinant in production; the more political economy masks the value of labor-power, the more the value of labor-power is extended and intervenes in a global terrain, a biopolitical terrain. In this paradoxical way, </w:t>
      </w:r>
      <w:r w:rsidRPr="00CF239B">
        <w:rPr>
          <w:rStyle w:val="StyleUnderline"/>
        </w:rPr>
        <w:t>labor becomes affect, or better, labor finds its value in affect, if affect is defined as the "power to act" (Spinoza</w:t>
      </w:r>
      <w:r>
        <w:t xml:space="preserve">). The paradox can thus be reformulated in these terms: The more the theory of value loses its reference to the subject (measure was this reference as a basis of mediation and command), the more the value of labor resides in </w:t>
      </w:r>
      <w:proofErr w:type="spellStart"/>
      <w:r>
        <w:t>affect</w:t>
      </w:r>
      <w:proofErr w:type="spellEnd"/>
      <w:r>
        <w:t>, that is, in living labor that is made autonomous in the capital relation, and expresses--through all the pores of singular and collective bodies-its power of self-valorization.</w:t>
      </w:r>
    </w:p>
    <w:p w14:paraId="476306D4" w14:textId="77777777" w:rsidR="00E0756E" w:rsidRDefault="00E0756E" w:rsidP="00E0756E">
      <w:pPr>
        <w:pStyle w:val="Heading4"/>
      </w:pPr>
      <w:r>
        <w:t>Rather than attributing value to affectual relationships, affect in the non-place and nontraditional labor can provide self-valorization through a non-dialectical perspective.</w:t>
      </w:r>
    </w:p>
    <w:p w14:paraId="3D09CEF4" w14:textId="77777777" w:rsidR="00E0756E" w:rsidRDefault="00E0756E" w:rsidP="00E0756E">
      <w:r>
        <w:t xml:space="preserve">Antonia </w:t>
      </w:r>
      <w:r w:rsidRPr="008E5F9E">
        <w:rPr>
          <w:rStyle w:val="Style13ptBold"/>
        </w:rPr>
        <w:t>Negri</w:t>
      </w:r>
      <w:r>
        <w:t xml:space="preserve"> and Michael </w:t>
      </w:r>
      <w:r w:rsidRPr="008E5F9E">
        <w:rPr>
          <w:rStyle w:val="Style13ptBold"/>
        </w:rPr>
        <w:t>Hardt</w:t>
      </w:r>
      <w:r>
        <w:t xml:space="preserve"> </w:t>
      </w:r>
      <w:r w:rsidRPr="008E5F9E">
        <w:rPr>
          <w:rStyle w:val="Style13ptBold"/>
        </w:rPr>
        <w:t>99</w:t>
      </w:r>
      <w:r>
        <w:rPr>
          <w:rStyle w:val="Style13ptBold"/>
        </w:rPr>
        <w:t xml:space="preserve">, </w:t>
      </w:r>
      <w:r w:rsidRPr="00BF0BEB">
        <w:t xml:space="preserve">Antonio "Toni" Negri is an Italian </w:t>
      </w:r>
      <w:proofErr w:type="spellStart"/>
      <w:r w:rsidRPr="00BF0BEB">
        <w:t>Spinozistic</w:t>
      </w:r>
      <w:proofErr w:type="spellEnd"/>
      <w:r w:rsidRPr="00BF0BEB">
        <w:t>-Marxist sociologist and political philosopher, best known for his co-authorship of Empire and secondarily for his work on Spinoza. Michael Hardt is an American political philosopher and literary theorist, co-writer of Empire</w:t>
      </w:r>
      <w:r>
        <w:t xml:space="preserve">, “Value and Affect”, Duke Printing Press, Vol. 26, No.2, pp. 83-86, </w:t>
      </w:r>
      <w:hyperlink r:id="rId18" w:history="1">
        <w:r w:rsidRPr="004932BB">
          <w:rPr>
            <w:rStyle w:val="Hyperlink"/>
          </w:rPr>
          <w:t>https://www.composingdigitalmedia.org/mca_f14/MCA_reads/valueAffect.pdf</w:t>
        </w:r>
      </w:hyperlink>
      <w:r>
        <w:t>, acc: 7/8/23 [</w:t>
      </w:r>
      <w:proofErr w:type="spellStart"/>
      <w:r>
        <w:t>tvisha</w:t>
      </w:r>
      <w:proofErr w:type="spellEnd"/>
      <w:r>
        <w:t>]</w:t>
      </w:r>
    </w:p>
    <w:p w14:paraId="3C553B9C" w14:textId="77777777" w:rsidR="00E0756E" w:rsidRDefault="00E0756E" w:rsidP="00E0756E">
      <w:r>
        <w:t xml:space="preserve">To address the theme of </w:t>
      </w:r>
      <w:r w:rsidRPr="00CB53C8">
        <w:rPr>
          <w:rStyle w:val="Emphasis"/>
        </w:rPr>
        <w:t>value-affect</w:t>
      </w:r>
      <w:r>
        <w:t xml:space="preserve"> now, we would propose delving into one among the many themes that the introduction to this discussion has presented-that of </w:t>
      </w:r>
      <w:r w:rsidRPr="00CB53C8">
        <w:rPr>
          <w:rStyle w:val="Emphasis"/>
        </w:rPr>
        <w:t>the nexus between production and social reproduction</w:t>
      </w:r>
      <w:r>
        <w:t xml:space="preserve">-and investigating it according to the indications that the analysis has suggested: </w:t>
      </w:r>
      <w:r w:rsidRPr="00CB53C8">
        <w:rPr>
          <w:rStyle w:val="StyleUnderline"/>
        </w:rPr>
        <w:t>first, from below, and second, in the immeasurable and immense non-place</w:t>
      </w:r>
      <w:r>
        <w:t>. To do this, one must still refuse the temptation to go down a simple path that is presented to us</w:t>
      </w:r>
      <w:r w:rsidRPr="00CB53C8">
        <w:rPr>
          <w:rStyle w:val="StyleUnderline"/>
        </w:rPr>
        <w:t>: the path of reintroducing the Marxian figures of use-value and pretending to renovate them in the context of the new situation</w:t>
      </w:r>
      <w:r>
        <w:t xml:space="preserve">. How do the philosophers and </w:t>
      </w:r>
      <w:r w:rsidRPr="00CB53C8">
        <w:rPr>
          <w:rStyle w:val="StyleUnderline"/>
        </w:rPr>
        <w:t>politicians who situate themselves in this perspective proceed</w:t>
      </w:r>
      <w:r>
        <w:t xml:space="preserve">? They </w:t>
      </w:r>
      <w:r w:rsidRPr="00CB53C8">
        <w:rPr>
          <w:rStyle w:val="Emphasis"/>
        </w:rPr>
        <w:t>reconstruct a fictional use-value</w:t>
      </w:r>
      <w:r>
        <w:t xml:space="preserve"> that they nostalgically oppose to the growing processes of globalization; in other words, </w:t>
      </w:r>
      <w:r w:rsidRPr="00CB53C8">
        <w:rPr>
          <w:rStyle w:val="StyleUnderline"/>
        </w:rPr>
        <w:t>they oppose to globalization a humanistic resistance</w:t>
      </w:r>
      <w:r>
        <w:t>. In reality, in their discourse</w:t>
      </w:r>
      <w:r w:rsidRPr="00CB53C8">
        <w:rPr>
          <w:rStyle w:val="Emphasis"/>
        </w:rPr>
        <w:t>, they bring to light again all the values of modernity</w:t>
      </w:r>
      <w:r>
        <w:t xml:space="preserve">, and </w:t>
      </w:r>
      <w:r w:rsidRPr="00CB53C8">
        <w:rPr>
          <w:rStyle w:val="Emphasis"/>
        </w:rPr>
        <w:t>use-value is configured in terms of identity</w:t>
      </w:r>
      <w:r>
        <w:t xml:space="preserve">. (Even when use-value is not invoked explicitly, it ends up being inserted surreptitiously.) One example should suffice: the resistance of workers' trade unions to globalization. To establish this resistance, </w:t>
      </w:r>
      <w:r w:rsidRPr="00CB53C8">
        <w:rPr>
          <w:rStyle w:val="Emphasis"/>
        </w:rPr>
        <w:t xml:space="preserve">they resurrect the territorialization and the identity </w:t>
      </w:r>
      <w:r>
        <w:t xml:space="preserve">of the </w:t>
      </w:r>
      <w:proofErr w:type="spellStart"/>
      <w:r>
        <w:t>usevalue</w:t>
      </w:r>
      <w:proofErr w:type="spellEnd"/>
      <w:r>
        <w:t xml:space="preserve"> </w:t>
      </w:r>
      <w:r w:rsidRPr="00CB53C8">
        <w:rPr>
          <w:rStyle w:val="StyleUnderline"/>
        </w:rPr>
        <w:t xml:space="preserve">of labor-power, and they insist on this, blind to the transformations of productivity, desperate, incapable of understanding </w:t>
      </w:r>
      <w:r w:rsidRPr="00CB53C8">
        <w:rPr>
          <w:rStyle w:val="Emphasis"/>
        </w:rPr>
        <w:t>the new power</w:t>
      </w:r>
      <w:r w:rsidRPr="00CB53C8">
        <w:rPr>
          <w:rStyle w:val="StyleUnderline"/>
        </w:rPr>
        <w:t xml:space="preserve"> that the immeasurable and </w:t>
      </w:r>
      <w:r w:rsidRPr="00CB53C8">
        <w:rPr>
          <w:rStyle w:val="Emphasis"/>
        </w:rPr>
        <w:t>immense non-place offers to productive activity</w:t>
      </w:r>
      <w:r>
        <w:t xml:space="preserve">. This path thus cannot be taken. We must then search for another one. But where can we find it? We have said "from below." Up until this point, in fact, we have reasoned on the basis of a Marxian relation that </w:t>
      </w:r>
      <w:r w:rsidRPr="00CB53C8">
        <w:rPr>
          <w:rStyle w:val="StyleUnderline"/>
        </w:rPr>
        <w:t>led from production to social reproduction and thus from value to the biopolitical reality</w:t>
      </w:r>
      <w:r>
        <w:t xml:space="preserve">. In this relation-seen widely could be included also affect; </w:t>
      </w:r>
      <w:r w:rsidRPr="00CB53C8">
        <w:rPr>
          <w:rStyle w:val="Emphasis"/>
        </w:rPr>
        <w:t>affect could emerge as a power to act on the lower limit</w:t>
      </w:r>
      <w:r>
        <w:t xml:space="preserve"> of the definition of use-value. But this end point of the deduction of the conditions of value has only determined important effects when it has been assumed abstractly as an element of the unity of calculation. Now, then, </w:t>
      </w:r>
      <w:r w:rsidRPr="00CB53C8">
        <w:rPr>
          <w:rStyle w:val="StyleUnderline"/>
        </w:rPr>
        <w:t>one must change the direction of the reasoning</w:t>
      </w:r>
      <w:r>
        <w:t xml:space="preserve">, avoid that deduction, and assume rather an induction--from affect to value-as the line of construction. </w:t>
      </w:r>
      <w:r w:rsidRPr="00CB53C8">
        <w:rPr>
          <w:sz w:val="16"/>
          <w:szCs w:val="16"/>
        </w:rPr>
        <w:t>This line of construction has been adopted with good results, but the findings are nonetheless not sufficient to demonstrate to us the power of affect in the radicality and the extension of the effects that now, in postmodernity, await us. I am referring here to those historiographical and dialectical schools I cited earlier-from E. P. Thompson, to the European "workerists" of the 1970s, to the "subaltern" historiographers.</w:t>
      </w:r>
      <w:r>
        <w:t xml:space="preserve"> Now, from this theoretical perspective, </w:t>
      </w:r>
      <w:r w:rsidRPr="00CB53C8">
        <w:rPr>
          <w:rStyle w:val="StyleUnderline"/>
        </w:rPr>
        <w:t>affect is assumed from below</w:t>
      </w:r>
      <w:r>
        <w:t xml:space="preserve">. Moreover, it is presented, in the first place, as a production of value. Through this production, </w:t>
      </w:r>
      <w:r w:rsidRPr="00CB53C8">
        <w:rPr>
          <w:rStyle w:val="StyleUnderline"/>
        </w:rPr>
        <w:t>it is represented, then</w:t>
      </w:r>
      <w:r>
        <w:t xml:space="preserve">, in the second </w:t>
      </w:r>
      <w:r w:rsidRPr="00CB53C8">
        <w:rPr>
          <w:rStyle w:val="Emphasis"/>
        </w:rPr>
        <w:t>place, as a product of struggles, a sign, and an ontological deposit or precipitate of the struggles.</w:t>
      </w:r>
      <w:r>
        <w:t xml:space="preserve"> Affect thus presents a </w:t>
      </w:r>
      <w:r w:rsidRPr="00CB53C8">
        <w:rPr>
          <w:rStyle w:val="Emphasis"/>
        </w:rPr>
        <w:t>dynamic of historical construction that is rich in its complexity</w:t>
      </w:r>
      <w:r>
        <w:t xml:space="preserve">. And yet it is insufficient. From this perspective, </w:t>
      </w:r>
      <w:r w:rsidRPr="00CB53C8">
        <w:rPr>
          <w:rStyle w:val="StyleUnderline"/>
        </w:rPr>
        <w:t>the dynamic of the struggles</w:t>
      </w:r>
      <w:r>
        <w:t xml:space="preserve"> (and their affective behaviors) determines, in fact, in every case, </w:t>
      </w:r>
      <w:r w:rsidRPr="00CB53C8">
        <w:rPr>
          <w:rStyle w:val="StyleUnderline"/>
        </w:rPr>
        <w:t>the restructuring</w:t>
      </w:r>
      <w:r>
        <w:t xml:space="preserve"> of capitalist command (in technical terms, political terms, and so on). The development of affect is closely related to a dialectic that ends up presenting its dynamic as completely circular-as a dialectic, tout court. And there is no good dialectic to separate here from the bad dialectic: </w:t>
      </w:r>
      <w:r w:rsidRPr="00CB53C8">
        <w:rPr>
          <w:rStyle w:val="StyleUnderline"/>
        </w:rPr>
        <w:t>All the dialectics are bad</w:t>
      </w:r>
      <w:r>
        <w:t xml:space="preserve">. </w:t>
      </w:r>
      <w:r w:rsidRPr="00CB53C8">
        <w:rPr>
          <w:sz w:val="16"/>
          <w:szCs w:val="16"/>
        </w:rPr>
        <w:t>All are incapable of liberating themselves from historical effectivity and its enchantment. The dialectic, even a dialectic from below, is incapable of presenting radical innovation in the historical process,</w:t>
      </w:r>
      <w:r>
        <w:t xml:space="preserve"> the </w:t>
      </w:r>
      <w:r w:rsidRPr="00CB53C8">
        <w:rPr>
          <w:b/>
          <w:bCs/>
          <w:u w:val="single"/>
        </w:rPr>
        <w:t>explosion of the power to act (affect) in all its radicality</w:t>
      </w:r>
      <w:r>
        <w:t xml:space="preserve">. A line of reconstruction from below must thus be added to the perception of the non-place. </w:t>
      </w:r>
      <w:r w:rsidRPr="00CB53C8">
        <w:rPr>
          <w:rStyle w:val="Emphasis"/>
        </w:rPr>
        <w:t>Only the radical assumption of the point of view of the non-place can liberate us from the dialectic of modernity</w:t>
      </w:r>
      <w:r>
        <w:t xml:space="preserve">, in all its figures, even those that tried to develop from below the dialectical construction of affect. What does it mean, then, to add the approach from below, the perception of the non-place, and the rupture of every dialectical instance in a path that goes from affect to value? </w:t>
      </w:r>
      <w:r w:rsidRPr="00CF239B">
        <w:rPr>
          <w:rStyle w:val="StyleUnderline"/>
        </w:rPr>
        <w:t>Affect can be considered, as a first hypothesis, as a power to act that is singular and at the same time universal</w:t>
      </w:r>
      <w:r>
        <w:t xml:space="preserve">. It is singular because it poses action beyond every measure that power does not contain in itself, in its own structure, and in the continuous restructurings that it constructs. It is universal because the </w:t>
      </w:r>
      <w:r w:rsidRPr="00CF239B">
        <w:rPr>
          <w:rStyle w:val="Emphasis"/>
        </w:rPr>
        <w:t>affects construct a commonality among subjects</w:t>
      </w:r>
      <w:r>
        <w:t xml:space="preserve">. In this commonality is posed the non-place of affect, because </w:t>
      </w:r>
      <w:r w:rsidRPr="00CF239B">
        <w:rPr>
          <w:rStyle w:val="Emphasis"/>
        </w:rPr>
        <w:t>this commonality is not a name but a power</w:t>
      </w:r>
      <w:r>
        <w:t xml:space="preserve">; it is not the commonality of a constriction or a coercion but of a desire. Here, therefore, affect has nothing to do with use-value, because it is not a measure but a power, and it does not run into limits but only obstacles to its expansion. </w:t>
      </w:r>
      <w:r w:rsidRPr="00CF239B">
        <w:rPr>
          <w:sz w:val="14"/>
          <w:szCs w:val="14"/>
        </w:rPr>
        <w:t xml:space="preserve">But this first definition of affect as power to act opens toward other definitions. We could, in fact, note, in the second place, that if the relationship between singularity and commonality (or universality) is not static but dynamic, if in this relationship we witness a continuous movement between the singular that is universalized and "what is common" that is singularized-well, we could then define affect as a power of transformation, a force of self-valorization, which insists on itself in relation to what is common and which therefore brings what is common to an expansion that does not run into limits but only obstacles. But this process is not formal: It is rather material. It is realized in the biopolitical condition. In the third place, then, we speak of affect as power of appropriation, in the sense that every obstacle that is overcome by the action of affect determines a greater force of action of the affect itself, in the singularity and universality of its power. The process is </w:t>
      </w:r>
      <w:proofErr w:type="gramStart"/>
      <w:r w:rsidRPr="00CF239B">
        <w:rPr>
          <w:sz w:val="14"/>
          <w:szCs w:val="14"/>
        </w:rPr>
        <w:t>ontological</w:t>
      </w:r>
      <w:proofErr w:type="gramEnd"/>
      <w:r w:rsidRPr="00CF239B">
        <w:rPr>
          <w:sz w:val="14"/>
          <w:szCs w:val="14"/>
        </w:rPr>
        <w:t xml:space="preserve"> and its power is ontological. </w:t>
      </w:r>
      <w:r>
        <w:t xml:space="preserve">The conditions of action and transformation are from time to time appropriated and go toward enriching the power of action and transformation. In the fourth place, we </w:t>
      </w:r>
      <w:r w:rsidRPr="00CF239B">
        <w:rPr>
          <w:rStyle w:val="Emphasis"/>
        </w:rPr>
        <w:t>could bring together the definitions of affect as power to act in a further definition: affect as an expansive power.</w:t>
      </w:r>
      <w:r>
        <w:t xml:space="preserve"> In other words, it is a power of freedom, </w:t>
      </w:r>
      <w:r w:rsidRPr="00CB53C8">
        <w:rPr>
          <w:rStyle w:val="StyleUnderline"/>
        </w:rPr>
        <w:t xml:space="preserve">ontological opening, and </w:t>
      </w:r>
      <w:proofErr w:type="spellStart"/>
      <w:r w:rsidRPr="00CB53C8">
        <w:rPr>
          <w:rStyle w:val="StyleUnderline"/>
        </w:rPr>
        <w:t>omnilateral</w:t>
      </w:r>
      <w:proofErr w:type="spellEnd"/>
      <w:r w:rsidRPr="00CB53C8">
        <w:rPr>
          <w:rStyle w:val="StyleUnderline"/>
        </w:rPr>
        <w:t xml:space="preserve"> diffusion. </w:t>
      </w:r>
      <w:r>
        <w:t xml:space="preserve">Really, this further definition could be seen as pleonastic. If in fact </w:t>
      </w:r>
      <w:proofErr w:type="gramStart"/>
      <w:r>
        <w:t>affect</w:t>
      </w:r>
      <w:proofErr w:type="gramEnd"/>
      <w:r>
        <w:t xml:space="preserve"> constructs value from below, if it transforms it according to the rhythm of what is common, and if it appropriates the conditions of its own realization, then it is more than evident that in all of this there resides an expansive power. But this definition is not pleonastic. We can see that, on the contrary, it adds a new concept </w:t>
      </w:r>
      <w:r w:rsidRPr="00CB53C8">
        <w:rPr>
          <w:rStyle w:val="Emphasis"/>
        </w:rPr>
        <w:t>when we insist on the positive tonality of the non-place, on the irresistibility of affect as power beyond measure,</w:t>
      </w:r>
      <w:r>
        <w:t xml:space="preserve"> and on its consequent absolutely </w:t>
      </w:r>
      <w:proofErr w:type="spellStart"/>
      <w:r>
        <w:t>antidialectical</w:t>
      </w:r>
      <w:proofErr w:type="spellEnd"/>
      <w:r>
        <w:t xml:space="preserve"> character</w:t>
      </w:r>
      <w:r w:rsidRPr="00CB53C8">
        <w:rPr>
          <w:sz w:val="16"/>
          <w:szCs w:val="16"/>
        </w:rPr>
        <w:t xml:space="preserve">. (Playing with the history of philosophy, which deserves nothing more than such a game, one could add that whereas the first three definitions of affect are Spinozian, this fourth definition recuperates a Nietzschean effect.) In any case, the </w:t>
      </w:r>
      <w:proofErr w:type="spellStart"/>
      <w:r w:rsidRPr="00CB53C8">
        <w:rPr>
          <w:sz w:val="16"/>
          <w:szCs w:val="16"/>
        </w:rPr>
        <w:t>omnilateral</w:t>
      </w:r>
      <w:proofErr w:type="spellEnd"/>
      <w:r w:rsidRPr="00CB53C8">
        <w:rPr>
          <w:sz w:val="16"/>
          <w:szCs w:val="16"/>
        </w:rPr>
        <w:t xml:space="preserve"> expansivity of affect demonstrates, one could say, the moment that transvaluates its concept, to the point of determining the capacity to sustain the shock or impact of postmodernity.</w:t>
      </w:r>
    </w:p>
    <w:p w14:paraId="148858F6" w14:textId="77777777" w:rsidR="000A2FE4" w:rsidRPr="000A2FE4" w:rsidRDefault="000A2FE4" w:rsidP="000A2FE4"/>
    <w:p w14:paraId="55AEE04C" w14:textId="77777777" w:rsidR="002A31FD" w:rsidRDefault="002A31FD" w:rsidP="002A31FD">
      <w:pPr>
        <w:pStyle w:val="Heading3"/>
      </w:pPr>
      <w:r>
        <w:t>AT State Good for Sex Workers</w:t>
      </w:r>
    </w:p>
    <w:p w14:paraId="30DFA2B2" w14:textId="77777777" w:rsidR="002A31FD" w:rsidRDefault="002A31FD" w:rsidP="002A31FD">
      <w:pPr>
        <w:pStyle w:val="Heading4"/>
      </w:pPr>
      <w:r>
        <w:t xml:space="preserve">Their state integration still relies on victim narratives which justify police intervention and removes the power from the informal laborer to set their own terms and build communities to push out toxic </w:t>
      </w:r>
      <w:proofErr w:type="gramStart"/>
      <w:r>
        <w:t>clients</w:t>
      </w:r>
      <w:proofErr w:type="gramEnd"/>
      <w:r>
        <w:t xml:space="preserve"> </w:t>
      </w:r>
    </w:p>
    <w:p w14:paraId="0E714D66" w14:textId="77777777" w:rsidR="002A31FD" w:rsidRPr="002945DA" w:rsidRDefault="002A31FD" w:rsidP="002A31FD">
      <w:r w:rsidRPr="002945DA">
        <w:t>(</w:t>
      </w:r>
      <w:r w:rsidRPr="00FD0E49">
        <w:rPr>
          <w:rFonts w:eastAsiaTheme="majorEastAsia" w:cstheme="majorBidi"/>
          <w:b/>
          <w:iCs/>
          <w:sz w:val="26"/>
        </w:rPr>
        <w:t>McBride, 22</w:t>
      </w:r>
      <w:r w:rsidRPr="002945DA">
        <w:t xml:space="preserve">, Bronwyn completed her PhD with CGSHE in July 2020 with the support of a CIHR Doctoral Award, PhD, Public Health (Global Health), University of California, San Diego and San Diego State University MSc, Epidemiology, University of British Columbia BA, Environmental Health, McGill University, Protection or police harassment? Impacts of punitive policing, discrimination, and racial profiling under end-demand laws among </w:t>
      </w:r>
      <w:proofErr w:type="spellStart"/>
      <w:r w:rsidRPr="002945DA">
        <w:t>im</w:t>
      </w:r>
      <w:proofErr w:type="spellEnd"/>
      <w:r w:rsidRPr="002945DA">
        <w:t>/migrant sex workers in Metro Vancouver</w:t>
      </w:r>
      <w:r>
        <w:t>//ATW)</w:t>
      </w:r>
    </w:p>
    <w:p w14:paraId="2BB30784" w14:textId="77777777" w:rsidR="002A31FD" w:rsidRPr="00E46EBA" w:rsidRDefault="002A31FD" w:rsidP="002A31FD">
      <w:r w:rsidRPr="00E46EBA">
        <w:rPr>
          <w:u w:val="single"/>
        </w:rPr>
        <w:t>Our</w:t>
      </w:r>
      <w:r w:rsidRPr="00E46EBA">
        <w:t xml:space="preserve"> study </w:t>
      </w:r>
      <w:r w:rsidRPr="00E46EBA">
        <w:rPr>
          <w:rStyle w:val="StyleUnderline"/>
        </w:rPr>
        <w:t>findings suggest</w:t>
      </w:r>
      <w:r w:rsidRPr="00E46EBA">
        <w:t xml:space="preserve"> that </w:t>
      </w:r>
      <w:r w:rsidRPr="00E46EBA">
        <w:rPr>
          <w:rStyle w:val="StyleUnderline"/>
        </w:rPr>
        <w:t>end-demand rhetoric depicting</w:t>
      </w:r>
      <w:r w:rsidRPr="00E46EBA">
        <w:t xml:space="preserve"> </w:t>
      </w:r>
      <w:proofErr w:type="spellStart"/>
      <w:r w:rsidRPr="00E46EBA">
        <w:t>im</w:t>
      </w:r>
      <w:proofErr w:type="spellEnd"/>
      <w:r w:rsidRPr="00E46EBA">
        <w:t xml:space="preserve">/migrant </w:t>
      </w:r>
      <w:r w:rsidRPr="00E46EBA">
        <w:rPr>
          <w:rStyle w:val="StyleUnderline"/>
        </w:rPr>
        <w:t>sex workers as vulnerable and victimized women acts not to protect them, but to justify targeted repressive policing that</w:t>
      </w:r>
      <w:r w:rsidRPr="00E46EBA">
        <w:t xml:space="preserve"> severely </w:t>
      </w:r>
      <w:r w:rsidRPr="00E46EBA">
        <w:rPr>
          <w:rStyle w:val="StyleUnderline"/>
        </w:rPr>
        <w:t>undermines sex workers' occupational safety. Despite prevailing trafficking victim stereotypes, all</w:t>
      </w:r>
      <w:r w:rsidRPr="00E46EBA">
        <w:t xml:space="preserve"> 20 </w:t>
      </w:r>
      <w:r w:rsidRPr="00E46EBA">
        <w:rPr>
          <w:rStyle w:val="StyleUnderline"/>
        </w:rPr>
        <w:t>participants reported</w:t>
      </w:r>
      <w:r w:rsidRPr="00E46EBA">
        <w:t xml:space="preserve"> </w:t>
      </w:r>
      <w:r w:rsidRPr="00E46EBA">
        <w:rPr>
          <w:rStyle w:val="StyleUnderline"/>
        </w:rPr>
        <w:t>autonomously choosing to support themselves through sex work. Under end-demand laws, participants faced</w:t>
      </w:r>
      <w:r w:rsidRPr="00E46EBA">
        <w:t xml:space="preserve"> institutionalized </w:t>
      </w:r>
      <w:r w:rsidRPr="00E46EBA">
        <w:rPr>
          <w:rStyle w:val="StyleUnderline"/>
        </w:rPr>
        <w:t>racism in law enforcement and</w:t>
      </w:r>
      <w:r w:rsidRPr="00E46EBA">
        <w:t xml:space="preserve"> substantial </w:t>
      </w:r>
      <w:r w:rsidRPr="00E46EBA">
        <w:rPr>
          <w:rStyle w:val="StyleUnderline"/>
        </w:rPr>
        <w:t>barriers to</w:t>
      </w:r>
      <w:r w:rsidRPr="00E46EBA">
        <w:t xml:space="preserve"> accessing </w:t>
      </w:r>
      <w:r w:rsidRPr="00E46EBA">
        <w:rPr>
          <w:rStyle w:val="StyleUnderline"/>
        </w:rPr>
        <w:t>police assistance</w:t>
      </w:r>
      <w:r w:rsidRPr="00E46EBA">
        <w:t xml:space="preserve"> which contributed to a high rate of workplace robberies. Further, </w:t>
      </w:r>
      <w:r w:rsidRPr="00E46EBA">
        <w:rPr>
          <w:rStyle w:val="StyleUnderline"/>
        </w:rPr>
        <w:t>in instances when police were called - in opposition</w:t>
      </w:r>
      <w:r w:rsidRPr="00E46EBA">
        <w:t xml:space="preserve"> to the rescue and </w:t>
      </w:r>
      <w:r w:rsidRPr="00E46EBA">
        <w:rPr>
          <w:rStyle w:val="StyleUnderline"/>
        </w:rPr>
        <w:t>prostitution abolitionist narratives that frame end-demand models - criminalization, stigma, and racism</w:t>
      </w:r>
      <w:r w:rsidRPr="00E46EBA">
        <w:t xml:space="preserve"> prevailed and </w:t>
      </w:r>
      <w:r w:rsidRPr="00E46EBA">
        <w:rPr>
          <w:rStyle w:val="StyleUnderline"/>
        </w:rPr>
        <w:t xml:space="preserve">restricted </w:t>
      </w:r>
      <w:proofErr w:type="spellStart"/>
      <w:r w:rsidRPr="00E46EBA">
        <w:rPr>
          <w:rStyle w:val="StyleUnderline"/>
        </w:rPr>
        <w:t>im</w:t>
      </w:r>
      <w:proofErr w:type="spellEnd"/>
      <w:r w:rsidRPr="00E46EBA">
        <w:rPr>
          <w:rStyle w:val="StyleUnderline"/>
        </w:rPr>
        <w:t>/migrant sex workers from actualizing their right to police protection. Participants' experiences</w:t>
      </w:r>
      <w:r w:rsidRPr="00E46EBA">
        <w:t xml:space="preserve"> of end-demand policing strategies </w:t>
      </w:r>
      <w:r w:rsidRPr="00E46EBA">
        <w:rPr>
          <w:rStyle w:val="StyleUnderline"/>
        </w:rPr>
        <w:t>highlight the</w:t>
      </w:r>
      <w:r w:rsidRPr="00E46EBA">
        <w:t xml:space="preserve"> inherent </w:t>
      </w:r>
      <w:r w:rsidRPr="00E46EBA">
        <w:rPr>
          <w:rStyle w:val="StyleUnderline"/>
        </w:rPr>
        <w:t>opposition between legislative aims to</w:t>
      </w:r>
      <w:r w:rsidRPr="00E46EBA">
        <w:t xml:space="preserve"> </w:t>
      </w:r>
      <w:r w:rsidRPr="00E46EBA">
        <w:rPr>
          <w:rStyle w:val="StyleUnderline"/>
        </w:rPr>
        <w:t>protect those who sell their own sexual services and</w:t>
      </w:r>
      <w:r w:rsidRPr="00E46EBA">
        <w:t xml:space="preserve"> to </w:t>
      </w:r>
      <w:r w:rsidRPr="00E46EBA">
        <w:rPr>
          <w:rStyle w:val="StyleUnderline"/>
        </w:rPr>
        <w:t>abolish the sex industry</w:t>
      </w:r>
      <w:r w:rsidRPr="00E46EBA">
        <w:t xml:space="preserve">, and raise critical questions regarding who, or </w:t>
      </w:r>
      <w:r w:rsidRPr="00E46EBA">
        <w:rPr>
          <w:rStyle w:val="StyleUnderline"/>
        </w:rPr>
        <w:t>what type of “victims” are recognized as deserving of protection or support under end-demand</w:t>
      </w:r>
      <w:r w:rsidRPr="00E46EBA">
        <w:t xml:space="preserve"> </w:t>
      </w:r>
      <w:proofErr w:type="gramStart"/>
      <w:r w:rsidRPr="00E46EBA">
        <w:t>laws(</w:t>
      </w:r>
      <w:proofErr w:type="gramEnd"/>
      <w:r w:rsidRPr="00E46EBA">
        <w:t xml:space="preserve">Bruckert, 2014). Finally, </w:t>
      </w:r>
      <w:r w:rsidRPr="009776F3">
        <w:rPr>
          <w:rStyle w:val="StyleUnderline"/>
        </w:rPr>
        <w:t>our results illustrate</w:t>
      </w:r>
      <w:r w:rsidRPr="00E46EBA">
        <w:t xml:space="preserve"> how </w:t>
      </w:r>
      <w:r w:rsidRPr="009776F3">
        <w:rPr>
          <w:rStyle w:val="StyleUnderline"/>
        </w:rPr>
        <w:t>authorities’ exclusive focus on</w:t>
      </w:r>
      <w:r w:rsidRPr="00E46EBA">
        <w:t xml:space="preserve"> the </w:t>
      </w:r>
      <w:r w:rsidRPr="009776F3">
        <w:rPr>
          <w:rStyle w:val="StyleUnderline"/>
        </w:rPr>
        <w:t>spectacular violence of</w:t>
      </w:r>
      <w:r w:rsidRPr="00E46EBA">
        <w:t xml:space="preserve"> </w:t>
      </w:r>
      <w:r w:rsidRPr="009776F3">
        <w:rPr>
          <w:rStyle w:val="StyleUnderline"/>
        </w:rPr>
        <w:t xml:space="preserve">trafficking and exploitation among </w:t>
      </w:r>
      <w:proofErr w:type="spellStart"/>
      <w:r w:rsidRPr="009776F3">
        <w:rPr>
          <w:rStyle w:val="StyleUnderline"/>
        </w:rPr>
        <w:t>im</w:t>
      </w:r>
      <w:proofErr w:type="spellEnd"/>
      <w:r w:rsidRPr="009776F3">
        <w:rPr>
          <w:rStyle w:val="StyleUnderline"/>
        </w:rPr>
        <w:t>/migrant sex workers contributed to routinized slow violence through</w:t>
      </w:r>
      <w:r w:rsidRPr="00E46EBA">
        <w:t xml:space="preserve"> ongoing punitive and racist </w:t>
      </w:r>
      <w:proofErr w:type="gramStart"/>
      <w:r w:rsidRPr="009776F3">
        <w:rPr>
          <w:rStyle w:val="StyleUnderline"/>
        </w:rPr>
        <w:t>policing, and</w:t>
      </w:r>
      <w:proofErr w:type="gramEnd"/>
      <w:r w:rsidRPr="009776F3">
        <w:rPr>
          <w:rStyle w:val="StyleUnderline"/>
        </w:rPr>
        <w:t xml:space="preserve"> acted to</w:t>
      </w:r>
      <w:r w:rsidRPr="00E46EBA">
        <w:t xml:space="preserve"> obscure and </w:t>
      </w:r>
      <w:proofErr w:type="spellStart"/>
      <w:r w:rsidRPr="009776F3">
        <w:rPr>
          <w:rStyle w:val="StyleUnderline"/>
        </w:rPr>
        <w:t>invisibilize</w:t>
      </w:r>
      <w:proofErr w:type="spellEnd"/>
      <w:r w:rsidRPr="009776F3">
        <w:rPr>
          <w:rStyle w:val="StyleUnderline"/>
        </w:rPr>
        <w:t xml:space="preserve"> the everyday oppression of sex work criminalization</w:t>
      </w:r>
      <w:r w:rsidRPr="00E46EBA">
        <w:t xml:space="preserve"> and lack of labour protections.</w:t>
      </w:r>
    </w:p>
    <w:p w14:paraId="0E34150B" w14:textId="77777777" w:rsidR="002A31FD" w:rsidRPr="00E46EBA" w:rsidRDefault="002A31FD" w:rsidP="002A31FD">
      <w:r w:rsidRPr="009776F3">
        <w:rPr>
          <w:rStyle w:val="StyleUnderline"/>
        </w:rPr>
        <w:t>Participants experienced</w:t>
      </w:r>
      <w:r w:rsidRPr="00E46EBA">
        <w:t xml:space="preserve"> frequent, </w:t>
      </w:r>
      <w:r w:rsidRPr="009776F3">
        <w:rPr>
          <w:rStyle w:val="StyleUnderline"/>
        </w:rPr>
        <w:t>invasive police visits to their workplaces, highlighting the ongoing surveillance of sex work venues under end-demand legislation</w:t>
      </w:r>
      <w:r w:rsidRPr="00E46EBA">
        <w:t xml:space="preserve"> – </w:t>
      </w:r>
      <w:r w:rsidRPr="009776F3">
        <w:rPr>
          <w:rStyle w:val="StyleUnderline"/>
        </w:rPr>
        <w:t xml:space="preserve">particularly those managed/staffed by </w:t>
      </w:r>
      <w:proofErr w:type="spellStart"/>
      <w:r w:rsidRPr="009776F3">
        <w:rPr>
          <w:rStyle w:val="StyleUnderline"/>
        </w:rPr>
        <w:t>im</w:t>
      </w:r>
      <w:proofErr w:type="spellEnd"/>
      <w:r w:rsidRPr="009776F3">
        <w:rPr>
          <w:rStyle w:val="StyleUnderline"/>
        </w:rPr>
        <w:t>/migrant women. These findings are consistent with</w:t>
      </w:r>
      <w:r w:rsidRPr="00E46EBA">
        <w:t xml:space="preserve"> community </w:t>
      </w:r>
      <w:r w:rsidRPr="009776F3">
        <w:rPr>
          <w:rStyle w:val="StyleUnderline"/>
        </w:rPr>
        <w:t>reports of</w:t>
      </w:r>
      <w:r w:rsidRPr="00E46EBA">
        <w:t xml:space="preserve"> increased </w:t>
      </w:r>
      <w:r w:rsidRPr="009776F3">
        <w:rPr>
          <w:rStyle w:val="StyleUnderline"/>
        </w:rPr>
        <w:t>policing, raids and charges in sex work</w:t>
      </w:r>
      <w:r w:rsidRPr="00E46EBA">
        <w:t xml:space="preserve"> </w:t>
      </w:r>
      <w:r w:rsidRPr="009776F3">
        <w:rPr>
          <w:rStyle w:val="StyleUnderline"/>
        </w:rPr>
        <w:t xml:space="preserve">venues operated by Asian </w:t>
      </w:r>
      <w:proofErr w:type="spellStart"/>
      <w:r w:rsidRPr="009776F3">
        <w:rPr>
          <w:rStyle w:val="StyleUnderline"/>
        </w:rPr>
        <w:t>im</w:t>
      </w:r>
      <w:proofErr w:type="spellEnd"/>
      <w:r w:rsidRPr="009776F3">
        <w:rPr>
          <w:rStyle w:val="StyleUnderline"/>
        </w:rPr>
        <w:t>/migrants</w:t>
      </w:r>
      <w:r w:rsidRPr="00E46EBA">
        <w:t xml:space="preserve"> in Toronto </w:t>
      </w:r>
      <w:r w:rsidRPr="009776F3">
        <w:rPr>
          <w:rStyle w:val="StyleUnderline"/>
        </w:rPr>
        <w:t>since end-demand law</w:t>
      </w:r>
      <w:r w:rsidRPr="00E46EBA">
        <w:t xml:space="preserve"> </w:t>
      </w:r>
      <w:proofErr w:type="gramStart"/>
      <w:r w:rsidRPr="00E46EBA">
        <w:t>reforms(</w:t>
      </w:r>
      <w:proofErr w:type="gramEnd"/>
      <w:r w:rsidRPr="00E46EBA">
        <w:t xml:space="preserve">Lam, 2018a; Malla, Lam, van der </w:t>
      </w:r>
      <w:proofErr w:type="spellStart"/>
      <w:r w:rsidRPr="00E46EBA">
        <w:t>Meulen</w:t>
      </w:r>
      <w:proofErr w:type="spellEnd"/>
      <w:r w:rsidRPr="00E46EBA">
        <w:t xml:space="preserve">, &amp; Peng, 2019). Our results build on intersectional scholarship on how racialized policing in Canada intersects with class, gender, and other axes of oppression, among Black communities including Black sex </w:t>
      </w:r>
      <w:proofErr w:type="gramStart"/>
      <w:r w:rsidRPr="00E46EBA">
        <w:t>workers(</w:t>
      </w:r>
      <w:proofErr w:type="gramEnd"/>
      <w:r w:rsidRPr="00E46EBA">
        <w:t xml:space="preserve">Maynard, 2017) and diverse racial minority groups(Chan &amp; Chunn, 2014). This reflects both the historical over-policing of racialized sex workers and new law enforcement efforts focused on addressing sex trafficking. As </w:t>
      </w:r>
      <w:r w:rsidRPr="009776F3">
        <w:rPr>
          <w:rStyle w:val="StyleUnderline"/>
        </w:rPr>
        <w:t xml:space="preserve">law enforcement is a highly discretionary process shaped by institutionalized biases, racialized stereotypes of both criminality and vulnerability contribute to the over-surveillance of people of </w:t>
      </w:r>
      <w:proofErr w:type="spellStart"/>
      <w:proofErr w:type="gramStart"/>
      <w:r w:rsidRPr="009776F3">
        <w:rPr>
          <w:rStyle w:val="StyleUnderline"/>
        </w:rPr>
        <w:t>colour</w:t>
      </w:r>
      <w:proofErr w:type="spellEnd"/>
      <w:r w:rsidRPr="00E46EBA">
        <w:t>(</w:t>
      </w:r>
      <w:proofErr w:type="gramEnd"/>
      <w:r w:rsidRPr="00E46EBA">
        <w:t xml:space="preserve">Chan &amp; Chunn, 2014). </w:t>
      </w:r>
      <w:r w:rsidRPr="009776F3">
        <w:rPr>
          <w:rStyle w:val="StyleUnderline"/>
        </w:rPr>
        <w:t>End-demand ideologies mark a shift from conceptualizations of sex workers as ‘risky’</w:t>
      </w:r>
      <w:r w:rsidRPr="00E46EBA">
        <w:t xml:space="preserve"> (i.e., as vectors for HIV/STIs/amoral behavior</w:t>
      </w:r>
      <w:r w:rsidRPr="009776F3">
        <w:rPr>
          <w:rStyle w:val="StyleUnderline"/>
        </w:rPr>
        <w:t xml:space="preserve">) toward women ‘at risk’ of </w:t>
      </w:r>
      <w:proofErr w:type="gramStart"/>
      <w:r w:rsidRPr="009776F3">
        <w:rPr>
          <w:rStyle w:val="StyleUnderline"/>
        </w:rPr>
        <w:t>exploitation</w:t>
      </w:r>
      <w:r w:rsidRPr="00E46EBA">
        <w:t>(</w:t>
      </w:r>
      <w:proofErr w:type="gramEnd"/>
      <w:r w:rsidRPr="00E46EBA">
        <w:t>Brock et al., 2000; Bruckert, 2014; Ham, 2016; </w:t>
      </w:r>
      <w:proofErr w:type="spellStart"/>
      <w:r w:rsidRPr="00E46EBA">
        <w:t>Krüsi</w:t>
      </w:r>
      <w:proofErr w:type="spellEnd"/>
      <w:r w:rsidRPr="00E46EBA">
        <w:t xml:space="preserve"> et al., 2016), and </w:t>
      </w:r>
      <w:r w:rsidRPr="009776F3">
        <w:rPr>
          <w:rStyle w:val="StyleUnderline"/>
        </w:rPr>
        <w:t>this lens is represented as less punitive of women in sex work</w:t>
      </w:r>
      <w:r w:rsidRPr="00E46EBA">
        <w:t xml:space="preserve">. However, </w:t>
      </w:r>
      <w:r w:rsidRPr="009776F3">
        <w:rPr>
          <w:rStyle w:val="StyleUnderline"/>
        </w:rPr>
        <w:t xml:space="preserve">our findings show that </w:t>
      </w:r>
      <w:proofErr w:type="spellStart"/>
      <w:r w:rsidRPr="009776F3">
        <w:rPr>
          <w:rStyle w:val="StyleUnderline"/>
        </w:rPr>
        <w:t>im</w:t>
      </w:r>
      <w:proofErr w:type="spellEnd"/>
      <w:r w:rsidRPr="009776F3">
        <w:rPr>
          <w:rStyle w:val="StyleUnderline"/>
        </w:rPr>
        <w:t>/migrant sex workers continued to face discriminatory and racialized policing</w:t>
      </w:r>
      <w:r w:rsidRPr="00E46EBA">
        <w:t xml:space="preserve"> under end-demand laws, </w:t>
      </w:r>
      <w:r w:rsidRPr="009776F3">
        <w:rPr>
          <w:rStyle w:val="StyleUnderline"/>
        </w:rPr>
        <w:t>highlighting how intersecting stigmas based on sex work involvement, racialization, gender and immigration status continue to be amplified through processes of enforcing sex work criminalization</w:t>
      </w:r>
      <w:r w:rsidRPr="00E46EBA">
        <w:t xml:space="preserve">. In this context, </w:t>
      </w:r>
      <w:r w:rsidRPr="009776F3">
        <w:rPr>
          <w:rStyle w:val="StyleUnderline"/>
        </w:rPr>
        <w:t xml:space="preserve">police surveillance represented not a source of protection, but rather an additional form of oppression that marginalized </w:t>
      </w:r>
      <w:proofErr w:type="spellStart"/>
      <w:r w:rsidRPr="009776F3">
        <w:rPr>
          <w:rStyle w:val="StyleUnderline"/>
        </w:rPr>
        <w:t>im</w:t>
      </w:r>
      <w:proofErr w:type="spellEnd"/>
      <w:r w:rsidRPr="009776F3">
        <w:rPr>
          <w:rStyle w:val="StyleUnderline"/>
        </w:rPr>
        <w:t>/migrant women were forced to contend with</w:t>
      </w:r>
      <w:r w:rsidRPr="00E46EBA">
        <w:t>.</w:t>
      </w:r>
    </w:p>
    <w:p w14:paraId="7F180269" w14:textId="77777777" w:rsidR="002A31FD" w:rsidRPr="00E46EBA" w:rsidRDefault="002A31FD" w:rsidP="002A31FD">
      <w:r w:rsidRPr="00E46EBA">
        <w:t xml:space="preserve">Many </w:t>
      </w:r>
      <w:r w:rsidRPr="009776F3">
        <w:rPr>
          <w:rStyle w:val="StyleUnderline"/>
        </w:rPr>
        <w:t>participants experienced</w:t>
      </w:r>
      <w:r w:rsidRPr="00E46EBA">
        <w:t xml:space="preserve"> repeated instances of </w:t>
      </w:r>
      <w:r w:rsidRPr="009776F3">
        <w:rPr>
          <w:rStyle w:val="StyleUnderline"/>
        </w:rPr>
        <w:t>questioning from authorities</w:t>
      </w:r>
      <w:r w:rsidRPr="00E46EBA">
        <w:t xml:space="preserve"> as to </w:t>
      </w:r>
      <w:r w:rsidRPr="00FB4A4D">
        <w:rPr>
          <w:rStyle w:val="StyleUnderline"/>
        </w:rPr>
        <w:t>whether they were under someone else's control,</w:t>
      </w:r>
      <w:r w:rsidRPr="00E46EBA">
        <w:t xml:space="preserve"> and </w:t>
      </w:r>
      <w:r w:rsidRPr="00FB4A4D">
        <w:rPr>
          <w:rStyle w:val="StyleUnderline"/>
        </w:rPr>
        <w:t>these experiences were</w:t>
      </w:r>
      <w:r w:rsidRPr="00E46EBA">
        <w:t xml:space="preserve"> most </w:t>
      </w:r>
      <w:r w:rsidRPr="00FB4A4D">
        <w:rPr>
          <w:rStyle w:val="StyleUnderline"/>
        </w:rPr>
        <w:t>pronounced among racialized sex workers. This was despite the fact</w:t>
      </w:r>
      <w:r w:rsidRPr="00E46EBA">
        <w:t xml:space="preserve"> that </w:t>
      </w:r>
      <w:r w:rsidRPr="00FB4A4D">
        <w:rPr>
          <w:rStyle w:val="StyleUnderline"/>
        </w:rPr>
        <w:t>no participant self-identified as a victim of exploitation. The police questioning they faced</w:t>
      </w:r>
      <w:r w:rsidRPr="00E46EBA">
        <w:t xml:space="preserve"> </w:t>
      </w:r>
      <w:r w:rsidRPr="00FB4A4D">
        <w:rPr>
          <w:rStyle w:val="StyleUnderline"/>
        </w:rPr>
        <w:t xml:space="preserve">was shaped by public discourses </w:t>
      </w:r>
      <w:r w:rsidRPr="00FB4A4D">
        <w:t>and</w:t>
      </w:r>
      <w:r w:rsidRPr="00FB4A4D">
        <w:rPr>
          <w:rStyle w:val="StyleUnderline"/>
        </w:rPr>
        <w:t xml:space="preserve"> legislative tenets that conflate sex work with sex </w:t>
      </w:r>
      <w:proofErr w:type="gramStart"/>
      <w:r w:rsidRPr="00FB4A4D">
        <w:rPr>
          <w:rStyle w:val="StyleUnderline"/>
        </w:rPr>
        <w:t>trafficking</w:t>
      </w:r>
      <w:r w:rsidRPr="00E46EBA">
        <w:t>(</w:t>
      </w:r>
      <w:proofErr w:type="gramEnd"/>
      <w:r w:rsidRPr="00E46EBA">
        <w:t xml:space="preserve">Department of Justice, 2014a) in a dangerous disregard of individuals' bodily autonomy and the principle of consent which is central to sex work. Further, immigration policy prohibits temporary residents and open work permit holders from sex industry involvement under the guise of protecting </w:t>
      </w:r>
      <w:proofErr w:type="gramStart"/>
      <w:r w:rsidRPr="00E46EBA">
        <w:t>them(</w:t>
      </w:r>
      <w:proofErr w:type="gramEnd"/>
      <w:r w:rsidRPr="00E46EBA">
        <w:t xml:space="preserve">Government of Canada, 2018). </w:t>
      </w:r>
      <w:r w:rsidRPr="00FB4A4D">
        <w:rPr>
          <w:rStyle w:val="StyleUnderline"/>
          <w:highlight w:val="yellow"/>
        </w:rPr>
        <w:t xml:space="preserve">Both policies represent </w:t>
      </w:r>
      <w:proofErr w:type="spellStart"/>
      <w:r w:rsidRPr="00FB4A4D">
        <w:rPr>
          <w:rStyle w:val="StyleUnderline"/>
          <w:highlight w:val="yellow"/>
        </w:rPr>
        <w:t>im</w:t>
      </w:r>
      <w:proofErr w:type="spellEnd"/>
      <w:r w:rsidRPr="00FB4A4D">
        <w:rPr>
          <w:rStyle w:val="StyleUnderline"/>
          <w:highlight w:val="yellow"/>
        </w:rPr>
        <w:t>/migrant sex workers as too vulnerable to make independent labour decisions,</w:t>
      </w:r>
      <w:r w:rsidRPr="00FB4A4D">
        <w:rPr>
          <w:rStyle w:val="StyleUnderline"/>
        </w:rPr>
        <w:t xml:space="preserve"> and thereby as meriting constant police surveillance and repeated questioning about whether they're being coerced or exploited</w:t>
      </w:r>
      <w:r w:rsidRPr="00E46EBA">
        <w:t xml:space="preserve">. Amid continued sex work criminalization, participants experienced this surveillance not as supportive, but as a patronizing and stigmatizing form of harassment. </w:t>
      </w:r>
      <w:r w:rsidRPr="00FB4A4D">
        <w:rPr>
          <w:rStyle w:val="StyleUnderline"/>
        </w:rPr>
        <w:t>Participants described clear instances of racial profiling with police checking IDs for immigration status and questioning only racialized sex workers about trafficking</w:t>
      </w:r>
      <w:r w:rsidRPr="00E46EBA">
        <w:t>, and having their sex work documented in official records which impacted their experiences in crossing Canadian borders – a “</w:t>
      </w:r>
      <w:r w:rsidRPr="00FB4A4D">
        <w:rPr>
          <w:rStyle w:val="StyleUnderline"/>
        </w:rPr>
        <w:t xml:space="preserve">a violence of delayed destruction that is dispersed across time and </w:t>
      </w:r>
      <w:proofErr w:type="gramStart"/>
      <w:r w:rsidRPr="00FB4A4D">
        <w:rPr>
          <w:rStyle w:val="StyleUnderline"/>
        </w:rPr>
        <w:t>space”</w:t>
      </w:r>
      <w:r w:rsidRPr="00E46EBA">
        <w:t>(</w:t>
      </w:r>
      <w:proofErr w:type="gramEnd"/>
      <w:r w:rsidRPr="00E46EBA">
        <w:t xml:space="preserve">Nixon, 2013) - with clear potential implications for their mobility and mental wellbeing. These interactions reflect the findings of a recent global systematic review which highlighted how the criminalization of sex work inherently complicates the relationship between police and sex workers and creates opportunities for police </w:t>
      </w:r>
      <w:proofErr w:type="gramStart"/>
      <w:r w:rsidRPr="00E46EBA">
        <w:t>abuses(</w:t>
      </w:r>
      <w:proofErr w:type="gramEnd"/>
      <w:r w:rsidRPr="00E46EBA">
        <w:t xml:space="preserve">Platt et al., 2018). Our findings suggest that </w:t>
      </w:r>
      <w:r w:rsidRPr="00FB4A4D">
        <w:rPr>
          <w:rStyle w:val="StyleUnderline"/>
        </w:rPr>
        <w:t>legislative aims to “protect those who sell their own sexual services” and “encourage women to leave prostitution”</w:t>
      </w:r>
      <w:r w:rsidRPr="00E46EBA">
        <w:t xml:space="preserve">(Department of Justice, 2014a) </w:t>
      </w:r>
      <w:r w:rsidRPr="00FB4A4D">
        <w:rPr>
          <w:rStyle w:val="StyleUnderline"/>
        </w:rPr>
        <w:t>create a disturbing distinction between worthy and unworthy victims: women who are forced into sexual labour and identify as being victimized are recognized by the state as worthy of protection, while those who reject victim status and have no need or desire to exit sex work are denied their social and civic rights</w:t>
      </w:r>
      <w:r w:rsidRPr="00E46EBA">
        <w:t xml:space="preserve">(Bruckert &amp; Hannem, 2013). </w:t>
      </w:r>
      <w:r w:rsidRPr="00492949">
        <w:rPr>
          <w:rStyle w:val="StyleUnderline"/>
        </w:rPr>
        <w:t>While no participant reported experiencing coercion in sex work, most had faced punitive and even retaliatory law enforcement</w:t>
      </w:r>
      <w:r w:rsidRPr="00E46EBA">
        <w:t xml:space="preserve"> - as in the gross violation of privacy wherein police exposed a massage </w:t>
      </w:r>
      <w:proofErr w:type="spellStart"/>
      <w:r w:rsidRPr="00E46EBA">
        <w:t>parlour</w:t>
      </w:r>
      <w:proofErr w:type="spellEnd"/>
      <w:r w:rsidRPr="00E46EBA">
        <w:t xml:space="preserve"> worker in front of her friend - which directly undermined their psychological and physical workplace safety. </w:t>
      </w:r>
      <w:r w:rsidRPr="00492949">
        <w:rPr>
          <w:rStyle w:val="StyleUnderline"/>
        </w:rPr>
        <w:t xml:space="preserve">Despite legislative and immigration policy pretexts of protecting </w:t>
      </w:r>
      <w:proofErr w:type="spellStart"/>
      <w:r w:rsidRPr="00492949">
        <w:rPr>
          <w:rStyle w:val="StyleUnderline"/>
        </w:rPr>
        <w:t>im</w:t>
      </w:r>
      <w:proofErr w:type="spellEnd"/>
      <w:r w:rsidRPr="00492949">
        <w:rPr>
          <w:rStyle w:val="StyleUnderline"/>
        </w:rPr>
        <w:t xml:space="preserve">/migrant women from exploitation, our findings highlight how these policies are leveraged by authorities as a legitimizing framework to harass, stigmatize, and further marginalize this group of precarious </w:t>
      </w:r>
      <w:proofErr w:type="gramStart"/>
      <w:r w:rsidRPr="00492949">
        <w:rPr>
          <w:rStyle w:val="StyleUnderline"/>
        </w:rPr>
        <w:t>workers</w:t>
      </w:r>
      <w:r w:rsidRPr="00E46EBA">
        <w:t>(</w:t>
      </w:r>
      <w:proofErr w:type="gramEnd"/>
      <w:r w:rsidRPr="00E46EBA">
        <w:t>Ham, 2016; Lam, 2018a).</w:t>
      </w:r>
    </w:p>
    <w:p w14:paraId="572177EB" w14:textId="77777777" w:rsidR="002A31FD" w:rsidRDefault="002A31FD" w:rsidP="002A31FD">
      <w:r w:rsidRPr="00492949">
        <w:rPr>
          <w:rStyle w:val="StyleUnderline"/>
        </w:rPr>
        <w:t xml:space="preserve">Participants' narratives highlight how punitive policing and stigma shaped </w:t>
      </w:r>
      <w:proofErr w:type="spellStart"/>
      <w:r w:rsidRPr="00492949">
        <w:rPr>
          <w:rStyle w:val="StyleUnderline"/>
        </w:rPr>
        <w:t>im</w:t>
      </w:r>
      <w:proofErr w:type="spellEnd"/>
      <w:r w:rsidRPr="00492949">
        <w:rPr>
          <w:rStyle w:val="StyleUnderline"/>
        </w:rPr>
        <w:t xml:space="preserve">/migrant sex workers' avoidance of police, which in turn shaped their vulnerability to experiencing robbery or assault. Five participants had directly experienced a workplace robbery or attempted robbery, yet few had ever contacted police for help. This finding is aligned with recent quantitative research from our team which found that only 12.7% of </w:t>
      </w:r>
      <w:proofErr w:type="spellStart"/>
      <w:r w:rsidRPr="00492949">
        <w:rPr>
          <w:rStyle w:val="StyleUnderline"/>
        </w:rPr>
        <w:t>im</w:t>
      </w:r>
      <w:proofErr w:type="spellEnd"/>
      <w:r w:rsidRPr="00492949">
        <w:rPr>
          <w:rStyle w:val="StyleUnderline"/>
        </w:rPr>
        <w:t>/migrant sex workers who experienced workplace violence between 2010 and 2017 reported the incident(s) to police</w:t>
      </w:r>
      <w:r w:rsidRPr="00E46EBA">
        <w:t xml:space="preserve"> (McBride, Shannon, Bingham, et al., 2020). In particular, the systemic vulnerability of precarious </w:t>
      </w:r>
      <w:proofErr w:type="spellStart"/>
      <w:r w:rsidRPr="00492949">
        <w:rPr>
          <w:rStyle w:val="StyleUnderline"/>
        </w:rPr>
        <w:t>im</w:t>
      </w:r>
      <w:proofErr w:type="spellEnd"/>
      <w:r w:rsidRPr="00492949">
        <w:rPr>
          <w:rStyle w:val="StyleUnderline"/>
        </w:rPr>
        <w:t>/migrant participants in our study can be understood as a form of slow violence that is enshrined in end-demand laws and immigration policy</w:t>
      </w:r>
      <w:r w:rsidRPr="00E46EBA">
        <w:t xml:space="preserve">. Participants' narratives on precarious </w:t>
      </w:r>
      <w:proofErr w:type="spellStart"/>
      <w:r w:rsidRPr="00492949">
        <w:rPr>
          <w:rStyle w:val="StyleUnderline"/>
        </w:rPr>
        <w:t>im</w:t>
      </w:r>
      <w:proofErr w:type="spellEnd"/>
      <w:r w:rsidRPr="00492949">
        <w:rPr>
          <w:rStyle w:val="StyleUnderline"/>
        </w:rPr>
        <w:t xml:space="preserve">/migrant women's heightened vulnerability to assault are consistent with recent research showing that precarious </w:t>
      </w:r>
      <w:proofErr w:type="spellStart"/>
      <w:r w:rsidRPr="00492949">
        <w:rPr>
          <w:rStyle w:val="StyleUnderline"/>
        </w:rPr>
        <w:t>im</w:t>
      </w:r>
      <w:proofErr w:type="spellEnd"/>
      <w:r w:rsidRPr="00492949">
        <w:rPr>
          <w:rStyle w:val="StyleUnderline"/>
        </w:rPr>
        <w:t xml:space="preserve">/migrant sex workers faced a 2.5-fold increased odds of experiencing client condom refusal (client forcing condomless sex or breaking/removing the condom on purpose) relative to Canadian-born sex workers, highlighting the targeting of marginalized </w:t>
      </w:r>
      <w:proofErr w:type="spellStart"/>
      <w:r w:rsidRPr="00492949">
        <w:rPr>
          <w:rStyle w:val="StyleUnderline"/>
        </w:rPr>
        <w:t>im</w:t>
      </w:r>
      <w:proofErr w:type="spellEnd"/>
      <w:r w:rsidRPr="00492949">
        <w:rPr>
          <w:rStyle w:val="StyleUnderline"/>
        </w:rPr>
        <w:t xml:space="preserve">/migrant women by aggressors who violate consent </w:t>
      </w:r>
      <w:r w:rsidRPr="00E46EBA">
        <w:t xml:space="preserve">(McBride, Shannon, </w:t>
      </w:r>
      <w:proofErr w:type="spellStart"/>
      <w:r w:rsidRPr="00E46EBA">
        <w:t>Braschel</w:t>
      </w:r>
      <w:proofErr w:type="spellEnd"/>
      <w:r w:rsidRPr="00E46EBA">
        <w:t xml:space="preserve">, et al., 2020). </w:t>
      </w:r>
      <w:r w:rsidRPr="00492949">
        <w:rPr>
          <w:rStyle w:val="StyleUnderline"/>
        </w:rPr>
        <w:t xml:space="preserve">Participants' experiences reflect robust global evidence that sex work criminalization emboldens violent perpetrators who target vulnerable sex workers with limited access to legal recourse and enables police abuses against sex </w:t>
      </w:r>
      <w:proofErr w:type="gramStart"/>
      <w:r w:rsidRPr="00492949">
        <w:rPr>
          <w:rStyle w:val="StyleUnderline"/>
        </w:rPr>
        <w:t>workers</w:t>
      </w:r>
      <w:r w:rsidRPr="00E46EBA">
        <w:t>(</w:t>
      </w:r>
      <w:proofErr w:type="gramEnd"/>
      <w:r w:rsidRPr="00E46EBA">
        <w:t>Deering et al., 2014; </w:t>
      </w:r>
      <w:proofErr w:type="spellStart"/>
      <w:r w:rsidRPr="00E46EBA">
        <w:t>Krüsi</w:t>
      </w:r>
      <w:proofErr w:type="spellEnd"/>
      <w:r w:rsidRPr="00E46EBA">
        <w:t xml:space="preserve"> et al., 2014; Lim et al., 2015; NSWP, 2017; </w:t>
      </w:r>
      <w:proofErr w:type="spellStart"/>
      <w:r w:rsidRPr="00E46EBA">
        <w:t>Oppal</w:t>
      </w:r>
      <w:proofErr w:type="spellEnd"/>
      <w:r w:rsidRPr="00E46EBA">
        <w:t xml:space="preserve">, 2012). Our findings highlight how this systemic vulnerability falls along intersectional lines of </w:t>
      </w:r>
      <w:proofErr w:type="spellStart"/>
      <w:r w:rsidRPr="00E46EBA">
        <w:t>im</w:t>
      </w:r>
      <w:proofErr w:type="spellEnd"/>
      <w:r w:rsidRPr="00E46EBA">
        <w:t xml:space="preserve">/migration background (particularly for precarious </w:t>
      </w:r>
      <w:proofErr w:type="spellStart"/>
      <w:r w:rsidRPr="00E46EBA">
        <w:t>im</w:t>
      </w:r>
      <w:proofErr w:type="spellEnd"/>
      <w:r w:rsidRPr="00E46EBA">
        <w:t xml:space="preserve">/migrants) and </w:t>
      </w:r>
      <w:proofErr w:type="gramStart"/>
      <w:r w:rsidRPr="00E46EBA">
        <w:t>race, and</w:t>
      </w:r>
      <w:proofErr w:type="gramEnd"/>
      <w:r w:rsidRPr="00E46EBA">
        <w:t xml:space="preserve"> is exacerbated by cultural work stigma and fear of being outed by authorities. Critically, our results show that the documented harms of criminalization are not mitigated by policies aimed at protecting ‘vulnerable’ populations. Rather, both </w:t>
      </w:r>
      <w:proofErr w:type="spellStart"/>
      <w:r w:rsidRPr="00E46EBA">
        <w:t>rhetorics</w:t>
      </w:r>
      <w:proofErr w:type="spellEnd"/>
      <w:r w:rsidRPr="00E46EBA">
        <w:t xml:space="preserve"> of protection and punishment shape antagonistic policing and surveillance which actively undermines occupational safety among </w:t>
      </w:r>
      <w:proofErr w:type="spellStart"/>
      <w:r w:rsidRPr="00E46EBA">
        <w:t>im</w:t>
      </w:r>
      <w:proofErr w:type="spellEnd"/>
      <w:r w:rsidRPr="00E46EBA">
        <w:t>/migrant sex workers.</w:t>
      </w:r>
    </w:p>
    <w:p w14:paraId="3A02634A" w14:textId="77777777" w:rsidR="002A31FD" w:rsidRDefault="002A31FD" w:rsidP="002A31FD"/>
    <w:p w14:paraId="08A7DD76" w14:textId="77777777" w:rsidR="002A31FD" w:rsidRDefault="002A31FD" w:rsidP="002A31FD">
      <w:pPr>
        <w:pStyle w:val="Heading4"/>
      </w:pPr>
      <w:r>
        <w:t xml:space="preserve">Their use of social security ensures a heterogeneous relationship between informal economics built on </w:t>
      </w:r>
      <w:proofErr w:type="gramStart"/>
      <w:r>
        <w:t>exploitation</w:t>
      </w:r>
      <w:proofErr w:type="gramEnd"/>
      <w:r>
        <w:t xml:space="preserve"> </w:t>
      </w:r>
    </w:p>
    <w:p w14:paraId="2AE7A799" w14:textId="77777777" w:rsidR="002A31FD" w:rsidRDefault="002A31FD" w:rsidP="002A31FD">
      <w:r>
        <w:t>(</w:t>
      </w:r>
      <w:r w:rsidRPr="002D1A43">
        <w:rPr>
          <w:rFonts w:eastAsiaTheme="majorEastAsia" w:cstheme="majorBidi"/>
          <w:b/>
          <w:iCs/>
          <w:sz w:val="26"/>
        </w:rPr>
        <w:t>Canelas</w:t>
      </w:r>
      <w:r w:rsidRPr="00C80DB8">
        <w:t xml:space="preserve"> </w:t>
      </w:r>
      <w:r w:rsidRPr="00BC0FC4">
        <w:rPr>
          <w:rFonts w:eastAsiaTheme="majorEastAsia" w:cstheme="majorBidi"/>
          <w:b/>
          <w:iCs/>
          <w:sz w:val="26"/>
        </w:rPr>
        <w:t>and</w:t>
      </w:r>
      <w:r w:rsidRPr="00C80DB8">
        <w:t xml:space="preserve"> </w:t>
      </w:r>
      <w:r w:rsidRPr="002D1A43">
        <w:rPr>
          <w:rFonts w:eastAsiaTheme="majorEastAsia" w:cstheme="majorBidi"/>
          <w:b/>
          <w:iCs/>
          <w:sz w:val="26"/>
        </w:rPr>
        <w:t>Niño-</w:t>
      </w:r>
      <w:proofErr w:type="spellStart"/>
      <w:r w:rsidRPr="002D1A43">
        <w:rPr>
          <w:rFonts w:eastAsiaTheme="majorEastAsia" w:cstheme="majorBidi"/>
          <w:b/>
          <w:iCs/>
          <w:sz w:val="26"/>
        </w:rPr>
        <w:t>Zarazúa</w:t>
      </w:r>
      <w:proofErr w:type="spellEnd"/>
      <w:r w:rsidRPr="002D1A43">
        <w:rPr>
          <w:rFonts w:eastAsiaTheme="majorEastAsia" w:cstheme="majorBidi"/>
          <w:b/>
          <w:iCs/>
          <w:sz w:val="26"/>
        </w:rPr>
        <w:t>, 22</w:t>
      </w:r>
      <w:r>
        <w:t xml:space="preserve"> </w:t>
      </w:r>
      <w:r w:rsidRPr="00C80DB8">
        <w:t xml:space="preserve">Université Paris 1 </w:t>
      </w:r>
      <w:proofErr w:type="spellStart"/>
      <w:r w:rsidRPr="00C80DB8">
        <w:t>Panthèon</w:t>
      </w:r>
      <w:proofErr w:type="spellEnd"/>
      <w:r w:rsidRPr="00C80DB8">
        <w:t xml:space="preserve">-Sorbonne Habilitation à </w:t>
      </w:r>
      <w:proofErr w:type="spellStart"/>
      <w:r w:rsidRPr="00C80DB8">
        <w:t>Diriger</w:t>
      </w:r>
      <w:proofErr w:type="spellEnd"/>
      <w:r w:rsidRPr="00C80DB8">
        <w:t xml:space="preserve"> de </w:t>
      </w:r>
      <w:proofErr w:type="spellStart"/>
      <w:r w:rsidRPr="00C80DB8">
        <w:t>Recherches</w:t>
      </w:r>
      <w:proofErr w:type="spellEnd"/>
      <w:r w:rsidRPr="00C80DB8">
        <w:t xml:space="preserve"> (HDR) in Economics Paris School of Economics, Université Paris 1 Panthéon-Sorbonne Ph.D. in Economics Paris School of Economics, Université Paris 1 Panthéon-Sorbonne Master Research Models and Methods of Quantitative Economics (ETE-QEM) Universidad San Francisco de Quito B.A. in Economics and B.A. in Finance, Miguel Niño-</w:t>
      </w:r>
      <w:proofErr w:type="spellStart"/>
      <w:r w:rsidRPr="00C80DB8">
        <w:t>Zarazúa</w:t>
      </w:r>
      <w:proofErr w:type="spellEnd"/>
      <w:r w:rsidRPr="00C80DB8">
        <w:t xml:space="preserve"> is a development economist and Non-Resident Senior Research Fellow at UNU-WIDER. Miguel’s research interests are in the areas of poverty, inequality, tax policy, welfare–benefit systems and the social effects that these policies generate. He is also interested in political economy considerations of state capacity and the functioning and efficacy of governments.</w:t>
      </w:r>
      <w:r>
        <w:t xml:space="preserve">, Social protection and the informal economy: What do we </w:t>
      </w:r>
      <w:proofErr w:type="gramStart"/>
      <w:r>
        <w:t>know?,</w:t>
      </w:r>
      <w:proofErr w:type="gramEnd"/>
      <w:r>
        <w:t xml:space="preserve"> October 22, 7-9//ATW)</w:t>
      </w:r>
    </w:p>
    <w:p w14:paraId="1415671C" w14:textId="77777777" w:rsidR="002A31FD" w:rsidRPr="00FD0E49" w:rsidRDefault="002A31FD" w:rsidP="002A31FD">
      <w:pPr>
        <w:rPr>
          <w:rStyle w:val="StyleUnderline"/>
        </w:rPr>
      </w:pPr>
      <w:r w:rsidRPr="00FD0E49">
        <w:rPr>
          <w:rStyle w:val="StyleUnderline"/>
        </w:rPr>
        <w:t>The scale and persistence of the informal economy</w:t>
      </w:r>
      <w:r>
        <w:t xml:space="preserve"> in low- and middle-income countries </w:t>
      </w:r>
      <w:r w:rsidRPr="00FD0E49">
        <w:rPr>
          <w:rStyle w:val="StyleUnderline"/>
        </w:rPr>
        <w:t xml:space="preserve">is a concern that has been at the </w:t>
      </w:r>
      <w:proofErr w:type="spellStart"/>
      <w:r w:rsidRPr="00FD0E49">
        <w:rPr>
          <w:rStyle w:val="StyleUnderline"/>
        </w:rPr>
        <w:t>centre</w:t>
      </w:r>
      <w:proofErr w:type="spellEnd"/>
      <w:r w:rsidRPr="00FD0E49">
        <w:rPr>
          <w:rStyle w:val="StyleUnderline"/>
        </w:rPr>
        <w:t xml:space="preserve"> of research and development policy debates since the pioneering work by Lewis </w:t>
      </w:r>
      <w:r>
        <w:t xml:space="preserve">(1954), </w:t>
      </w:r>
      <w:r w:rsidRPr="00FD0E49">
        <w:rPr>
          <w:rStyle w:val="StyleUnderline"/>
        </w:rPr>
        <w:t>which underscores the dual nature of labour markets and economic systems in developing countries</w:t>
      </w:r>
      <w:r>
        <w:t xml:space="preserve">. Subsequent work by Fields (1975), Hart (1973), Stiglitz (1976), </w:t>
      </w:r>
      <w:r w:rsidRPr="00FD0E49">
        <w:rPr>
          <w:rStyle w:val="StyleUnderline"/>
        </w:rPr>
        <w:t xml:space="preserve">among others, pinpoint this duality as catalytic of the ‘informal’ economy, which is </w:t>
      </w:r>
      <w:proofErr w:type="spellStart"/>
      <w:r w:rsidRPr="00FD0E49">
        <w:rPr>
          <w:rStyle w:val="StyleUnderline"/>
        </w:rPr>
        <w:t>characterised</w:t>
      </w:r>
      <w:proofErr w:type="spellEnd"/>
      <w:r w:rsidRPr="00FD0E49">
        <w:rPr>
          <w:rStyle w:val="StyleUnderline"/>
        </w:rPr>
        <w:t xml:space="preserve"> by low-productivity sectors</w:t>
      </w:r>
      <w:r>
        <w:t xml:space="preserve"> </w:t>
      </w:r>
      <w:r w:rsidRPr="00FD0E49">
        <w:rPr>
          <w:rStyle w:val="StyleUnderline"/>
        </w:rPr>
        <w:t>and tradeable goods and services that are produced at the margin of regulations, and without direct link to tax and social protection systems</w:t>
      </w:r>
      <w:r>
        <w:t xml:space="preserve"> (N. V. Loayza 2016; Maloney 2004; La Porta and Shleifer 2014). 2 Consequently, </w:t>
      </w:r>
      <w:r w:rsidRPr="00FD0E49">
        <w:rPr>
          <w:rStyle w:val="StyleUnderline"/>
        </w:rPr>
        <w:t xml:space="preserve">workers and firms operating in the informal economy have limited access to social protection benefits, tax credits and financial markets. </w:t>
      </w:r>
    </w:p>
    <w:p w14:paraId="14215E70" w14:textId="77777777" w:rsidR="002A31FD" w:rsidRDefault="002A31FD" w:rsidP="002A31FD">
      <w:r w:rsidRPr="00FD0E49">
        <w:rPr>
          <w:rStyle w:val="StyleUnderline"/>
        </w:rPr>
        <w:t>Economic considerations such as the burden of taxes</w:t>
      </w:r>
      <w:r>
        <w:t xml:space="preserve"> and social security contributions, </w:t>
      </w:r>
      <w:r w:rsidRPr="00FD0E49">
        <w:rPr>
          <w:rStyle w:val="StyleUnderline"/>
        </w:rPr>
        <w:t>barriers to entry markets as well as discriminatory norms against ethnic and religious minorities, women and other vulnerable groups can exacerbate the dualism of economic systems, making informal work a strategy of last resort for large shares of vulnerable populations</w:t>
      </w:r>
      <w:r>
        <w:t xml:space="preserve"> (Chen et al. 2006; </w:t>
      </w:r>
      <w:proofErr w:type="spellStart"/>
      <w:r>
        <w:t>Gulyani</w:t>
      </w:r>
      <w:proofErr w:type="spellEnd"/>
      <w:r>
        <w:t xml:space="preserve"> and Talukdar 2010</w:t>
      </w:r>
      <w:r w:rsidRPr="00FD0E49">
        <w:rPr>
          <w:rStyle w:val="StyleUnderline"/>
        </w:rPr>
        <w:t>). Institutional factors such as corruption and a weak state capacity may also affect the incentives for workers and firms to participate in the formal economy</w:t>
      </w:r>
      <w:r>
        <w:t xml:space="preserve"> (Schneider, </w:t>
      </w:r>
      <w:proofErr w:type="spellStart"/>
      <w:r>
        <w:t>Buehn</w:t>
      </w:r>
      <w:proofErr w:type="spellEnd"/>
      <w:r>
        <w:t xml:space="preserve">, and Montenegro 2010, Perry </w:t>
      </w:r>
      <w:proofErr w:type="spellStart"/>
      <w:r>
        <w:t>etal</w:t>
      </w:r>
      <w:proofErr w:type="spellEnd"/>
      <w:r>
        <w:t xml:space="preserve"> 2007). </w:t>
      </w:r>
    </w:p>
    <w:p w14:paraId="5F30AA2E" w14:textId="77777777" w:rsidR="002A31FD" w:rsidRDefault="002A31FD" w:rsidP="002A31FD">
      <w:r w:rsidRPr="00FD0E49">
        <w:rPr>
          <w:rStyle w:val="StyleUnderline"/>
        </w:rPr>
        <w:t>The complexity</w:t>
      </w:r>
      <w:r>
        <w:t xml:space="preserve"> and multiple roots </w:t>
      </w:r>
      <w:r w:rsidRPr="00FD0E49">
        <w:rPr>
          <w:rStyle w:val="StyleUnderline"/>
        </w:rPr>
        <w:t>of the informal economy underscores its heterogenous nature</w:t>
      </w:r>
      <w:r>
        <w:t xml:space="preserve"> (Fields 2018; Marcouiller et al. 1997; </w:t>
      </w:r>
      <w:proofErr w:type="spellStart"/>
      <w:r>
        <w:t>Tokman</w:t>
      </w:r>
      <w:proofErr w:type="spellEnd"/>
      <w:r>
        <w:t xml:space="preserve"> 1989). </w:t>
      </w:r>
      <w:r w:rsidRPr="00FD0E49">
        <w:rPr>
          <w:rStyle w:val="StyleUnderline"/>
        </w:rPr>
        <w:t>Indeed, a growing literature emphasizes the intrinsic dualism of the informal economy</w:t>
      </w:r>
      <w:r>
        <w:t xml:space="preserve">, in which a lower-tier segment, </w:t>
      </w:r>
      <w:r w:rsidRPr="00FD0E49">
        <w:rPr>
          <w:rStyle w:val="StyleUnderline"/>
        </w:rPr>
        <w:t>with the least-endowed workers and low</w:t>
      </w:r>
      <w:r>
        <w:t xml:space="preserve"> marginal </w:t>
      </w:r>
      <w:r w:rsidRPr="00FD0E49">
        <w:rPr>
          <w:rStyle w:val="StyleUnderline"/>
        </w:rPr>
        <w:t>productivity of labour, engages in the informal economy as a survival strategy, whereas</w:t>
      </w:r>
      <w:r>
        <w:t xml:space="preserve"> for an </w:t>
      </w:r>
      <w:r w:rsidRPr="00FD0E49">
        <w:rPr>
          <w:rStyle w:val="StyleUnderline"/>
        </w:rPr>
        <w:t>upper-tier segment of the market, the entry to the informal economy may reflect strategic decisions to avoid</w:t>
      </w:r>
      <w:r>
        <w:t xml:space="preserve"> the burden of </w:t>
      </w:r>
      <w:r w:rsidRPr="00FD0E49">
        <w:rPr>
          <w:rStyle w:val="StyleUnderline"/>
        </w:rPr>
        <w:t>taxes and social security contributions</w:t>
      </w:r>
      <w:r>
        <w:t xml:space="preserve"> (Canelas 2019; Cunningham and Maloney 2001; Günther and </w:t>
      </w:r>
      <w:proofErr w:type="spellStart"/>
      <w:r>
        <w:t>Launov</w:t>
      </w:r>
      <w:proofErr w:type="spellEnd"/>
      <w:r>
        <w:t xml:space="preserve"> 2012¸ La Porta and Shleifer 2014; Loayza 2018). </w:t>
      </w:r>
      <w:r w:rsidRPr="00C80DB8">
        <w:rPr>
          <w:rStyle w:val="StyleUnderline"/>
        </w:rPr>
        <w:t>Other studies underscore the costs</w:t>
      </w:r>
      <w:r>
        <w:t xml:space="preserve"> that </w:t>
      </w:r>
      <w:r w:rsidRPr="00C80DB8">
        <w:rPr>
          <w:rStyle w:val="StyleUnderline"/>
        </w:rPr>
        <w:t>corruption and</w:t>
      </w:r>
      <w:r>
        <w:t xml:space="preserve"> the red tape of </w:t>
      </w:r>
      <w:r w:rsidRPr="00C80DB8">
        <w:rPr>
          <w:rStyle w:val="StyleUnderline"/>
        </w:rPr>
        <w:t>bureaucracy cause to</w:t>
      </w:r>
      <w:r>
        <w:t xml:space="preserve"> formal </w:t>
      </w:r>
      <w:r w:rsidRPr="00C80DB8">
        <w:rPr>
          <w:rStyle w:val="StyleUnderline"/>
        </w:rPr>
        <w:t>firms, as a significant cause of informality</w:t>
      </w:r>
      <w:r>
        <w:t xml:space="preserve"> (</w:t>
      </w:r>
      <w:proofErr w:type="spellStart"/>
      <w:r>
        <w:t>Gajigo</w:t>
      </w:r>
      <w:proofErr w:type="spellEnd"/>
      <w:r>
        <w:t xml:space="preserve"> and Hallward-</w:t>
      </w:r>
      <w:proofErr w:type="spellStart"/>
      <w:r>
        <w:t>Driemeier</w:t>
      </w:r>
      <w:proofErr w:type="spellEnd"/>
      <w:r>
        <w:t xml:space="preserve"> 2012a). </w:t>
      </w:r>
      <w:r w:rsidRPr="00C80DB8">
        <w:rPr>
          <w:rStyle w:val="StyleUnderline"/>
        </w:rPr>
        <w:t>Evidence also shows</w:t>
      </w:r>
      <w:r>
        <w:t xml:space="preserve"> that the in</w:t>
      </w:r>
      <w:r w:rsidRPr="00C80DB8">
        <w:rPr>
          <w:rStyle w:val="StyleUnderline"/>
        </w:rPr>
        <w:t xml:space="preserve">formal economy can coexist with ‘formal’ enterprises and households hiring workers off-the-books often gravitating between formal and informal arrangements </w:t>
      </w:r>
      <w:r>
        <w:t>(</w:t>
      </w:r>
      <w:proofErr w:type="spellStart"/>
      <w:r>
        <w:t>Ulyssea</w:t>
      </w:r>
      <w:proofErr w:type="spellEnd"/>
      <w:r>
        <w:t xml:space="preserve"> 2020). </w:t>
      </w:r>
    </w:p>
    <w:p w14:paraId="68FD8917" w14:textId="77777777" w:rsidR="002A31FD" w:rsidRDefault="002A31FD" w:rsidP="002A31FD"/>
    <w:p w14:paraId="61812426" w14:textId="77777777" w:rsidR="002A31FD" w:rsidRDefault="002A31FD" w:rsidP="002A31FD">
      <w:pPr>
        <w:pStyle w:val="Heading4"/>
      </w:pPr>
      <w:r>
        <w:t xml:space="preserve">The word labor devalues work leading to further </w:t>
      </w:r>
      <w:proofErr w:type="gramStart"/>
      <w:r>
        <w:t>exploitation</w:t>
      </w:r>
      <w:proofErr w:type="gramEnd"/>
      <w:r>
        <w:t xml:space="preserve"> </w:t>
      </w:r>
    </w:p>
    <w:p w14:paraId="3254BC1E" w14:textId="77777777" w:rsidR="002A31FD" w:rsidRDefault="002A31FD" w:rsidP="002A31FD">
      <w:r w:rsidRPr="003579E5">
        <w:t xml:space="preserve">Tom </w:t>
      </w:r>
      <w:r w:rsidRPr="000836AC">
        <w:rPr>
          <w:rFonts w:eastAsiaTheme="majorEastAsia" w:cstheme="majorBidi"/>
          <w:b/>
          <w:iCs/>
          <w:sz w:val="26"/>
        </w:rPr>
        <w:t>Stimson, 23</w:t>
      </w:r>
      <w:r w:rsidRPr="003579E5">
        <w:t>, Tom Stimson is a Business Advisor, Author, Coach, and Speaker who works exclusively with hands-on owners and management teams that want to improve their decision-making and elevate their strategic thinking. Having spent over 40 years in the professional event industry, Tom has rewritten almost every business best practice twice or more., Strike the Word ‘LABOR’ From Your Lexicon</w:t>
      </w:r>
      <w:r>
        <w:t>, 7/14/23//</w:t>
      </w:r>
      <w:proofErr w:type="gramStart"/>
      <w:r>
        <w:t>AW</w:t>
      </w:r>
      <w:proofErr w:type="gramEnd"/>
    </w:p>
    <w:p w14:paraId="77C19D77" w14:textId="77777777" w:rsidR="002A31FD" w:rsidRPr="003579E5" w:rsidRDefault="002A31FD" w:rsidP="002A31FD">
      <w:r w:rsidRPr="003579E5">
        <w:t xml:space="preserve">Words matter. So does context. That’s why </w:t>
      </w:r>
      <w:r w:rsidRPr="003579E5">
        <w:rPr>
          <w:u w:val="single"/>
        </w:rPr>
        <w:t>you need to strike the word “labor” from your lexicon</w:t>
      </w:r>
      <w:r w:rsidRPr="003579E5">
        <w:t>.</w:t>
      </w:r>
    </w:p>
    <w:p w14:paraId="59C2E4E0" w14:textId="77777777" w:rsidR="002A31FD" w:rsidRPr="003579E5" w:rsidRDefault="002A31FD" w:rsidP="002A31FD">
      <w:r w:rsidRPr="003579E5">
        <w:t>It’s easier said than done. If you think adjusting to new pronouns is hard, try telling a businessman to eliminate the word “labor” from his vocabulary.</w:t>
      </w:r>
    </w:p>
    <w:p w14:paraId="24D34EF3" w14:textId="77777777" w:rsidR="002A31FD" w:rsidRPr="003579E5" w:rsidRDefault="002A31FD" w:rsidP="002A31FD">
      <w:pPr>
        <w:rPr>
          <w:u w:val="single"/>
        </w:rPr>
      </w:pPr>
      <w:r w:rsidRPr="003579E5">
        <w:t xml:space="preserve">I’ve been in the industry for 40 years, and we’ve always used the word “labor.” But </w:t>
      </w:r>
      <w:r w:rsidRPr="003579E5">
        <w:rPr>
          <w:u w:val="single"/>
        </w:rPr>
        <w:t>“labor” has negative implications. It connotes the end of a value chain. It’s about “people doing work.”</w:t>
      </w:r>
    </w:p>
    <w:p w14:paraId="5988977E" w14:textId="77777777" w:rsidR="002A31FD" w:rsidRPr="003579E5" w:rsidRDefault="002A31FD" w:rsidP="002A31FD">
      <w:r w:rsidRPr="003579E5">
        <w:rPr>
          <w:u w:val="single"/>
        </w:rPr>
        <w:t xml:space="preserve">“People doing work” don’t have much value. “People doing work” are replaceable. </w:t>
      </w:r>
      <w:r w:rsidRPr="003579E5">
        <w:t>You can hire people to do work in the parking lot of a Fiesta Mart. I drive past them every day. That’s where the labor is.</w:t>
      </w:r>
    </w:p>
    <w:p w14:paraId="6828A718" w14:textId="77777777" w:rsidR="002A31FD" w:rsidRPr="003579E5" w:rsidRDefault="002A31FD" w:rsidP="002A31FD">
      <w:r w:rsidRPr="003579E5">
        <w:t>This isn’t meant to disrespect people who labor for a living — I’ve done it myself. But in our industry of professional services, there’s really no place for the word “labor.”</w:t>
      </w:r>
    </w:p>
    <w:p w14:paraId="7A9F3A41" w14:textId="77777777" w:rsidR="002A31FD" w:rsidRPr="003579E5" w:rsidRDefault="002A31FD" w:rsidP="002A31FD">
      <w:r w:rsidRPr="003579E5">
        <w:rPr>
          <w:u w:val="single"/>
        </w:rPr>
        <w:t>“Labor” doesn’t connote much in the way of value. It’s transactional. You inadvertently subvert any attempts to deliver value by slipping in the word “labor” to describe highly skilled, talented professionals. It affects how your clients view your labor costs and how you hire</w:t>
      </w:r>
      <w:r w:rsidRPr="003579E5">
        <w:t>.</w:t>
      </w:r>
    </w:p>
    <w:p w14:paraId="498AB717" w14:textId="77777777" w:rsidR="002A31FD" w:rsidRPr="003579E5" w:rsidRDefault="002A31FD" w:rsidP="002A31FD">
      <w:r w:rsidRPr="003579E5">
        <w:t>In short</w:t>
      </w:r>
      <w:r w:rsidRPr="003579E5">
        <w:rPr>
          <w:u w:val="single"/>
        </w:rPr>
        <w:t>, it devalues what you do</w:t>
      </w:r>
      <w:r w:rsidRPr="003579E5">
        <w:t>.</w:t>
      </w:r>
    </w:p>
    <w:p w14:paraId="699EC159" w14:textId="77777777" w:rsidR="002A31FD" w:rsidRPr="003579E5" w:rsidRDefault="002A31FD" w:rsidP="002A31FD">
      <w:r w:rsidRPr="003579E5">
        <w:t>I’m as guilty as anyone. I’ve written blog posts in the past year about Labor Coordinators, which I now realize is an awful title. It’s not labor that’s being coordinated — the position manages the schedules for the talented professionals they’re recruiting.</w:t>
      </w:r>
    </w:p>
    <w:p w14:paraId="0A6C64ED" w14:textId="77777777" w:rsidR="002A31FD" w:rsidRPr="003579E5" w:rsidRDefault="002A31FD" w:rsidP="002A31FD">
      <w:r w:rsidRPr="003579E5">
        <w:t>Talent Has Value</w:t>
      </w:r>
    </w:p>
    <w:p w14:paraId="7B6899A8" w14:textId="77777777" w:rsidR="002A31FD" w:rsidRPr="003579E5" w:rsidRDefault="002A31FD" w:rsidP="002A31FD">
      <w:pPr>
        <w:rPr>
          <w:u w:val="single"/>
        </w:rPr>
      </w:pPr>
      <w:r w:rsidRPr="003579E5">
        <w:rPr>
          <w:u w:val="single"/>
        </w:rPr>
        <w:t>Talented people aren’t necessarily people on stage or in front of cameras. We can use “talent” to describe the team of people we’re putting out to do shows. Talent is valuable.</w:t>
      </w:r>
    </w:p>
    <w:p w14:paraId="76DBBFC2" w14:textId="77777777" w:rsidR="002A31FD" w:rsidRPr="003579E5" w:rsidRDefault="002A31FD" w:rsidP="002A31FD">
      <w:r w:rsidRPr="003579E5">
        <w:t>My first company was a staffing company — but I didn’t call it a staffing company back then. I called it a labor company, just like everyone else in the industry. We recruited labor. We found freelancers to work on jobs.</w:t>
      </w:r>
    </w:p>
    <w:p w14:paraId="67586DE2" w14:textId="77777777" w:rsidR="002A31FD" w:rsidRPr="003579E5" w:rsidRDefault="002A31FD" w:rsidP="002A31FD">
      <w:pPr>
        <w:rPr>
          <w:u w:val="single"/>
        </w:rPr>
      </w:pPr>
      <w:r w:rsidRPr="003579E5">
        <w:rPr>
          <w:u w:val="single"/>
        </w:rPr>
        <w:t>Some days, we hired a bunch of warm bodies. Other days, we needed talented individuals to work on shows. We called it all labor.</w:t>
      </w:r>
    </w:p>
    <w:p w14:paraId="467C7368" w14:textId="77777777" w:rsidR="002A31FD" w:rsidRPr="003579E5" w:rsidRDefault="002A31FD" w:rsidP="002A31FD">
      <w:r w:rsidRPr="003579E5">
        <w:t>As the AV industry became more professionalized, the temporary labor industry also became more professionalized. A lot of companies adopted the word “staffing” because staffing companies already existed — places professional organizations could go to hire a part-time accountant or a temporary supply chain manager.</w:t>
      </w:r>
    </w:p>
    <w:p w14:paraId="2F6443BC" w14:textId="77777777" w:rsidR="002A31FD" w:rsidRPr="003579E5" w:rsidRDefault="002A31FD" w:rsidP="002A31FD">
      <w:pPr>
        <w:rPr>
          <w:u w:val="single"/>
        </w:rPr>
      </w:pPr>
      <w:r w:rsidRPr="003579E5">
        <w:rPr>
          <w:u w:val="single"/>
        </w:rPr>
        <w:t>“Staffing company” is now the correct term for labor companies</w:t>
      </w:r>
      <w:r w:rsidRPr="003579E5">
        <w:t xml:space="preserve"> that provide stagehands and AV technicians. </w:t>
      </w:r>
      <w:r w:rsidRPr="003579E5">
        <w:rPr>
          <w:u w:val="single"/>
        </w:rPr>
        <w:t>“Staffing coordinator” is a better title than “labor coordinator.” Taking away words that devalue what you do is a valuable process.</w:t>
      </w:r>
    </w:p>
    <w:p w14:paraId="34874CCD" w14:textId="77777777" w:rsidR="002A31FD" w:rsidRPr="003579E5" w:rsidRDefault="002A31FD" w:rsidP="002A31FD">
      <w:r w:rsidRPr="003579E5">
        <w:t>There are many other examples of this. I’d love if everyone stopped using the term “project manager.” If everyone could agree on what a project manager was, it would be a great term. But since nobody seems to know what a project manager actually is, it’s a really bad phrase.</w:t>
      </w:r>
    </w:p>
    <w:p w14:paraId="459A3594" w14:textId="77777777" w:rsidR="002A31FD" w:rsidRPr="003579E5" w:rsidRDefault="002A31FD" w:rsidP="002A31FD">
      <w:r w:rsidRPr="003579E5">
        <w:t>As an exercise, try generating a list of words that devalue your company. If you can come up with a few words or phrases you need to stop using, send them my way. Let’s work together to eliminate language that devalues what we do.</w:t>
      </w:r>
    </w:p>
    <w:p w14:paraId="48065831" w14:textId="77777777" w:rsidR="002A31FD" w:rsidRDefault="002A31FD" w:rsidP="002A31FD"/>
    <w:p w14:paraId="36721915" w14:textId="77777777" w:rsidR="002A31FD" w:rsidRDefault="002A31FD" w:rsidP="002A31FD">
      <w:pPr>
        <w:pStyle w:val="Heading4"/>
      </w:pPr>
      <w:r>
        <w:t xml:space="preserve">The </w:t>
      </w:r>
      <w:proofErr w:type="spellStart"/>
      <w:r>
        <w:t>affs</w:t>
      </w:r>
      <w:proofErr w:type="spellEnd"/>
      <w:r>
        <w:t xml:space="preserve"> analysis falls short it ignores the history of the terms they use being weaponized against sex workers from the perspective of </w:t>
      </w:r>
      <w:proofErr w:type="gramStart"/>
      <w:r>
        <w:t>outsiders</w:t>
      </w:r>
      <w:proofErr w:type="gramEnd"/>
      <w:r>
        <w:t xml:space="preserve"> </w:t>
      </w:r>
    </w:p>
    <w:p w14:paraId="523906D5" w14:textId="77777777" w:rsidR="002A31FD" w:rsidRDefault="002A31FD" w:rsidP="002A31FD">
      <w:r>
        <w:t xml:space="preserve">Chris </w:t>
      </w:r>
      <w:r w:rsidRPr="00766715">
        <w:rPr>
          <w:rFonts w:eastAsiaTheme="majorEastAsia" w:cstheme="majorBidi"/>
          <w:b/>
          <w:iCs/>
          <w:sz w:val="26"/>
        </w:rPr>
        <w:t>Bruckert, 13</w:t>
      </w:r>
      <w:r>
        <w:t>, Chris Bruckert works with the Prostitutes of Ottawa, Gatineau, Work, Educate and Resist, POWER)</w:t>
      </w:r>
    </w:p>
    <w:p w14:paraId="70C7E8CD" w14:textId="77777777" w:rsidR="002A31FD" w:rsidRPr="00766715" w:rsidRDefault="002A31FD" w:rsidP="002A31FD">
      <w:pPr>
        <w:rPr>
          <w:u w:val="single"/>
        </w:rPr>
      </w:pPr>
      <w:r w:rsidRPr="000836AC">
        <w:rPr>
          <w:u w:val="single"/>
        </w:rPr>
        <w:t>Some of us</w:t>
      </w:r>
      <w:r>
        <w:t xml:space="preserve"> call ourselves prostitutes, but </w:t>
      </w:r>
      <w:r w:rsidRPr="000836AC">
        <w:rPr>
          <w:u w:val="single"/>
        </w:rPr>
        <w:t>recognize its negative connotations when outsiders use it. People use the word</w:t>
      </w:r>
      <w:r>
        <w:t xml:space="preserve"> prostitute </w:t>
      </w:r>
      <w:r w:rsidRPr="000836AC">
        <w:rPr>
          <w:u w:val="single"/>
        </w:rPr>
        <w:t>in different contexts: to refer to legislation</w:t>
      </w:r>
      <w:r>
        <w:t xml:space="preserve"> where word prostitute is written into law; </w:t>
      </w:r>
      <w:r w:rsidRPr="000836AC">
        <w:rPr>
          <w:u w:val="single"/>
        </w:rPr>
        <w:t>to refer to sex work</w:t>
      </w:r>
      <w:r>
        <w:t xml:space="preserve"> that involves intercourse with clients; to refer to street prostitution</w:t>
      </w:r>
      <w:r w:rsidRPr="000836AC">
        <w:rPr>
          <w:u w:val="single"/>
        </w:rPr>
        <w:t>; to refer to debasing oneself,</w:t>
      </w:r>
      <w:r>
        <w:t xml:space="preserve"> not necessarily in a sexual context; </w:t>
      </w:r>
      <w:r w:rsidRPr="000836AC">
        <w:rPr>
          <w:u w:val="single"/>
        </w:rPr>
        <w:t>and to refer to history when the word</w:t>
      </w:r>
      <w:r>
        <w:t xml:space="preserve"> prostitute </w:t>
      </w:r>
      <w:r w:rsidRPr="000836AC">
        <w:rPr>
          <w:u w:val="single"/>
        </w:rPr>
        <w:t xml:space="preserve">was used </w:t>
      </w:r>
      <w:r w:rsidRPr="00766715">
        <w:rPr>
          <w:u w:val="single"/>
        </w:rPr>
        <w:t>with pride. How and when we use these terms will differ depending on our audience. Sex workers’ rejection of the term is</w:t>
      </w:r>
      <w:r>
        <w:t xml:space="preserve"> often </w:t>
      </w:r>
      <w:r w:rsidRPr="00766715">
        <w:rPr>
          <w:u w:val="single"/>
        </w:rPr>
        <w:t>based in how the public perceives</w:t>
      </w:r>
      <w:r>
        <w:t xml:space="preserve"> prostitutes and prostitution </w:t>
      </w:r>
      <w:r w:rsidRPr="00766715">
        <w:rPr>
          <w:u w:val="single"/>
        </w:rPr>
        <w:t>rather than an inherent shame in the word itself.</w:t>
      </w:r>
    </w:p>
    <w:p w14:paraId="403AEEFE" w14:textId="77777777" w:rsidR="002A31FD" w:rsidRDefault="002A31FD" w:rsidP="002A31FD">
      <w:r w:rsidRPr="00766715">
        <w:rPr>
          <w:u w:val="single"/>
        </w:rPr>
        <w:t>Some sex workers also embrace the term sex professional. Like sex work, this</w:t>
      </w:r>
      <w:r>
        <w:t xml:space="preserve"> term </w:t>
      </w:r>
      <w:r w:rsidRPr="00766715">
        <w:rPr>
          <w:u w:val="single"/>
        </w:rPr>
        <w:t>highlights and legitimizes the labour context of sex work. Other sex workers find this term alienating because the term professional can imply a level of accreditation that is not afforded to criminalized work. It can also insert a classist element to the work — some workers are seen as professional while others are no</w:t>
      </w:r>
      <w:r>
        <w:t>t. Not all sex workers have access to the mechanisms that professionalize their work, and many work under precarious conditions.</w:t>
      </w:r>
    </w:p>
    <w:p w14:paraId="2FEF5D1E" w14:textId="77777777" w:rsidR="002A31FD" w:rsidRDefault="002A31FD" w:rsidP="002A31FD"/>
    <w:p w14:paraId="0CD40F62" w14:textId="77777777" w:rsidR="002A31FD" w:rsidRDefault="002A31FD" w:rsidP="002A31FD">
      <w:pPr>
        <w:pStyle w:val="Heading4"/>
      </w:pPr>
      <w:r>
        <w:t xml:space="preserve">The term sex work serves to water down the horrors of the sex trade and reflects middle class and privileged mindsets which enables abusive </w:t>
      </w:r>
      <w:proofErr w:type="gramStart"/>
      <w:r>
        <w:t>men</w:t>
      </w:r>
      <w:proofErr w:type="gramEnd"/>
      <w:r>
        <w:t xml:space="preserve"> </w:t>
      </w:r>
    </w:p>
    <w:p w14:paraId="3E5EE104" w14:textId="77777777" w:rsidR="002A31FD" w:rsidRPr="00AB413D" w:rsidRDefault="002A31FD" w:rsidP="002A31FD">
      <w:r w:rsidRPr="00AB413D">
        <w:t>Ashleigh Barnes, 20, Ashleigh Barnes is a political activist and an active trade unionist. Ashleigh Barnes is a political activist and an active trade unionist., Prostitution or Sex Work? Language Matters, 8/12/20</w:t>
      </w:r>
    </w:p>
    <w:p w14:paraId="58EB3C0E" w14:textId="77777777" w:rsidR="002A31FD" w:rsidRDefault="002A31FD" w:rsidP="002A31FD">
      <w:r>
        <w:t xml:space="preserve">-This could be seen as a critique of the </w:t>
      </w:r>
      <w:proofErr w:type="spellStart"/>
      <w:r>
        <w:t>affs</w:t>
      </w:r>
      <w:proofErr w:type="spellEnd"/>
      <w:r>
        <w:t xml:space="preserve"> use of sex work </w:t>
      </w:r>
    </w:p>
    <w:p w14:paraId="536BCA9D" w14:textId="77777777" w:rsidR="002A31FD" w:rsidRPr="0000472A" w:rsidRDefault="002A31FD" w:rsidP="002A31FD">
      <w:r>
        <w:t xml:space="preserve">-Or this could be a direct answer to the prostitution pic as the </w:t>
      </w:r>
      <w:proofErr w:type="spellStart"/>
      <w:r>
        <w:t>aff</w:t>
      </w:r>
      <w:proofErr w:type="spellEnd"/>
      <w:r>
        <w:t xml:space="preserve"> is hopefully trying to talk about the struggles and lives of sex </w:t>
      </w:r>
      <w:proofErr w:type="gramStart"/>
      <w:r>
        <w:t>workers</w:t>
      </w:r>
      <w:proofErr w:type="gramEnd"/>
      <w:r>
        <w:t xml:space="preserve"> but it may be the first one more since it takes a very pessimistic approach to the issue in general </w:t>
      </w:r>
    </w:p>
    <w:p w14:paraId="6948C798" w14:textId="77777777" w:rsidR="002A31FD" w:rsidRPr="00802C97" w:rsidRDefault="002A31FD" w:rsidP="002A31FD">
      <w:r w:rsidRPr="00802C97">
        <w:t xml:space="preserve">The term ‘sex work’ has come to replace the word ‘prostitution’ in contemporary discussions on the subject. This is not accidental. </w:t>
      </w:r>
      <w:r w:rsidRPr="0000472A">
        <w:rPr>
          <w:u w:val="single"/>
        </w:rPr>
        <w:t>The phrase ‘sex work’ has been adopted by liberal feminists and powerful lobbyists</w:t>
      </w:r>
      <w:r w:rsidRPr="00802C97">
        <w:t xml:space="preserve"> in a deliberate attempt </w:t>
      </w:r>
      <w:r w:rsidRPr="0000472A">
        <w:rPr>
          <w:u w:val="single"/>
        </w:rPr>
        <w:t>to steer the narrative on prostitution</w:t>
      </w:r>
      <w:r w:rsidRPr="00802C97">
        <w:t>.</w:t>
      </w:r>
    </w:p>
    <w:p w14:paraId="281DF4E7" w14:textId="77777777" w:rsidR="002A31FD" w:rsidRPr="00802C97" w:rsidRDefault="002A31FD" w:rsidP="002A31FD">
      <w:r w:rsidRPr="00802C97">
        <w:t>Smoke and Mirrors</w:t>
      </w:r>
    </w:p>
    <w:p w14:paraId="2048FDDD" w14:textId="77777777" w:rsidR="002A31FD" w:rsidRPr="00802C97" w:rsidRDefault="002A31FD" w:rsidP="002A31FD">
      <w:r w:rsidRPr="00802C97">
        <w:t xml:space="preserve">Superficially, </w:t>
      </w:r>
      <w:r w:rsidRPr="0000472A">
        <w:rPr>
          <w:u w:val="single"/>
        </w:rPr>
        <w:t>the term ‘sex work’ is intended to make prostitution sound more palatable. It is used to remove the negative connotations of the sex industry</w:t>
      </w:r>
      <w:r w:rsidRPr="00802C97">
        <w:t xml:space="preserve"> and those who work within it. </w:t>
      </w:r>
      <w:r w:rsidRPr="0000472A">
        <w:rPr>
          <w:u w:val="single"/>
        </w:rPr>
        <w:t xml:space="preserve">However, </w:t>
      </w:r>
      <w:proofErr w:type="spellStart"/>
      <w:r w:rsidRPr="0000472A">
        <w:rPr>
          <w:u w:val="single"/>
        </w:rPr>
        <w:t>sanitising</w:t>
      </w:r>
      <w:proofErr w:type="spellEnd"/>
      <w:r w:rsidRPr="0000472A">
        <w:rPr>
          <w:u w:val="single"/>
        </w:rPr>
        <w:t xml:space="preserve"> the horror of prostitution with such benign terms is a</w:t>
      </w:r>
      <w:r w:rsidRPr="00802C97">
        <w:t xml:space="preserve"> monumental </w:t>
      </w:r>
      <w:r w:rsidRPr="0000472A">
        <w:rPr>
          <w:u w:val="single"/>
        </w:rPr>
        <w:t>disservice to</w:t>
      </w:r>
      <w:r w:rsidRPr="00802C97">
        <w:t xml:space="preserve"> the tens of millions of prostituted </w:t>
      </w:r>
      <w:r w:rsidRPr="0000472A">
        <w:rPr>
          <w:u w:val="single"/>
        </w:rPr>
        <w:t>women</w:t>
      </w:r>
      <w:r w:rsidRPr="00802C97">
        <w:t xml:space="preserve"> </w:t>
      </w:r>
      <w:r w:rsidRPr="0000472A">
        <w:rPr>
          <w:u w:val="single"/>
        </w:rPr>
        <w:t>around the world. Their experiences cannot be celebrated as ‘work’. The vast majority of their experiences are</w:t>
      </w:r>
      <w:r w:rsidRPr="00802C97">
        <w:t xml:space="preserve"> dirty and </w:t>
      </w:r>
      <w:r w:rsidRPr="0000472A">
        <w:rPr>
          <w:u w:val="single"/>
        </w:rPr>
        <w:t>degrading. What a handful of</w:t>
      </w:r>
      <w:r w:rsidRPr="00802C97">
        <w:t xml:space="preserve"> relatively </w:t>
      </w:r>
      <w:r w:rsidRPr="0000472A">
        <w:rPr>
          <w:u w:val="single"/>
        </w:rPr>
        <w:t>privileged Western women working in the sex trade may deem to be ‘work’ is perceived as humiliation</w:t>
      </w:r>
      <w:r w:rsidRPr="00802C97">
        <w:t xml:space="preserve"> and degradation </w:t>
      </w:r>
      <w:r w:rsidRPr="0000472A">
        <w:rPr>
          <w:u w:val="single"/>
        </w:rPr>
        <w:t>by millions</w:t>
      </w:r>
      <w:r w:rsidRPr="00802C97">
        <w:t xml:space="preserve"> of others. </w:t>
      </w:r>
      <w:r w:rsidRPr="0000472A">
        <w:rPr>
          <w:u w:val="single"/>
        </w:rPr>
        <w:t>Some argue that the term</w:t>
      </w:r>
      <w:r w:rsidRPr="00802C97">
        <w:t xml:space="preserve"> ‘sex work’ </w:t>
      </w:r>
      <w:r w:rsidRPr="0000472A">
        <w:rPr>
          <w:u w:val="single"/>
        </w:rPr>
        <w:t xml:space="preserve">removes </w:t>
      </w:r>
      <w:r w:rsidRPr="00802C97">
        <w:t xml:space="preserve">the </w:t>
      </w:r>
      <w:r w:rsidRPr="0000472A">
        <w:rPr>
          <w:u w:val="single"/>
        </w:rPr>
        <w:t>stigma</w:t>
      </w:r>
      <w:r w:rsidRPr="00802C97">
        <w:t xml:space="preserve"> and vitriol directed at prostituted women, </w:t>
      </w:r>
      <w:r w:rsidRPr="0000472A">
        <w:rPr>
          <w:u w:val="single"/>
        </w:rPr>
        <w:t>but this fails to address the problem</w:t>
      </w:r>
      <w:r w:rsidRPr="00802C97">
        <w:t xml:space="preserve">. Prostituted women are hurt and violated by buyers </w:t>
      </w:r>
      <w:r w:rsidRPr="0000472A">
        <w:rPr>
          <w:u w:val="single"/>
        </w:rPr>
        <w:t>because the sex trade enables abusive men — not because of the language</w:t>
      </w:r>
      <w:r w:rsidRPr="00802C97">
        <w:t xml:space="preserve"> used to discuss it. </w:t>
      </w:r>
      <w:r w:rsidRPr="0000472A">
        <w:rPr>
          <w:u w:val="single"/>
        </w:rPr>
        <w:t>Suggesting</w:t>
      </w:r>
      <w:r w:rsidRPr="00802C97">
        <w:t xml:space="preserve"> that </w:t>
      </w:r>
      <w:r w:rsidRPr="0000472A">
        <w:rPr>
          <w:u w:val="single"/>
        </w:rPr>
        <w:t>the word</w:t>
      </w:r>
      <w:r w:rsidRPr="00802C97">
        <w:t xml:space="preserve"> ‘prostitution’ </w:t>
      </w:r>
      <w:r w:rsidRPr="0000472A">
        <w:rPr>
          <w:u w:val="single"/>
        </w:rPr>
        <w:t>is to blame for the suffering of prostituted women shifts blame away from the perpetrators</w:t>
      </w:r>
      <w:r w:rsidRPr="00802C97">
        <w:t xml:space="preserve"> of male violence </w:t>
      </w:r>
      <w:r w:rsidRPr="0000472A">
        <w:rPr>
          <w:u w:val="single"/>
        </w:rPr>
        <w:t>and overlooks the institutional systems which allow it to</w:t>
      </w:r>
      <w:r w:rsidRPr="00802C97">
        <w:t xml:space="preserve"> </w:t>
      </w:r>
      <w:r w:rsidRPr="0000472A">
        <w:rPr>
          <w:u w:val="single"/>
        </w:rPr>
        <w:t>flourish</w:t>
      </w:r>
      <w:r w:rsidRPr="00802C97">
        <w:t>. It is absolutely vital that we do talk about the ugly reality of prostitution, and to do so we must begin by naming the issue in no uncertain terms: prostitution.</w:t>
      </w:r>
    </w:p>
    <w:p w14:paraId="2B3FC6C0" w14:textId="77777777" w:rsidR="002A31FD" w:rsidRPr="00802C97" w:rsidRDefault="002A31FD" w:rsidP="002A31FD">
      <w:r w:rsidRPr="008E2EEE">
        <w:rPr>
          <w:u w:val="single"/>
        </w:rPr>
        <w:t>Reinventing prostitution as ‘sex wor</w:t>
      </w:r>
      <w:r w:rsidRPr="00802C97">
        <w:t xml:space="preserve">k’ also </w:t>
      </w:r>
      <w:r w:rsidRPr="008E2EEE">
        <w:rPr>
          <w:u w:val="single"/>
        </w:rPr>
        <w:t>masks the deeply misogynistic nature of the sex trade. The word ‘prostitute’ is</w:t>
      </w:r>
      <w:r w:rsidRPr="00802C97">
        <w:t xml:space="preserve"> one which is heavily </w:t>
      </w:r>
      <w:r w:rsidRPr="008E2EEE">
        <w:rPr>
          <w:u w:val="single"/>
        </w:rPr>
        <w:t>gendered</w:t>
      </w:r>
      <w:r w:rsidRPr="00802C97">
        <w:t>; it connotes women. The Oxford English Dictionary acknowledges this in their definition of the word: A person, in particular a woman, who engages in sexual activity for payment. </w:t>
      </w:r>
      <w:r w:rsidRPr="008E2EEE">
        <w:t>So gendered</w:t>
      </w:r>
      <w:r w:rsidRPr="00802C97">
        <w:t xml:space="preserve"> is the word, in fact, that </w:t>
      </w:r>
      <w:r w:rsidRPr="008E2EEE">
        <w:t>when referring to men in</w:t>
      </w:r>
      <w:r w:rsidRPr="00802C97">
        <w:t xml:space="preserve"> the sex industry, the descriptor ‘male’ is added in order to make the distinction (male prostitute). This is not an outdated, sexist misconception but an accurate reflection of the gender balance within sex trade. The vast majority of those who are prostituted are women and girls while the vast majority of buyers and pimps are men. </w:t>
      </w:r>
      <w:r w:rsidRPr="008E2EEE">
        <w:rPr>
          <w:u w:val="single"/>
        </w:rPr>
        <w:t>Obfuscating the gendered nature of prostitution by rebranding it as ‘sex work’ erases the millennia of misogynistic oppression inherent in the sex trade.</w:t>
      </w:r>
      <w:r w:rsidRPr="00802C97">
        <w:t xml:space="preserve"> It is likely that commercial prostitution (separate and distinct from temple prostitution) is derived from ancient slavery. The physicality of male slaves meant that they were often </w:t>
      </w:r>
      <w:proofErr w:type="spellStart"/>
      <w:r w:rsidRPr="00802C97">
        <w:t>utilised</w:t>
      </w:r>
      <w:proofErr w:type="spellEnd"/>
      <w:r w:rsidRPr="00802C97">
        <w:t xml:space="preserve"> for manual labour whilst female slaves were more likely to be reserved for domestic or entertainment purposes. In many Ancient societies, women could not own property and therefore slave masters were predominantly male. As a result, female slaves were often used for the sexual entertainment of their male owner. Slave owners frequently rented out their female slaves as prostitutes and even set up commercial brothels. Prostitution, born out of sexual slavery, has always disproportionately affected women belonging to lower socioeconomic classes. It is crucial to acknowledge the origin and history of prostitution in order to understand that it is not ‘work like any other’ but an industry built upon the oppression of poor women.</w:t>
      </w:r>
    </w:p>
    <w:p w14:paraId="48B887D2" w14:textId="77777777" w:rsidR="002A31FD" w:rsidRPr="00802C97" w:rsidRDefault="002A31FD" w:rsidP="002A31FD">
      <w:r w:rsidRPr="00802C97">
        <w:t>A Wide Umbrella</w:t>
      </w:r>
    </w:p>
    <w:p w14:paraId="6A3F557C" w14:textId="77777777" w:rsidR="002A31FD" w:rsidRPr="00AB413D" w:rsidRDefault="002A31FD" w:rsidP="002A31FD">
      <w:pPr>
        <w:rPr>
          <w:u w:val="single"/>
        </w:rPr>
      </w:pPr>
      <w:r w:rsidRPr="00802C97">
        <w:t>‘</w:t>
      </w:r>
      <w:r w:rsidRPr="008E2EEE">
        <w:rPr>
          <w:u w:val="single"/>
        </w:rPr>
        <w:t>Sex work’ is a vague term which refers to people selling their own sexual labour or performance. This can</w:t>
      </w:r>
      <w:r w:rsidRPr="00802C97">
        <w:t xml:space="preserve"> therefore </w:t>
      </w:r>
      <w:r w:rsidRPr="008E2EEE">
        <w:rPr>
          <w:u w:val="single"/>
        </w:rPr>
        <w:t>include</w:t>
      </w:r>
      <w:r w:rsidRPr="00802C97">
        <w:t xml:space="preserve"> any number of professions such as </w:t>
      </w:r>
      <w:r w:rsidRPr="008E2EEE">
        <w:rPr>
          <w:u w:val="single"/>
        </w:rPr>
        <w:t xml:space="preserve">webcamming, stripping, </w:t>
      </w:r>
      <w:proofErr w:type="spellStart"/>
      <w:r w:rsidRPr="008E2EEE">
        <w:rPr>
          <w:u w:val="single"/>
        </w:rPr>
        <w:t>hostessing</w:t>
      </w:r>
      <w:proofErr w:type="spellEnd"/>
      <w:r w:rsidRPr="008E2EEE">
        <w:rPr>
          <w:u w:val="single"/>
        </w:rPr>
        <w:t>, escorting etc. Whilst any profession which exists</w:t>
      </w:r>
      <w:r w:rsidRPr="00802C97">
        <w:t xml:space="preserve"> solely </w:t>
      </w:r>
      <w:r w:rsidRPr="008E2EEE">
        <w:rPr>
          <w:u w:val="single"/>
        </w:rPr>
        <w:t xml:space="preserve">to </w:t>
      </w:r>
      <w:proofErr w:type="spellStart"/>
      <w:r w:rsidRPr="008E2EEE">
        <w:rPr>
          <w:u w:val="single"/>
        </w:rPr>
        <w:t>sexualise</w:t>
      </w:r>
      <w:proofErr w:type="spellEnd"/>
      <w:r w:rsidRPr="008E2EEE">
        <w:rPr>
          <w:u w:val="single"/>
        </w:rPr>
        <w:t xml:space="preserve"> women is objectively antifeminist, it is important</w:t>
      </w:r>
      <w:r w:rsidRPr="00802C97">
        <w:t xml:space="preserve"> that </w:t>
      </w:r>
      <w:r w:rsidRPr="008E2EEE">
        <w:rPr>
          <w:u w:val="single"/>
        </w:rPr>
        <w:t>we acknowledge that prostitution is distinct from</w:t>
      </w:r>
      <w:r w:rsidRPr="00802C97">
        <w:t xml:space="preserve"> these other </w:t>
      </w:r>
      <w:r w:rsidRPr="008E2EEE">
        <w:rPr>
          <w:u w:val="single"/>
        </w:rPr>
        <w:t>milder forms of objectification. Clearly</w:t>
      </w:r>
      <w:r w:rsidRPr="00802C97">
        <w:t xml:space="preserve">, the </w:t>
      </w:r>
      <w:r w:rsidRPr="008E2EEE">
        <w:rPr>
          <w:u w:val="single"/>
        </w:rPr>
        <w:t xml:space="preserve">experiences of a student flirting with strangers via webcam to top up their student loan differs greatly from those of a vulnerable </w:t>
      </w:r>
      <w:proofErr w:type="gramStart"/>
      <w:r w:rsidRPr="008E2EEE">
        <w:rPr>
          <w:u w:val="single"/>
        </w:rPr>
        <w:t>sixteen year old</w:t>
      </w:r>
      <w:proofErr w:type="gramEnd"/>
      <w:r w:rsidRPr="008E2EEE">
        <w:rPr>
          <w:u w:val="single"/>
        </w:rPr>
        <w:t xml:space="preserve"> girl, trafficked from Romania</w:t>
      </w:r>
      <w:r w:rsidRPr="00802C97">
        <w:t xml:space="preserve">, walking the streets. </w:t>
      </w:r>
      <w:r w:rsidRPr="008E2EEE">
        <w:rPr>
          <w:u w:val="single"/>
        </w:rPr>
        <w:t>The job description of a prostitute lists acts and risks which are not common to other jobs: risk of STIs; unwanted pregnancy; unprotected handling of bodily fluids; degrading, painful and even tortuous sex; vaginal and anal tears; high risk of PTSD — not to mention the significantly increased risk of rape,</w:t>
      </w:r>
      <w:r w:rsidRPr="00802C97">
        <w:t xml:space="preserve"> assault and murder. Even within the sex industry, the experiences of prostituted women are uniquely harrowing and so it is essential that we </w:t>
      </w:r>
      <w:proofErr w:type="spellStart"/>
      <w:r w:rsidRPr="00802C97">
        <w:t>prioritise</w:t>
      </w:r>
      <w:proofErr w:type="spellEnd"/>
      <w:r w:rsidRPr="00802C97">
        <w:t xml:space="preserve"> these women in legislation on prostitution reform. </w:t>
      </w:r>
      <w:r w:rsidRPr="008E2EEE">
        <w:rPr>
          <w:u w:val="single"/>
        </w:rPr>
        <w:t>By grouping all sex-related professions under the wide umbrella of ‘sex work’, those in less dangerous and degrading jobs have now been given the authority to speak on behalf of prostituted women, thus silencing the most oppressed voices within the sex industry</w:t>
      </w:r>
      <w:r w:rsidRPr="00AB413D">
        <w:rPr>
          <w:u w:val="single"/>
        </w:rPr>
        <w:t>. Individuals whose experiences have little in common with those of prostitutes are spearheading movements whose aims will have a direct and adverse effect upon the safety and wellbeing of these vulnerable women</w:t>
      </w:r>
      <w:r w:rsidRPr="00802C97">
        <w:t xml:space="preserve">. The wide scope of </w:t>
      </w:r>
      <w:r w:rsidRPr="00AB413D">
        <w:rPr>
          <w:u w:val="single"/>
        </w:rPr>
        <w:t xml:space="preserve">the term ‘sex work’ allows </w:t>
      </w:r>
      <w:r w:rsidRPr="00802C97">
        <w:t xml:space="preserve">wealthy </w:t>
      </w:r>
      <w:r w:rsidRPr="00AB413D">
        <w:rPr>
          <w:u w:val="single"/>
        </w:rPr>
        <w:t>lobbyists to use compliant liberal women as the mouthpiece for their damaging narrative whilst</w:t>
      </w:r>
      <w:r w:rsidRPr="00802C97">
        <w:t xml:space="preserve"> simultaneously </w:t>
      </w:r>
      <w:r w:rsidRPr="00AB413D">
        <w:rPr>
          <w:u w:val="single"/>
        </w:rPr>
        <w:t>pushing the experiences of those who are worst affected by the sex trade into the background.</w:t>
      </w:r>
    </w:p>
    <w:p w14:paraId="1ABF59DB" w14:textId="77777777" w:rsidR="002A31FD" w:rsidRDefault="002A31FD" w:rsidP="002A31FD">
      <w:r w:rsidRPr="00AB413D">
        <w:rPr>
          <w:u w:val="single"/>
        </w:rPr>
        <w:t>In some cases</w:t>
      </w:r>
      <w:r w:rsidRPr="00802C97">
        <w:t xml:space="preserve">, the term </w:t>
      </w:r>
      <w:r w:rsidRPr="00AB413D">
        <w:rPr>
          <w:u w:val="single"/>
        </w:rPr>
        <w:t>‘sex workers’ is so broad</w:t>
      </w:r>
      <w:r w:rsidRPr="00802C97">
        <w:t xml:space="preserve"> that </w:t>
      </w:r>
      <w:r w:rsidRPr="00AB413D">
        <w:rPr>
          <w:u w:val="single"/>
        </w:rPr>
        <w:t>it includes pimps. Borrowing the language of the labour movement, pro-</w:t>
      </w:r>
      <w:proofErr w:type="spellStart"/>
      <w:r w:rsidRPr="00AB413D">
        <w:rPr>
          <w:u w:val="single"/>
        </w:rPr>
        <w:t>decriminalisation</w:t>
      </w:r>
      <w:proofErr w:type="spellEnd"/>
      <w:r w:rsidRPr="00AB413D">
        <w:rPr>
          <w:u w:val="single"/>
        </w:rPr>
        <w:t xml:space="preserve"> lobbies brand themselves as</w:t>
      </w:r>
      <w:r w:rsidRPr="00802C97">
        <w:t xml:space="preserve"> ‘collectives’ or ‘</w:t>
      </w:r>
      <w:proofErr w:type="gramStart"/>
      <w:r w:rsidRPr="00AB413D">
        <w:rPr>
          <w:u w:val="single"/>
        </w:rPr>
        <w:t>unions’</w:t>
      </w:r>
      <w:proofErr w:type="gramEnd"/>
      <w:r w:rsidRPr="00802C97">
        <w:t xml:space="preserve"> and </w:t>
      </w:r>
      <w:r w:rsidRPr="00AB413D">
        <w:rPr>
          <w:u w:val="single"/>
        </w:rPr>
        <w:t xml:space="preserve">demand </w:t>
      </w:r>
      <w:proofErr w:type="spellStart"/>
      <w:r w:rsidRPr="00AB413D">
        <w:rPr>
          <w:u w:val="single"/>
        </w:rPr>
        <w:t>decriminalisation</w:t>
      </w:r>
      <w:proofErr w:type="spellEnd"/>
      <w:r w:rsidRPr="00AB413D">
        <w:rPr>
          <w:u w:val="single"/>
        </w:rPr>
        <w:t xml:space="preserve"> under the </w:t>
      </w:r>
      <w:proofErr w:type="spellStart"/>
      <w:r w:rsidRPr="00AB413D">
        <w:rPr>
          <w:u w:val="single"/>
        </w:rPr>
        <w:t>pretence</w:t>
      </w:r>
      <w:proofErr w:type="spellEnd"/>
      <w:r w:rsidRPr="00AB413D">
        <w:rPr>
          <w:u w:val="single"/>
        </w:rPr>
        <w:t xml:space="preserve"> of ‘worker’s rights’</w:t>
      </w:r>
      <w:r w:rsidRPr="00802C97">
        <w:t xml:space="preserve">. Douglas Fox, of the International Union of Sex Workers, describes himself as a sex worker yet is the co-owner of the one of the largest escort agencies in the country. The agency’s website argues that pimps are ‘sex workers’ and Fox also shockingly states that ‘the fact that </w:t>
      </w:r>
      <w:proofErr w:type="spellStart"/>
      <w:r w:rsidRPr="00802C97">
        <w:t>paedophiles</w:t>
      </w:r>
      <w:proofErr w:type="spellEnd"/>
      <w:r w:rsidRPr="00802C97">
        <w:t xml:space="preserve"> produce and distribute and earn money from selling sex may make them sex </w:t>
      </w:r>
      <w:proofErr w:type="gramStart"/>
      <w:r w:rsidRPr="00802C97">
        <w:t>workers’</w:t>
      </w:r>
      <w:proofErr w:type="gramEnd"/>
      <w:r w:rsidRPr="00802C97">
        <w:t xml:space="preserve">. Similarly, the Sex Workers’ Outreach Project USA was founded by Robyn Few, a self-proclaimed sex worker who has a conviction for conspiracy to promote interstate prostitution (pimping). </w:t>
      </w:r>
      <w:proofErr w:type="spellStart"/>
      <w:r w:rsidRPr="00802C97">
        <w:t>Unionising</w:t>
      </w:r>
      <w:proofErr w:type="spellEnd"/>
      <w:r w:rsidRPr="00802C97">
        <w:t xml:space="preserve"> prostitution </w:t>
      </w:r>
      <w:proofErr w:type="spellStart"/>
      <w:r w:rsidRPr="00802C97">
        <w:t>legitimises</w:t>
      </w:r>
      <w:proofErr w:type="spellEnd"/>
      <w:r w:rsidRPr="00802C97">
        <w:t xml:space="preserve"> an industry which causes untold suffering to millions of women around the world. It is absurd to allow pimps to join these unions alongside those who they abuse and exploit. No amount of ‘worker’s </w:t>
      </w:r>
      <w:proofErr w:type="gramStart"/>
      <w:r w:rsidRPr="00802C97">
        <w:t>rights’</w:t>
      </w:r>
      <w:proofErr w:type="gramEnd"/>
      <w:r w:rsidRPr="00802C97">
        <w:t xml:space="preserve"> will ever make prostitution a safe or humane profession. An inherently unethical system cannot be fixed through reform. A radical solution is needed: abolition.  </w:t>
      </w:r>
    </w:p>
    <w:p w14:paraId="39E6D7F0" w14:textId="77777777" w:rsidR="002A31FD" w:rsidRDefault="002A31FD" w:rsidP="002A31FD"/>
    <w:p w14:paraId="67F6E08F" w14:textId="77777777" w:rsidR="002A31FD" w:rsidRDefault="002A31FD" w:rsidP="002A31FD"/>
    <w:p w14:paraId="0511CE01" w14:textId="77777777" w:rsidR="002A31FD" w:rsidRDefault="002A31FD" w:rsidP="002A31FD"/>
    <w:p w14:paraId="1718C01A" w14:textId="77777777" w:rsidR="002A31FD" w:rsidRDefault="002A31FD" w:rsidP="002A31FD">
      <w:pPr>
        <w:pStyle w:val="Heading4"/>
      </w:pPr>
      <w:r>
        <w:t xml:space="preserve">Framing prostitution as work and its victims as workers is an </w:t>
      </w:r>
      <w:proofErr w:type="spellStart"/>
      <w:r>
        <w:t>illusive</w:t>
      </w:r>
      <w:proofErr w:type="spellEnd"/>
      <w:r>
        <w:t xml:space="preserve"> appeal to socialists that reifies commodification of Women’s </w:t>
      </w:r>
      <w:proofErr w:type="gramStart"/>
      <w:r>
        <w:t>bodies</w:t>
      </w:r>
      <w:proofErr w:type="gramEnd"/>
      <w:r>
        <w:t xml:space="preserve"> </w:t>
      </w:r>
    </w:p>
    <w:p w14:paraId="2B8E60B7" w14:textId="77777777" w:rsidR="002A31FD" w:rsidRDefault="002A31FD" w:rsidP="002A31FD">
      <w:r>
        <w:t xml:space="preserve">-root cause </w:t>
      </w:r>
      <w:proofErr w:type="spellStart"/>
      <w:r>
        <w:t>arg</w:t>
      </w:r>
      <w:proofErr w:type="spellEnd"/>
      <w:r>
        <w:t xml:space="preserve"> </w:t>
      </w:r>
    </w:p>
    <w:p w14:paraId="102119F6" w14:textId="77777777" w:rsidR="002A31FD" w:rsidRDefault="002A31FD" w:rsidP="002A31FD">
      <w:r>
        <w:t xml:space="preserve">-Also makes a claim the </w:t>
      </w:r>
      <w:proofErr w:type="spellStart"/>
      <w:r>
        <w:t>aff</w:t>
      </w:r>
      <w:proofErr w:type="spellEnd"/>
      <w:r>
        <w:t xml:space="preserve"> perpetuates sex work </w:t>
      </w:r>
    </w:p>
    <w:p w14:paraId="60ED9ECC" w14:textId="77777777" w:rsidR="002A31FD" w:rsidRPr="00AB413D" w:rsidRDefault="002A31FD" w:rsidP="002A31FD">
      <w:r w:rsidRPr="00AB413D">
        <w:t xml:space="preserve">Ashleigh </w:t>
      </w:r>
      <w:r w:rsidRPr="00812164">
        <w:rPr>
          <w:rFonts w:eastAsiaTheme="majorEastAsia" w:cstheme="majorBidi"/>
          <w:b/>
          <w:iCs/>
          <w:sz w:val="26"/>
        </w:rPr>
        <w:t>Barnes, 20</w:t>
      </w:r>
      <w:r w:rsidRPr="00AB413D">
        <w:t>, Ashleigh Barnes is a political activist and an active trade unionist. Ashleigh Barnes is a political activist and an active trade unionist., Prostitution or Sex Work? Language Matters, 8/12/20</w:t>
      </w:r>
    </w:p>
    <w:p w14:paraId="16F1ED4D" w14:textId="77777777" w:rsidR="002A31FD" w:rsidRPr="00802C97" w:rsidRDefault="002A31FD" w:rsidP="002A31FD">
      <w:r w:rsidRPr="005D457A">
        <w:rPr>
          <w:u w:val="single"/>
        </w:rPr>
        <w:t>Describing prostitution as ‘work’ and its victims as ‘workers’ is a cheap and transparent appeal to socialists. Using Marxist jargon to describe prostitution as ‘work like any other’ is an insult to history’s</w:t>
      </w:r>
      <w:r w:rsidRPr="00802C97">
        <w:t xml:space="preserve"> great </w:t>
      </w:r>
      <w:r w:rsidRPr="005D457A">
        <w:rPr>
          <w:u w:val="single"/>
        </w:rPr>
        <w:t xml:space="preserve">communists who condemned prostitution as </w:t>
      </w:r>
      <w:proofErr w:type="gramStart"/>
      <w:r w:rsidRPr="005D457A">
        <w:rPr>
          <w:u w:val="single"/>
        </w:rPr>
        <w:t>counter-revolutionary</w:t>
      </w:r>
      <w:proofErr w:type="gramEnd"/>
      <w:r w:rsidRPr="005D457A">
        <w:rPr>
          <w:u w:val="single"/>
        </w:rPr>
        <w:t>. Under Mao</w:t>
      </w:r>
      <w:r w:rsidRPr="00802C97">
        <w:t xml:space="preserve">, whose policy of </w:t>
      </w:r>
      <w:proofErr w:type="spellStart"/>
      <w:r w:rsidRPr="005D457A">
        <w:rPr>
          <w:u w:val="single"/>
        </w:rPr>
        <w:t>criminalising</w:t>
      </w:r>
      <w:proofErr w:type="spellEnd"/>
      <w:r w:rsidRPr="005D457A">
        <w:rPr>
          <w:u w:val="single"/>
        </w:rPr>
        <w:t xml:space="preserve"> pimps was implemented as soon as he took power, prostitution was virtually nonexistent</w:t>
      </w:r>
      <w:r w:rsidRPr="00802C97">
        <w:t xml:space="preserve">. Engels himself asserted that communism would ‘transform the relations between sexes into entirely personal </w:t>
      </w:r>
      <w:proofErr w:type="gramStart"/>
      <w:r w:rsidRPr="00802C97">
        <w:t>relations’</w:t>
      </w:r>
      <w:proofErr w:type="gramEnd"/>
      <w:r w:rsidRPr="00802C97">
        <w:t xml:space="preserve">. Therefore, any economic relationship between man and woman, </w:t>
      </w:r>
      <w:r w:rsidRPr="005D457A">
        <w:rPr>
          <w:u w:val="single"/>
        </w:rPr>
        <w:t>particularly the grossly exploitative one between prostituted women and buyers, is inherently anti-communist</w:t>
      </w:r>
      <w:r w:rsidRPr="00802C97">
        <w:t xml:space="preserve">. Lenin, too, commented that </w:t>
      </w:r>
      <w:r w:rsidRPr="005D457A">
        <w:rPr>
          <w:u w:val="single"/>
        </w:rPr>
        <w:t>‘so long as wage-slavery exists, inevitably prostitution too will exist’</w:t>
      </w:r>
      <w:r w:rsidRPr="00802C97">
        <w:t>, demonstrating that he also believed prostitution to be inextricably bound to capitalist exploitation.</w:t>
      </w:r>
    </w:p>
    <w:p w14:paraId="5A2959BE" w14:textId="77777777" w:rsidR="002A31FD" w:rsidRPr="00970055" w:rsidRDefault="002A31FD" w:rsidP="002A31FD">
      <w:pPr>
        <w:jc w:val="both"/>
        <w:rPr>
          <w:u w:val="single"/>
        </w:rPr>
      </w:pPr>
      <w:r w:rsidRPr="005D457A">
        <w:rPr>
          <w:u w:val="single"/>
        </w:rPr>
        <w:t>However, a significant portion of the</w:t>
      </w:r>
      <w:r w:rsidRPr="00802C97">
        <w:t xml:space="preserve"> woke </w:t>
      </w:r>
      <w:r w:rsidRPr="005D457A">
        <w:rPr>
          <w:u w:val="single"/>
        </w:rPr>
        <w:t>left insist</w:t>
      </w:r>
      <w:r w:rsidRPr="00802C97">
        <w:t xml:space="preserve"> up</w:t>
      </w:r>
      <w:r w:rsidRPr="005D457A">
        <w:rPr>
          <w:u w:val="single"/>
        </w:rPr>
        <w:t>on</w:t>
      </w:r>
      <w:r w:rsidRPr="00802C97">
        <w:t xml:space="preserve"> misinterpreting and </w:t>
      </w:r>
      <w:r w:rsidRPr="005D457A">
        <w:rPr>
          <w:u w:val="single"/>
        </w:rPr>
        <w:t xml:space="preserve">misapplying Marxist theory to </w:t>
      </w:r>
      <w:proofErr w:type="spellStart"/>
      <w:r w:rsidRPr="005D457A">
        <w:rPr>
          <w:u w:val="single"/>
        </w:rPr>
        <w:t>legitimise</w:t>
      </w:r>
      <w:proofErr w:type="spellEnd"/>
      <w:r w:rsidRPr="005D457A">
        <w:rPr>
          <w:u w:val="single"/>
        </w:rPr>
        <w:t xml:space="preserve"> the continuance of the sex trade. They claim </w:t>
      </w:r>
      <w:r w:rsidRPr="00802C97">
        <w:t xml:space="preserve">that </w:t>
      </w:r>
      <w:r w:rsidRPr="005D457A">
        <w:rPr>
          <w:u w:val="single"/>
        </w:rPr>
        <w:t xml:space="preserve">by declaring prostitution to be ‘a specific expression of the general prostitution of the </w:t>
      </w:r>
      <w:proofErr w:type="spellStart"/>
      <w:r w:rsidRPr="005D457A">
        <w:rPr>
          <w:u w:val="single"/>
        </w:rPr>
        <w:t>labourer</w:t>
      </w:r>
      <w:proofErr w:type="spellEnd"/>
      <w:r w:rsidRPr="005D457A">
        <w:rPr>
          <w:u w:val="single"/>
        </w:rPr>
        <w:t>’, Marx understood the position of prostituted women to be identical to that of all exploited workers. However, this</w:t>
      </w:r>
      <w:r w:rsidRPr="00802C97">
        <w:t xml:space="preserve"> </w:t>
      </w:r>
      <w:proofErr w:type="spellStart"/>
      <w:r w:rsidRPr="00802C97">
        <w:t>wilfully</w:t>
      </w:r>
      <w:proofErr w:type="spellEnd"/>
      <w:r w:rsidRPr="00802C97">
        <w:t xml:space="preserve"> </w:t>
      </w:r>
      <w:r w:rsidRPr="005D457A">
        <w:rPr>
          <w:u w:val="single"/>
        </w:rPr>
        <w:t>overlooks Marx’s use of the word ‘specific’</w:t>
      </w:r>
      <w:r w:rsidRPr="00802C97">
        <w:t xml:space="preserve">. In reality, </w:t>
      </w:r>
      <w:r w:rsidRPr="005D457A">
        <w:rPr>
          <w:u w:val="single"/>
        </w:rPr>
        <w:t>Marx is suggesting</w:t>
      </w:r>
      <w:r w:rsidRPr="00802C97">
        <w:t xml:space="preserve"> that, </w:t>
      </w:r>
      <w:r w:rsidRPr="005D457A">
        <w:rPr>
          <w:u w:val="single"/>
        </w:rPr>
        <w:t xml:space="preserve">whilst prostitution falls under </w:t>
      </w:r>
      <w:r w:rsidRPr="005D457A">
        <w:t>the</w:t>
      </w:r>
      <w:r w:rsidRPr="00802C97">
        <w:t xml:space="preserve"> general banner of </w:t>
      </w:r>
      <w:proofErr w:type="spellStart"/>
      <w:r w:rsidRPr="005D457A">
        <w:rPr>
          <w:u w:val="single"/>
        </w:rPr>
        <w:t>exploitati</w:t>
      </w:r>
      <w:proofErr w:type="spellEnd"/>
      <w:r w:rsidRPr="00970055">
        <w:rPr>
          <w:u w:val="single"/>
        </w:rPr>
        <w:t xml:space="preserve">, is plainly incorrect and so cannot be supported by any Marxist </w:t>
      </w:r>
      <w:proofErr w:type="spellStart"/>
      <w:proofErr w:type="gramStart"/>
      <w:r w:rsidRPr="00970055">
        <w:rPr>
          <w:u w:val="single"/>
        </w:rPr>
        <w:t>movement.</w:t>
      </w:r>
      <w:r w:rsidRPr="005D457A">
        <w:rPr>
          <w:u w:val="single"/>
        </w:rPr>
        <w:t>on</w:t>
      </w:r>
      <w:proofErr w:type="spellEnd"/>
      <w:proofErr w:type="gramEnd"/>
      <w:r w:rsidRPr="00116D98">
        <w:rPr>
          <w:u w:val="single"/>
        </w:rPr>
        <w:t xml:space="preserve">, its reliance on the oppression of women differentiates it from the ‘general prostitution of the </w:t>
      </w:r>
      <w:proofErr w:type="spellStart"/>
      <w:r w:rsidRPr="00116D98">
        <w:rPr>
          <w:u w:val="single"/>
        </w:rPr>
        <w:t>labourer</w:t>
      </w:r>
      <w:proofErr w:type="spellEnd"/>
      <w:r w:rsidRPr="00116D98">
        <w:rPr>
          <w:u w:val="single"/>
        </w:rPr>
        <w:t>’ and makes it ‘specific’ to the female condition</w:t>
      </w:r>
      <w:r w:rsidRPr="00802C97">
        <w:t xml:space="preserve">. If capitalist exploitation were removed, labour would continue to be necessary for the subsistence of any given society. In contrast, </w:t>
      </w:r>
      <w:r w:rsidRPr="00116D98">
        <w:rPr>
          <w:u w:val="single"/>
        </w:rPr>
        <w:t>prostitution without capitalist exploitation ceases to exist; sex, devoid of economic coercion, would become a purely interpersonal relationship.</w:t>
      </w:r>
      <w:r w:rsidRPr="00802C97">
        <w:t xml:space="preserve"> In Private Property and Communism, Marx goes on to say that </w:t>
      </w:r>
      <w:r w:rsidRPr="00970055">
        <w:rPr>
          <w:u w:val="single"/>
        </w:rPr>
        <w:t xml:space="preserve">communism aims ‘to do away with the status of women as mere instruments of production’. Pro-prostitution arguments which </w:t>
      </w:r>
      <w:proofErr w:type="spellStart"/>
      <w:r w:rsidRPr="00970055">
        <w:rPr>
          <w:u w:val="single"/>
        </w:rPr>
        <w:t>characterise</w:t>
      </w:r>
      <w:proofErr w:type="spellEnd"/>
      <w:r w:rsidRPr="00970055">
        <w:rPr>
          <w:u w:val="single"/>
        </w:rPr>
        <w:t xml:space="preserve"> prostitution as ‘work’</w:t>
      </w:r>
      <w:r w:rsidRPr="00802C97">
        <w:t xml:space="preserve"> inherently </w:t>
      </w:r>
      <w:r w:rsidRPr="00970055">
        <w:rPr>
          <w:u w:val="single"/>
        </w:rPr>
        <w:t xml:space="preserve">reinforce the perception of female bodies as machines which produce a commodity (sex) for male consumption. The objectification of female bodies, </w:t>
      </w:r>
      <w:r w:rsidRPr="00802C97">
        <w:t>whether exploitative or not</w:t>
      </w:r>
    </w:p>
    <w:p w14:paraId="7F64C5C1" w14:textId="77777777" w:rsidR="002A31FD" w:rsidRPr="00802C97" w:rsidRDefault="002A31FD" w:rsidP="002A31FD">
      <w:r w:rsidRPr="00802C97">
        <w:t>There’s More to it Than Money</w:t>
      </w:r>
    </w:p>
    <w:p w14:paraId="5803875B" w14:textId="77777777" w:rsidR="002A31FD" w:rsidRPr="00802C97" w:rsidRDefault="002A31FD" w:rsidP="002A31FD">
      <w:r w:rsidRPr="00802C97">
        <w:t xml:space="preserve">Framing prostitution as ‘work’ deliberately reduces it to a purely economic analysis. Any analysis devoid of historical materialism is wholly inadequate and will invariably fail to offer a comprehensive examination of the issue. It is vital to acknowledge the social factors which lead women into prostitution: low </w:t>
      </w:r>
      <w:proofErr w:type="spellStart"/>
      <w:r w:rsidRPr="00802C97">
        <w:t>self esteem</w:t>
      </w:r>
      <w:proofErr w:type="spellEnd"/>
      <w:r w:rsidRPr="00802C97">
        <w:t xml:space="preserve">, childhood sexual trauma, incest etc. It is unsurprising that some of these vulnerable women embrace the ‘sex work is empowering’ narrative. Language which clouds the abject reality of their situation is undoubtedly appealing and so it is all the more immoral and manipulative for pimps, </w:t>
      </w:r>
      <w:proofErr w:type="gramStart"/>
      <w:r w:rsidRPr="00802C97">
        <w:t>traffickers</w:t>
      </w:r>
      <w:proofErr w:type="gramEnd"/>
      <w:r w:rsidRPr="00802C97">
        <w:t xml:space="preserve"> and lobbyists to push this sinister doublespeak. The insistent claim from liberal feminists that prostitution is merely ‘sex work’ does not </w:t>
      </w:r>
      <w:proofErr w:type="spellStart"/>
      <w:r w:rsidRPr="00802C97">
        <w:t>recognise</w:t>
      </w:r>
      <w:proofErr w:type="spellEnd"/>
      <w:r w:rsidRPr="00802C97">
        <w:t xml:space="preserve"> the existence of the social factors which predispose women to sell sex and so naturally prevents positive change to combat them. Prostitution, therefore, is much more than capitalist wage slavery and so we must reject any attempts to render it mere ‘work’.</w:t>
      </w:r>
    </w:p>
    <w:p w14:paraId="1A6C8CD8" w14:textId="77777777" w:rsidR="002A31FD" w:rsidRPr="00E46EBA" w:rsidRDefault="002A31FD" w:rsidP="002A31FD"/>
    <w:p w14:paraId="51640BB1" w14:textId="77777777" w:rsidR="002A31FD" w:rsidRPr="00E46EBA" w:rsidRDefault="002A31FD" w:rsidP="002A31FD"/>
    <w:p w14:paraId="40E88349" w14:textId="7FBD82FC" w:rsidR="002F33C3" w:rsidRDefault="002F33C3" w:rsidP="002F33C3">
      <w:pPr>
        <w:pStyle w:val="Heading3"/>
      </w:pPr>
      <w:r>
        <w:t>2AC – AT: Trafficking</w:t>
      </w:r>
    </w:p>
    <w:p w14:paraId="33015299" w14:textId="77777777" w:rsidR="002F33C3" w:rsidRDefault="002F33C3" w:rsidP="002F33C3">
      <w:pPr>
        <w:pStyle w:val="Heading4"/>
      </w:pPr>
      <w:bookmarkStart w:id="2" w:name="_Hlk139977433"/>
      <w:bookmarkStart w:id="3" w:name="_Hlk139901414"/>
      <w:r>
        <w:t xml:space="preserve">Legislative attempts to uncover informal sectors strip away the choice of opacity. </w:t>
      </w:r>
    </w:p>
    <w:p w14:paraId="54CA9192" w14:textId="77777777" w:rsidR="002F33C3" w:rsidRPr="00613A32" w:rsidRDefault="002F33C3" w:rsidP="002F33C3">
      <w:r>
        <w:t>An</w:t>
      </w:r>
      <w:r w:rsidRPr="00613A32">
        <w:t xml:space="preserve">drew </w:t>
      </w:r>
      <w:r w:rsidRPr="00613A32">
        <w:rPr>
          <w:rStyle w:val="Heading4Char"/>
        </w:rPr>
        <w:t>Herod 12,</w:t>
      </w:r>
      <w:r w:rsidRPr="00613A32">
        <w:t xml:space="preserve"> Herod is a human geographer and political economist @ the University of Georgia, “On the transparency and opacity of the economic landscape”, Labor History, 53:2, 279-284, </w:t>
      </w:r>
      <w:hyperlink r:id="rId19" w:history="1">
        <w:r w:rsidRPr="004932BB">
          <w:rPr>
            <w:rStyle w:val="Hyperlink"/>
          </w:rPr>
          <w:t>https://www-tandfonline-com.proxy.lib.umich.edu/doi/epdf/10.1080/0023656X.2012.679404?needAccess=true&amp;role=button</w:t>
        </w:r>
      </w:hyperlink>
      <w:r>
        <w:t xml:space="preserve">, </w:t>
      </w:r>
      <w:r w:rsidRPr="00613A32">
        <w:t>Acc 7/10/23 [</w:t>
      </w:r>
      <w:proofErr w:type="spellStart"/>
      <w:r w:rsidRPr="00613A32">
        <w:t>tvisha</w:t>
      </w:r>
      <w:proofErr w:type="spellEnd"/>
      <w:r w:rsidRPr="00613A32">
        <w:t>]</w:t>
      </w:r>
    </w:p>
    <w:p w14:paraId="7A3F6DA5" w14:textId="77777777" w:rsidR="002F33C3" w:rsidRPr="00613A32" w:rsidRDefault="002F33C3" w:rsidP="002F33C3">
      <w:pPr>
        <w:rPr>
          <w:sz w:val="16"/>
          <w:szCs w:val="16"/>
        </w:rPr>
      </w:pPr>
      <w:proofErr w:type="gramStart"/>
      <w:r w:rsidRPr="00147C35">
        <w:t>So</w:t>
      </w:r>
      <w:proofErr w:type="gramEnd"/>
      <w:r w:rsidRPr="00147C35">
        <w:t xml:space="preserve"> what does </w:t>
      </w:r>
      <w:r w:rsidRPr="0094717F">
        <w:rPr>
          <w:rStyle w:val="StyleUnderline"/>
        </w:rPr>
        <w:t>this discussion of legibility have to do</w:t>
      </w:r>
      <w:r w:rsidRPr="00147C35">
        <w:t xml:space="preserve"> </w:t>
      </w:r>
      <w:r w:rsidRPr="0094717F">
        <w:rPr>
          <w:rStyle w:val="StyleUnderline"/>
        </w:rPr>
        <w:t>with</w:t>
      </w:r>
      <w:r w:rsidRPr="00147C35">
        <w:t xml:space="preserve"> thinking about </w:t>
      </w:r>
      <w:r w:rsidRPr="0094717F">
        <w:rPr>
          <w:rStyle w:val="StyleUnderline"/>
        </w:rPr>
        <w:t>workers</w:t>
      </w:r>
      <w:r w:rsidRPr="00147C35">
        <w:t xml:space="preserve"> in</w:t>
      </w:r>
      <w:r>
        <w:t xml:space="preserve"> </w:t>
      </w:r>
      <w:r w:rsidRPr="00147C35">
        <w:t>the global economy and the politics of labor organizing? Well, what I want to argue</w:t>
      </w:r>
      <w:r>
        <w:t xml:space="preserve"> </w:t>
      </w:r>
      <w:r w:rsidRPr="00147C35">
        <w:t xml:space="preserve">here is that </w:t>
      </w:r>
      <w:r w:rsidRPr="0094717F">
        <w:rPr>
          <w:rStyle w:val="Emphasis"/>
          <w:highlight w:val="yellow"/>
        </w:rPr>
        <w:t>struggles over the transparency and/or opacity</w:t>
      </w:r>
      <w:r w:rsidRPr="00147C35">
        <w:t xml:space="preserve"> of the economic landscape</w:t>
      </w:r>
      <w:r>
        <w:t xml:space="preserve"> </w:t>
      </w:r>
      <w:r w:rsidRPr="00147C35">
        <w:t>can play central roles in clashes between capital and labor. Given the constraints of</w:t>
      </w:r>
      <w:r>
        <w:t xml:space="preserve"> </w:t>
      </w:r>
      <w:r w:rsidRPr="00147C35">
        <w:t>word limits there is not room to go into too much detail here, but I hope that a few</w:t>
      </w:r>
      <w:r>
        <w:t xml:space="preserve"> </w:t>
      </w:r>
      <w:r w:rsidRPr="00147C35">
        <w:t>examples will illustrate the point I am trying to make.</w:t>
      </w:r>
      <w:r>
        <w:t xml:space="preserve"> </w:t>
      </w:r>
      <w:r w:rsidRPr="00147C35">
        <w:t xml:space="preserve">A central issue </w:t>
      </w:r>
      <w:r w:rsidRPr="0094717F">
        <w:rPr>
          <w:rStyle w:val="Emphasis"/>
        </w:rPr>
        <w:t>with</w:t>
      </w:r>
      <w:r w:rsidRPr="00147C35">
        <w:t xml:space="preserve"> the growth of </w:t>
      </w:r>
      <w:r w:rsidRPr="0094717F">
        <w:rPr>
          <w:rStyle w:val="Emphasis"/>
        </w:rPr>
        <w:t>precarious work is that those workers subject to it are much less visible in the landscape than are workers who enjoy more</w:t>
      </w:r>
      <w:r>
        <w:t xml:space="preserve">. </w:t>
      </w:r>
      <w:r w:rsidRPr="00147C35">
        <w:t>Labor History281traditional full-time jobs and who are represented by labor organizations and other</w:t>
      </w:r>
      <w:r>
        <w:t xml:space="preserve"> </w:t>
      </w:r>
      <w:r w:rsidRPr="00147C35">
        <w:t xml:space="preserve">such entities within the formal sector. This is because </w:t>
      </w:r>
      <w:r w:rsidRPr="0094717F">
        <w:rPr>
          <w:rStyle w:val="StyleUnderline"/>
        </w:rPr>
        <w:t>it is much more difficult for those various state actors who might be charged with concern for them, together with labor organizations who might wish to represent them, to monitor their working conditions</w:t>
      </w:r>
      <w:r w:rsidRPr="00147C35">
        <w:t xml:space="preserve">. </w:t>
      </w:r>
      <w:r w:rsidRPr="0094717F">
        <w:rPr>
          <w:sz w:val="16"/>
          <w:szCs w:val="16"/>
        </w:rPr>
        <w:t xml:space="preserve">When workers are not represented by unions that can, for instance, lay down across large swaths of an industry or region rules and conditions to which employers are forced to abide but are, instead, individualized within the economic landscape, it is much more difficult for them to seek the protection of government regulators of health and safety standards. Likewise, when workers toil in sweatshops that are literally hidden out of view in large cities like New York or </w:t>
      </w:r>
      <w:proofErr w:type="gramStart"/>
      <w:r w:rsidRPr="0094717F">
        <w:rPr>
          <w:sz w:val="16"/>
          <w:szCs w:val="16"/>
        </w:rPr>
        <w:t>Mumbai</w:t>
      </w:r>
      <w:r w:rsidRPr="00147C35">
        <w:t>, or</w:t>
      </w:r>
      <w:proofErr w:type="gramEnd"/>
      <w:r w:rsidRPr="00147C35">
        <w:t xml:space="preserve"> are perhaps employed as subcontracted industrial homeworkers</w:t>
      </w:r>
      <w:r>
        <w:t xml:space="preserve"> </w:t>
      </w:r>
      <w:r w:rsidRPr="00147C35">
        <w:t>manufacturing components at piece-rates within the walls of their own homes, it is</w:t>
      </w:r>
      <w:r>
        <w:t xml:space="preserve"> </w:t>
      </w:r>
      <w:r w:rsidRPr="00147C35">
        <w:t>difficult for either unions or state agencies to find them to ensure that they are not</w:t>
      </w:r>
      <w:r>
        <w:t xml:space="preserve"> </w:t>
      </w:r>
      <w:r w:rsidRPr="00147C35">
        <w:t>being abused and/or exploited. There is, then</w:t>
      </w:r>
      <w:r w:rsidRPr="0094717F">
        <w:rPr>
          <w:rStyle w:val="Emphasis"/>
        </w:rPr>
        <w:t xml:space="preserve">, a spatial politics of concealment and disclosure in the </w:t>
      </w:r>
      <w:r w:rsidRPr="000822E9">
        <w:rPr>
          <w:rStyle w:val="Emphasis"/>
        </w:rPr>
        <w:t>landscape</w:t>
      </w:r>
      <w:r w:rsidRPr="00147C35">
        <w:t xml:space="preserve"> – Mitchell,</w:t>
      </w:r>
      <w:r>
        <w:t xml:space="preserve"> </w:t>
      </w:r>
      <w:r w:rsidRPr="00147C35">
        <w:t>for instance, provides the example of how</w:t>
      </w:r>
      <w:r>
        <w:t xml:space="preserve"> </w:t>
      </w:r>
      <w:r w:rsidRPr="000822E9">
        <w:rPr>
          <w:rStyle w:val="StyleUnderline"/>
        </w:rPr>
        <w:t>California agricultural interests in the 1930s hid migrant labor camps by locating them off the beaten track and surrounding them with fields of high crops to avoid them  being  observed from the road</w:t>
      </w:r>
      <w:r w:rsidRPr="00147C35">
        <w:t>,  thereby making  it  more  difficult  for</w:t>
      </w:r>
      <w:r>
        <w:t xml:space="preserve"> </w:t>
      </w:r>
      <w:r w:rsidRPr="00147C35">
        <w:t>representatives of the California Commission of Immigration and Housing to</w:t>
      </w:r>
      <w:r>
        <w:t xml:space="preserve"> </w:t>
      </w:r>
      <w:r w:rsidRPr="00147C35">
        <w:t>check on their conditions. Consequently</w:t>
      </w:r>
      <w:r w:rsidRPr="000822E9">
        <w:rPr>
          <w:rStyle w:val="Emphasis"/>
        </w:rPr>
        <w:t>, part of any strategy to improve precarious workers’ lot might involve making their laboring in the economic landscape more visible</w:t>
      </w:r>
      <w:r w:rsidRPr="00147C35">
        <w:t>.</w:t>
      </w:r>
      <w:r>
        <w:t xml:space="preserve"> </w:t>
      </w:r>
      <w:r w:rsidRPr="00147C35">
        <w:t>In this regard, it is important to note that one of the principal characteristics of</w:t>
      </w:r>
      <w:r>
        <w:t xml:space="preserve"> </w:t>
      </w:r>
      <w:r w:rsidRPr="00147C35">
        <w:t>the contemporary global economy has been the geographical lengthening of</w:t>
      </w:r>
      <w:r>
        <w:t xml:space="preserve"> </w:t>
      </w:r>
      <w:r w:rsidRPr="00147C35">
        <w:t xml:space="preserve">commodity chains. </w:t>
      </w:r>
      <w:r w:rsidRPr="000822E9">
        <w:rPr>
          <w:rStyle w:val="Emphasis"/>
        </w:rPr>
        <w:t>One of the things that this means is that for those at the end of the commodity chain it is now much more difficult to know much about those workers located at points earlier in the chain</w:t>
      </w:r>
      <w:r w:rsidRPr="00147C35">
        <w:t xml:space="preserve">. </w:t>
      </w:r>
      <w:r w:rsidRPr="000822E9">
        <w:rPr>
          <w:sz w:val="16"/>
          <w:szCs w:val="16"/>
        </w:rPr>
        <w:t xml:space="preserve">Geographical distance, in other words, is a fundamental element in the fetishization of commodities detailed by Marx.4 Thus, the further away an end-user is in space from the producers of the commodities which s/he consumes, the more difficult is it for him/her to know much about the conditions under which the producers of the commodities labor – were commodities made in worker cooperatives or in factories in Export Processing Zones full </w:t>
      </w:r>
      <w:proofErr w:type="spellStart"/>
      <w:r w:rsidRPr="000822E9">
        <w:rPr>
          <w:sz w:val="16"/>
          <w:szCs w:val="16"/>
        </w:rPr>
        <w:t>ofu</w:t>
      </w:r>
      <w:proofErr w:type="spellEnd"/>
      <w:r w:rsidRPr="000822E9">
        <w:rPr>
          <w:sz w:val="16"/>
          <w:szCs w:val="16"/>
        </w:rPr>
        <w:t xml:space="preserve"> ̈</w:t>
      </w:r>
      <w:proofErr w:type="spellStart"/>
      <w:r w:rsidRPr="000822E9">
        <w:rPr>
          <w:sz w:val="16"/>
          <w:szCs w:val="16"/>
        </w:rPr>
        <w:t>ber</w:t>
      </w:r>
      <w:proofErr w:type="spellEnd"/>
      <w:r w:rsidRPr="000822E9">
        <w:rPr>
          <w:sz w:val="16"/>
          <w:szCs w:val="16"/>
        </w:rPr>
        <w:t xml:space="preserve">-exploited migrant laborers? Certainly, humans have long consumed goods that were made by people they never personally met. However, when manufacturing was largely organized regionally or nationally, it was much more likely that consumers could know something about the producers of such commodities. Today, by way </w:t>
      </w:r>
      <w:proofErr w:type="gramStart"/>
      <w:r w:rsidRPr="000822E9">
        <w:rPr>
          <w:sz w:val="16"/>
          <w:szCs w:val="16"/>
        </w:rPr>
        <w:t>of  contrast</w:t>
      </w:r>
      <w:proofErr w:type="gramEnd"/>
      <w:r w:rsidRPr="000822E9">
        <w:rPr>
          <w:sz w:val="16"/>
          <w:szCs w:val="16"/>
        </w:rPr>
        <w:t>, growing numbers of commodity chains stretch globally, such that their beginning and ending points are often separated not by tens or hundreds of miles but by thousands</w:t>
      </w:r>
      <w:r w:rsidRPr="00147C35">
        <w:t>. Globalization, in other words, has served in many instances to make</w:t>
      </w:r>
      <w:r>
        <w:t xml:space="preserve"> </w:t>
      </w:r>
      <w:r w:rsidRPr="000822E9">
        <w:rPr>
          <w:rStyle w:val="Emphasis"/>
        </w:rPr>
        <w:t xml:space="preserve">the planet’s economic landscape much </w:t>
      </w:r>
      <w:proofErr w:type="gramStart"/>
      <w:r w:rsidRPr="000822E9">
        <w:rPr>
          <w:rStyle w:val="Emphasis"/>
        </w:rPr>
        <w:t>more opaque</w:t>
      </w:r>
      <w:proofErr w:type="gramEnd"/>
      <w:r w:rsidRPr="00147C35">
        <w:t xml:space="preserve"> </w:t>
      </w:r>
      <w:r w:rsidRPr="00EF0C9C">
        <w:rPr>
          <w:sz w:val="12"/>
          <w:szCs w:val="12"/>
        </w:rPr>
        <w:t xml:space="preserve">for consumers who might wish to buy only products made by well-remunerated workers.  In response to such conditions, growing numbers of workers and their organizations have sought to develop strategies to make the global economic landscape more transparent. A particularly well-organized example has been the ‘Mapping Supplier Chains’ project. Initiated by the International Research Network on </w:t>
      </w:r>
      <w:proofErr w:type="spellStart"/>
      <w:r w:rsidRPr="00EF0C9C">
        <w:rPr>
          <w:sz w:val="12"/>
          <w:szCs w:val="12"/>
        </w:rPr>
        <w:t>Autowork</w:t>
      </w:r>
      <w:proofErr w:type="spellEnd"/>
      <w:r w:rsidRPr="00EF0C9C">
        <w:rPr>
          <w:sz w:val="12"/>
          <w:szCs w:val="12"/>
        </w:rPr>
        <w:t xml:space="preserve"> in the Americas (IRNAA), this project has seen its primary task as that of mapping ‘the changing contours of this supply chain, from vehicle assembly282Symposiumplants, to in-house suppliers of major components including drive trains, to outside suppliers responsible for the manufacture of integrated systems, to commodity suppliers and job shops contracted to deliver parts and small components to other plants in the chain’ (see Babson and Jua ́rez5for more on the IRNAA).</w:t>
      </w:r>
      <w:r w:rsidRPr="000822E9">
        <w:rPr>
          <w:sz w:val="18"/>
          <w:szCs w:val="18"/>
        </w:rPr>
        <w:t xml:space="preserve"> </w:t>
      </w:r>
      <w:r w:rsidRPr="00147C35">
        <w:t>Through such</w:t>
      </w:r>
      <w:r>
        <w:t xml:space="preserve"> </w:t>
      </w:r>
      <w:r w:rsidRPr="00147C35">
        <w:t xml:space="preserve">activities, </w:t>
      </w:r>
      <w:r w:rsidRPr="00D447FC">
        <w:rPr>
          <w:rStyle w:val="StyleUnderline"/>
        </w:rPr>
        <w:t>labor activists have opened up at least part of the global economic landscape to greater inspection – they have made it more transparent</w:t>
      </w:r>
      <w:r w:rsidRPr="00147C35">
        <w:t xml:space="preserve">, </w:t>
      </w:r>
      <w:proofErr w:type="spellStart"/>
      <w:proofErr w:type="gramStart"/>
      <w:r w:rsidRPr="00147C35">
        <w:t>there</w:t>
      </w:r>
      <w:r>
        <w:t xml:space="preserve"> </w:t>
      </w:r>
      <w:r w:rsidRPr="00147C35">
        <w:t>by</w:t>
      </w:r>
      <w:proofErr w:type="spellEnd"/>
      <w:proofErr w:type="gramEnd"/>
      <w:r>
        <w:t xml:space="preserve"> </w:t>
      </w:r>
      <w:r w:rsidRPr="00147C35">
        <w:t xml:space="preserve">helping to </w:t>
      </w:r>
      <w:proofErr w:type="spellStart"/>
      <w:r w:rsidRPr="00147C35">
        <w:t>defetishize</w:t>
      </w:r>
      <w:proofErr w:type="spellEnd"/>
      <w:r w:rsidRPr="00147C35">
        <w:t xml:space="preserve"> some of the components used in automobile manufacturing.</w:t>
      </w:r>
      <w:r>
        <w:t xml:space="preserve"> </w:t>
      </w:r>
      <w:r w:rsidRPr="000822E9">
        <w:rPr>
          <w:rStyle w:val="Emphasis"/>
        </w:rPr>
        <w:t>The issue of transparency and opacity, however, is more complex</w:t>
      </w:r>
      <w:r w:rsidRPr="00147C35">
        <w:t xml:space="preserve"> than the above</w:t>
      </w:r>
      <w:r>
        <w:t xml:space="preserve"> </w:t>
      </w:r>
      <w:r w:rsidRPr="00147C35">
        <w:t xml:space="preserve">example of mapping commodity chains might imply. This is because </w:t>
      </w:r>
      <w:r w:rsidRPr="00D447FC">
        <w:rPr>
          <w:rStyle w:val="Emphasis"/>
        </w:rPr>
        <w:t>there are actually sometimes instances when workers might prefer to remain invisible. For example, a crucial element in labor organizing is often finding a place where in workers can meet and discuss things beyond the watchful eye of their bosses</w:t>
      </w:r>
      <w:r w:rsidRPr="00147C35">
        <w:t>. Thus,</w:t>
      </w:r>
      <w:r>
        <w:t xml:space="preserve"> </w:t>
      </w:r>
      <w:r w:rsidRPr="00147C35">
        <w:t>one of the things that has made mining unions strong in most countries is the ability</w:t>
      </w:r>
      <w:r>
        <w:t xml:space="preserve"> </w:t>
      </w:r>
      <w:r w:rsidRPr="00147C35">
        <w:t>of miners to use underground nooks and crannies as places in which to talk union.</w:t>
      </w:r>
      <w:r>
        <w:t xml:space="preserve"> </w:t>
      </w:r>
      <w:r w:rsidRPr="00D447FC">
        <w:rPr>
          <w:rStyle w:val="Emphasis"/>
        </w:rPr>
        <w:t>The ability to effectively ‘hide’ from the employer’s gaze within the workplace has been much more possible for miners than has been the case in much office work</w:t>
      </w:r>
      <w:r w:rsidRPr="00147C35">
        <w:t>,</w:t>
      </w:r>
      <w:r>
        <w:t xml:space="preserve"> </w:t>
      </w:r>
      <w:r w:rsidRPr="00147C35">
        <w:t xml:space="preserve">where </w:t>
      </w:r>
      <w:proofErr w:type="gramStart"/>
      <w:r w:rsidRPr="00EF0C9C">
        <w:rPr>
          <w:rStyle w:val="Emphasis"/>
        </w:rPr>
        <w:t>work spaces</w:t>
      </w:r>
      <w:proofErr w:type="gramEnd"/>
      <w:r w:rsidRPr="00EF0C9C">
        <w:rPr>
          <w:rStyle w:val="Emphasis"/>
        </w:rPr>
        <w:t xml:space="preserve"> can more easily be physically engineered by employers to make them readily subject to their surveillance</w:t>
      </w:r>
      <w:r w:rsidRPr="00147C35">
        <w:t xml:space="preserve"> (see Herod6for more on the spatial</w:t>
      </w:r>
      <w:r>
        <w:t xml:space="preserve"> </w:t>
      </w:r>
      <w:r w:rsidRPr="00147C35">
        <w:t>engineering of workplaces for purposes of labor control, as well as on workers’</w:t>
      </w:r>
      <w:r>
        <w:t xml:space="preserve"> </w:t>
      </w:r>
      <w:r w:rsidRPr="00147C35">
        <w:t xml:space="preserve">efforts to subvert such workplace designs). But </w:t>
      </w:r>
      <w:r w:rsidRPr="000822E9">
        <w:rPr>
          <w:rStyle w:val="StyleUnderline"/>
        </w:rPr>
        <w:t xml:space="preserve">there are other examples of such opacity in the landscape. For instance, sugar workers and other agricultural laborers have often been able to disappear out of sight of their overseers by going into the fields, where their spatial proximity to one another working in gangs has given them opportunities to talk </w:t>
      </w:r>
      <w:proofErr w:type="spellStart"/>
      <w:proofErr w:type="gramStart"/>
      <w:r w:rsidRPr="000822E9">
        <w:rPr>
          <w:rStyle w:val="StyleUnderline"/>
        </w:rPr>
        <w:t>union</w:t>
      </w:r>
      <w:r w:rsidRPr="00147C35">
        <w:t>.</w:t>
      </w:r>
      <w:r w:rsidRPr="00D447FC">
        <w:rPr>
          <w:szCs w:val="20"/>
        </w:rPr>
        <w:t>Certainly</w:t>
      </w:r>
      <w:proofErr w:type="spellEnd"/>
      <w:proofErr w:type="gramEnd"/>
      <w:r w:rsidRPr="00D447FC">
        <w:rPr>
          <w:szCs w:val="20"/>
        </w:rPr>
        <w:t xml:space="preserve">, I do not wish to imply here that the abilities of workers and their bosses to make the economic landscape either transparent or opaque are equal. But what I </w:t>
      </w:r>
      <w:r w:rsidRPr="00D447FC">
        <w:rPr>
          <w:rStyle w:val="StyleUnderline"/>
          <w:sz w:val="20"/>
          <w:szCs w:val="20"/>
        </w:rPr>
        <w:t>do want to suggest is that the power of making something transparent or opaque is contextual and therefore something be to be theorized, rather than assumed</w:t>
      </w:r>
      <w:r w:rsidRPr="00147C35">
        <w:t>. Thus, sometimes employers have the upper hand and sometimes it is</w:t>
      </w:r>
      <w:r>
        <w:t xml:space="preserve"> </w:t>
      </w:r>
      <w:r w:rsidRPr="00147C35">
        <w:t xml:space="preserve">workers who do. </w:t>
      </w:r>
      <w:r w:rsidRPr="00D447FC">
        <w:rPr>
          <w:rStyle w:val="Emphasis"/>
        </w:rPr>
        <w:t>The key political point in all of this, though, concerns how to ensure that workers, especially those employed in precarious positions, can choose to make their positions either visible (perhaps when they seek the protection of government to ensure they are paid properly) or invisible (perhaps when they seek to  avoid government regulators because they wish to remain part of the informal economy for some reason</w:t>
      </w:r>
      <w:r w:rsidRPr="00613A32">
        <w:rPr>
          <w:sz w:val="16"/>
          <w:szCs w:val="16"/>
        </w:rPr>
        <w:t>).</w:t>
      </w:r>
    </w:p>
    <w:p w14:paraId="6E5E4A73" w14:textId="77777777" w:rsidR="002F33C3" w:rsidRPr="00613A32" w:rsidRDefault="002F33C3" w:rsidP="002F33C3">
      <w:pPr>
        <w:pStyle w:val="NormalWeb"/>
        <w:shd w:val="clear" w:color="auto" w:fill="FFFFFF"/>
        <w:spacing w:before="0" w:beforeAutospacing="0" w:after="0" w:afterAutospacing="0"/>
        <w:textAlignment w:val="baseline"/>
        <w:rPr>
          <w:rFonts w:ascii="Helvetica" w:hAnsi="Helvetica" w:cs="Helvetica"/>
          <w:color w:val="262626"/>
          <w:sz w:val="16"/>
          <w:szCs w:val="16"/>
        </w:rPr>
      </w:pPr>
    </w:p>
    <w:p w14:paraId="325B1331" w14:textId="77777777" w:rsidR="002F33C3" w:rsidRPr="00613A32" w:rsidRDefault="002F33C3" w:rsidP="002F33C3">
      <w:pPr>
        <w:rPr>
          <w:sz w:val="16"/>
          <w:szCs w:val="16"/>
        </w:rPr>
      </w:pPr>
    </w:p>
    <w:bookmarkEnd w:id="2"/>
    <w:p w14:paraId="6AFC0A8D" w14:textId="77777777" w:rsidR="002F33C3" w:rsidRPr="00613A32" w:rsidRDefault="002F33C3" w:rsidP="002F33C3">
      <w:pPr>
        <w:rPr>
          <w:sz w:val="16"/>
          <w:szCs w:val="16"/>
        </w:rPr>
      </w:pPr>
    </w:p>
    <w:p w14:paraId="622DB590" w14:textId="77777777" w:rsidR="002F33C3" w:rsidRPr="002F2BBD" w:rsidRDefault="002F33C3" w:rsidP="002F33C3"/>
    <w:bookmarkEnd w:id="3"/>
    <w:p w14:paraId="0E9B3659" w14:textId="77777777" w:rsidR="002F33C3" w:rsidRDefault="002F33C3" w:rsidP="002F33C3">
      <w:pPr>
        <w:pStyle w:val="Heading4"/>
      </w:pPr>
      <w:r>
        <w:t xml:space="preserve">The essentializing and </w:t>
      </w:r>
      <w:proofErr w:type="spellStart"/>
      <w:r>
        <w:t>exceptionalising</w:t>
      </w:r>
      <w:proofErr w:type="spellEnd"/>
      <w:r>
        <w:t xml:space="preserve"> of trafficking allows for racist and sexist narratives, pushing the rest to the periphery. </w:t>
      </w:r>
    </w:p>
    <w:p w14:paraId="7380B06C" w14:textId="77777777" w:rsidR="002F33C3" w:rsidRDefault="002F33C3" w:rsidP="002F33C3">
      <w:r w:rsidRPr="00504A24">
        <w:t xml:space="preserve">S </w:t>
      </w:r>
      <w:r w:rsidRPr="005373F1">
        <w:rPr>
          <w:rStyle w:val="Style13ptBold"/>
        </w:rPr>
        <w:t>Baskin</w:t>
      </w:r>
      <w:r w:rsidRPr="00504A24">
        <w:t xml:space="preserve"> and H </w:t>
      </w:r>
      <w:r w:rsidRPr="005373F1">
        <w:rPr>
          <w:rStyle w:val="Style13ptBold"/>
        </w:rPr>
        <w:t>Hewitt</w:t>
      </w:r>
      <w:r>
        <w:rPr>
          <w:rStyle w:val="Style13ptBold"/>
        </w:rPr>
        <w:t xml:space="preserve"> 20</w:t>
      </w:r>
      <w:r w:rsidRPr="00504A24">
        <w:t xml:space="preserve">, a long-time advocate and director of the Anti-Trafficking Fund in the United States and </w:t>
      </w:r>
      <w:r w:rsidRPr="005373F1">
        <w:t>Hewitt is a first-year PhD student in the Department of African &amp; African-American Studies at Harvard Universit</w:t>
      </w:r>
      <w:r>
        <w:t>y and</w:t>
      </w:r>
      <w:r w:rsidRPr="00504A24">
        <w:t xml:space="preserve"> an intern with the Anti-Trafficking Fund</w:t>
      </w:r>
      <w:r>
        <w:t xml:space="preserve">, </w:t>
      </w:r>
      <w:r w:rsidRPr="00504A24">
        <w:t xml:space="preserve">‘The Anti-Trafficking Cause: From exceptionalism to shared struggle’, Anti-Trafficking Review, issue 15, 2020, pp. 162-166, </w:t>
      </w:r>
      <w:hyperlink r:id="rId20" w:history="1">
        <w:r w:rsidRPr="004932BB">
          <w:rPr>
            <w:rStyle w:val="Hyperlink"/>
          </w:rPr>
          <w:t>https://doi.org/10.14197/atr.2012201510</w:t>
        </w:r>
      </w:hyperlink>
      <w:r>
        <w:t xml:space="preserve"> Acc: 7/10/23 [</w:t>
      </w:r>
      <w:proofErr w:type="spellStart"/>
      <w:r>
        <w:t>tvisha</w:t>
      </w:r>
      <w:proofErr w:type="spellEnd"/>
      <w:r>
        <w:t>]</w:t>
      </w:r>
    </w:p>
    <w:p w14:paraId="2AFD1300" w14:textId="77777777" w:rsidR="002F33C3" w:rsidRPr="005373F1" w:rsidRDefault="002F33C3" w:rsidP="002F33C3">
      <w:pPr>
        <w:rPr>
          <w:sz w:val="16"/>
          <w:szCs w:val="16"/>
        </w:rPr>
      </w:pPr>
      <w:r w:rsidRPr="00D447FC">
        <w:rPr>
          <w:rStyle w:val="StyleUnderline"/>
        </w:rPr>
        <w:t xml:space="preserve">The anti-trafficking movement in the United States has long relied on a </w:t>
      </w:r>
      <w:proofErr w:type="gramStart"/>
      <w:r w:rsidRPr="00D447FC">
        <w:rPr>
          <w:rStyle w:val="StyleUnderline"/>
        </w:rPr>
        <w:t>narrative  of</w:t>
      </w:r>
      <w:proofErr w:type="gramEnd"/>
      <w:r w:rsidRPr="00D447FC">
        <w:rPr>
          <w:rStyle w:val="StyleUnderline"/>
        </w:rPr>
        <w:t xml:space="preserve"> exceptionalism and individualism</w:t>
      </w:r>
      <w:r w:rsidRPr="00504A24">
        <w:t xml:space="preserve">. The modern movement </w:t>
      </w:r>
      <w:r w:rsidRPr="00D447FC">
        <w:rPr>
          <w:rStyle w:val="StyleUnderline"/>
        </w:rPr>
        <w:t>began with a push to establish a coherent legal framework</w:t>
      </w:r>
      <w:r w:rsidRPr="00504A24">
        <w:t xml:space="preserve"> to address forced labour and allow </w:t>
      </w:r>
      <w:proofErr w:type="gramStart"/>
      <w:r w:rsidRPr="00504A24">
        <w:t>its  victims</w:t>
      </w:r>
      <w:proofErr w:type="gramEnd"/>
      <w:r w:rsidRPr="00504A24">
        <w:t xml:space="preserve"> to seek justice. A few high-profile and egregious cases were the impetus for this advocacy, giving advocates salient stories to tell of individuals </w:t>
      </w:r>
      <w:proofErr w:type="gramStart"/>
      <w:r w:rsidRPr="00504A24">
        <w:t>harmed  by</w:t>
      </w:r>
      <w:proofErr w:type="gramEnd"/>
      <w:r w:rsidRPr="00504A24">
        <w:t xml:space="preserve"> trafficking. </w:t>
      </w:r>
      <w:r w:rsidRPr="005373F1">
        <w:rPr>
          <w:rStyle w:val="Emphasis"/>
        </w:rPr>
        <w:t>The resulting law treats human trafficking as a crime meriting extraordinary punishment and extraordinary remedies</w:t>
      </w:r>
      <w:r w:rsidRPr="00504A24">
        <w:t xml:space="preserve">. This </w:t>
      </w:r>
      <w:r w:rsidRPr="005373F1">
        <w:rPr>
          <w:rStyle w:val="Emphasis"/>
        </w:rPr>
        <w:t xml:space="preserve">narrative has proven incredibly powerful </w:t>
      </w:r>
      <w:r w:rsidRPr="00D447FC">
        <w:rPr>
          <w:rStyle w:val="StyleUnderline"/>
        </w:rPr>
        <w:t xml:space="preserve">and continues to be used </w:t>
      </w:r>
      <w:proofErr w:type="gramStart"/>
      <w:r w:rsidRPr="00D447FC">
        <w:rPr>
          <w:rStyle w:val="StyleUnderline"/>
        </w:rPr>
        <w:t>to  garner</w:t>
      </w:r>
      <w:proofErr w:type="gramEnd"/>
      <w:r w:rsidRPr="00D447FC">
        <w:rPr>
          <w:rStyle w:val="StyleUnderline"/>
        </w:rPr>
        <w:t xml:space="preserve"> attention and concern</w:t>
      </w:r>
      <w:r w:rsidRPr="00504A24">
        <w:t xml:space="preserve"> for the cause. It raises funds and opens hearts. </w:t>
      </w:r>
      <w:r w:rsidRPr="005373F1">
        <w:rPr>
          <w:rStyle w:val="StyleUnderline"/>
        </w:rPr>
        <w:t xml:space="preserve">It </w:t>
      </w:r>
      <w:r w:rsidRPr="005373F1">
        <w:rPr>
          <w:rStyle w:val="StyleUnderline"/>
          <w:bCs/>
          <w:sz w:val="28"/>
          <w:szCs w:val="28"/>
        </w:rPr>
        <w:t xml:space="preserve">has created a ‘bubble’ of protection and access for survivors who can </w:t>
      </w:r>
      <w:proofErr w:type="gramStart"/>
      <w:r w:rsidRPr="005373F1">
        <w:rPr>
          <w:rStyle w:val="StyleUnderline"/>
          <w:bCs/>
          <w:sz w:val="28"/>
          <w:szCs w:val="28"/>
          <w:highlight w:val="yellow"/>
        </w:rPr>
        <w:t>convince  the</w:t>
      </w:r>
      <w:proofErr w:type="gramEnd"/>
      <w:r w:rsidRPr="005373F1">
        <w:rPr>
          <w:rStyle w:val="StyleUnderline"/>
          <w:bCs/>
          <w:sz w:val="28"/>
          <w:szCs w:val="28"/>
          <w:highlight w:val="yellow"/>
        </w:rPr>
        <w:t xml:space="preserve"> state of their victimhood</w:t>
      </w:r>
      <w:r w:rsidRPr="005373F1">
        <w:rPr>
          <w:rStyle w:val="StyleUnderline"/>
        </w:rPr>
        <w:t>.</w:t>
      </w:r>
      <w:r w:rsidRPr="00504A24">
        <w:t xml:space="preserve"> But it also </w:t>
      </w:r>
      <w:r w:rsidRPr="005373F1">
        <w:rPr>
          <w:rStyle w:val="Emphasis"/>
        </w:rPr>
        <w:t>effectively silences critique</w:t>
      </w:r>
      <w:r w:rsidRPr="00504A24">
        <w:t>. Who, after all, wants to question the number of dollars spent or the possibility of harmful</w:t>
      </w:r>
      <w:r>
        <w:t xml:space="preserve"> </w:t>
      </w:r>
      <w:r w:rsidRPr="00504A24">
        <w:t xml:space="preserve">side effects when people are being trafficked and enslaved? 1 Would we not want any and all action to be taken, no matter the cost, if it happened to us or our loved ones? News coverage of human trafficking amplifies this approach. A 2016 </w:t>
      </w:r>
      <w:r w:rsidRPr="005373F1">
        <w:rPr>
          <w:rStyle w:val="Emphasis"/>
        </w:rPr>
        <w:t>review of  trafficking-related articles published by US news media found that journalists simplify the issue by focusing on the worst cases</w:t>
      </w:r>
      <w:r w:rsidRPr="00504A24">
        <w:t xml:space="preserve">.2 They may do so out of a  desire to tell an ‘unambiguous’ story, to provoke action and sympathy, but </w:t>
      </w:r>
      <w:r w:rsidRPr="005373F1">
        <w:rPr>
          <w:rStyle w:val="Emphasis"/>
        </w:rPr>
        <w:t>they leave out the complexity needed for real solutions</w:t>
      </w:r>
      <w:r w:rsidRPr="00504A24">
        <w:t xml:space="preserve">.3 This problem is not confined  to the US: a 2019 review of UK print media by the NGO Focus on Labour Exploitation (FLEX) found that the </w:t>
      </w:r>
      <w:r w:rsidRPr="005373F1">
        <w:rPr>
          <w:rStyle w:val="Emphasis"/>
        </w:rPr>
        <w:t xml:space="preserve">majority of trafficking-related media  articles focus on the criminal prosecution of perpetrators. Very little coverage explored structural drivers like labour market issues, racism, immigration </w:t>
      </w:r>
      <w:proofErr w:type="gramStart"/>
      <w:r w:rsidRPr="005373F1">
        <w:rPr>
          <w:rStyle w:val="Emphasis"/>
        </w:rPr>
        <w:t>policy,  and</w:t>
      </w:r>
      <w:proofErr w:type="gramEnd"/>
      <w:r w:rsidRPr="005373F1">
        <w:rPr>
          <w:rStyle w:val="Emphasis"/>
        </w:rPr>
        <w:t xml:space="preserve"> regulation</w:t>
      </w:r>
      <w:r w:rsidRPr="00504A24">
        <w:t xml:space="preserve">.4 Yet </w:t>
      </w:r>
      <w:r w:rsidRPr="005373F1">
        <w:rPr>
          <w:rStyle w:val="StyleUnderline"/>
        </w:rPr>
        <w:t>these are precisely the drivers of trafficking that need to be addressed in order to make progress in the fight against it.</w:t>
      </w:r>
      <w:r w:rsidRPr="00504A24">
        <w:t xml:space="preserve">5 However well intentioned, </w:t>
      </w:r>
      <w:r w:rsidRPr="005373F1">
        <w:rPr>
          <w:rStyle w:val="Emphasis"/>
        </w:rPr>
        <w:t>focusing exclusively on exceptional stories of trauma  and redemption can actually harm survivors and those at risk of trafficking.</w:t>
      </w:r>
      <w:r w:rsidRPr="00504A24">
        <w:t xml:space="preserve"> The 2016 news analysis found that </w:t>
      </w:r>
      <w:r w:rsidRPr="005373F1">
        <w:rPr>
          <w:rStyle w:val="StyleUnderline"/>
        </w:rPr>
        <w:t>journalists employ a ‘hierarchy of victimhood</w:t>
      </w:r>
      <w:proofErr w:type="gramStart"/>
      <w:r w:rsidRPr="005373F1">
        <w:rPr>
          <w:rStyle w:val="StyleUnderline"/>
        </w:rPr>
        <w:t>’  where</w:t>
      </w:r>
      <w:proofErr w:type="gramEnd"/>
      <w:r w:rsidRPr="005373F1">
        <w:rPr>
          <w:rStyle w:val="StyleUnderline"/>
        </w:rPr>
        <w:t xml:space="preserve"> the ideal victim is ‘weak, vulnerable, and trafficked by a shadowy, dangerous offender</w:t>
      </w:r>
      <w:r w:rsidRPr="00504A24">
        <w:t xml:space="preserve">.’6 By focusing on the worst cases and telling stories of  powerless victims, news stories obscure the complexities of victims’ lives and </w:t>
      </w:r>
      <w:r w:rsidRPr="005373F1">
        <w:rPr>
          <w:rStyle w:val="StyleUnderline"/>
        </w:rPr>
        <w:t>make it difficult for those who fall short of this standard to come forward.  These stories re-affirm a government approach which requires survivors to convince the state that their trauma is extreme enough to merit support and care</w:t>
      </w:r>
      <w:r w:rsidRPr="00504A24">
        <w:t xml:space="preserve">. This narrative </w:t>
      </w:r>
      <w:r w:rsidRPr="005373F1">
        <w:rPr>
          <w:rStyle w:val="StyleUnderline"/>
        </w:rPr>
        <w:t xml:space="preserve">props up vigilante groups who showily ‘rescue’ victims </w:t>
      </w:r>
      <w:proofErr w:type="gramStart"/>
      <w:r w:rsidRPr="005373F1">
        <w:rPr>
          <w:rStyle w:val="StyleUnderline"/>
        </w:rPr>
        <w:t>only  to</w:t>
      </w:r>
      <w:proofErr w:type="gramEnd"/>
      <w:r w:rsidRPr="005373F1">
        <w:rPr>
          <w:rStyle w:val="StyleUnderline"/>
        </w:rPr>
        <w:t xml:space="preserve"> later abandon them to fend for themselves</w:t>
      </w:r>
      <w:r w:rsidRPr="00504A24">
        <w:t xml:space="preserve">.7 </w:t>
      </w:r>
      <w:r w:rsidRPr="005373F1">
        <w:rPr>
          <w:rStyle w:val="Emphasis"/>
        </w:rPr>
        <w:t xml:space="preserve">If survivors of trafficking are  constantly </w:t>
      </w:r>
      <w:proofErr w:type="spellStart"/>
      <w:r w:rsidRPr="005373F1">
        <w:rPr>
          <w:rStyle w:val="Emphasis"/>
        </w:rPr>
        <w:t>exceptionalised</w:t>
      </w:r>
      <w:proofErr w:type="spellEnd"/>
      <w:r w:rsidRPr="005373F1">
        <w:rPr>
          <w:rStyle w:val="Emphasis"/>
        </w:rPr>
        <w:t>, it can be hard for them to unite with those similarly  situated to build power</w:t>
      </w:r>
      <w:r w:rsidRPr="00504A24">
        <w:t xml:space="preserve">. </w:t>
      </w:r>
      <w:r w:rsidRPr="005373F1">
        <w:rPr>
          <w:sz w:val="14"/>
          <w:szCs w:val="14"/>
        </w:rPr>
        <w:t>And there are those who intentionally use these narratives to advance carceral, nationalist, and misogynist policies. Grantees of NEO Philanthropy report that the bubble of protection has burst under the current administration of President Donald Trump, and survivors who are not US citizens now can rarely obtain the remedies to which the law entitles them. Meanwhile,</w:t>
      </w:r>
      <w:r w:rsidRPr="00504A24">
        <w:t xml:space="preserve"> the Trump </w:t>
      </w:r>
      <w:r w:rsidRPr="005373F1">
        <w:rPr>
          <w:rStyle w:val="StyleUnderline"/>
        </w:rPr>
        <w:t>administration proudly claims to be fighting human trafficking, painting pictures of women being brought captive over our borders by ‘bad hombres’, while restricting abortion access and tearing families apart.</w:t>
      </w:r>
      <w:r w:rsidRPr="00504A24">
        <w:t xml:space="preserve"> The anti-trafficking field has recoiled and pointed out the </w:t>
      </w:r>
      <w:r w:rsidRPr="005373F1">
        <w:rPr>
          <w:rStyle w:val="Emphasis"/>
        </w:rPr>
        <w:t>blatant racism and cynicism</w:t>
      </w:r>
      <w:r w:rsidRPr="00504A24">
        <w:t xml:space="preserve"> in Trump’s policies, </w:t>
      </w:r>
      <w:r w:rsidRPr="005373F1">
        <w:rPr>
          <w:rStyle w:val="Emphasis"/>
        </w:rPr>
        <w:t>yet the public still responds</w:t>
      </w:r>
      <w:r w:rsidRPr="00504A24">
        <w:t xml:space="preserve"> to these images. They lock into a </w:t>
      </w:r>
      <w:r w:rsidRPr="005373F1">
        <w:rPr>
          <w:rStyle w:val="StyleUnderline"/>
        </w:rPr>
        <w:t>deeply held idea that trafficking is about individual victims suffering exceptional crimes, rather than unjust socio-economic and political systems</w:t>
      </w:r>
      <w:r w:rsidRPr="00504A24">
        <w:t xml:space="preserve">. And we, as </w:t>
      </w:r>
      <w:r w:rsidRPr="005373F1">
        <w:rPr>
          <w:rStyle w:val="Emphasis"/>
        </w:rPr>
        <w:t>anti-trafficking advocates, are partially responsible for that idea being so deeply held.</w:t>
      </w:r>
      <w:r w:rsidRPr="00504A24">
        <w:t xml:space="preserve"> The </w:t>
      </w:r>
      <w:r w:rsidRPr="005373F1">
        <w:rPr>
          <w:rStyle w:val="StyleUnderline"/>
        </w:rPr>
        <w:t>individualist narrative in anti-trafficking work is especially ironic in the United States, with our history of chattel slavery</w:t>
      </w:r>
      <w:r w:rsidRPr="00504A24">
        <w:t xml:space="preserve">. </w:t>
      </w:r>
      <w:r w:rsidRPr="005373F1">
        <w:rPr>
          <w:sz w:val="16"/>
          <w:szCs w:val="16"/>
        </w:rPr>
        <w:t xml:space="preserve">Chattel slavery cannot be understood unless one thinks in terms of systems—economic, legal, racial, and cultural—and their effects. A failure to reckon with the legacies of transatlantic enslavement has produced contemporary inequalities that are evident in patterns of unemployment, poverty, and homelessness amongst Black people. It is also reflected in inequalities in the prison system, and in the way policing, courts, and post-release surveillance play out depending on race. </w:t>
      </w:r>
      <w:proofErr w:type="spellStart"/>
      <w:r w:rsidRPr="005373F1">
        <w:rPr>
          <w:sz w:val="16"/>
          <w:szCs w:val="16"/>
        </w:rPr>
        <w:t>Recognising</w:t>
      </w:r>
      <w:proofErr w:type="spellEnd"/>
      <w:r w:rsidRPr="005373F1">
        <w:rPr>
          <w:sz w:val="16"/>
          <w:szCs w:val="16"/>
        </w:rPr>
        <w:t xml:space="preserve"> this has produced a contemporary prison abolitionist movement that refers to incarceration as ‘modern slavery’, not just because today’s prisoners are economically exploited, but because the forms of anti-Blackness found in plantations and prisons are affectively and historically linked. Chattel </w:t>
      </w:r>
      <w:proofErr w:type="gramStart"/>
      <w:r w:rsidRPr="005373F1">
        <w:rPr>
          <w:sz w:val="16"/>
          <w:szCs w:val="16"/>
        </w:rPr>
        <w:t>slavery  also</w:t>
      </w:r>
      <w:proofErr w:type="gramEnd"/>
      <w:r w:rsidRPr="005373F1">
        <w:rPr>
          <w:sz w:val="16"/>
          <w:szCs w:val="16"/>
        </w:rPr>
        <w:t xml:space="preserve"> spawned scientific racism: the </w:t>
      </w:r>
      <w:proofErr w:type="spellStart"/>
      <w:r w:rsidRPr="005373F1">
        <w:rPr>
          <w:sz w:val="16"/>
          <w:szCs w:val="16"/>
        </w:rPr>
        <w:t>categorising</w:t>
      </w:r>
      <w:proofErr w:type="spellEnd"/>
      <w:r w:rsidRPr="005373F1">
        <w:rPr>
          <w:sz w:val="16"/>
          <w:szCs w:val="16"/>
        </w:rPr>
        <w:t xml:space="preserve"> of ethnic groups as biologically inferior, which has affected even non-Black people of </w:t>
      </w:r>
      <w:proofErr w:type="spellStart"/>
      <w:r w:rsidRPr="005373F1">
        <w:rPr>
          <w:sz w:val="16"/>
          <w:szCs w:val="16"/>
        </w:rPr>
        <w:t>colour</w:t>
      </w:r>
      <w:proofErr w:type="spellEnd"/>
      <w:r w:rsidRPr="005373F1">
        <w:rPr>
          <w:sz w:val="16"/>
          <w:szCs w:val="16"/>
        </w:rPr>
        <w:t xml:space="preserve">. For these reasons, when US anti-trafficking activists, some of whom call themselves ‘modern day abolitionists’, push for prosecutors to send more people to prison and fail </w:t>
      </w:r>
      <w:proofErr w:type="gramStart"/>
      <w:r w:rsidRPr="005373F1">
        <w:rPr>
          <w:sz w:val="16"/>
          <w:szCs w:val="16"/>
        </w:rPr>
        <w:t>to  acknowledge</w:t>
      </w:r>
      <w:proofErr w:type="gramEnd"/>
      <w:r w:rsidRPr="005373F1">
        <w:rPr>
          <w:sz w:val="16"/>
          <w:szCs w:val="16"/>
        </w:rPr>
        <w:t xml:space="preserve"> the role of systems in creating exploitation, they expose their  ignorance of the wider dynamics and history of their own field.</w:t>
      </w:r>
    </w:p>
    <w:p w14:paraId="49CEB2E7" w14:textId="77777777" w:rsidR="002F33C3" w:rsidRDefault="002F33C3" w:rsidP="002F33C3"/>
    <w:p w14:paraId="19B221D6" w14:textId="77777777" w:rsidR="002F33C3" w:rsidRDefault="002F33C3" w:rsidP="002F33C3"/>
    <w:p w14:paraId="61C8C104" w14:textId="77777777" w:rsidR="002F33C3" w:rsidRDefault="002F33C3" w:rsidP="002F33C3">
      <w:pPr>
        <w:pStyle w:val="Heading4"/>
      </w:pPr>
      <w:r>
        <w:t xml:space="preserve">Current frameworks for anti-trafficking get coopted by </w:t>
      </w:r>
      <w:proofErr w:type="spellStart"/>
      <w:r>
        <w:t>carcerality</w:t>
      </w:r>
      <w:proofErr w:type="spellEnd"/>
      <w:r>
        <w:t xml:space="preserve"> rhetoric. </w:t>
      </w:r>
    </w:p>
    <w:p w14:paraId="6DA1B215" w14:textId="77777777" w:rsidR="002F33C3" w:rsidRDefault="002F33C3" w:rsidP="002F33C3">
      <w:r w:rsidRPr="00053BCD">
        <w:t xml:space="preserve">A </w:t>
      </w:r>
      <w:r w:rsidRPr="00053BCD">
        <w:rPr>
          <w:rStyle w:val="Style13ptBold"/>
        </w:rPr>
        <w:t>Clancey</w:t>
      </w:r>
      <w:r w:rsidRPr="00053BCD">
        <w:t xml:space="preserve"> and F </w:t>
      </w:r>
      <w:r w:rsidRPr="00053BCD">
        <w:rPr>
          <w:rStyle w:val="Style13ptBold"/>
        </w:rPr>
        <w:t>Mahon</w:t>
      </w:r>
      <w:r>
        <w:rPr>
          <w:rStyle w:val="Style13ptBold"/>
        </w:rPr>
        <w:t xml:space="preserve"> 20</w:t>
      </w:r>
      <w:r w:rsidRPr="00053BCD">
        <w:t xml:space="preserve">, </w:t>
      </w:r>
      <w:r w:rsidRPr="00401BD3">
        <w:rPr>
          <w:sz w:val="18"/>
          <w:szCs w:val="18"/>
        </w:rPr>
        <w:t xml:space="preserve">Alison Clancey is the Executive Director of SWAN Vancouver. Alison’s interests are the production and </w:t>
      </w:r>
      <w:proofErr w:type="spellStart"/>
      <w:r w:rsidRPr="00401BD3">
        <w:rPr>
          <w:sz w:val="18"/>
          <w:szCs w:val="18"/>
        </w:rPr>
        <w:t>politicisation</w:t>
      </w:r>
      <w:proofErr w:type="spellEnd"/>
      <w:r w:rsidRPr="00401BD3">
        <w:rPr>
          <w:sz w:val="18"/>
          <w:szCs w:val="18"/>
        </w:rPr>
        <w:t xml:space="preserve"> of trafficking knowledge, immigration, and the policing of sex work. She holds a Master’s degree in </w:t>
      </w:r>
      <w:proofErr w:type="gramStart"/>
      <w:r w:rsidRPr="00401BD3">
        <w:rPr>
          <w:sz w:val="18"/>
          <w:szCs w:val="18"/>
        </w:rPr>
        <w:t>Social  Work</w:t>
      </w:r>
      <w:proofErr w:type="gramEnd"/>
      <w:r w:rsidRPr="00401BD3">
        <w:rPr>
          <w:sz w:val="18"/>
          <w:szCs w:val="18"/>
        </w:rPr>
        <w:t xml:space="preserve"> from the University of Victoria, Canada. Frances Mahon is the owner and founder of Mahon &amp; Company, a progressive litigation boutique in Vancouver </w:t>
      </w:r>
      <w:proofErr w:type="spellStart"/>
      <w:r w:rsidRPr="00401BD3">
        <w:rPr>
          <w:sz w:val="18"/>
          <w:szCs w:val="18"/>
        </w:rPr>
        <w:t>specialising</w:t>
      </w:r>
      <w:proofErr w:type="spellEnd"/>
      <w:r w:rsidRPr="00401BD3">
        <w:rPr>
          <w:sz w:val="18"/>
          <w:szCs w:val="18"/>
        </w:rPr>
        <w:t xml:space="preserve"> in criminal law, immigration and refugee law, and constitutional law. She has appeared in courts and tribunals across the country, including the Supreme Court of Canada , ‘Strategic Redirection through  Litigation: Forgoing the anti-trafficking framework to address labour abuses  experienced by migrant sex workers’, Anti-Trafficking Review, issue 15, 2020, pp. 171-175, </w:t>
      </w:r>
      <w:hyperlink r:id="rId21" w:history="1">
        <w:r w:rsidRPr="00401BD3">
          <w:rPr>
            <w:rStyle w:val="Hyperlink"/>
            <w:sz w:val="18"/>
            <w:szCs w:val="18"/>
          </w:rPr>
          <w:t>https://doi.org/10.14197/atr.2012201512</w:t>
        </w:r>
      </w:hyperlink>
      <w:r w:rsidRPr="00401BD3">
        <w:rPr>
          <w:sz w:val="18"/>
          <w:szCs w:val="18"/>
        </w:rPr>
        <w:t>. Acc 7/10/23</w:t>
      </w:r>
      <w:r>
        <w:rPr>
          <w:sz w:val="18"/>
          <w:szCs w:val="18"/>
        </w:rPr>
        <w:t xml:space="preserve"> [</w:t>
      </w:r>
      <w:proofErr w:type="spellStart"/>
      <w:r>
        <w:rPr>
          <w:sz w:val="18"/>
          <w:szCs w:val="18"/>
        </w:rPr>
        <w:t>tvisha</w:t>
      </w:r>
      <w:proofErr w:type="spellEnd"/>
      <w:r>
        <w:rPr>
          <w:sz w:val="18"/>
          <w:szCs w:val="18"/>
        </w:rPr>
        <w:t>]</w:t>
      </w:r>
    </w:p>
    <w:p w14:paraId="6F39C497" w14:textId="77777777" w:rsidR="002F33C3" w:rsidRPr="00504A24" w:rsidRDefault="002F33C3" w:rsidP="002F33C3">
      <w:r w:rsidRPr="00403EE4">
        <w:rPr>
          <w:sz w:val="16"/>
          <w:szCs w:val="16"/>
        </w:rPr>
        <w:t xml:space="preserve">SWAN Vancouver (SWAN) promotes the rights of migrant and </w:t>
      </w:r>
      <w:proofErr w:type="gramStart"/>
      <w:r w:rsidRPr="00403EE4">
        <w:rPr>
          <w:sz w:val="16"/>
          <w:szCs w:val="16"/>
        </w:rPr>
        <w:t>immigrant  (</w:t>
      </w:r>
      <w:proofErr w:type="gramEnd"/>
      <w:r w:rsidRPr="00403EE4">
        <w:rPr>
          <w:sz w:val="16"/>
          <w:szCs w:val="16"/>
        </w:rPr>
        <w:t xml:space="preserve">hereinafter </w:t>
      </w:r>
      <w:proofErr w:type="spellStart"/>
      <w:r w:rsidRPr="00403EE4">
        <w:rPr>
          <w:sz w:val="16"/>
          <w:szCs w:val="16"/>
        </w:rPr>
        <w:t>im</w:t>
      </w:r>
      <w:proofErr w:type="spellEnd"/>
      <w:r w:rsidRPr="00403EE4">
        <w:rPr>
          <w:sz w:val="16"/>
          <w:szCs w:val="16"/>
        </w:rPr>
        <w:t>/migrant) sex workers through front-line service provision and  systemic advocacy. In 2019, SWAN began to consider a constitutional challenge against Canadian immigration law, which currently prohibits temporary residents and migrant workers from engaging in sex work. This litigation is designed t</w:t>
      </w:r>
      <w:r w:rsidRPr="00053BCD">
        <w:t xml:space="preserve">o at least partially </w:t>
      </w:r>
      <w:r w:rsidRPr="00403EE4">
        <w:rPr>
          <w:rStyle w:val="Emphasis"/>
        </w:rPr>
        <w:t>counteract the harmful effects o</w:t>
      </w:r>
      <w:r w:rsidRPr="00053BCD">
        <w:t xml:space="preserve">f recent </w:t>
      </w:r>
      <w:r w:rsidRPr="00403EE4">
        <w:rPr>
          <w:rStyle w:val="Emphasis"/>
        </w:rPr>
        <w:t>anti-trafficking policies</w:t>
      </w:r>
      <w:r w:rsidRPr="00053BCD">
        <w:t xml:space="preserve">. </w:t>
      </w:r>
      <w:r w:rsidRPr="00403EE4">
        <w:rPr>
          <w:sz w:val="16"/>
          <w:szCs w:val="16"/>
        </w:rPr>
        <w:t xml:space="preserve">Mounting a constitutional challenge is a difficult exercise for a small </w:t>
      </w:r>
      <w:proofErr w:type="spellStart"/>
      <w:r w:rsidRPr="00403EE4">
        <w:rPr>
          <w:sz w:val="16"/>
          <w:szCs w:val="16"/>
        </w:rPr>
        <w:t>organisation</w:t>
      </w:r>
      <w:proofErr w:type="spellEnd"/>
      <w:r w:rsidRPr="00403EE4">
        <w:rPr>
          <w:sz w:val="16"/>
          <w:szCs w:val="16"/>
        </w:rPr>
        <w:t xml:space="preserve"> like SWAN, but we have decided that it is nonetheless the </w:t>
      </w:r>
      <w:proofErr w:type="gramStart"/>
      <w:r w:rsidRPr="00403EE4">
        <w:rPr>
          <w:sz w:val="16"/>
          <w:szCs w:val="16"/>
        </w:rPr>
        <w:t>most  effective</w:t>
      </w:r>
      <w:proofErr w:type="gramEnd"/>
      <w:r w:rsidRPr="00403EE4">
        <w:rPr>
          <w:sz w:val="16"/>
          <w:szCs w:val="16"/>
        </w:rPr>
        <w:t xml:space="preserve"> pathway for exposing how ‘crimmigration’1 enables both labour abuses of migrant sex workers and manufactures vulnerability to human trafficking. Since 2002, SWAN has advocated for immigrant sex workers</w:t>
      </w:r>
      <w:r w:rsidRPr="00053BCD">
        <w:t xml:space="preserve">, who </w:t>
      </w:r>
      <w:proofErr w:type="gramStart"/>
      <w:r w:rsidRPr="00053BCD">
        <w:t>are  primarily</w:t>
      </w:r>
      <w:proofErr w:type="gramEnd"/>
      <w:r w:rsidRPr="00053BCD">
        <w:t xml:space="preserve"> from Asia, in the areas of health promotion, legal rights, and criminal  justice access. SWAN’s front-line work has deeply informed our systemic advocacy with policymakers. </w:t>
      </w:r>
      <w:r w:rsidRPr="00403EE4">
        <w:rPr>
          <w:rStyle w:val="Emphasis"/>
        </w:rPr>
        <w:t>For</w:t>
      </w:r>
      <w:r w:rsidRPr="00053BCD">
        <w:t xml:space="preserve"> many </w:t>
      </w:r>
      <w:r w:rsidRPr="00403EE4">
        <w:rPr>
          <w:rStyle w:val="Emphasis"/>
        </w:rPr>
        <w:t>years</w:t>
      </w:r>
      <w:r w:rsidRPr="00053BCD">
        <w:t xml:space="preserve"> now, </w:t>
      </w:r>
      <w:r w:rsidRPr="00403EE4">
        <w:rPr>
          <w:rStyle w:val="Emphasis"/>
        </w:rPr>
        <w:t xml:space="preserve">we have been trying </w:t>
      </w:r>
      <w:proofErr w:type="gramStart"/>
      <w:r w:rsidRPr="00403EE4">
        <w:rPr>
          <w:rStyle w:val="Emphasis"/>
        </w:rPr>
        <w:t>our  best</w:t>
      </w:r>
      <w:proofErr w:type="gramEnd"/>
      <w:r w:rsidRPr="00403EE4">
        <w:rPr>
          <w:rStyle w:val="Emphasis"/>
        </w:rPr>
        <w:t xml:space="preserve"> to get Canadian law enforcement and multiple levels of government to adopt evidence-based anti-trafficking strategies that address root causes and  increase labour protections</w:t>
      </w:r>
      <w:r w:rsidRPr="00053BCD">
        <w:t xml:space="preserve"> for </w:t>
      </w:r>
      <w:proofErr w:type="spellStart"/>
      <w:r w:rsidRPr="00053BCD">
        <w:t>im</w:t>
      </w:r>
      <w:proofErr w:type="spellEnd"/>
      <w:r w:rsidRPr="00053BCD">
        <w:t xml:space="preserve">/migrant sex workers. </w:t>
      </w:r>
      <w:r w:rsidRPr="00403EE4">
        <w:rPr>
          <w:rStyle w:val="StyleUnderline"/>
        </w:rPr>
        <w:t xml:space="preserve">These efforts have included contributions to numerous human trafficking roundtables, </w:t>
      </w:r>
      <w:proofErr w:type="gramStart"/>
      <w:r w:rsidRPr="00403EE4">
        <w:rPr>
          <w:rStyle w:val="StyleUnderline"/>
        </w:rPr>
        <w:t>providing  input</w:t>
      </w:r>
      <w:proofErr w:type="gramEnd"/>
      <w:r w:rsidRPr="00403EE4">
        <w:rPr>
          <w:rStyle w:val="StyleUnderline"/>
        </w:rPr>
        <w:t xml:space="preserve"> and critical responses to policy briefs and legislation, and attempting to raise awareness of both the design and distribution of anti-trafficking funding</w:t>
      </w:r>
      <w:r w:rsidRPr="00053BCD">
        <w:t xml:space="preserve">.  Working with law enforcement, SWAN has trained front-line officers and attempted to inform policy from a sex worker rights perspective. </w:t>
      </w:r>
      <w:r w:rsidRPr="00403EE4">
        <w:rPr>
          <w:sz w:val="12"/>
          <w:szCs w:val="12"/>
        </w:rPr>
        <w:t xml:space="preserve">It has </w:t>
      </w:r>
      <w:proofErr w:type="gramStart"/>
      <w:r w:rsidRPr="00403EE4">
        <w:rPr>
          <w:sz w:val="12"/>
          <w:szCs w:val="12"/>
        </w:rPr>
        <w:t>also  proved</w:t>
      </w:r>
      <w:proofErr w:type="gramEnd"/>
      <w:r w:rsidRPr="00403EE4">
        <w:rPr>
          <w:sz w:val="12"/>
          <w:szCs w:val="12"/>
        </w:rPr>
        <w:t xml:space="preserve"> necessary to challenge ill-informed anti-trafficking raids which target </w:t>
      </w:r>
      <w:proofErr w:type="spellStart"/>
      <w:r w:rsidRPr="00403EE4">
        <w:rPr>
          <w:sz w:val="12"/>
          <w:szCs w:val="12"/>
        </w:rPr>
        <w:t>im</w:t>
      </w:r>
      <w:proofErr w:type="spellEnd"/>
      <w:r w:rsidRPr="00403EE4">
        <w:rPr>
          <w:sz w:val="12"/>
          <w:szCs w:val="12"/>
        </w:rPr>
        <w:t>/ migrant sex workers under the guise of protection</w:t>
      </w:r>
      <w:r w:rsidRPr="00053BCD">
        <w:t xml:space="preserve">. None of these efforts have been particularly successful. </w:t>
      </w:r>
      <w:r w:rsidRPr="00403EE4">
        <w:rPr>
          <w:rStyle w:val="Emphasis"/>
        </w:rPr>
        <w:t xml:space="preserve">Attempts to </w:t>
      </w:r>
      <w:proofErr w:type="gramStart"/>
      <w:r w:rsidRPr="00403EE4">
        <w:rPr>
          <w:rStyle w:val="Emphasis"/>
        </w:rPr>
        <w:t>inform  anti</w:t>
      </w:r>
      <w:proofErr w:type="gramEnd"/>
      <w:r w:rsidRPr="00403EE4">
        <w:rPr>
          <w:rStyle w:val="Emphasis"/>
        </w:rPr>
        <w:t>-trafficking policy and law did not translate into meaningful changes in practices.</w:t>
      </w:r>
      <w:r w:rsidRPr="00053BCD">
        <w:t xml:space="preserve"> </w:t>
      </w:r>
      <w:r w:rsidRPr="00403EE4">
        <w:rPr>
          <w:rStyle w:val="Emphasis"/>
        </w:rPr>
        <w:t xml:space="preserve">There is significant overlap between anti-trafficking and </w:t>
      </w:r>
      <w:proofErr w:type="gramStart"/>
      <w:r w:rsidRPr="00403EE4">
        <w:rPr>
          <w:rStyle w:val="Emphasis"/>
        </w:rPr>
        <w:t>prostitution  law</w:t>
      </w:r>
      <w:proofErr w:type="gramEnd"/>
      <w:r w:rsidRPr="00403EE4">
        <w:rPr>
          <w:rStyle w:val="Emphasis"/>
        </w:rPr>
        <w:t>, and they work together to legislate victimhood, which in turn justifies crude attempts at ‘rescue’</w:t>
      </w:r>
      <w:r w:rsidRPr="00053BCD">
        <w:t xml:space="preserve">. </w:t>
      </w:r>
      <w:r w:rsidRPr="00403EE4">
        <w:rPr>
          <w:rStyle w:val="Emphasis"/>
        </w:rPr>
        <w:t xml:space="preserve">Attempts to educate police about the differences </w:t>
      </w:r>
      <w:proofErr w:type="gramStart"/>
      <w:r w:rsidRPr="00403EE4">
        <w:rPr>
          <w:rStyle w:val="Emphasis"/>
        </w:rPr>
        <w:t>between  human</w:t>
      </w:r>
      <w:proofErr w:type="gramEnd"/>
      <w:r w:rsidRPr="00403EE4">
        <w:rPr>
          <w:rStyle w:val="Emphasis"/>
        </w:rPr>
        <w:t xml:space="preserve"> trafficking and </w:t>
      </w:r>
      <w:proofErr w:type="spellStart"/>
      <w:r w:rsidRPr="00403EE4">
        <w:t>im</w:t>
      </w:r>
      <w:proofErr w:type="spellEnd"/>
      <w:r w:rsidRPr="00403EE4">
        <w:t>/migrant sex</w:t>
      </w:r>
      <w:r w:rsidRPr="00403EE4">
        <w:rPr>
          <w:rStyle w:val="Emphasis"/>
        </w:rPr>
        <w:t xml:space="preserve"> work were unsuccessful. Police </w:t>
      </w:r>
      <w:proofErr w:type="gramStart"/>
      <w:r w:rsidRPr="00403EE4">
        <w:rPr>
          <w:rStyle w:val="Emphasis"/>
        </w:rPr>
        <w:t>continue  to</w:t>
      </w:r>
      <w:proofErr w:type="gramEnd"/>
      <w:r w:rsidRPr="00403EE4">
        <w:rPr>
          <w:rStyle w:val="Emphasis"/>
        </w:rPr>
        <w:t xml:space="preserve"> enforce laws based upon a rudimentary understanding of human trafficking hinged on victims, villains, and heroes</w:t>
      </w:r>
      <w:r w:rsidRPr="00053BCD">
        <w:t xml:space="preserve">. SWAN has increasingly withdrawn from government-sponsored </w:t>
      </w:r>
      <w:proofErr w:type="gramStart"/>
      <w:r w:rsidRPr="00053BCD">
        <w:t>and  community</w:t>
      </w:r>
      <w:proofErr w:type="gramEnd"/>
      <w:r w:rsidRPr="00053BCD">
        <w:t xml:space="preserve">-based human trafficking forums and roundtables. We </w:t>
      </w:r>
      <w:proofErr w:type="spellStart"/>
      <w:r w:rsidRPr="00403EE4">
        <w:rPr>
          <w:rStyle w:val="Emphasis"/>
        </w:rPr>
        <w:t>realised</w:t>
      </w:r>
      <w:proofErr w:type="spellEnd"/>
      <w:r w:rsidRPr="00403EE4">
        <w:rPr>
          <w:rStyle w:val="Emphasis"/>
        </w:rPr>
        <w:t xml:space="preserve"> there is limited space for perspectives that challenge anti-trafficking </w:t>
      </w:r>
      <w:proofErr w:type="gramStart"/>
      <w:r w:rsidRPr="00403EE4">
        <w:rPr>
          <w:rStyle w:val="Emphasis"/>
        </w:rPr>
        <w:t>rhetoric</w:t>
      </w:r>
      <w:r w:rsidRPr="00053BCD">
        <w:t xml:space="preserve">  by</w:t>
      </w:r>
      <w:proofErr w:type="gramEnd"/>
      <w:r w:rsidRPr="00053BCD">
        <w:t xml:space="preserve"> </w:t>
      </w:r>
      <w:proofErr w:type="spellStart"/>
      <w:r w:rsidRPr="00053BCD">
        <w:t>centring</w:t>
      </w:r>
      <w:proofErr w:type="spellEnd"/>
      <w:r w:rsidRPr="00053BCD">
        <w:t xml:space="preserve"> </w:t>
      </w:r>
      <w:proofErr w:type="spellStart"/>
      <w:r w:rsidRPr="00053BCD">
        <w:t>im</w:t>
      </w:r>
      <w:proofErr w:type="spellEnd"/>
      <w:r w:rsidRPr="00053BCD">
        <w:t xml:space="preserve">/migrant sex workers’ voices around migration and labour in a global economy. The </w:t>
      </w:r>
      <w:r w:rsidRPr="00403EE4">
        <w:rPr>
          <w:rStyle w:val="Emphasis"/>
        </w:rPr>
        <w:t xml:space="preserve">human trafficking discourse in Canada is used as a </w:t>
      </w:r>
      <w:proofErr w:type="gramStart"/>
      <w:r w:rsidRPr="00403EE4">
        <w:rPr>
          <w:rStyle w:val="Emphasis"/>
        </w:rPr>
        <w:t>cover  to</w:t>
      </w:r>
      <w:proofErr w:type="gramEnd"/>
      <w:r w:rsidRPr="00403EE4">
        <w:rPr>
          <w:rStyle w:val="Emphasis"/>
        </w:rPr>
        <w:t xml:space="preserve"> legislate, limit and curtail the activities of sex workers</w:t>
      </w:r>
      <w:r w:rsidRPr="00053BCD">
        <w:t xml:space="preserve">.2 It also </w:t>
      </w:r>
      <w:r w:rsidRPr="00403EE4">
        <w:rPr>
          <w:rStyle w:val="Emphasis"/>
        </w:rPr>
        <w:t xml:space="preserve">informs an </w:t>
      </w:r>
      <w:proofErr w:type="spellStart"/>
      <w:r w:rsidRPr="00403EE4">
        <w:rPr>
          <w:rStyle w:val="Emphasis"/>
        </w:rPr>
        <w:t>antisex</w:t>
      </w:r>
      <w:proofErr w:type="spellEnd"/>
      <w:r w:rsidRPr="00403EE4">
        <w:rPr>
          <w:rStyle w:val="Emphasis"/>
        </w:rPr>
        <w:t xml:space="preserve"> work crusade, which rehashes misinformation about the sex industry in  order to justify ever-increasing anti-trafficking resources</w:t>
      </w:r>
      <w:r w:rsidRPr="00053BCD">
        <w:t>.</w:t>
      </w:r>
      <w:r>
        <w:t xml:space="preserve"> </w:t>
      </w:r>
      <w:r w:rsidRPr="0050049D">
        <w:t xml:space="preserve">SWAN </w:t>
      </w:r>
      <w:proofErr w:type="spellStart"/>
      <w:r w:rsidRPr="0050049D">
        <w:t>realised</w:t>
      </w:r>
      <w:proofErr w:type="spellEnd"/>
      <w:r w:rsidRPr="0050049D">
        <w:t xml:space="preserve"> that w</w:t>
      </w:r>
      <w:r w:rsidRPr="00403EE4">
        <w:rPr>
          <w:rStyle w:val="Emphasis"/>
        </w:rPr>
        <w:t xml:space="preserve">orking within the anti-trafficking framework was </w:t>
      </w:r>
      <w:proofErr w:type="gramStart"/>
      <w:r w:rsidRPr="00403EE4">
        <w:rPr>
          <w:rStyle w:val="Emphasis"/>
        </w:rPr>
        <w:t>not  going</w:t>
      </w:r>
      <w:proofErr w:type="gramEnd"/>
      <w:r w:rsidRPr="00403EE4">
        <w:rPr>
          <w:rStyle w:val="Emphasis"/>
        </w:rPr>
        <w:t xml:space="preserve"> to lead to the protection</w:t>
      </w:r>
      <w:r w:rsidRPr="0050049D">
        <w:t xml:space="preserve"> of migrant sex workers’ rights. Hence, SWAN’s proposed constitutional challenge at least partly stems from a </w:t>
      </w:r>
      <w:r w:rsidRPr="00403EE4">
        <w:rPr>
          <w:rStyle w:val="Emphasis"/>
        </w:rPr>
        <w:t xml:space="preserve">lack of faith </w:t>
      </w:r>
      <w:proofErr w:type="gramStart"/>
      <w:r w:rsidRPr="00403EE4">
        <w:rPr>
          <w:rStyle w:val="Emphasis"/>
        </w:rPr>
        <w:t>in  the</w:t>
      </w:r>
      <w:proofErr w:type="gramEnd"/>
      <w:r w:rsidRPr="00403EE4">
        <w:rPr>
          <w:rStyle w:val="Emphasis"/>
        </w:rPr>
        <w:t xml:space="preserve"> value of working within existing structures</w:t>
      </w:r>
      <w:r w:rsidRPr="0050049D">
        <w:t xml:space="preserve">. There </w:t>
      </w:r>
      <w:r w:rsidRPr="00403EE4">
        <w:rPr>
          <w:rStyle w:val="StyleUnderline"/>
        </w:rPr>
        <w:t xml:space="preserve">is no other recourse SWAN could ethically undertake to advance the labour and migration needs </w:t>
      </w:r>
      <w:proofErr w:type="gramStart"/>
      <w:r w:rsidRPr="00403EE4">
        <w:rPr>
          <w:rStyle w:val="StyleUnderline"/>
        </w:rPr>
        <w:t>of  the</w:t>
      </w:r>
      <w:proofErr w:type="gramEnd"/>
      <w:r w:rsidRPr="00403EE4">
        <w:rPr>
          <w:rStyle w:val="StyleUnderline"/>
        </w:rPr>
        <w:t xml:space="preserve"> women we serve</w:t>
      </w:r>
      <w:r w:rsidRPr="0050049D">
        <w:t xml:space="preserve">. </w:t>
      </w:r>
      <w:r w:rsidRPr="00403EE4">
        <w:rPr>
          <w:sz w:val="18"/>
          <w:szCs w:val="18"/>
        </w:rPr>
        <w:t xml:space="preserve">Moreover, recent changes to immigration policy, which increase labour protections for some migrant workers, continue to exclude migrant sex workers, since they do not hold employer-specific work permits.4 The constitutional challenge has been carefully designed to strategically </w:t>
      </w:r>
      <w:proofErr w:type="gramStart"/>
      <w:r w:rsidRPr="00403EE4">
        <w:rPr>
          <w:sz w:val="18"/>
          <w:szCs w:val="18"/>
        </w:rPr>
        <w:t>target  three</w:t>
      </w:r>
      <w:proofErr w:type="gramEnd"/>
      <w:r w:rsidRPr="00403EE4">
        <w:rPr>
          <w:sz w:val="18"/>
          <w:szCs w:val="18"/>
        </w:rPr>
        <w:t xml:space="preserve"> specific regulations in the Immigration and Refugee Protection Regulations (IRPR), which make it impossible for temporary residents to provide paid sexual services  in Canada. We will argue that these regulations violate the rights of migrant sex workers under sections 7 and 15 of the Canadian Charter of Rights and Freedoms </w:t>
      </w:r>
      <w:proofErr w:type="gramStart"/>
      <w:r w:rsidRPr="00403EE4">
        <w:rPr>
          <w:sz w:val="18"/>
          <w:szCs w:val="18"/>
        </w:rPr>
        <w:t>by</w:t>
      </w:r>
      <w:r w:rsidRPr="0050049D">
        <w:t xml:space="preserve">  </w:t>
      </w:r>
      <w:r w:rsidRPr="00403EE4">
        <w:rPr>
          <w:rStyle w:val="Emphasis"/>
        </w:rPr>
        <w:t>exposing</w:t>
      </w:r>
      <w:proofErr w:type="gramEnd"/>
      <w:r w:rsidRPr="00403EE4">
        <w:rPr>
          <w:rStyle w:val="Emphasis"/>
        </w:rPr>
        <w:t xml:space="preserve"> migrant sex workers to unnecessary harms and discriminating against them on the basis of sex, race, and national or ethnic origin</w:t>
      </w:r>
      <w:r w:rsidRPr="0050049D">
        <w:t xml:space="preserve">. </w:t>
      </w:r>
      <w:r w:rsidRPr="00403EE4">
        <w:rPr>
          <w:sz w:val="10"/>
          <w:szCs w:val="10"/>
        </w:rPr>
        <w:t xml:space="preserve">We will seek </w:t>
      </w:r>
      <w:proofErr w:type="gramStart"/>
      <w:r w:rsidRPr="00403EE4">
        <w:rPr>
          <w:sz w:val="10"/>
          <w:szCs w:val="10"/>
        </w:rPr>
        <w:t>to  have</w:t>
      </w:r>
      <w:proofErr w:type="gramEnd"/>
      <w:r w:rsidRPr="00403EE4">
        <w:rPr>
          <w:sz w:val="10"/>
          <w:szCs w:val="10"/>
        </w:rPr>
        <w:t xml:space="preserve"> the three regulations held unconstitutional, and declared to be of no force  and effect under section 52, paragraph 1, of the Constitution Act, 1982. </w:t>
      </w:r>
      <w:proofErr w:type="gramStart"/>
      <w:r w:rsidRPr="00403EE4">
        <w:rPr>
          <w:sz w:val="10"/>
          <w:szCs w:val="10"/>
        </w:rPr>
        <w:t>This  would</w:t>
      </w:r>
      <w:proofErr w:type="gramEnd"/>
      <w:r w:rsidRPr="00403EE4">
        <w:rPr>
          <w:sz w:val="10"/>
          <w:szCs w:val="10"/>
        </w:rPr>
        <w:t xml:space="preserve"> prevent these particular regulations from being used against migrant sex  workers in the future. SWAN intends to act as a public interest litigant alongside individual plaintiffs </w:t>
      </w:r>
      <w:proofErr w:type="gramStart"/>
      <w:r w:rsidRPr="00403EE4">
        <w:rPr>
          <w:sz w:val="10"/>
          <w:szCs w:val="10"/>
        </w:rPr>
        <w:t>who  have</w:t>
      </w:r>
      <w:proofErr w:type="gramEnd"/>
      <w:r w:rsidRPr="00403EE4">
        <w:rPr>
          <w:sz w:val="10"/>
          <w:szCs w:val="10"/>
        </w:rPr>
        <w:t xml:space="preserve"> directly experienced the harms associated with immigration prohibitions on sex work in Canada. Public interest litigants are individuals and </w:t>
      </w:r>
      <w:proofErr w:type="spellStart"/>
      <w:proofErr w:type="gramStart"/>
      <w:r w:rsidRPr="00403EE4">
        <w:rPr>
          <w:sz w:val="10"/>
          <w:szCs w:val="10"/>
        </w:rPr>
        <w:t>organisations</w:t>
      </w:r>
      <w:proofErr w:type="spellEnd"/>
      <w:r w:rsidRPr="00403EE4">
        <w:rPr>
          <w:sz w:val="10"/>
          <w:szCs w:val="10"/>
        </w:rPr>
        <w:t xml:space="preserve">  who</w:t>
      </w:r>
      <w:proofErr w:type="gramEnd"/>
      <w:r w:rsidRPr="00403EE4">
        <w:rPr>
          <w:sz w:val="10"/>
          <w:szCs w:val="10"/>
        </w:rPr>
        <w:t xml:space="preserve"> do not directly bear the brunt of </w:t>
      </w:r>
      <w:proofErr w:type="gramStart"/>
      <w:r w:rsidRPr="00403EE4">
        <w:rPr>
          <w:sz w:val="10"/>
          <w:szCs w:val="10"/>
        </w:rPr>
        <w:t>the constitutional</w:t>
      </w:r>
      <w:proofErr w:type="gramEnd"/>
      <w:r w:rsidRPr="00403EE4">
        <w:rPr>
          <w:sz w:val="10"/>
          <w:szCs w:val="10"/>
        </w:rPr>
        <w:t xml:space="preserve"> infringement, but are  nevertheless well-placed to bring forward the perspectives of those who risk  much in doing so. There is a practical disincentive for migrant sex workers in Canada to sign on as litigants in this case, since it could result in their </w:t>
      </w:r>
      <w:proofErr w:type="gramStart"/>
      <w:r w:rsidRPr="00403EE4">
        <w:rPr>
          <w:sz w:val="10"/>
          <w:szCs w:val="10"/>
        </w:rPr>
        <w:t>removal  from</w:t>
      </w:r>
      <w:proofErr w:type="gramEnd"/>
      <w:r w:rsidRPr="00403EE4">
        <w:rPr>
          <w:sz w:val="10"/>
          <w:szCs w:val="10"/>
        </w:rPr>
        <w:t xml:space="preserve"> Canada or </w:t>
      </w:r>
      <w:proofErr w:type="spellStart"/>
      <w:r w:rsidRPr="00403EE4">
        <w:rPr>
          <w:sz w:val="10"/>
          <w:szCs w:val="10"/>
        </w:rPr>
        <w:t>victimisation</w:t>
      </w:r>
      <w:proofErr w:type="spellEnd"/>
      <w:r w:rsidRPr="00403EE4">
        <w:rPr>
          <w:sz w:val="10"/>
          <w:szCs w:val="10"/>
        </w:rPr>
        <w:t xml:space="preserve"> by law enforcement. The design of immigration law creates barriers to criminal justice responses The design of immigration law creates barriers to criminal justice </w:t>
      </w:r>
      <w:proofErr w:type="gramStart"/>
      <w:r w:rsidRPr="00403EE4">
        <w:rPr>
          <w:sz w:val="10"/>
          <w:szCs w:val="10"/>
        </w:rPr>
        <w:t>responses  to</w:t>
      </w:r>
      <w:proofErr w:type="gramEnd"/>
      <w:r w:rsidRPr="00403EE4">
        <w:rPr>
          <w:sz w:val="10"/>
          <w:szCs w:val="10"/>
        </w:rPr>
        <w:t xml:space="preserve"> the labour abuses experienced by migrant sex workers. Under the current regime, anyone with temporary immigration status in Canada is prohibited </w:t>
      </w:r>
      <w:proofErr w:type="gramStart"/>
      <w:r w:rsidRPr="00403EE4">
        <w:rPr>
          <w:sz w:val="10"/>
          <w:szCs w:val="10"/>
        </w:rPr>
        <w:t>from  engaging</w:t>
      </w:r>
      <w:proofErr w:type="gramEnd"/>
      <w:r w:rsidRPr="00403EE4">
        <w:rPr>
          <w:sz w:val="10"/>
          <w:szCs w:val="10"/>
        </w:rPr>
        <w:t xml:space="preserve"> ‘with an employer who, on a regular basis, offers striptease, erotic  dance, escort services or erotic massages.’5 Individuals who enter Canada on a work permit, study permit, or visitor’s visa have temporary immigration status.  </w:t>
      </w:r>
      <w:r w:rsidRPr="006305AE">
        <w:rPr>
          <w:rStyle w:val="StyleUnderline"/>
        </w:rPr>
        <w:t>If they engage in sex work, they violate immigration regulations. Consequently, immigration law effectively bars migrant sex workers from reporting violence and thus contributes to under-reporting</w:t>
      </w:r>
      <w:r w:rsidRPr="0050049D">
        <w:t xml:space="preserve">. Any </w:t>
      </w:r>
      <w:r w:rsidRPr="006305AE">
        <w:rPr>
          <w:rStyle w:val="Emphasis"/>
        </w:rPr>
        <w:t>contact with law enforcement, even as victim of a crime, carries the very real risk of detention and deportation.</w:t>
      </w:r>
      <w:r>
        <w:t xml:space="preserve"> </w:t>
      </w:r>
      <w:r w:rsidRPr="0050049D">
        <w:t xml:space="preserve">As a consequence, unscrupulous individuals use the threat of detention </w:t>
      </w:r>
      <w:proofErr w:type="gramStart"/>
      <w:r w:rsidRPr="0050049D">
        <w:t>and  deportation</w:t>
      </w:r>
      <w:proofErr w:type="gramEnd"/>
      <w:r w:rsidRPr="0050049D">
        <w:t xml:space="preserve"> to exploit sex workers. Immigration law enables </w:t>
      </w:r>
      <w:r w:rsidRPr="006305AE">
        <w:rPr>
          <w:rStyle w:val="StyleUnderline"/>
        </w:rPr>
        <w:t xml:space="preserve">perpetrators of violence to act with impunity, thereby protecting them from prosecution </w:t>
      </w:r>
      <w:proofErr w:type="gramStart"/>
      <w:r w:rsidRPr="006305AE">
        <w:rPr>
          <w:rStyle w:val="StyleUnderline"/>
        </w:rPr>
        <w:t>instead  of</w:t>
      </w:r>
      <w:proofErr w:type="gramEnd"/>
      <w:r w:rsidRPr="006305AE">
        <w:rPr>
          <w:rStyle w:val="StyleUnderline"/>
        </w:rPr>
        <w:t xml:space="preserve"> protecting migrant sex workers from labour exploitation</w:t>
      </w:r>
      <w:r w:rsidRPr="0050049D">
        <w:t xml:space="preserve">. The </w:t>
      </w:r>
      <w:r w:rsidRPr="006305AE">
        <w:rPr>
          <w:rStyle w:val="StyleUnderline"/>
        </w:rPr>
        <w:t>government’s unwillingness to consider</w:t>
      </w:r>
      <w:r w:rsidRPr="0050049D">
        <w:t xml:space="preserve"> how border control and immigration policy contribute to an </w:t>
      </w:r>
      <w:r w:rsidRPr="006305AE">
        <w:rPr>
          <w:rStyle w:val="StyleUnderline"/>
        </w:rPr>
        <w:t>environment ripe for labour exploitation</w:t>
      </w:r>
      <w:r w:rsidRPr="0050049D">
        <w:t xml:space="preserve"> and trafficking has resulted in an impenetrable policy arena. </w:t>
      </w:r>
      <w:r w:rsidRPr="006305AE">
        <w:rPr>
          <w:rStyle w:val="Emphasis"/>
        </w:rPr>
        <w:t>Within the anti-trafficking framework, it is impossible</w:t>
      </w:r>
      <w:r w:rsidRPr="0050049D">
        <w:t xml:space="preserve"> </w:t>
      </w:r>
      <w:r w:rsidRPr="006305AE">
        <w:rPr>
          <w:sz w:val="8"/>
          <w:szCs w:val="8"/>
        </w:rPr>
        <w:t xml:space="preserve">for a small community </w:t>
      </w:r>
      <w:proofErr w:type="spellStart"/>
      <w:r w:rsidRPr="006305AE">
        <w:rPr>
          <w:sz w:val="8"/>
          <w:szCs w:val="8"/>
        </w:rPr>
        <w:t>organisation</w:t>
      </w:r>
      <w:proofErr w:type="spellEnd"/>
      <w:r w:rsidRPr="006305AE">
        <w:rPr>
          <w:sz w:val="8"/>
          <w:szCs w:val="8"/>
        </w:rPr>
        <w:t xml:space="preserve"> like SWAN to be on a level playing field with powerful stakeholders such as government, law enforcement, and well-funded anti-trafficking </w:t>
      </w:r>
      <w:proofErr w:type="spellStart"/>
      <w:r w:rsidRPr="006305AE">
        <w:rPr>
          <w:sz w:val="8"/>
          <w:szCs w:val="8"/>
        </w:rPr>
        <w:t>organisations</w:t>
      </w:r>
      <w:proofErr w:type="spellEnd"/>
      <w:r w:rsidRPr="006305AE">
        <w:rPr>
          <w:sz w:val="8"/>
          <w:szCs w:val="8"/>
        </w:rPr>
        <w:t xml:space="preserve">. Taking a politically combative stance by way of litigation compels government and other key stakeholders to look beyond awareness </w:t>
      </w:r>
      <w:proofErr w:type="gramStart"/>
      <w:r w:rsidRPr="006305AE">
        <w:rPr>
          <w:sz w:val="8"/>
          <w:szCs w:val="8"/>
        </w:rPr>
        <w:t>campaigns  and</w:t>
      </w:r>
      <w:proofErr w:type="gramEnd"/>
      <w:r w:rsidRPr="006305AE">
        <w:rPr>
          <w:sz w:val="8"/>
          <w:szCs w:val="8"/>
        </w:rPr>
        <w:t xml:space="preserve"> the prosecution of individual traffickers as primary strategies. By using the legal system, SWAN aims to force a much-needed dialogue about </w:t>
      </w:r>
      <w:proofErr w:type="gramStart"/>
      <w:r w:rsidRPr="006305AE">
        <w:rPr>
          <w:sz w:val="8"/>
          <w:szCs w:val="8"/>
        </w:rPr>
        <w:t>international  migration</w:t>
      </w:r>
      <w:proofErr w:type="gramEnd"/>
      <w:r w:rsidRPr="006305AE">
        <w:rPr>
          <w:sz w:val="8"/>
          <w:szCs w:val="8"/>
        </w:rPr>
        <w:t xml:space="preserve">, the global economy, labour protections—or the lack thereof—for migrant workers, and the </w:t>
      </w:r>
      <w:proofErr w:type="spellStart"/>
      <w:r w:rsidRPr="006305AE">
        <w:rPr>
          <w:sz w:val="8"/>
          <w:szCs w:val="8"/>
        </w:rPr>
        <w:t>racialised</w:t>
      </w:r>
      <w:proofErr w:type="spellEnd"/>
      <w:r w:rsidRPr="006305AE">
        <w:rPr>
          <w:sz w:val="8"/>
          <w:szCs w:val="8"/>
        </w:rPr>
        <w:t xml:space="preserve"> assumptions about migrant women that led to the creation of the immigration prohibition on sex work and its subsequent  enforcement. We also</w:t>
      </w:r>
      <w:r w:rsidRPr="0050049D">
        <w:t xml:space="preserve"> </w:t>
      </w:r>
      <w:r w:rsidRPr="006305AE">
        <w:rPr>
          <w:rStyle w:val="Emphasis"/>
        </w:rPr>
        <w:t>seek to highlight the government’s complicity in creating systems that exacerbate systemic vulnerability to human trafficking</w:t>
      </w:r>
      <w:r w:rsidRPr="0050049D">
        <w:t xml:space="preserve">. It was not possible to place these issues </w:t>
      </w:r>
      <w:proofErr w:type="gramStart"/>
      <w:r w:rsidRPr="0050049D">
        <w:t>on</w:t>
      </w:r>
      <w:proofErr w:type="gramEnd"/>
      <w:r w:rsidRPr="0050049D">
        <w:t xml:space="preserve"> </w:t>
      </w:r>
      <w:proofErr w:type="spellStart"/>
      <w:r w:rsidRPr="0050049D">
        <w:t>centre</w:t>
      </w:r>
      <w:proofErr w:type="spellEnd"/>
      <w:r w:rsidRPr="0050049D">
        <w:t xml:space="preserve"> stage within the anti-</w:t>
      </w:r>
      <w:proofErr w:type="gramStart"/>
      <w:r w:rsidRPr="0050049D">
        <w:t>trafficking  framework</w:t>
      </w:r>
      <w:proofErr w:type="gramEnd"/>
      <w:r>
        <w:t xml:space="preserve">. </w:t>
      </w:r>
    </w:p>
    <w:p w14:paraId="05F34B7C" w14:textId="4DC996EE" w:rsidR="001B2836" w:rsidRDefault="001B2836" w:rsidP="001B2836">
      <w:pPr>
        <w:pStyle w:val="Heading3"/>
      </w:pPr>
      <w:r>
        <w:t>2AC – Cap Good</w:t>
      </w:r>
      <w:r w:rsidR="0092361A">
        <w:t xml:space="preserve"> @tj</w:t>
      </w:r>
    </w:p>
    <w:p w14:paraId="3EA3BD67" w14:textId="77777777" w:rsidR="002877CF" w:rsidRDefault="002877CF" w:rsidP="002877CF">
      <w:pPr>
        <w:pStyle w:val="Heading4"/>
      </w:pPr>
      <w:r>
        <w:t xml:space="preserve">Capitalism is not mutually exclusive with ethical intentions – the </w:t>
      </w:r>
      <w:proofErr w:type="spellStart"/>
      <w:r>
        <w:t>aff’s</w:t>
      </w:r>
      <w:proofErr w:type="spellEnd"/>
      <w:r>
        <w:t xml:space="preserve"> charity cannibalistic representation of capitalism is not holistic, falling victim to “or” rather than the possibility of “and”.</w:t>
      </w:r>
    </w:p>
    <w:p w14:paraId="2AA5F5B5" w14:textId="77777777" w:rsidR="002877CF" w:rsidRDefault="002877CF" w:rsidP="002877CF">
      <w:r>
        <w:t xml:space="preserve">Stephen </w:t>
      </w:r>
      <w:r w:rsidRPr="00B53DE5">
        <w:rPr>
          <w:rStyle w:val="Style13ptBold"/>
        </w:rPr>
        <w:t>Young 2012</w:t>
      </w:r>
      <w:r>
        <w:t xml:space="preserve">, Global Executive Director of the </w:t>
      </w:r>
      <w:proofErr w:type="spellStart"/>
      <w:r>
        <w:t>Caux</w:t>
      </w:r>
      <w:proofErr w:type="spellEnd"/>
      <w:r>
        <w:t xml:space="preserve"> Round Table, </w:t>
      </w:r>
      <w:proofErr w:type="gramStart"/>
      <w:r>
        <w:t>“ “</w:t>
      </w:r>
      <w:proofErr w:type="gramEnd"/>
      <w:r>
        <w:t xml:space="preserve">, Berrett-Koehler Publishers, pg. 7-8, </w:t>
      </w:r>
      <w:r w:rsidRPr="00B53DE5">
        <w:t>chrome-extension://efaidnbmnnnibpcajpcglclefindmkaj/https://www.bkconnection.com/static/Moral_Capitalism_EXCERPT.pdf</w:t>
      </w:r>
      <w:r>
        <w:t>, Acc 7/17/23 [</w:t>
      </w:r>
      <w:proofErr w:type="spellStart"/>
      <w:r>
        <w:t>tvisha</w:t>
      </w:r>
      <w:proofErr w:type="spellEnd"/>
      <w:r>
        <w:t>]</w:t>
      </w:r>
    </w:p>
    <w:p w14:paraId="3BCFD9B3" w14:textId="77777777" w:rsidR="002877CF" w:rsidRPr="00B53DE5" w:rsidRDefault="002877CF" w:rsidP="002877CF">
      <w:r w:rsidRPr="00B53DE5">
        <w:t>We</w:t>
      </w:r>
      <w:r>
        <w:t xml:space="preserve"> </w:t>
      </w:r>
      <w:r w:rsidRPr="00B53DE5">
        <w:t>have learned under principles of</w:t>
      </w:r>
      <w:r>
        <w:t xml:space="preserve"> </w:t>
      </w:r>
      <w:r w:rsidRPr="00B53DE5">
        <w:t>quantum physics not to see reality as separated “things”</w:t>
      </w:r>
      <w:r>
        <w:t xml:space="preserve"> </w:t>
      </w:r>
      <w:r w:rsidRPr="00B53DE5">
        <w:t>walled off</w:t>
      </w:r>
      <w:r>
        <w:t xml:space="preserve"> </w:t>
      </w:r>
      <w:r w:rsidRPr="00B53DE5">
        <w:t>from one another by boundaries. Subatomic activity arises from the interaction of</w:t>
      </w:r>
      <w:r>
        <w:t xml:space="preserve"> </w:t>
      </w:r>
      <w:r w:rsidRPr="00B53DE5">
        <w:t>fluid potentials,</w:t>
      </w:r>
      <w:r>
        <w:t xml:space="preserve"> </w:t>
      </w:r>
      <w:r w:rsidRPr="00B53DE5">
        <w:t>not from hard particles bouncing into each other.</w:t>
      </w:r>
      <w:r>
        <w:t xml:space="preserve"> </w:t>
      </w:r>
      <w:r w:rsidRPr="00B53DE5">
        <w:t>Whatever</w:t>
      </w:r>
      <w:r>
        <w:t xml:space="preserve"> </w:t>
      </w:r>
      <w:r w:rsidRPr="00B53DE5">
        <w:t xml:space="preserve">there is </w:t>
      </w:r>
      <w:r>
        <w:t>b</w:t>
      </w:r>
      <w:r w:rsidRPr="00B53DE5">
        <w:t>oth matter and energy.</w:t>
      </w:r>
      <w:r>
        <w:t xml:space="preserve"> </w:t>
      </w:r>
      <w:r w:rsidRPr="00B53DE5">
        <w:t>Whether it is one or the other depends on how we humans conceptualize it.</w:t>
      </w:r>
      <w:r>
        <w:t xml:space="preserve"> </w:t>
      </w:r>
      <w:r w:rsidRPr="00B53DE5">
        <w:t>Reality can look like matter and yet act like energy.</w:t>
      </w:r>
      <w:r>
        <w:t xml:space="preserve"> </w:t>
      </w:r>
      <w:r w:rsidRPr="00B53DE5">
        <w:t>As these subatomic chameleons interact with one another in our bubble chambers,</w:t>
      </w:r>
      <w:r>
        <w:t xml:space="preserve"> </w:t>
      </w:r>
      <w:r w:rsidRPr="00B53DE5">
        <w:t>they appear temporarily in our scientific instruments as up to 12 different particles.</w:t>
      </w:r>
      <w:r>
        <w:t xml:space="preserve"> </w:t>
      </w:r>
      <w:r w:rsidRPr="00B53DE5">
        <w:t>But are they really 12 different Newtonian and Cartesian “things”? As</w:t>
      </w:r>
      <w:r>
        <w:t xml:space="preserve"> </w:t>
      </w:r>
      <w:r w:rsidRPr="00B53DE5">
        <w:t>Margaret J.</w:t>
      </w:r>
      <w:r>
        <w:t xml:space="preserve"> </w:t>
      </w:r>
      <w:r w:rsidRPr="00B53DE5">
        <w:t>Wheatley writes:</w:t>
      </w:r>
      <w:r>
        <w:t xml:space="preserve"> </w:t>
      </w:r>
      <w:r w:rsidRPr="00B53DE5">
        <w:t xml:space="preserve">“There is </w:t>
      </w:r>
      <w:r w:rsidRPr="00B53DE5">
        <w:rPr>
          <w:rStyle w:val="Emphasis"/>
          <w:highlight w:val="green"/>
        </w:rPr>
        <w:t>no need to decide between two things, pretending they are separate.</w:t>
      </w:r>
      <w:r w:rsidRPr="00B53DE5">
        <w:rPr>
          <w:rStyle w:val="Emphasis"/>
        </w:rPr>
        <w:t xml:space="preserve"> </w:t>
      </w:r>
      <w:r w:rsidRPr="00B53DE5">
        <w:rPr>
          <w:rStyle w:val="Emphasis"/>
          <w:highlight w:val="green"/>
        </w:rPr>
        <w:t>What is critical is the relationship created</w:t>
      </w:r>
      <w:r w:rsidRPr="00B53DE5">
        <w:t xml:space="preserve"> between two or more elements.”</w:t>
      </w:r>
      <w:r>
        <w:t xml:space="preserve"> </w:t>
      </w:r>
      <w:r w:rsidRPr="00B53DE5">
        <w:t>Similarly,</w:t>
      </w:r>
      <w:r>
        <w:t xml:space="preserve"> </w:t>
      </w:r>
      <w:r w:rsidRPr="00B53DE5">
        <w:rPr>
          <w:rStyle w:val="StyleUnderline"/>
        </w:rPr>
        <w:t xml:space="preserve">at the level of the </w:t>
      </w:r>
      <w:proofErr w:type="gramStart"/>
      <w:r w:rsidRPr="00B53DE5">
        <w:rPr>
          <w:rStyle w:val="StyleUnderline"/>
        </w:rPr>
        <w:t>human ,both</w:t>
      </w:r>
      <w:proofErr w:type="gramEnd"/>
      <w:r w:rsidRPr="00B53DE5">
        <w:rPr>
          <w:rStyle w:val="StyleUnderline"/>
        </w:rPr>
        <w:t xml:space="preserve"> </w:t>
      </w:r>
      <w:r w:rsidRPr="00B53DE5">
        <w:rPr>
          <w:rStyle w:val="StyleUnderline"/>
          <w:highlight w:val="green"/>
        </w:rPr>
        <w:t>virtue and self-interest can inhere i</w:t>
      </w:r>
      <w:r w:rsidRPr="00B53DE5">
        <w:rPr>
          <w:rStyle w:val="StyleUnderline"/>
        </w:rPr>
        <w:t>n the same action</w:t>
      </w:r>
      <w:r w:rsidRPr="00B53DE5">
        <w:t>.</w:t>
      </w:r>
      <w:r>
        <w:t xml:space="preserve">  </w:t>
      </w:r>
      <w:r w:rsidRPr="00B53DE5">
        <w:t xml:space="preserve">Which </w:t>
      </w:r>
      <w:r w:rsidRPr="00B53DE5">
        <w:rPr>
          <w:rStyle w:val="Emphasis"/>
        </w:rPr>
        <w:t>human potential prevails—either virtue as a check on self-interest or self-interest as a deviation from virtue—depends on the actors</w:t>
      </w:r>
      <w:r w:rsidRPr="00B53DE5">
        <w:t>,</w:t>
      </w:r>
      <w:r>
        <w:t xml:space="preserve"> </w:t>
      </w:r>
      <w:r w:rsidRPr="00B53DE5">
        <w:t>the energy fields surrounding them,</w:t>
      </w:r>
      <w:r>
        <w:t xml:space="preserve"> </w:t>
      </w:r>
      <w:r w:rsidRPr="00B53DE5">
        <w:t>and the issues of</w:t>
      </w:r>
      <w:r>
        <w:t xml:space="preserve"> </w:t>
      </w:r>
      <w:r w:rsidRPr="00B53DE5">
        <w:t>the moment.</w:t>
      </w:r>
      <w:r>
        <w:t xml:space="preserve"> </w:t>
      </w:r>
      <w:r w:rsidRPr="00B53DE5">
        <w:rPr>
          <w:rStyle w:val="Emphasis"/>
        </w:rPr>
        <w:t>To say that an action is either pure virtue or crass self-interest reflects intellectual poverty</w:t>
      </w:r>
      <w:r w:rsidRPr="00B53DE5">
        <w:t xml:space="preserve">, </w:t>
      </w:r>
      <w:r w:rsidRPr="00B53DE5">
        <w:rPr>
          <w:rStyle w:val="Emphasis"/>
        </w:rPr>
        <w:t>conceptualizing only</w:t>
      </w:r>
      <w:r w:rsidRPr="00B53DE5">
        <w:t xml:space="preserve"> the two polar </w:t>
      </w:r>
      <w:r w:rsidRPr="00B53DE5">
        <w:rPr>
          <w:rStyle w:val="Emphasis"/>
        </w:rPr>
        <w:t>extremes</w:t>
      </w:r>
      <w:r w:rsidRPr="00B53DE5">
        <w:t>,</w:t>
      </w:r>
      <w:r>
        <w:t xml:space="preserve"> </w:t>
      </w:r>
      <w:r w:rsidRPr="00B53DE5">
        <w:t xml:space="preserve">while </w:t>
      </w:r>
      <w:r w:rsidRPr="00B53DE5">
        <w:rPr>
          <w:rStyle w:val="Emphasis"/>
        </w:rPr>
        <w:t>ignoring the zone of overlap where self-interest is “considered upon the whole</w:t>
      </w:r>
      <w:r w:rsidRPr="00B53DE5">
        <w:t>.” Looking at the effects of</w:t>
      </w:r>
      <w:r>
        <w:t xml:space="preserve"> </w:t>
      </w:r>
      <w:r w:rsidRPr="00B53DE5">
        <w:t>time gives another perspective on the overlap of</w:t>
      </w:r>
      <w:r>
        <w:t xml:space="preserve"> </w:t>
      </w:r>
      <w:r w:rsidRPr="00B53DE5">
        <w:t>self-interest and virtue.</w:t>
      </w:r>
      <w:r>
        <w:t xml:space="preserve"> </w:t>
      </w:r>
      <w:r w:rsidRPr="00B53DE5">
        <w:rPr>
          <w:rStyle w:val="StyleUnderline"/>
        </w:rPr>
        <w:t>Decisions made for our short-term advantage often bring negative long-term consequences that can far outweigh in their effects any advantages we have initially</w:t>
      </w:r>
      <w:r w:rsidRPr="00B53DE5">
        <w:t xml:space="preserve"> </w:t>
      </w:r>
      <w:r w:rsidRPr="00B53DE5">
        <w:rPr>
          <w:rStyle w:val="StyleUnderline"/>
        </w:rPr>
        <w:t>gained</w:t>
      </w:r>
      <w:r w:rsidRPr="00B53DE5">
        <w:t>.</w:t>
      </w:r>
      <w:r>
        <w:t xml:space="preserve"> </w:t>
      </w:r>
      <w:r w:rsidRPr="00B53DE5">
        <w:t>Thus,</w:t>
      </w:r>
      <w:r>
        <w:t xml:space="preserve"> </w:t>
      </w:r>
      <w:r w:rsidRPr="00B53DE5">
        <w:rPr>
          <w:rStyle w:val="Emphasis"/>
        </w:rPr>
        <w:t xml:space="preserve">in business, the results of fraud are short-term profit </w:t>
      </w:r>
      <w:r w:rsidRPr="00B53DE5">
        <w:t>but,</w:t>
      </w:r>
      <w:r>
        <w:t xml:space="preserve"> </w:t>
      </w:r>
      <w:r w:rsidRPr="00B53DE5">
        <w:rPr>
          <w:rStyle w:val="Emphasis"/>
        </w:rPr>
        <w:t>once discovery of our deceit occurs, our fraud brings about long-term and possibly permanent corruption o</w:t>
      </w:r>
      <w:r w:rsidRPr="00B53DE5">
        <w:t>f</w:t>
      </w:r>
      <w:r>
        <w:t xml:space="preserve"> </w:t>
      </w:r>
      <w:r w:rsidRPr="00B53DE5">
        <w:t>our ability to get what we want from others.</w:t>
      </w:r>
      <w:r>
        <w:t xml:space="preserve"> </w:t>
      </w:r>
      <w:r w:rsidRPr="00B53DE5">
        <w:rPr>
          <w:rStyle w:val="Emphasis"/>
          <w:highlight w:val="green"/>
        </w:rPr>
        <w:t>Whenever we focus on the short term, we tend to minimize our goals, falling victim to the tyranny of the “Or” and forgetting the genius of the “And.</w:t>
      </w:r>
      <w:r w:rsidRPr="00B53DE5">
        <w:t>”</w:t>
      </w:r>
    </w:p>
    <w:p w14:paraId="2FDF83AA" w14:textId="77777777" w:rsidR="002877CF" w:rsidRDefault="002877CF" w:rsidP="002877CF">
      <w:pPr>
        <w:pStyle w:val="Heading4"/>
      </w:pPr>
      <w:proofErr w:type="spellStart"/>
      <w:r>
        <w:t>Anticapitalist</w:t>
      </w:r>
      <w:proofErr w:type="spellEnd"/>
      <w:r>
        <w:t xml:space="preserve"> rhetoric is misguided. </w:t>
      </w:r>
    </w:p>
    <w:p w14:paraId="2CCAF038" w14:textId="77777777" w:rsidR="002877CF" w:rsidRDefault="002877CF" w:rsidP="002877CF">
      <w:r>
        <w:t xml:space="preserve">Chris </w:t>
      </w:r>
      <w:r w:rsidRPr="00CC1791">
        <w:rPr>
          <w:rStyle w:val="Style13ptBold"/>
        </w:rPr>
        <w:t>Stewart 20,</w:t>
      </w:r>
      <w:r w:rsidRPr="00CC1791">
        <w:t xml:space="preserve"> 9-28-2020, Stewart is the Congressman from Utah's Second Congressional District. He is a multiple New York Times best-selling and national award-winning author, and world-record-setting Air Force pilot, “American capitalism isn’t perfect, but it is worth defending”, https://stewart.house.gov/news/documentsingle.aspx?DocumentID=630, Acc 7-17-2023</w:t>
      </w:r>
      <w:r>
        <w:t xml:space="preserve"> [</w:t>
      </w:r>
      <w:proofErr w:type="spellStart"/>
      <w:r>
        <w:t>tvisha</w:t>
      </w:r>
      <w:proofErr w:type="spellEnd"/>
      <w:r>
        <w:t>]</w:t>
      </w:r>
    </w:p>
    <w:p w14:paraId="006E578F" w14:textId="77777777" w:rsidR="002877CF" w:rsidRPr="00B53DE5" w:rsidRDefault="002877CF" w:rsidP="002877CF">
      <w:r w:rsidRPr="00B53DE5">
        <w:t xml:space="preserve">Though imperfect, </w:t>
      </w:r>
      <w:r w:rsidRPr="00B53DE5">
        <w:rPr>
          <w:rStyle w:val="StyleUnderline"/>
        </w:rPr>
        <w:t>free market capitalism has been an incredibly powerful force for good in the world</w:t>
      </w:r>
      <w:r w:rsidRPr="00B53DE5">
        <w:t xml:space="preserve">. The combination of liberal democracy and free market economics has </w:t>
      </w:r>
      <w:r w:rsidRPr="00B53DE5">
        <w:rPr>
          <w:rStyle w:val="StyleUnderline"/>
        </w:rPr>
        <w:t>lifted billions of people out of poverty and offered more hope to the hopeless than any</w:t>
      </w:r>
      <w:r w:rsidRPr="00B53DE5">
        <w:t xml:space="preserve"> other economic system in the world. No other economic system even comes close.</w:t>
      </w:r>
      <w:r>
        <w:t xml:space="preserve"> </w:t>
      </w:r>
      <w:r w:rsidRPr="006A5147">
        <w:rPr>
          <w:szCs w:val="20"/>
        </w:rPr>
        <w:t xml:space="preserve">This reality begins with a simple idea: The </w:t>
      </w:r>
      <w:r w:rsidRPr="006A5147">
        <w:rPr>
          <w:rStyle w:val="StyleUnderline"/>
          <w:sz w:val="20"/>
          <w:szCs w:val="20"/>
        </w:rPr>
        <w:t>function of our government isn’t to ensure that all men are economically equa</w:t>
      </w:r>
      <w:r w:rsidRPr="006A5147">
        <w:rPr>
          <w:szCs w:val="20"/>
        </w:rPr>
        <w:t>l. Only theft and compulsion can guarantee equal outcomes</w:t>
      </w:r>
      <w:r w:rsidRPr="00B53DE5">
        <w:t xml:space="preserve">. </w:t>
      </w:r>
      <w:r w:rsidRPr="006A5147">
        <w:rPr>
          <w:rStyle w:val="Emphasis"/>
        </w:rPr>
        <w:t xml:space="preserve">The purpose of our government is to ensure that all </w:t>
      </w:r>
      <w:r w:rsidRPr="006A5147">
        <w:t>men</w:t>
      </w:r>
      <w:r w:rsidRPr="006A5147">
        <w:rPr>
          <w:rStyle w:val="Emphasis"/>
        </w:rPr>
        <w:t xml:space="preserve"> are equally free</w:t>
      </w:r>
      <w:r w:rsidRPr="006A5147">
        <w:rPr>
          <w:rStyle w:val="StyleUnderline"/>
        </w:rPr>
        <w:t>.</w:t>
      </w:r>
      <w:r w:rsidRPr="00B53DE5">
        <w:t xml:space="preserve"> </w:t>
      </w:r>
      <w:r w:rsidRPr="006A5147">
        <w:rPr>
          <w:rStyle w:val="StyleUnderline"/>
        </w:rPr>
        <w:t xml:space="preserve">Free </w:t>
      </w:r>
      <w:r w:rsidRPr="006A5147">
        <w:rPr>
          <w:rStyle w:val="Emphasis"/>
        </w:rPr>
        <w:t>to choose</w:t>
      </w:r>
      <w:r w:rsidRPr="006A5147">
        <w:rPr>
          <w:rStyle w:val="StyleUnderline"/>
        </w:rPr>
        <w:t xml:space="preserve">. </w:t>
      </w:r>
      <w:r w:rsidRPr="006A5147">
        <w:rPr>
          <w:rStyle w:val="Emphasis"/>
        </w:rPr>
        <w:t>Free to succeed or,</w:t>
      </w:r>
      <w:r w:rsidRPr="006A5147">
        <w:rPr>
          <w:rStyle w:val="StyleUnderline"/>
        </w:rPr>
        <w:t xml:space="preserve"> as we all do occasionally, to </w:t>
      </w:r>
      <w:r w:rsidRPr="006A5147">
        <w:rPr>
          <w:rStyle w:val="Emphasis"/>
        </w:rPr>
        <w:t>fail</w:t>
      </w:r>
      <w:r w:rsidRPr="006A5147">
        <w:rPr>
          <w:rStyle w:val="StyleUnderline"/>
        </w:rPr>
        <w:t>. Free to grow rich, free to live a life of humble service, free to learn, free to make our own decisions and then to live with the consequences of what we decide</w:t>
      </w:r>
      <w:r w:rsidRPr="00B53DE5">
        <w:t>.</w:t>
      </w:r>
      <w:r>
        <w:t xml:space="preserve"> </w:t>
      </w:r>
      <w:r w:rsidRPr="00B53DE5">
        <w:t xml:space="preserve">Yet, inexplicably, many of our younger generation seem to be ashamed of the economic system their forebears fought to preserve. The </w:t>
      </w:r>
      <w:r w:rsidRPr="006A5147">
        <w:rPr>
          <w:rStyle w:val="Emphasis"/>
        </w:rPr>
        <w:t>socialist</w:t>
      </w:r>
      <w:r w:rsidRPr="00B53DE5">
        <w:t xml:space="preserve"> Bernie </w:t>
      </w:r>
      <w:r w:rsidRPr="006A5147">
        <w:rPr>
          <w:rStyle w:val="Emphasis"/>
        </w:rPr>
        <w:t>Sanders craze demonstrates</w:t>
      </w:r>
      <w:r w:rsidRPr="00B53DE5">
        <w:t xml:space="preserve"> the power of this trend. </w:t>
      </w:r>
      <w:r w:rsidRPr="006A5147">
        <w:rPr>
          <w:rStyle w:val="StyleUnderline"/>
        </w:rPr>
        <w:t>Voters flocked to a candidate who extolled the evils of capitalism, seemingly unaware of the pampered conditions under which most of us live, even though it is directly attributable to the power of our economic system.</w:t>
      </w:r>
      <w:r>
        <w:t xml:space="preserve"> </w:t>
      </w:r>
      <w:r w:rsidRPr="006B39BB">
        <w:rPr>
          <w:sz w:val="16"/>
          <w:szCs w:val="16"/>
        </w:rPr>
        <w:t>Since the first Pilgrims arrived on our shores, millions of people came here to find a new life, hoping to take advantage of opportunities not available to them in the nations they were leaving. Because of this, the U.S. grew from a ragged group of colonies to the world’s richest superpower. Yet</w:t>
      </w:r>
      <w:r w:rsidRPr="00B53DE5">
        <w:t xml:space="preserve"> </w:t>
      </w:r>
      <w:r w:rsidRPr="006B39BB">
        <w:rPr>
          <w:rStyle w:val="StyleUnderline"/>
        </w:rPr>
        <w:t xml:space="preserve">there’s an old adage that </w:t>
      </w:r>
      <w:r w:rsidRPr="006B39BB">
        <w:rPr>
          <w:rStyle w:val="Emphasis"/>
        </w:rPr>
        <w:t>when you are starving you only have one problem, but when your belly is full you have hundreds</w:t>
      </w:r>
      <w:r w:rsidRPr="006B39BB">
        <w:rPr>
          <w:rStyle w:val="StyleUnderline"/>
        </w:rPr>
        <w:t>.</w:t>
      </w:r>
      <w:r w:rsidRPr="00B53DE5">
        <w:t xml:space="preserve"> For seven thousand years of human existence, survival, food and shelter were our ancestors’ primary concern. That </w:t>
      </w:r>
      <w:r w:rsidRPr="006B39BB">
        <w:rPr>
          <w:rStyle w:val="StyleUnderline"/>
        </w:rPr>
        <w:t>might explain some of the modern distaste for American capitalism</w:t>
      </w:r>
      <w:r w:rsidRPr="00B53DE5">
        <w:t>. We spend so little time worrying about simple survival that we now have the luxury of focusing on the flaws in the economic system that gave us our freedom and prosperity.</w:t>
      </w:r>
      <w:r>
        <w:t xml:space="preserve"> </w:t>
      </w:r>
      <w:r w:rsidRPr="00B53DE5">
        <w:t xml:space="preserve">The fruits of </w:t>
      </w:r>
      <w:r w:rsidRPr="006B39BB">
        <w:rPr>
          <w:rStyle w:val="StyleUnderline"/>
        </w:rPr>
        <w:t>capitalism</w:t>
      </w:r>
      <w:r w:rsidRPr="00B53DE5">
        <w:t xml:space="preserve"> are many. It </w:t>
      </w:r>
      <w:r w:rsidRPr="006B39BB">
        <w:rPr>
          <w:rStyle w:val="Emphasis"/>
        </w:rPr>
        <w:t>has increased access to education, driven up the value of labor over time and allowed for an unprecedented level of economic mobility</w:t>
      </w:r>
      <w:r w:rsidRPr="00B53DE5">
        <w:t xml:space="preserve">. The average modern person works fewer hours—in far better conditions—than their counterparts from earlier centuries and still enjoys a far better standard of living. </w:t>
      </w:r>
      <w:r w:rsidRPr="006B39BB">
        <w:rPr>
          <w:rStyle w:val="StyleUnderline"/>
        </w:rPr>
        <w:t>American capitalism has led to innovations in health care, technology and industry that have literally changed the world. These innovations have reduced infant mortality rates and increased life expectancy by decades.</w:t>
      </w:r>
      <w:r w:rsidRPr="00B53DE5">
        <w:t xml:space="preserve"> </w:t>
      </w:r>
      <w:r w:rsidRPr="006B39BB">
        <w:rPr>
          <w:sz w:val="18"/>
          <w:szCs w:val="18"/>
        </w:rPr>
        <w:t>Rapid advances in technology during the Industrial Revolution and Digital Revolution have produced a standard of living that far exceeds that of our great grandparents—with the opportunity for even further improvement.</w:t>
      </w:r>
      <w:r>
        <w:rPr>
          <w:sz w:val="18"/>
          <w:szCs w:val="18"/>
        </w:rPr>
        <w:t xml:space="preserve"> </w:t>
      </w:r>
      <w:r w:rsidRPr="006B39BB">
        <w:rPr>
          <w:rStyle w:val="Emphasis"/>
        </w:rPr>
        <w:t xml:space="preserve">Capitalism—unlike socialism, Marxism or authoritarianism—rewards individual innovation and work ethic. Anyone can improve their station </w:t>
      </w:r>
      <w:r w:rsidRPr="00B53DE5">
        <w:t xml:space="preserve">in life by hard work or coming up with a new idea. That has rarely been the case throughout human history and is still not true in many countries in the world. </w:t>
      </w:r>
      <w:r w:rsidRPr="006B39BB">
        <w:rPr>
          <w:rStyle w:val="Emphasis"/>
        </w:rPr>
        <w:t>Capitalism and free trade have allowed resource-poor countries like Hong Kong to become rich, while socialism has caused resource-rich countries like Venezuela to become poor</w:t>
      </w:r>
      <w:r w:rsidRPr="00B53DE5">
        <w:t xml:space="preserve">. The </w:t>
      </w:r>
      <w:r w:rsidRPr="006B39BB">
        <w:rPr>
          <w:rStyle w:val="StyleUnderline"/>
        </w:rPr>
        <w:t>biggest recent gains in the fight against poverty</w:t>
      </w:r>
      <w:r w:rsidRPr="00B53DE5">
        <w:t xml:space="preserve"> have </w:t>
      </w:r>
      <w:r w:rsidRPr="006B39BB">
        <w:rPr>
          <w:rStyle w:val="StyleUnderline"/>
        </w:rPr>
        <w:t>occurred in countries that have opened up their markets, such as China and India</w:t>
      </w:r>
      <w:r w:rsidRPr="00B53DE5">
        <w:t>.</w:t>
      </w:r>
      <w:r>
        <w:t xml:space="preserve"> </w:t>
      </w:r>
      <w:r w:rsidRPr="00B53DE5">
        <w:t xml:space="preserve">When we see people around the world living in </w:t>
      </w:r>
      <w:r w:rsidRPr="006B39BB">
        <w:rPr>
          <w:rStyle w:val="Emphasis"/>
        </w:rPr>
        <w:t>extreme poverty</w:t>
      </w:r>
      <w:r w:rsidRPr="00B53DE5">
        <w:t xml:space="preserve">, they almost always have one thing in common: </w:t>
      </w:r>
      <w:r w:rsidRPr="006B39BB">
        <w:rPr>
          <w:rStyle w:val="Emphasis"/>
        </w:rPr>
        <w:t>denied access to free markets</w:t>
      </w:r>
      <w:r w:rsidRPr="00B53DE5">
        <w:t xml:space="preserve">. These </w:t>
      </w:r>
      <w:proofErr w:type="spellStart"/>
      <w:r w:rsidRPr="00B53DE5">
        <w:t>noncapitalist</w:t>
      </w:r>
      <w:proofErr w:type="spellEnd"/>
      <w:r w:rsidRPr="00B53DE5">
        <w:t xml:space="preserve"> states may be caused by government corruption, war, political instability or other structural problems preventing power from being placed into the markets and operating efficiently, but </w:t>
      </w:r>
      <w:r w:rsidRPr="006B39BB">
        <w:rPr>
          <w:rStyle w:val="StyleUnderline"/>
        </w:rPr>
        <w:t xml:space="preserve">history has proven that </w:t>
      </w:r>
      <w:r w:rsidRPr="006B39BB">
        <w:rPr>
          <w:rStyle w:val="Emphasis"/>
        </w:rPr>
        <w:t>the most effective thing a nation can do</w:t>
      </w:r>
      <w:r w:rsidRPr="006B39BB">
        <w:rPr>
          <w:rStyle w:val="StyleUnderline"/>
        </w:rPr>
        <w:t xml:space="preserve"> to lift their people out of poverty </w:t>
      </w:r>
      <w:r w:rsidRPr="006B39BB">
        <w:rPr>
          <w:rStyle w:val="Emphasis"/>
        </w:rPr>
        <w:t>is to embrace free market capitalism</w:t>
      </w:r>
      <w:r w:rsidRPr="006B39BB">
        <w:rPr>
          <w:rStyle w:val="StyleUnderline"/>
        </w:rPr>
        <w:t>.</w:t>
      </w:r>
      <w:r>
        <w:t xml:space="preserve"> </w:t>
      </w:r>
      <w:r w:rsidRPr="00B53DE5">
        <w:t>As I stated earlier</w:t>
      </w:r>
      <w:r w:rsidRPr="006B39BB">
        <w:rPr>
          <w:rStyle w:val="Emphasis"/>
        </w:rPr>
        <w:t xml:space="preserve">, </w:t>
      </w:r>
      <w:r w:rsidRPr="00F162D9">
        <w:rPr>
          <w:rStyle w:val="Emphasis"/>
          <w:sz w:val="28"/>
          <w:szCs w:val="28"/>
        </w:rPr>
        <w:t>capitalism isn’t perfect, which allows many critics to focus on the unequal outcomes produced by capitalism. But those inequalities can be minimized through good policy without destroying the system that produces prosperity</w:t>
      </w:r>
      <w:r w:rsidRPr="00B53DE5">
        <w:t xml:space="preserve">. And they do not serve as proof that our economic system needs to be uprooted and destroyed. </w:t>
      </w:r>
      <w:r w:rsidRPr="006B39BB">
        <w:rPr>
          <w:rStyle w:val="StyleUnderline"/>
        </w:rPr>
        <w:t>Those who suggest that we should tear down our economic model and start over are both ignorant of economic history and unappreciative</w:t>
      </w:r>
      <w:r w:rsidRPr="00B53DE5">
        <w:t xml:space="preserve"> of the great blessings that are offered to us every day.</w:t>
      </w:r>
    </w:p>
    <w:p w14:paraId="2421B9CE" w14:textId="77777777" w:rsidR="002877CF" w:rsidRDefault="002877CF" w:rsidP="002877CF">
      <w:pPr>
        <w:pStyle w:val="Heading4"/>
      </w:pPr>
      <w:r>
        <w:t xml:space="preserve">Capitalism is not the root cause of inequality. Even if we diagnose capitalism as the problem, it’s also the only system that simultaneously creates the ideals and structures to save itself. </w:t>
      </w:r>
    </w:p>
    <w:p w14:paraId="3CE1D7CC" w14:textId="77777777" w:rsidR="002877CF" w:rsidRPr="00B53DE5" w:rsidRDefault="002877CF" w:rsidP="002877CF">
      <w:r>
        <w:t xml:space="preserve">Ann E. </w:t>
      </w:r>
      <w:r w:rsidRPr="00B53DE5">
        <w:rPr>
          <w:rStyle w:val="Style13ptBold"/>
        </w:rPr>
        <w:t>Cudd 2014</w:t>
      </w:r>
      <w:r>
        <w:t xml:space="preserve">, </w:t>
      </w:r>
      <w:r w:rsidRPr="00B53DE5">
        <w:rPr>
          <w:szCs w:val="20"/>
        </w:rPr>
        <w:t xml:space="preserve">Cudd is an American philosopher. She will be the president of Portland State University beginning in the 2023-2024 academic year. Until then, she is the provost and senior vice chancellor and professor of philosophy at the University of Pittsburgh., “Is Capitalism Good for Women?” University of Kansas, </w:t>
      </w:r>
      <w:proofErr w:type="spellStart"/>
      <w:r w:rsidRPr="00B53DE5">
        <w:rPr>
          <w:szCs w:val="20"/>
        </w:rPr>
        <w:t>pg</w:t>
      </w:r>
      <w:proofErr w:type="spellEnd"/>
      <w:r w:rsidRPr="00B53DE5">
        <w:rPr>
          <w:szCs w:val="20"/>
        </w:rPr>
        <w:t>, 2-8, Acc 7/17/23</w:t>
      </w:r>
      <w:r>
        <w:t xml:space="preserve"> [</w:t>
      </w:r>
      <w:proofErr w:type="spellStart"/>
      <w:r>
        <w:t>tvisha</w:t>
      </w:r>
      <w:proofErr w:type="spellEnd"/>
      <w:r>
        <w:t>]</w:t>
      </w:r>
    </w:p>
    <w:p w14:paraId="3F2088C9" w14:textId="77777777" w:rsidR="002877CF" w:rsidRDefault="002877CF" w:rsidP="002877CF">
      <w:r w:rsidRPr="00B53DE5">
        <w:t>In a recent book (Cudd and Holmstrom 2011), I argued that ca</w:t>
      </w:r>
      <w:r w:rsidRPr="004E5F32">
        <w:rPr>
          <w:rStyle w:val="StyleUnderline"/>
        </w:rPr>
        <w:t xml:space="preserve">pitalism has brought about great changes in the quality and length of human life </w:t>
      </w:r>
      <w:r w:rsidRPr="00B53DE5">
        <w:t xml:space="preserve">in the twentieth century: </w:t>
      </w:r>
      <w:r w:rsidRPr="004E5F32">
        <w:rPr>
          <w:rStyle w:val="Emphasis"/>
        </w:rPr>
        <w:t>the income takeoff</w:t>
      </w:r>
      <w:r w:rsidRPr="00B53DE5">
        <w:t xml:space="preserve"> (the vast increase of per capita income of developed nations), </w:t>
      </w:r>
      <w:r w:rsidRPr="004E5F32">
        <w:rPr>
          <w:rStyle w:val="Emphasis"/>
        </w:rPr>
        <w:t>the health transition</w:t>
      </w:r>
      <w:r w:rsidRPr="00B53DE5">
        <w:t xml:space="preserve"> (</w:t>
      </w:r>
      <w:r w:rsidRPr="004E5F32">
        <w:rPr>
          <w:rStyle w:val="Emphasis"/>
        </w:rPr>
        <w:t>raising the life expectancy</w:t>
      </w:r>
      <w:r w:rsidRPr="00B53DE5">
        <w:t xml:space="preserve"> by upwards of fifty years), </w:t>
      </w:r>
      <w:r w:rsidRPr="004E5F32">
        <w:rPr>
          <w:rStyle w:val="Emphasis"/>
        </w:rPr>
        <w:t>and the fertility transition</w:t>
      </w:r>
      <w:r w:rsidRPr="00B53DE5">
        <w:t xml:space="preserve"> (</w:t>
      </w:r>
      <w:r w:rsidRPr="004E5F32">
        <w:rPr>
          <w:sz w:val="16"/>
          <w:szCs w:val="16"/>
        </w:rPr>
        <w:t>from an average of 6 children per woman to around 2). In this paper I delve further into the question of whether capitalism is good for women. A major problem with capitalism is that it increases inequality, which is especially harmful to women and other vulnerable groups</w:t>
      </w:r>
      <w:r w:rsidRPr="00B53DE5">
        <w:t xml:space="preserve">. </w:t>
      </w:r>
      <w:r w:rsidRPr="004E5F32">
        <w:rPr>
          <w:rStyle w:val="Emphasis"/>
        </w:rPr>
        <w:t>Capitalism increases economic inequality in the first instance, but this in turn</w:t>
      </w:r>
      <w:r w:rsidRPr="00B53DE5">
        <w:t xml:space="preserve"> tends to create political and social inequalities. Inequality, I agree, needs to be controlled if capitalism is to be progressive and defensible. </w:t>
      </w:r>
      <w:r w:rsidRPr="004E5F32">
        <w:rPr>
          <w:rStyle w:val="Emphasis"/>
        </w:rPr>
        <w:t xml:space="preserve">I defend such a controlled capitalism in two ways that are particularly relevant to feminism </w:t>
      </w:r>
      <w:r w:rsidRPr="00B53DE5">
        <w:t xml:space="preserve">as a progressive social movement for human freedom. First, </w:t>
      </w:r>
      <w:r w:rsidRPr="004E5F32">
        <w:rPr>
          <w:rStyle w:val="Emphasis"/>
        </w:rPr>
        <w:t>capitalism promotes innovation</w:t>
      </w:r>
      <w:r w:rsidRPr="00B53DE5">
        <w:t xml:space="preserve">: </w:t>
      </w:r>
      <w:r w:rsidRPr="004E5F32">
        <w:rPr>
          <w:rStyle w:val="StyleUnderline"/>
        </w:rPr>
        <w:t>it promotes technical innovation that tends to improve quality and length of life for everyone, but particularly for women</w:t>
      </w:r>
      <w:r w:rsidRPr="00B53DE5">
        <w:t xml:space="preserve">. But more importantly for the feminist defense of capitalism, it </w:t>
      </w:r>
      <w:r w:rsidRPr="004E5F32">
        <w:rPr>
          <w:rStyle w:val="Emphasis"/>
        </w:rPr>
        <w:t>promotes social innovation</w:t>
      </w:r>
      <w:r w:rsidRPr="00B53DE5">
        <w:t xml:space="preserve">, </w:t>
      </w:r>
      <w:r w:rsidRPr="004E5F32">
        <w:rPr>
          <w:rStyle w:val="Emphasis"/>
        </w:rPr>
        <w:t>in particular the destruction of harmful, patriarchal traditions</w:t>
      </w:r>
      <w:r w:rsidRPr="00B53DE5">
        <w:t xml:space="preserve">. Thus, the second defense I will make of </w:t>
      </w:r>
      <w:r w:rsidRPr="004E5F32">
        <w:rPr>
          <w:rStyle w:val="StyleUnderline"/>
        </w:rPr>
        <w:t>capitalism is that it opposes tradition fetishism and reduces the oppression of traditional societies that impose hierarchies of gender and caste</w:t>
      </w:r>
      <w:r w:rsidRPr="00B53DE5">
        <w:t xml:space="preserve">.  </w:t>
      </w:r>
      <w:r w:rsidRPr="004E5F32">
        <w:rPr>
          <w:rStyle w:val="Emphasis"/>
        </w:rPr>
        <w:t>Capitalism is a system in which there are non-discriminatory, legal protections of decentralized, private ownership of resources, cooperative, social production for all citizens, and free and open, competitive markets for exchange of goods, labor, services, and material and financial capital</w:t>
      </w:r>
      <w:r w:rsidRPr="00B53DE5">
        <w:t xml:space="preserve">. The first thing to note about this definition is that </w:t>
      </w:r>
      <w:r w:rsidRPr="004E5F32">
        <w:rPr>
          <w:rStyle w:val="StyleUnderline"/>
        </w:rPr>
        <w:t xml:space="preserve">it implies the socially and governmentally sanctioned nature of the system. Laissez-faire capitalism is an unrealizable ideal that could never actually obtain in fact because for capitalism to even exist, let alone prosper, </w:t>
      </w:r>
      <w:r w:rsidRPr="004E5F32">
        <w:t>property</w:t>
      </w:r>
      <w:r w:rsidRPr="004E5F32">
        <w:rPr>
          <w:rStyle w:val="StyleUnderline"/>
        </w:rPr>
        <w:t xml:space="preserve"> rights need to be defined by a legislative body and protected </w:t>
      </w:r>
      <w:r w:rsidRPr="00B53DE5">
        <w:t xml:space="preserve">by a police force. </w:t>
      </w:r>
      <w:r w:rsidRPr="004E5F32">
        <w:rPr>
          <w:rStyle w:val="Emphasis"/>
        </w:rPr>
        <w:t>Markets require trust and security, such as can only be supplied by a relatively complex social system of rights, trust, and protection</w:t>
      </w:r>
      <w:r w:rsidRPr="00B53DE5">
        <w:t xml:space="preserve">. (Anderson 2004) </w:t>
      </w:r>
      <w:r w:rsidRPr="004E5F32">
        <w:rPr>
          <w:rStyle w:val="Emphasis"/>
        </w:rPr>
        <w:t>Social, cooperative interaction is at the heart of the system</w:t>
      </w:r>
      <w:r w:rsidRPr="00B53DE5">
        <w:t xml:space="preserve">, </w:t>
      </w:r>
      <w:r w:rsidRPr="004E5F32">
        <w:rPr>
          <w:sz w:val="16"/>
          <w:szCs w:val="16"/>
        </w:rPr>
        <w:t>in both the creation of the social, legal infrastructure that frames economic production and exchange, and in production and exchange themselves. The second thing to note about this definition is that it emphasizes the competitive character of the system. Capitalism is a form of cooperative competition, a set of socially accepted rules within which players seek their best advantage, as they see it.</w:t>
      </w:r>
      <w:r w:rsidRPr="00B53DE5">
        <w:t xml:space="preserve">  </w:t>
      </w:r>
      <w:r w:rsidRPr="004E5F32">
        <w:rPr>
          <w:rStyle w:val="Emphasis"/>
        </w:rPr>
        <w:t>Its normative value as a social system will depend upon both the rules that delimit the game</w:t>
      </w:r>
      <w:r w:rsidRPr="00B53DE5">
        <w:t xml:space="preserve"> and the values by which its players define their best advantage. Finally, the third thing to note is that this definition does not specify how capitalism relates to the distribution of resources, since government or private charity can redistribute the outcome of production and exchange – but only to a point. </w:t>
      </w:r>
      <w:r w:rsidRPr="004E5F32">
        <w:rPr>
          <w:rStyle w:val="Emphasis"/>
        </w:rPr>
        <w:t>Redistribution of goods that removes the ability or incentive for people to create firms and produce for exchange makes the system something other than and opposed to capitalism.</w:t>
      </w:r>
      <w:r w:rsidRPr="00B53DE5">
        <w:t xml:space="preserve"> My view is that </w:t>
      </w:r>
      <w:r w:rsidRPr="004E5F32">
        <w:rPr>
          <w:rStyle w:val="Emphasis"/>
        </w:rPr>
        <w:t>capitalism can be progressive toward feminist ends.</w:t>
      </w:r>
      <w:r w:rsidRPr="00B53DE5">
        <w:t xml:space="preserve"> This is a controversial view. I defend it by addressing two critical questions about capitalism. First, does capitalism bring about less oppression of women (and other groups) over time? This question can be asked looking backward and looking forward. Since I think that the answer is very clear </w:t>
      </w:r>
      <w:r w:rsidRPr="004E5F32">
        <w:rPr>
          <w:rStyle w:val="Emphasis"/>
        </w:rPr>
        <w:t>looking backward that oppression of gender groups, racial groups, castes, and other groups is less now than before the advent of capitalism in the industrial revolution,</w:t>
      </w:r>
      <w:r w:rsidRPr="00B53DE5">
        <w:t xml:space="preserve"> I will concentrate on two forward looking questions: (1) does capitalism better eliminate current oppression than any alternative economic system? (2) does the apparent increase of inequality under capitalism imply that it is a regressive social institution? To this second question I now turn.  In our recent book, I argued that </w:t>
      </w:r>
      <w:r w:rsidRPr="004E5F32">
        <w:rPr>
          <w:rStyle w:val="Emphasis"/>
        </w:rPr>
        <w:t>capitalism does not initially create oppressive conditions for race, gender, or caste groups, but that it can be seen as creating inequalities of wealth and income given the longstanding background conditions of oppression for those groups</w:t>
      </w:r>
      <w:r w:rsidRPr="00B53DE5">
        <w:t xml:space="preserve">. What I meant by that is that </w:t>
      </w:r>
      <w:r w:rsidRPr="004E5F32">
        <w:rPr>
          <w:rStyle w:val="Emphasis"/>
        </w:rPr>
        <w:t>capitalism exploits and then exaggerates existing inequalities</w:t>
      </w:r>
      <w:r w:rsidRPr="00B53DE5">
        <w:t xml:space="preserve">. Absent those oppressive conditions, however, capitalism would still create inequality of wealth and income, and whatever moral or social inequality that follows from that.  The inequality objection to capitalism is that the inequalities created by capitalism are inevitable and morally unacceptable.  </w:t>
      </w:r>
    </w:p>
    <w:p w14:paraId="5E2C56BE" w14:textId="77777777" w:rsidR="002877CF" w:rsidRDefault="002877CF" w:rsidP="002877CF">
      <w:pPr>
        <w:pStyle w:val="Heading4"/>
      </w:pPr>
      <w:r>
        <w:t xml:space="preserve">Inequality isn’t a byproduct of capitalism – we should acknowledge geographic and temporal effects of underlying systemic issues. </w:t>
      </w:r>
    </w:p>
    <w:p w14:paraId="66089B0D" w14:textId="77777777" w:rsidR="002877CF" w:rsidRPr="00B53DE5" w:rsidRDefault="002877CF" w:rsidP="002877CF">
      <w:r>
        <w:t xml:space="preserve">Ann E. </w:t>
      </w:r>
      <w:r w:rsidRPr="00B53DE5">
        <w:rPr>
          <w:rStyle w:val="Style13ptBold"/>
        </w:rPr>
        <w:t>Cudd 2014</w:t>
      </w:r>
      <w:r>
        <w:t xml:space="preserve">, </w:t>
      </w:r>
      <w:r w:rsidRPr="00B53DE5">
        <w:rPr>
          <w:szCs w:val="20"/>
        </w:rPr>
        <w:t xml:space="preserve">Cudd is an American philosopher. She will be the president of Portland State University beginning in the 2023-2024 academic year. Until then, she is the provost and senior vice chancellor and professor of philosophy at the University of Pittsburgh., “Is Capitalism Good for Women?” University of Kansas, </w:t>
      </w:r>
      <w:proofErr w:type="spellStart"/>
      <w:r w:rsidRPr="00B53DE5">
        <w:rPr>
          <w:szCs w:val="20"/>
        </w:rPr>
        <w:t>pg</w:t>
      </w:r>
      <w:proofErr w:type="spellEnd"/>
      <w:r w:rsidRPr="00B53DE5">
        <w:rPr>
          <w:szCs w:val="20"/>
        </w:rPr>
        <w:t>, 2-8, Acc 7/17/23</w:t>
      </w:r>
      <w:r>
        <w:t xml:space="preserve"> [</w:t>
      </w:r>
      <w:proofErr w:type="spellStart"/>
      <w:r>
        <w:t>tvisha</w:t>
      </w:r>
      <w:proofErr w:type="spellEnd"/>
      <w:r>
        <w:t>]</w:t>
      </w:r>
    </w:p>
    <w:p w14:paraId="73312E5E" w14:textId="77777777" w:rsidR="002877CF" w:rsidRDefault="002877CF" w:rsidP="002877CF">
      <w:r w:rsidRPr="00B53DE5">
        <w:t xml:space="preserve">In our recent book, I argued that </w:t>
      </w:r>
      <w:r w:rsidRPr="00D52FAD">
        <w:rPr>
          <w:rStyle w:val="Emphasis"/>
        </w:rPr>
        <w:t>capitalism does not initially create oppressive conditions</w:t>
      </w:r>
      <w:r w:rsidRPr="00B53DE5">
        <w:t xml:space="preserve"> for race, gender, or caste groups, but </w:t>
      </w:r>
      <w:r w:rsidRPr="00D52FAD">
        <w:rPr>
          <w:rStyle w:val="StyleUnderline"/>
        </w:rPr>
        <w:t>that it can be seen as creating inequalities of wealth and income given the longstanding background conditions of oppression for those groups</w:t>
      </w:r>
      <w:r w:rsidRPr="00B53DE5">
        <w:t xml:space="preserve">. What I meant by that is that </w:t>
      </w:r>
      <w:r w:rsidRPr="00D52FAD">
        <w:rPr>
          <w:rStyle w:val="Emphasis"/>
        </w:rPr>
        <w:t>capitalism exploits and then exaggerates existing inequalities</w:t>
      </w:r>
      <w:r w:rsidRPr="00B53DE5">
        <w:t xml:space="preserve">. </w:t>
      </w:r>
      <w:r w:rsidRPr="00F162D9">
        <w:rPr>
          <w:sz w:val="14"/>
          <w:szCs w:val="14"/>
        </w:rPr>
        <w:t>Absent those oppressive conditions, however, capitalism would still create inequality of wealth and income, and whatever moral or social inequality that follows from that.  The inequality objection to capitalism is that the inequalities created by capitalism are inevitable and morally unacceptable.  To examine this objection, the first point to address is the degree to which capitalism inevitably promotes or creates inequality, while the second is the question of what constitutes morally unacceptable inequality. Inequality is a relation between two subjects and with respect to some good. While a social system may reduce inequality with respect to some goods, or between certain groups or individuals, it may increase it with respect to other goods, and between some groups or individuals.</w:t>
      </w:r>
      <w:r w:rsidRPr="00B53DE5">
        <w:t xml:space="preserve"> </w:t>
      </w:r>
      <w:r w:rsidRPr="00F162D9">
        <w:rPr>
          <w:sz w:val="12"/>
          <w:szCs w:val="12"/>
        </w:rPr>
        <w:t>The inequality objection to capitalism is that it increases inequalities of wealth and income between rich and poor countries and between individuals. This is not uncontroversial; the degree of inequality one finds depends on which countries one looks at and what time periods one considers. The matter of how one measures inequality of wealth and income is also the subject of controversy. Bob Sutcliffe and David Dollar are economists who argue on different sides of the inequality objection, but they agree on the following basic characterizations of economic inequality at present in the world. 1. Global inequality (among individuals throughout the world) has risen steadily over the past two centuries, but since 1980 has declined modestly; 2. Inter-country rather than intra-country inequality is the largest contributor to global economic inequality; 3. The growth of the Chinese economy since 1980 is one of the main explanations for 1 and 2. (Sutcliffe 2007; Dollar 2007) However, most of the growth of economic inequality is of the “flying top” form, that is, it is because of the increase in wealth and income of the better off, rather than a lowering of the wealth and income of the worse off. Secondly, those countries that have fared the worst over this timespan are the ones that have failed to develop a global capitalist economy. (Dollar 2007)</w:t>
      </w:r>
      <w:r w:rsidRPr="00B53DE5">
        <w:t xml:space="preserve"> Thus, </w:t>
      </w:r>
      <w:r w:rsidRPr="00F162D9">
        <w:rPr>
          <w:rStyle w:val="Emphasis"/>
        </w:rPr>
        <w:t>capitalism creates economic inequalities, but mainly through its positive, wealth creating effects on countries that engage in global trade, and not by absolutely impoverishing individual citizens of capitalist countries</w:t>
      </w:r>
      <w:r w:rsidRPr="00B53DE5">
        <w:t xml:space="preserve">.  </w:t>
      </w:r>
      <w:r w:rsidRPr="00F162D9">
        <w:rPr>
          <w:sz w:val="16"/>
          <w:szCs w:val="16"/>
        </w:rPr>
        <w:t xml:space="preserve">6 But what constitutes morally unacceptable inequality? Goods that can be distributed unequally can be either rival or non-rival. A good is rival if it’s being enjoyed by one person precludes its enjoyment by another person. Status, political power and influence, and toothbrushes are all rivals to some degree. It is perhaps arguable that any good that is both essential to well-being and rival ought, morally, to be distributed equally or at least in accordance with the difference principle.3 But wealth and income are not necessarily rival; they are not rival if the total wealth is rising. Therefore, increasing the wealth of some does not necessarily decrease that of others. </w:t>
      </w:r>
      <w:proofErr w:type="gramStart"/>
      <w:r w:rsidRPr="00F162D9">
        <w:rPr>
          <w:sz w:val="16"/>
          <w:szCs w:val="16"/>
        </w:rPr>
        <w:t>So</w:t>
      </w:r>
      <w:proofErr w:type="gramEnd"/>
      <w:r w:rsidRPr="00B53DE5">
        <w:t xml:space="preserve"> if </w:t>
      </w:r>
      <w:r w:rsidRPr="00F162D9">
        <w:rPr>
          <w:rStyle w:val="Emphasis"/>
        </w:rPr>
        <w:t>capitalism simply raises some persons’ wealth or income, while not decreasing that of others, then that inequality is not in itself morally problematic</w:t>
      </w:r>
      <w:r w:rsidRPr="00B53DE5">
        <w:t xml:space="preserve">.  </w:t>
      </w:r>
      <w:r w:rsidRPr="00F162D9">
        <w:rPr>
          <w:sz w:val="16"/>
          <w:szCs w:val="16"/>
        </w:rPr>
        <w:t>If inequality comes about unfairly, then that too is a reason for it to be morally unacceptable. Capitalism essentially creates economic inequalities because it distributes goods in markets, where trade takes place because of differing levels of demand for goods and services. Those who bring highly demanded or relatively scarce commodities or skills to the market are highly rewarded, while those who do not possess those commodities or skills will not gain equal rewards in a system where people are free to make trades that satisfy their needs and desires.4 This is a morally acceptable reason for inequality to be created, all other things equal</w:t>
      </w:r>
      <w:r w:rsidRPr="00B53DE5">
        <w:t xml:space="preserve">. </w:t>
      </w:r>
      <w:r w:rsidRPr="00F162D9">
        <w:rPr>
          <w:rStyle w:val="Emphasis"/>
        </w:rPr>
        <w:t>When inequalities are created by force or fraud, these are not justified</w:t>
      </w:r>
      <w:r w:rsidRPr="00B53DE5">
        <w:t xml:space="preserve"> inequalities. It is up to a society’s government to determine through its laws and enforcement of those laws what constitutes force and fraud. </w:t>
      </w:r>
      <w:r w:rsidRPr="00F162D9">
        <w:rPr>
          <w:rStyle w:val="Emphasis"/>
        </w:rPr>
        <w:t>Critics of capitalism often conflate inequality and poverty, objecting to the inequalities that capitalism creates while citing statistics about the poverty of the global poor</w:t>
      </w:r>
      <w:r w:rsidRPr="00B53DE5">
        <w:t xml:space="preserve">. Most proponents of capitalism will agree that </w:t>
      </w:r>
      <w:r w:rsidRPr="00F162D9">
        <w:rPr>
          <w:rStyle w:val="StyleUnderline"/>
        </w:rPr>
        <w:t>severe poverty is not morally acceptable, although they disagree about how to address the problem</w:t>
      </w:r>
      <w:r w:rsidRPr="00B53DE5">
        <w:t xml:space="preserve">. However, most will argue that </w:t>
      </w:r>
      <w:r w:rsidRPr="00F162D9">
        <w:rPr>
          <w:rStyle w:val="Emphasis"/>
        </w:rPr>
        <w:t>capitalism is the best means to address poverty because it is the best means for creating wealth.</w:t>
      </w:r>
      <w:r w:rsidRPr="00B53DE5">
        <w:t xml:space="preserve"> As we said before, </w:t>
      </w:r>
      <w:r w:rsidRPr="00F162D9">
        <w:rPr>
          <w:rStyle w:val="Emphasis"/>
        </w:rPr>
        <w:t>capitalism creates inequalities through the differential demands for goods and services</w:t>
      </w:r>
      <w:r w:rsidRPr="00B53DE5">
        <w:t xml:space="preserve"> that create the very possibility of trade. Capitalism </w:t>
      </w:r>
      <w:r w:rsidRPr="00F162D9">
        <w:rPr>
          <w:rStyle w:val="Emphasis"/>
        </w:rPr>
        <w:t>also promotes innovation as people compete to generate demand for their goods and services, and innovation increases the total wealth in the world</w:t>
      </w:r>
      <w:r w:rsidRPr="00B53DE5">
        <w:t>. Since inequality is part of the explanation for innovation, inequality is even more morally acceptable</w:t>
      </w:r>
      <w:r>
        <w:t>.</w:t>
      </w:r>
    </w:p>
    <w:p w14:paraId="40CCB486" w14:textId="77777777" w:rsidR="002877CF" w:rsidRDefault="002877CF" w:rsidP="002877CF">
      <w:pPr>
        <w:pStyle w:val="Heading4"/>
      </w:pPr>
      <w:r>
        <w:t xml:space="preserve">Capitalism facilitates two methods to dismantle traditional boundaries set for women. A) Innovation medically advances female status and B) capitalism disregards hierarchies based on gender and race. Historical analysis proves. </w:t>
      </w:r>
    </w:p>
    <w:p w14:paraId="08365392" w14:textId="77777777" w:rsidR="002877CF" w:rsidRPr="00B53DE5" w:rsidRDefault="002877CF" w:rsidP="002877CF">
      <w:r>
        <w:t xml:space="preserve">Ann E. </w:t>
      </w:r>
      <w:r w:rsidRPr="00B53DE5">
        <w:rPr>
          <w:rStyle w:val="Style13ptBold"/>
        </w:rPr>
        <w:t>Cudd 2014</w:t>
      </w:r>
      <w:r>
        <w:t xml:space="preserve">, </w:t>
      </w:r>
      <w:r w:rsidRPr="00B53DE5">
        <w:rPr>
          <w:szCs w:val="20"/>
        </w:rPr>
        <w:t xml:space="preserve">Cudd is an American philosopher. She will be the president of Portland State University beginning in the 2023-2024 academic year. Until then, she is the provost and senior vice chancellor and professor of philosophy at the University of Pittsburgh., “Is Capitalism Good for Women?” University of Kansas, </w:t>
      </w:r>
      <w:proofErr w:type="spellStart"/>
      <w:r w:rsidRPr="00B53DE5">
        <w:rPr>
          <w:szCs w:val="20"/>
        </w:rPr>
        <w:t>pg</w:t>
      </w:r>
      <w:proofErr w:type="spellEnd"/>
      <w:r w:rsidRPr="00B53DE5">
        <w:rPr>
          <w:szCs w:val="20"/>
        </w:rPr>
        <w:t>, 2-8, Acc 7/17/23</w:t>
      </w:r>
      <w:r>
        <w:t xml:space="preserve"> [</w:t>
      </w:r>
      <w:proofErr w:type="spellStart"/>
      <w:r>
        <w:t>tvisha</w:t>
      </w:r>
      <w:proofErr w:type="spellEnd"/>
      <w:r>
        <w:t>]</w:t>
      </w:r>
    </w:p>
    <w:p w14:paraId="2730C82E" w14:textId="77777777" w:rsidR="002877CF" w:rsidRDefault="002877CF" w:rsidP="002877CF">
      <w:r w:rsidRPr="00B53DE5">
        <w:t xml:space="preserve">While capitalism is often defended for its wealth creation or its promotion of freedom, it is not often seen as specifically promoting women’s material well-being or freedom. The most important ways that women’s material wellbeing is promoted by capitalism is through </w:t>
      </w:r>
      <w:r w:rsidRPr="00F162D9">
        <w:rPr>
          <w:rStyle w:val="StyleUnderline"/>
        </w:rPr>
        <w:t>innovations in technology that most improve the quality and length of their lives: maternal and infant health that increases life expectancy, birth control, and the technology that reduces women’s domestic labor.</w:t>
      </w:r>
      <w:r w:rsidRPr="00B53DE5">
        <w:t xml:space="preserve"> </w:t>
      </w:r>
      <w:r w:rsidRPr="00F162D9">
        <w:rPr>
          <w:rStyle w:val="Emphasis"/>
        </w:rPr>
        <w:t>Capitalism’s</w:t>
      </w:r>
      <w:r w:rsidRPr="00B53DE5">
        <w:t xml:space="preserve"> most important form </w:t>
      </w:r>
      <w:r w:rsidRPr="00F162D9">
        <w:rPr>
          <w:rStyle w:val="Emphasis"/>
        </w:rPr>
        <w:t>of freedom creation for women comes from its tendency to destroy or fundamentally transform traditional culture</w:t>
      </w:r>
      <w:r w:rsidRPr="00B53DE5">
        <w:t xml:space="preserve">. </w:t>
      </w:r>
      <w:r w:rsidRPr="00F162D9">
        <w:rPr>
          <w:sz w:val="16"/>
          <w:szCs w:val="16"/>
        </w:rPr>
        <w:t>By traditional culture I mean a culture in which social roles and relationships are determined by traditional rules and norms, and a person’s place is determined by these rules according to their status at birth, and not by merit, desert, or personal preference. Tradition can be defined as the set of beliefs and values, rituals, and practices, formal and informal, explicit and implicit, which are held by and constitute a culture.  Because tradition constitutes social meaning, though, it is the vehicle by which oppressive beliefs and desires are formed</w:t>
      </w:r>
      <w:r w:rsidRPr="00B53DE5">
        <w:t xml:space="preserve">.  Our </w:t>
      </w:r>
      <w:r w:rsidRPr="00F162D9">
        <w:rPr>
          <w:rStyle w:val="Emphasis"/>
        </w:rPr>
        <w:t>beliefs about value come largely given to us by our culture.</w:t>
      </w:r>
      <w:r w:rsidRPr="00B53DE5">
        <w:t xml:space="preserve"> We learn them </w:t>
      </w:r>
      <w:r w:rsidRPr="00F162D9">
        <w:rPr>
          <w:rStyle w:val="Emphasis"/>
        </w:rPr>
        <w:t>as children from our parents and other significant adults</w:t>
      </w:r>
      <w:r w:rsidRPr="00B53DE5">
        <w:t xml:space="preserve">, who in turn learned them from their parents and others. Traditional cultures habituate people to evaluate each other according to their given status. </w:t>
      </w:r>
      <w:r w:rsidRPr="00F162D9">
        <w:rPr>
          <w:rStyle w:val="Emphasis"/>
        </w:rPr>
        <w:t>We rarely have reason to question the values we are given</w:t>
      </w:r>
      <w:r w:rsidRPr="00B53DE5">
        <w:t xml:space="preserve">, and traditional cultures often enforce them on pain of ostracism or violence. </w:t>
      </w:r>
      <w:r w:rsidRPr="00F162D9">
        <w:rPr>
          <w:sz w:val="16"/>
          <w:szCs w:val="16"/>
        </w:rPr>
        <w:t>The background beliefs we have are the shared meanings of our culture, and they allow us to formulate the beliefs and desires against which some of the beliefs and desires can be understood and questioned</w:t>
      </w:r>
      <w:r w:rsidRPr="00B53DE5">
        <w:t xml:space="preserve">.  </w:t>
      </w:r>
    </w:p>
    <w:p w14:paraId="157C52C6" w14:textId="77777777" w:rsidR="002877CF" w:rsidRDefault="002877CF" w:rsidP="002877CF">
      <w:pPr>
        <w:rPr>
          <w:rStyle w:val="Style13ptBold"/>
        </w:rPr>
      </w:pPr>
      <w:r>
        <w:rPr>
          <w:rStyle w:val="Style13ptBold"/>
        </w:rPr>
        <w:t>CONTINUE</w:t>
      </w:r>
    </w:p>
    <w:p w14:paraId="5D802309" w14:textId="77777777" w:rsidR="002877CF" w:rsidRPr="00B53DE5" w:rsidRDefault="002877CF" w:rsidP="002877CF">
      <w:r w:rsidRPr="00B53DE5">
        <w:t xml:space="preserve">Of course, not every means of overthrowing traditional culture is good. My claim is </w:t>
      </w:r>
      <w:r w:rsidRPr="00F162D9">
        <w:rPr>
          <w:rStyle w:val="Emphasis"/>
        </w:rPr>
        <w:t>that capitalism can be a progressive way of disrupting tradition because of the goods that capitalism brings and the values it promotes</w:t>
      </w:r>
      <w:r w:rsidRPr="00B53DE5">
        <w:t xml:space="preserve">. </w:t>
      </w:r>
      <w:r w:rsidRPr="00F162D9">
        <w:rPr>
          <w:sz w:val="16"/>
          <w:szCs w:val="16"/>
        </w:rPr>
        <w:t>Capitalism opposes tradition by promoting innovation and freedom. First, capitalism by its nature directly promotes technical innovations that tend to improve quality and length of life, particularly for women</w:t>
      </w:r>
      <w:r w:rsidRPr="00B53DE5">
        <w:t xml:space="preserve">. </w:t>
      </w:r>
      <w:r w:rsidRPr="00F162D9">
        <w:rPr>
          <w:rStyle w:val="Emphasis"/>
        </w:rPr>
        <w:t>Innovation is the primary way that societies make material progress, and capitalism inherently provides incentives to innovate</w:t>
      </w:r>
      <w:r w:rsidRPr="0022601F">
        <w:rPr>
          <w:sz w:val="16"/>
          <w:szCs w:val="16"/>
        </w:rPr>
        <w:t>. With a fixed set of technologies, there can be only so much improvement of the productivity of labor, and resources become ever scarcer as they are exploited in production. At a certain point in the life of a given technology, profits become difficult to achieve through that technology. However</w:t>
      </w:r>
      <w:r w:rsidRPr="00B53DE5">
        <w:t xml:space="preserve">, </w:t>
      </w:r>
      <w:r w:rsidRPr="0022601F">
        <w:rPr>
          <w:rStyle w:val="Emphasis"/>
        </w:rPr>
        <w:t>innovations allow new techniques and resources</w:t>
      </w:r>
      <w:r w:rsidRPr="00B53DE5">
        <w:t xml:space="preserve"> to be exploited; successful innovations are those that bring about great changes in the way things are made, information is transmitted and managed, people are transported, and generally in how life is lived. (Baumol, et.al. 2007, p.87</w:t>
      </w:r>
      <w:proofErr w:type="gramStart"/>
      <w:r w:rsidRPr="00B53DE5">
        <w:t xml:space="preserve">)  </w:t>
      </w:r>
      <w:r w:rsidRPr="0022601F">
        <w:rPr>
          <w:rStyle w:val="Emphasis"/>
        </w:rPr>
        <w:t>Capitalism</w:t>
      </w:r>
      <w:proofErr w:type="gramEnd"/>
      <w:r w:rsidRPr="0022601F">
        <w:rPr>
          <w:rStyle w:val="Emphasis"/>
        </w:rPr>
        <w:t xml:space="preserve"> is the only system in which we see such</w:t>
      </w:r>
      <w:r w:rsidRPr="00B53DE5">
        <w:t xml:space="preserve"> rapid and </w:t>
      </w:r>
      <w:r w:rsidRPr="0022601F">
        <w:rPr>
          <w:rStyle w:val="Emphasis"/>
        </w:rPr>
        <w:t>revolution</w:t>
      </w:r>
      <w:r w:rsidRPr="00B53DE5">
        <w:t xml:space="preserve">ary technical innovation, the kind of innovation that changes the way we live. Looking at the history of the twentieth century, for example, </w:t>
      </w:r>
      <w:r w:rsidRPr="0022601F">
        <w:rPr>
          <w:rStyle w:val="Emphasis"/>
        </w:rPr>
        <w:t>the only significant technical innovations made in non-capitalist countries were in government driven enterprises, mainly military defense</w:t>
      </w:r>
      <w:r w:rsidRPr="00B53DE5">
        <w:t xml:space="preserve">. </w:t>
      </w:r>
      <w:r w:rsidRPr="0022601F">
        <w:rPr>
          <w:rStyle w:val="StyleUnderline"/>
        </w:rPr>
        <w:t xml:space="preserve">Confining innovation to such enterprises </w:t>
      </w:r>
      <w:r w:rsidRPr="0022601F">
        <w:rPr>
          <w:rStyle w:val="Emphasis"/>
        </w:rPr>
        <w:t>reduces the chances that there will be wholly new kinds of tech</w:t>
      </w:r>
      <w:r w:rsidRPr="0022601F">
        <w:rPr>
          <w:rStyle w:val="StyleUnderline"/>
        </w:rPr>
        <w:t>nologies since the number of areas that governments will concentrate attention on, even in a centrally planned economy, is lower than an economy driven by the variety of interests of private citizens</w:t>
      </w:r>
      <w:r w:rsidRPr="00B53DE5">
        <w:t>. This is not to say that non-capitalist societies did not make improvements in technical efficiency; everyone knows that in fascist Italy the trains ran on time. But the kinds of technical improvements that tend to emerge from non</w:t>
      </w:r>
      <w:r w:rsidRPr="0022601F">
        <w:rPr>
          <w:rStyle w:val="Emphasis"/>
        </w:rPr>
        <w:t>-capitalist economies are of this minimally advancing type, and not the revolutionary type</w:t>
      </w:r>
      <w:r w:rsidRPr="00B53DE5">
        <w:t xml:space="preserve"> exemplified by the development of the</w:t>
      </w:r>
      <w:r>
        <w:t xml:space="preserve"> </w:t>
      </w:r>
      <w:r w:rsidRPr="00B53DE5">
        <w:t xml:space="preserve">locomotive, the telephone, the automobile, the airplane, the television, the transistor, or the personal computer. </w:t>
      </w:r>
      <w:proofErr w:type="gramStart"/>
      <w:r w:rsidRPr="00B53DE5">
        <w:t>Or,</w:t>
      </w:r>
      <w:proofErr w:type="gramEnd"/>
      <w:r w:rsidRPr="00B53DE5">
        <w:t xml:space="preserve"> more to the point here, the clothes washing machine, the sewing machine, or the birth control pill.  </w:t>
      </w:r>
      <w:r w:rsidRPr="0022601F">
        <w:rPr>
          <w:rStyle w:val="Emphasis"/>
        </w:rPr>
        <w:t>Even more radically, capitalism also indirectly promotes social innovation</w:t>
      </w:r>
      <w:r w:rsidRPr="00B53DE5">
        <w:t xml:space="preserve">, in </w:t>
      </w:r>
      <w:r w:rsidRPr="0022601F">
        <w:rPr>
          <w:rStyle w:val="Emphasis"/>
        </w:rPr>
        <w:t>particular the destruction of harmful, patriarchal traditions</w:t>
      </w:r>
      <w:r w:rsidRPr="00B53DE5">
        <w:t xml:space="preserve">. By promoting transportation of people, ideas, and things, technical innovations create rapid social change. </w:t>
      </w:r>
      <w:r w:rsidRPr="0022601F">
        <w:rPr>
          <w:rStyle w:val="StyleUnderline"/>
        </w:rPr>
        <w:t xml:space="preserve">Capitalist development tends to bring </w:t>
      </w:r>
      <w:r w:rsidRPr="0022601F">
        <w:rPr>
          <w:rStyle w:val="Emphasis"/>
        </w:rPr>
        <w:t>women out of the home and into public life</w:t>
      </w:r>
      <w:r w:rsidRPr="0022601F">
        <w:rPr>
          <w:rStyle w:val="StyleUnderline"/>
        </w:rPr>
        <w:t xml:space="preserve"> in the marketplace by </w:t>
      </w:r>
      <w:r w:rsidRPr="0022601F">
        <w:rPr>
          <w:rStyle w:val="Emphasis"/>
        </w:rPr>
        <w:t>making their labor outside of the home more valuable</w:t>
      </w:r>
      <w:r w:rsidRPr="0022601F">
        <w:rPr>
          <w:rStyle w:val="StyleUnderline"/>
        </w:rPr>
        <w:t xml:space="preserve"> than it is within. Capitalism </w:t>
      </w:r>
      <w:r w:rsidRPr="0022601F">
        <w:rPr>
          <w:rStyle w:val="Emphasis"/>
        </w:rPr>
        <w:t>exposes women and men to new ideas</w:t>
      </w:r>
      <w:r w:rsidRPr="0022601F">
        <w:rPr>
          <w:rStyle w:val="StyleUnderline"/>
        </w:rPr>
        <w:t xml:space="preserve"> through the vast mixing of persons, different cultural practices, and things. Capitalism </w:t>
      </w:r>
      <w:r w:rsidRPr="0022601F">
        <w:rPr>
          <w:rStyle w:val="Emphasis"/>
        </w:rPr>
        <w:t>reduces the oppression of traditional societies that impose hierarchies of gender and caste</w:t>
      </w:r>
      <w:r w:rsidRPr="00B53DE5">
        <w:t>. Those who want to maintain traditional cultures must fight against the inevitable tendency of capitalism to stir things up.</w:t>
      </w:r>
    </w:p>
    <w:p w14:paraId="17CCF773" w14:textId="77777777" w:rsidR="002877CF" w:rsidRDefault="002877CF" w:rsidP="002877CF">
      <w:pPr>
        <w:pStyle w:val="Heading4"/>
      </w:pPr>
      <w:r>
        <w:t xml:space="preserve">The informal economies evasion of taxes and lack of contribution to societal welfare is uniquely harmful to perpetuate. We should affirm policies targeted at lifting people into the formal sector. </w:t>
      </w:r>
    </w:p>
    <w:p w14:paraId="2D3DAED3" w14:textId="77777777" w:rsidR="002877CF" w:rsidRDefault="002877CF" w:rsidP="002877CF">
      <w:r>
        <w:t>Diana Farrell 2004, 18/10/04</w:t>
      </w:r>
      <w:r w:rsidRPr="00606419">
        <w:t xml:space="preserve">, Ms. Farrell is director of the McKinsey Global Institute, Dow Jones &amp; Company, Inc. </w:t>
      </w:r>
      <w:hyperlink r:id="rId22" w:history="1">
        <w:r w:rsidRPr="00606419">
          <w:rPr>
            <w:rStyle w:val="Hyperlink"/>
          </w:rPr>
          <w:t>https://www.mckinsey.com/mgi/overview/in-the-news/boost-growth-by-reducing-the-informal-economy</w:t>
        </w:r>
      </w:hyperlink>
      <w:r w:rsidRPr="00606419">
        <w:t>, Acc 7/1/23</w:t>
      </w:r>
      <w:r>
        <w:t xml:space="preserve"> [</w:t>
      </w:r>
      <w:proofErr w:type="spellStart"/>
      <w:r>
        <w:t>tvisha</w:t>
      </w:r>
      <w:proofErr w:type="spellEnd"/>
      <w:r>
        <w:t>]</w:t>
      </w:r>
    </w:p>
    <w:p w14:paraId="3268A966" w14:textId="77777777" w:rsidR="002877CF" w:rsidRPr="002F1853" w:rsidRDefault="002877CF" w:rsidP="002877CF">
      <w:r w:rsidRPr="00BD3C3E">
        <w:rPr>
          <w:sz w:val="16"/>
          <w:szCs w:val="16"/>
        </w:rPr>
        <w:t>World financial leaders gathered recently in Washington for the annual meetings of the World Bank and International Monetary Fund. But missing from their agenda was one of the biggest and most misunderstood barriers to economic growth: The vast agglomeration of businesses that evade taxes and ignore regulations, often referred to as the "informal economy."</w:t>
      </w:r>
      <w:r>
        <w:t xml:space="preserve"> </w:t>
      </w:r>
      <w:r w:rsidRPr="00BD3C3E">
        <w:rPr>
          <w:rStyle w:val="Emphasis"/>
        </w:rPr>
        <w:t xml:space="preserve">The informal economy </w:t>
      </w:r>
      <w:r w:rsidRPr="00BD3C3E">
        <w:rPr>
          <w:sz w:val="16"/>
          <w:szCs w:val="16"/>
        </w:rPr>
        <w:t>is not just the unregistered street vendors and tiny businesses that form the backbone of marketplaces in Asia and other emerging markets.</w:t>
      </w:r>
      <w:r w:rsidRPr="002F1853">
        <w:t xml:space="preserve"> It </w:t>
      </w:r>
      <w:r w:rsidRPr="00BD3C3E">
        <w:rPr>
          <w:rStyle w:val="Emphasis"/>
        </w:rPr>
        <w:t>includes many established companies, often employing hundreds of people</w:t>
      </w:r>
      <w:r w:rsidRPr="002F1853">
        <w:t xml:space="preserve">, </w:t>
      </w:r>
      <w:r w:rsidRPr="00BD3C3E">
        <w:rPr>
          <w:sz w:val="12"/>
          <w:szCs w:val="12"/>
        </w:rPr>
        <w:t xml:space="preserve">in industries as diverse as retail, construction, consumer electronics, software, pharmaceuticals and even steel production. In India, Pakistan, Indonesia and the Philippines, as much as 70 percent of the non-agricultural workforce is employed in informal businesses. Despite the prevalence of the informal economy, Asian policymakers show surprisingly little concern. Some governments argue that it helps relieve urban employment tensions and will recede naturally as the formal economy develops. Development experts contend that informal companies themselves will grow, modernize, and become law-abiding if given some help. And most policymakers implicitly assume that the informal economy does no harm. But there is little evidence to support these beliefs. Research by the McKinsey Global Institute found </w:t>
      </w:r>
      <w:r w:rsidRPr="002F1853">
        <w:t xml:space="preserve">that </w:t>
      </w:r>
      <w:r w:rsidRPr="00BD3C3E">
        <w:rPr>
          <w:rStyle w:val="Emphasis"/>
        </w:rPr>
        <w:t xml:space="preserve">informal economies are not only growing larger in many developing </w:t>
      </w:r>
      <w:proofErr w:type="gramStart"/>
      <w:r w:rsidRPr="00BD3C3E">
        <w:rPr>
          <w:rStyle w:val="Emphasis"/>
        </w:rPr>
        <w:t>countries, but</w:t>
      </w:r>
      <w:proofErr w:type="gramEnd"/>
      <w:r w:rsidRPr="00BD3C3E">
        <w:rPr>
          <w:rStyle w:val="Emphasis"/>
        </w:rPr>
        <w:t xml:space="preserve"> are also undermining enterprise-level productivity and hindering economic development.</w:t>
      </w:r>
      <w:r>
        <w:t xml:space="preserve"> </w:t>
      </w:r>
      <w:r w:rsidRPr="00BD3C3E">
        <w:rPr>
          <w:sz w:val="16"/>
          <w:szCs w:val="16"/>
        </w:rPr>
        <w:t>The reasons why informal economies grow—and keep growing—are not hard to uncover: High corporate tax rates and the enormous cost of doing business legally. It takes 89 days to register a business in India, compared with eight days in Singapore. It takes 33 days to register a property in the Philippines, compared with 12 in the US. It takes five and a half years to close an insolvent business in Vietnam. All in all, emerging-market businesses face administrative costs three times as high as their counterparts in developed economies. No wonder so many choose to operate in the gray.</w:t>
      </w:r>
      <w:r>
        <w:t xml:space="preserve"> </w:t>
      </w:r>
      <w:r w:rsidRPr="002F1853">
        <w:t xml:space="preserve">The </w:t>
      </w:r>
      <w:r w:rsidRPr="00BD3C3E">
        <w:rPr>
          <w:rStyle w:val="Emphasis"/>
        </w:rPr>
        <w:t>costs imposed by the informal economy are not limited to the hundreds of millions of dollars in foregone tax receipts; more damaging is its pernicious effect on economic growth and productivity</w:t>
      </w:r>
      <w:r w:rsidRPr="002F1853">
        <w:t xml:space="preserve">. The </w:t>
      </w:r>
      <w:r w:rsidRPr="00BD3C3E">
        <w:rPr>
          <w:rStyle w:val="Emphasis"/>
        </w:rPr>
        <w:t>unearned cost advantage informal businesses enjoy from ignoring taxes and regulatory obligations allows them to undercut prices of more productive competitors and stay in business, despite very low productivity</w:t>
      </w:r>
      <w:r w:rsidRPr="002F1853">
        <w:t xml:space="preserve">. Informal software companies in India </w:t>
      </w:r>
      <w:r w:rsidRPr="00BD3C3E">
        <w:rPr>
          <w:rStyle w:val="Emphasis"/>
        </w:rPr>
        <w:t>appropriate innovations</w:t>
      </w:r>
      <w:r w:rsidRPr="002F1853">
        <w:t xml:space="preserve"> and </w:t>
      </w:r>
      <w:r w:rsidRPr="00BD3C3E">
        <w:rPr>
          <w:rStyle w:val="Emphasis"/>
        </w:rPr>
        <w:t>copyrights</w:t>
      </w:r>
      <w:r w:rsidRPr="002F1853">
        <w:t xml:space="preserve"> without paying for them, </w:t>
      </w:r>
      <w:r w:rsidRPr="00BD3C3E">
        <w:rPr>
          <w:rStyle w:val="Emphasis"/>
        </w:rPr>
        <w:t>reducing the industry's productivity and profitability by up to 90 percent</w:t>
      </w:r>
      <w:r w:rsidRPr="00BD3C3E">
        <w:rPr>
          <w:sz w:val="16"/>
          <w:szCs w:val="16"/>
        </w:rPr>
        <w:t>. Informal apparel makers in India gain a 25 percent cost advantage over their law-abiding competitors by not paying taxes. Informal businesses thus disrupt the natural economic evolution whereby more productive companies replace less productive ones. This discourages investment and slows economic growth. Even worse,</w:t>
      </w:r>
      <w:r w:rsidRPr="002F1853">
        <w:t xml:space="preserve"> </w:t>
      </w:r>
      <w:r w:rsidRPr="00BD3C3E">
        <w:rPr>
          <w:rStyle w:val="Emphasis"/>
        </w:rPr>
        <w:t>it creates a vicious cycle in which governments increase corporate tax rates to raise revenue, which prompts more companies to evade taxes, thus causing the informal economy to grow still further</w:t>
      </w:r>
      <w:r w:rsidRPr="002F1853">
        <w:t>.</w:t>
      </w:r>
      <w:r>
        <w:t xml:space="preserve"> </w:t>
      </w:r>
      <w:r w:rsidRPr="00BD3C3E">
        <w:rPr>
          <w:rStyle w:val="Emphasis"/>
        </w:rPr>
        <w:t>The notion that informal companies might grow and become more productive is unfounded</w:t>
      </w:r>
      <w:r w:rsidRPr="002F1853">
        <w:t xml:space="preserve">. They </w:t>
      </w:r>
      <w:r w:rsidRPr="00BD3C3E">
        <w:rPr>
          <w:rStyle w:val="Emphasis"/>
        </w:rPr>
        <w:t>can't borrow from banks</w:t>
      </w:r>
      <w:r w:rsidRPr="002F1853">
        <w:t xml:space="preserve"> or rely on the legal system to enforce contracts or resolve disputes, and they structure relationships with informal suppliers in ways that make it difficult to come clean. In fact, </w:t>
      </w:r>
      <w:r w:rsidRPr="00BD3C3E">
        <w:rPr>
          <w:rStyle w:val="Emphasis"/>
        </w:rPr>
        <w:t>informal companies often shun opportunities to grow and modernize precisely so they can continue to avoid detection.</w:t>
      </w:r>
      <w:r w:rsidRPr="002F1853">
        <w:t xml:space="preserve"> As a result, informal businesses </w:t>
      </w:r>
      <w:r w:rsidRPr="00BD3C3E">
        <w:rPr>
          <w:rStyle w:val="Emphasis"/>
        </w:rPr>
        <w:t>remain a persistent drag on national productivity and living standards</w:t>
      </w:r>
      <w:r w:rsidRPr="002F1853">
        <w:t>.</w:t>
      </w:r>
      <w:r>
        <w:t xml:space="preserve"> </w:t>
      </w:r>
      <w:r w:rsidRPr="002F1853">
        <w:t xml:space="preserve">Governments are often unaware of the </w:t>
      </w:r>
      <w:r w:rsidRPr="00BD3C3E">
        <w:rPr>
          <w:rStyle w:val="Emphasis"/>
        </w:rPr>
        <w:t>huge economic gains that result from reducing informality</w:t>
      </w:r>
      <w:r w:rsidRPr="002F1853">
        <w:t>, and of what they can and must do to address its causes: high taxes, complex tax systems and onerous regulations, weak enforcement, and social norms that see noncompliance as legitimate. Addressing these problems is essential in reducing informality.</w:t>
      </w:r>
      <w:r>
        <w:t xml:space="preserve"> </w:t>
      </w:r>
      <w:r w:rsidRPr="00BD3C3E">
        <w:rPr>
          <w:rStyle w:val="Emphasis"/>
        </w:rPr>
        <w:t>Reducing the tax burden on businesses</w:t>
      </w:r>
      <w:r w:rsidRPr="002F1853">
        <w:t xml:space="preserve"> is </w:t>
      </w:r>
      <w:r w:rsidRPr="00BD3C3E">
        <w:rPr>
          <w:sz w:val="10"/>
          <w:szCs w:val="10"/>
        </w:rPr>
        <w:t>perhaps the most critical step to reducing informality, since high taxes increase the incentives for companies to operate informally. For many Asian governments, one path to lower taxes is through broadening the tax net: collecting taxes from more companies can enable governments to cut tax rates without reducing tax revenue, while simultaneously breaking the tax-evasion cycle. Many Asian countries also have large governments and generous social programs similar to those in rich countries, and this poses a heavy burden on business. The Indian government, for instance, spends over 30 percent of the country's GDP, about the same as the Japanese government. But in the early 1950s, when Japan had the same level of per-capita income as India does today, Japanese government consumption accounted for only 20-22 percent of GDP. When the US had the same level of per-capita income, in the early 1900s, its government spent just 7 percent of GDP</w:t>
      </w:r>
      <w:r w:rsidRPr="002F1853">
        <w:t>.</w:t>
      </w:r>
      <w:r>
        <w:t xml:space="preserve"> </w:t>
      </w:r>
      <w:r w:rsidRPr="00BD3C3E">
        <w:rPr>
          <w:rStyle w:val="Emphasis"/>
        </w:rPr>
        <w:t>Another key</w:t>
      </w:r>
      <w:r w:rsidRPr="002F1853">
        <w:t xml:space="preserve"> to reducing the extent of the informal economy </w:t>
      </w:r>
      <w:r w:rsidRPr="00BD3C3E">
        <w:rPr>
          <w:rStyle w:val="Emphasis"/>
        </w:rPr>
        <w:t>is to streamline regulatory procedures</w:t>
      </w:r>
      <w:r w:rsidRPr="002F1853">
        <w:t xml:space="preserve">. Registering a new business is often an onerous process. But </w:t>
      </w:r>
      <w:r w:rsidRPr="00BD3C3E">
        <w:rPr>
          <w:rStyle w:val="Emphasis"/>
        </w:rPr>
        <w:t>when businesses fail to register, collecting taxes from them and enforcing regulations is nearly impossible</w:t>
      </w:r>
      <w:r w:rsidRPr="002F1853">
        <w:t xml:space="preserve">. </w:t>
      </w:r>
      <w:r w:rsidRPr="00BD3C3E">
        <w:rPr>
          <w:sz w:val="16"/>
          <w:szCs w:val="16"/>
        </w:rPr>
        <w:t>Tax codes are often overly complicated as well. Spain increased the amount of taxes collected from small and mid-sized businesses by 75 percent after giving small businesses the option of calculating taxes based on physical characteristics, such as a store's square footage, rather than reported revenue, which is difficult to verify</w:t>
      </w:r>
      <w:r w:rsidRPr="002F1853">
        <w:t>.</w:t>
      </w:r>
      <w:r>
        <w:t xml:space="preserve"> </w:t>
      </w:r>
      <w:r w:rsidRPr="00BD3C3E">
        <w:rPr>
          <w:rStyle w:val="Emphasis"/>
        </w:rPr>
        <w:t xml:space="preserve">Governments have the power to reduce </w:t>
      </w:r>
      <w:proofErr w:type="gramStart"/>
      <w:r w:rsidRPr="00BD3C3E">
        <w:rPr>
          <w:rStyle w:val="Emphasis"/>
        </w:rPr>
        <w:t>informality, and</w:t>
      </w:r>
      <w:proofErr w:type="gramEnd"/>
      <w:r w:rsidRPr="00BD3C3E">
        <w:rPr>
          <w:rStyle w:val="Emphasis"/>
        </w:rPr>
        <w:t xml:space="preserve"> can reap sizable economic gains in the process.</w:t>
      </w:r>
      <w:r w:rsidRPr="002F1853">
        <w:t xml:space="preserve"> The political challenges are considerable. But policymakers must remember that </w:t>
      </w:r>
      <w:r w:rsidRPr="00BD3C3E">
        <w:rPr>
          <w:rStyle w:val="Emphasis"/>
        </w:rPr>
        <w:t>any short-term disruption is far outweighed by the longer-term boost to productivity</w:t>
      </w:r>
      <w:r w:rsidRPr="002F1853">
        <w:t xml:space="preserve"> and economic growth.</w:t>
      </w:r>
    </w:p>
    <w:p w14:paraId="7437723D" w14:textId="77777777" w:rsidR="002877CF" w:rsidRPr="00606419" w:rsidRDefault="002877CF" w:rsidP="002877CF"/>
    <w:p w14:paraId="0E26733E" w14:textId="77777777" w:rsidR="002877CF" w:rsidRDefault="002877CF" w:rsidP="002877CF"/>
    <w:p w14:paraId="741FC658" w14:textId="77777777" w:rsidR="002877CF" w:rsidRPr="00606419" w:rsidRDefault="002877CF" w:rsidP="002877CF"/>
    <w:p w14:paraId="02092059" w14:textId="77777777" w:rsidR="002877CF" w:rsidRDefault="002877CF" w:rsidP="002877CF">
      <w:pPr>
        <w:pStyle w:val="Heading4"/>
      </w:pPr>
      <w:r>
        <w:t xml:space="preserve">Politically orienting </w:t>
      </w:r>
      <w:proofErr w:type="gramStart"/>
      <w:r>
        <w:t>ourselves</w:t>
      </w:r>
      <w:proofErr w:type="gramEnd"/>
      <w:r>
        <w:t xml:space="preserve"> towards a redefinition of “work” and “value” allows the state to theorize the expansion of social insurance programs for a variety of labor sectors. </w:t>
      </w:r>
    </w:p>
    <w:p w14:paraId="332AABE8" w14:textId="77777777" w:rsidR="002877CF" w:rsidRPr="00D76342" w:rsidRDefault="002877CF" w:rsidP="002877CF">
      <w:r>
        <w:t>ILO 21, International Labour Organization, 6/29/21, “Extending Social Security to workers in the informal economy: Lessons from international experience”, ILO,</w:t>
      </w:r>
      <w:r w:rsidRPr="00D76342">
        <w:t xml:space="preserve"> https://www.ilo.org/secsoc/information-resources/publications-and-tools/Brochures/WCMS_749431/lang--en/index.htm</w:t>
      </w:r>
      <w:r>
        <w:t>, Acc 7/15/23 [</w:t>
      </w:r>
      <w:proofErr w:type="spellStart"/>
      <w:r>
        <w:t>tvisha</w:t>
      </w:r>
      <w:proofErr w:type="spellEnd"/>
      <w:r>
        <w:t>]</w:t>
      </w:r>
    </w:p>
    <w:p w14:paraId="0711B842" w14:textId="77777777" w:rsidR="002877CF" w:rsidRDefault="002877CF" w:rsidP="002877CF">
      <w:r>
        <w:t xml:space="preserve">Successful examples of the extension of social security coverage to workers in the informal economy </w:t>
      </w:r>
      <w:r w:rsidRPr="00A73D49">
        <w:rPr>
          <w:rStyle w:val="StyleUnderline"/>
        </w:rPr>
        <w:t xml:space="preserve">have focused on two broad </w:t>
      </w:r>
      <w:r w:rsidRPr="00A73D49">
        <w:rPr>
          <w:rStyle w:val="Emphasis"/>
        </w:rPr>
        <w:t>policy</w:t>
      </w:r>
      <w:r w:rsidRPr="00A73D49">
        <w:rPr>
          <w:rStyle w:val="StyleUnderline"/>
        </w:rPr>
        <w:t xml:space="preserve"> </w:t>
      </w:r>
      <w:r w:rsidRPr="00A73D49">
        <w:rPr>
          <w:rStyle w:val="Emphasis"/>
        </w:rPr>
        <w:t>approaches</w:t>
      </w:r>
      <w:r>
        <w:t>. In many countries, the extension of social security to larger groups of the population has followed an approach that could be described as “</w:t>
      </w:r>
      <w:r w:rsidRPr="00A73D49">
        <w:rPr>
          <w:rStyle w:val="Emphasis"/>
        </w:rPr>
        <w:t>extend social protection through formalization</w:t>
      </w:r>
      <w:r>
        <w:t>”, focusing mainly on existing social protection mechanisms (typically social insurance, to some extent also mutual funds (</w:t>
      </w:r>
      <w:proofErr w:type="spellStart"/>
      <w:r>
        <w:t>mutuelles</w:t>
      </w:r>
      <w:proofErr w:type="spellEnd"/>
      <w:r>
        <w:t>) and other community-based microinsurance</w:t>
      </w:r>
      <w:r w:rsidRPr="00A73D49">
        <w:t>).</w:t>
      </w:r>
      <w:r w:rsidRPr="00A73D49">
        <w:rPr>
          <w:rStyle w:val="Emphasis"/>
        </w:rPr>
        <w:t xml:space="preserve"> This approach tends to prioritize specific groups of workers</w:t>
      </w:r>
      <w:r>
        <w:t xml:space="preserve"> </w:t>
      </w:r>
      <w:r w:rsidRPr="00A73D49">
        <w:rPr>
          <w:sz w:val="18"/>
          <w:szCs w:val="18"/>
        </w:rPr>
        <w:t xml:space="preserve">who are already close to the formal economy and have some contributory </w:t>
      </w:r>
      <w:proofErr w:type="gramStart"/>
      <w:r w:rsidRPr="00A73D49">
        <w:rPr>
          <w:sz w:val="18"/>
          <w:szCs w:val="18"/>
        </w:rPr>
        <w:t>capacity, and</w:t>
      </w:r>
      <w:proofErr w:type="gramEnd"/>
      <w:r w:rsidRPr="00A73D49">
        <w:rPr>
          <w:sz w:val="18"/>
          <w:szCs w:val="18"/>
        </w:rPr>
        <w:t xml:space="preserve"> may therefore be relatively easily covered by employment-based social protection mechanisms. In many cases</w:t>
      </w:r>
      <w:r>
        <w:t xml:space="preserve">, </w:t>
      </w:r>
      <w:r w:rsidRPr="00A73D49">
        <w:rPr>
          <w:rStyle w:val="Emphasis"/>
        </w:rPr>
        <w:t>the extension strategy includes</w:t>
      </w:r>
      <w:r>
        <w:t xml:space="preserve"> not only a change in legislation but also the </w:t>
      </w:r>
      <w:r w:rsidRPr="00A73D49">
        <w:rPr>
          <w:rStyle w:val="Emphasis"/>
        </w:rPr>
        <w:t>adoption of measures to remove administrative obstacles</w:t>
      </w:r>
      <w:r>
        <w:t xml:space="preserve"> to contributions by facilitating administrative processes and adapting contribution rates and benefit packages. Some </w:t>
      </w:r>
      <w:r w:rsidRPr="00A73D49">
        <w:rPr>
          <w:rStyle w:val="StyleUnderline"/>
        </w:rPr>
        <w:t xml:space="preserve">examples are the inclusion of domestic workers in maternity and unemployment insurance (South Africa); occupation-/sector-based mutual funds or </w:t>
      </w:r>
      <w:proofErr w:type="spellStart"/>
      <w:r w:rsidRPr="00A73D49">
        <w:rPr>
          <w:rStyle w:val="StyleUnderline"/>
        </w:rPr>
        <w:t>mutuelles</w:t>
      </w:r>
      <w:proofErr w:type="spellEnd"/>
      <w:r w:rsidRPr="00A73D49">
        <w:rPr>
          <w:rStyle w:val="StyleUnderline"/>
        </w:rPr>
        <w:t xml:space="preserve"> (Senegal); facilitating registration and the collection of taxes and contribution collection through </w:t>
      </w:r>
      <w:proofErr w:type="spellStart"/>
      <w:r w:rsidRPr="00A73D49">
        <w:rPr>
          <w:rStyle w:val="StyleUnderline"/>
        </w:rPr>
        <w:t>monotax</w:t>
      </w:r>
      <w:proofErr w:type="spellEnd"/>
      <w:r w:rsidRPr="00A73D49">
        <w:rPr>
          <w:rStyle w:val="StyleUnderline"/>
        </w:rPr>
        <w:t xml:space="preserve"> mechanisms (Argentina, Uruguay); and the inclusion of self-employed workers in social insurance schemes (Algeria).</w:t>
      </w:r>
      <w:r>
        <w:t xml:space="preserve"> </w:t>
      </w:r>
      <w:r w:rsidRPr="00A73D49">
        <w:rPr>
          <w:sz w:val="16"/>
          <w:szCs w:val="16"/>
        </w:rPr>
        <w:t>In other countries, the extension of social security to larger groups of the population has been pursued through a large-scale extension of non-contributory social protection mechanisms to previously uncovered groups, independently of their employment status and largely financed through government revenue derived from taxation, mineral resource revenue or external grants.</w:t>
      </w:r>
      <w:r>
        <w:t xml:space="preserve"> This approach could be </w:t>
      </w:r>
      <w:r w:rsidRPr="00A73D49">
        <w:rPr>
          <w:rStyle w:val="Emphasis"/>
        </w:rPr>
        <w:t>described as “extend social protection independently of status</w:t>
      </w:r>
      <w:r>
        <w:t xml:space="preserve">”, </w:t>
      </w:r>
      <w:r w:rsidRPr="00A73D49">
        <w:rPr>
          <w:sz w:val="16"/>
          <w:szCs w:val="16"/>
        </w:rPr>
        <w:t xml:space="preserve">based on the expectation that </w:t>
      </w:r>
      <w:r w:rsidRPr="00A73D49">
        <w:rPr>
          <w:rStyle w:val="Emphasis"/>
        </w:rPr>
        <w:t>investing in people through social protection helps workers to facilitate their access to health and education and enhance their income security</w:t>
      </w:r>
      <w:r w:rsidRPr="00A73D49">
        <w:rPr>
          <w:sz w:val="16"/>
          <w:szCs w:val="16"/>
        </w:rPr>
        <w:t xml:space="preserve"> and enable them to take greater risks, thereby enhancing productivity and facilitating the formalization of employment in the medium and long terms.</w:t>
      </w:r>
      <w:r>
        <w:t xml:space="preserve"> Some examples are the introduction and expansion of cash transfer </w:t>
      </w:r>
      <w:proofErr w:type="spellStart"/>
      <w:r>
        <w:t>programmes</w:t>
      </w:r>
      <w:proofErr w:type="spellEnd"/>
      <w:r>
        <w:t xml:space="preserve"> for children and families (Brazil, Mexico, Mongolia), persons with disabilities (South Africa) and older persons (social pensions in Lesotho, Mauritius, Namibia, Nepal, Timor </w:t>
      </w:r>
      <w:proofErr w:type="spellStart"/>
      <w:r>
        <w:t>Leste</w:t>
      </w:r>
      <w:proofErr w:type="spellEnd"/>
      <w:r>
        <w:t>, South Africa), as well as national health services.</w:t>
      </w:r>
    </w:p>
    <w:p w14:paraId="4DD65F58" w14:textId="77777777" w:rsidR="002877CF" w:rsidRPr="00E47D5F" w:rsidRDefault="002877CF" w:rsidP="002877CF">
      <w:pPr>
        <w:rPr>
          <w:rStyle w:val="Style13ptBold"/>
        </w:rPr>
      </w:pPr>
      <w:r w:rsidRPr="00E47D5F">
        <w:rPr>
          <w:rStyle w:val="Style13ptBold"/>
        </w:rPr>
        <w:t>CONTINUE</w:t>
      </w:r>
      <w:r>
        <w:rPr>
          <w:rStyle w:val="Style13ptBold"/>
        </w:rPr>
        <w:t xml:space="preserve"> </w:t>
      </w:r>
      <w:r>
        <w:rPr>
          <w:rStyle w:val="Style13ptBold"/>
        </w:rPr>
        <w:tab/>
      </w:r>
    </w:p>
    <w:p w14:paraId="3414829E" w14:textId="77777777" w:rsidR="002877CF" w:rsidRDefault="002877CF" w:rsidP="002877CF">
      <w:r w:rsidRPr="00B0377C">
        <w:rPr>
          <w:rStyle w:val="StyleUnderline"/>
        </w:rPr>
        <w:t>Bringing uncovered workers under the umbrella of existing social protection schemes or establishing new schemes, focusing largely on contributory mechanisms</w:t>
      </w:r>
      <w:r>
        <w:t xml:space="preserve"> (see dark blue arrow in Box 1.12). Establishing a </w:t>
      </w:r>
      <w:r w:rsidRPr="00B0377C">
        <w:rPr>
          <w:rStyle w:val="StyleUnderline"/>
        </w:rPr>
        <w:t xml:space="preserve">nationally defined social protection floor through a combination of non-contributory and contributory mechanisms </w:t>
      </w:r>
      <w:r>
        <w:t xml:space="preserve">(see light blue in Box 1.12). Such a social protection floor </w:t>
      </w:r>
      <w:r w:rsidRPr="00B0377C">
        <w:rPr>
          <w:rStyle w:val="StyleUnderline"/>
        </w:rPr>
        <w:t>guarantees a basic level of social security to all, providing them at a minimum with effective access to health care and a basic level of income security</w:t>
      </w:r>
      <w:r>
        <w:t xml:space="preserve">. Both approaches to extending social protection are not mutually exclusive but </w:t>
      </w:r>
      <w:r w:rsidRPr="00B0377C">
        <w:rPr>
          <w:rStyle w:val="StyleUnderline"/>
        </w:rPr>
        <w:t>can support each other</w:t>
      </w:r>
      <w:r>
        <w:t xml:space="preserve"> in many ways. In fact, many of the </w:t>
      </w:r>
      <w:r w:rsidRPr="00B0377C">
        <w:rPr>
          <w:rStyle w:val="StyleUnderline"/>
        </w:rPr>
        <w:t>countries that have successfully extended their coverage have combined the two approaches in integrated two-track social protection strategies</w:t>
      </w:r>
      <w:r>
        <w:t xml:space="preserve"> that </w:t>
      </w:r>
      <w:r w:rsidRPr="00B0377C">
        <w:rPr>
          <w:rStyle w:val="Emphasis"/>
        </w:rPr>
        <w:t>pursue the principle of universal protection, while taking into account the contributory capacities of different groups of the population</w:t>
      </w:r>
      <w:r>
        <w:t xml:space="preserve">. </w:t>
      </w:r>
      <w:r w:rsidRPr="00E47D5F">
        <w:rPr>
          <w:sz w:val="12"/>
          <w:szCs w:val="12"/>
        </w:rPr>
        <w:t xml:space="preserve">There is no-one-size-fits-all solution: instead, countries have combined the two approaches to extend social protection to previously uncovered workers, while progressively providing higher levels of protection to as many people as possible and promoting transitions from the informal to the formal economy. </w:t>
      </w:r>
      <w:r w:rsidRPr="00E47D5F">
        <w:rPr>
          <w:sz w:val="12"/>
          <w:szCs w:val="12"/>
        </w:rPr>
        <w:sym w:font="Symbol" w:char="F075"/>
      </w:r>
      <w:r w:rsidRPr="00E47D5F">
        <w:rPr>
          <w:sz w:val="12"/>
          <w:szCs w:val="12"/>
        </w:rPr>
        <w:t xml:space="preserve"> Box 1.12: Strategies for the extension of social protection coverage for workers in the informal economy Level of protection Poor Social protection floor Informal employment Population Extension </w:t>
      </w:r>
      <w:proofErr w:type="spellStart"/>
      <w:r w:rsidRPr="00E47D5F">
        <w:rPr>
          <w:sz w:val="12"/>
          <w:szCs w:val="12"/>
        </w:rPr>
        <w:t>Extension</w:t>
      </w:r>
      <w:proofErr w:type="spellEnd"/>
      <w:r w:rsidRPr="00E47D5F">
        <w:rPr>
          <w:sz w:val="12"/>
          <w:szCs w:val="12"/>
        </w:rPr>
        <w:t xml:space="preserve"> Formal employment 18 X Extending social security to workers in the informal economy In the light of today’s changes in the world of work, shaped by digitalization, climate change, migration, globalization and widespread inequality, both approaches will remain crucial for achieving universal and adequate social protection, and for extending social protection to workers in the informal economy.</w:t>
      </w:r>
      <w:r>
        <w:t xml:space="preserve"> Many </w:t>
      </w:r>
      <w:r w:rsidRPr="00E47D5F">
        <w:rPr>
          <w:rStyle w:val="Emphasis"/>
        </w:rPr>
        <w:t>observers agree that the way forward to universal social protection requires a combination of contributory and non-contributory (tax-financed) social protection mechanisms</w:t>
      </w:r>
      <w:r>
        <w:t xml:space="preserve">. </w:t>
      </w:r>
      <w:r w:rsidRPr="00E47D5F">
        <w:rPr>
          <w:rStyle w:val="Emphasis"/>
        </w:rPr>
        <w:t>Tax-financed schemes play an important role in ensuring that everyone enjoys a basic level of protection</w:t>
      </w:r>
      <w:r>
        <w:t xml:space="preserve">, in particular those groups who do not have access to any other social protection mechanisms. </w:t>
      </w:r>
      <w:r w:rsidRPr="00E47D5F">
        <w:rPr>
          <w:sz w:val="16"/>
          <w:szCs w:val="16"/>
        </w:rPr>
        <w:t xml:space="preserve">Contributory mechanisms play a vital role in providing adequate benefits because they tend to offer broader scope and higher levels of protection. If existing forms of social protection are weakened in </w:t>
      </w:r>
      <w:proofErr w:type="spellStart"/>
      <w:r w:rsidRPr="00E47D5F">
        <w:rPr>
          <w:sz w:val="16"/>
          <w:szCs w:val="16"/>
        </w:rPr>
        <w:t>favour</w:t>
      </w:r>
      <w:proofErr w:type="spellEnd"/>
      <w:r w:rsidRPr="00E47D5F">
        <w:rPr>
          <w:sz w:val="16"/>
          <w:szCs w:val="16"/>
        </w:rPr>
        <w:t xml:space="preserve"> of private or individual savings mechanisms, with their limited potential for risk-pooling and redistribution, coverage and benefit levels will be eroded.</w:t>
      </w:r>
      <w:r>
        <w:t xml:space="preserve"> In particular, </w:t>
      </w:r>
      <w:r w:rsidRPr="00E47D5F">
        <w:rPr>
          <w:rStyle w:val="StyleUnderline"/>
        </w:rPr>
        <w:t>vulnerable groups of workers will not be able to accumulate sufficient entitlements under private arrangements owing to their work and income patterns</w:t>
      </w:r>
      <w:r>
        <w:t xml:space="preserve">. This will likely exacerbate inequality, especially gender inequality (ILO 2018e). For these reasons, </w:t>
      </w:r>
      <w:r w:rsidRPr="00E47D5F">
        <w:rPr>
          <w:rStyle w:val="Emphasis"/>
        </w:rPr>
        <w:t>social insurance will continue to play an essential role in providing higher levels of protection to workers, based on the principles of risk-sharing and solidarity</w:t>
      </w:r>
      <w:r>
        <w:t xml:space="preserve">. If well designed and adapted to ensure the coverage of larger groups, social insurance can facilitate the transition to the formal economy and contribute to more inclusion and social cohesion. Therefore, </w:t>
      </w:r>
      <w:r w:rsidRPr="00E47D5F">
        <w:rPr>
          <w:rStyle w:val="Emphasis"/>
          <w:sz w:val="28"/>
          <w:szCs w:val="28"/>
        </w:rPr>
        <w:t>rather than dismantling existing forms of social protection, social protection systems will need to evolve to deliver continued protection for workers in all types of employment</w:t>
      </w:r>
      <w:r>
        <w:t xml:space="preserve">, including those who move between wage employment and self-employment, between different enterprises and sectors of the economy or between countries. This is </w:t>
      </w:r>
      <w:r w:rsidRPr="00E47D5F">
        <w:rPr>
          <w:rStyle w:val="StyleUnderline"/>
        </w:rPr>
        <w:t>an important element of a human-</w:t>
      </w:r>
      <w:proofErr w:type="spellStart"/>
      <w:r w:rsidRPr="00E47D5F">
        <w:rPr>
          <w:rStyle w:val="StyleUnderline"/>
        </w:rPr>
        <w:t>centred</w:t>
      </w:r>
      <w:proofErr w:type="spellEnd"/>
      <w:r w:rsidRPr="00E47D5F">
        <w:rPr>
          <w:rStyle w:val="StyleUnderline"/>
        </w:rPr>
        <w:t xml:space="preserve"> approach to the future of work</w:t>
      </w:r>
      <w:r>
        <w:t xml:space="preserve"> </w:t>
      </w:r>
      <w:r w:rsidRPr="00E47D5F">
        <w:rPr>
          <w:sz w:val="10"/>
          <w:szCs w:val="10"/>
        </w:rPr>
        <w:t>(Global Commission for the Future of Work 2019) which is at the core of the Centenary Declaration for the Future of Work adopted by the governments, workers’ and employers’ organizations of the ILO’s 187 member States in June 2019. A number of middle- and low-income countries have significantly extended social protection coverage to those in the informal economy and</w:t>
      </w:r>
      <w:r>
        <w:t xml:space="preserve"> </w:t>
      </w:r>
      <w:r w:rsidRPr="00E47D5F">
        <w:rPr>
          <w:rStyle w:val="Emphasis"/>
        </w:rPr>
        <w:t>facilitated their transition to the formal economy through a two-track approach</w:t>
      </w:r>
      <w:r>
        <w:t xml:space="preserve">. </w:t>
      </w:r>
      <w:r w:rsidRPr="00E47D5F">
        <w:rPr>
          <w:sz w:val="16"/>
          <w:szCs w:val="16"/>
        </w:rPr>
        <w:t>Some examples are the extension of health protection in Thailand (universal health coverage scheme, formerly known as the “</w:t>
      </w:r>
      <w:proofErr w:type="gramStart"/>
      <w:r w:rsidRPr="00E47D5F">
        <w:rPr>
          <w:sz w:val="16"/>
          <w:szCs w:val="16"/>
        </w:rPr>
        <w:t>30 baht</w:t>
      </w:r>
      <w:proofErr w:type="gramEnd"/>
      <w:r w:rsidRPr="00E47D5F">
        <w:rPr>
          <w:sz w:val="16"/>
          <w:szCs w:val="16"/>
        </w:rPr>
        <w:t xml:space="preserve"> scheme”; see Box 2.6) and Ghana’s national health insurance, which was subsidized for vulnerable groups (see Box 6.22). Other examples are to be found in Argentina (combination of contributory and non-contributory social protection </w:t>
      </w:r>
      <w:proofErr w:type="spellStart"/>
      <w:r w:rsidRPr="00E47D5F">
        <w:rPr>
          <w:sz w:val="16"/>
          <w:szCs w:val="16"/>
        </w:rPr>
        <w:t>programmes</w:t>
      </w:r>
      <w:proofErr w:type="spellEnd"/>
      <w:r w:rsidRPr="00E47D5F">
        <w:rPr>
          <w:sz w:val="16"/>
          <w:szCs w:val="16"/>
        </w:rPr>
        <w:t xml:space="preserve"> for child and maternity benefits), Brazil (Bolsa </w:t>
      </w:r>
      <w:proofErr w:type="spellStart"/>
      <w:r w:rsidRPr="00E47D5F">
        <w:rPr>
          <w:sz w:val="16"/>
          <w:szCs w:val="16"/>
        </w:rPr>
        <w:t>Família</w:t>
      </w:r>
      <w:proofErr w:type="spellEnd"/>
      <w:r w:rsidRPr="00E47D5F">
        <w:rPr>
          <w:sz w:val="16"/>
          <w:szCs w:val="16"/>
        </w:rPr>
        <w:t xml:space="preserve">; rural pension scheme) and Cabo Verde and South Africa (social insurance and large grants </w:t>
      </w:r>
      <w:proofErr w:type="spellStart"/>
      <w:r w:rsidRPr="00E47D5F">
        <w:rPr>
          <w:sz w:val="16"/>
          <w:szCs w:val="16"/>
        </w:rPr>
        <w:t>programmes</w:t>
      </w:r>
      <w:proofErr w:type="spellEnd"/>
      <w:r w:rsidRPr="00E47D5F">
        <w:rPr>
          <w:sz w:val="16"/>
          <w:szCs w:val="16"/>
        </w:rPr>
        <w:t>), among others. In fact, both approaches, to extending social protection, as well as and their combination in an integrated two-track approach, are reflected in both the ILO Social Protection Floors Recommendation, 2012 (No. 202) and the ILO Transition from the Informal to the Formal Economy Recommendation, 2015 (No. 204). Box 1.13 illustrates the two-track approach to the extension of social security coverage. Both policy tracks can facilitate transitions from the informal to the formal economy. The first policy track aims to encourage formalization directly and at fostering higher levels of formal employment, better economic performance and enlarged fiscal space.</w:t>
      </w:r>
      <w:r>
        <w:t xml:space="preserve"> </w:t>
      </w:r>
      <w:r w:rsidRPr="00E47D5F">
        <w:rPr>
          <w:rStyle w:val="StyleUnderline"/>
        </w:rPr>
        <w:t xml:space="preserve">The </w:t>
      </w:r>
      <w:r w:rsidRPr="00E47D5F">
        <w:rPr>
          <w:rStyle w:val="Emphasis"/>
        </w:rPr>
        <w:t>second</w:t>
      </w:r>
      <w:r w:rsidRPr="00E47D5F">
        <w:rPr>
          <w:rStyle w:val="StyleUnderline"/>
        </w:rPr>
        <w:t xml:space="preserve"> policy </w:t>
      </w:r>
      <w:r w:rsidRPr="00E47D5F">
        <w:rPr>
          <w:rStyle w:val="Emphasis"/>
        </w:rPr>
        <w:t>track</w:t>
      </w:r>
      <w:r w:rsidRPr="00E47D5F">
        <w:rPr>
          <w:rStyle w:val="StyleUnderline"/>
        </w:rPr>
        <w:t xml:space="preserve"> focuses on the </w:t>
      </w:r>
      <w:r w:rsidRPr="00E47D5F">
        <w:rPr>
          <w:rStyle w:val="Emphasis"/>
        </w:rPr>
        <w:t>extension of coverage independently of employment status</w:t>
      </w:r>
      <w:r w:rsidRPr="00E47D5F">
        <w:rPr>
          <w:rStyle w:val="StyleUnderline"/>
        </w:rPr>
        <w:t xml:space="preserve">, which </w:t>
      </w:r>
      <w:r w:rsidRPr="00E47D5F">
        <w:rPr>
          <w:rStyle w:val="Emphasis"/>
        </w:rPr>
        <w:t>may not have immediate formalization effects but can foster transition to the formal economy in the long term by enhancing access to health, education and income security</w:t>
      </w:r>
      <w:r w:rsidRPr="00E47D5F">
        <w:rPr>
          <w:rStyle w:val="StyleUnderline"/>
        </w:rPr>
        <w:t>, with positive effects on human development and productivity</w:t>
      </w:r>
      <w:r>
        <w:t xml:space="preserve"> (ILO 2017e; 2014i, chap. 6.6). </w:t>
      </w:r>
      <w:r w:rsidRPr="00E47D5F">
        <w:rPr>
          <w:rStyle w:val="StyleUnderline"/>
        </w:rPr>
        <w:t xml:space="preserve">Fostering </w:t>
      </w:r>
      <w:r w:rsidRPr="00E47D5F">
        <w:rPr>
          <w:rStyle w:val="Emphasis"/>
        </w:rPr>
        <w:t>transitions</w:t>
      </w:r>
      <w:r w:rsidRPr="00E47D5F">
        <w:rPr>
          <w:rStyle w:val="StyleUnderline"/>
        </w:rPr>
        <w:t xml:space="preserve"> from the informal to the formal economy is not only </w:t>
      </w:r>
      <w:r w:rsidRPr="00E47D5F">
        <w:rPr>
          <w:rStyle w:val="Emphasis"/>
        </w:rPr>
        <w:t>essential for improving universal</w:t>
      </w:r>
      <w:r w:rsidRPr="00E47D5F">
        <w:rPr>
          <w:rStyle w:val="StyleUnderline"/>
        </w:rPr>
        <w:t xml:space="preserve"> </w:t>
      </w:r>
      <w:r w:rsidRPr="00E47D5F">
        <w:rPr>
          <w:rStyle w:val="Emphasis"/>
        </w:rPr>
        <w:t>access to adequate and sustainable social protection</w:t>
      </w:r>
      <w:r w:rsidRPr="00E47D5F">
        <w:rPr>
          <w:rStyle w:val="StyleUnderline"/>
        </w:rPr>
        <w:t>, but also contributes to broadening the tax base and creating the fiscal space that is necessary for equitable and effective public policies</w:t>
      </w:r>
      <w:r>
        <w:t xml:space="preserve"> (IMF 2017; Gaspar, Gupta, and Mulas-Granados 2017). In designing strategies for the extension of social protection coverage, </w:t>
      </w:r>
      <w:r w:rsidRPr="0089691E">
        <w:rPr>
          <w:rStyle w:val="Emphasis"/>
        </w:rPr>
        <w:t>it is important to ensure that effective incentives for formalization exist,</w:t>
      </w:r>
      <w:r>
        <w:t xml:space="preserve"> </w:t>
      </w:r>
      <w:r w:rsidRPr="00BE35D9">
        <w:rPr>
          <w:sz w:val="16"/>
          <w:szCs w:val="16"/>
        </w:rPr>
        <w:t xml:space="preserve">and to avoid disincentives that may discourage the transition to the formal economy. Good coordination between the different elements in a social protection system is essential in order to ensure adequate coverage and maintain effective incentives for formalization. In addition, </w:t>
      </w:r>
      <w:r w:rsidRPr="00BE35D9">
        <w:rPr>
          <w:rStyle w:val="StyleUnderline"/>
          <w:sz w:val="16"/>
          <w:szCs w:val="16"/>
        </w:rPr>
        <w:t>coordination with other policies</w:t>
      </w:r>
      <w:r w:rsidRPr="00BE35D9">
        <w:rPr>
          <w:sz w:val="16"/>
          <w:szCs w:val="16"/>
        </w:rPr>
        <w:t xml:space="preserve">, such as employment, macro-economic and fiscal policies, X Chapter 1: Introduction 19 as well as policies that support sustainable enterprises, are essential for fostering transitions from the informal to the formal economy for both economic units and </w:t>
      </w:r>
      <w:proofErr w:type="gramStart"/>
      <w:r w:rsidRPr="00BE35D9">
        <w:rPr>
          <w:sz w:val="16"/>
          <w:szCs w:val="16"/>
        </w:rPr>
        <w:t>workers, and</w:t>
      </w:r>
      <w:proofErr w:type="gramEnd"/>
      <w:r w:rsidRPr="00BE35D9">
        <w:rPr>
          <w:sz w:val="16"/>
          <w:szCs w:val="16"/>
        </w:rPr>
        <w:t xml:space="preserve"> ensure financially sustainable and equitable social protection systems and public budgets</w:t>
      </w:r>
      <w:r w:rsidRPr="00BE35D9">
        <w:rPr>
          <w:rStyle w:val="Emphasis"/>
          <w:sz w:val="16"/>
          <w:szCs w:val="16"/>
        </w:rPr>
        <w:t>. Adequate benefits</w:t>
      </w:r>
      <w:r w:rsidRPr="00BE35D9">
        <w:rPr>
          <w:sz w:val="16"/>
          <w:szCs w:val="16"/>
        </w:rPr>
        <w:t xml:space="preserve"> and a sufficient level of risk-sharing and redistributio</w:t>
      </w:r>
      <w:r>
        <w:t xml:space="preserve">n </w:t>
      </w:r>
      <w:r w:rsidRPr="00AA0525">
        <w:rPr>
          <w:rStyle w:val="Emphasis"/>
        </w:rPr>
        <w:t>can be achieved through a staircase approach, whereby higher levels of contribution and formalization correspond to better-quality social security benefits (higher benefits, more comprehensive benefits), while ensuring a basic level of social security for all</w:t>
      </w:r>
      <w:r>
        <w:t xml:space="preserve"> (</w:t>
      </w:r>
      <w:proofErr w:type="spellStart"/>
      <w:r>
        <w:t>Goursat</w:t>
      </w:r>
      <w:proofErr w:type="spellEnd"/>
      <w:r>
        <w:t xml:space="preserve"> and Pellerano 2016). It is important to coordinate and integrate contributory and non-contributory schemes within a broader national social protection system. If a contributory social protection scheme provides </w:t>
      </w:r>
      <w:r w:rsidRPr="00AA0525">
        <w:rPr>
          <w:rStyle w:val="Emphasis"/>
        </w:rPr>
        <w:t xml:space="preserve">inadequate, </w:t>
      </w:r>
      <w:proofErr w:type="spellStart"/>
      <w:r w:rsidRPr="00AA0525">
        <w:rPr>
          <w:rStyle w:val="Emphasis"/>
        </w:rPr>
        <w:t>lowquality</w:t>
      </w:r>
      <w:proofErr w:type="spellEnd"/>
      <w:r w:rsidRPr="00AA0525">
        <w:rPr>
          <w:rStyle w:val="Emphasis"/>
        </w:rPr>
        <w:t xml:space="preserve"> benefits</w:t>
      </w:r>
      <w:r>
        <w:t xml:space="preserve"> that are only slightly higher than those provided by the non-contributory social protection scheme, this may </w:t>
      </w:r>
      <w:r w:rsidRPr="00AA0525">
        <w:rPr>
          <w:rStyle w:val="Emphasis"/>
        </w:rPr>
        <w:t>create perverse incentives for workers to remain in, or join, the informal economy.</w:t>
      </w:r>
      <w:r>
        <w:t xml:space="preserve"> </w:t>
      </w:r>
      <w:r w:rsidRPr="00AA0525">
        <w:rPr>
          <w:sz w:val="16"/>
          <w:szCs w:val="16"/>
        </w:rPr>
        <w:t>When extending social insurance schemes to workers in the informal economy, it is therefore important to provide high-quality services and ensure that the priority needs of workers and employers in the informal economy are addressed so that they see the value of contributing to the social insurance scheme.</w:t>
      </w:r>
      <w:r>
        <w:t xml:space="preserve"> Furthermore, if </w:t>
      </w:r>
      <w:r w:rsidRPr="00AA0525">
        <w:rPr>
          <w:rStyle w:val="Emphasis"/>
        </w:rPr>
        <w:t xml:space="preserve">government subsidies are provided to support the social insurance participation of workers with limited contributory capacity, particular care should be taken that these do not subsidize informality per </w:t>
      </w:r>
      <w:proofErr w:type="gramStart"/>
      <w:r w:rsidRPr="00AA0525">
        <w:rPr>
          <w:rStyle w:val="Emphasis"/>
        </w:rPr>
        <w:t>se, but</w:t>
      </w:r>
      <w:proofErr w:type="gramEnd"/>
      <w:r w:rsidRPr="00AA0525">
        <w:rPr>
          <w:rStyle w:val="Emphasis"/>
        </w:rPr>
        <w:t xml:space="preserve"> maintain and strengthen incentives to move from the informal to the formal economy</w:t>
      </w:r>
      <w:r>
        <w:t xml:space="preserve">, as to ensure sustainable and equitable social protection systems (see section 6.4 below). </w:t>
      </w:r>
    </w:p>
    <w:p w14:paraId="49AFFFD4" w14:textId="77777777" w:rsidR="000A2FE4" w:rsidRPr="000A2FE4" w:rsidRDefault="000A2FE4" w:rsidP="000A2FE4"/>
    <w:p w14:paraId="5E7FAE60" w14:textId="7FF639E9" w:rsidR="009B5614" w:rsidRDefault="009B5614" w:rsidP="009B5614">
      <w:pPr>
        <w:pStyle w:val="Heading3"/>
      </w:pPr>
      <w:r>
        <w:t>2AC – Speaking for Others</w:t>
      </w:r>
      <w:r w:rsidR="000F15E0">
        <w:t xml:space="preserve"> @</w:t>
      </w:r>
      <w:proofErr w:type="gramStart"/>
      <w:r w:rsidR="000F15E0">
        <w:t>trishay</w:t>
      </w:r>
      <w:proofErr w:type="gramEnd"/>
    </w:p>
    <w:p w14:paraId="24188DF1" w14:textId="3E89E481" w:rsidR="000A2FE4" w:rsidRPr="000A2FE4" w:rsidRDefault="00E0756E" w:rsidP="00E0756E">
      <w:pPr>
        <w:pStyle w:val="Heading4"/>
      </w:pPr>
      <w:r>
        <w:t xml:space="preserve">We’ve cited authors and expanded on their theory of relations for how the informal economy operates – that solves all of their </w:t>
      </w:r>
      <w:proofErr w:type="gramStart"/>
      <w:r>
        <w:t>offense</w:t>
      </w:r>
      <w:proofErr w:type="gramEnd"/>
      <w:r>
        <w:t xml:space="preserve"> but their model doesn’t solve our offense because they omit a structural analysis for a form of violence that will be erased absent debates with scholarship about the informal economy, providing offense for why injecting this scholarship Is good.</w:t>
      </w:r>
    </w:p>
    <w:p w14:paraId="3B59057F" w14:textId="6F6FCEA8" w:rsidR="005B3A49" w:rsidRDefault="005B3A49" w:rsidP="005B3A49">
      <w:pPr>
        <w:pStyle w:val="Heading2"/>
      </w:pPr>
      <w:r>
        <w:t>FW</w:t>
      </w:r>
      <w:r w:rsidR="001B2836">
        <w:t xml:space="preserve"> – Joey/</w:t>
      </w:r>
      <w:proofErr w:type="spellStart"/>
      <w:r w:rsidR="001B2836">
        <w:t>Trishay</w:t>
      </w:r>
      <w:proofErr w:type="spellEnd"/>
    </w:p>
    <w:p w14:paraId="2692CC00" w14:textId="20408CB0" w:rsidR="00A676EE" w:rsidRDefault="00891FB3" w:rsidP="00891FB3">
      <w:pPr>
        <w:pStyle w:val="Heading3"/>
      </w:pPr>
      <w:r>
        <w:t>2AC – FW – T/L</w:t>
      </w:r>
    </w:p>
    <w:p w14:paraId="0F4DB6E2" w14:textId="4B762B4F" w:rsidR="00891FB3" w:rsidRPr="00EE2BEE" w:rsidRDefault="00891FB3" w:rsidP="00EE2BEE">
      <w:pPr>
        <w:pStyle w:val="Heading4"/>
      </w:pPr>
      <w:r w:rsidRPr="00EE2BEE">
        <w:t xml:space="preserve">[1] We meet – </w:t>
      </w:r>
      <w:r w:rsidR="00594D8C">
        <w:t xml:space="preserve">the </w:t>
      </w:r>
      <w:proofErr w:type="spellStart"/>
      <w:r w:rsidR="00594D8C">
        <w:t>aff</w:t>
      </w:r>
      <w:proofErr w:type="spellEnd"/>
      <w:r w:rsidR="00594D8C">
        <w:t xml:space="preserve"> affirmed a radical redistribution of </w:t>
      </w:r>
      <w:r w:rsidR="003906B7">
        <w:t>fiscal geographies to recognize the informal</w:t>
      </w:r>
      <w:r w:rsidR="00594D8C">
        <w:t xml:space="preserve"> </w:t>
      </w:r>
    </w:p>
    <w:p w14:paraId="5E2B4A34" w14:textId="6F93F73A" w:rsidR="00891FB3" w:rsidRPr="00EE2BEE" w:rsidRDefault="00891FB3" w:rsidP="00EE2BEE">
      <w:pPr>
        <w:pStyle w:val="Heading4"/>
      </w:pPr>
      <w:r w:rsidRPr="00EE2BEE">
        <w:t xml:space="preserve">[2] Form is content – </w:t>
      </w:r>
      <w:r w:rsidR="009920A9" w:rsidRPr="00EE2BEE">
        <w:t xml:space="preserve">global neoliberal empires police </w:t>
      </w:r>
      <w:r w:rsidR="00290C17" w:rsidRPr="00EE2BEE">
        <w:t xml:space="preserve">gendered black and brown bodies for their lack of value production – that sacrifices </w:t>
      </w:r>
      <w:r w:rsidR="0072206D" w:rsidRPr="00EE2BEE">
        <w:t>care and social potential to maximize the productive ability of extractive economies</w:t>
      </w:r>
      <w:r w:rsidR="000A736D" w:rsidRPr="00EE2BEE">
        <w:t xml:space="preserve"> </w:t>
      </w:r>
      <w:r w:rsidR="0072206D" w:rsidRPr="00EE2BEE">
        <w:t xml:space="preserve">– </w:t>
      </w:r>
      <w:r w:rsidR="00290C17" w:rsidRPr="00EE2BEE">
        <w:t xml:space="preserve">only the </w:t>
      </w:r>
      <w:proofErr w:type="spellStart"/>
      <w:r w:rsidR="00290C17" w:rsidRPr="00EE2BEE">
        <w:t>aff’s</w:t>
      </w:r>
      <w:proofErr w:type="spellEnd"/>
      <w:r w:rsidR="00290C17" w:rsidRPr="00EE2BEE">
        <w:t xml:space="preserve"> injection of “meaningless” scholarship challenges the traditional bounds </w:t>
      </w:r>
      <w:r w:rsidR="00E53AB3" w:rsidRPr="00EE2BEE">
        <w:t xml:space="preserve">of “formal” </w:t>
      </w:r>
      <w:proofErr w:type="gramStart"/>
      <w:r w:rsidR="00E53AB3" w:rsidRPr="00EE2BEE">
        <w:t>debate</w:t>
      </w:r>
      <w:proofErr w:type="gramEnd"/>
    </w:p>
    <w:p w14:paraId="7C533EFD" w14:textId="430817AF" w:rsidR="00891FB3" w:rsidRDefault="00891FB3" w:rsidP="00891FB3">
      <w:pPr>
        <w:pStyle w:val="Heading4"/>
      </w:pPr>
      <w:r w:rsidRPr="00EE2BEE">
        <w:t xml:space="preserve">[3] Counter interpretation – </w:t>
      </w:r>
      <w:r w:rsidR="00A80332" w:rsidRPr="00EE2BEE">
        <w:t xml:space="preserve">affirmatives should </w:t>
      </w:r>
      <w:r w:rsidR="00EE2BEE" w:rsidRPr="00EE2BEE">
        <w:t>adhere to</w:t>
      </w:r>
      <w:r w:rsidR="00A80332" w:rsidRPr="00EE2BEE">
        <w:t xml:space="preserve"> </w:t>
      </w:r>
      <w:r w:rsidR="00C74985" w:rsidRPr="00EE2BEE">
        <w:t xml:space="preserve">the liminal spaces </w:t>
      </w:r>
      <w:r w:rsidR="00EE2BEE" w:rsidRPr="00EE2BEE">
        <w:t xml:space="preserve">that form the informal economies in response to the resolution. The WAY we discuss the resolution matters – only reframing debate away from neoliberal </w:t>
      </w:r>
      <w:r w:rsidR="00EE2BEE">
        <w:t xml:space="preserve">extraction </w:t>
      </w:r>
      <w:r w:rsidR="00EE2BEE" w:rsidRPr="00EE2BEE">
        <w:t xml:space="preserve">and </w:t>
      </w:r>
      <w:r w:rsidR="00EE2BEE">
        <w:t>shaming</w:t>
      </w:r>
      <w:r w:rsidR="00EE2BEE" w:rsidRPr="00EE2BEE">
        <w:t xml:space="preserve"> creates generative and ethical strategies. </w:t>
      </w:r>
    </w:p>
    <w:p w14:paraId="1D68F7D2" w14:textId="4AD8CC8A" w:rsidR="00891FB3" w:rsidRDefault="0092361A" w:rsidP="00891FB3">
      <w:pPr>
        <w:pStyle w:val="Heading4"/>
      </w:pPr>
      <w:r>
        <w:t xml:space="preserve"> </w:t>
      </w:r>
      <w:r w:rsidR="00891FB3">
        <w:t xml:space="preserve">[4] DAs to their model – </w:t>
      </w:r>
    </w:p>
    <w:p w14:paraId="56D0457E" w14:textId="165679E9" w:rsidR="00E37D99" w:rsidRDefault="00E37D99" w:rsidP="00E37D99">
      <w:pPr>
        <w:pStyle w:val="Heading4"/>
      </w:pPr>
      <w:r>
        <w:t xml:space="preserve">[A] </w:t>
      </w:r>
      <w:r w:rsidR="00B21199">
        <w:t>Shaming DA</w:t>
      </w:r>
      <w:r w:rsidR="00FE2007">
        <w:t xml:space="preserve"> – The </w:t>
      </w:r>
      <w:proofErr w:type="spellStart"/>
      <w:r w:rsidR="00FE2007">
        <w:t>neg’s</w:t>
      </w:r>
      <w:proofErr w:type="spellEnd"/>
      <w:r w:rsidR="00FE2007">
        <w:t xml:space="preserve"> performance of FW recreates the violence of shaming the informal labor sectors for not conforming to the violence they face in “formal” economies. The </w:t>
      </w:r>
      <w:proofErr w:type="spellStart"/>
      <w:r w:rsidR="00FE2007">
        <w:t>neg’s</w:t>
      </w:r>
      <w:proofErr w:type="spellEnd"/>
      <w:r w:rsidR="00FE2007">
        <w:t xml:space="preserve"> insistence on conforming to their model of debate recreates the harms that push black women, trans women, and the black queer body out of the safer formal workspaces. The </w:t>
      </w:r>
      <w:proofErr w:type="spellStart"/>
      <w:r w:rsidR="00FE2007">
        <w:t>aff</w:t>
      </w:r>
      <w:proofErr w:type="spellEnd"/>
      <w:r w:rsidR="00FE2007">
        <w:t xml:space="preserve"> turns their attempt at pushing us out of the debate space by the </w:t>
      </w:r>
      <w:proofErr w:type="spellStart"/>
      <w:r w:rsidR="00FE2007">
        <w:t>aff’s</w:t>
      </w:r>
      <w:proofErr w:type="spellEnd"/>
      <w:r w:rsidR="00FE2007">
        <w:t xml:space="preserve"> </w:t>
      </w:r>
      <w:proofErr w:type="gramStart"/>
      <w:r w:rsidR="00FE2007">
        <w:t>method</w:t>
      </w:r>
      <w:proofErr w:type="gramEnd"/>
    </w:p>
    <w:p w14:paraId="4BC65E4F" w14:textId="420912C9" w:rsidR="001B2836" w:rsidRDefault="00E37D99" w:rsidP="009C62C6">
      <w:pPr>
        <w:pStyle w:val="Heading4"/>
      </w:pPr>
      <w:r>
        <w:t>[B]</w:t>
      </w:r>
      <w:r w:rsidR="001B2836">
        <w:t xml:space="preserve"> </w:t>
      </w:r>
      <w:r w:rsidR="006823B0">
        <w:t xml:space="preserve">Policing DA – The </w:t>
      </w:r>
      <w:proofErr w:type="spellStart"/>
      <w:r w:rsidR="006823B0">
        <w:t>neg’s</w:t>
      </w:r>
      <w:proofErr w:type="spellEnd"/>
      <w:r w:rsidR="006823B0">
        <w:t xml:space="preserve"> model of debate is rooted in past debate practices where black debaters were voted down just because of their race. K </w:t>
      </w:r>
      <w:proofErr w:type="spellStart"/>
      <w:r w:rsidR="006823B0">
        <w:t>affs</w:t>
      </w:r>
      <w:proofErr w:type="spellEnd"/>
      <w:r w:rsidR="006823B0">
        <w:t xml:space="preserve"> have been read since Louisville and their model isn’t going to change that, the only thing they’re doing is enforcing trust in the USFG and punishing K debaters for reading about their life and survivability.</w:t>
      </w:r>
    </w:p>
    <w:p w14:paraId="2F6274B2" w14:textId="6761FBD9" w:rsidR="001B2836" w:rsidRDefault="001B2836" w:rsidP="001B2836">
      <w:pPr>
        <w:pStyle w:val="Heading3"/>
      </w:pPr>
      <w:r>
        <w:t>2AC – Limits &amp; Ground</w:t>
      </w:r>
    </w:p>
    <w:p w14:paraId="0F6845A7" w14:textId="5677630A" w:rsidR="00A2443E" w:rsidRDefault="009C62C6" w:rsidP="00A2443E">
      <w:pPr>
        <w:pStyle w:val="Heading4"/>
      </w:pPr>
      <w:r>
        <w:t>[</w:t>
      </w:r>
      <w:r w:rsidR="003A3EAC">
        <w:t>1</w:t>
      </w:r>
      <w:r>
        <w:t xml:space="preserve">] </w:t>
      </w:r>
      <w:r w:rsidR="00A2443E">
        <w:t>Limits – in their modernistic ideology of conforming to ideals, they prevent the ability to deconstruct harms, agency, and structural violence. The idea that debate can be limited based on a few words is imperialistic and restricts debaters’ ability to expand their knowledge beyond unrealistic nuke war impacts.</w:t>
      </w:r>
    </w:p>
    <w:p w14:paraId="7FDB852F" w14:textId="745F2F23" w:rsidR="00E0547C" w:rsidRPr="00E0547C" w:rsidRDefault="00E0547C" w:rsidP="00E0547C">
      <w:pPr>
        <w:pStyle w:val="Heading4"/>
      </w:pPr>
      <w:r>
        <w:t>[</w:t>
      </w:r>
      <w:r w:rsidR="003A3EAC">
        <w:t>2</w:t>
      </w:r>
      <w:r>
        <w:t xml:space="preserve">] Ground – </w:t>
      </w:r>
      <w:r w:rsidRPr="00E0547C">
        <w:t xml:space="preserve">They could’ve read Street, Set-col, Psycho, fem, DA ab invasion, etc. Their claim of no neg ground has no basis and only serves as an attempt to not engage in our </w:t>
      </w:r>
      <w:proofErr w:type="gramStart"/>
      <w:r w:rsidRPr="00E0547C">
        <w:t>literature</w:t>
      </w:r>
      <w:proofErr w:type="gramEnd"/>
    </w:p>
    <w:p w14:paraId="5C0D536E" w14:textId="18455F94" w:rsidR="009C62C6" w:rsidRPr="009C62C6" w:rsidRDefault="00DC7CDF" w:rsidP="00DC7CDF">
      <w:pPr>
        <w:pStyle w:val="Heading4"/>
      </w:pPr>
      <w:r>
        <w:t xml:space="preserve">[3] </w:t>
      </w:r>
      <w:r w:rsidRPr="00DC7CDF">
        <w:t>We’re the K lab</w:t>
      </w:r>
      <w:r w:rsidR="006E340B">
        <w:t>, which ensures that the form of the 1AC was predictable.</w:t>
      </w:r>
      <w:r w:rsidRPr="00DC7CDF">
        <w:t xml:space="preserve"> </w:t>
      </w:r>
      <w:r w:rsidR="006E340B">
        <w:t>T</w:t>
      </w:r>
      <w:r w:rsidRPr="00DC7CDF">
        <w:t>here is so much literature on informal economies, not only critical literature, but also statistics, histories, improvements, ways to solve harms, etc. If there is literature, there is engagement possible, and it is easily findable literature. They are just choosing not to engage, recreating the avoidance that causes the informal economies to face so much undocumented violence.</w:t>
      </w:r>
    </w:p>
    <w:p w14:paraId="73436EA8" w14:textId="3C7D0B6B" w:rsidR="00695E06" w:rsidRPr="0098651C" w:rsidRDefault="00C00442" w:rsidP="00695E06">
      <w:pPr>
        <w:pStyle w:val="Heading3"/>
        <w:rPr>
          <w:rFonts w:asciiTheme="minorHAnsi" w:hAnsiTheme="minorHAnsi" w:cstheme="minorHAnsi"/>
        </w:rPr>
      </w:pPr>
      <w:r>
        <w:rPr>
          <w:rFonts w:asciiTheme="minorHAnsi" w:hAnsiTheme="minorHAnsi" w:cstheme="minorHAnsi"/>
        </w:rPr>
        <w:t>2AC – Counterdefinitions</w:t>
      </w:r>
    </w:p>
    <w:p w14:paraId="7CF918AA" w14:textId="77777777" w:rsidR="00695E06" w:rsidRPr="0098651C" w:rsidRDefault="00695E06" w:rsidP="00695E06">
      <w:pPr>
        <w:pStyle w:val="Heading4"/>
        <w:rPr>
          <w:rFonts w:asciiTheme="minorHAnsi" w:hAnsiTheme="minorHAnsi" w:cstheme="minorHAnsi"/>
        </w:rPr>
      </w:pPr>
      <w:r w:rsidRPr="0098651C">
        <w:rPr>
          <w:rFonts w:asciiTheme="minorHAnsi" w:hAnsiTheme="minorHAnsi" w:cstheme="minorHAnsi"/>
        </w:rPr>
        <w:t xml:space="preserve">Resolved means to express an opinion – law is just an </w:t>
      </w:r>
      <w:proofErr w:type="gramStart"/>
      <w:r w:rsidRPr="0098651C">
        <w:rPr>
          <w:rFonts w:asciiTheme="minorHAnsi" w:hAnsiTheme="minorHAnsi" w:cstheme="minorHAnsi"/>
        </w:rPr>
        <w:t>example</w:t>
      </w:r>
      <w:proofErr w:type="gramEnd"/>
    </w:p>
    <w:p w14:paraId="7B3438DA" w14:textId="77777777" w:rsidR="00695E06" w:rsidRPr="0098651C" w:rsidRDefault="00695E06" w:rsidP="00695E06">
      <w:pPr>
        <w:rPr>
          <w:rFonts w:asciiTheme="minorHAnsi" w:hAnsiTheme="minorHAnsi" w:cstheme="minorHAnsi"/>
        </w:rPr>
      </w:pPr>
      <w:r w:rsidRPr="0098651C">
        <w:rPr>
          <w:rStyle w:val="Style13ptBold"/>
          <w:rFonts w:asciiTheme="minorHAnsi" w:hAnsiTheme="minorHAnsi" w:cstheme="minorHAnsi"/>
        </w:rPr>
        <w:t>Words &amp; Phrases ’64</w:t>
      </w:r>
      <w:r w:rsidRPr="0098651C">
        <w:rPr>
          <w:rFonts w:asciiTheme="minorHAnsi" w:hAnsiTheme="minorHAnsi" w:cstheme="minorHAnsi"/>
        </w:rPr>
        <w:t xml:space="preserve"> </w:t>
      </w:r>
      <w:r w:rsidRPr="0098651C">
        <w:rPr>
          <w:rFonts w:asciiTheme="minorHAnsi" w:hAnsiTheme="minorHAnsi" w:cstheme="minorHAnsi"/>
          <w:sz w:val="16"/>
          <w:szCs w:val="16"/>
        </w:rPr>
        <w:t>(Words and Phrases; 1964; Permanent Edition)</w:t>
      </w:r>
    </w:p>
    <w:p w14:paraId="21875548" w14:textId="77777777" w:rsidR="00695E06" w:rsidRDefault="00695E06" w:rsidP="00695E06">
      <w:pPr>
        <w:rPr>
          <w:rFonts w:asciiTheme="minorHAnsi" w:hAnsiTheme="minorHAnsi" w:cstheme="minorHAnsi"/>
          <w:u w:val="single"/>
        </w:rPr>
      </w:pPr>
      <w:r w:rsidRPr="0098651C">
        <w:rPr>
          <w:rFonts w:asciiTheme="minorHAnsi" w:hAnsiTheme="minorHAnsi" w:cstheme="minorHAnsi"/>
          <w:u w:val="single"/>
        </w:rPr>
        <w:t>Definition of the word “</w:t>
      </w:r>
      <w:r w:rsidRPr="0098651C">
        <w:rPr>
          <w:rFonts w:asciiTheme="minorHAnsi" w:hAnsiTheme="minorHAnsi" w:cstheme="minorHAnsi"/>
          <w:highlight w:val="yellow"/>
          <w:u w:val="single"/>
        </w:rPr>
        <w:t>resolve</w:t>
      </w:r>
      <w:r w:rsidRPr="0098651C">
        <w:rPr>
          <w:rFonts w:asciiTheme="minorHAnsi" w:hAnsiTheme="minorHAnsi" w:cstheme="minorHAnsi"/>
          <w:u w:val="single"/>
        </w:rPr>
        <w:t xml:space="preserve">,” given by Webster </w:t>
      </w:r>
      <w:r w:rsidRPr="0098651C">
        <w:rPr>
          <w:rFonts w:asciiTheme="minorHAnsi" w:hAnsiTheme="minorHAnsi" w:cstheme="minorHAnsi"/>
          <w:highlight w:val="yellow"/>
          <w:u w:val="single"/>
        </w:rPr>
        <w:t xml:space="preserve">is </w:t>
      </w:r>
      <w:r w:rsidRPr="0098651C">
        <w:rPr>
          <w:rFonts w:asciiTheme="minorHAnsi" w:hAnsiTheme="minorHAnsi" w:cstheme="minorHAnsi"/>
          <w:u w:val="single"/>
        </w:rPr>
        <w:t>“</w:t>
      </w:r>
      <w:r w:rsidRPr="0098651C">
        <w:rPr>
          <w:rStyle w:val="StyleUnderline"/>
          <w:rFonts w:asciiTheme="minorHAnsi" w:hAnsiTheme="minorHAnsi" w:cstheme="minorHAnsi"/>
        </w:rPr>
        <w:t xml:space="preserve">to </w:t>
      </w:r>
      <w:r w:rsidRPr="0098651C">
        <w:rPr>
          <w:rStyle w:val="StyleUnderline"/>
          <w:rFonts w:asciiTheme="minorHAnsi" w:hAnsiTheme="minorHAnsi" w:cstheme="minorHAnsi"/>
          <w:highlight w:val="yellow"/>
        </w:rPr>
        <w:t>express</w:t>
      </w:r>
      <w:r w:rsidRPr="0098651C">
        <w:rPr>
          <w:rFonts w:asciiTheme="minorHAnsi" w:hAnsiTheme="minorHAnsi" w:cstheme="minorHAnsi"/>
          <w:sz w:val="16"/>
          <w:highlight w:val="yellow"/>
        </w:rPr>
        <w:t xml:space="preserve"> an opinion </w:t>
      </w:r>
      <w:r w:rsidRPr="0098651C">
        <w:rPr>
          <w:rFonts w:asciiTheme="minorHAnsi" w:hAnsiTheme="minorHAnsi" w:cstheme="minorHAnsi"/>
          <w:sz w:val="16"/>
        </w:rPr>
        <w:t xml:space="preserve">or </w:t>
      </w:r>
      <w:r w:rsidRPr="0098651C">
        <w:rPr>
          <w:rFonts w:asciiTheme="minorHAnsi" w:hAnsiTheme="minorHAnsi" w:cstheme="minorHAnsi"/>
          <w:u w:val="single"/>
        </w:rPr>
        <w:t xml:space="preserve">determination by resolution or vote; as ‘it was resolved by the legislature;” </w:t>
      </w:r>
      <w:r w:rsidRPr="0098651C">
        <w:rPr>
          <w:rFonts w:asciiTheme="minorHAnsi" w:hAnsiTheme="minorHAnsi" w:cstheme="minorHAnsi"/>
          <w:sz w:val="16"/>
        </w:rPr>
        <w:t xml:space="preserve">It is of similar force to the word “enact,” which is </w:t>
      </w:r>
      <w:r w:rsidRPr="0098651C">
        <w:rPr>
          <w:rFonts w:asciiTheme="minorHAnsi" w:hAnsiTheme="minorHAnsi" w:cstheme="minorHAnsi"/>
          <w:u w:val="single"/>
        </w:rPr>
        <w:t>defined</w:t>
      </w:r>
      <w:r w:rsidRPr="0098651C">
        <w:rPr>
          <w:rFonts w:asciiTheme="minorHAnsi" w:hAnsiTheme="minorHAnsi" w:cstheme="minorHAnsi"/>
          <w:sz w:val="16"/>
        </w:rPr>
        <w:t xml:space="preserve"> by Bouvier </w:t>
      </w:r>
      <w:r w:rsidRPr="0098651C">
        <w:rPr>
          <w:rFonts w:asciiTheme="minorHAnsi" w:hAnsiTheme="minorHAnsi" w:cstheme="minorHAnsi"/>
          <w:u w:val="single"/>
        </w:rPr>
        <w:t xml:space="preserve">as meaning “to establish by </w:t>
      </w:r>
      <w:proofErr w:type="gramStart"/>
      <w:r w:rsidRPr="0098651C">
        <w:rPr>
          <w:rFonts w:asciiTheme="minorHAnsi" w:hAnsiTheme="minorHAnsi" w:cstheme="minorHAnsi"/>
          <w:u w:val="single"/>
        </w:rPr>
        <w:t>law</w:t>
      </w:r>
      <w:proofErr w:type="gramEnd"/>
      <w:r w:rsidRPr="0098651C">
        <w:rPr>
          <w:rFonts w:asciiTheme="minorHAnsi" w:hAnsiTheme="minorHAnsi" w:cstheme="minorHAnsi"/>
          <w:u w:val="single"/>
        </w:rPr>
        <w:t>”</w:t>
      </w:r>
    </w:p>
    <w:p w14:paraId="789E5828" w14:textId="322E2B5F" w:rsidR="00695E06" w:rsidRPr="0098651C" w:rsidRDefault="00695E06" w:rsidP="00695E06">
      <w:pPr>
        <w:pStyle w:val="Heading4"/>
        <w:rPr>
          <w:rFonts w:asciiTheme="minorHAnsi" w:hAnsiTheme="minorHAnsi" w:cstheme="minorHAnsi"/>
        </w:rPr>
      </w:pPr>
      <w:r w:rsidRPr="0098651C">
        <w:rPr>
          <w:rFonts w:asciiTheme="minorHAnsi" w:hAnsiTheme="minorHAnsi" w:cstheme="minorHAnsi"/>
        </w:rPr>
        <w:t>Substantial</w:t>
      </w:r>
      <w:r>
        <w:rPr>
          <w:rFonts w:asciiTheme="minorHAnsi" w:hAnsiTheme="minorHAnsi" w:cstheme="minorHAnsi"/>
        </w:rPr>
        <w:t>ly</w:t>
      </w:r>
      <w:r w:rsidRPr="0098651C">
        <w:rPr>
          <w:rFonts w:asciiTheme="minorHAnsi" w:hAnsiTheme="minorHAnsi" w:cstheme="minorHAnsi"/>
        </w:rPr>
        <w:t xml:space="preserve"> </w:t>
      </w:r>
      <w:r>
        <w:rPr>
          <w:rFonts w:asciiTheme="minorHAnsi" w:hAnsiTheme="minorHAnsi" w:cstheme="minorHAnsi"/>
        </w:rPr>
        <w:t>refers to something</w:t>
      </w:r>
      <w:r w:rsidRPr="0098651C">
        <w:rPr>
          <w:rFonts w:asciiTheme="minorHAnsi" w:hAnsiTheme="minorHAnsi" w:cstheme="minorHAnsi"/>
        </w:rPr>
        <w:t xml:space="preserve"> real not </w:t>
      </w:r>
      <w:proofErr w:type="gramStart"/>
      <w:r w:rsidRPr="0098651C">
        <w:rPr>
          <w:rFonts w:asciiTheme="minorHAnsi" w:hAnsiTheme="minorHAnsi" w:cstheme="minorHAnsi"/>
        </w:rPr>
        <w:t>imaginary</w:t>
      </w:r>
      <w:proofErr w:type="gramEnd"/>
    </w:p>
    <w:p w14:paraId="6DA8EE7D" w14:textId="77777777" w:rsidR="00695E06" w:rsidRPr="0098651C" w:rsidRDefault="00695E06" w:rsidP="00695E06">
      <w:pPr>
        <w:rPr>
          <w:rStyle w:val="Style13ptBold"/>
          <w:rFonts w:asciiTheme="minorHAnsi" w:hAnsiTheme="minorHAnsi" w:cstheme="minorHAnsi"/>
        </w:rPr>
      </w:pPr>
      <w:r w:rsidRPr="0098651C">
        <w:rPr>
          <w:rStyle w:val="Style13ptBold"/>
          <w:rFonts w:asciiTheme="minorHAnsi" w:hAnsiTheme="minorHAnsi" w:cstheme="minorHAnsi"/>
        </w:rPr>
        <w:t>Wollman 93</w:t>
      </w:r>
    </w:p>
    <w:p w14:paraId="04D22A46" w14:textId="77777777" w:rsidR="00695E06" w:rsidRPr="0098651C" w:rsidRDefault="00695E06" w:rsidP="00695E06">
      <w:pPr>
        <w:rPr>
          <w:rFonts w:asciiTheme="minorHAnsi" w:hAnsiTheme="minorHAnsi" w:cstheme="minorHAnsi"/>
        </w:rPr>
      </w:pPr>
      <w:r w:rsidRPr="0098651C">
        <w:rPr>
          <w:rFonts w:asciiTheme="minorHAnsi" w:hAnsiTheme="minorHAnsi" w:cstheme="minorHAnsi"/>
        </w:rPr>
        <w:t>(Rojer Wollman, Circuit Judge, “US Court of Appeals – 8th Circuit, Kansas City Power &amp; Light Company, a Missouri corporation, Appellee, v. Ford Motor Credit Company, a Delaware corporation; McDonnell Douglas Finance Corporation, a Delaware corporation; HEI Investment Corp., a Hawaii corporation, Appellants”, 995 F.2d 1422; 1993 U.S. App.)//KP</w:t>
      </w:r>
    </w:p>
    <w:p w14:paraId="0DAC7276" w14:textId="77777777" w:rsidR="00695E06" w:rsidRPr="0098651C" w:rsidRDefault="00695E06" w:rsidP="00695E06">
      <w:pPr>
        <w:pStyle w:val="BodyText"/>
        <w:rPr>
          <w:rFonts w:asciiTheme="minorHAnsi" w:hAnsiTheme="minorHAnsi" w:cstheme="minorHAnsi"/>
          <w:sz w:val="16"/>
        </w:rPr>
      </w:pPr>
      <w:r w:rsidRPr="0098651C">
        <w:rPr>
          <w:rFonts w:asciiTheme="minorHAnsi" w:hAnsiTheme="minorHAnsi" w:cstheme="minorHAnsi"/>
          <w:sz w:val="16"/>
        </w:rPr>
        <w:t xml:space="preserve">Instruction No. 10 was not given in isolation, however. </w:t>
      </w:r>
      <w:r w:rsidRPr="0098651C">
        <w:rPr>
          <w:rFonts w:asciiTheme="minorHAnsi" w:hAnsiTheme="minorHAnsi" w:cstheme="minorHAnsi"/>
          <w:highlight w:val="green"/>
          <w:u w:val="single"/>
        </w:rPr>
        <w:t>The</w:t>
      </w:r>
      <w:r w:rsidRPr="0098651C">
        <w:rPr>
          <w:rFonts w:asciiTheme="minorHAnsi" w:hAnsiTheme="minorHAnsi" w:cstheme="minorHAnsi"/>
          <w:u w:val="single"/>
        </w:rPr>
        <w:t xml:space="preserve"> district </w:t>
      </w:r>
      <w:r w:rsidRPr="0098651C">
        <w:rPr>
          <w:rFonts w:asciiTheme="minorHAnsi" w:hAnsiTheme="minorHAnsi" w:cstheme="minorHAnsi"/>
          <w:highlight w:val="green"/>
          <w:u w:val="single"/>
        </w:rPr>
        <w:t>cour</w:t>
      </w:r>
      <w:r w:rsidRPr="0098651C">
        <w:rPr>
          <w:rStyle w:val="StyleUnderline"/>
          <w:rFonts w:asciiTheme="minorHAnsi" w:hAnsiTheme="minorHAnsi" w:cstheme="minorHAnsi"/>
          <w:highlight w:val="green"/>
        </w:rPr>
        <w:t>t'</w:t>
      </w:r>
      <w:r w:rsidRPr="0098651C">
        <w:rPr>
          <w:rStyle w:val="StyleUnderline"/>
          <w:rFonts w:asciiTheme="minorHAnsi" w:hAnsiTheme="minorHAnsi" w:cstheme="minorHAnsi"/>
        </w:rPr>
        <w:t>s</w:t>
      </w:r>
      <w:r w:rsidRPr="0098651C">
        <w:rPr>
          <w:rFonts w:asciiTheme="minorHAnsi" w:hAnsiTheme="minorHAnsi" w:cstheme="minorHAnsi"/>
          <w:sz w:val="16"/>
        </w:rPr>
        <w:t xml:space="preserve"> instructions also contained a definition of "substantial." Instruction No. 11 </w:t>
      </w:r>
      <w:r w:rsidRPr="0098651C">
        <w:rPr>
          <w:rFonts w:asciiTheme="minorHAnsi" w:hAnsiTheme="minorHAnsi" w:cstheme="minorHAnsi"/>
          <w:highlight w:val="green"/>
          <w:u w:val="single"/>
        </w:rPr>
        <w:t>defined "substantial" as meaning "true, real or likely to materialize" and as not meaning "imaginary or unlikely to materialize</w:t>
      </w:r>
      <w:r w:rsidRPr="0098651C">
        <w:rPr>
          <w:rFonts w:asciiTheme="minorHAnsi" w:hAnsiTheme="minorHAnsi" w:cstheme="minorHAnsi"/>
          <w:u w:val="single"/>
        </w:rPr>
        <w:t>.</w:t>
      </w:r>
      <w:r w:rsidRPr="0098651C">
        <w:rPr>
          <w:rFonts w:asciiTheme="minorHAnsi" w:hAnsiTheme="minorHAnsi" w:cstheme="minorHAnsi"/>
          <w:sz w:val="16"/>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98651C">
        <w:rPr>
          <w:rFonts w:asciiTheme="minorHAnsi" w:hAnsiTheme="minorHAnsi" w:cstheme="minorHAnsi"/>
          <w:sz w:val="16"/>
        </w:rPr>
        <w:t>channelled</w:t>
      </w:r>
      <w:proofErr w:type="spellEnd"/>
      <w:r w:rsidRPr="0098651C">
        <w:rPr>
          <w:rFonts w:asciiTheme="minorHAnsi" w:hAnsiTheme="minorHAnsi" w:cstheme="minorHAnsi"/>
          <w:sz w:val="16"/>
        </w:rPr>
        <w:t xml:space="preserve"> into deciding whether KCPL had sufficiently studied and honestly considered the likelihood of receiving such a demand notice. That determination is all that the contract required.</w:t>
      </w:r>
    </w:p>
    <w:p w14:paraId="599A6929" w14:textId="77777777" w:rsidR="00695E06" w:rsidRPr="0098651C" w:rsidRDefault="00695E06" w:rsidP="00695E06">
      <w:pPr>
        <w:pStyle w:val="Heading4"/>
        <w:rPr>
          <w:rFonts w:asciiTheme="minorHAnsi" w:hAnsiTheme="minorHAnsi" w:cstheme="minorHAnsi"/>
        </w:rPr>
      </w:pPr>
      <w:r w:rsidRPr="0098651C">
        <w:rPr>
          <w:rFonts w:asciiTheme="minorHAnsi" w:hAnsiTheme="minorHAnsi" w:cstheme="minorHAnsi"/>
        </w:rPr>
        <w:t xml:space="preserve">Increase means to become greater in size, amount, number, or </w:t>
      </w:r>
      <w:proofErr w:type="gramStart"/>
      <w:r w:rsidRPr="0098651C">
        <w:rPr>
          <w:rFonts w:asciiTheme="minorHAnsi" w:hAnsiTheme="minorHAnsi" w:cstheme="minorHAnsi"/>
        </w:rPr>
        <w:t>intensity</w:t>
      </w:r>
      <w:proofErr w:type="gramEnd"/>
    </w:p>
    <w:p w14:paraId="13C1345F" w14:textId="77777777" w:rsidR="00695E06" w:rsidRPr="0098651C" w:rsidRDefault="00695E06" w:rsidP="00695E06">
      <w:pPr>
        <w:rPr>
          <w:rStyle w:val="Style13ptBold"/>
          <w:rFonts w:asciiTheme="minorHAnsi" w:hAnsiTheme="minorHAnsi" w:cstheme="minorHAnsi"/>
        </w:rPr>
      </w:pPr>
      <w:r w:rsidRPr="0098651C">
        <w:rPr>
          <w:rStyle w:val="Style13ptBold"/>
          <w:rFonts w:asciiTheme="minorHAnsi" w:hAnsiTheme="minorHAnsi" w:cstheme="minorHAnsi"/>
        </w:rPr>
        <w:t>Merriam Webster, No Date</w:t>
      </w:r>
    </w:p>
    <w:p w14:paraId="7602D841" w14:textId="77777777" w:rsidR="00695E06" w:rsidRPr="0098651C" w:rsidRDefault="00695E06" w:rsidP="00695E06">
      <w:pPr>
        <w:rPr>
          <w:rFonts w:asciiTheme="minorHAnsi" w:hAnsiTheme="minorHAnsi" w:cstheme="minorHAnsi"/>
        </w:rPr>
      </w:pPr>
      <w:r w:rsidRPr="0098651C">
        <w:rPr>
          <w:rFonts w:asciiTheme="minorHAnsi" w:hAnsiTheme="minorHAnsi" w:cstheme="minorHAnsi"/>
        </w:rPr>
        <w:t xml:space="preserve">(Merriam Webster, “increase”, </w:t>
      </w:r>
      <w:hyperlink r:id="rId23" w:history="1">
        <w:r w:rsidRPr="0098651C">
          <w:rPr>
            <w:rStyle w:val="Hyperlink"/>
            <w:rFonts w:asciiTheme="minorHAnsi" w:hAnsiTheme="minorHAnsi" w:cstheme="minorHAnsi"/>
          </w:rPr>
          <w:t>https://www.merriam-webster.com/dictionary/increase</w:t>
        </w:r>
      </w:hyperlink>
      <w:r w:rsidRPr="0098651C">
        <w:rPr>
          <w:rFonts w:asciiTheme="minorHAnsi" w:hAnsiTheme="minorHAnsi" w:cstheme="minorHAnsi"/>
        </w:rPr>
        <w:t>, No specific date included)//</w:t>
      </w:r>
      <w:proofErr w:type="gramStart"/>
      <w:r w:rsidRPr="0098651C">
        <w:rPr>
          <w:rFonts w:asciiTheme="minorHAnsi" w:hAnsiTheme="minorHAnsi" w:cstheme="minorHAnsi"/>
        </w:rPr>
        <w:t>KP</w:t>
      </w:r>
      <w:proofErr w:type="gramEnd"/>
    </w:p>
    <w:p w14:paraId="662F3B35" w14:textId="77777777" w:rsidR="00695E06" w:rsidRPr="0098651C" w:rsidRDefault="00695E06" w:rsidP="00695E06">
      <w:pPr>
        <w:rPr>
          <w:rFonts w:asciiTheme="minorHAnsi" w:hAnsiTheme="minorHAnsi" w:cstheme="minorHAnsi"/>
        </w:rPr>
      </w:pPr>
      <w:r w:rsidRPr="0098651C">
        <w:rPr>
          <w:rFonts w:asciiTheme="minorHAnsi" w:hAnsiTheme="minorHAnsi" w:cstheme="minorHAnsi"/>
        </w:rPr>
        <w:t>Definition of</w:t>
      </w:r>
      <w:r w:rsidRPr="0098651C">
        <w:rPr>
          <w:rStyle w:val="StyleUnderline"/>
          <w:rFonts w:asciiTheme="minorHAnsi" w:hAnsiTheme="minorHAnsi" w:cstheme="minorHAnsi"/>
        </w:rPr>
        <w:t> </w:t>
      </w:r>
      <w:r w:rsidRPr="0098651C">
        <w:rPr>
          <w:rStyle w:val="StyleUnderline"/>
          <w:rFonts w:asciiTheme="minorHAnsi" w:hAnsiTheme="minorHAnsi" w:cstheme="minorHAnsi"/>
          <w:highlight w:val="green"/>
        </w:rPr>
        <w:t>increase</w:t>
      </w:r>
    </w:p>
    <w:p w14:paraId="3CFF5B5D" w14:textId="77777777" w:rsidR="00695E06" w:rsidRPr="0098651C" w:rsidRDefault="00695E06" w:rsidP="00695E06">
      <w:pPr>
        <w:rPr>
          <w:rFonts w:asciiTheme="minorHAnsi" w:hAnsiTheme="minorHAnsi" w:cstheme="minorHAnsi"/>
        </w:rPr>
      </w:pPr>
      <w:r w:rsidRPr="0098651C">
        <w:rPr>
          <w:rFonts w:asciiTheme="minorHAnsi" w:hAnsiTheme="minorHAnsi" w:cstheme="minorHAnsi"/>
        </w:rPr>
        <w:t> (Entry 1 of 2)</w:t>
      </w:r>
    </w:p>
    <w:p w14:paraId="2B60C2F9" w14:textId="77777777" w:rsidR="00695E06" w:rsidRPr="0098651C" w:rsidRDefault="00000000" w:rsidP="00695E06">
      <w:pPr>
        <w:rPr>
          <w:rFonts w:asciiTheme="minorHAnsi" w:hAnsiTheme="minorHAnsi" w:cstheme="minorHAnsi"/>
        </w:rPr>
      </w:pPr>
      <w:hyperlink r:id="rId24" w:history="1">
        <w:r w:rsidR="00695E06" w:rsidRPr="0098651C">
          <w:rPr>
            <w:rStyle w:val="Hyperlink"/>
            <w:rFonts w:asciiTheme="minorHAnsi" w:hAnsiTheme="minorHAnsi" w:cstheme="minorHAnsi"/>
          </w:rPr>
          <w:t>intransitive verb</w:t>
        </w:r>
      </w:hyperlink>
    </w:p>
    <w:p w14:paraId="3A24892C" w14:textId="77777777" w:rsidR="00695E06" w:rsidRPr="0098651C" w:rsidRDefault="00695E06" w:rsidP="00695E06">
      <w:pPr>
        <w:rPr>
          <w:rFonts w:asciiTheme="minorHAnsi" w:hAnsiTheme="minorHAnsi" w:cstheme="minorHAnsi"/>
        </w:rPr>
      </w:pPr>
      <w:r w:rsidRPr="0098651C">
        <w:rPr>
          <w:rFonts w:asciiTheme="minorHAnsi" w:hAnsiTheme="minorHAnsi" w:cstheme="minorHAnsi"/>
        </w:rPr>
        <w:t>1: </w:t>
      </w:r>
      <w:r w:rsidRPr="0098651C">
        <w:rPr>
          <w:rStyle w:val="StyleUnderline"/>
          <w:rFonts w:asciiTheme="minorHAnsi" w:hAnsiTheme="minorHAnsi" w:cstheme="minorHAnsi"/>
          <w:highlight w:val="green"/>
        </w:rPr>
        <w:t>to become</w:t>
      </w:r>
      <w:r w:rsidRPr="0098651C">
        <w:rPr>
          <w:rFonts w:asciiTheme="minorHAnsi" w:hAnsiTheme="minorHAnsi" w:cstheme="minorHAnsi"/>
        </w:rPr>
        <w:t xml:space="preserve"> progressively </w:t>
      </w:r>
      <w:r w:rsidRPr="0098651C">
        <w:rPr>
          <w:rStyle w:val="StyleUnderline"/>
          <w:rFonts w:asciiTheme="minorHAnsi" w:hAnsiTheme="minorHAnsi" w:cstheme="minorHAnsi"/>
          <w:highlight w:val="green"/>
        </w:rPr>
        <w:t>greater</w:t>
      </w:r>
      <w:r w:rsidRPr="0098651C">
        <w:rPr>
          <w:rFonts w:asciiTheme="minorHAnsi" w:hAnsiTheme="minorHAnsi" w:cstheme="minorHAnsi"/>
        </w:rPr>
        <w:t xml:space="preserve"> (as </w:t>
      </w:r>
      <w:r w:rsidRPr="0098651C">
        <w:rPr>
          <w:rStyle w:val="StyleUnderline"/>
          <w:rFonts w:asciiTheme="minorHAnsi" w:hAnsiTheme="minorHAnsi" w:cstheme="minorHAnsi"/>
          <w:highlight w:val="green"/>
        </w:rPr>
        <w:t>in size, amount, number, or intensity</w:t>
      </w:r>
      <w:r w:rsidRPr="0098651C">
        <w:rPr>
          <w:rFonts w:asciiTheme="minorHAnsi" w:hAnsiTheme="minorHAnsi" w:cstheme="minorHAnsi"/>
        </w:rPr>
        <w:t>)</w:t>
      </w:r>
    </w:p>
    <w:p w14:paraId="0809991C" w14:textId="77777777" w:rsidR="00695E06" w:rsidRPr="00695E06" w:rsidRDefault="00695E06" w:rsidP="00695E06"/>
    <w:p w14:paraId="0FCEACA0" w14:textId="3507B1B6" w:rsidR="009C62C6" w:rsidRDefault="009C62C6" w:rsidP="009C62C6">
      <w:pPr>
        <w:pStyle w:val="Heading3"/>
      </w:pPr>
      <w:r>
        <w:t>2AC – Clash</w:t>
      </w:r>
    </w:p>
    <w:p w14:paraId="20A31C3F" w14:textId="14591DF8" w:rsidR="0092361A" w:rsidRDefault="0092361A" w:rsidP="0092361A">
      <w:pPr>
        <w:pStyle w:val="Heading4"/>
      </w:pPr>
      <w:r>
        <w:t>Clash</w:t>
      </w:r>
      <w:r w:rsidR="005B7E4D">
        <w:t xml:space="preserve"> – </w:t>
      </w:r>
    </w:p>
    <w:p w14:paraId="43524A33" w14:textId="3853C7C7" w:rsidR="009C62C6" w:rsidRDefault="0092361A" w:rsidP="0092361A">
      <w:pPr>
        <w:pStyle w:val="Heading4"/>
      </w:pPr>
      <w:r>
        <w:t xml:space="preserve">[1] Our model solves – </w:t>
      </w:r>
      <w:r w:rsidR="006823B0">
        <w:t>it forces affirmatives to defend departures in debates</w:t>
      </w:r>
      <w:r w:rsidR="009C3F8E">
        <w:t xml:space="preserve"> over liminal spaces of the resolution – a multiplicity of agents </w:t>
      </w:r>
      <w:proofErr w:type="gramStart"/>
      <w:r w:rsidR="009C3F8E">
        <w:t>are</w:t>
      </w:r>
      <w:proofErr w:type="gramEnd"/>
      <w:r w:rsidR="009C3F8E">
        <w:t xml:space="preserve"> good because they get functional and textual competition to read a variety of agent counterplans in response to the </w:t>
      </w:r>
      <w:proofErr w:type="spellStart"/>
      <w:r w:rsidR="009C3F8E">
        <w:t>aff</w:t>
      </w:r>
      <w:proofErr w:type="spellEnd"/>
    </w:p>
    <w:p w14:paraId="716CBCB1" w14:textId="253B9D08" w:rsidR="0092361A" w:rsidRPr="0092361A" w:rsidRDefault="0092361A" w:rsidP="0092361A">
      <w:pPr>
        <w:pStyle w:val="Heading4"/>
      </w:pPr>
      <w:r>
        <w:t xml:space="preserve">[2] We’re winning an impact turn to the endpoint of their skills </w:t>
      </w:r>
      <w:proofErr w:type="gramStart"/>
      <w:r>
        <w:t>offense</w:t>
      </w:r>
      <w:proofErr w:type="gramEnd"/>
    </w:p>
    <w:p w14:paraId="0003A06A" w14:textId="0123FBEE" w:rsidR="009C62C6" w:rsidRDefault="009C62C6" w:rsidP="009C62C6">
      <w:pPr>
        <w:pStyle w:val="Heading3"/>
      </w:pPr>
      <w:r>
        <w:t>2AC – Fairness</w:t>
      </w:r>
    </w:p>
    <w:p w14:paraId="19ACCCF1" w14:textId="77777777" w:rsidR="009C62C6" w:rsidRDefault="009C62C6" w:rsidP="009C62C6">
      <w:pPr>
        <w:pStyle w:val="Heading4"/>
      </w:pPr>
      <w:r>
        <w:t xml:space="preserve">Fairness – </w:t>
      </w:r>
    </w:p>
    <w:p w14:paraId="153EEC48" w14:textId="37DEA79A" w:rsidR="009C62C6" w:rsidRDefault="0092361A" w:rsidP="0092361A">
      <w:pPr>
        <w:pStyle w:val="Heading4"/>
      </w:pPr>
      <w:r>
        <w:t xml:space="preserve">[1] </w:t>
      </w:r>
      <w:r w:rsidR="009C62C6">
        <w:t xml:space="preserve">Fairness is just an internal link – competition doesn’t spill up to something </w:t>
      </w:r>
      <w:proofErr w:type="gramStart"/>
      <w:r w:rsidR="009C62C6">
        <w:t>external</w:t>
      </w:r>
      <w:proofErr w:type="gramEnd"/>
    </w:p>
    <w:p w14:paraId="29FB3882" w14:textId="51F47E29" w:rsidR="009C62C6" w:rsidRDefault="0092361A" w:rsidP="0092361A">
      <w:pPr>
        <w:pStyle w:val="Heading4"/>
      </w:pPr>
      <w:r>
        <w:t xml:space="preserve">[2] </w:t>
      </w:r>
      <w:r w:rsidR="009C62C6">
        <w:t>If they say debate is solely competitive vote negative to refuse a game that trains debaters into shaming black and brown populations clinging to their lives on the periphery.</w:t>
      </w:r>
    </w:p>
    <w:p w14:paraId="050D8B78" w14:textId="77777777" w:rsidR="009C62C6" w:rsidRPr="009C62C6" w:rsidRDefault="009C62C6" w:rsidP="009C62C6"/>
    <w:p w14:paraId="6D1B343F" w14:textId="5C849CBF" w:rsidR="009C62C6" w:rsidRDefault="009C62C6" w:rsidP="009C62C6">
      <w:pPr>
        <w:pStyle w:val="Heading3"/>
      </w:pPr>
      <w:r>
        <w:t>2AC – TVA/SSD</w:t>
      </w:r>
    </w:p>
    <w:p w14:paraId="667B354A" w14:textId="4EA8E251" w:rsidR="0092361A" w:rsidRDefault="0092361A" w:rsidP="0092361A">
      <w:pPr>
        <w:pStyle w:val="Heading4"/>
      </w:pPr>
      <w:r>
        <w:t xml:space="preserve">[1] </w:t>
      </w:r>
      <w:r w:rsidR="009C3F8E">
        <w:t>The TVA is the false</w:t>
      </w:r>
      <w:r w:rsidR="00A51AAF">
        <w:t xml:space="preserve"> equivalency of neoliberalism adopting </w:t>
      </w:r>
      <w:proofErr w:type="gramStart"/>
      <w:r w:rsidR="00A51AAF">
        <w:t>informality</w:t>
      </w:r>
      <w:proofErr w:type="gramEnd"/>
      <w:r w:rsidR="00A51AAF">
        <w:t xml:space="preserve"> </w:t>
      </w:r>
    </w:p>
    <w:p w14:paraId="0CA390BE" w14:textId="7122870D" w:rsidR="0092361A" w:rsidRDefault="0092361A" w:rsidP="0092361A">
      <w:pPr>
        <w:pStyle w:val="Heading4"/>
      </w:pPr>
      <w:r>
        <w:t>[2]</w:t>
      </w:r>
      <w:r w:rsidR="007732DA">
        <w:t xml:space="preserve"> </w:t>
      </w:r>
      <w:r w:rsidR="009C3F8E">
        <w:t xml:space="preserve">Code switching DA – that leads to burnout for debaters who </w:t>
      </w:r>
      <w:r w:rsidR="00A51AAF">
        <w:t xml:space="preserve">have to engage across multiple burdens and are still infected with the status quo stigmatization of informal </w:t>
      </w:r>
      <w:proofErr w:type="gramStart"/>
      <w:r w:rsidR="00A51AAF">
        <w:t>bodies</w:t>
      </w:r>
      <w:proofErr w:type="gramEnd"/>
    </w:p>
    <w:p w14:paraId="0016731E" w14:textId="3A59A440" w:rsidR="00BA2AD6" w:rsidRDefault="00BA2AD6" w:rsidP="00BA2AD6">
      <w:pPr>
        <w:pStyle w:val="Heading4"/>
      </w:pPr>
      <w:r>
        <w:t xml:space="preserve">[3] TVA SOLVENCY DEFICITS: </w:t>
      </w:r>
    </w:p>
    <w:p w14:paraId="784AED75" w14:textId="77777777" w:rsidR="00BA2AD6" w:rsidRDefault="00BA2AD6" w:rsidP="00BA2AD6">
      <w:pPr>
        <w:pStyle w:val="Heading4"/>
        <w:numPr>
          <w:ilvl w:val="0"/>
          <w:numId w:val="18"/>
        </w:numPr>
        <w:tabs>
          <w:tab w:val="num" w:pos="360"/>
        </w:tabs>
        <w:ind w:left="360"/>
      </w:pPr>
      <w:r>
        <w:t xml:space="preserve">Individual identification in the informal sector is a far-off probability, tanking the success of social insurance programs. </w:t>
      </w:r>
    </w:p>
    <w:p w14:paraId="6D849E1C" w14:textId="77777777" w:rsidR="00BA2AD6" w:rsidRPr="00C15052" w:rsidRDefault="00BA2AD6" w:rsidP="00BA2AD6">
      <w:r>
        <w:t xml:space="preserve">Julian </w:t>
      </w:r>
      <w:proofErr w:type="spellStart"/>
      <w:r w:rsidRPr="00161B2A">
        <w:rPr>
          <w:rStyle w:val="Style13ptBold"/>
        </w:rPr>
        <w:t>Koschorke</w:t>
      </w:r>
      <w:proofErr w:type="spellEnd"/>
      <w:r w:rsidRPr="00161B2A">
        <w:rPr>
          <w:rStyle w:val="Style13ptBold"/>
        </w:rPr>
        <w:t xml:space="preserve"> 21</w:t>
      </w:r>
      <w:r>
        <w:t>,</w:t>
      </w:r>
      <w:r w:rsidRPr="00161B2A">
        <w:rPr>
          <w:rFonts w:ascii="Open Sans" w:hAnsi="Open Sans" w:cs="Open Sans"/>
          <w:color w:val="333333"/>
          <w:sz w:val="27"/>
          <w:szCs w:val="27"/>
          <w:shd w:val="clear" w:color="auto" w:fill="FFFFFF"/>
        </w:rPr>
        <w:t xml:space="preserve"> </w:t>
      </w:r>
      <w:r w:rsidRPr="00161B2A">
        <w:rPr>
          <w:sz w:val="18"/>
          <w:szCs w:val="18"/>
        </w:rPr>
        <w:t xml:space="preserve">a Social Protection Specialist in the Social Protection &amp; Jobs Global Practice at the World Bank where he works on social safety nets, social protection delivery systems and youth employment in West Africa, 12/23/21, “Leveraging identification to extend social insurance to the informal sector”, World Bank, </w:t>
      </w:r>
      <w:hyperlink r:id="rId25" w:history="1">
        <w:r w:rsidRPr="00161B2A">
          <w:rPr>
            <w:rStyle w:val="Hyperlink"/>
            <w:sz w:val="18"/>
            <w:szCs w:val="18"/>
          </w:rPr>
          <w:t>https://blogs.worldbank.org/africacan/leveraging-identification-extend-social-insurance-informal-sector</w:t>
        </w:r>
      </w:hyperlink>
      <w:r w:rsidRPr="00161B2A">
        <w:rPr>
          <w:sz w:val="18"/>
          <w:szCs w:val="18"/>
        </w:rPr>
        <w:t>, Acc 7/11/23 [</w:t>
      </w:r>
      <w:proofErr w:type="spellStart"/>
      <w:r w:rsidRPr="00161B2A">
        <w:rPr>
          <w:sz w:val="18"/>
          <w:szCs w:val="18"/>
        </w:rPr>
        <w:t>tvisha</w:t>
      </w:r>
      <w:proofErr w:type="spellEnd"/>
      <w:r w:rsidRPr="00161B2A">
        <w:rPr>
          <w:sz w:val="18"/>
          <w:szCs w:val="18"/>
        </w:rPr>
        <w:t>]</w:t>
      </w:r>
    </w:p>
    <w:p w14:paraId="13B28259" w14:textId="77777777" w:rsidR="00BA2AD6" w:rsidRPr="007F56BF" w:rsidRDefault="00BA2AD6" w:rsidP="00BA2AD6">
      <w:pPr>
        <w:rPr>
          <w:b/>
          <w:iCs/>
          <w:sz w:val="16"/>
          <w:szCs w:val="16"/>
          <w:u w:val="single"/>
        </w:rPr>
      </w:pPr>
      <w:r w:rsidRPr="00343537">
        <w:t>Providing</w:t>
      </w:r>
      <w:r w:rsidRPr="007F56BF">
        <w:t xml:space="preserve"> pensions and other forms of </w:t>
      </w:r>
      <w:r w:rsidRPr="007F56BF">
        <w:rPr>
          <w:rStyle w:val="Emphasis"/>
        </w:rPr>
        <w:t>social insurance</w:t>
      </w:r>
      <w:r w:rsidRPr="007F56BF">
        <w:rPr>
          <w:rStyle w:val="StyleUnderline"/>
        </w:rPr>
        <w:t xml:space="preserve"> to people </w:t>
      </w:r>
      <w:r w:rsidRPr="007F56BF">
        <w:rPr>
          <w:rStyle w:val="Emphasis"/>
        </w:rPr>
        <w:t>requires keeping track of large numbers of individuals</w:t>
      </w:r>
      <w:r w:rsidRPr="007F56BF">
        <w:rPr>
          <w:rStyle w:val="StyleUnderline"/>
        </w:rPr>
        <w:t xml:space="preserve"> over long periods of time. There is little margin for error</w:t>
      </w:r>
      <w:r w:rsidRPr="007F56BF">
        <w:t xml:space="preserve">. </w:t>
      </w:r>
      <w:r w:rsidRPr="007F56BF">
        <w:rPr>
          <w:rStyle w:val="Emphasis"/>
        </w:rPr>
        <w:t>Allocating contributions of one individual to the pension of another not only affects individual fates. It also risks undermining the trust in the entire system</w:t>
      </w:r>
      <w:r w:rsidRPr="007F56BF">
        <w:t xml:space="preserve"> and without trust social insurance cannot work.</w:t>
      </w:r>
      <w:r>
        <w:t xml:space="preserve"> </w:t>
      </w:r>
      <w:r w:rsidRPr="007F56BF">
        <w:rPr>
          <w:rStyle w:val="Emphasis"/>
        </w:rPr>
        <w:t>In the formal economy</w:t>
      </w:r>
      <w:r w:rsidRPr="007F56BF">
        <w:t xml:space="preserve"> with contractual employer-employee relationships, </w:t>
      </w:r>
      <w:r w:rsidRPr="007F56BF">
        <w:rPr>
          <w:rStyle w:val="Emphasis"/>
        </w:rPr>
        <w:t>the identification of an individual</w:t>
      </w:r>
      <w:r w:rsidRPr="007F56BF">
        <w:t xml:space="preserve"> over a long period </w:t>
      </w:r>
      <w:r w:rsidRPr="007F56BF">
        <w:rPr>
          <w:rStyle w:val="Emphasis"/>
        </w:rPr>
        <w:t>can</w:t>
      </w:r>
      <w:r w:rsidRPr="007F56BF">
        <w:t xml:space="preserve"> (at least partially) </w:t>
      </w:r>
      <w:r w:rsidRPr="007F56BF">
        <w:rPr>
          <w:rStyle w:val="Emphasis"/>
        </w:rPr>
        <w:t>be outsourced to the employer</w:t>
      </w:r>
      <w:r w:rsidRPr="007F56BF">
        <w:t xml:space="preserve">. Afterall, an employer should be able to confirm her employee’s identity. </w:t>
      </w:r>
      <w:r w:rsidRPr="007F56BF">
        <w:rPr>
          <w:rStyle w:val="Emphasis"/>
        </w:rPr>
        <w:t>Informal sector workers</w:t>
      </w:r>
      <w:r w:rsidRPr="007F56BF">
        <w:t xml:space="preserve">, who work in 89.2% of all jobs in Sub-Saharan Africa, however, </w:t>
      </w:r>
      <w:r w:rsidRPr="007F56BF">
        <w:rPr>
          <w:rStyle w:val="Emphasis"/>
        </w:rPr>
        <w:t>cannot rely on their employers to take on this role. They tend to lack defined employment relationships, frequently change employer, are self-employed, or tend to be highly mobile.</w:t>
      </w:r>
      <w:r>
        <w:rPr>
          <w:rStyle w:val="Emphasis"/>
        </w:rPr>
        <w:t xml:space="preserve"> </w:t>
      </w:r>
      <w:r w:rsidRPr="007F56BF">
        <w:t xml:space="preserve">Extending social insurance to the informal sector therefore critically depends on the social insurance system’s ability to identify individuals without relying on an employer to do so. Existing identification </w:t>
      </w:r>
      <w:r w:rsidRPr="007F56BF">
        <w:rPr>
          <w:rStyle w:val="Emphasis"/>
        </w:rPr>
        <w:t>systems such as national IDs become crucial</w:t>
      </w:r>
      <w:r w:rsidRPr="007F56BF">
        <w:t xml:space="preserve">. </w:t>
      </w:r>
      <w:r w:rsidRPr="007F56BF">
        <w:rPr>
          <w:sz w:val="18"/>
          <w:szCs w:val="18"/>
        </w:rPr>
        <w:t>However, coverage of existing ID systems remains spotty, particularly in Sub-Saharan Africa where almost a third of the population aged 15 and above does not possess any form of ID (Figure 1). Coverage tends to be significantly lower among vulnerable groups. This is in part due to the fact that the population in many cases has to purchase identity credentials at costs that are prohibitive for many. High transaction costs, for example from displacements to issuing authorities or the costs of required documents, further constrain access</w:t>
      </w:r>
      <w:r w:rsidRPr="007F56BF">
        <w:t xml:space="preserve">. </w:t>
      </w:r>
      <w:r w:rsidRPr="007F56BF">
        <w:rPr>
          <w:rStyle w:val="Emphasis"/>
        </w:rPr>
        <w:t>Those living in rural areas, women, and individuals with lower levels of education</w:t>
      </w:r>
      <w:r>
        <w:rPr>
          <w:rStyle w:val="Emphasis"/>
        </w:rPr>
        <w:t xml:space="preserve"> </w:t>
      </w:r>
      <w:hyperlink r:id="rId26" w:history="1">
        <w:r w:rsidRPr="007F56BF">
          <w:rPr>
            <w:rStyle w:val="Emphasis"/>
          </w:rPr>
          <w:t>tend to be those with the lowest likelihood of possessing an identity credential</w:t>
        </w:r>
      </w:hyperlink>
      <w:r w:rsidRPr="007F56BF">
        <w:rPr>
          <w:rStyle w:val="Emphasis"/>
        </w:rPr>
        <w:t>. Coincidentally, these attributes are also closely correlated with informality.</w:t>
      </w:r>
      <w:r w:rsidRPr="007F56BF">
        <w:t xml:space="preserve"> </w:t>
      </w:r>
      <w:r w:rsidRPr="007F56BF">
        <w:rPr>
          <w:sz w:val="16"/>
          <w:szCs w:val="16"/>
        </w:rPr>
        <w:t>Lower educational attainment tends to be associated with higher levels of informality. In West Africa, informal employment furthermore</w:t>
      </w:r>
      <w:r>
        <w:rPr>
          <w:sz w:val="16"/>
          <w:szCs w:val="16"/>
        </w:rPr>
        <w:t xml:space="preserve"> </w:t>
      </w:r>
      <w:hyperlink r:id="rId27" w:history="1">
        <w:r w:rsidRPr="007F56BF">
          <w:rPr>
            <w:rStyle w:val="Hyperlink"/>
            <w:sz w:val="16"/>
            <w:szCs w:val="16"/>
          </w:rPr>
          <w:t>tends to be significantly higher in rural areas and higher among women than men</w:t>
        </w:r>
      </w:hyperlink>
      <w:r w:rsidRPr="007F56BF">
        <w:rPr>
          <w:sz w:val="16"/>
          <w:szCs w:val="16"/>
        </w:rPr>
        <w:t>. This relationship between low ID coverage and high levels of informality appears to hold at the national level as well as Figure 2 shows. Given the weaknesses of identification systems and the exclusion of large proportions of the population, particularly vulnerable groups and often equally vulnerable informal sector workers</w:t>
      </w:r>
      <w:r w:rsidRPr="007F56BF">
        <w:t xml:space="preserve">, </w:t>
      </w:r>
      <w:r w:rsidRPr="007F56BF">
        <w:rPr>
          <w:rStyle w:val="Emphasis"/>
        </w:rPr>
        <w:t>extending social insurance to the informal sector is currently critically constrained</w:t>
      </w:r>
      <w:r w:rsidRPr="007F56BF">
        <w:t xml:space="preserve">. </w:t>
      </w:r>
      <w:r w:rsidRPr="007F56BF">
        <w:rPr>
          <w:sz w:val="16"/>
          <w:szCs w:val="16"/>
        </w:rPr>
        <w:t>To enable informal sector workers to save for retirement, bridge periods of unemployment and to sustain savings despite the inability to work altogether, investments in identification systems will be crucial. Extending social insurance to the informal sector therefore adds yet another reason to the many existing ones for</w:t>
      </w:r>
      <w:r>
        <w:rPr>
          <w:sz w:val="16"/>
          <w:szCs w:val="16"/>
        </w:rPr>
        <w:t xml:space="preserve"> </w:t>
      </w:r>
      <w:hyperlink r:id="rId28" w:history="1">
        <w:r w:rsidRPr="007F56BF">
          <w:rPr>
            <w:rStyle w:val="Hyperlink"/>
            <w:sz w:val="16"/>
            <w:szCs w:val="16"/>
          </w:rPr>
          <w:t>strengthening ID systems in Africa and around the world</w:t>
        </w:r>
      </w:hyperlink>
      <w:r w:rsidRPr="007F56BF">
        <w:rPr>
          <w:sz w:val="16"/>
          <w:szCs w:val="16"/>
        </w:rPr>
        <w:t>. Due to the importance of identification for service provision to the poor and vulnerable such as the millions of informal sector workers in Africa, the World Bank is increasingly investing in countries’ ID systems. The</w:t>
      </w:r>
      <w:r>
        <w:rPr>
          <w:sz w:val="16"/>
          <w:szCs w:val="16"/>
        </w:rPr>
        <w:t xml:space="preserve"> </w:t>
      </w:r>
      <w:hyperlink r:id="rId29" w:history="1">
        <w:r w:rsidRPr="007F56BF">
          <w:rPr>
            <w:rStyle w:val="Hyperlink"/>
            <w:sz w:val="16"/>
            <w:szCs w:val="16"/>
          </w:rPr>
          <w:t>West Africa Unique Identification for Regional Integration and Inclusion program</w:t>
        </w:r>
      </w:hyperlink>
      <w:r w:rsidRPr="007F56BF">
        <w:rPr>
          <w:sz w:val="16"/>
          <w:szCs w:val="16"/>
        </w:rPr>
        <w:t>, for example,</w:t>
      </w:r>
      <w:r>
        <w:rPr>
          <w:sz w:val="16"/>
          <w:szCs w:val="16"/>
        </w:rPr>
        <w:t xml:space="preserve"> </w:t>
      </w:r>
      <w:hyperlink r:id="rId30" w:history="1">
        <w:r w:rsidRPr="007F56BF">
          <w:rPr>
            <w:rStyle w:val="Hyperlink"/>
            <w:sz w:val="16"/>
            <w:szCs w:val="16"/>
          </w:rPr>
          <w:t>aims to provide unique identification</w:t>
        </w:r>
      </w:hyperlink>
      <w:r>
        <w:rPr>
          <w:sz w:val="16"/>
          <w:szCs w:val="16"/>
        </w:rPr>
        <w:t xml:space="preserve"> </w:t>
      </w:r>
      <w:r w:rsidRPr="007F56BF">
        <w:rPr>
          <w:sz w:val="16"/>
          <w:szCs w:val="16"/>
        </w:rPr>
        <w:t>to everyone physically in the territories of Benin, Burkina Faso, Côte d’Ivoire, Guinea, Niger, and Togo to improve access to wide variety of services. The World Bank thereby contributes to Sustainable Development Goal 16.9 of providing legal identity for all and aligns with regional and continental initiatives, for example in the context of the African Continental Free Trade Agreement.</w:t>
      </w:r>
    </w:p>
    <w:p w14:paraId="423F52A5" w14:textId="77777777" w:rsidR="00BA2AD6" w:rsidRDefault="00BA2AD6" w:rsidP="00BA2AD6">
      <w:pPr>
        <w:pStyle w:val="Heading4"/>
        <w:numPr>
          <w:ilvl w:val="0"/>
          <w:numId w:val="18"/>
        </w:numPr>
        <w:tabs>
          <w:tab w:val="num" w:pos="360"/>
        </w:tabs>
        <w:ind w:left="360"/>
      </w:pPr>
      <w:r>
        <w:t xml:space="preserve">Identification DA – benefits like a </w:t>
      </w:r>
      <w:proofErr w:type="spellStart"/>
      <w:r>
        <w:t>fjg</w:t>
      </w:r>
      <w:proofErr w:type="spellEnd"/>
      <w:r>
        <w:t>, social security, and a ubi require identification – the informal economy as a liminal space allows for the hiding of identities. Without that layer of protection, these workers are targeted.</w:t>
      </w:r>
    </w:p>
    <w:p w14:paraId="12525445" w14:textId="77777777" w:rsidR="00BA2AD6" w:rsidRPr="009E02EB" w:rsidRDefault="00BA2AD6" w:rsidP="00BA2AD6"/>
    <w:p w14:paraId="7B7783C0" w14:textId="77777777" w:rsidR="00BA2AD6" w:rsidRDefault="00BA2AD6" w:rsidP="00BA2AD6">
      <w:pPr>
        <w:pStyle w:val="Heading4"/>
      </w:pPr>
      <w:r>
        <w:t xml:space="preserve">Capitalism relies on the exploitation of informal economies and then distances its products from labor to maximize profits. </w:t>
      </w:r>
    </w:p>
    <w:p w14:paraId="33064ECB" w14:textId="77777777" w:rsidR="00BA2AD6" w:rsidRPr="00161B2A" w:rsidRDefault="00BA2AD6" w:rsidP="00BA2AD6">
      <w:r>
        <w:t xml:space="preserve">Diana </w:t>
      </w:r>
      <w:r w:rsidRPr="00161B2A">
        <w:rPr>
          <w:rStyle w:val="Style13ptBold"/>
        </w:rPr>
        <w:t>Farrell 04</w:t>
      </w:r>
      <w:r>
        <w:t xml:space="preserve">, </w:t>
      </w:r>
      <w:r w:rsidRPr="00161B2A">
        <w:t>the director of the McKinsey Global Institute and a principal in the San Francisco office</w:t>
      </w:r>
      <w:r>
        <w:t xml:space="preserve">, “The hidden dangers of the informal economy”, McKinsey &amp; Company, </w:t>
      </w:r>
      <w:r w:rsidRPr="00161B2A">
        <w:t>chrome-extension://efaidnbmnnnibpcajpcglclefindmkaj/https://immagic.com/eLibrary/ARCHIVES/GENERAL/MCKNSYUS/M040413F.pdf</w:t>
      </w:r>
      <w:r>
        <w:t>. Acc 7/11/23 [</w:t>
      </w:r>
      <w:proofErr w:type="spellStart"/>
      <w:r>
        <w:t>tvisha</w:t>
      </w:r>
      <w:proofErr w:type="spellEnd"/>
      <w:r>
        <w:t>]</w:t>
      </w:r>
    </w:p>
    <w:p w14:paraId="7ABC4744" w14:textId="3D9B43B7" w:rsidR="00A676EE" w:rsidRDefault="00BA2AD6" w:rsidP="00E0756E">
      <w:r w:rsidRPr="00A664FF">
        <w:t xml:space="preserve">Informality is among the most seriously misunderstood of all economic issues. </w:t>
      </w:r>
      <w:r w:rsidRPr="00343537">
        <w:rPr>
          <w:rStyle w:val="Emphasis"/>
        </w:rPr>
        <w:t>Informal companies evade fiscal and regulatory obligations, including</w:t>
      </w:r>
      <w:r w:rsidRPr="00A664FF">
        <w:t xml:space="preserve"> value-added </w:t>
      </w:r>
      <w:r w:rsidRPr="00343537">
        <w:rPr>
          <w:rStyle w:val="Emphasis"/>
        </w:rPr>
        <w:t>taxes, income taxes, labor market obligations (such as social security taxes and minimum-wage requirements), and product market regulations</w:t>
      </w:r>
      <w:r w:rsidRPr="00A664FF">
        <w:t xml:space="preserve"> (including quality standards, copyrights, and intellectual-property laws). </w:t>
      </w:r>
      <w:r w:rsidRPr="00343537">
        <w:rPr>
          <w:rStyle w:val="Emphasis"/>
        </w:rPr>
        <w:t>Evasion varies</w:t>
      </w:r>
      <w:r w:rsidRPr="00A664FF">
        <w:t xml:space="preserve"> by sector and by the nature of the business: informal retailers tend to avoid paying value-added taxes, informal </w:t>
      </w:r>
      <w:r w:rsidRPr="00343537">
        <w:rPr>
          <w:rStyle w:val="Emphasis"/>
        </w:rPr>
        <w:t>food processors to ignore product quality and health regulations, and informal construction firms to underreport the number of employees and hours worke</w:t>
      </w:r>
      <w:r w:rsidRPr="00A664FF">
        <w:t>d</w:t>
      </w:r>
      <w:r>
        <w:t xml:space="preserve">. </w:t>
      </w:r>
      <w:r w:rsidRPr="00343537">
        <w:rPr>
          <w:sz w:val="16"/>
          <w:szCs w:val="16"/>
        </w:rPr>
        <w:t>For many people, the informal economy means street vendors and tiny businesses, and it is true that informality is pervasive among small, traditional concerns with low levels of technology, scale, and standardization. But it is hardly unknown among larger, modern enterprises in developing countries (Exhibit 1), where MGI has found informal supermarket chains, auto parts suppliers, consumer electronics assemblers, and even large-scale industrial operations. The extent of informality varies from industry to industry</w:t>
      </w:r>
      <w:r w:rsidRPr="00343537">
        <w:t xml:space="preserve">. </w:t>
      </w:r>
      <w:r w:rsidRPr="00343537">
        <w:rPr>
          <w:rStyle w:val="Emphasis"/>
        </w:rPr>
        <w:t xml:space="preserve">It is greatest </w:t>
      </w:r>
      <w:proofErr w:type="gramStart"/>
      <w:r w:rsidRPr="00343537">
        <w:rPr>
          <w:rStyle w:val="Emphasis"/>
        </w:rPr>
        <w:t>in service</w:t>
      </w:r>
      <w:proofErr w:type="gramEnd"/>
      <w:r w:rsidRPr="00343537">
        <w:rPr>
          <w:rStyle w:val="Emphasis"/>
        </w:rPr>
        <w:t xml:space="preserve"> businesses such as retailing and construction</w:t>
      </w:r>
      <w:r w:rsidRPr="00343537">
        <w:t xml:space="preserve"> (Exhibit 2), in which companies are often small in scale and geographically dispersed, making it easier to avoid detection. Revenues come from individual consumers and are difficult for auditors to verify. </w:t>
      </w:r>
      <w:r w:rsidRPr="00343537">
        <w:rPr>
          <w:rStyle w:val="Emphasis"/>
        </w:rPr>
        <w:t>Labor costs are a significant share of total expenses, so companies are tempted to underreport employmen</w:t>
      </w:r>
      <w:r w:rsidRPr="00343537">
        <w:t xml:space="preserve">t. In one country, MGI found that construction workers ran away from sites when government inspectors appeared. For similar reasons, </w:t>
      </w:r>
      <w:r w:rsidRPr="00343537">
        <w:rPr>
          <w:rStyle w:val="Emphasis"/>
        </w:rPr>
        <w:t>informality in manufacturing industries is more prevalent in labor-intensive sectors</w:t>
      </w:r>
      <w:r w:rsidRPr="00343537">
        <w:t xml:space="preserve"> such as </w:t>
      </w:r>
      <w:r w:rsidRPr="00343537">
        <w:rPr>
          <w:sz w:val="16"/>
          <w:szCs w:val="16"/>
        </w:rPr>
        <w:t xml:space="preserve">apparel and food processing than in capital-intensive ones such as automotive assembly, cement, oil, steel, and telecommunications. Even so, some very large industrial and manufacturing companies operate informally. In India and Russia, for instance, local governments force local power companies to provide free energy to some businesses; subsidies such as these allow informal businesses to continue operating. </w:t>
      </w:r>
    </w:p>
    <w:p w14:paraId="16164A6F" w14:textId="77777777" w:rsidR="009C62C6" w:rsidRPr="009C62C6" w:rsidRDefault="009C62C6" w:rsidP="009C62C6"/>
    <w:p w14:paraId="482EC3A6" w14:textId="3BFE1C09" w:rsidR="005B3A49" w:rsidRDefault="005B3A49" w:rsidP="005B3A49">
      <w:pPr>
        <w:pStyle w:val="Heading2"/>
      </w:pPr>
      <w:r>
        <w:t>PIKs</w:t>
      </w:r>
      <w:r w:rsidR="001B2836">
        <w:t xml:space="preserve"> – </w:t>
      </w:r>
      <w:r w:rsidR="0092361A">
        <w:t>@</w:t>
      </w:r>
      <w:r w:rsidR="001B2836">
        <w:t>Trishay</w:t>
      </w:r>
    </w:p>
    <w:p w14:paraId="781897C4" w14:textId="532D2627" w:rsidR="00EB5C6D" w:rsidRDefault="00EB5C6D" w:rsidP="00EB5C6D">
      <w:pPr>
        <w:pStyle w:val="Heading3"/>
      </w:pPr>
      <w:r>
        <w:t>2AC – PIK – ‘</w:t>
      </w:r>
      <w:proofErr w:type="spellStart"/>
      <w:r>
        <w:t>B’lack</w:t>
      </w:r>
      <w:proofErr w:type="spellEnd"/>
    </w:p>
    <w:p w14:paraId="62832F77" w14:textId="77777777" w:rsidR="00EB5C6D" w:rsidRDefault="00EB5C6D" w:rsidP="00EB5C6D">
      <w:pPr>
        <w:pStyle w:val="Heading4"/>
      </w:pPr>
      <w:r>
        <w:t xml:space="preserve">Capitalizing the B in Black doesn’t convey further importance they place too much power in labels. Capitalizing black </w:t>
      </w:r>
      <w:proofErr w:type="gramStart"/>
      <w:r>
        <w:t>shifts</w:t>
      </w:r>
      <w:proofErr w:type="gramEnd"/>
      <w:r>
        <w:t xml:space="preserve"> it from a socially produced racial categorizations to a static biological category which reifies white supremacy</w:t>
      </w:r>
    </w:p>
    <w:p w14:paraId="5DC0CC68" w14:textId="77777777" w:rsidR="00EB5C6D" w:rsidRDefault="00EB5C6D" w:rsidP="00EB5C6D">
      <w:r>
        <w:t xml:space="preserve">Different TAG </w:t>
      </w:r>
    </w:p>
    <w:p w14:paraId="486EAC5D" w14:textId="77777777" w:rsidR="00EB5C6D" w:rsidRPr="002A7C38" w:rsidRDefault="00EB5C6D" w:rsidP="00EB5C6D">
      <w:pPr>
        <w:pStyle w:val="Heading4"/>
      </w:pPr>
      <w:r>
        <w:t xml:space="preserve">Capitalizing the B in black while not capitalizing the W in white reifies the idea that white is natural while pathologizing blackness and other racial </w:t>
      </w:r>
      <w:proofErr w:type="gramStart"/>
      <w:r>
        <w:t>categorizations</w:t>
      </w:r>
      <w:proofErr w:type="gramEnd"/>
      <w:r>
        <w:t xml:space="preserve"> </w:t>
      </w:r>
    </w:p>
    <w:p w14:paraId="58D74BEB" w14:textId="77777777" w:rsidR="00EB5C6D" w:rsidRPr="00BC7066" w:rsidRDefault="00EB5C6D" w:rsidP="00EB5C6D">
      <w:r w:rsidRPr="00BC7066">
        <w:t xml:space="preserve">Kwame Anthony </w:t>
      </w:r>
      <w:proofErr w:type="spellStart"/>
      <w:r w:rsidRPr="00BC7066">
        <w:t>Akroma-Ampim</w:t>
      </w:r>
      <w:proofErr w:type="spellEnd"/>
      <w:r w:rsidRPr="00BC7066">
        <w:t xml:space="preserve"> Kusi </w:t>
      </w:r>
      <w:r w:rsidRPr="00BC7066">
        <w:rPr>
          <w:rFonts w:eastAsiaTheme="majorEastAsia" w:cstheme="majorBidi"/>
          <w:b/>
          <w:iCs/>
          <w:sz w:val="26"/>
        </w:rPr>
        <w:t>Appiah, 20</w:t>
      </w:r>
      <w:r w:rsidRPr="00BC7066">
        <w:t xml:space="preserve">, Kwame Anthony </w:t>
      </w:r>
      <w:proofErr w:type="spellStart"/>
      <w:r w:rsidRPr="00BC7066">
        <w:t>Akroma-Ampim</w:t>
      </w:r>
      <w:proofErr w:type="spellEnd"/>
      <w:r w:rsidRPr="00BC7066">
        <w:t xml:space="preserve"> Kusi Appiah, The Case for Capitalizing the B in Black, The Atlantic, JUNE 18, 2020</w:t>
      </w:r>
      <w:r>
        <w:t>//</w:t>
      </w:r>
      <w:proofErr w:type="gramStart"/>
      <w:r>
        <w:t>ATW</w:t>
      </w:r>
      <w:proofErr w:type="gramEnd"/>
    </w:p>
    <w:p w14:paraId="568851EF" w14:textId="77777777" w:rsidR="00EB5C6D" w:rsidRPr="00156F5F" w:rsidRDefault="00EB5C6D" w:rsidP="00EB5C6D">
      <w:r w:rsidRPr="00156F5F">
        <w:t>And there’s plainly a rationale for capitalizing black in order to head off ambiguity (what am I referring to when I refer to “black hair”?). For many advocates of the uppercase, though, the stakes are far greater. “Black with a capital ‘B’ refers to a group of people whose ancestors were born in Africa, were brought to the United States against their will, spilled their blood, sweat and tears to build this nation into a world power and along the way managed to create glorious works of art, passionate music, scientific discoveries, a marvelous cuisine, and untold literary masterpieces,” Lori L. Tharps, who teaches journalism at Temple University, </w:t>
      </w:r>
      <w:r w:rsidRPr="00BC7066">
        <w:t>wrote</w:t>
      </w:r>
      <w:r w:rsidRPr="00156F5F">
        <w:t> in 2015. “When a copyeditor deletes the capital ‘B,’ they are in effect deleting the history and contributions of my people.” Or as Anne Price, the president of the Insight Center for Community Economic Development, </w:t>
      </w:r>
      <w:r w:rsidRPr="00BC7066">
        <w:t>put it</w:t>
      </w:r>
      <w:r w:rsidRPr="00156F5F">
        <w:t> last year: “capitalizing Black is about claiming power.” When W. E. B. Du Bois campaigned, back in the 1920s, for Negro, rather than negro, he remarked, mordantly: “Eight million Americans are entitled to a capital letter.” According to the diversity committee of USA Today, which decided last week to capitalize the B-word, the change reflected “understanding and respect.”</w:t>
      </w:r>
    </w:p>
    <w:p w14:paraId="46BC1650" w14:textId="77777777" w:rsidR="00EB5C6D" w:rsidRPr="00156F5F" w:rsidRDefault="00EB5C6D" w:rsidP="00EB5C6D">
      <w:r w:rsidRPr="00156F5F">
        <w:t xml:space="preserve">What complicates things is that, as a rule, </w:t>
      </w:r>
      <w:r w:rsidRPr="002A7C38">
        <w:rPr>
          <w:u w:val="single"/>
        </w:rPr>
        <w:t>capitalizing a word doesn’t convey elevation</w:t>
      </w:r>
      <w:r w:rsidRPr="00156F5F">
        <w:t xml:space="preserve">: We don’t rank Masonite over mahogany. </w:t>
      </w:r>
      <w:r w:rsidRPr="002A7C38">
        <w:rPr>
          <w:u w:val="single"/>
        </w:rPr>
        <w:t>Written languages are not highly consisten</w:t>
      </w:r>
      <w:r w:rsidRPr="00156F5F">
        <w:t xml:space="preserve">t, to be sure, so we generalize at some peril. But in English, the long-standing convention is to capitalize proper nouns and proper names, which are terms that refer to what </w:t>
      </w:r>
      <w:proofErr w:type="gramStart"/>
      <w:r w:rsidRPr="00156F5F">
        <w:t>philosophers</w:t>
      </w:r>
      <w:proofErr w:type="gramEnd"/>
      <w:r w:rsidRPr="00156F5F">
        <w:t xml:space="preserve"> call “particulars” or “individuals”—a specific person, place, or thing. We routinely name and capitalize entities (the Middle Ages, January, the Pacific Ocean, Copenhagen) that reflect human interests or actions. On the other hand, </w:t>
      </w:r>
      <w:r w:rsidRPr="002A7C38">
        <w:rPr>
          <w:u w:val="single"/>
        </w:rPr>
        <w:t>we tend not to capitalize “natural kinds”—that is, categories that track with inherent features of the world, independent of our interests or doings.</w:t>
      </w:r>
      <w:r w:rsidRPr="00156F5F">
        <w:t xml:space="preserve"> Einstein, the physicist, is capitalized; einsteinium, the element, is not.</w:t>
      </w:r>
    </w:p>
    <w:p w14:paraId="38B0E8C2" w14:textId="77777777" w:rsidR="00EB5C6D" w:rsidRPr="002A7C38" w:rsidRDefault="00EB5C6D" w:rsidP="00EB5C6D">
      <w:pPr>
        <w:rPr>
          <w:u w:val="single"/>
        </w:rPr>
      </w:pPr>
      <w:r w:rsidRPr="00156F5F">
        <w:t xml:space="preserve">A good reason to capitalize the racial designation “black,” then, is precisely that black, in this sense, is not a natural category but a social one—a collective identity—with a particular history. (“Race is psychology, not biology” is a formulation Du Bois once offered.) What’s more, </w:t>
      </w:r>
      <w:r w:rsidRPr="002A7C38">
        <w:rPr>
          <w:u w:val="single"/>
        </w:rPr>
        <w:t>the</w:t>
      </w:r>
      <w:r w:rsidRPr="00156F5F">
        <w:t xml:space="preserve"> very </w:t>
      </w:r>
      <w:r w:rsidRPr="002A7C38">
        <w:rPr>
          <w:u w:val="single"/>
        </w:rPr>
        <w:t>label “black” plays a role in generating that identity.</w:t>
      </w:r>
    </w:p>
    <w:p w14:paraId="75DE3151" w14:textId="77777777" w:rsidR="00EB5C6D" w:rsidRPr="00156F5F" w:rsidRDefault="00EB5C6D" w:rsidP="00EB5C6D">
      <w:r w:rsidRPr="00156F5F">
        <w:t xml:space="preserve">That’s how social identities work. The specific </w:t>
      </w:r>
      <w:r w:rsidRPr="002A7C38">
        <w:rPr>
          <w:u w:val="single"/>
        </w:rPr>
        <w:t xml:space="preserve">labels can shift over time </w:t>
      </w:r>
      <w:r w:rsidRPr="00156F5F">
        <w:t xml:space="preserve">(Negro, colored, Afro-American), </w:t>
      </w:r>
      <w:r w:rsidRPr="002A7C38">
        <w:rPr>
          <w:u w:val="single"/>
        </w:rPr>
        <w:t xml:space="preserve">but they help to bring into existence the group to which they refer. </w:t>
      </w:r>
      <w:r w:rsidRPr="00156F5F">
        <w:t xml:space="preserve">A pack of gray wolves exists regardless of our naming practices; they don’t need to know that they’re “gray wolves.” </w:t>
      </w:r>
      <w:r w:rsidRPr="002A7C38">
        <w:rPr>
          <w:u w:val="single"/>
        </w:rPr>
        <w:t>But to be black involves</w:t>
      </w:r>
      <w:r w:rsidRPr="00156F5F">
        <w:t xml:space="preserve"> (among other things</w:t>
      </w:r>
      <w:r w:rsidRPr="002A7C38">
        <w:rPr>
          <w:u w:val="single"/>
        </w:rPr>
        <w:t>) identifying as black or being identified as black</w:t>
      </w:r>
      <w:r w:rsidRPr="00156F5F">
        <w:t xml:space="preserve">—usually both. Identity </w:t>
      </w:r>
      <w:r w:rsidRPr="002A7C38">
        <w:rPr>
          <w:u w:val="single"/>
        </w:rPr>
        <w:t>labels come with norms</w:t>
      </w:r>
      <w:r w:rsidRPr="00156F5F">
        <w:t xml:space="preserve">, and so a black person sometimes does things as a black person, is sometimes treated as a black person. (Because that treatment has its effects on you whether you like it or not, your race isn’t generally up to just you.) </w:t>
      </w:r>
      <w:r w:rsidRPr="002A7C38">
        <w:rPr>
          <w:u w:val="single"/>
        </w:rPr>
        <w:t>Social identities aren’t reducible to a label</w:t>
      </w:r>
      <w:r w:rsidRPr="00156F5F">
        <w:t>, but labels play a role in generating and sustaining them.</w:t>
      </w:r>
    </w:p>
    <w:p w14:paraId="6816DE45" w14:textId="77777777" w:rsidR="00EB5C6D" w:rsidRPr="002A7C38" w:rsidRDefault="00EB5C6D" w:rsidP="00EB5C6D">
      <w:pPr>
        <w:rPr>
          <w:u w:val="single"/>
        </w:rPr>
      </w:pPr>
      <w:r w:rsidRPr="002A7C38">
        <w:rPr>
          <w:u w:val="single"/>
        </w:rPr>
        <w:t>Conventions of capitalization can help signal that races aren’t natural categories, to be discovered in the world, but products of social forces.</w:t>
      </w:r>
      <w:r w:rsidRPr="00156F5F">
        <w:t xml:space="preserve"> </w:t>
      </w:r>
      <w:r w:rsidRPr="002A7C38">
        <w:rPr>
          <w:u w:val="single"/>
        </w:rPr>
        <w:t>Giving black a big B could signal that it’s not a generic term for some feature of humanity but a name for a particular human-made entity. To paraphrase Simone de Beauvoir, one is not born, but rather becomes, black—and the same goes for all of our social identities.</w:t>
      </w:r>
    </w:p>
    <w:p w14:paraId="5059E1FF" w14:textId="77777777" w:rsidR="00EB5C6D" w:rsidRPr="002A7C38" w:rsidRDefault="00EB5C6D" w:rsidP="00EB5C6D">
      <w:pPr>
        <w:rPr>
          <w:u w:val="single"/>
        </w:rPr>
      </w:pPr>
      <w:proofErr w:type="gramStart"/>
      <w:r w:rsidRPr="00156F5F">
        <w:t>So</w:t>
      </w:r>
      <w:proofErr w:type="gramEnd"/>
      <w:r w:rsidRPr="00156F5F">
        <w:t xml:space="preserve"> what about white folks? The style guide of the American Psychological Association declares, as it has for a generation: “Racial and ethnic groups are designated by proper nouns and are capitalized. Therefore, use ‘Black’ and ‘White’ instead of ‘black’ and ‘white.’” That seems sensible enough. But </w:t>
      </w:r>
      <w:r w:rsidRPr="002A7C38">
        <w:rPr>
          <w:u w:val="single"/>
        </w:rPr>
        <w:t>for some people, White is the sticking point. As The American Heritage Dictionary (on whose usage panel, now disbanded, I have served) ventured, in its fourth edition: “In all likelihood, uncertainty as to the mode of styling of white has dissuaded many publications from adopting the capitalized form Black.”</w:t>
      </w:r>
    </w:p>
    <w:p w14:paraId="1562A052" w14:textId="5C480B4E" w:rsidR="00A676EE" w:rsidRDefault="00A676EE" w:rsidP="00A676EE">
      <w:pPr>
        <w:pStyle w:val="Heading3"/>
      </w:pPr>
      <w:r>
        <w:t>2AC – PIK – Ballot</w:t>
      </w:r>
    </w:p>
    <w:p w14:paraId="52E6874D" w14:textId="7DD24397" w:rsidR="00891FB3" w:rsidRDefault="00E37D99" w:rsidP="00E37D99">
      <w:pPr>
        <w:pStyle w:val="Heading4"/>
      </w:pPr>
      <w:r>
        <w:t xml:space="preserve">[1] </w:t>
      </w:r>
      <w:r w:rsidR="00891FB3">
        <w:t xml:space="preserve">Permutation </w:t>
      </w:r>
      <w:proofErr w:type="gramStart"/>
      <w:r w:rsidR="00891FB3">
        <w:t>do</w:t>
      </w:r>
      <w:proofErr w:type="gramEnd"/>
      <w:r w:rsidR="00891FB3">
        <w:t xml:space="preserve"> both</w:t>
      </w:r>
    </w:p>
    <w:p w14:paraId="5FC38447" w14:textId="1F8BAC04" w:rsidR="00891FB3" w:rsidRDefault="00E37D99" w:rsidP="00E37D99">
      <w:pPr>
        <w:pStyle w:val="Heading4"/>
      </w:pPr>
      <w:r>
        <w:t xml:space="preserve">[2] </w:t>
      </w:r>
      <w:r w:rsidR="00891FB3">
        <w:t xml:space="preserve">Permutation do the PIK – if it has the same function as the </w:t>
      </w:r>
      <w:proofErr w:type="spellStart"/>
      <w:r w:rsidR="00891FB3">
        <w:t>aff</w:t>
      </w:r>
      <w:proofErr w:type="spellEnd"/>
      <w:r w:rsidR="00891FB3">
        <w:t xml:space="preserve">, it is the </w:t>
      </w:r>
      <w:proofErr w:type="spellStart"/>
      <w:r w:rsidR="00891FB3">
        <w:t>aff</w:t>
      </w:r>
      <w:proofErr w:type="spellEnd"/>
      <w:r w:rsidR="00891FB3">
        <w:t xml:space="preserve"> which means the negative hasn’t met their burden of </w:t>
      </w:r>
      <w:proofErr w:type="gramStart"/>
      <w:r w:rsidR="00891FB3">
        <w:t>rejoinder</w:t>
      </w:r>
      <w:proofErr w:type="gramEnd"/>
    </w:p>
    <w:p w14:paraId="2D1859C3" w14:textId="5B046806" w:rsidR="00891FB3" w:rsidRDefault="00427CC4" w:rsidP="00427CC4">
      <w:pPr>
        <w:pStyle w:val="Heading4"/>
      </w:pPr>
      <w:r>
        <w:t>[</w:t>
      </w:r>
      <w:r w:rsidR="003D6849">
        <w:t>3</w:t>
      </w:r>
      <w:r>
        <w:t>] The ballot is key to affirming the informal to reorient debater</w:t>
      </w:r>
      <w:r w:rsidR="00023EDA">
        <w:t>’</w:t>
      </w:r>
      <w:r>
        <w:t>s conceptions of legitimacy. We’ll concede that competitiveness is inevitable which is offense for us because it cause</w:t>
      </w:r>
      <w:r w:rsidR="00023EDA">
        <w:t>s debaters to research arguments in depth after they keep losing to it.</w:t>
      </w:r>
    </w:p>
    <w:p w14:paraId="741D122F" w14:textId="4D6A4435" w:rsidR="003D6849" w:rsidRPr="007832FB" w:rsidRDefault="003D6849" w:rsidP="003D6849">
      <w:pPr>
        <w:pStyle w:val="Heading4"/>
        <w:rPr>
          <w:rFonts w:asciiTheme="majorHAnsi" w:hAnsiTheme="majorHAnsi" w:cstheme="majorHAnsi"/>
          <w:lang w:eastAsia="zh-CN"/>
        </w:rPr>
      </w:pPr>
      <w:r>
        <w:rPr>
          <w:rStyle w:val="m4168526127828759574gmail-style13ptbold"/>
          <w:rFonts w:asciiTheme="majorHAnsi" w:eastAsia="Times New Roman" w:hAnsiTheme="majorHAnsi" w:cstheme="majorHAnsi"/>
        </w:rPr>
        <w:t xml:space="preserve">[4] </w:t>
      </w:r>
      <w:r w:rsidRPr="007832FB">
        <w:rPr>
          <w:rStyle w:val="m4168526127828759574gmail-style13ptbold"/>
          <w:rFonts w:asciiTheme="majorHAnsi" w:eastAsia="Times New Roman" w:hAnsiTheme="majorHAnsi" w:cstheme="majorHAnsi"/>
        </w:rPr>
        <w:t>Ballots key to change debate.</w:t>
      </w:r>
    </w:p>
    <w:p w14:paraId="1A4F81B9" w14:textId="13412103" w:rsidR="003D6849" w:rsidRPr="007832FB" w:rsidRDefault="003D6849" w:rsidP="003D6849">
      <w:pPr>
        <w:rPr>
          <w:rFonts w:asciiTheme="majorHAnsi" w:hAnsiTheme="majorHAnsi" w:cstheme="majorHAnsi"/>
        </w:rPr>
      </w:pPr>
      <w:r w:rsidRPr="007832FB">
        <w:rPr>
          <w:rStyle w:val="Style13ptBold"/>
          <w:rFonts w:asciiTheme="majorHAnsi" w:hAnsiTheme="majorHAnsi" w:cstheme="majorHAnsi"/>
        </w:rPr>
        <w:t>Reid-Brinkley 8 </w:t>
      </w:r>
      <w:r w:rsidRPr="007832FB">
        <w:rPr>
          <w:rFonts w:asciiTheme="majorHAnsi" w:hAnsiTheme="majorHAnsi" w:cstheme="majorHAnsi"/>
        </w:rPr>
        <w:t xml:space="preserve">(Shanara Reid-Brinkley, MA University of Alabama 2003, May 2008, “THE HARSH REALITIES OF “ACTING BLACK”: HOW </w:t>
      </w:r>
      <w:proofErr w:type="gramStart"/>
      <w:r w:rsidRPr="007832FB">
        <w:rPr>
          <w:rFonts w:asciiTheme="majorHAnsi" w:hAnsiTheme="majorHAnsi" w:cstheme="majorHAnsi"/>
        </w:rPr>
        <w:t>AFRICAN-AMERICAN</w:t>
      </w:r>
      <w:proofErr w:type="gramEnd"/>
      <w:r w:rsidRPr="007832FB">
        <w:rPr>
          <w:rFonts w:asciiTheme="majorHAnsi" w:hAnsiTheme="majorHAnsi" w:cstheme="majorHAnsi"/>
        </w:rPr>
        <w:t xml:space="preserve"> POLICY DEBATERS NEGOTIATE REPRESENTATION THROUGH RACIAL PERFORMANCE AND STYLE,” p. 113-5)</w:t>
      </w:r>
    </w:p>
    <w:p w14:paraId="10DE49FC" w14:textId="29428518" w:rsidR="00023EDA" w:rsidRPr="003D6849" w:rsidRDefault="003D6849" w:rsidP="003D6849">
      <w:pPr>
        <w:shd w:val="clear" w:color="auto" w:fill="FFFFFF"/>
        <w:rPr>
          <w:rFonts w:asciiTheme="majorHAnsi" w:hAnsiTheme="majorHAnsi" w:cstheme="majorHAnsi"/>
          <w:sz w:val="16"/>
        </w:rPr>
      </w:pPr>
      <w:r w:rsidRPr="007832FB">
        <w:rPr>
          <w:rFonts w:asciiTheme="majorHAnsi" w:hAnsiTheme="majorHAnsi" w:cstheme="majorHAnsi"/>
          <w:sz w:val="16"/>
          <w:szCs w:val="14"/>
        </w:rPr>
        <w:t>But you see</w:t>
      </w:r>
      <w:r w:rsidRPr="007832FB">
        <w:rPr>
          <w:rStyle w:val="m4168526127828759574gmail-titlechar"/>
          <w:rFonts w:asciiTheme="majorHAnsi" w:hAnsiTheme="majorHAnsi" w:cstheme="majorHAnsi"/>
          <w:sz w:val="16"/>
        </w:rPr>
        <w:t xml:space="preserve">, </w:t>
      </w:r>
      <w:r w:rsidRPr="007832FB">
        <w:rPr>
          <w:rStyle w:val="StyleUnderline"/>
          <w:rFonts w:asciiTheme="majorHAnsi" w:hAnsiTheme="majorHAnsi" w:cstheme="majorHAnsi"/>
        </w:rPr>
        <w:t>I’m really just trying to change the halls of Congress, that meets on the Capitol Hill of debate tournament tab rooms where pieces of legislation or ballots signed by judges enact the policies of our community. </w:t>
      </w:r>
      <w:r w:rsidRPr="007832FB">
        <w:rPr>
          <w:rStyle w:val="StyleUnderline"/>
          <w:rFonts w:asciiTheme="majorHAnsi" w:hAnsiTheme="majorHAnsi" w:cstheme="majorHAnsi"/>
          <w:highlight w:val="green"/>
        </w:rPr>
        <w:t xml:space="preserve">My words </w:t>
      </w:r>
      <w:r w:rsidRPr="003D6849">
        <w:rPr>
          <w:rStyle w:val="StyleUnderline"/>
          <w:rFonts w:asciiTheme="majorHAnsi" w:hAnsiTheme="majorHAnsi" w:cstheme="majorHAnsi"/>
        </w:rPr>
        <w:t xml:space="preserve">right here, right now </w:t>
      </w:r>
      <w:r w:rsidRPr="007832FB">
        <w:rPr>
          <w:rStyle w:val="StyleUnderline"/>
          <w:rFonts w:asciiTheme="majorHAnsi" w:hAnsiTheme="majorHAnsi" w:cstheme="majorHAnsi"/>
          <w:highlight w:val="green"/>
        </w:rPr>
        <w:t xml:space="preserve">can’t </w:t>
      </w:r>
      <w:r w:rsidRPr="003D6849">
        <w:rPr>
          <w:rStyle w:val="StyleUnderline"/>
          <w:rFonts w:asciiTheme="majorHAnsi" w:hAnsiTheme="majorHAnsi" w:cstheme="majorHAnsi"/>
        </w:rPr>
        <w:t xml:space="preserve">113 </w:t>
      </w:r>
      <w:r w:rsidRPr="007832FB">
        <w:rPr>
          <w:rStyle w:val="StyleUnderline"/>
          <w:rFonts w:asciiTheme="majorHAnsi" w:hAnsiTheme="majorHAnsi" w:cstheme="majorHAnsi"/>
          <w:highlight w:val="green"/>
        </w:rPr>
        <w:t>change the State, but they can change the state of debate.</w:t>
      </w:r>
      <w:r w:rsidRPr="007832FB">
        <w:rPr>
          <w:rStyle w:val="StyleUnderline"/>
          <w:rFonts w:asciiTheme="majorHAnsi" w:hAnsiTheme="majorHAnsi" w:cstheme="majorHAnsi"/>
        </w:rPr>
        <w:t> The University of Louisville enacts a full withdrawal from the traditional norms and procedures of this debate activity</w:t>
      </w:r>
      <w:r w:rsidRPr="007832FB">
        <w:rPr>
          <w:rFonts w:asciiTheme="majorHAnsi" w:hAnsiTheme="majorHAnsi" w:cstheme="majorHAnsi"/>
          <w:sz w:val="16"/>
          <w:szCs w:val="14"/>
        </w:rPr>
        <w:t xml:space="preserve">. Because this institution, like every other institution in society, has also grown from the roots of racism. Seemingly neutral practices and policies have exclusionary effects on different groups for different reasons. These practices have a long and perpetuating history.108 </w:t>
      </w:r>
      <w:proofErr w:type="spellStart"/>
      <w:r w:rsidRPr="007832FB">
        <w:rPr>
          <w:rFonts w:asciiTheme="majorHAnsi" w:hAnsiTheme="majorHAnsi" w:cstheme="majorHAnsi"/>
          <w:sz w:val="16"/>
          <w:szCs w:val="14"/>
        </w:rPr>
        <w:t>Signifyin</w:t>
      </w:r>
      <w:proofErr w:type="spellEnd"/>
      <w:r w:rsidRPr="007832FB">
        <w:rPr>
          <w:rFonts w:asciiTheme="majorHAnsi" w:hAnsiTheme="majorHAnsi" w:cstheme="majorHAnsi"/>
          <w:sz w:val="16"/>
          <w:szCs w:val="14"/>
        </w:rPr>
        <w:t>’ on institutional symbols of American democracy, Jones’ draws attention to the parallels in power structures between the federal government and the decision-making arms of the debate community. The “halls of Congress” represent the halls of debate tournaments. “</w:t>
      </w:r>
      <w:r w:rsidRPr="007832FB">
        <w:rPr>
          <w:rStyle w:val="StyleUnderline"/>
          <w:rFonts w:asciiTheme="majorHAnsi" w:hAnsiTheme="majorHAnsi" w:cstheme="majorHAnsi"/>
        </w:rPr>
        <w:t xml:space="preserve">Capitol Hill” where the laws of this country are enacted is a metaphor for debate tournament </w:t>
      </w:r>
      <w:proofErr w:type="spellStart"/>
      <w:r w:rsidRPr="007832FB">
        <w:rPr>
          <w:rStyle w:val="StyleUnderline"/>
          <w:rFonts w:asciiTheme="majorHAnsi" w:hAnsiTheme="majorHAnsi" w:cstheme="majorHAnsi"/>
        </w:rPr>
        <w:t>tabrooms</w:t>
      </w:r>
      <w:proofErr w:type="spellEnd"/>
      <w:r w:rsidRPr="007832FB">
        <w:rPr>
          <w:rStyle w:val="StyleUnderline"/>
          <w:rFonts w:asciiTheme="majorHAnsi" w:hAnsiTheme="majorHAnsi" w:cstheme="majorHAnsi"/>
        </w:rPr>
        <w:t xml:space="preserve"> where wins and losses are catalogued. </w:t>
      </w:r>
      <w:r w:rsidRPr="007832FB">
        <w:rPr>
          <w:rStyle w:val="Emphasis"/>
          <w:rFonts w:asciiTheme="majorHAnsi" w:hAnsiTheme="majorHAnsi" w:cstheme="majorHAnsi"/>
          <w:highlight w:val="green"/>
        </w:rPr>
        <w:t xml:space="preserve">Tournament ballots metaphorically represent the signing of the </w:t>
      </w:r>
      <w:proofErr w:type="gramStart"/>
      <w:r w:rsidRPr="007832FB">
        <w:rPr>
          <w:rStyle w:val="Emphasis"/>
          <w:rFonts w:asciiTheme="majorHAnsi" w:hAnsiTheme="majorHAnsi" w:cstheme="majorHAnsi"/>
          <w:highlight w:val="green"/>
        </w:rPr>
        <w:t>judges</w:t>
      </w:r>
      <w:proofErr w:type="gramEnd"/>
      <w:r w:rsidRPr="007832FB">
        <w:rPr>
          <w:rStyle w:val="Emphasis"/>
          <w:rFonts w:asciiTheme="majorHAnsi" w:hAnsiTheme="majorHAnsi" w:cstheme="majorHAnsi"/>
          <w:highlight w:val="green"/>
        </w:rPr>
        <w:t xml:space="preserve"> ballot at the conclusion of debates</w:t>
      </w:r>
      <w:r w:rsidRPr="007832FB">
        <w:rPr>
          <w:rFonts w:asciiTheme="majorHAnsi" w:hAnsiTheme="majorHAnsi" w:cstheme="majorHAnsi"/>
          <w:sz w:val="16"/>
          <w:szCs w:val="14"/>
        </w:rPr>
        <w:t>. In facts, debaters often argue that the “impacts” they identify or the solvency for their plan happens “once the judge signs the ballot,” as if assigning a winner or loser actually results in the passage of a policy. Jones argues that </w:t>
      </w:r>
      <w:r w:rsidRPr="007832FB">
        <w:rPr>
          <w:rStyle w:val="Emphasis"/>
          <w:rFonts w:asciiTheme="majorHAnsi" w:hAnsiTheme="majorHAnsi" w:cstheme="majorHAnsi"/>
          <w:highlight w:val="green"/>
        </w:rPr>
        <w:t>it is the ballot that is the most significant tool in influencing the practices and procedures of the community</w:t>
      </w:r>
      <w:r w:rsidRPr="007832FB">
        <w:rPr>
          <w:rStyle w:val="m4168526127828759574gmail-titlechar"/>
          <w:rFonts w:asciiTheme="majorHAnsi" w:hAnsiTheme="majorHAnsi" w:cstheme="majorHAnsi"/>
          <w:sz w:val="16"/>
        </w:rPr>
        <w:t>.</w:t>
      </w:r>
      <w:r w:rsidRPr="007832FB">
        <w:rPr>
          <w:rFonts w:asciiTheme="majorHAnsi" w:hAnsiTheme="majorHAnsi" w:cstheme="majorHAnsi"/>
          <w:sz w:val="16"/>
          <w:szCs w:val="14"/>
        </w:rPr>
        <w:t> In other words, the competitive nature of debate guarantees that teams and coaches remain responsive to trends amongst the judging pool. </w:t>
      </w:r>
      <w:r w:rsidRPr="007832FB">
        <w:rPr>
          <w:rStyle w:val="m4168526127828759574gmail-titlechar"/>
          <w:rFonts w:asciiTheme="majorHAnsi" w:hAnsiTheme="majorHAnsi" w:cstheme="majorHAnsi"/>
          <w:sz w:val="16"/>
        </w:rPr>
        <w:t xml:space="preserve">Ultimately, debate competition is a run to capture or win the </w:t>
      </w:r>
      <w:proofErr w:type="gramStart"/>
      <w:r w:rsidRPr="007832FB">
        <w:rPr>
          <w:rStyle w:val="m4168526127828759574gmail-titlechar"/>
          <w:rFonts w:asciiTheme="majorHAnsi" w:hAnsiTheme="majorHAnsi" w:cstheme="majorHAnsi"/>
          <w:sz w:val="16"/>
        </w:rPr>
        <w:t>judges</w:t>
      </w:r>
      <w:proofErr w:type="gramEnd"/>
      <w:r w:rsidRPr="007832FB">
        <w:rPr>
          <w:rStyle w:val="m4168526127828759574gmail-titlechar"/>
          <w:rFonts w:asciiTheme="majorHAnsi" w:hAnsiTheme="majorHAnsi" w:cstheme="majorHAnsi"/>
          <w:sz w:val="16"/>
        </w:rPr>
        <w:t xml:space="preserve"> ballot. That </w:t>
      </w:r>
      <w:r w:rsidRPr="007832FB">
        <w:rPr>
          <w:rStyle w:val="Emphasis"/>
          <w:rFonts w:asciiTheme="majorHAnsi" w:hAnsiTheme="majorHAnsi" w:cstheme="majorHAnsi"/>
          <w:highlight w:val="green"/>
        </w:rPr>
        <w:t>the ballot “enacts” the “policies” of the debate “community</w:t>
      </w:r>
      <w:r w:rsidRPr="007832FB">
        <w:rPr>
          <w:rStyle w:val="StyleUnderline"/>
          <w:rFonts w:asciiTheme="majorHAnsi" w:hAnsiTheme="majorHAnsi" w:cstheme="majorHAnsi"/>
        </w:rPr>
        <w:t>,” makes the space of competition a critical arena from which to attempt community change</w:t>
      </w:r>
      <w:r w:rsidRPr="007832FB">
        <w:rPr>
          <w:rStyle w:val="m4168526127828759574gmail-titlechar"/>
          <w:rFonts w:asciiTheme="majorHAnsi" w:hAnsiTheme="majorHAnsi" w:cstheme="majorHAnsi"/>
          <w:sz w:val="16"/>
        </w:rPr>
        <w:t>. </w:t>
      </w:r>
      <w:r w:rsidRPr="007832FB">
        <w:rPr>
          <w:rFonts w:asciiTheme="majorHAnsi" w:hAnsiTheme="majorHAnsi" w:cstheme="majorHAnsi"/>
          <w:sz w:val="16"/>
          <w:szCs w:val="14"/>
        </w:rPr>
        <w:t xml:space="preserve">Up until this point, the policy debate community had dealt with issues of diversity and inclusion outside of tournament competition. Directors, coaches, assistants, and debaters may have engaged in outreach and recruitment practices designed to diversify the debate community, but discussions and support for such actions were not generated from debate tournament competition. Those discussions occurred in collaborative versus competitive settings where stakeholders were encouraged to dialogue without concern for winners or losers. For example, OSI (the original non-profit arm of the UDL) sponsored </w:t>
      </w:r>
      <w:proofErr w:type="spellStart"/>
      <w:r w:rsidRPr="007832FB">
        <w:rPr>
          <w:rFonts w:asciiTheme="majorHAnsi" w:hAnsiTheme="majorHAnsi" w:cstheme="majorHAnsi"/>
          <w:sz w:val="16"/>
          <w:szCs w:val="14"/>
        </w:rPr>
        <w:t>Ideafests</w:t>
      </w:r>
      <w:proofErr w:type="spellEnd"/>
      <w:r w:rsidRPr="007832FB">
        <w:rPr>
          <w:rFonts w:asciiTheme="majorHAnsi" w:hAnsiTheme="majorHAnsi" w:cstheme="majorHAnsi"/>
          <w:sz w:val="16"/>
          <w:szCs w:val="14"/>
        </w:rPr>
        <w:t xml:space="preserve"> to bring stakeholders in the debate community together to discuss the national expansion of the UDL. Thus, Green’s following argument during tournament competition directly violates the traditional practice of discussing issues of diversity and inclusion in the community, outside of competitive debate rounds: Racism is one of the leading exports of the United States Federal Government and it exploits it on to other countries. It doesn’t acknowledge its problems at home and the debate community replicates those values by playing in this fantasy world that we cannot change. By sitting silent, by not acknowledging, or addressing the problems within this community. It is easy for us to say that there are problems racism and </w:t>
      </w:r>
      <w:proofErr w:type="gramStart"/>
      <w:r w:rsidRPr="007832FB">
        <w:rPr>
          <w:rFonts w:asciiTheme="majorHAnsi" w:hAnsiTheme="majorHAnsi" w:cstheme="majorHAnsi"/>
          <w:sz w:val="16"/>
          <w:szCs w:val="14"/>
        </w:rPr>
        <w:t>sexism</w:t>
      </w:r>
      <w:proofErr w:type="gramEnd"/>
      <w:r w:rsidRPr="007832FB">
        <w:rPr>
          <w:rFonts w:asciiTheme="majorHAnsi" w:hAnsiTheme="majorHAnsi" w:cstheme="majorHAnsi"/>
          <w:sz w:val="16"/>
          <w:szCs w:val="14"/>
        </w:rPr>
        <w:t xml:space="preserve"> but the problem comes when we recognize those systemic issues and do nothing to change our methods of how we challenge those problems.109 Green is holding the debate community accountable for its failure in significantly increasing diversity and inclusion</w:t>
      </w:r>
      <w:r w:rsidRPr="007832FB">
        <w:rPr>
          <w:rStyle w:val="m4168526127828759574gmail-titlechar"/>
          <w:rFonts w:asciiTheme="majorHAnsi" w:hAnsiTheme="majorHAnsi" w:cstheme="majorHAnsi"/>
          <w:sz w:val="16"/>
        </w:rPr>
        <w:t>. They hold teams accountable for their methodological choices in debate participation forcing other teams and judges to consider whether or not the traditional or </w:t>
      </w:r>
      <w:r w:rsidRPr="007832FB">
        <w:rPr>
          <w:rFonts w:asciiTheme="majorHAnsi" w:hAnsiTheme="majorHAnsi" w:cstheme="majorHAnsi"/>
          <w:sz w:val="16"/>
        </w:rPr>
        <w:t>normative ways of engaging in competition result in an activity and environment hostile to those debate bodies marked by difference.</w:t>
      </w:r>
    </w:p>
    <w:p w14:paraId="3AAD2872" w14:textId="77777777" w:rsidR="00A676EE" w:rsidRPr="00A676EE" w:rsidRDefault="00A676EE" w:rsidP="00A676EE"/>
    <w:p w14:paraId="068485CA" w14:textId="77777777" w:rsidR="006E18B0" w:rsidRPr="006E18B0" w:rsidRDefault="006E18B0" w:rsidP="006E18B0"/>
    <w:p w14:paraId="199088DF" w14:textId="77777777" w:rsidR="00695E06" w:rsidRPr="00695E06" w:rsidRDefault="00695E06" w:rsidP="00695E06"/>
    <w:p w14:paraId="2116AD8E" w14:textId="23FB86D9" w:rsidR="00263024" w:rsidRDefault="00263024" w:rsidP="00263024">
      <w:pPr>
        <w:pStyle w:val="Heading2"/>
      </w:pPr>
      <w:r>
        <w:t>K – Biopolitics</w:t>
      </w:r>
      <w:r w:rsidR="001B2836">
        <w:t xml:space="preserve"> – </w:t>
      </w:r>
      <w:r w:rsidR="0092361A">
        <w:t>@</w:t>
      </w:r>
      <w:r w:rsidR="001B2836">
        <w:t>Vincent</w:t>
      </w:r>
    </w:p>
    <w:p w14:paraId="55B87C50" w14:textId="6E6862D4" w:rsidR="00A676EE" w:rsidRDefault="001843ED" w:rsidP="001843ED">
      <w:pPr>
        <w:pStyle w:val="Heading4"/>
      </w:pPr>
      <w:r>
        <w:t xml:space="preserve">No link – their cards are about governmental control which is not the agent of the </w:t>
      </w:r>
      <w:proofErr w:type="spellStart"/>
      <w:proofErr w:type="gramStart"/>
      <w:r>
        <w:t>aff</w:t>
      </w:r>
      <w:proofErr w:type="spellEnd"/>
      <w:proofErr w:type="gramEnd"/>
    </w:p>
    <w:p w14:paraId="35A45088" w14:textId="4FFB3336" w:rsidR="001843ED" w:rsidRDefault="001843ED" w:rsidP="001843ED"/>
    <w:p w14:paraId="72E87861" w14:textId="77777777" w:rsidR="00F404A2" w:rsidRPr="001843ED" w:rsidRDefault="00F404A2" w:rsidP="001843ED"/>
    <w:p w14:paraId="7A92F2E8" w14:textId="77777777" w:rsidR="008326B9" w:rsidRPr="008326B9" w:rsidRDefault="008326B9" w:rsidP="008326B9">
      <w:pPr>
        <w:pStyle w:val="Heading4"/>
        <w:rPr>
          <w:rStyle w:val="Emphasis"/>
          <w:b/>
          <w:bCs/>
          <w:sz w:val="26"/>
          <w:u w:val="none"/>
        </w:rPr>
      </w:pPr>
      <w:r w:rsidRPr="008326B9">
        <w:rPr>
          <w:rStyle w:val="Emphasis"/>
          <w:b/>
          <w:sz w:val="26"/>
          <w:u w:val="none"/>
        </w:rPr>
        <w:t xml:space="preserve">Discourses </w:t>
      </w:r>
      <w:proofErr w:type="spellStart"/>
      <w:r w:rsidRPr="008326B9">
        <w:rPr>
          <w:rStyle w:val="Emphasis"/>
          <w:b/>
          <w:sz w:val="26"/>
          <w:u w:val="none"/>
        </w:rPr>
        <w:t>surounding</w:t>
      </w:r>
      <w:proofErr w:type="spellEnd"/>
      <w:r w:rsidRPr="008326B9">
        <w:rPr>
          <w:rStyle w:val="Emphasis"/>
          <w:b/>
          <w:sz w:val="26"/>
          <w:u w:val="none"/>
        </w:rPr>
        <w:t xml:space="preserve"> death and conquest serve as a way to remind the Native of their inevitable expectation of their death, biopolitical logics are advanced through sexualization, racialization, and the gendering of colonial and non-colonial </w:t>
      </w:r>
      <w:proofErr w:type="gramStart"/>
      <w:r w:rsidRPr="008326B9">
        <w:rPr>
          <w:rStyle w:val="Emphasis"/>
          <w:b/>
          <w:sz w:val="26"/>
          <w:u w:val="none"/>
        </w:rPr>
        <w:t>subjects</w:t>
      </w:r>
      <w:proofErr w:type="gramEnd"/>
    </w:p>
    <w:p w14:paraId="727DA5F0" w14:textId="77777777" w:rsidR="008326B9" w:rsidRDefault="008326B9" w:rsidP="008326B9">
      <w:pPr>
        <w:pStyle w:val="NormalWeb"/>
        <w:rPr>
          <w:rFonts w:asciiTheme="minorHAnsi" w:hAnsiTheme="minorHAnsi"/>
          <w:i/>
          <w:iCs/>
          <w:sz w:val="16"/>
          <w:szCs w:val="16"/>
        </w:rPr>
      </w:pPr>
      <w:r>
        <w:rPr>
          <w:rFonts w:asciiTheme="majorHAnsi" w:hAnsiTheme="majorHAnsi" w:cstheme="majorHAnsi"/>
          <w:sz w:val="16"/>
          <w:szCs w:val="16"/>
        </w:rPr>
        <w:t>(</w:t>
      </w:r>
      <w:r w:rsidRPr="00E75B95">
        <w:rPr>
          <w:rFonts w:cs="Calibri"/>
          <w:color w:val="000000" w:themeColor="text1"/>
          <w:sz w:val="16"/>
          <w:szCs w:val="16"/>
        </w:rPr>
        <w:t>Dr. Chris</w:t>
      </w:r>
      <w:r w:rsidRPr="00E75B95">
        <w:rPr>
          <w:rFonts w:cs="Calibri"/>
          <w:b/>
          <w:bCs/>
          <w:color w:val="000000" w:themeColor="text1"/>
        </w:rPr>
        <w:t xml:space="preserve"> Finley ’12 </w:t>
      </w:r>
      <w:r w:rsidRPr="00E75B95">
        <w:rPr>
          <w:rFonts w:cs="Calibri"/>
          <w:color w:val="000000" w:themeColor="text1"/>
          <w:sz w:val="16"/>
          <w:szCs w:val="16"/>
        </w:rPr>
        <w:t xml:space="preserve">Finley is </w:t>
      </w:r>
      <w:r w:rsidRPr="003C4F05">
        <w:rPr>
          <w:rFonts w:asciiTheme="majorHAnsi" w:hAnsiTheme="majorHAnsi" w:cstheme="majorHAnsi"/>
          <w:sz w:val="16"/>
          <w:szCs w:val="16"/>
        </w:rPr>
        <w:t>a queer Native woman who belongs to the Colville Nation</w:t>
      </w:r>
      <w:r w:rsidRPr="00E75B95">
        <w:rPr>
          <w:rFonts w:cs="Calibri"/>
          <w:color w:val="000000" w:themeColor="text1"/>
          <w:sz w:val="16"/>
          <w:szCs w:val="16"/>
        </w:rPr>
        <w:t xml:space="preserve"> an Assistant Professor of American Studies and Ethnicity at USC. She received her Ph.D. in American Culture at the University of Michigan. She is a member of the Colville Confederated tribes and is originally from Washington State.</w:t>
      </w:r>
      <w:r>
        <w:rPr>
          <w:rFonts w:cs="Calibri"/>
          <w:color w:val="000000" w:themeColor="text1"/>
          <w:sz w:val="16"/>
          <w:szCs w:val="16"/>
        </w:rPr>
        <w:t xml:space="preserve"> “</w:t>
      </w:r>
      <w:r w:rsidRPr="00E75B95">
        <w:rPr>
          <w:rFonts w:asciiTheme="minorHAnsi" w:hAnsiTheme="minorHAnsi"/>
          <w:i/>
          <w:iCs/>
          <w:sz w:val="16"/>
          <w:szCs w:val="16"/>
        </w:rPr>
        <w:t>Decolonizing Sexualized Cultural Images of Native Peoples: “Bringing Sexy Back” To Native Studie</w:t>
      </w:r>
      <w:r>
        <w:rPr>
          <w:rFonts w:asciiTheme="minorHAnsi" w:hAnsiTheme="minorHAnsi"/>
          <w:i/>
          <w:iCs/>
          <w:sz w:val="16"/>
          <w:szCs w:val="16"/>
        </w:rPr>
        <w:t xml:space="preserve">s” </w:t>
      </w:r>
      <w:r>
        <w:rPr>
          <w:rFonts w:asciiTheme="minorHAnsi" w:hAnsiTheme="minorHAnsi"/>
          <w:sz w:val="16"/>
          <w:szCs w:val="16"/>
        </w:rPr>
        <w:t>EG</w:t>
      </w:r>
      <w:r>
        <w:rPr>
          <w:rFonts w:asciiTheme="minorHAnsi" w:hAnsiTheme="minorHAnsi"/>
          <w:i/>
          <w:iCs/>
          <w:sz w:val="16"/>
          <w:szCs w:val="16"/>
        </w:rPr>
        <w:t>)</w:t>
      </w:r>
    </w:p>
    <w:p w14:paraId="5953EB89" w14:textId="77777777" w:rsidR="008326B9" w:rsidRPr="0058308B" w:rsidRDefault="008326B9" w:rsidP="008326B9">
      <w:pPr>
        <w:pStyle w:val="NormalWeb"/>
        <w:rPr>
          <w:rFonts w:asciiTheme="minorHAnsi" w:hAnsiTheme="minorHAnsi"/>
          <w:i/>
          <w:iCs/>
          <w:sz w:val="16"/>
          <w:szCs w:val="16"/>
        </w:rPr>
      </w:pPr>
      <w:r w:rsidRPr="0058308B">
        <w:rPr>
          <w:rFonts w:asciiTheme="majorHAnsi" w:hAnsiTheme="majorHAnsi" w:cstheme="majorHAnsi"/>
          <w:sz w:val="16"/>
        </w:rPr>
        <w:t>Histories of biopower deeply affected Native people’s relationship to the body and to sexuality</w:t>
      </w:r>
      <w:r w:rsidRPr="0058308B">
        <w:rPr>
          <w:rFonts w:asciiTheme="majorHAnsi" w:hAnsiTheme="majorHAnsi" w:cstheme="majorHAnsi"/>
          <w:u w:val="single"/>
        </w:rPr>
        <w:t xml:space="preserve">. Being surrounded by </w:t>
      </w:r>
      <w:r w:rsidRPr="0058308B">
        <w:rPr>
          <w:rFonts w:asciiTheme="majorHAnsi" w:hAnsiTheme="majorHAnsi" w:cstheme="majorHAnsi"/>
          <w:b/>
          <w:bCs/>
          <w:u w:val="single"/>
        </w:rPr>
        <w:t>discourses of death, annihilation, and conquest, embedded in</w:t>
      </w:r>
      <w:r w:rsidRPr="0058308B">
        <w:rPr>
          <w:rFonts w:asciiTheme="majorHAnsi" w:hAnsiTheme="majorHAnsi" w:cstheme="majorHAnsi"/>
          <w:u w:val="single"/>
        </w:rPr>
        <w:t xml:space="preserve"> almost every popular image of Native peoples, negatively affects Native peoples’ self-esteem, contributing to numerous personal and collective challenges</w:t>
      </w:r>
      <w:r w:rsidRPr="0058308B">
        <w:rPr>
          <w:rFonts w:asciiTheme="majorHAnsi" w:hAnsiTheme="majorHAnsi" w:cstheme="majorHAnsi"/>
          <w:sz w:val="16"/>
        </w:rPr>
        <w:t xml:space="preserve">. Most images of Native peoples produced by popular culture are of Pocahontas or Sacajawea. Typically, these Native women are placed within narratives that would have them betraying their race and sacrificing themselves and Native lands for their love of white men. Looking at repetitive images of Native bodies ripped apart physically, mentally, spiritually and sexually by settler colonialism </w:t>
      </w:r>
      <w:r w:rsidRPr="0058308B">
        <w:rPr>
          <w:rFonts w:asciiTheme="majorHAnsi" w:hAnsiTheme="majorHAnsi" w:cstheme="majorHAnsi"/>
          <w:b/>
          <w:bCs/>
          <w:u w:val="single"/>
        </w:rPr>
        <w:t>reminds Native peoples that the inevitable expectation for them is death.</w:t>
      </w:r>
      <w:r w:rsidRPr="0058308B">
        <w:rPr>
          <w:rFonts w:asciiTheme="majorHAnsi" w:hAnsiTheme="majorHAnsi" w:cstheme="majorHAnsi"/>
          <w:sz w:val="16"/>
        </w:rPr>
        <w:t xml:space="preserve"> How can Native peoples feel good about their bodies and sexuality when these are the dominant images and historical facts of their lives? Conquest requires learning a new set of rules for intimacy. Despite these negative images, Native peoples continue to survive and feel sexual desire. </w:t>
      </w:r>
    </w:p>
    <w:p w14:paraId="037FD0A6" w14:textId="77777777" w:rsidR="008326B9" w:rsidRPr="0058308B" w:rsidRDefault="008326B9" w:rsidP="008326B9">
      <w:pPr>
        <w:spacing w:before="100" w:beforeAutospacing="1" w:after="100" w:afterAutospacing="1"/>
        <w:rPr>
          <w:rFonts w:asciiTheme="majorHAnsi" w:eastAsia="Times New Roman" w:hAnsiTheme="majorHAnsi" w:cstheme="majorHAnsi"/>
          <w:sz w:val="8"/>
        </w:rPr>
      </w:pPr>
      <w:r w:rsidRPr="0058308B">
        <w:rPr>
          <w:rFonts w:asciiTheme="majorHAnsi" w:eastAsia="Times New Roman" w:hAnsiTheme="majorHAnsi" w:cstheme="majorHAnsi"/>
          <w:sz w:val="8"/>
        </w:rPr>
        <w:t xml:space="preserve">Natives, and lots of other folks, like sex but are terrified to discuss it. For many tribes, this </w:t>
      </w:r>
      <w:r w:rsidRPr="0058308B">
        <w:rPr>
          <w:rFonts w:asciiTheme="majorHAnsi" w:eastAsia="Times New Roman" w:hAnsiTheme="majorHAnsi" w:cstheme="majorHAnsi"/>
          <w:b/>
          <w:bCs/>
          <w:u w:val="single"/>
        </w:rPr>
        <w:t>shame around sex started in the</w:t>
      </w:r>
      <w:r w:rsidRPr="00F04033">
        <w:rPr>
          <w:rFonts w:asciiTheme="majorHAnsi" w:eastAsia="Times New Roman" w:hAnsiTheme="majorHAnsi" w:cstheme="majorHAnsi"/>
          <w:b/>
          <w:bCs/>
          <w:u w:val="single"/>
        </w:rPr>
        <w:t xml:space="preserve"> </w:t>
      </w:r>
      <w:r w:rsidRPr="0058308B">
        <w:rPr>
          <w:rFonts w:asciiTheme="majorHAnsi" w:eastAsia="Times New Roman" w:hAnsiTheme="majorHAnsi" w:cstheme="majorHAnsi"/>
          <w:b/>
          <w:bCs/>
          <w:u w:val="single"/>
        </w:rPr>
        <w:t>boarding schools</w:t>
      </w:r>
      <w:r w:rsidRPr="0058308B">
        <w:rPr>
          <w:rFonts w:asciiTheme="majorHAnsi" w:eastAsia="Times New Roman" w:hAnsiTheme="majorHAnsi" w:cstheme="majorHAnsi"/>
          <w:u w:val="single"/>
        </w:rPr>
        <w:t xml:space="preserve">, and sexual shame has been </w:t>
      </w:r>
      <w:r w:rsidRPr="0058308B">
        <w:rPr>
          <w:rFonts w:asciiTheme="majorHAnsi" w:eastAsia="Times New Roman" w:hAnsiTheme="majorHAnsi" w:cstheme="majorHAnsi"/>
          <w:b/>
          <w:bCs/>
          <w:u w:val="single"/>
        </w:rPr>
        <w:t>passed down</w:t>
      </w:r>
      <w:r w:rsidRPr="0058308B">
        <w:rPr>
          <w:rFonts w:asciiTheme="majorHAnsi" w:eastAsia="Times New Roman" w:hAnsiTheme="majorHAnsi" w:cstheme="majorHAnsi"/>
          <w:u w:val="single"/>
        </w:rPr>
        <w:t xml:space="preserve"> for </w:t>
      </w:r>
      <w:r w:rsidRPr="00F04033">
        <w:rPr>
          <w:rFonts w:asciiTheme="majorHAnsi" w:eastAsia="Times New Roman" w:hAnsiTheme="majorHAnsi" w:cstheme="majorHAnsi"/>
          <w:u w:val="single"/>
        </w:rPr>
        <w:t>generations. Native</w:t>
      </w:r>
      <w:r w:rsidRPr="0058308B">
        <w:rPr>
          <w:rFonts w:asciiTheme="majorHAnsi" w:eastAsia="Times New Roman" w:hAnsiTheme="majorHAnsi" w:cstheme="majorHAnsi"/>
          <w:u w:val="single"/>
        </w:rPr>
        <w:t xml:space="preserve"> communities have adapted </w:t>
      </w:r>
      <w:r w:rsidRPr="0058308B">
        <w:rPr>
          <w:rFonts w:asciiTheme="majorHAnsi" w:eastAsia="Times New Roman" w:hAnsiTheme="majorHAnsi" w:cstheme="majorHAnsi"/>
          <w:b/>
          <w:bCs/>
          <w:u w:val="single"/>
        </w:rPr>
        <w:t xml:space="preserve">silence </w:t>
      </w:r>
      <w:r w:rsidRPr="0058308B">
        <w:rPr>
          <w:rFonts w:asciiTheme="majorHAnsi" w:eastAsia="Times New Roman" w:hAnsiTheme="majorHAnsi" w:cstheme="majorHAnsi"/>
          <w:u w:val="single"/>
        </w:rPr>
        <w:t xml:space="preserve">around </w:t>
      </w:r>
      <w:r w:rsidRPr="0058308B">
        <w:rPr>
          <w:rFonts w:asciiTheme="majorHAnsi" w:eastAsia="Times New Roman" w:hAnsiTheme="majorHAnsi" w:cstheme="majorHAnsi"/>
          <w:b/>
          <w:bCs/>
          <w:u w:val="single"/>
        </w:rPr>
        <w:t>sexuality</w:t>
      </w:r>
      <w:r w:rsidRPr="0058308B">
        <w:rPr>
          <w:rFonts w:asciiTheme="majorHAnsi" w:eastAsia="Times New Roman" w:hAnsiTheme="majorHAnsi" w:cstheme="majorHAnsi"/>
          <w:u w:val="single"/>
        </w:rPr>
        <w:t xml:space="preserve"> to </w:t>
      </w:r>
      <w:r w:rsidRPr="0058308B">
        <w:rPr>
          <w:rFonts w:asciiTheme="majorHAnsi" w:eastAsia="Times New Roman" w:hAnsiTheme="majorHAnsi" w:cstheme="majorHAnsi"/>
          <w:b/>
          <w:bCs/>
          <w:u w:val="single"/>
        </w:rPr>
        <w:t>survive</w:t>
      </w:r>
      <w:r w:rsidRPr="0058308B">
        <w:rPr>
          <w:rFonts w:asciiTheme="majorHAnsi" w:eastAsia="Times New Roman" w:hAnsiTheme="majorHAnsi" w:cstheme="majorHAnsi"/>
          <w:u w:val="single"/>
        </w:rPr>
        <w:t xml:space="preserve"> the </w:t>
      </w:r>
      <w:r w:rsidRPr="0058308B">
        <w:rPr>
          <w:rFonts w:asciiTheme="majorHAnsi" w:eastAsia="Times New Roman" w:hAnsiTheme="majorHAnsi" w:cstheme="majorHAnsi"/>
          <w:b/>
          <w:bCs/>
          <w:u w:val="single"/>
        </w:rPr>
        <w:t>imposition of colonialism</w:t>
      </w:r>
      <w:r w:rsidRPr="0058308B">
        <w:rPr>
          <w:rFonts w:asciiTheme="majorHAnsi" w:eastAsia="Times New Roman" w:hAnsiTheme="majorHAnsi" w:cstheme="majorHAnsi"/>
          <w:u w:val="single"/>
        </w:rPr>
        <w:t xml:space="preserve"> in the United States.</w:t>
      </w:r>
      <w:r w:rsidRPr="0058308B">
        <w:rPr>
          <w:rFonts w:asciiTheme="majorHAnsi" w:eastAsia="Times New Roman" w:hAnsiTheme="majorHAnsi" w:cstheme="majorHAnsi"/>
          <w:sz w:val="8"/>
        </w:rPr>
        <w:t xml:space="preserve"> While the silence around sex and sexualities in Native communities is in some respects similar to that found in mainstream U.S. society, this attitude of silence has dire consequences for Native peoples, because of the relationship of sexuality to colonial power. </w:t>
      </w:r>
      <w:r w:rsidRPr="0058308B">
        <w:rPr>
          <w:rFonts w:asciiTheme="majorHAnsi" w:eastAsia="Times New Roman" w:hAnsiTheme="majorHAnsi" w:cstheme="majorHAnsi"/>
          <w:b/>
          <w:bCs/>
          <w:u w:val="single"/>
        </w:rPr>
        <w:t>Colonialism constitutes biopolitics</w:t>
      </w:r>
      <w:r w:rsidRPr="0058308B">
        <w:rPr>
          <w:rFonts w:asciiTheme="majorHAnsi" w:eastAsia="Times New Roman" w:hAnsiTheme="majorHAnsi" w:cstheme="majorHAnsi"/>
          <w:u w:val="single"/>
        </w:rPr>
        <w:t xml:space="preserve">, which </w:t>
      </w:r>
      <w:r w:rsidRPr="0058308B">
        <w:rPr>
          <w:rFonts w:asciiTheme="majorHAnsi" w:eastAsia="Times New Roman" w:hAnsiTheme="majorHAnsi" w:cstheme="majorHAnsi"/>
          <w:b/>
          <w:bCs/>
          <w:u w:val="single"/>
        </w:rPr>
        <w:t xml:space="preserve">marks the Native for death </w:t>
      </w:r>
      <w:r w:rsidRPr="0058308B">
        <w:rPr>
          <w:rFonts w:asciiTheme="majorHAnsi" w:eastAsia="Times New Roman" w:hAnsiTheme="majorHAnsi" w:cstheme="majorHAnsi"/>
          <w:u w:val="single"/>
        </w:rPr>
        <w:t>because of the biological and political threat they pose to the U.S. nation-state.</w:t>
      </w:r>
      <w:r w:rsidRPr="0058308B">
        <w:rPr>
          <w:rFonts w:asciiTheme="majorHAnsi" w:eastAsia="Times New Roman" w:hAnsiTheme="majorHAnsi" w:cstheme="majorHAnsi"/>
          <w:sz w:val="8"/>
        </w:rPr>
        <w:t xml:space="preserve"> Biopolitical logics are advanced through sexualization, racialization, and the gendering of colonial and non-colonial subjects. Sexuality is difficult terrain to approach in Native communities, since it brings up many ugly realities and colonial legacies of sexual violence. As Andrea </w:t>
      </w:r>
      <w:r w:rsidRPr="0058308B">
        <w:rPr>
          <w:rFonts w:asciiTheme="majorHAnsi" w:eastAsia="Times New Roman" w:hAnsiTheme="majorHAnsi" w:cstheme="majorHAnsi"/>
          <w:u w:val="single"/>
        </w:rPr>
        <w:t>Smith argues,</w:t>
      </w:r>
      <w:r w:rsidRPr="0058308B">
        <w:rPr>
          <w:rFonts w:asciiTheme="majorHAnsi" w:eastAsia="Times New Roman" w:hAnsiTheme="majorHAnsi" w:cstheme="majorHAnsi"/>
          <w:sz w:val="8"/>
        </w:rPr>
        <w:t xml:space="preserve"> </w:t>
      </w:r>
      <w:r w:rsidRPr="0058308B">
        <w:rPr>
          <w:rFonts w:asciiTheme="majorHAnsi" w:eastAsia="Times New Roman" w:hAnsiTheme="majorHAnsi" w:cstheme="majorHAnsi"/>
          <w:b/>
          <w:bCs/>
          <w:u w:val="single"/>
        </w:rPr>
        <w:t>sexual violence</w:t>
      </w:r>
      <w:r w:rsidRPr="0058308B">
        <w:rPr>
          <w:rFonts w:asciiTheme="majorHAnsi" w:eastAsia="Times New Roman" w:hAnsiTheme="majorHAnsi" w:cstheme="majorHAnsi"/>
          <w:u w:val="single"/>
        </w:rPr>
        <w:t xml:space="preserve"> is both an ideological and a physical tool of U.S. </w:t>
      </w:r>
      <w:r w:rsidRPr="00F04033">
        <w:rPr>
          <w:rFonts w:asciiTheme="majorHAnsi" w:eastAsia="Times New Roman" w:hAnsiTheme="majorHAnsi" w:cstheme="majorHAnsi"/>
          <w:u w:val="single"/>
        </w:rPr>
        <w:t>colonialism</w:t>
      </w:r>
      <w:r w:rsidRPr="007432E1">
        <w:rPr>
          <w:rFonts w:asciiTheme="majorHAnsi" w:eastAsia="Times New Roman" w:hAnsiTheme="majorHAnsi" w:cstheme="majorHAnsi"/>
          <w:sz w:val="8"/>
        </w:rPr>
        <w:t>. Because</w:t>
      </w:r>
      <w:r w:rsidRPr="0058308B">
        <w:rPr>
          <w:rFonts w:asciiTheme="majorHAnsi" w:eastAsia="Times New Roman" w:hAnsiTheme="majorHAnsi" w:cstheme="majorHAnsi"/>
          <w:sz w:val="8"/>
        </w:rPr>
        <w:t xml:space="preserve"> of this reality, </w:t>
      </w:r>
      <w:r w:rsidRPr="0058308B">
        <w:rPr>
          <w:rFonts w:asciiTheme="majorHAnsi" w:eastAsia="Times New Roman" w:hAnsiTheme="majorHAnsi" w:cstheme="majorHAnsi"/>
          <w:u w:val="single"/>
        </w:rPr>
        <w:t>there is</w:t>
      </w:r>
      <w:r w:rsidRPr="0058308B">
        <w:rPr>
          <w:rFonts w:asciiTheme="majorHAnsi" w:eastAsia="Times New Roman" w:hAnsiTheme="majorHAnsi" w:cstheme="majorHAnsi"/>
          <w:sz w:val="8"/>
        </w:rPr>
        <w:t xml:space="preserve"> </w:t>
      </w:r>
      <w:r w:rsidRPr="0058308B">
        <w:rPr>
          <w:rFonts w:asciiTheme="majorHAnsi" w:eastAsia="Times New Roman" w:hAnsiTheme="majorHAnsi" w:cstheme="majorHAnsi"/>
          <w:u w:val="single"/>
        </w:rPr>
        <w:t xml:space="preserve">a high rate of sexual abuse in Native communities. Non-Native pedophiles target children in Native nations because there is little chance of perpetrators being brought to justice or caught by tribal police, since non-Natives on tribal lands are not bound to the same laws as Natives. </w:t>
      </w:r>
      <w:r w:rsidRPr="0058308B">
        <w:rPr>
          <w:rFonts w:asciiTheme="majorHAnsi" w:eastAsia="Times New Roman" w:hAnsiTheme="majorHAnsi" w:cstheme="majorHAnsi"/>
          <w:sz w:val="8"/>
        </w:rPr>
        <w:t>Historically, and arguably in the present</w:t>
      </w:r>
      <w:r w:rsidRPr="0058308B">
        <w:rPr>
          <w:rFonts w:asciiTheme="majorHAnsi" w:eastAsia="Times New Roman" w:hAnsiTheme="majorHAnsi" w:cstheme="majorHAnsi"/>
          <w:u w:val="single"/>
        </w:rPr>
        <w:t xml:space="preserve">, </w:t>
      </w:r>
      <w:r w:rsidRPr="0058308B">
        <w:rPr>
          <w:rFonts w:asciiTheme="majorHAnsi" w:eastAsia="Times New Roman" w:hAnsiTheme="majorHAnsi" w:cstheme="majorHAnsi"/>
          <w:sz w:val="8"/>
        </w:rPr>
        <w:t xml:space="preserve">Native women have been targeted for medical sterilizations. In some Native nations, tribal councils have adapted heterosexist marriage acts into their tribal constitutions. All of this proves that the hyper-sexualization and dehumanization of Native peoples negatively affects Native communities. The response to these horrific crimes has often been silence both by the victims and Native communities as a whole. Native nations have also made laws concerning sexual abuse and rape, so conversations regarding inappropriate behavior of sexual expression do occur in Native nations. The problem is that conversations about safe and fun sex rarely happen because conversations about sex usually only focus on what sexual behaviors are wrong and bad. Sexuality cannot be repressed because it is everywhere. Yet the relationship between colonial power and normative discourses of sexualities is not a part of these dialogues. Heterosexism and the structure of the nuclear family need to be thought of as a colonial system of violence. </w:t>
      </w:r>
    </w:p>
    <w:p w14:paraId="6FF13F25" w14:textId="2E990A9D" w:rsidR="005B3A49" w:rsidRDefault="005B3A49" w:rsidP="005B3A49">
      <w:pPr>
        <w:pStyle w:val="Heading2"/>
      </w:pPr>
      <w:r>
        <w:t>K – Capitalism</w:t>
      </w:r>
      <w:r w:rsidR="001B2836">
        <w:t xml:space="preserve"> –</w:t>
      </w:r>
      <w:r w:rsidR="00AF069F">
        <w:t xml:space="preserve"> </w:t>
      </w:r>
      <w:r w:rsidR="0092361A">
        <w:t>@</w:t>
      </w:r>
      <w:r w:rsidR="001B2836">
        <w:t>Trishay</w:t>
      </w:r>
    </w:p>
    <w:p w14:paraId="2648F1A9" w14:textId="7CAB8C68" w:rsidR="00A676EE" w:rsidRDefault="00E37D99" w:rsidP="00E37D99">
      <w:pPr>
        <w:pStyle w:val="Heading4"/>
      </w:pPr>
      <w:r>
        <w:t>[1] Case outweighs and turns the K</w:t>
      </w:r>
      <w:r w:rsidR="003D6849">
        <w:t xml:space="preserve"> – </w:t>
      </w:r>
      <w:r w:rsidR="00B06388">
        <w:t xml:space="preserve">notions of productivity are beyond the binary between capitalism and communism – absent a radical thinking of what is productivity and what forms of labor deserve to be assigned value, the alternative results in the same divisions of formal and informal economies where women and women of color are demonized for being unproductive </w:t>
      </w:r>
      <w:r w:rsidR="001843ED">
        <w:t xml:space="preserve">despite doing extensive care work </w:t>
      </w:r>
      <w:r w:rsidR="00B06388">
        <w:t xml:space="preserve">which turns alt solvency. </w:t>
      </w:r>
    </w:p>
    <w:p w14:paraId="33302986" w14:textId="37751C32" w:rsidR="008D32EB" w:rsidRPr="00F65815" w:rsidRDefault="00E37D99" w:rsidP="008D32EB">
      <w:pPr>
        <w:pStyle w:val="Heading4"/>
        <w:rPr>
          <w:rFonts w:asciiTheme="majorHAnsi" w:hAnsiTheme="majorHAnsi" w:cstheme="majorHAnsi"/>
        </w:rPr>
      </w:pPr>
      <w:r>
        <w:t>[</w:t>
      </w:r>
      <w:r w:rsidR="00B06388">
        <w:t>2</w:t>
      </w:r>
      <w:r>
        <w:t xml:space="preserve">] Permutation </w:t>
      </w:r>
      <w:proofErr w:type="gramStart"/>
      <w:r>
        <w:t>do</w:t>
      </w:r>
      <w:proofErr w:type="gramEnd"/>
      <w:r>
        <w:t xml:space="preserve"> both</w:t>
      </w:r>
      <w:r w:rsidR="009C5A25">
        <w:t xml:space="preserve"> – </w:t>
      </w:r>
      <w:r w:rsidR="008D32EB" w:rsidRPr="00F65815">
        <w:rPr>
          <w:rFonts w:asciiTheme="majorHAnsi" w:hAnsiTheme="majorHAnsi" w:cstheme="majorHAnsi"/>
        </w:rPr>
        <w:t xml:space="preserve">Their frame of the political economy </w:t>
      </w:r>
      <w:r w:rsidR="008D32EB" w:rsidRPr="00F65815">
        <w:rPr>
          <w:rFonts w:asciiTheme="majorHAnsi" w:hAnsiTheme="majorHAnsi" w:cstheme="majorHAnsi"/>
          <w:u w:val="single"/>
        </w:rPr>
        <w:t>brackets</w:t>
      </w:r>
      <w:r w:rsidR="008D32EB" w:rsidRPr="00F65815">
        <w:rPr>
          <w:rFonts w:asciiTheme="majorHAnsi" w:hAnsiTheme="majorHAnsi" w:cstheme="majorHAnsi"/>
        </w:rPr>
        <w:t xml:space="preserve"> out </w:t>
      </w:r>
      <w:r w:rsidR="0088275C">
        <w:rPr>
          <w:rFonts w:asciiTheme="majorHAnsi" w:hAnsiTheme="majorHAnsi" w:cstheme="majorHAnsi"/>
          <w:u w:val="single"/>
        </w:rPr>
        <w:t>privatized</w:t>
      </w:r>
      <w:r w:rsidR="008D32EB" w:rsidRPr="00F65815">
        <w:rPr>
          <w:rFonts w:asciiTheme="majorHAnsi" w:hAnsiTheme="majorHAnsi" w:cstheme="majorHAnsi"/>
          <w:u w:val="single"/>
        </w:rPr>
        <w:t xml:space="preserve"> coercive touch</w:t>
      </w:r>
      <w:r w:rsidR="008D32EB" w:rsidRPr="00F65815">
        <w:rPr>
          <w:rFonts w:asciiTheme="majorHAnsi" w:hAnsiTheme="majorHAnsi" w:cstheme="majorHAnsi"/>
        </w:rPr>
        <w:t xml:space="preserve"> –</w:t>
      </w:r>
      <w:r w:rsidR="008D32EB">
        <w:rPr>
          <w:rFonts w:asciiTheme="majorHAnsi" w:hAnsiTheme="majorHAnsi" w:cstheme="majorHAnsi"/>
        </w:rPr>
        <w:t xml:space="preserve"> informal relations</w:t>
      </w:r>
      <w:r w:rsidR="0088275C">
        <w:rPr>
          <w:rFonts w:asciiTheme="majorHAnsi" w:hAnsiTheme="majorHAnsi" w:cstheme="majorHAnsi"/>
        </w:rPr>
        <w:t xml:space="preserve"> between</w:t>
      </w:r>
      <w:r w:rsidR="008D32EB" w:rsidRPr="00F65815">
        <w:rPr>
          <w:rFonts w:asciiTheme="majorHAnsi" w:hAnsiTheme="majorHAnsi" w:cstheme="majorHAnsi"/>
        </w:rPr>
        <w:t xml:space="preserve"> black, brown and queer people </w:t>
      </w:r>
      <w:r w:rsidR="0088275C">
        <w:rPr>
          <w:rFonts w:asciiTheme="majorHAnsi" w:hAnsiTheme="majorHAnsi" w:cstheme="majorHAnsi"/>
          <w:u w:val="single"/>
        </w:rPr>
        <w:t>are impossible absent the affirmative.</w:t>
      </w:r>
    </w:p>
    <w:p w14:paraId="59B5BD0A" w14:textId="00615CDB" w:rsidR="008D32EB" w:rsidRPr="00F65815" w:rsidRDefault="008D32EB" w:rsidP="008D32EB">
      <w:pPr>
        <w:rPr>
          <w:rFonts w:asciiTheme="majorHAnsi" w:hAnsiTheme="majorHAnsi" w:cstheme="majorHAnsi"/>
          <w:sz w:val="16"/>
        </w:rPr>
      </w:pPr>
      <w:r w:rsidRPr="00F65815">
        <w:rPr>
          <w:rFonts w:asciiTheme="majorHAnsi" w:hAnsiTheme="majorHAnsi" w:cstheme="majorHAnsi"/>
        </w:rPr>
        <w:t>Joshua</w:t>
      </w:r>
      <w:r w:rsidRPr="00F65815">
        <w:rPr>
          <w:rStyle w:val="Style13ptBold"/>
          <w:rFonts w:asciiTheme="majorHAnsi" w:hAnsiTheme="majorHAnsi" w:cstheme="majorHAnsi"/>
        </w:rPr>
        <w:t xml:space="preserve"> Chambers-Letson 18 </w:t>
      </w:r>
      <w:r w:rsidRPr="00F65815">
        <w:rPr>
          <w:rFonts w:asciiTheme="majorHAnsi" w:hAnsiTheme="majorHAnsi" w:cstheme="majorHAnsi"/>
        </w:rPr>
        <w:t xml:space="preserve">– Associate Professor in Performance Studies at Northwestern University, “After the Party: A Manifesto for Queer of Color Life.” NY: New York University Press, 2018 – </w:t>
      </w:r>
      <w:proofErr w:type="spellStart"/>
      <w:r w:rsidR="001843ED">
        <w:rPr>
          <w:rFonts w:asciiTheme="majorHAnsi" w:hAnsiTheme="majorHAnsi" w:cstheme="majorHAnsi"/>
        </w:rPr>
        <w:t>tishu</w:t>
      </w:r>
      <w:proofErr w:type="spellEnd"/>
    </w:p>
    <w:p w14:paraId="1495752C" w14:textId="1B6DC34F" w:rsidR="00AB1288" w:rsidRPr="008D32EB" w:rsidRDefault="008D32EB" w:rsidP="008D32EB">
      <w:pPr>
        <w:rPr>
          <w:rFonts w:asciiTheme="majorHAnsi" w:hAnsiTheme="majorHAnsi" w:cstheme="majorHAnsi"/>
        </w:rPr>
      </w:pPr>
      <w:r w:rsidRPr="00F65815">
        <w:rPr>
          <w:rStyle w:val="StyleUnderline"/>
          <w:rFonts w:asciiTheme="majorHAnsi" w:hAnsiTheme="majorHAnsi" w:cstheme="majorHAnsi"/>
          <w:highlight w:val="green"/>
        </w:rPr>
        <w:t>Being cannot be anything but being-with-one-another</w:t>
      </w:r>
      <w:r w:rsidRPr="00F65815">
        <w:rPr>
          <w:rFonts w:asciiTheme="majorHAnsi" w:hAnsiTheme="majorHAnsi" w:cstheme="majorHAnsi"/>
          <w:sz w:val="16"/>
        </w:rPr>
        <w:t xml:space="preserve">, circulating in the with and as the </w:t>
      </w:r>
      <w:proofErr w:type="spellStart"/>
      <w:r w:rsidRPr="00F65815">
        <w:rPr>
          <w:rFonts w:asciiTheme="majorHAnsi" w:hAnsiTheme="majorHAnsi" w:cstheme="majorHAnsi"/>
          <w:sz w:val="16"/>
        </w:rPr>
        <w:t>with</w:t>
      </w:r>
      <w:proofErr w:type="spellEnd"/>
      <w:r w:rsidRPr="00F65815">
        <w:rPr>
          <w:rFonts w:asciiTheme="majorHAnsi" w:hAnsiTheme="majorHAnsi" w:cstheme="majorHAnsi"/>
          <w:sz w:val="16"/>
        </w:rPr>
        <w:t xml:space="preserve"> of this singularly plural coexistence.” So </w:t>
      </w:r>
      <w:r w:rsidRPr="00F65815">
        <w:rPr>
          <w:rStyle w:val="Emphasis"/>
          <w:rFonts w:asciiTheme="majorHAnsi" w:hAnsiTheme="majorHAnsi" w:cstheme="majorHAnsi"/>
          <w:highlight w:val="green"/>
        </w:rPr>
        <w:t>rather than the coercive</w:t>
      </w:r>
      <w:r w:rsidRPr="00F65815">
        <w:rPr>
          <w:rFonts w:asciiTheme="majorHAnsi" w:hAnsiTheme="majorHAnsi" w:cstheme="majorHAnsi"/>
          <w:sz w:val="16"/>
          <w:highlight w:val="green"/>
        </w:rPr>
        <w:t xml:space="preserve"> </w:t>
      </w:r>
      <w:r w:rsidRPr="00F65815">
        <w:rPr>
          <w:rFonts w:asciiTheme="majorHAnsi" w:hAnsiTheme="majorHAnsi" w:cstheme="majorHAnsi"/>
          <w:sz w:val="16"/>
        </w:rPr>
        <w:t>“</w:t>
      </w:r>
      <w:r w:rsidRPr="00F65815">
        <w:rPr>
          <w:rStyle w:val="Emphasis"/>
          <w:rFonts w:asciiTheme="majorHAnsi" w:hAnsiTheme="majorHAnsi" w:cstheme="majorHAnsi"/>
          <w:highlight w:val="green"/>
        </w:rPr>
        <w:t>we</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 xml:space="preserve">that </w:t>
      </w:r>
      <w:r w:rsidRPr="00F65815">
        <w:rPr>
          <w:rStyle w:val="Emphasis"/>
          <w:rFonts w:asciiTheme="majorHAnsi" w:hAnsiTheme="majorHAnsi" w:cstheme="majorHAnsi"/>
          <w:highlight w:val="green"/>
        </w:rPr>
        <w:t>dominated</w:t>
      </w:r>
      <w:r w:rsidRPr="00F65815">
        <w:rPr>
          <w:rFonts w:asciiTheme="majorHAnsi" w:hAnsiTheme="majorHAnsi" w:cstheme="majorHAnsi"/>
          <w:sz w:val="16"/>
        </w:rPr>
        <w:t xml:space="preserve"> the </w:t>
      </w:r>
      <w:r w:rsidRPr="00F65815">
        <w:rPr>
          <w:rStyle w:val="Emphasis"/>
          <w:rFonts w:asciiTheme="majorHAnsi" w:hAnsiTheme="majorHAnsi" w:cstheme="majorHAnsi"/>
          <w:highlight w:val="green"/>
        </w:rPr>
        <w:t>communist parties</w:t>
      </w:r>
      <w:r w:rsidRPr="00F65815">
        <w:rPr>
          <w:rStyle w:val="StyleUnderline"/>
          <w:rFonts w:asciiTheme="majorHAnsi" w:hAnsiTheme="majorHAnsi" w:cstheme="majorHAnsi"/>
          <w:highlight w:val="green"/>
        </w:rPr>
        <w:t xml:space="preserve"> of historical communism</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we became</w:t>
      </w:r>
      <w:r w:rsidRPr="00F65815">
        <w:rPr>
          <w:rFonts w:asciiTheme="majorHAnsi" w:hAnsiTheme="majorHAnsi" w:cstheme="majorHAnsi"/>
          <w:sz w:val="16"/>
          <w:highlight w:val="green"/>
        </w:rPr>
        <w:t xml:space="preserve"> </w:t>
      </w:r>
      <w:r w:rsidRPr="00F65815">
        <w:rPr>
          <w:rFonts w:asciiTheme="majorHAnsi" w:hAnsiTheme="majorHAnsi" w:cstheme="majorHAnsi"/>
          <w:sz w:val="16"/>
        </w:rPr>
        <w:t>a “</w:t>
      </w:r>
      <w:r w:rsidRPr="00F65815">
        <w:rPr>
          <w:rStyle w:val="StyleUnderline"/>
          <w:rFonts w:asciiTheme="majorHAnsi" w:hAnsiTheme="majorHAnsi" w:cstheme="majorHAnsi"/>
          <w:highlight w:val="green"/>
        </w:rPr>
        <w:t>we</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in difference</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highlight w:val="green"/>
        </w:rPr>
        <w:t>from itself</w:t>
      </w:r>
      <w:r w:rsidRPr="00F65815">
        <w:rPr>
          <w:rFonts w:asciiTheme="majorHAnsi" w:hAnsiTheme="majorHAnsi" w:cstheme="majorHAnsi"/>
          <w:sz w:val="16"/>
        </w:rPr>
        <w:t xml:space="preserve">, </w:t>
      </w:r>
      <w:r w:rsidRPr="00F65815">
        <w:rPr>
          <w:rStyle w:val="StyleUnderline"/>
          <w:rFonts w:asciiTheme="majorHAnsi" w:hAnsiTheme="majorHAnsi" w:cstheme="majorHAnsi"/>
        </w:rPr>
        <w:t>gathered together in the wake of your death</w:t>
      </w:r>
      <w:r w:rsidRPr="00F65815">
        <w:rPr>
          <w:rFonts w:asciiTheme="majorHAnsi" w:hAnsiTheme="majorHAnsi" w:cstheme="majorHAnsi"/>
          <w:sz w:val="16"/>
        </w:rPr>
        <w:t xml:space="preserve">. I’ll be honest, I was kind of devastated. After your death I </w:t>
      </w:r>
      <w:r w:rsidRPr="00F65815">
        <w:rPr>
          <w:rStyle w:val="StyleUnderline"/>
          <w:rFonts w:asciiTheme="majorHAnsi" w:hAnsiTheme="majorHAnsi" w:cstheme="majorHAnsi"/>
        </w:rPr>
        <w:t>spent a lot of time</w:t>
      </w:r>
      <w:r w:rsidRPr="00F65815">
        <w:rPr>
          <w:rFonts w:asciiTheme="majorHAnsi" w:hAnsiTheme="majorHAnsi" w:cstheme="majorHAnsi"/>
          <w:sz w:val="16"/>
        </w:rPr>
        <w:t xml:space="preserve"> </w:t>
      </w:r>
      <w:r w:rsidRPr="00F65815">
        <w:rPr>
          <w:rStyle w:val="StyleUnderline"/>
          <w:rFonts w:asciiTheme="majorHAnsi" w:hAnsiTheme="majorHAnsi" w:cstheme="majorHAnsi"/>
        </w:rPr>
        <w:t>trying to find</w:t>
      </w:r>
      <w:r w:rsidRPr="00F65815">
        <w:rPr>
          <w:rFonts w:asciiTheme="majorHAnsi" w:hAnsiTheme="majorHAnsi" w:cstheme="majorHAnsi"/>
          <w:sz w:val="16"/>
        </w:rPr>
        <w:t xml:space="preserve"> you in the </w:t>
      </w:r>
      <w:r w:rsidRPr="00F65815">
        <w:rPr>
          <w:rStyle w:val="StyleUnderline"/>
          <w:rFonts w:asciiTheme="majorHAnsi" w:hAnsiTheme="majorHAnsi" w:cstheme="majorHAnsi"/>
        </w:rPr>
        <w:t>places you used to hide</w:t>
      </w:r>
      <w:r w:rsidRPr="00F65815">
        <w:rPr>
          <w:rFonts w:asciiTheme="majorHAnsi" w:hAnsiTheme="majorHAnsi" w:cstheme="majorHAnsi"/>
          <w:sz w:val="16"/>
        </w:rPr>
        <w:t xml:space="preserve"> and especially </w:t>
      </w:r>
      <w:r w:rsidRPr="00F65815">
        <w:rPr>
          <w:rStyle w:val="StyleUnderline"/>
          <w:rFonts w:asciiTheme="majorHAnsi" w:hAnsiTheme="majorHAnsi" w:cstheme="majorHAnsi"/>
        </w:rPr>
        <w:t>the songs you used to listen to</w:t>
      </w:r>
      <w:r w:rsidRPr="00F65815">
        <w:rPr>
          <w:rFonts w:asciiTheme="majorHAnsi" w:hAnsiTheme="majorHAnsi" w:cstheme="majorHAnsi"/>
          <w:sz w:val="16"/>
        </w:rPr>
        <w:t xml:space="preserve">. The first thing I put on was the Germs (you loved Darby Crash) but that didn’t last long. I never shared your attachment to punk. Being manifestly uncool, my relationship to punk was pretty much Siouxsie Sioux, to whom I cathected around the age of twelve. There was something about her rejection of the domestic, suburban, and normal that made sense to teenage me—a </w:t>
      </w:r>
      <w:r w:rsidRPr="00F65815">
        <w:rPr>
          <w:rStyle w:val="StyleUnderline"/>
          <w:rFonts w:asciiTheme="majorHAnsi" w:hAnsiTheme="majorHAnsi" w:cstheme="majorHAnsi"/>
        </w:rPr>
        <w:t>queer black, brown, and blue</w:t>
      </w:r>
      <w:r w:rsidRPr="00F65815">
        <w:rPr>
          <w:rFonts w:asciiTheme="majorHAnsi" w:hAnsiTheme="majorHAnsi" w:cstheme="majorHAnsi"/>
          <w:sz w:val="16"/>
        </w:rPr>
        <w:t xml:space="preserve"> boy adrift and alone in Northern Colorado. I don’t think you had strong feelings for Siouxsie one way or the other, but </w:t>
      </w:r>
      <w:r w:rsidRPr="00F65815">
        <w:rPr>
          <w:rStyle w:val="StyleUnderline"/>
          <w:rFonts w:asciiTheme="majorHAnsi" w:hAnsiTheme="majorHAnsi" w:cstheme="majorHAnsi"/>
        </w:rPr>
        <w:t>there</w:t>
      </w:r>
      <w:r w:rsidRPr="00F65815">
        <w:rPr>
          <w:rFonts w:asciiTheme="majorHAnsi" w:hAnsiTheme="majorHAnsi" w:cstheme="majorHAnsi"/>
          <w:sz w:val="16"/>
        </w:rPr>
        <w:t xml:space="preserve"> </w:t>
      </w:r>
      <w:r w:rsidRPr="00F65815">
        <w:rPr>
          <w:rStyle w:val="StyleUnderline"/>
          <w:rFonts w:asciiTheme="majorHAnsi" w:hAnsiTheme="majorHAnsi" w:cstheme="majorHAnsi"/>
        </w:rPr>
        <w:t>is</w:t>
      </w:r>
      <w:r w:rsidRPr="00F65815">
        <w:rPr>
          <w:rFonts w:asciiTheme="majorHAnsi" w:hAnsiTheme="majorHAnsi" w:cstheme="majorHAnsi"/>
          <w:sz w:val="16"/>
        </w:rPr>
        <w:t xml:space="preserve"> more than </w:t>
      </w:r>
      <w:r w:rsidRPr="00F65815">
        <w:rPr>
          <w:rStyle w:val="StyleUnderline"/>
          <w:rFonts w:asciiTheme="majorHAnsi" w:hAnsiTheme="majorHAnsi" w:cstheme="majorHAnsi"/>
        </w:rPr>
        <w:t>a passing resemblance between my</w:t>
      </w:r>
      <w:r w:rsidRPr="00F65815">
        <w:rPr>
          <w:rFonts w:asciiTheme="majorHAnsi" w:hAnsiTheme="majorHAnsi" w:cstheme="majorHAnsi"/>
          <w:sz w:val="16"/>
        </w:rPr>
        <w:t xml:space="preserve"> teenage </w:t>
      </w:r>
      <w:r w:rsidRPr="00F65815">
        <w:rPr>
          <w:rStyle w:val="StyleUnderline"/>
          <w:rFonts w:asciiTheme="majorHAnsi" w:hAnsiTheme="majorHAnsi" w:cstheme="majorHAnsi"/>
        </w:rPr>
        <w:t>attachment</w:t>
      </w:r>
      <w:r w:rsidRPr="00F65815">
        <w:rPr>
          <w:rFonts w:asciiTheme="majorHAnsi" w:hAnsiTheme="majorHAnsi" w:cstheme="majorHAnsi"/>
          <w:sz w:val="16"/>
        </w:rPr>
        <w:t xml:space="preserve"> to Siouxsie and yours to Crash. Both began as bad objects in their scenes: Crash in Los Angeles and Siouxsie in London. </w:t>
      </w:r>
      <w:r w:rsidRPr="00F65815">
        <w:rPr>
          <w:rStyle w:val="StyleUnderline"/>
          <w:rFonts w:asciiTheme="majorHAnsi" w:hAnsiTheme="majorHAnsi" w:cstheme="majorHAnsi"/>
          <w:highlight w:val="green"/>
        </w:rPr>
        <w:t>They were unlikely figures</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highlight w:val="green"/>
        </w:rPr>
        <w:t>for</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rPr>
        <w:t xml:space="preserve">two </w:t>
      </w:r>
      <w:r w:rsidRPr="00F65815">
        <w:rPr>
          <w:rStyle w:val="StyleUnderline"/>
          <w:rFonts w:asciiTheme="majorHAnsi" w:hAnsiTheme="majorHAnsi" w:cstheme="majorHAnsi"/>
          <w:highlight w:val="green"/>
        </w:rPr>
        <w:t xml:space="preserve">queer of color kids </w:t>
      </w:r>
      <w:r w:rsidRPr="00F65815">
        <w:rPr>
          <w:rStyle w:val="StyleUnderline"/>
          <w:rFonts w:asciiTheme="majorHAnsi" w:hAnsiTheme="majorHAnsi" w:cstheme="majorHAnsi"/>
        </w:rPr>
        <w:t xml:space="preserve">to </w:t>
      </w:r>
      <w:r w:rsidRPr="00F65815">
        <w:rPr>
          <w:rStyle w:val="StyleUnderline"/>
          <w:rFonts w:asciiTheme="majorHAnsi" w:hAnsiTheme="majorHAnsi" w:cstheme="majorHAnsi"/>
          <w:highlight w:val="green"/>
        </w:rPr>
        <w:t>identify with</w:t>
      </w:r>
      <w:r w:rsidRPr="00F65815">
        <w:rPr>
          <w:rFonts w:asciiTheme="majorHAnsi" w:hAnsiTheme="majorHAnsi" w:cstheme="majorHAnsi"/>
          <w:sz w:val="16"/>
        </w:rPr>
        <w:t xml:space="preserve">, least of all because both attempted (and failed) </w:t>
      </w:r>
      <w:r w:rsidRPr="00F65815">
        <w:rPr>
          <w:rStyle w:val="StyleUnderline"/>
          <w:rFonts w:asciiTheme="majorHAnsi" w:hAnsiTheme="majorHAnsi" w:cstheme="majorHAnsi"/>
          <w:highlight w:val="green"/>
        </w:rPr>
        <w:t>to appropriate</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(ironically or otherwise) </w:t>
      </w:r>
      <w:r w:rsidRPr="00F65815">
        <w:rPr>
          <w:rStyle w:val="StyleUnderline"/>
          <w:rFonts w:asciiTheme="majorHAnsi" w:hAnsiTheme="majorHAnsi" w:cstheme="majorHAnsi"/>
          <w:highlight w:val="green"/>
        </w:rPr>
        <w:t xml:space="preserve">the symbols of white supremacy </w:t>
      </w:r>
      <w:r w:rsidRPr="00F65815">
        <w:rPr>
          <w:rStyle w:val="StyleUnderline"/>
          <w:rFonts w:asciiTheme="majorHAnsi" w:hAnsiTheme="majorHAnsi" w:cstheme="majorHAnsi"/>
        </w:rPr>
        <w:t>by employing the swastika in their early acts</w:t>
      </w:r>
      <w:r w:rsidRPr="00F65815">
        <w:rPr>
          <w:rFonts w:asciiTheme="majorHAnsi" w:hAnsiTheme="majorHAnsi" w:cstheme="majorHAnsi"/>
          <w:sz w:val="16"/>
        </w:rPr>
        <w:t xml:space="preserve">. The swastika was something Siouxsie tried to atone </w:t>
      </w:r>
      <w:proofErr w:type="gramStart"/>
      <w:r w:rsidRPr="00F65815">
        <w:rPr>
          <w:rFonts w:asciiTheme="majorHAnsi" w:hAnsiTheme="majorHAnsi" w:cstheme="majorHAnsi"/>
          <w:sz w:val="16"/>
        </w:rPr>
        <w:t>for</w:t>
      </w:r>
      <w:proofErr w:type="gramEnd"/>
      <w:r w:rsidRPr="00F65815">
        <w:rPr>
          <w:rFonts w:asciiTheme="majorHAnsi" w:hAnsiTheme="majorHAnsi" w:cstheme="majorHAnsi"/>
          <w:sz w:val="16"/>
        </w:rPr>
        <w:t xml:space="preserve"> and that Crash refused to atone for and didn’t have time to do anyway because he, like you, died too young. </w:t>
      </w:r>
      <w:proofErr w:type="spellStart"/>
      <w:r w:rsidRPr="00F65815">
        <w:rPr>
          <w:rFonts w:asciiTheme="majorHAnsi" w:hAnsiTheme="majorHAnsi" w:cstheme="majorHAnsi"/>
          <w:sz w:val="16"/>
        </w:rPr>
        <w:t>Siouxsies</w:t>
      </w:r>
      <w:proofErr w:type="spellEnd"/>
      <w:r w:rsidRPr="00F65815">
        <w:rPr>
          <w:rFonts w:asciiTheme="majorHAnsi" w:hAnsiTheme="majorHAnsi" w:cstheme="majorHAnsi"/>
          <w:sz w:val="16"/>
        </w:rPr>
        <w:t xml:space="preserve"> name was itself an appropriation of the tribal name of the Sioux people, another chapter in </w:t>
      </w:r>
      <w:r w:rsidRPr="00F65815">
        <w:rPr>
          <w:rStyle w:val="StyleUnderline"/>
          <w:rFonts w:asciiTheme="majorHAnsi" w:hAnsiTheme="majorHAnsi" w:cstheme="majorHAnsi"/>
        </w:rPr>
        <w:t>the ongoing dispossession of the already dispossessed</w:t>
      </w:r>
      <w:r w:rsidRPr="00F65815">
        <w:rPr>
          <w:rFonts w:asciiTheme="majorHAnsi" w:hAnsiTheme="majorHAnsi" w:cstheme="majorHAnsi"/>
          <w:sz w:val="16"/>
        </w:rPr>
        <w:t xml:space="preserve">. </w:t>
      </w:r>
      <w:r w:rsidRPr="00F65815">
        <w:rPr>
          <w:rStyle w:val="StyleUnderline"/>
          <w:rFonts w:asciiTheme="majorHAnsi" w:hAnsiTheme="majorHAnsi" w:cstheme="majorHAnsi"/>
        </w:rPr>
        <w:t>We shouldn’t forget</w:t>
      </w:r>
      <w:r w:rsidRPr="00F65815">
        <w:rPr>
          <w:rFonts w:asciiTheme="majorHAnsi" w:hAnsiTheme="majorHAnsi" w:cstheme="majorHAnsi"/>
          <w:sz w:val="16"/>
        </w:rPr>
        <w:t xml:space="preserve"> these </w:t>
      </w:r>
      <w:r w:rsidRPr="00F65815">
        <w:rPr>
          <w:rStyle w:val="StyleUnderline"/>
          <w:rFonts w:asciiTheme="majorHAnsi" w:hAnsiTheme="majorHAnsi" w:cstheme="majorHAnsi"/>
        </w:rPr>
        <w:t>transgressions</w:t>
      </w:r>
      <w:r w:rsidRPr="00F65815">
        <w:rPr>
          <w:rFonts w:asciiTheme="majorHAnsi" w:hAnsiTheme="majorHAnsi" w:cstheme="majorHAnsi"/>
          <w:sz w:val="16"/>
        </w:rPr>
        <w:t xml:space="preserve">, their </w:t>
      </w:r>
      <w:r w:rsidRPr="00F65815">
        <w:rPr>
          <w:rStyle w:val="StyleUnderline"/>
          <w:rFonts w:asciiTheme="majorHAnsi" w:hAnsiTheme="majorHAnsi" w:cstheme="majorHAnsi"/>
        </w:rPr>
        <w:t>unnerving entanglements with the violence of whiteness and white supremacy</w:t>
      </w:r>
      <w:r w:rsidRPr="00F65815">
        <w:rPr>
          <w:rFonts w:asciiTheme="majorHAnsi" w:hAnsiTheme="majorHAnsi" w:cstheme="majorHAnsi"/>
          <w:sz w:val="16"/>
        </w:rPr>
        <w:t xml:space="preserve">, but something about them nonetheless helped us sustain life in spite of the odds stacked against us. And </w:t>
      </w:r>
      <w:r w:rsidRPr="00F65815">
        <w:rPr>
          <w:rStyle w:val="StyleUnderline"/>
          <w:rFonts w:asciiTheme="majorHAnsi" w:hAnsiTheme="majorHAnsi" w:cstheme="majorHAnsi"/>
          <w:highlight w:val="green"/>
        </w:rPr>
        <w:t>the odds are stacked against queer teenagers of color in these United States</w:t>
      </w:r>
      <w:r w:rsidRPr="00F65815">
        <w:rPr>
          <w:rFonts w:asciiTheme="majorHAnsi" w:hAnsiTheme="majorHAnsi" w:cstheme="majorHAnsi"/>
          <w:sz w:val="16"/>
        </w:rPr>
        <w:t>. Darby’s and Siouxsie’s performances became the stage for what you described as the punk rock commons, “</w:t>
      </w:r>
      <w:r w:rsidRPr="00F65815">
        <w:rPr>
          <w:rStyle w:val="StyleUnderline"/>
          <w:rFonts w:asciiTheme="majorHAnsi" w:hAnsiTheme="majorHAnsi" w:cstheme="majorHAnsi"/>
        </w:rPr>
        <w:t>a being with</w:t>
      </w:r>
      <w:r w:rsidRPr="00F65815">
        <w:rPr>
          <w:rFonts w:asciiTheme="majorHAnsi" w:hAnsiTheme="majorHAnsi" w:cstheme="majorHAnsi"/>
          <w:sz w:val="16"/>
        </w:rPr>
        <w:t xml:space="preserve">, in which various disaffected, </w:t>
      </w:r>
      <w:r w:rsidRPr="00F65815">
        <w:rPr>
          <w:rStyle w:val="StyleUnderline"/>
          <w:rFonts w:asciiTheme="majorHAnsi" w:hAnsiTheme="majorHAnsi" w:cstheme="majorHAnsi"/>
        </w:rPr>
        <w:t xml:space="preserve">antisocial actants found </w:t>
      </w:r>
      <w:r w:rsidRPr="00F65815">
        <w:rPr>
          <w:rStyle w:val="StyleUnderline"/>
          <w:rFonts w:asciiTheme="majorHAnsi" w:hAnsiTheme="majorHAnsi" w:cstheme="majorHAnsi"/>
          <w:highlight w:val="green"/>
        </w:rPr>
        <w:t xml:space="preserve">networks of affiliation and belonging </w:t>
      </w:r>
      <w:r w:rsidRPr="00F65815">
        <w:rPr>
          <w:rStyle w:val="StyleUnderline"/>
          <w:rFonts w:asciiTheme="majorHAnsi" w:hAnsiTheme="majorHAnsi" w:cstheme="majorHAnsi"/>
        </w:rPr>
        <w:t xml:space="preserve">that </w:t>
      </w:r>
      <w:r w:rsidRPr="00F65815">
        <w:rPr>
          <w:rStyle w:val="StyleUnderline"/>
          <w:rFonts w:asciiTheme="majorHAnsi" w:hAnsiTheme="majorHAnsi" w:cstheme="majorHAnsi"/>
          <w:highlight w:val="green"/>
        </w:rPr>
        <w:t xml:space="preserve">allowed </w:t>
      </w:r>
      <w:r w:rsidRPr="00F65815">
        <w:rPr>
          <w:rStyle w:val="StyleUnderline"/>
          <w:rFonts w:asciiTheme="majorHAnsi" w:hAnsiTheme="majorHAnsi" w:cstheme="majorHAnsi"/>
        </w:rPr>
        <w:t xml:space="preserve">them to think and act otherwise, together, in </w:t>
      </w:r>
      <w:r w:rsidRPr="00F65815">
        <w:rPr>
          <w:rStyle w:val="StyleUnderline"/>
          <w:rFonts w:asciiTheme="majorHAnsi" w:hAnsiTheme="majorHAnsi" w:cstheme="majorHAnsi"/>
          <w:highlight w:val="green"/>
        </w:rPr>
        <w:t xml:space="preserve">a social field </w:t>
      </w:r>
      <w:r w:rsidRPr="00F65815">
        <w:rPr>
          <w:rStyle w:val="StyleUnderline"/>
          <w:rFonts w:asciiTheme="majorHAnsi" w:hAnsiTheme="majorHAnsi" w:cstheme="majorHAnsi"/>
        </w:rPr>
        <w:t>that was mostly interested in dismantling their desire for different relations within the social</w:t>
      </w:r>
      <w:r w:rsidRPr="00F65815">
        <w:rPr>
          <w:rFonts w:asciiTheme="majorHAnsi" w:hAnsiTheme="majorHAnsi" w:cstheme="majorHAnsi"/>
          <w:sz w:val="16"/>
        </w:rPr>
        <w:t xml:space="preserve">.’” In this punk essay, you cited Tavia Nyong’o, who argues that the word “punk” </w:t>
      </w:r>
      <w:r w:rsidRPr="00F65815">
        <w:rPr>
          <w:rStyle w:val="StyleUnderline"/>
          <w:rFonts w:asciiTheme="majorHAnsi" w:hAnsiTheme="majorHAnsi" w:cstheme="majorHAnsi"/>
          <w:highlight w:val="green"/>
        </w:rPr>
        <w:t>owes a debt to blackness, queerness</w:t>
      </w:r>
      <w:r w:rsidRPr="00F65815">
        <w:rPr>
          <w:rStyle w:val="StyleUnderline"/>
          <w:rFonts w:asciiTheme="majorHAnsi" w:hAnsiTheme="majorHAnsi" w:cstheme="majorHAnsi"/>
        </w:rPr>
        <w:t>, and</w:t>
      </w:r>
      <w:r w:rsidRPr="00F65815">
        <w:rPr>
          <w:rFonts w:asciiTheme="majorHAnsi" w:hAnsiTheme="majorHAnsi" w:cstheme="majorHAnsi"/>
          <w:sz w:val="16"/>
        </w:rPr>
        <w:t xml:space="preserve"> the </w:t>
      </w:r>
      <w:r w:rsidRPr="00F65815">
        <w:rPr>
          <w:rStyle w:val="StyleUnderline"/>
          <w:rFonts w:asciiTheme="majorHAnsi" w:hAnsiTheme="majorHAnsi" w:cstheme="majorHAnsi"/>
        </w:rPr>
        <w:t>violent measures</w:t>
      </w:r>
      <w:r w:rsidRPr="00F65815">
        <w:rPr>
          <w:rFonts w:asciiTheme="majorHAnsi" w:hAnsiTheme="majorHAnsi" w:cstheme="majorHAnsi"/>
          <w:sz w:val="16"/>
        </w:rPr>
        <w:t xml:space="preserve"> through which a phobic world responds to both. Siouxsie acknowledged a part of that debt when describing the queerness of the parties that gave birth to </w:t>
      </w:r>
      <w:proofErr w:type="spellStart"/>
      <w:r w:rsidRPr="00F65815">
        <w:rPr>
          <w:rFonts w:asciiTheme="majorHAnsi" w:hAnsiTheme="majorHAnsi" w:cstheme="majorHAnsi"/>
          <w:sz w:val="16"/>
        </w:rPr>
        <w:t>Londons</w:t>
      </w:r>
      <w:proofErr w:type="spellEnd"/>
      <w:r w:rsidRPr="00F65815">
        <w:rPr>
          <w:rFonts w:asciiTheme="majorHAnsi" w:hAnsiTheme="majorHAnsi" w:cstheme="majorHAnsi"/>
          <w:sz w:val="16"/>
        </w:rPr>
        <w:t xml:space="preserve"> early punk scene: </w:t>
      </w:r>
      <w:r w:rsidRPr="00F65815">
        <w:rPr>
          <w:rStyle w:val="StyleUnderline"/>
          <w:rFonts w:asciiTheme="majorHAnsi" w:hAnsiTheme="majorHAnsi" w:cstheme="majorHAnsi"/>
        </w:rPr>
        <w:t>It was a club for misfits</w:t>
      </w:r>
      <w:r w:rsidRPr="00F65815">
        <w:rPr>
          <w:rFonts w:asciiTheme="majorHAnsi" w:hAnsiTheme="majorHAnsi" w:cstheme="majorHAnsi"/>
          <w:sz w:val="16"/>
        </w:rPr>
        <w:t xml:space="preserve">, almost. Anyone that didn’t conform. There </w:t>
      </w:r>
      <w:proofErr w:type="gramStart"/>
      <w:r w:rsidRPr="00F65815">
        <w:rPr>
          <w:rFonts w:asciiTheme="majorHAnsi" w:hAnsiTheme="majorHAnsi" w:cstheme="majorHAnsi"/>
          <w:sz w:val="16"/>
        </w:rPr>
        <w:t>was</w:t>
      </w:r>
      <w:proofErr w:type="gramEnd"/>
      <w:r w:rsidRPr="00F65815">
        <w:rPr>
          <w:rFonts w:asciiTheme="majorHAnsi" w:hAnsiTheme="majorHAnsi" w:cstheme="majorHAnsi"/>
          <w:sz w:val="16"/>
        </w:rPr>
        <w:t xml:space="preserve"> </w:t>
      </w:r>
      <w:r w:rsidRPr="00F65815">
        <w:rPr>
          <w:rStyle w:val="StyleUnderline"/>
          <w:rFonts w:asciiTheme="majorHAnsi" w:hAnsiTheme="majorHAnsi" w:cstheme="majorHAnsi"/>
        </w:rPr>
        <w:t>male gays, female gays, bisexuals, non-</w:t>
      </w:r>
      <w:proofErr w:type="spellStart"/>
      <w:r w:rsidRPr="00F65815">
        <w:rPr>
          <w:rStyle w:val="StyleUnderline"/>
          <w:rFonts w:asciiTheme="majorHAnsi" w:hAnsiTheme="majorHAnsi" w:cstheme="majorHAnsi"/>
        </w:rPr>
        <w:t>sexuals</w:t>
      </w:r>
      <w:proofErr w:type="spellEnd"/>
      <w:r w:rsidRPr="00F65815">
        <w:rPr>
          <w:rStyle w:val="StyleUnderline"/>
          <w:rFonts w:asciiTheme="majorHAnsi" w:hAnsiTheme="majorHAnsi" w:cstheme="majorHAnsi"/>
        </w:rPr>
        <w:t>, everything</w:t>
      </w:r>
      <w:r w:rsidRPr="00F65815">
        <w:rPr>
          <w:rFonts w:asciiTheme="majorHAnsi" w:hAnsiTheme="majorHAnsi" w:cstheme="majorHAnsi"/>
          <w:sz w:val="16"/>
        </w:rPr>
        <w:t xml:space="preserve">. </w:t>
      </w:r>
      <w:r w:rsidRPr="00F65815">
        <w:rPr>
          <w:rStyle w:val="Emphasis"/>
          <w:rFonts w:asciiTheme="majorHAnsi" w:hAnsiTheme="majorHAnsi" w:cstheme="majorHAnsi"/>
        </w:rPr>
        <w:t xml:space="preserve">No-one was criticized </w:t>
      </w:r>
      <w:r w:rsidRPr="00F65815">
        <w:rPr>
          <w:rStyle w:val="StyleUnderline"/>
          <w:rFonts w:asciiTheme="majorHAnsi" w:hAnsiTheme="majorHAnsi" w:cstheme="majorHAnsi"/>
        </w:rPr>
        <w:t>for their</w:t>
      </w:r>
      <w:r w:rsidRPr="00F65815">
        <w:rPr>
          <w:rStyle w:val="Emphasis"/>
          <w:rFonts w:asciiTheme="majorHAnsi" w:hAnsiTheme="majorHAnsi" w:cstheme="majorHAnsi"/>
        </w:rPr>
        <w:t xml:space="preserve"> sexual preferences</w:t>
      </w:r>
      <w:r w:rsidRPr="00F65815">
        <w:rPr>
          <w:rFonts w:asciiTheme="majorHAnsi" w:hAnsiTheme="majorHAnsi" w:cstheme="majorHAnsi"/>
          <w:sz w:val="16"/>
        </w:rPr>
        <w:t>. The only thing that was looked down on was being plain boring, that reminded them of suburbia. Notice here how Siouxsie’s party resonates with the one described by Moten: “</w:t>
      </w:r>
      <w:r w:rsidRPr="00F65815">
        <w:rPr>
          <w:rStyle w:val="StyleUnderline"/>
          <w:rFonts w:asciiTheme="majorHAnsi" w:hAnsiTheme="majorHAnsi" w:cstheme="majorHAnsi"/>
        </w:rPr>
        <w:t xml:space="preserve">This is the party of the ones who are not self-possessed, the non-self-possessive </w:t>
      </w:r>
      <w:proofErr w:type="spellStart"/>
      <w:r w:rsidRPr="00F65815">
        <w:rPr>
          <w:rStyle w:val="StyleUnderline"/>
          <w:rFonts w:asciiTheme="majorHAnsi" w:hAnsiTheme="majorHAnsi" w:cstheme="majorHAnsi"/>
        </w:rPr>
        <w:t>anindividuals</w:t>
      </w:r>
      <w:proofErr w:type="spellEnd"/>
      <w:r w:rsidRPr="00F65815">
        <w:rPr>
          <w:rFonts w:asciiTheme="majorHAnsi" w:hAnsiTheme="majorHAnsi" w:cstheme="majorHAnsi"/>
          <w:sz w:val="16"/>
        </w:rPr>
        <w:t xml:space="preserve">. This is </w:t>
      </w:r>
      <w:r w:rsidRPr="00F65815">
        <w:rPr>
          <w:rStyle w:val="StyleUnderline"/>
          <w:rFonts w:asciiTheme="majorHAnsi" w:hAnsiTheme="majorHAnsi" w:cstheme="majorHAnsi"/>
        </w:rPr>
        <w:t xml:space="preserve">the party of the ones in whom the trace of having been possessed keeps turning into this </w:t>
      </w:r>
      <w:proofErr w:type="gramStart"/>
      <w:r w:rsidRPr="00F65815">
        <w:rPr>
          <w:rStyle w:val="StyleUnderline"/>
          <w:rFonts w:asciiTheme="majorHAnsi" w:hAnsiTheme="majorHAnsi" w:cstheme="majorHAnsi"/>
        </w:rPr>
        <w:t>obsessive compulsive</w:t>
      </w:r>
      <w:proofErr w:type="gramEnd"/>
      <w:r w:rsidRPr="00F65815">
        <w:rPr>
          <w:rStyle w:val="StyleUnderline"/>
          <w:rFonts w:asciiTheme="majorHAnsi" w:hAnsiTheme="majorHAnsi" w:cstheme="majorHAnsi"/>
        </w:rPr>
        <w:t xml:space="preserve"> drive for the total disorder that is continually given in continually giving themselves away</w:t>
      </w:r>
      <w:r w:rsidRPr="00F65815">
        <w:rPr>
          <w:rFonts w:asciiTheme="majorHAnsi" w:hAnsiTheme="majorHAnsi" w:cstheme="majorHAnsi"/>
          <w:sz w:val="16"/>
        </w:rPr>
        <w:t xml:space="preserve">.” Which is a way of saying that </w:t>
      </w:r>
      <w:r w:rsidRPr="00F65815">
        <w:rPr>
          <w:rStyle w:val="StyleUnderline"/>
          <w:rFonts w:asciiTheme="majorHAnsi" w:hAnsiTheme="majorHAnsi" w:cstheme="majorHAnsi"/>
          <w:highlight w:val="green"/>
        </w:rPr>
        <w:t>our party owes a debt to the black radical tradition</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as much as to </w:t>
      </w:r>
      <w:r w:rsidRPr="00F65815">
        <w:rPr>
          <w:rStyle w:val="StyleUnderline"/>
          <w:rFonts w:asciiTheme="majorHAnsi" w:hAnsiTheme="majorHAnsi" w:cstheme="majorHAnsi"/>
          <w:highlight w:val="green"/>
        </w:rPr>
        <w:t>the</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radical </w:t>
      </w:r>
      <w:r w:rsidRPr="00F65815">
        <w:rPr>
          <w:rStyle w:val="StyleUnderline"/>
          <w:rFonts w:asciiTheme="majorHAnsi" w:hAnsiTheme="majorHAnsi" w:cstheme="majorHAnsi"/>
          <w:highlight w:val="green"/>
        </w:rPr>
        <w:t>tradition of black and brown queer house parties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on Chicago s South and West sides. Unlike Crash, Siouxsie survived the early 1980s and with </w:t>
      </w:r>
      <w:r w:rsidRPr="00F65815">
        <w:rPr>
          <w:rStyle w:val="StyleUnderline"/>
          <w:rFonts w:asciiTheme="majorHAnsi" w:hAnsiTheme="majorHAnsi" w:cstheme="majorHAnsi"/>
        </w:rPr>
        <w:t>her survival came the emergence of a new sound characterized by thick, textured melodies, lush orchestration, and heavily processed vocals</w:t>
      </w:r>
      <w:r w:rsidRPr="00F65815">
        <w:rPr>
          <w:rFonts w:asciiTheme="majorHAnsi" w:hAnsiTheme="majorHAnsi" w:cstheme="majorHAnsi"/>
          <w:sz w:val="16"/>
        </w:rPr>
        <w:t xml:space="preserve">. Some </w:t>
      </w:r>
      <w:r w:rsidRPr="00F65815">
        <w:rPr>
          <w:rStyle w:val="StyleUnderline"/>
          <w:rFonts w:asciiTheme="majorHAnsi" w:hAnsiTheme="majorHAnsi" w:cstheme="majorHAnsi"/>
        </w:rPr>
        <w:t>people described it as post-punk and others described it as goth</w:t>
      </w:r>
      <w:r w:rsidRPr="00F65815">
        <w:rPr>
          <w:rFonts w:asciiTheme="majorHAnsi" w:hAnsiTheme="majorHAnsi" w:cstheme="majorHAnsi"/>
          <w:sz w:val="16"/>
        </w:rPr>
        <w:t xml:space="preserve">, but </w:t>
      </w:r>
      <w:r w:rsidRPr="00F65815">
        <w:rPr>
          <w:rStyle w:val="StyleUnderline"/>
          <w:rFonts w:asciiTheme="majorHAnsi" w:hAnsiTheme="majorHAnsi" w:cstheme="majorHAnsi"/>
        </w:rPr>
        <w:t>everyone seemed to agree that it lingered in the darkness</w:t>
      </w:r>
      <w:r w:rsidRPr="00F65815">
        <w:rPr>
          <w:rFonts w:asciiTheme="majorHAnsi" w:hAnsiTheme="majorHAnsi" w:cstheme="majorHAnsi"/>
          <w:sz w:val="16"/>
        </w:rPr>
        <w:t xml:space="preserve">—perhaps an </w:t>
      </w:r>
      <w:r w:rsidRPr="00F65815">
        <w:rPr>
          <w:rStyle w:val="StyleUnderline"/>
          <w:rFonts w:asciiTheme="majorHAnsi" w:hAnsiTheme="majorHAnsi" w:cstheme="majorHAnsi"/>
        </w:rPr>
        <w:t>unacknowledged way of acknowledging her debt to blackness</w:t>
      </w:r>
      <w:r w:rsidRPr="00F65815">
        <w:rPr>
          <w:rFonts w:asciiTheme="majorHAnsi" w:hAnsiTheme="majorHAnsi" w:cstheme="majorHAnsi"/>
          <w:sz w:val="16"/>
        </w:rPr>
        <w:t xml:space="preserve">. Like blackness, Siouxsie’s darkness wasn’t merely negative space. Her dark­ ness was from the underside, the B-Side, the </w:t>
      </w:r>
      <w:r w:rsidRPr="00F65815">
        <w:rPr>
          <w:rStyle w:val="StyleUnderline"/>
          <w:rFonts w:asciiTheme="majorHAnsi" w:hAnsiTheme="majorHAnsi" w:cstheme="majorHAnsi"/>
        </w:rPr>
        <w:t>upside-down world of the normative, retrenched, dystopian, suburban, white, neoliberal hell</w:t>
      </w:r>
      <w:r w:rsidRPr="00F65815">
        <w:rPr>
          <w:rFonts w:asciiTheme="majorHAnsi" w:hAnsiTheme="majorHAnsi" w:cstheme="majorHAnsi"/>
          <w:sz w:val="16"/>
        </w:rPr>
        <w:t xml:space="preserve"> that took hold in Thatcher’s Britain and Reagan’s United States. Siouxsie’s darkness was a pharmakon to the annihilating “light” cast by the shining city on the hill. It was dense, dark negation as the negation of the negation. </w:t>
      </w:r>
      <w:r w:rsidRPr="00F65815">
        <w:rPr>
          <w:rStyle w:val="StyleUnderline"/>
          <w:rFonts w:asciiTheme="majorHAnsi" w:hAnsiTheme="majorHAnsi" w:cstheme="majorHAnsi"/>
        </w:rPr>
        <w:t>Darkness</w:t>
      </w:r>
      <w:r w:rsidRPr="00F65815">
        <w:rPr>
          <w:rFonts w:asciiTheme="majorHAnsi" w:hAnsiTheme="majorHAnsi" w:cstheme="majorHAnsi"/>
          <w:sz w:val="16"/>
        </w:rPr>
        <w:t xml:space="preserve">, for the members of Siouxsie’s party, </w:t>
      </w:r>
      <w:r w:rsidRPr="00F65815">
        <w:rPr>
          <w:rStyle w:val="StyleUnderline"/>
          <w:rFonts w:asciiTheme="majorHAnsi" w:hAnsiTheme="majorHAnsi" w:cstheme="majorHAnsi"/>
        </w:rPr>
        <w:t xml:space="preserve">was </w:t>
      </w:r>
      <w:r w:rsidRPr="00F65815">
        <w:rPr>
          <w:rStyle w:val="StyleUnderline"/>
          <w:rFonts w:asciiTheme="majorHAnsi" w:hAnsiTheme="majorHAnsi" w:cstheme="majorHAnsi"/>
          <w:highlight w:val="green"/>
        </w:rPr>
        <w:t>a place where [we] could gather, take cover, and keep each other alive</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as the “light” tried to burn them out of their holes and snuff them out of existence. If their party was increasingly </w:t>
      </w:r>
      <w:r w:rsidRPr="00F65815">
        <w:rPr>
          <w:rStyle w:val="StyleUnderline"/>
          <w:rFonts w:asciiTheme="majorHAnsi" w:hAnsiTheme="majorHAnsi" w:cstheme="majorHAnsi"/>
        </w:rPr>
        <w:t>imperiled by the normative regimes of social comportment demanded by Thatcher and Reagan</w:t>
      </w:r>
      <w:r w:rsidRPr="00F65815">
        <w:rPr>
          <w:rFonts w:asciiTheme="majorHAnsi" w:hAnsiTheme="majorHAnsi" w:cstheme="majorHAnsi"/>
          <w:sz w:val="16"/>
        </w:rPr>
        <w:t xml:space="preserve">, the 1986 song “Party’s Fall” tells the story of the breakdown and falling apart as a condition of possibility. In the song, </w:t>
      </w:r>
      <w:r w:rsidRPr="00F65815">
        <w:rPr>
          <w:rStyle w:val="StyleUnderline"/>
          <w:rFonts w:asciiTheme="majorHAnsi" w:hAnsiTheme="majorHAnsi" w:cstheme="majorHAnsi"/>
        </w:rPr>
        <w:t>the collapse of each party becomes the condition for the emergence of something new the next night:</w:t>
      </w:r>
      <w:r w:rsidRPr="00F65815">
        <w:rPr>
          <w:rFonts w:asciiTheme="majorHAnsi" w:hAnsiTheme="majorHAnsi" w:cstheme="majorHAnsi"/>
          <w:sz w:val="16"/>
        </w:rPr>
        <w:t xml:space="preserve"> “Your </w:t>
      </w:r>
      <w:r w:rsidRPr="00F65815">
        <w:rPr>
          <w:rStyle w:val="StyleUnderline"/>
          <w:rFonts w:asciiTheme="majorHAnsi" w:hAnsiTheme="majorHAnsi" w:cstheme="majorHAnsi"/>
        </w:rPr>
        <w:t>parties fall around you Another night beckons to you Your parties fall around you Another night beckons to you</w:t>
      </w:r>
      <w:r w:rsidRPr="00F65815">
        <w:rPr>
          <w:rFonts w:asciiTheme="majorHAnsi" w:hAnsiTheme="majorHAnsi" w:cstheme="majorHAnsi"/>
          <w:sz w:val="16"/>
        </w:rPr>
        <w:t>” That the party falls apart only to come back another night is why, following Moten, “</w:t>
      </w:r>
      <w:r w:rsidRPr="00F65815">
        <w:rPr>
          <w:rStyle w:val="StyleUnderline"/>
          <w:rFonts w:asciiTheme="majorHAnsi" w:hAnsiTheme="majorHAnsi" w:cstheme="majorHAnsi"/>
        </w:rPr>
        <w:t>the party I’m announcing is serially announced</w:t>
      </w:r>
      <w:r w:rsidRPr="00F65815">
        <w:rPr>
          <w:rFonts w:asciiTheme="majorHAnsi" w:hAnsiTheme="majorHAnsi" w:cstheme="majorHAnsi"/>
          <w:sz w:val="16"/>
        </w:rPr>
        <w:t>.” In “Party’s Fall” the present is always returning to itself, as Siouxsie points us toward a future in which the very thing that has fallen apart (the party) reconstitutes itself. Which is a good thing, it turns out, because the party is the one thing standing between the subject of her address and annihilating loneliness. About a year after your death, a friend and I are talking about you in a bar. He looks at his drink and says, “</w:t>
      </w:r>
      <w:r w:rsidRPr="00F65815">
        <w:rPr>
          <w:rStyle w:val="StyleUnderline"/>
          <w:rFonts w:asciiTheme="majorHAnsi" w:hAnsiTheme="majorHAnsi" w:cstheme="majorHAnsi"/>
        </w:rPr>
        <w:t>I used to be alone</w:t>
      </w:r>
      <w:r w:rsidRPr="00F65815">
        <w:rPr>
          <w:rFonts w:asciiTheme="majorHAnsi" w:hAnsiTheme="majorHAnsi" w:cstheme="majorHAnsi"/>
          <w:sz w:val="16"/>
        </w:rPr>
        <w:t xml:space="preserve">. And then I met </w:t>
      </w:r>
      <w:proofErr w:type="gramStart"/>
      <w:r w:rsidRPr="00F65815">
        <w:rPr>
          <w:rFonts w:asciiTheme="majorHAnsi" w:hAnsiTheme="majorHAnsi" w:cstheme="majorHAnsi"/>
          <w:sz w:val="16"/>
        </w:rPr>
        <w:t>him</w:t>
      </w:r>
      <w:proofErr w:type="gramEnd"/>
      <w:r w:rsidRPr="00F65815">
        <w:rPr>
          <w:rFonts w:asciiTheme="majorHAnsi" w:hAnsiTheme="majorHAnsi" w:cstheme="majorHAnsi"/>
          <w:sz w:val="16"/>
        </w:rPr>
        <w:t xml:space="preserve"> and I wasn’t alone. Now he’s gone and I’m alone again.” </w:t>
      </w:r>
      <w:r w:rsidRPr="00F65815">
        <w:rPr>
          <w:rStyle w:val="StyleUnderline"/>
          <w:rFonts w:asciiTheme="majorHAnsi" w:hAnsiTheme="majorHAnsi" w:cstheme="majorHAnsi"/>
          <w:highlight w:val="green"/>
        </w:rPr>
        <w:t>The party is a way of ameliorating loneliness</w:t>
      </w:r>
      <w:r w:rsidRPr="00F65815">
        <w:rPr>
          <w:rFonts w:asciiTheme="majorHAnsi" w:hAnsiTheme="majorHAnsi" w:cstheme="majorHAnsi"/>
          <w:sz w:val="16"/>
        </w:rPr>
        <w:t xml:space="preserve">, and </w:t>
      </w:r>
      <w:r w:rsidRPr="00F65815">
        <w:rPr>
          <w:rStyle w:val="StyleUnderline"/>
          <w:rFonts w:asciiTheme="majorHAnsi" w:hAnsiTheme="majorHAnsi" w:cstheme="majorHAnsi"/>
        </w:rPr>
        <w:t>the endlessly renewable capacity to throw another party</w:t>
      </w:r>
      <w:r w:rsidRPr="00F65815">
        <w:rPr>
          <w:rFonts w:asciiTheme="majorHAnsi" w:hAnsiTheme="majorHAnsi" w:cstheme="majorHAnsi"/>
          <w:sz w:val="16"/>
        </w:rPr>
        <w:t xml:space="preserve"> becomes Siouxsie’s </w:t>
      </w:r>
      <w:r w:rsidRPr="00F65815">
        <w:rPr>
          <w:rStyle w:val="StyleUnderline"/>
          <w:rFonts w:asciiTheme="majorHAnsi" w:hAnsiTheme="majorHAnsi" w:cstheme="majorHAnsi"/>
        </w:rPr>
        <w:t>condition for a practice of being with in which the misfit’s loneliness becomes the conditions for a relation of being together in difference and discord with other misfits that are lonely and (un)like her</w:t>
      </w:r>
      <w:r w:rsidRPr="00F65815">
        <w:rPr>
          <w:rFonts w:asciiTheme="majorHAnsi" w:hAnsiTheme="majorHAnsi" w:cstheme="majorHAnsi"/>
          <w:sz w:val="16"/>
        </w:rPr>
        <w:t xml:space="preserve">. I suspect that this is why we threw so many parties after you died. They were a way of bringing you back to us, of making us a little less alone again. Ours was not a political party, </w:t>
      </w:r>
      <w:r w:rsidRPr="00F65815">
        <w:rPr>
          <w:rStyle w:val="StyleUnderline"/>
          <w:rFonts w:asciiTheme="majorHAnsi" w:hAnsiTheme="majorHAnsi" w:cstheme="majorHAnsi"/>
        </w:rPr>
        <w:t>like</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The Communist Party</w:t>
      </w:r>
      <w:r w:rsidRPr="00F65815">
        <w:rPr>
          <w:rFonts w:asciiTheme="majorHAnsi" w:hAnsiTheme="majorHAnsi" w:cstheme="majorHAnsi"/>
          <w:sz w:val="16"/>
        </w:rPr>
        <w:t xml:space="preserve">. </w:t>
      </w:r>
      <w:r w:rsidRPr="00F65815">
        <w:rPr>
          <w:rStyle w:val="Emphasis"/>
          <w:rFonts w:asciiTheme="majorHAnsi" w:hAnsiTheme="majorHAnsi" w:cstheme="majorHAnsi"/>
        </w:rPr>
        <w:t xml:space="preserve">Political parties </w:t>
      </w:r>
      <w:r w:rsidRPr="00F65815">
        <w:rPr>
          <w:rStyle w:val="Emphasis"/>
          <w:rFonts w:asciiTheme="majorHAnsi" w:hAnsiTheme="majorHAnsi" w:cstheme="majorHAnsi"/>
          <w:highlight w:val="green"/>
        </w:rPr>
        <w:t>endure</w:t>
      </w:r>
      <w:r w:rsidRPr="00F65815">
        <w:rPr>
          <w:rFonts w:asciiTheme="majorHAnsi" w:hAnsiTheme="majorHAnsi" w:cstheme="majorHAnsi"/>
          <w:sz w:val="16"/>
        </w:rPr>
        <w:t xml:space="preserve">, but they often endure </w:t>
      </w:r>
      <w:r w:rsidRPr="00F65815">
        <w:rPr>
          <w:rStyle w:val="Emphasis"/>
          <w:rFonts w:asciiTheme="majorHAnsi" w:hAnsiTheme="majorHAnsi" w:cstheme="majorHAnsi"/>
          <w:highlight w:val="green"/>
        </w:rPr>
        <w:t>through coercion, violence, and force</w:t>
      </w:r>
      <w:r w:rsidRPr="00F65815">
        <w:rPr>
          <w:rFonts w:asciiTheme="majorHAnsi" w:hAnsiTheme="majorHAnsi" w:cstheme="majorHAnsi"/>
          <w:sz w:val="16"/>
        </w:rPr>
        <w:t xml:space="preserve">. Instead, I mean </w:t>
      </w:r>
      <w:r w:rsidRPr="00F65815">
        <w:rPr>
          <w:rStyle w:val="StyleUnderline"/>
          <w:rFonts w:asciiTheme="majorHAnsi" w:hAnsiTheme="majorHAnsi" w:cstheme="majorHAnsi"/>
          <w:highlight w:val="green"/>
        </w:rPr>
        <w:t>our communist party</w:t>
      </w:r>
      <w:r w:rsidRPr="00F65815">
        <w:rPr>
          <w:rFonts w:asciiTheme="majorHAnsi" w:hAnsiTheme="majorHAnsi" w:cstheme="majorHAnsi"/>
          <w:sz w:val="16"/>
        </w:rPr>
        <w:t xml:space="preserve"> as </w:t>
      </w:r>
      <w:r w:rsidRPr="00F65815">
        <w:rPr>
          <w:rStyle w:val="StyleUnderline"/>
          <w:rFonts w:asciiTheme="majorHAnsi" w:hAnsiTheme="majorHAnsi" w:cstheme="majorHAnsi"/>
          <w:highlight w:val="green"/>
        </w:rPr>
        <w:t>a</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name for what Siouxsie describes </w:t>
      </w:r>
      <w:r w:rsidRPr="00F65815">
        <w:rPr>
          <w:rStyle w:val="StyleUnderline"/>
          <w:rFonts w:asciiTheme="majorHAnsi" w:hAnsiTheme="majorHAnsi" w:cstheme="majorHAnsi"/>
        </w:rPr>
        <w:t xml:space="preserve">as the endlessly renewable </w:t>
      </w:r>
      <w:r w:rsidRPr="00F65815">
        <w:rPr>
          <w:rStyle w:val="StyleUnderline"/>
          <w:rFonts w:asciiTheme="majorHAnsi" w:hAnsiTheme="majorHAnsi" w:cstheme="majorHAnsi"/>
          <w:highlight w:val="green"/>
        </w:rPr>
        <w:t xml:space="preserve">chain of events performed </w:t>
      </w:r>
      <w:r w:rsidRPr="00F65815">
        <w:rPr>
          <w:rStyle w:val="StyleUnderline"/>
          <w:rFonts w:asciiTheme="majorHAnsi" w:hAnsiTheme="majorHAnsi" w:cstheme="majorHAnsi"/>
        </w:rPr>
        <w:t xml:space="preserve">into being </w:t>
      </w:r>
      <w:r w:rsidRPr="00F65815">
        <w:rPr>
          <w:rStyle w:val="StyleUnderline"/>
          <w:rFonts w:asciiTheme="majorHAnsi" w:hAnsiTheme="majorHAnsi" w:cstheme="majorHAnsi"/>
          <w:highlight w:val="green"/>
        </w:rPr>
        <w:t xml:space="preserve">by </w:t>
      </w:r>
      <w:r w:rsidRPr="00F65815">
        <w:rPr>
          <w:rStyle w:val="StyleUnderline"/>
          <w:rFonts w:asciiTheme="majorHAnsi" w:hAnsiTheme="majorHAnsi" w:cstheme="majorHAnsi"/>
        </w:rPr>
        <w:t xml:space="preserve">a plurality of </w:t>
      </w:r>
      <w:r w:rsidRPr="00F65815">
        <w:rPr>
          <w:rStyle w:val="StyleUnderline"/>
          <w:rFonts w:asciiTheme="majorHAnsi" w:hAnsiTheme="majorHAnsi" w:cstheme="majorHAnsi"/>
          <w:highlight w:val="green"/>
        </w:rPr>
        <w:t>broken people who are trying to keep each other alive</w:t>
      </w:r>
      <w:r w:rsidRPr="00F65815">
        <w:rPr>
          <w:rFonts w:asciiTheme="majorHAnsi" w:hAnsiTheme="majorHAnsi" w:cstheme="majorHAnsi"/>
          <w:sz w:val="16"/>
        </w:rPr>
        <w:t xml:space="preserve">. For you. Crash’s performances were an antidote to (but not a denial of) loneliness. </w:t>
      </w:r>
      <w:r w:rsidRPr="00F65815">
        <w:rPr>
          <w:rStyle w:val="StyleUnderline"/>
          <w:rFonts w:asciiTheme="majorHAnsi" w:hAnsiTheme="majorHAnsi" w:cstheme="majorHAnsi"/>
        </w:rPr>
        <w:t>Loneliness is common, and it is often crushing for queers and trans people of color</w:t>
      </w:r>
      <w:r w:rsidRPr="00F65815">
        <w:rPr>
          <w:rFonts w:asciiTheme="majorHAnsi" w:hAnsiTheme="majorHAnsi" w:cstheme="majorHAnsi"/>
          <w:sz w:val="16"/>
        </w:rPr>
        <w:t xml:space="preserve">. But </w:t>
      </w:r>
      <w:r w:rsidRPr="00F65815">
        <w:rPr>
          <w:rStyle w:val="StyleUnderline"/>
          <w:rFonts w:asciiTheme="majorHAnsi" w:hAnsiTheme="majorHAnsi" w:cstheme="majorHAnsi"/>
        </w:rPr>
        <w:t>it can</w:t>
      </w:r>
      <w:r w:rsidRPr="00F65815">
        <w:rPr>
          <w:rFonts w:asciiTheme="majorHAnsi" w:hAnsiTheme="majorHAnsi" w:cstheme="majorHAnsi"/>
          <w:sz w:val="16"/>
        </w:rPr>
        <w:t xml:space="preserve"> also </w:t>
      </w:r>
      <w:r w:rsidRPr="00F65815">
        <w:rPr>
          <w:rStyle w:val="StyleUnderline"/>
          <w:rFonts w:asciiTheme="majorHAnsi" w:hAnsiTheme="majorHAnsi" w:cstheme="majorHAnsi"/>
        </w:rPr>
        <w:t>be a condition for the emergence of queer sociality</w:t>
      </w:r>
      <w:r w:rsidRPr="00F65815">
        <w:rPr>
          <w:rFonts w:asciiTheme="majorHAnsi" w:hAnsiTheme="majorHAnsi" w:cstheme="majorHAnsi"/>
          <w:sz w:val="16"/>
        </w:rPr>
        <w:t xml:space="preserve"> and the </w:t>
      </w:r>
      <w:proofErr w:type="spellStart"/>
      <w:r w:rsidRPr="00F65815">
        <w:rPr>
          <w:rFonts w:asciiTheme="majorHAnsi" w:hAnsiTheme="majorHAnsi" w:cstheme="majorHAnsi"/>
          <w:sz w:val="16"/>
        </w:rPr>
        <w:t>undercommons</w:t>
      </w:r>
      <w:proofErr w:type="spellEnd"/>
      <w:r w:rsidRPr="00F65815">
        <w:rPr>
          <w:rFonts w:asciiTheme="majorHAnsi" w:hAnsiTheme="majorHAnsi" w:cstheme="majorHAnsi"/>
          <w:sz w:val="16"/>
        </w:rPr>
        <w:t xml:space="preserve">. While it would be easy to assume that your punk essays are about the white boys in them (Crash in particular), it would be more accurate to say that they are about </w:t>
      </w:r>
      <w:r w:rsidRPr="00F65815">
        <w:rPr>
          <w:rStyle w:val="Emphasis"/>
          <w:rFonts w:asciiTheme="majorHAnsi" w:hAnsiTheme="majorHAnsi" w:cstheme="majorHAnsi"/>
          <w:highlight w:val="green"/>
        </w:rPr>
        <w:t>the work to which queers of color put these performances while struggling to stay alive, get free, and open up other ways of being</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(and surviving) </w:t>
      </w:r>
      <w:r w:rsidRPr="00F65815">
        <w:rPr>
          <w:rStyle w:val="Emphasis"/>
          <w:rFonts w:asciiTheme="majorHAnsi" w:hAnsiTheme="majorHAnsi" w:cstheme="majorHAnsi"/>
          <w:highlight w:val="green"/>
        </w:rPr>
        <w:t>in</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the </w:t>
      </w:r>
      <w:r w:rsidRPr="00F65815">
        <w:rPr>
          <w:rStyle w:val="Emphasis"/>
          <w:rFonts w:asciiTheme="majorHAnsi" w:hAnsiTheme="majorHAnsi" w:cstheme="majorHAnsi"/>
          <w:highlight w:val="green"/>
        </w:rPr>
        <w:t>world together</w:t>
      </w:r>
      <w:r w:rsidRPr="00F65815">
        <w:rPr>
          <w:rFonts w:asciiTheme="majorHAnsi" w:hAnsiTheme="majorHAnsi" w:cstheme="majorHAnsi"/>
          <w:sz w:val="16"/>
        </w:rPr>
        <w:t xml:space="preserve">. “Through </w:t>
      </w:r>
      <w:r w:rsidRPr="00F65815">
        <w:rPr>
          <w:rStyle w:val="StyleUnderline"/>
          <w:rFonts w:asciiTheme="majorHAnsi" w:hAnsiTheme="majorHAnsi" w:cstheme="majorHAnsi"/>
        </w:rPr>
        <w:t>my deep friendships with other</w:t>
      </w:r>
      <w:r w:rsidRPr="00F65815">
        <w:rPr>
          <w:rFonts w:asciiTheme="majorHAnsi" w:hAnsiTheme="majorHAnsi" w:cstheme="majorHAnsi"/>
          <w:sz w:val="16"/>
        </w:rPr>
        <w:t xml:space="preserve"> disaffected Cuban </w:t>
      </w:r>
      <w:r w:rsidRPr="00F65815">
        <w:rPr>
          <w:rStyle w:val="StyleUnderline"/>
          <w:rFonts w:asciiTheme="majorHAnsi" w:hAnsiTheme="majorHAnsi" w:cstheme="majorHAnsi"/>
        </w:rPr>
        <w:t xml:space="preserve">queer teens who rejected </w:t>
      </w:r>
      <w:r w:rsidRPr="00F65815">
        <w:rPr>
          <w:rFonts w:asciiTheme="majorHAnsi" w:hAnsiTheme="majorHAnsi" w:cstheme="majorHAnsi"/>
          <w:sz w:val="16"/>
        </w:rPr>
        <w:t xml:space="preserve">both Cuban </w:t>
      </w:r>
      <w:r w:rsidRPr="00F65815">
        <w:rPr>
          <w:rStyle w:val="StyleUnderline"/>
          <w:rFonts w:asciiTheme="majorHAnsi" w:hAnsiTheme="majorHAnsi" w:cstheme="majorHAnsi"/>
        </w:rPr>
        <w:t>exile culture</w:t>
      </w:r>
      <w:r w:rsidRPr="00F65815">
        <w:rPr>
          <w:rFonts w:asciiTheme="majorHAnsi" w:hAnsiTheme="majorHAnsi" w:cstheme="majorHAnsi"/>
          <w:sz w:val="16"/>
        </w:rPr>
        <w:t xml:space="preserve"> and local mainstream gringo popular culture,” you wrote in Cruising Utopia, “and through what I call the utopia critique function of punk rock, </w:t>
      </w:r>
      <w:r w:rsidRPr="00F65815">
        <w:rPr>
          <w:rStyle w:val="StyleUnderline"/>
          <w:rFonts w:asciiTheme="majorHAnsi" w:hAnsiTheme="majorHAnsi" w:cstheme="majorHAnsi"/>
        </w:rPr>
        <w:t>I was able to imagine a time and a place that was not yet there, a place where I tried to live</w:t>
      </w:r>
      <w:r w:rsidRPr="00F65815">
        <w:rPr>
          <w:rFonts w:asciiTheme="majorHAnsi" w:hAnsiTheme="majorHAnsi" w:cstheme="majorHAnsi"/>
          <w:sz w:val="16"/>
        </w:rPr>
        <w:t xml:space="preserve">.”” Today, we place an emphasis on “tried.” Near the end of Siouxsie’s song, she utters the phrase “maybe you’re alone,” breathlessly as if it were an aside. But </w:t>
      </w:r>
      <w:r w:rsidRPr="00F65815">
        <w:rPr>
          <w:rStyle w:val="StyleUnderline"/>
          <w:rFonts w:asciiTheme="majorHAnsi" w:hAnsiTheme="majorHAnsi" w:cstheme="majorHAnsi"/>
        </w:rPr>
        <w:t>this is the kind of aside that matters so she repeats it again</w:t>
      </w:r>
      <w:r w:rsidRPr="00F65815">
        <w:rPr>
          <w:rFonts w:asciiTheme="majorHAnsi" w:hAnsiTheme="majorHAnsi" w:cstheme="majorHAnsi"/>
          <w:sz w:val="16"/>
        </w:rPr>
        <w:t xml:space="preserve">, supporting </w:t>
      </w:r>
      <w:r w:rsidRPr="00F65815">
        <w:rPr>
          <w:rStyle w:val="StyleUnderline"/>
          <w:rFonts w:asciiTheme="majorHAnsi" w:hAnsiTheme="majorHAnsi" w:cstheme="majorHAnsi"/>
        </w:rPr>
        <w:t>the voice with the fullness of a wail</w:t>
      </w:r>
      <w:r w:rsidRPr="00F65815">
        <w:rPr>
          <w:rFonts w:asciiTheme="majorHAnsi" w:hAnsiTheme="majorHAnsi" w:cstheme="majorHAnsi"/>
          <w:sz w:val="16"/>
        </w:rPr>
        <w:t xml:space="preserve">. As she sings this bridge to nowhere, </w:t>
      </w:r>
      <w:r w:rsidRPr="00F65815">
        <w:rPr>
          <w:rStyle w:val="StyleUnderline"/>
          <w:rFonts w:asciiTheme="majorHAnsi" w:hAnsiTheme="majorHAnsi" w:cstheme="majorHAnsi"/>
        </w:rPr>
        <w:t>you would have noticed that the lyrics reach melodic resolution</w:t>
      </w:r>
      <w:r w:rsidRPr="00F65815">
        <w:rPr>
          <w:rFonts w:asciiTheme="majorHAnsi" w:hAnsiTheme="majorHAnsi" w:cstheme="majorHAnsi"/>
          <w:sz w:val="16"/>
        </w:rPr>
        <w:t xml:space="preserve">, which has been </w:t>
      </w:r>
      <w:r w:rsidRPr="00F65815">
        <w:rPr>
          <w:rStyle w:val="StyleUnderline"/>
          <w:rFonts w:asciiTheme="majorHAnsi" w:hAnsiTheme="majorHAnsi" w:cstheme="majorHAnsi"/>
        </w:rPr>
        <w:t>otherwise absent in a song that lingers in the minor key</w:t>
      </w:r>
      <w:r w:rsidRPr="00F65815">
        <w:rPr>
          <w:rFonts w:asciiTheme="majorHAnsi" w:hAnsiTheme="majorHAnsi" w:cstheme="majorHAnsi"/>
          <w:sz w:val="16"/>
        </w:rPr>
        <w:t xml:space="preserve">. </w:t>
      </w:r>
      <w:proofErr w:type="spellStart"/>
      <w:r w:rsidRPr="00F65815">
        <w:rPr>
          <w:rFonts w:asciiTheme="majorHAnsi" w:hAnsiTheme="majorHAnsi" w:cstheme="majorHAnsi"/>
          <w:sz w:val="16"/>
        </w:rPr>
        <w:t>Siouxsies</w:t>
      </w:r>
      <w:proofErr w:type="spellEnd"/>
      <w:r w:rsidRPr="00F65815">
        <w:rPr>
          <w:rFonts w:asciiTheme="majorHAnsi" w:hAnsiTheme="majorHAnsi" w:cstheme="majorHAnsi"/>
          <w:sz w:val="16"/>
        </w:rPr>
        <w:t xml:space="preserve"> wail stretches across the lyric, her voice breaking on the word </w:t>
      </w:r>
      <w:proofErr w:type="gramStart"/>
      <w:r w:rsidRPr="00F65815">
        <w:rPr>
          <w:rFonts w:asciiTheme="majorHAnsi" w:hAnsiTheme="majorHAnsi" w:cstheme="majorHAnsi"/>
          <w:sz w:val="16"/>
        </w:rPr>
        <w:t>happiness :</w:t>
      </w:r>
      <w:proofErr w:type="gramEnd"/>
      <w:r w:rsidRPr="00F65815">
        <w:rPr>
          <w:rFonts w:asciiTheme="majorHAnsi" w:hAnsiTheme="majorHAnsi" w:cstheme="majorHAnsi"/>
          <w:sz w:val="16"/>
        </w:rPr>
        <w:t xml:space="preserve"> My happiness depends on knowing / this friend is never alone / on your own.” I can’t help but imagine that as she begs her friend not to cry, applying her signature wail to the lyric and promising “</w:t>
      </w:r>
      <w:r w:rsidRPr="00F65815">
        <w:rPr>
          <w:rStyle w:val="StyleUnderline"/>
          <w:rFonts w:asciiTheme="majorHAnsi" w:hAnsiTheme="majorHAnsi" w:cstheme="majorHAnsi"/>
        </w:rPr>
        <w:t>a party on our own</w:t>
      </w:r>
      <w:r w:rsidRPr="00F65815">
        <w:rPr>
          <w:rFonts w:asciiTheme="majorHAnsi" w:hAnsiTheme="majorHAnsi" w:cstheme="majorHAnsi"/>
          <w:sz w:val="16"/>
        </w:rPr>
        <w:t xml:space="preserve">,” that she’s </w:t>
      </w:r>
      <w:r w:rsidRPr="00F65815">
        <w:rPr>
          <w:rStyle w:val="StyleUnderline"/>
          <w:rFonts w:asciiTheme="majorHAnsi" w:hAnsiTheme="majorHAnsi" w:cstheme="majorHAnsi"/>
        </w:rPr>
        <w:t>singing</w:t>
      </w:r>
      <w:r w:rsidRPr="00F65815">
        <w:rPr>
          <w:rFonts w:asciiTheme="majorHAnsi" w:hAnsiTheme="majorHAnsi" w:cstheme="majorHAnsi"/>
          <w:sz w:val="16"/>
        </w:rPr>
        <w:t xml:space="preserve"> </w:t>
      </w:r>
      <w:r w:rsidRPr="00F65815">
        <w:rPr>
          <w:rStyle w:val="StyleUnderline"/>
          <w:rFonts w:asciiTheme="majorHAnsi" w:hAnsiTheme="majorHAnsi" w:cstheme="majorHAnsi"/>
        </w:rPr>
        <w:t>to</w:t>
      </w:r>
      <w:r w:rsidRPr="00F65815">
        <w:rPr>
          <w:rFonts w:asciiTheme="majorHAnsi" w:hAnsiTheme="majorHAnsi" w:cstheme="majorHAnsi"/>
          <w:sz w:val="16"/>
        </w:rPr>
        <w:t xml:space="preserve"> a much younger version of you or me or some other </w:t>
      </w:r>
      <w:r w:rsidRPr="00F65815">
        <w:rPr>
          <w:rStyle w:val="Emphasis"/>
          <w:rFonts w:asciiTheme="majorHAnsi" w:hAnsiTheme="majorHAnsi" w:cstheme="majorHAnsi"/>
          <w:highlight w:val="green"/>
        </w:rPr>
        <w:t>teenage queer and trans black and brown</w:t>
      </w:r>
      <w:r w:rsidRPr="00F65815">
        <w:rPr>
          <w:rStyle w:val="StyleUnderline"/>
          <w:rFonts w:asciiTheme="majorHAnsi" w:hAnsiTheme="majorHAnsi" w:cstheme="majorHAnsi"/>
          <w:highlight w:val="green"/>
        </w:rPr>
        <w:t xml:space="preserve"> </w:t>
      </w:r>
      <w:r w:rsidRPr="00F65815">
        <w:rPr>
          <w:rStyle w:val="StyleUnderline"/>
          <w:rFonts w:asciiTheme="majorHAnsi" w:hAnsiTheme="majorHAnsi" w:cstheme="majorHAnsi"/>
        </w:rPr>
        <w:t xml:space="preserve">boy and girl </w:t>
      </w:r>
      <w:r w:rsidRPr="00F65815">
        <w:rPr>
          <w:rStyle w:val="Emphasis"/>
          <w:rFonts w:asciiTheme="majorHAnsi" w:hAnsiTheme="majorHAnsi" w:cstheme="majorHAnsi"/>
        </w:rPr>
        <w:t xml:space="preserve">perched </w:t>
      </w:r>
      <w:r w:rsidRPr="00F65815">
        <w:rPr>
          <w:rStyle w:val="StyleUnderline"/>
          <w:rFonts w:asciiTheme="majorHAnsi" w:hAnsiTheme="majorHAnsi" w:cstheme="majorHAnsi"/>
        </w:rPr>
        <w:t xml:space="preserve">on the </w:t>
      </w:r>
      <w:r w:rsidRPr="00F65815">
        <w:rPr>
          <w:rStyle w:val="Emphasis"/>
          <w:rFonts w:asciiTheme="majorHAnsi" w:hAnsiTheme="majorHAnsi" w:cstheme="majorHAnsi"/>
        </w:rPr>
        <w:t>precipice of self-obliteration.</w:t>
      </w:r>
      <w:r w:rsidRPr="00F65815">
        <w:rPr>
          <w:rFonts w:asciiTheme="majorHAnsi" w:hAnsiTheme="majorHAnsi" w:cstheme="majorHAnsi"/>
          <w:sz w:val="16"/>
        </w:rPr>
        <w:t xml:space="preserve"> Her </w:t>
      </w:r>
      <w:r w:rsidRPr="00F65815">
        <w:rPr>
          <w:rStyle w:val="StyleUnderline"/>
          <w:rFonts w:asciiTheme="majorHAnsi" w:hAnsiTheme="majorHAnsi" w:cstheme="majorHAnsi"/>
          <w:highlight w:val="green"/>
        </w:rPr>
        <w:t xml:space="preserve">wanting for a </w:t>
      </w:r>
      <w:proofErr w:type="gramStart"/>
      <w:r w:rsidRPr="00F65815">
        <w:rPr>
          <w:rStyle w:val="StyleUnderline"/>
          <w:rFonts w:asciiTheme="majorHAnsi" w:hAnsiTheme="majorHAnsi" w:cstheme="majorHAnsi"/>
          <w:highlight w:val="green"/>
        </w:rPr>
        <w:t>commons</w:t>
      </w:r>
      <w:proofErr w:type="gramEnd"/>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(to be with and take care of a friend in need) </w:t>
      </w:r>
      <w:r w:rsidRPr="00F65815">
        <w:rPr>
          <w:rStyle w:val="StyleUnderline"/>
          <w:rFonts w:asciiTheme="majorHAnsi" w:hAnsiTheme="majorHAnsi" w:cstheme="majorHAnsi"/>
          <w:highlight w:val="green"/>
        </w:rPr>
        <w:t>is</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Siouxsie’s </w:t>
      </w:r>
      <w:r w:rsidRPr="00F65815">
        <w:rPr>
          <w:rStyle w:val="StyleUnderline"/>
          <w:rFonts w:asciiTheme="majorHAnsi" w:hAnsiTheme="majorHAnsi" w:cstheme="majorHAnsi"/>
          <w:highlight w:val="green"/>
        </w:rPr>
        <w:t>precondition for a life in happiness</w:t>
      </w:r>
      <w:r w:rsidRPr="00F65815">
        <w:rPr>
          <w:rFonts w:asciiTheme="majorHAnsi" w:hAnsiTheme="majorHAnsi" w:cstheme="majorHAnsi"/>
          <w:sz w:val="16"/>
        </w:rPr>
        <w:t xml:space="preserve">. It was yours as well. If I follow you, Siouxsie, and Moten in suggesting that </w:t>
      </w:r>
      <w:r w:rsidRPr="00F65815">
        <w:rPr>
          <w:rStyle w:val="StyleUnderline"/>
          <w:rFonts w:asciiTheme="majorHAnsi" w:hAnsiTheme="majorHAnsi" w:cstheme="majorHAnsi"/>
        </w:rPr>
        <w:t>the party has some kind of relationship to the making of the (under)commons</w:t>
      </w:r>
      <w:r w:rsidRPr="00F65815">
        <w:rPr>
          <w:rFonts w:asciiTheme="majorHAnsi" w:hAnsiTheme="majorHAnsi" w:cstheme="majorHAnsi"/>
          <w:sz w:val="16"/>
        </w:rPr>
        <w:t xml:space="preserve">, I am also following Nancy when he writes that it is death that gives birth to community. After all, </w:t>
      </w:r>
      <w:r w:rsidRPr="00F65815">
        <w:rPr>
          <w:rStyle w:val="StyleUnderline"/>
          <w:rFonts w:asciiTheme="majorHAnsi" w:hAnsiTheme="majorHAnsi" w:cstheme="majorHAnsi"/>
        </w:rPr>
        <w:t>our communist party was formed in the wake of your death</w:t>
      </w:r>
      <w:r w:rsidRPr="00F65815">
        <w:rPr>
          <w:rFonts w:asciiTheme="majorHAnsi" w:hAnsiTheme="majorHAnsi" w:cstheme="majorHAnsi"/>
          <w:sz w:val="16"/>
        </w:rPr>
        <w:t xml:space="preserve">. “It is death—but if one is permitted to say so it is not a tragic death, or else, if it is more accurate to say it this way, it is not mythic death, or death followed by a resurrection, or the death that plunges into a pure abyss; </w:t>
      </w:r>
      <w:r w:rsidRPr="00F65815">
        <w:rPr>
          <w:rStyle w:val="StyleUnderline"/>
          <w:rFonts w:asciiTheme="majorHAnsi" w:hAnsiTheme="majorHAnsi" w:cstheme="majorHAnsi"/>
        </w:rPr>
        <w:t>it is death as sharing and as exposure</w:t>
      </w:r>
      <w:r w:rsidRPr="00F65815">
        <w:rPr>
          <w:rFonts w:asciiTheme="majorHAnsi" w:hAnsiTheme="majorHAnsi" w:cstheme="majorHAnsi"/>
          <w:sz w:val="16"/>
        </w:rPr>
        <w:t xml:space="preserve">,” he writes, “it is </w:t>
      </w:r>
      <w:r w:rsidRPr="00F65815">
        <w:rPr>
          <w:rStyle w:val="StyleUnderline"/>
          <w:rFonts w:asciiTheme="majorHAnsi" w:hAnsiTheme="majorHAnsi" w:cstheme="majorHAnsi"/>
        </w:rPr>
        <w:t>death as the unworking that unites us</w:t>
      </w:r>
      <w:r w:rsidRPr="00F65815">
        <w:rPr>
          <w:rFonts w:asciiTheme="majorHAnsi" w:hAnsiTheme="majorHAnsi" w:cstheme="majorHAnsi"/>
          <w:sz w:val="16"/>
        </w:rPr>
        <w:t xml:space="preserve">.” Our party was born from your death. So in the wake of your </w:t>
      </w:r>
      <w:proofErr w:type="gramStart"/>
      <w:r w:rsidRPr="00F65815">
        <w:rPr>
          <w:rFonts w:asciiTheme="majorHAnsi" w:hAnsiTheme="majorHAnsi" w:cstheme="majorHAnsi"/>
          <w:sz w:val="16"/>
        </w:rPr>
        <w:t>death</w:t>
      </w:r>
      <w:proofErr w:type="gramEnd"/>
      <w:r w:rsidRPr="00F65815">
        <w:rPr>
          <w:rFonts w:asciiTheme="majorHAnsi" w:hAnsiTheme="majorHAnsi" w:cstheme="majorHAnsi"/>
          <w:sz w:val="16"/>
        </w:rPr>
        <w:t xml:space="preserve"> we threw parties to resurrect you. Though yours was a death without resurrection, </w:t>
      </w:r>
      <w:r w:rsidRPr="00F65815">
        <w:rPr>
          <w:rStyle w:val="Emphasis"/>
          <w:rFonts w:asciiTheme="majorHAnsi" w:hAnsiTheme="majorHAnsi" w:cstheme="majorHAnsi"/>
        </w:rPr>
        <w:t>performance and parties were a way of sustaining you</w:t>
      </w:r>
      <w:r w:rsidRPr="00F65815">
        <w:rPr>
          <w:rFonts w:asciiTheme="majorHAnsi" w:hAnsiTheme="majorHAnsi" w:cstheme="majorHAnsi"/>
          <w:sz w:val="16"/>
        </w:rPr>
        <w:t xml:space="preserve">, </w:t>
      </w:r>
      <w:r w:rsidRPr="00F65815">
        <w:rPr>
          <w:rStyle w:val="StyleUnderline"/>
          <w:rFonts w:asciiTheme="majorHAnsi" w:hAnsiTheme="majorHAnsi" w:cstheme="majorHAnsi"/>
        </w:rPr>
        <w:t>bringing you back, and keeping you alive</w:t>
      </w:r>
      <w:r w:rsidRPr="00F65815">
        <w:rPr>
          <w:rFonts w:asciiTheme="majorHAnsi" w:hAnsiTheme="majorHAnsi" w:cstheme="majorHAnsi"/>
          <w:sz w:val="16"/>
        </w:rPr>
        <w:t xml:space="preserve">. Your death was tragic, brutal in its suddenness. But in spite of what people might think, there was nothing mythic about it. It was mundane. You were another gay brown man dead before fifty. </w:t>
      </w:r>
      <w:r w:rsidRPr="00F65815">
        <w:rPr>
          <w:rStyle w:val="StyleUnderline"/>
          <w:rFonts w:asciiTheme="majorHAnsi" w:hAnsiTheme="majorHAnsi" w:cstheme="majorHAnsi"/>
        </w:rPr>
        <w:t>To say that queer and trans of color death is</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mundane is </w:t>
      </w:r>
      <w:r w:rsidRPr="00F65815">
        <w:rPr>
          <w:rFonts w:asciiTheme="majorHAnsi" w:hAnsiTheme="majorHAnsi" w:cstheme="majorHAnsi"/>
          <w:sz w:val="16"/>
        </w:rPr>
        <w:t xml:space="preserve">not to diminish their horror, but on the contrary </w:t>
      </w:r>
      <w:r w:rsidRPr="00F65815">
        <w:rPr>
          <w:rStyle w:val="StyleUnderline"/>
          <w:rFonts w:asciiTheme="majorHAnsi" w:hAnsiTheme="majorHAnsi" w:cstheme="majorHAnsi"/>
        </w:rPr>
        <w:t>to name the shocking fact of this kind of deaths everydayness</w:t>
      </w:r>
      <w:r w:rsidRPr="00F65815">
        <w:rPr>
          <w:rFonts w:asciiTheme="majorHAnsi" w:hAnsiTheme="majorHAnsi" w:cstheme="majorHAnsi"/>
          <w:sz w:val="16"/>
        </w:rPr>
        <w:t xml:space="preserve">. </w:t>
      </w:r>
      <w:r w:rsidRPr="00F65815">
        <w:rPr>
          <w:rStyle w:val="StyleUnderline"/>
          <w:rFonts w:asciiTheme="majorHAnsi" w:hAnsiTheme="majorHAnsi" w:cstheme="majorHAnsi"/>
          <w:highlight w:val="green"/>
        </w:rPr>
        <w:t>Trans and queer of color life is lived in constant and close proximity to death</w:t>
      </w:r>
      <w:r w:rsidRPr="00F65815">
        <w:rPr>
          <w:rFonts w:asciiTheme="majorHAnsi" w:hAnsiTheme="majorHAnsi" w:cstheme="majorHAnsi"/>
          <w:sz w:val="16"/>
        </w:rPr>
        <w:t xml:space="preserve">. “In any major North American city,” writes Rinaldo Walcott, the </w:t>
      </w:r>
      <w:r w:rsidRPr="00F65815">
        <w:rPr>
          <w:rStyle w:val="StyleUnderline"/>
          <w:rFonts w:asciiTheme="majorHAnsi" w:hAnsiTheme="majorHAnsi" w:cstheme="majorHAnsi"/>
        </w:rPr>
        <w:t>numerous missing black women</w:t>
      </w:r>
      <w:r w:rsidRPr="00F65815">
        <w:rPr>
          <w:rFonts w:asciiTheme="majorHAnsi" w:hAnsiTheme="majorHAnsi" w:cstheme="majorHAnsi"/>
          <w:sz w:val="16"/>
        </w:rPr>
        <w:t xml:space="preserve"> (presumed murdered), the many ‘</w:t>
      </w:r>
      <w:r w:rsidRPr="00F65815">
        <w:rPr>
          <w:rStyle w:val="StyleUnderline"/>
          <w:rFonts w:asciiTheme="majorHAnsi" w:hAnsiTheme="majorHAnsi" w:cstheme="majorHAnsi"/>
        </w:rPr>
        <w:t>missing’ and murdered trans-women</w:t>
      </w:r>
      <w:r w:rsidRPr="00F65815">
        <w:rPr>
          <w:rFonts w:asciiTheme="majorHAnsi" w:hAnsiTheme="majorHAnsi" w:cstheme="majorHAnsi"/>
          <w:sz w:val="16"/>
        </w:rPr>
        <w:t xml:space="preserve">, the </w:t>
      </w:r>
      <w:r w:rsidRPr="00F65815">
        <w:rPr>
          <w:rStyle w:val="StyleUnderline"/>
          <w:rFonts w:asciiTheme="majorHAnsi" w:hAnsiTheme="majorHAnsi" w:cstheme="majorHAnsi"/>
        </w:rPr>
        <w:t>violent verbal and physical conditions of black life often leading to the deaths of gay men, lesbian women, and trans people remain a significant component of how black life is lived in the constant intimacy of violence on the road to death</w:t>
      </w:r>
      <w:r w:rsidRPr="00F65815">
        <w:rPr>
          <w:rFonts w:asciiTheme="majorHAnsi" w:hAnsiTheme="majorHAnsi" w:cstheme="majorHAnsi"/>
          <w:sz w:val="16"/>
        </w:rPr>
        <w:t xml:space="preserve">. </w:t>
      </w:r>
      <w:r w:rsidRPr="00F65815">
        <w:rPr>
          <w:rStyle w:val="StyleUnderline"/>
          <w:rFonts w:asciiTheme="majorHAnsi" w:hAnsiTheme="majorHAnsi" w:cstheme="majorHAnsi"/>
        </w:rPr>
        <w:t>Death is not ahead of blackness</w:t>
      </w:r>
      <w:r w:rsidRPr="00F65815">
        <w:rPr>
          <w:rFonts w:asciiTheme="majorHAnsi" w:hAnsiTheme="majorHAnsi" w:cstheme="majorHAnsi"/>
          <w:sz w:val="16"/>
        </w:rPr>
        <w:t xml:space="preserve"> as a future shared with others; </w:t>
      </w:r>
      <w:r w:rsidRPr="00F65815">
        <w:rPr>
          <w:rStyle w:val="StyleUnderline"/>
          <w:rFonts w:asciiTheme="majorHAnsi" w:hAnsiTheme="majorHAnsi" w:cstheme="majorHAnsi"/>
        </w:rPr>
        <w:t>death is our life</w:t>
      </w:r>
      <w:r w:rsidRPr="00F65815">
        <w:rPr>
          <w:rFonts w:asciiTheme="majorHAnsi" w:hAnsiTheme="majorHAnsi" w:cstheme="majorHAnsi"/>
          <w:sz w:val="16"/>
        </w:rPr>
        <w:t xml:space="preserve">, </w:t>
      </w:r>
      <w:r w:rsidRPr="00F65815">
        <w:rPr>
          <w:rStyle w:val="StyleUnderline"/>
          <w:rFonts w:asciiTheme="majorHAnsi" w:hAnsiTheme="majorHAnsi" w:cstheme="majorHAnsi"/>
        </w:rPr>
        <w:t>lived in the present</w:t>
      </w:r>
      <w:r w:rsidRPr="00F65815">
        <w:rPr>
          <w:rFonts w:asciiTheme="majorHAnsi" w:hAnsiTheme="majorHAnsi" w:cstheme="majorHAnsi"/>
          <w:sz w:val="16"/>
        </w:rPr>
        <w:t>.” For similar reasons Christina Sharpe describes black life thus: "</w:t>
      </w:r>
      <w:r w:rsidRPr="00F65815">
        <w:rPr>
          <w:rStyle w:val="StyleUnderline"/>
          <w:rFonts w:asciiTheme="majorHAnsi" w:hAnsiTheme="majorHAnsi" w:cstheme="majorHAnsi"/>
        </w:rPr>
        <w:t>I want... to declare that we are Black peoples in the wake</w:t>
      </w:r>
      <w:r w:rsidRPr="00F65815">
        <w:rPr>
          <w:rFonts w:asciiTheme="majorHAnsi" w:hAnsiTheme="majorHAnsi" w:cstheme="majorHAnsi"/>
          <w:sz w:val="16"/>
        </w:rPr>
        <w:t xml:space="preserve"> with no state or nation to protect us, </w:t>
      </w:r>
      <w:r w:rsidRPr="00F65815">
        <w:rPr>
          <w:rStyle w:val="StyleUnderline"/>
          <w:rFonts w:asciiTheme="majorHAnsi" w:hAnsiTheme="majorHAnsi" w:cstheme="majorHAnsi"/>
        </w:rPr>
        <w:t>with no citizenship bound to be respected</w:t>
      </w:r>
      <w:r w:rsidRPr="00F65815">
        <w:rPr>
          <w:rFonts w:asciiTheme="majorHAnsi" w:hAnsiTheme="majorHAnsi" w:cstheme="majorHAnsi"/>
          <w:sz w:val="16"/>
        </w:rPr>
        <w:t xml:space="preserve">, and </w:t>
      </w:r>
      <w:r w:rsidRPr="00F65815">
        <w:rPr>
          <w:rStyle w:val="StyleUnderline"/>
          <w:rFonts w:asciiTheme="majorHAnsi" w:hAnsiTheme="majorHAnsi" w:cstheme="majorHAnsi"/>
        </w:rPr>
        <w:t>to position us in the modalities of Black life lived in</w:t>
      </w:r>
      <w:r w:rsidRPr="00F65815">
        <w:rPr>
          <w:rFonts w:asciiTheme="majorHAnsi" w:hAnsiTheme="majorHAnsi" w:cstheme="majorHAnsi"/>
          <w:sz w:val="16"/>
        </w:rPr>
        <w:t xml:space="preserve">, as, under, </w:t>
      </w:r>
      <w:r w:rsidRPr="00F65815">
        <w:rPr>
          <w:rStyle w:val="StyleUnderline"/>
          <w:rFonts w:asciiTheme="majorHAnsi" w:hAnsiTheme="majorHAnsi" w:cstheme="majorHAnsi"/>
        </w:rPr>
        <w:t>despite Black death</w:t>
      </w:r>
      <w:r w:rsidRPr="00F65815">
        <w:rPr>
          <w:rFonts w:asciiTheme="majorHAnsi" w:hAnsiTheme="majorHAnsi" w:cstheme="majorHAnsi"/>
          <w:sz w:val="16"/>
        </w:rPr>
        <w:t xml:space="preserve">.” If I think of your death in relation to the forms of black life and death named by Walcott and Sharpe, it is not to suggest that they are commensurable. This would distract us from the way the history of black death in the Americas from the Middle Passage forward produces a present in which, as Walcott insists, “Black people die differently.” But </w:t>
      </w:r>
      <w:r w:rsidRPr="00F65815">
        <w:rPr>
          <w:rStyle w:val="StyleUnderline"/>
          <w:rFonts w:asciiTheme="majorHAnsi" w:hAnsiTheme="majorHAnsi" w:cstheme="majorHAnsi"/>
        </w:rPr>
        <w:t>what I could see</w:t>
      </w:r>
      <w:r w:rsidRPr="00F65815">
        <w:rPr>
          <w:rFonts w:asciiTheme="majorHAnsi" w:hAnsiTheme="majorHAnsi" w:cstheme="majorHAnsi"/>
          <w:sz w:val="16"/>
        </w:rPr>
        <w:t xml:space="preserve"> clearly in the wake of your departure is that </w:t>
      </w:r>
      <w:r w:rsidRPr="00F65815">
        <w:rPr>
          <w:rStyle w:val="StyleUnderline"/>
          <w:rFonts w:asciiTheme="majorHAnsi" w:hAnsiTheme="majorHAnsi" w:cstheme="majorHAnsi"/>
        </w:rPr>
        <w:t>black and brown queer and trans death</w:t>
      </w:r>
      <w:r w:rsidRPr="00F65815">
        <w:rPr>
          <w:rFonts w:asciiTheme="majorHAnsi" w:hAnsiTheme="majorHAnsi" w:cstheme="majorHAnsi"/>
          <w:sz w:val="16"/>
        </w:rPr>
        <w:t xml:space="preserve">, </w:t>
      </w:r>
      <w:r w:rsidRPr="00F65815">
        <w:rPr>
          <w:rStyle w:val="StyleUnderline"/>
          <w:rFonts w:asciiTheme="majorHAnsi" w:hAnsiTheme="majorHAnsi" w:cstheme="majorHAnsi"/>
        </w:rPr>
        <w:t>like</w:t>
      </w:r>
      <w:r w:rsidRPr="00F65815">
        <w:rPr>
          <w:rFonts w:asciiTheme="majorHAnsi" w:hAnsiTheme="majorHAnsi" w:cstheme="majorHAnsi"/>
          <w:sz w:val="16"/>
        </w:rPr>
        <w:t xml:space="preserve"> the deaths of </w:t>
      </w:r>
      <w:r w:rsidRPr="00F65815">
        <w:rPr>
          <w:rStyle w:val="StyleUnderline"/>
          <w:rFonts w:asciiTheme="majorHAnsi" w:hAnsiTheme="majorHAnsi" w:cstheme="majorHAnsi"/>
        </w:rPr>
        <w:t>women of color</w:t>
      </w:r>
      <w:r w:rsidRPr="00F65815">
        <w:rPr>
          <w:rFonts w:asciiTheme="majorHAnsi" w:hAnsiTheme="majorHAnsi" w:cstheme="majorHAnsi"/>
          <w:sz w:val="16"/>
        </w:rPr>
        <w:t xml:space="preserve">, </w:t>
      </w:r>
      <w:r w:rsidRPr="00F65815">
        <w:rPr>
          <w:rStyle w:val="StyleUnderline"/>
          <w:rFonts w:asciiTheme="majorHAnsi" w:hAnsiTheme="majorHAnsi" w:cstheme="majorHAnsi"/>
        </w:rPr>
        <w:t>produced</w:t>
      </w:r>
      <w:r w:rsidRPr="00F65815">
        <w:rPr>
          <w:rFonts w:asciiTheme="majorHAnsi" w:hAnsiTheme="majorHAnsi" w:cstheme="majorHAnsi"/>
          <w:sz w:val="16"/>
        </w:rPr>
        <w:t xml:space="preserve"> </w:t>
      </w:r>
      <w:r w:rsidRPr="00F65815">
        <w:rPr>
          <w:rStyle w:val="StyleUnderline"/>
          <w:rFonts w:asciiTheme="majorHAnsi" w:hAnsiTheme="majorHAnsi" w:cstheme="majorHAnsi"/>
        </w:rPr>
        <w:t>by</w:t>
      </w:r>
      <w:r w:rsidRPr="00F65815">
        <w:rPr>
          <w:rFonts w:asciiTheme="majorHAnsi" w:hAnsiTheme="majorHAnsi" w:cstheme="majorHAnsi"/>
          <w:sz w:val="16"/>
        </w:rPr>
        <w:t xml:space="preserve"> different yet </w:t>
      </w:r>
      <w:r w:rsidRPr="00F65815">
        <w:rPr>
          <w:rStyle w:val="StyleUnderline"/>
          <w:rFonts w:asciiTheme="majorHAnsi" w:hAnsiTheme="majorHAnsi" w:cstheme="majorHAnsi"/>
        </w:rPr>
        <w:t>overlapping histories of colonialism</w:t>
      </w:r>
      <w:r w:rsidRPr="00F65815">
        <w:rPr>
          <w:rFonts w:asciiTheme="majorHAnsi" w:hAnsiTheme="majorHAnsi" w:cstheme="majorHAnsi"/>
          <w:sz w:val="16"/>
        </w:rPr>
        <w:t xml:space="preserve">, </w:t>
      </w:r>
      <w:r w:rsidRPr="00F65815">
        <w:rPr>
          <w:rStyle w:val="StyleUnderline"/>
          <w:rFonts w:asciiTheme="majorHAnsi" w:hAnsiTheme="majorHAnsi" w:cstheme="majorHAnsi"/>
        </w:rPr>
        <w:t>capital accumulation</w:t>
      </w:r>
      <w:r w:rsidRPr="00F65815">
        <w:rPr>
          <w:rFonts w:asciiTheme="majorHAnsi" w:hAnsiTheme="majorHAnsi" w:cstheme="majorHAnsi"/>
          <w:sz w:val="16"/>
        </w:rPr>
        <w:t xml:space="preserve">, </w:t>
      </w:r>
      <w:r w:rsidRPr="00F65815">
        <w:rPr>
          <w:rStyle w:val="StyleUnderline"/>
          <w:rFonts w:asciiTheme="majorHAnsi" w:hAnsiTheme="majorHAnsi" w:cstheme="majorHAnsi"/>
        </w:rPr>
        <w:t>white supremacy</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and </w:t>
      </w:r>
      <w:proofErr w:type="gramStart"/>
      <w:r w:rsidRPr="00F65815">
        <w:rPr>
          <w:rStyle w:val="StyleUnderline"/>
          <w:rFonts w:asciiTheme="majorHAnsi" w:hAnsiTheme="majorHAnsi" w:cstheme="majorHAnsi"/>
        </w:rPr>
        <w:t>cis-heteropatriarchy</w:t>
      </w:r>
      <w:proofErr w:type="gramEnd"/>
      <w:r w:rsidRPr="00F65815">
        <w:rPr>
          <w:rFonts w:asciiTheme="majorHAnsi" w:hAnsiTheme="majorHAnsi" w:cstheme="majorHAnsi"/>
          <w:sz w:val="16"/>
        </w:rPr>
        <w:t xml:space="preserve">, </w:t>
      </w:r>
      <w:r w:rsidRPr="00F65815">
        <w:rPr>
          <w:rStyle w:val="StyleUnderline"/>
          <w:rFonts w:asciiTheme="majorHAnsi" w:hAnsiTheme="majorHAnsi" w:cstheme="majorHAnsi"/>
        </w:rPr>
        <w:t>share something with each other not in spite of but because of their difference</w:t>
      </w:r>
      <w:r w:rsidRPr="00F65815">
        <w:rPr>
          <w:rFonts w:asciiTheme="majorHAnsi" w:hAnsiTheme="majorHAnsi" w:cstheme="majorHAnsi"/>
          <w:sz w:val="16"/>
        </w:rPr>
        <w:t xml:space="preserve">. I want to suggest that </w:t>
      </w:r>
      <w:r w:rsidRPr="00F65815">
        <w:rPr>
          <w:rStyle w:val="StyleUnderline"/>
          <w:rFonts w:asciiTheme="majorHAnsi" w:hAnsiTheme="majorHAnsi" w:cstheme="majorHAnsi"/>
        </w:rPr>
        <w:t>black and brown people’s emancipation from</w:t>
      </w:r>
      <w:r w:rsidRPr="00F65815">
        <w:rPr>
          <w:rFonts w:asciiTheme="majorHAnsi" w:hAnsiTheme="majorHAnsi" w:cstheme="majorHAnsi"/>
          <w:sz w:val="16"/>
        </w:rPr>
        <w:t xml:space="preserve"> these </w:t>
      </w:r>
      <w:r w:rsidRPr="00F65815">
        <w:rPr>
          <w:rStyle w:val="StyleUnderline"/>
          <w:rFonts w:asciiTheme="majorHAnsi" w:hAnsiTheme="majorHAnsi" w:cstheme="majorHAnsi"/>
        </w:rPr>
        <w:t>conditions</w:t>
      </w:r>
      <w:r w:rsidRPr="00F65815">
        <w:rPr>
          <w:rFonts w:asciiTheme="majorHAnsi" w:hAnsiTheme="majorHAnsi" w:cstheme="majorHAnsi"/>
          <w:sz w:val="16"/>
        </w:rPr>
        <w:t xml:space="preserve"> </w:t>
      </w:r>
      <w:r w:rsidRPr="00F65815">
        <w:rPr>
          <w:rStyle w:val="StyleUnderline"/>
          <w:rFonts w:asciiTheme="majorHAnsi" w:hAnsiTheme="majorHAnsi" w:cstheme="majorHAnsi"/>
        </w:rPr>
        <w:t>are</w:t>
      </w:r>
      <w:r w:rsidRPr="00F65815">
        <w:rPr>
          <w:rFonts w:asciiTheme="majorHAnsi" w:hAnsiTheme="majorHAnsi" w:cstheme="majorHAnsi"/>
          <w:sz w:val="16"/>
        </w:rPr>
        <w:t xml:space="preserve"> </w:t>
      </w:r>
      <w:r w:rsidRPr="00F65815">
        <w:rPr>
          <w:rStyle w:val="StyleUnderline"/>
          <w:rFonts w:asciiTheme="majorHAnsi" w:hAnsiTheme="majorHAnsi" w:cstheme="majorHAnsi"/>
        </w:rPr>
        <w:t>mutually implicated,</w:t>
      </w:r>
      <w:r w:rsidRPr="00F65815">
        <w:rPr>
          <w:rFonts w:asciiTheme="majorHAnsi" w:hAnsiTheme="majorHAnsi" w:cstheme="majorHAnsi"/>
          <w:sz w:val="16"/>
        </w:rPr>
        <w:t xml:space="preserve"> not in spite of but </w:t>
      </w:r>
      <w:r w:rsidRPr="00F65815">
        <w:rPr>
          <w:rStyle w:val="StyleUnderline"/>
          <w:rFonts w:asciiTheme="majorHAnsi" w:hAnsiTheme="majorHAnsi" w:cstheme="majorHAnsi"/>
        </w:rPr>
        <w:t>in relation to our incommensurability</w:t>
      </w:r>
      <w:r w:rsidRPr="00F65815">
        <w:rPr>
          <w:rFonts w:asciiTheme="majorHAnsi" w:hAnsiTheme="majorHAnsi" w:cstheme="majorHAnsi"/>
          <w:sz w:val="16"/>
        </w:rPr>
        <w:t xml:space="preserve">. What </w:t>
      </w:r>
      <w:r w:rsidRPr="00F65815">
        <w:rPr>
          <w:rStyle w:val="StyleUnderline"/>
          <w:rFonts w:asciiTheme="majorHAnsi" w:hAnsiTheme="majorHAnsi" w:cstheme="majorHAnsi"/>
        </w:rPr>
        <w:t>we share</w:t>
      </w:r>
      <w:r w:rsidRPr="00F65815">
        <w:rPr>
          <w:rFonts w:asciiTheme="majorHAnsi" w:hAnsiTheme="majorHAnsi" w:cstheme="majorHAnsi"/>
          <w:sz w:val="16"/>
        </w:rPr>
        <w:t xml:space="preserve"> is that under </w:t>
      </w:r>
      <w:r w:rsidRPr="00F65815">
        <w:rPr>
          <w:rStyle w:val="StyleUnderline"/>
          <w:rFonts w:asciiTheme="majorHAnsi" w:hAnsiTheme="majorHAnsi" w:cstheme="majorHAnsi"/>
        </w:rPr>
        <w:t>such conditions</w:t>
      </w:r>
      <w:r w:rsidRPr="00F65815">
        <w:rPr>
          <w:rFonts w:asciiTheme="majorHAnsi" w:hAnsiTheme="majorHAnsi" w:cstheme="majorHAnsi"/>
          <w:sz w:val="16"/>
        </w:rPr>
        <w:t xml:space="preserve">, which are </w:t>
      </w:r>
      <w:r w:rsidRPr="00F65815">
        <w:rPr>
          <w:rStyle w:val="StyleUnderline"/>
          <w:rFonts w:asciiTheme="majorHAnsi" w:hAnsiTheme="majorHAnsi" w:cstheme="majorHAnsi"/>
        </w:rPr>
        <w:t>far beyond our ability to control them</w:t>
      </w:r>
      <w:r w:rsidRPr="00F65815">
        <w:rPr>
          <w:rFonts w:asciiTheme="majorHAnsi" w:hAnsiTheme="majorHAnsi" w:cstheme="majorHAnsi"/>
          <w:sz w:val="16"/>
        </w:rPr>
        <w:t xml:space="preserve">, </w:t>
      </w:r>
      <w:r w:rsidRPr="00F65815">
        <w:rPr>
          <w:rStyle w:val="StyleUnderline"/>
          <w:rFonts w:asciiTheme="majorHAnsi" w:hAnsiTheme="majorHAnsi" w:cstheme="majorHAnsi"/>
        </w:rPr>
        <w:t>survival can be hard</w:t>
      </w:r>
      <w:r w:rsidRPr="00F65815">
        <w:rPr>
          <w:rFonts w:asciiTheme="majorHAnsi" w:hAnsiTheme="majorHAnsi" w:cstheme="majorHAnsi"/>
          <w:sz w:val="16"/>
        </w:rPr>
        <w:t xml:space="preserve">. So, if I call your death mundane, it’s not to underplay the importance of your life. </w:t>
      </w:r>
      <w:r w:rsidRPr="00F65815">
        <w:rPr>
          <w:rStyle w:val="StyleUnderline"/>
          <w:rFonts w:asciiTheme="majorHAnsi" w:hAnsiTheme="majorHAnsi" w:cstheme="majorHAnsi"/>
        </w:rPr>
        <w:t>It’s</w:t>
      </w:r>
      <w:r w:rsidRPr="00F65815">
        <w:rPr>
          <w:rFonts w:asciiTheme="majorHAnsi" w:hAnsiTheme="majorHAnsi" w:cstheme="majorHAnsi"/>
          <w:sz w:val="16"/>
        </w:rPr>
        <w:t xml:space="preserve"> only </w:t>
      </w:r>
      <w:r w:rsidRPr="00F65815">
        <w:rPr>
          <w:rStyle w:val="StyleUnderline"/>
          <w:rFonts w:asciiTheme="majorHAnsi" w:hAnsiTheme="majorHAnsi" w:cstheme="majorHAnsi"/>
        </w:rPr>
        <w:t>meant to serve as a bitter</w:t>
      </w:r>
      <w:r w:rsidRPr="00F65815">
        <w:rPr>
          <w:rFonts w:asciiTheme="majorHAnsi" w:hAnsiTheme="majorHAnsi" w:cstheme="majorHAnsi"/>
          <w:sz w:val="16"/>
        </w:rPr>
        <w:t xml:space="preserve"> </w:t>
      </w:r>
      <w:r w:rsidRPr="00F65815">
        <w:rPr>
          <w:rStyle w:val="StyleUnderline"/>
          <w:rFonts w:asciiTheme="majorHAnsi" w:hAnsiTheme="majorHAnsi" w:cstheme="majorHAnsi"/>
        </w:rPr>
        <w:t>acknowledgment</w:t>
      </w:r>
      <w:r w:rsidRPr="00F65815">
        <w:rPr>
          <w:rFonts w:asciiTheme="majorHAnsi" w:hAnsiTheme="majorHAnsi" w:cstheme="majorHAnsi"/>
          <w:sz w:val="16"/>
        </w:rPr>
        <w:t xml:space="preserve"> </w:t>
      </w:r>
      <w:r w:rsidRPr="00F65815">
        <w:rPr>
          <w:rStyle w:val="StyleUnderline"/>
          <w:rFonts w:asciiTheme="majorHAnsi" w:hAnsiTheme="majorHAnsi" w:cstheme="majorHAnsi"/>
        </w:rPr>
        <w:t>of the</w:t>
      </w:r>
      <w:r w:rsidRPr="00F65815">
        <w:rPr>
          <w:rFonts w:asciiTheme="majorHAnsi" w:hAnsiTheme="majorHAnsi" w:cstheme="majorHAnsi"/>
          <w:sz w:val="16"/>
        </w:rPr>
        <w:t xml:space="preserve"> ubiquitous and </w:t>
      </w:r>
      <w:r w:rsidRPr="00F65815">
        <w:rPr>
          <w:rStyle w:val="StyleUnderline"/>
          <w:rFonts w:asciiTheme="majorHAnsi" w:hAnsiTheme="majorHAnsi" w:cstheme="majorHAnsi"/>
        </w:rPr>
        <w:t>disproportionate distribution of death toward queers, women, and trans people of color</w:t>
      </w:r>
      <w:r w:rsidRPr="00F65815">
        <w:rPr>
          <w:rFonts w:asciiTheme="majorHAnsi" w:hAnsiTheme="majorHAnsi" w:cstheme="majorHAnsi"/>
          <w:sz w:val="16"/>
        </w:rPr>
        <w:t xml:space="preserve">. Dying for different reasons, often </w:t>
      </w:r>
      <w:r w:rsidRPr="00F65815">
        <w:rPr>
          <w:rStyle w:val="StyleUnderline"/>
          <w:rFonts w:asciiTheme="majorHAnsi" w:hAnsiTheme="majorHAnsi" w:cstheme="majorHAnsi"/>
        </w:rPr>
        <w:t>dying before really living</w:t>
      </w:r>
      <w:r w:rsidRPr="00F65815">
        <w:rPr>
          <w:rFonts w:asciiTheme="majorHAnsi" w:hAnsiTheme="majorHAnsi" w:cstheme="majorHAnsi"/>
          <w:sz w:val="16"/>
        </w:rPr>
        <w:t xml:space="preserve">, but </w:t>
      </w:r>
      <w:proofErr w:type="gramStart"/>
      <w:r w:rsidRPr="00F65815">
        <w:rPr>
          <w:rFonts w:asciiTheme="majorHAnsi" w:hAnsiTheme="majorHAnsi" w:cstheme="majorHAnsi"/>
          <w:sz w:val="16"/>
        </w:rPr>
        <w:t>dying</w:t>
      </w:r>
      <w:proofErr w:type="gramEnd"/>
      <w:r w:rsidRPr="00F65815">
        <w:rPr>
          <w:rFonts w:asciiTheme="majorHAnsi" w:hAnsiTheme="majorHAnsi" w:cstheme="majorHAnsi"/>
          <w:sz w:val="16"/>
        </w:rPr>
        <w:t xml:space="preserve"> nonetheless. </w:t>
      </w:r>
      <w:r w:rsidRPr="00F65815">
        <w:rPr>
          <w:rStyle w:val="StyleUnderline"/>
          <w:rFonts w:asciiTheme="majorHAnsi" w:hAnsiTheme="majorHAnsi" w:cstheme="majorHAnsi"/>
        </w:rPr>
        <w:t>It can be as hard to survive as it is to live on in the wake of those who didn’t</w:t>
      </w:r>
      <w:r w:rsidRPr="00F65815">
        <w:rPr>
          <w:rFonts w:asciiTheme="majorHAnsi" w:hAnsiTheme="majorHAnsi" w:cstheme="majorHAnsi"/>
          <w:sz w:val="16"/>
        </w:rPr>
        <w:t xml:space="preserve">. But you taught me that </w:t>
      </w:r>
      <w:r w:rsidRPr="00F65815">
        <w:rPr>
          <w:rStyle w:val="StyleUnderline"/>
          <w:rFonts w:asciiTheme="majorHAnsi" w:hAnsiTheme="majorHAnsi" w:cstheme="majorHAnsi"/>
        </w:rPr>
        <w:t>performance is imbued with a weak power of resurrection</w:t>
      </w:r>
      <w:r w:rsidRPr="00F65815">
        <w:rPr>
          <w:rFonts w:asciiTheme="majorHAnsi" w:hAnsiTheme="majorHAnsi" w:cstheme="majorHAnsi"/>
          <w:sz w:val="16"/>
        </w:rPr>
        <w:t xml:space="preserve">, or at least the power to sustain some fragment of lost life in the presence of a collective present. </w:t>
      </w:r>
      <w:r w:rsidRPr="00F65815">
        <w:rPr>
          <w:rStyle w:val="Emphasis"/>
          <w:rFonts w:asciiTheme="majorHAnsi" w:hAnsiTheme="majorHAnsi" w:cstheme="majorHAnsi"/>
        </w:rPr>
        <w:t>Performance</w:t>
      </w:r>
      <w:r w:rsidRPr="00F65815">
        <w:rPr>
          <w:rFonts w:asciiTheme="majorHAnsi" w:hAnsiTheme="majorHAnsi" w:cstheme="majorHAnsi"/>
          <w:sz w:val="16"/>
        </w:rPr>
        <w:t xml:space="preserve">, you wrote, </w:t>
      </w:r>
      <w:r w:rsidRPr="00F65815">
        <w:rPr>
          <w:rStyle w:val="StyleUnderline"/>
          <w:rFonts w:asciiTheme="majorHAnsi" w:hAnsiTheme="majorHAnsi" w:cstheme="majorHAnsi"/>
        </w:rPr>
        <w:t xml:space="preserve">is what </w:t>
      </w:r>
      <w:r w:rsidRPr="00F65815">
        <w:rPr>
          <w:rStyle w:val="Emphasis"/>
          <w:rFonts w:asciiTheme="majorHAnsi" w:hAnsiTheme="majorHAnsi" w:cstheme="majorHAnsi"/>
        </w:rPr>
        <w:t>allows</w:t>
      </w:r>
      <w:r w:rsidRPr="00F65815">
        <w:rPr>
          <w:rStyle w:val="StyleUnderline"/>
          <w:rFonts w:asciiTheme="majorHAnsi" w:hAnsiTheme="majorHAnsi" w:cstheme="majorHAnsi"/>
        </w:rPr>
        <w:t xml:space="preserve"> minoritarian </w:t>
      </w:r>
      <w:r w:rsidRPr="00F65815">
        <w:rPr>
          <w:rStyle w:val="Emphasis"/>
          <w:rFonts w:asciiTheme="majorHAnsi" w:hAnsiTheme="majorHAnsi" w:cstheme="majorHAnsi"/>
        </w:rPr>
        <w:t>subjects</w:t>
      </w:r>
      <w:r w:rsidRPr="00F65815">
        <w:rPr>
          <w:rStyle w:val="StyleUnderline"/>
          <w:rFonts w:asciiTheme="majorHAnsi" w:hAnsiTheme="majorHAnsi" w:cstheme="majorHAnsi"/>
        </w:rPr>
        <w:t xml:space="preserve"> </w:t>
      </w:r>
      <w:r w:rsidRPr="00F65815">
        <w:rPr>
          <w:rStyle w:val="Emphasis"/>
          <w:rFonts w:asciiTheme="majorHAnsi" w:hAnsiTheme="majorHAnsi" w:cstheme="majorHAnsi"/>
        </w:rPr>
        <w:t>to</w:t>
      </w:r>
      <w:r w:rsidRPr="00F65815">
        <w:rPr>
          <w:rStyle w:val="StyleUnderline"/>
          <w:rFonts w:asciiTheme="majorHAnsi" w:hAnsiTheme="majorHAnsi" w:cstheme="majorHAnsi"/>
        </w:rPr>
        <w:t xml:space="preserve"> “</w:t>
      </w:r>
      <w:r w:rsidRPr="00F65815">
        <w:rPr>
          <w:rStyle w:val="Emphasis"/>
          <w:rFonts w:asciiTheme="majorHAnsi" w:hAnsiTheme="majorHAnsi" w:cstheme="majorHAnsi"/>
        </w:rPr>
        <w:t>take our dead with us</w:t>
      </w:r>
      <w:r w:rsidRPr="00F65815">
        <w:rPr>
          <w:rStyle w:val="StyleUnderline"/>
          <w:rFonts w:asciiTheme="majorHAnsi" w:hAnsiTheme="majorHAnsi" w:cstheme="majorHAnsi"/>
        </w:rPr>
        <w:t xml:space="preserve"> to the various battles </w:t>
      </w:r>
      <w:r w:rsidRPr="00F65815">
        <w:rPr>
          <w:rStyle w:val="Emphasis"/>
          <w:rFonts w:asciiTheme="majorHAnsi" w:hAnsiTheme="majorHAnsi" w:cstheme="majorHAnsi"/>
        </w:rPr>
        <w:t>we must wage in their names—and in our names</w:t>
      </w:r>
      <w:r w:rsidRPr="00F65815">
        <w:rPr>
          <w:rFonts w:asciiTheme="majorHAnsi" w:hAnsiTheme="majorHAnsi" w:cstheme="majorHAnsi"/>
          <w:sz w:val="16"/>
        </w:rPr>
        <w:t xml:space="preserve">. And </w:t>
      </w:r>
      <w:r w:rsidRPr="00F65815">
        <w:rPr>
          <w:rStyle w:val="StyleUnderline"/>
          <w:rFonts w:asciiTheme="majorHAnsi" w:hAnsiTheme="majorHAnsi" w:cstheme="majorHAnsi"/>
          <w:highlight w:val="green"/>
        </w:rPr>
        <w:t xml:space="preserve">performance is </w:t>
      </w:r>
      <w:r w:rsidRPr="00F65815">
        <w:rPr>
          <w:rStyle w:val="StyleUnderline"/>
          <w:rFonts w:asciiTheme="majorHAnsi" w:hAnsiTheme="majorHAnsi" w:cstheme="majorHAnsi"/>
        </w:rPr>
        <w:t xml:space="preserve">also </w:t>
      </w:r>
      <w:r w:rsidRPr="00F65815">
        <w:rPr>
          <w:rStyle w:val="StyleUnderline"/>
          <w:rFonts w:asciiTheme="majorHAnsi" w:hAnsiTheme="majorHAnsi" w:cstheme="majorHAnsi"/>
          <w:highlight w:val="green"/>
        </w:rPr>
        <w:t xml:space="preserve">a way of </w:t>
      </w:r>
      <w:r w:rsidRPr="00F65815">
        <w:rPr>
          <w:rStyle w:val="Emphasis"/>
          <w:rFonts w:asciiTheme="majorHAnsi" w:hAnsiTheme="majorHAnsi" w:cstheme="majorHAnsi"/>
          <w:highlight w:val="green"/>
        </w:rPr>
        <w:t>drawing people together</w:t>
      </w:r>
      <w:r w:rsidRPr="00F65815">
        <w:rPr>
          <w:rFonts w:asciiTheme="majorHAnsi" w:hAnsiTheme="majorHAnsi" w:cstheme="majorHAnsi"/>
          <w:sz w:val="16"/>
        </w:rPr>
        <w:t xml:space="preserve">. Throwing </w:t>
      </w:r>
      <w:r w:rsidRPr="00F65815">
        <w:rPr>
          <w:rStyle w:val="StyleUnderline"/>
          <w:rFonts w:asciiTheme="majorHAnsi" w:hAnsiTheme="majorHAnsi" w:cstheme="majorHAnsi"/>
          <w:highlight w:val="green"/>
        </w:rPr>
        <w:t>parties was a</w:t>
      </w:r>
      <w:r w:rsidRPr="00F65815">
        <w:rPr>
          <w:rFonts w:asciiTheme="majorHAnsi" w:hAnsiTheme="majorHAnsi" w:cstheme="majorHAnsi"/>
          <w:sz w:val="16"/>
          <w:highlight w:val="green"/>
        </w:rPr>
        <w:t xml:space="preserve"> </w:t>
      </w:r>
      <w:r w:rsidRPr="00F65815">
        <w:rPr>
          <w:rStyle w:val="StyleUnderline"/>
          <w:rFonts w:asciiTheme="majorHAnsi" w:hAnsiTheme="majorHAnsi" w:cstheme="majorHAnsi"/>
          <w:highlight w:val="green"/>
        </w:rPr>
        <w:t>way of</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resurrecting you and keeping you alive. </w:t>
      </w:r>
      <w:r w:rsidRPr="00F65815">
        <w:rPr>
          <w:rStyle w:val="StyleUnderline"/>
          <w:rFonts w:asciiTheme="majorHAnsi" w:hAnsiTheme="majorHAnsi" w:cstheme="majorHAnsi"/>
          <w:highlight w:val="green"/>
        </w:rPr>
        <w:t>Being with each other</w:t>
      </w:r>
      <w:r w:rsidRPr="00F65815">
        <w:rPr>
          <w:rFonts w:asciiTheme="majorHAnsi" w:hAnsiTheme="majorHAnsi" w:cstheme="majorHAnsi"/>
          <w:sz w:val="16"/>
          <w:highlight w:val="green"/>
        </w:rPr>
        <w:t xml:space="preserve"> </w:t>
      </w:r>
      <w:r w:rsidRPr="00F65815">
        <w:rPr>
          <w:rFonts w:asciiTheme="majorHAnsi" w:hAnsiTheme="majorHAnsi" w:cstheme="majorHAnsi"/>
          <w:sz w:val="16"/>
        </w:rPr>
        <w:t xml:space="preserve">was a way of </w:t>
      </w:r>
      <w:r w:rsidRPr="00F65815">
        <w:rPr>
          <w:rStyle w:val="StyleUnderline"/>
          <w:rFonts w:asciiTheme="majorHAnsi" w:hAnsiTheme="majorHAnsi" w:cstheme="majorHAnsi"/>
          <w:highlight w:val="green"/>
        </w:rPr>
        <w:t>being with you</w:t>
      </w:r>
      <w:r w:rsidRPr="00F65815">
        <w:rPr>
          <w:rFonts w:asciiTheme="majorHAnsi" w:hAnsiTheme="majorHAnsi" w:cstheme="majorHAnsi"/>
          <w:sz w:val="16"/>
        </w:rPr>
        <w:t xml:space="preserve">. </w:t>
      </w:r>
      <w:r w:rsidRPr="00F65815">
        <w:rPr>
          <w:rStyle w:val="StyleUnderline"/>
          <w:rFonts w:asciiTheme="majorHAnsi" w:hAnsiTheme="majorHAnsi" w:cstheme="majorHAnsi"/>
        </w:rPr>
        <w:t xml:space="preserve">In the wake of your </w:t>
      </w:r>
      <w:proofErr w:type="gramStart"/>
      <w:r w:rsidRPr="00F65815">
        <w:rPr>
          <w:rStyle w:val="StyleUnderline"/>
          <w:rFonts w:asciiTheme="majorHAnsi" w:hAnsiTheme="majorHAnsi" w:cstheme="majorHAnsi"/>
        </w:rPr>
        <w:t>death</w:t>
      </w:r>
      <w:proofErr w:type="gramEnd"/>
      <w:r w:rsidRPr="00F65815">
        <w:rPr>
          <w:rStyle w:val="StyleUnderline"/>
          <w:rFonts w:asciiTheme="majorHAnsi" w:hAnsiTheme="majorHAnsi" w:cstheme="majorHAnsi"/>
        </w:rPr>
        <w:t xml:space="preserve"> we became common to each other. </w:t>
      </w:r>
      <w:r w:rsidRPr="00F65815">
        <w:rPr>
          <w:rStyle w:val="StyleUnderline"/>
          <w:rFonts w:asciiTheme="majorHAnsi" w:hAnsiTheme="majorHAnsi" w:cstheme="majorHAnsi"/>
          <w:highlight w:val="green"/>
        </w:rPr>
        <w:t>We became communists.</w:t>
      </w:r>
      <w:r w:rsidRPr="00F65815">
        <w:rPr>
          <w:rStyle w:val="StyleUnderline"/>
          <w:rFonts w:asciiTheme="majorHAnsi" w:hAnsiTheme="majorHAnsi" w:cstheme="majorHAnsi"/>
        </w:rPr>
        <w:t xml:space="preserve"> </w:t>
      </w:r>
    </w:p>
    <w:p w14:paraId="7EE8DAFC" w14:textId="2F7F9D1B" w:rsidR="00F404A2" w:rsidRPr="008126DE" w:rsidRDefault="00F404A2" w:rsidP="00F404A2">
      <w:pPr>
        <w:pStyle w:val="Heading4"/>
        <w:rPr>
          <w:rFonts w:asciiTheme="majorHAnsi" w:hAnsiTheme="majorHAnsi" w:cstheme="majorHAnsi"/>
        </w:rPr>
      </w:pPr>
      <w:r>
        <w:rPr>
          <w:rFonts w:asciiTheme="majorHAnsi" w:hAnsiTheme="majorHAnsi" w:cstheme="majorHAnsi"/>
        </w:rPr>
        <w:t xml:space="preserve">[3] </w:t>
      </w:r>
      <w:r w:rsidRPr="008126DE">
        <w:rPr>
          <w:rFonts w:asciiTheme="majorHAnsi" w:hAnsiTheme="majorHAnsi" w:cstheme="majorHAnsi"/>
        </w:rPr>
        <w:t>Marxist theory affirms the commodification of informal laborers by othering them from the proletariat- understanding the role of informal laborers is key to rejecting “</w:t>
      </w:r>
      <w:proofErr w:type="spellStart"/>
      <w:r w:rsidRPr="008126DE">
        <w:rPr>
          <w:rFonts w:asciiTheme="majorHAnsi" w:hAnsiTheme="majorHAnsi" w:cstheme="majorHAnsi"/>
        </w:rPr>
        <w:t>productivist</w:t>
      </w:r>
      <w:proofErr w:type="spellEnd"/>
      <w:r w:rsidRPr="008126DE">
        <w:rPr>
          <w:rFonts w:asciiTheme="majorHAnsi" w:hAnsiTheme="majorHAnsi" w:cstheme="majorHAnsi"/>
        </w:rPr>
        <w:t xml:space="preserve">” </w:t>
      </w:r>
      <w:proofErr w:type="gramStart"/>
      <w:r w:rsidRPr="008126DE">
        <w:rPr>
          <w:rFonts w:asciiTheme="majorHAnsi" w:hAnsiTheme="majorHAnsi" w:cstheme="majorHAnsi"/>
        </w:rPr>
        <w:t>ideals</w:t>
      </w:r>
      <w:proofErr w:type="gramEnd"/>
      <w:r w:rsidRPr="008126DE">
        <w:rPr>
          <w:rFonts w:asciiTheme="majorHAnsi" w:hAnsiTheme="majorHAnsi" w:cstheme="majorHAnsi"/>
        </w:rPr>
        <w:t xml:space="preserve"> </w:t>
      </w:r>
    </w:p>
    <w:p w14:paraId="4625EBB5" w14:textId="77777777" w:rsidR="00F404A2" w:rsidRDefault="00F404A2" w:rsidP="00F404A2">
      <w:pPr>
        <w:pStyle w:val="NormalWeb"/>
        <w:rPr>
          <w:rFonts w:asciiTheme="minorHAnsi" w:hAnsiTheme="minorHAnsi" w:cstheme="minorHAnsi"/>
          <w:color w:val="000000" w:themeColor="text1"/>
          <w:sz w:val="16"/>
          <w:szCs w:val="16"/>
        </w:rPr>
      </w:pPr>
      <w:r w:rsidRPr="008126DE">
        <w:rPr>
          <w:rFonts w:asciiTheme="minorHAnsi" w:hAnsiTheme="minorHAnsi" w:cstheme="minorHAnsi"/>
          <w:color w:val="000000" w:themeColor="text1"/>
          <w:sz w:val="16"/>
          <w:szCs w:val="16"/>
        </w:rPr>
        <w:t xml:space="preserve">(Annie </w:t>
      </w:r>
      <w:r w:rsidRPr="008126DE">
        <w:rPr>
          <w:rFonts w:asciiTheme="minorHAnsi" w:hAnsiTheme="minorHAnsi" w:cstheme="minorHAnsi"/>
          <w:b/>
          <w:bCs/>
          <w:color w:val="000000" w:themeColor="text1"/>
          <w:sz w:val="16"/>
          <w:szCs w:val="16"/>
        </w:rPr>
        <w:t xml:space="preserve">McClanahan </w:t>
      </w:r>
      <w:r w:rsidRPr="008126DE">
        <w:rPr>
          <w:rFonts w:asciiTheme="minorHAnsi" w:hAnsiTheme="minorHAnsi" w:cstheme="minorHAnsi"/>
          <w:color w:val="000000" w:themeColor="text1"/>
          <w:sz w:val="16"/>
          <w:szCs w:val="16"/>
        </w:rPr>
        <w:t xml:space="preserve">and Jon-David </w:t>
      </w:r>
      <w:r w:rsidRPr="008126DE">
        <w:rPr>
          <w:rFonts w:asciiTheme="minorHAnsi" w:hAnsiTheme="minorHAnsi" w:cstheme="minorHAnsi"/>
          <w:b/>
          <w:bCs/>
          <w:color w:val="000000" w:themeColor="text1"/>
          <w:sz w:val="16"/>
          <w:szCs w:val="16"/>
        </w:rPr>
        <w:t>Settell ’21</w:t>
      </w:r>
      <w:r w:rsidRPr="008126DE">
        <w:rPr>
          <w:rFonts w:asciiTheme="minorHAnsi" w:hAnsiTheme="minorHAnsi" w:cstheme="minorHAnsi"/>
          <w:color w:val="000000" w:themeColor="text1"/>
          <w:sz w:val="16"/>
          <w:szCs w:val="16"/>
          <w:shd w:val="clear" w:color="auto" w:fill="FFFFFF"/>
        </w:rPr>
        <w:t>McClanahan is Assistant Professor of English at University of Wisconsin-Milwaukee where she teaches contemporary American literature and culture, Marxist theory, and interdisciplinary approaches to economic crisis. Mahindra Humanities Center Postdoctoral Fellow in 2010-11, and a Fellow at the Society for the Humanities at Cornell University in 2012-13. Fellow at the University of Wisconsin-Milwaukee Center for 21st Century Studies in 2013-14. Humanities Center, Harvard University, Postdoctoral Fellow, 2010-2011 B.A. in English and World Literature, Pitzer College</w:t>
      </w:r>
      <w:r w:rsidRPr="008126DE">
        <w:rPr>
          <w:rFonts w:asciiTheme="minorHAnsi" w:hAnsiTheme="minorHAnsi" w:cstheme="minorHAnsi"/>
          <w:color w:val="000000" w:themeColor="text1"/>
          <w:sz w:val="16"/>
          <w:szCs w:val="16"/>
        </w:rPr>
        <w:t xml:space="preserve">, </w:t>
      </w:r>
      <w:r w:rsidRPr="008126DE">
        <w:rPr>
          <w:rFonts w:asciiTheme="minorHAnsi" w:hAnsiTheme="minorHAnsi" w:cstheme="minorHAnsi"/>
          <w:color w:val="000000" w:themeColor="text1"/>
          <w:sz w:val="16"/>
          <w:szCs w:val="16"/>
          <w:shd w:val="clear" w:color="auto" w:fill="FFFFFF"/>
        </w:rPr>
        <w:t>M.S.W. in Clinical Social Work</w:t>
      </w:r>
      <w:r>
        <w:rPr>
          <w:rFonts w:asciiTheme="minorHAnsi" w:hAnsiTheme="minorHAnsi" w:cstheme="minorHAnsi"/>
          <w:color w:val="000000" w:themeColor="text1"/>
          <w:sz w:val="16"/>
          <w:szCs w:val="16"/>
          <w:shd w:val="clear" w:color="auto" w:fill="FFFFFF"/>
        </w:rPr>
        <w:t>3</w:t>
      </w:r>
      <w:r w:rsidRPr="008126DE">
        <w:rPr>
          <w:rFonts w:asciiTheme="minorHAnsi" w:hAnsiTheme="minorHAnsi" w:cstheme="minorHAnsi"/>
          <w:color w:val="000000" w:themeColor="text1"/>
          <w:sz w:val="16"/>
          <w:szCs w:val="16"/>
          <w:shd w:val="clear" w:color="auto" w:fill="FFFFFF"/>
        </w:rPr>
        <w:t>, Columbia University</w:t>
      </w:r>
      <w:r w:rsidRPr="008126DE">
        <w:rPr>
          <w:rFonts w:asciiTheme="minorHAnsi" w:hAnsiTheme="minorHAnsi" w:cstheme="minorHAnsi"/>
          <w:color w:val="000000" w:themeColor="text1"/>
          <w:sz w:val="16"/>
          <w:szCs w:val="16"/>
        </w:rPr>
        <w:t xml:space="preserve">, </w:t>
      </w:r>
      <w:r w:rsidRPr="008126DE">
        <w:rPr>
          <w:rFonts w:asciiTheme="minorHAnsi" w:hAnsiTheme="minorHAnsi" w:cstheme="minorHAnsi"/>
          <w:color w:val="000000" w:themeColor="text1"/>
          <w:sz w:val="16"/>
          <w:szCs w:val="16"/>
          <w:shd w:val="clear" w:color="auto" w:fill="FFFFFF"/>
        </w:rPr>
        <w:t>M.A. in Comparative Literature, San Francisco State University EG)</w:t>
      </w:r>
    </w:p>
    <w:p w14:paraId="37D069D4" w14:textId="77777777" w:rsidR="00F404A2" w:rsidRPr="008126DE" w:rsidRDefault="00F404A2" w:rsidP="00F404A2">
      <w:pPr>
        <w:pStyle w:val="NormalWeb"/>
        <w:rPr>
          <w:rFonts w:asciiTheme="minorHAnsi" w:hAnsiTheme="minorHAnsi" w:cstheme="minorHAnsi"/>
          <w:color w:val="000000" w:themeColor="text1"/>
          <w:sz w:val="16"/>
          <w:szCs w:val="16"/>
        </w:rPr>
      </w:pPr>
      <w:r w:rsidRPr="0023022A">
        <w:rPr>
          <w:rStyle w:val="Emphasis"/>
        </w:rPr>
        <w:t xml:space="preserve">The sex worker is a figure at once blessed and burdened with an excessive signifying power. </w:t>
      </w:r>
      <w:r w:rsidRPr="0023022A">
        <w:rPr>
          <w:rFonts w:asciiTheme="minorHAnsi" w:hAnsiTheme="minorHAnsi" w:cstheme="minorHAnsi"/>
          <w:sz w:val="14"/>
        </w:rPr>
        <w:t xml:space="preserve">Years after her appearance in Marx’s </w:t>
      </w:r>
      <w:r w:rsidRPr="0023022A">
        <w:rPr>
          <w:rFonts w:asciiTheme="minorHAnsi" w:hAnsiTheme="minorHAnsi" w:cstheme="minorHAnsi"/>
          <w:i/>
          <w:iCs/>
          <w:sz w:val="14"/>
        </w:rPr>
        <w:t xml:space="preserve">Economic and Philo- </w:t>
      </w:r>
      <w:proofErr w:type="spellStart"/>
      <w:r w:rsidRPr="0023022A">
        <w:rPr>
          <w:rFonts w:asciiTheme="minorHAnsi" w:hAnsiTheme="minorHAnsi" w:cstheme="minorHAnsi"/>
          <w:i/>
          <w:iCs/>
          <w:sz w:val="14"/>
        </w:rPr>
        <w:t>sophical</w:t>
      </w:r>
      <w:proofErr w:type="spellEnd"/>
      <w:r w:rsidRPr="0023022A">
        <w:rPr>
          <w:rFonts w:asciiTheme="minorHAnsi" w:hAnsiTheme="minorHAnsi" w:cstheme="minorHAnsi"/>
          <w:i/>
          <w:iCs/>
          <w:sz w:val="14"/>
        </w:rPr>
        <w:t xml:space="preserve"> Manuscripts </w:t>
      </w:r>
      <w:r w:rsidRPr="0023022A">
        <w:rPr>
          <w:rFonts w:asciiTheme="minorHAnsi" w:hAnsiTheme="minorHAnsi" w:cstheme="minorHAnsi"/>
          <w:sz w:val="14"/>
        </w:rPr>
        <w:t>as both</w:t>
      </w:r>
      <w:r w:rsidRPr="000E4460">
        <w:rPr>
          <w:rFonts w:asciiTheme="minorHAnsi" w:hAnsiTheme="minorHAnsi" w:cstheme="minorHAnsi"/>
          <w:b/>
          <w:bCs/>
          <w:sz w:val="50"/>
          <w:szCs w:val="50"/>
          <w:u w:val="single"/>
        </w:rPr>
        <w:t xml:space="preserve"> </w:t>
      </w:r>
      <w:r w:rsidRPr="0023022A">
        <w:rPr>
          <w:rStyle w:val="Emphasis"/>
        </w:rPr>
        <w:t xml:space="preserve">metaphor for </w:t>
      </w:r>
      <w:proofErr w:type="spellStart"/>
      <w:r w:rsidRPr="0023022A">
        <w:rPr>
          <w:rStyle w:val="Emphasis"/>
        </w:rPr>
        <w:t>and</w:t>
      </w:r>
      <w:proofErr w:type="spellEnd"/>
      <w:r w:rsidRPr="0023022A">
        <w:rPr>
          <w:rStyle w:val="Emphasis"/>
        </w:rPr>
        <w:t xml:space="preserve"> example of wage labor, </w:t>
      </w:r>
      <w:r w:rsidRPr="0023022A">
        <w:rPr>
          <w:rFonts w:asciiTheme="minorHAnsi" w:hAnsiTheme="minorHAnsi" w:cstheme="minorHAnsi"/>
          <w:sz w:val="14"/>
        </w:rPr>
        <w:t xml:space="preserve">she surfaces again in a footnote to </w:t>
      </w:r>
      <w:r w:rsidRPr="0023022A">
        <w:rPr>
          <w:rFonts w:asciiTheme="minorHAnsi" w:hAnsiTheme="minorHAnsi" w:cstheme="minorHAnsi"/>
          <w:i/>
          <w:iCs/>
          <w:sz w:val="14"/>
        </w:rPr>
        <w:t xml:space="preserve">Capital </w:t>
      </w:r>
      <w:r w:rsidRPr="0023022A">
        <w:rPr>
          <w:rFonts w:asciiTheme="minorHAnsi" w:hAnsiTheme="minorHAnsi" w:cstheme="minorHAnsi"/>
          <w:sz w:val="14"/>
        </w:rPr>
        <w:t xml:space="preserve">as </w:t>
      </w:r>
      <w:r w:rsidRPr="0023022A">
        <w:rPr>
          <w:rFonts w:asciiTheme="minorHAnsi" w:hAnsiTheme="minorHAnsi" w:cstheme="minorHAnsi"/>
          <w:i/>
          <w:iCs/>
          <w:sz w:val="14"/>
        </w:rPr>
        <w:t xml:space="preserve">le femme de </w:t>
      </w:r>
      <w:proofErr w:type="spellStart"/>
      <w:r w:rsidRPr="0023022A">
        <w:rPr>
          <w:rFonts w:asciiTheme="minorHAnsi" w:hAnsiTheme="minorHAnsi" w:cstheme="minorHAnsi"/>
          <w:i/>
          <w:iCs/>
          <w:sz w:val="14"/>
        </w:rPr>
        <w:t>leur</w:t>
      </w:r>
      <w:proofErr w:type="spellEnd"/>
      <w:r w:rsidRPr="0023022A">
        <w:rPr>
          <w:rStyle w:val="Emphasis"/>
        </w:rPr>
        <w:t>, her feminized vulnerability a sign of the coercion of ownership and private property. At first, she is the inanimate</w:t>
      </w:r>
      <w:r w:rsidRPr="0023022A">
        <w:rPr>
          <w:rFonts w:asciiTheme="minorHAnsi" w:hAnsiTheme="minorHAnsi" w:cstheme="minorHAnsi"/>
          <w:sz w:val="14"/>
          <w:szCs w:val="50"/>
        </w:rPr>
        <w:t xml:space="preserve"> </w:t>
      </w:r>
      <w:r w:rsidRPr="0023022A">
        <w:rPr>
          <w:rFonts w:asciiTheme="minorHAnsi" w:hAnsiTheme="minorHAnsi" w:cstheme="minorHAnsi"/>
          <w:sz w:val="14"/>
        </w:rPr>
        <w:t>(if also “very delicate”)</w:t>
      </w:r>
      <w:r w:rsidRPr="0023022A">
        <w:rPr>
          <w:rFonts w:asciiTheme="minorHAnsi" w:hAnsiTheme="minorHAnsi" w:cstheme="minorHAnsi"/>
          <w:sz w:val="14"/>
          <w:szCs w:val="50"/>
        </w:rPr>
        <w:t xml:space="preserve"> </w:t>
      </w:r>
      <w:r w:rsidRPr="0023022A">
        <w:rPr>
          <w:rStyle w:val="Emphasis"/>
        </w:rPr>
        <w:t xml:space="preserve">commodity, but her chiasmatic transition into a subject also marks a key turn in the argument, as Marx </w:t>
      </w:r>
      <w:r w:rsidRPr="0023022A">
        <w:rPr>
          <w:rFonts w:asciiTheme="minorHAnsi" w:hAnsiTheme="minorHAnsi" w:cstheme="minorHAnsi"/>
          <w:sz w:val="14"/>
        </w:rPr>
        <w:t>([1867] 1990: 178)</w:t>
      </w:r>
      <w:r w:rsidRPr="0023022A">
        <w:rPr>
          <w:rFonts w:asciiTheme="minorHAnsi" w:hAnsiTheme="minorHAnsi" w:cstheme="minorHAnsi"/>
          <w:sz w:val="14"/>
          <w:szCs w:val="50"/>
        </w:rPr>
        <w:t xml:space="preserve"> </w:t>
      </w:r>
      <w:r w:rsidRPr="0023022A">
        <w:rPr>
          <w:rStyle w:val="Emphasis"/>
        </w:rPr>
        <w:t>moves from the commodity-object that cannot take itself to market</w:t>
      </w:r>
      <w:r w:rsidRPr="0023022A">
        <w:rPr>
          <w:rFonts w:asciiTheme="minorHAnsi" w:hAnsiTheme="minorHAnsi" w:cstheme="minorHAnsi"/>
          <w:sz w:val="14"/>
          <w:szCs w:val="50"/>
        </w:rPr>
        <w:t xml:space="preserve"> </w:t>
      </w:r>
      <w:r w:rsidRPr="0023022A">
        <w:rPr>
          <w:rFonts w:asciiTheme="minorHAnsi" w:hAnsiTheme="minorHAnsi" w:cstheme="minorHAnsi"/>
          <w:sz w:val="14"/>
        </w:rPr>
        <w:t xml:space="preserve">(the dancing table) to the commodity-subject who can (the worker who must sell her own labor power). </w:t>
      </w:r>
    </w:p>
    <w:p w14:paraId="5178B325" w14:textId="77777777" w:rsidR="00F404A2" w:rsidRDefault="00F404A2" w:rsidP="00F404A2">
      <w:pPr>
        <w:pStyle w:val="NormalWeb"/>
        <w:rPr>
          <w:rFonts w:asciiTheme="minorHAnsi" w:hAnsiTheme="minorHAnsi" w:cstheme="minorHAnsi"/>
          <w:b/>
          <w:bCs/>
          <w:sz w:val="50"/>
          <w:szCs w:val="50"/>
          <w:u w:val="single"/>
        </w:rPr>
      </w:pPr>
      <w:r w:rsidRPr="0023022A">
        <w:rPr>
          <w:rFonts w:asciiTheme="minorHAnsi" w:hAnsiTheme="minorHAnsi" w:cstheme="minorHAnsi"/>
          <w:sz w:val="16"/>
        </w:rPr>
        <w:t>In the opening of his highly influential essay “The Pedestal and the Veil: Rethinking the Capitalism/Slavery Question,” Walter Johnson (2004: 299) begins by asking, “What does it mean to say that a person has been commodified? Is this about slavery? Prostitution? Wage labor?” Johnson’s essay largely concerns the tension between the first and third of those possibilities: between a historical claim that</w:t>
      </w:r>
      <w:r w:rsidRPr="0023022A">
        <w:rPr>
          <w:rFonts w:asciiTheme="minorHAnsi" w:hAnsiTheme="minorHAnsi" w:cstheme="minorHAnsi"/>
          <w:sz w:val="16"/>
          <w:szCs w:val="50"/>
        </w:rPr>
        <w:t xml:space="preserve"> </w:t>
      </w:r>
      <w:r w:rsidRPr="0023022A">
        <w:rPr>
          <w:rStyle w:val="Emphasis"/>
        </w:rPr>
        <w:t>capitalist wage labor replaces slave labor and a more rhetorical claim that slavery persists under capital as “wage slavery.” Johnson argues that this “metaphorical promiscuity” (306) allows Marx to imply that slavery is both the opposite of wage labor and a metaphor for it.</w:t>
      </w:r>
      <w:r w:rsidRPr="000E4460">
        <w:rPr>
          <w:rFonts w:asciiTheme="minorHAnsi" w:hAnsiTheme="minorHAnsi" w:cstheme="minorHAnsi"/>
          <w:b/>
          <w:bCs/>
          <w:sz w:val="50"/>
          <w:szCs w:val="50"/>
          <w:u w:val="single"/>
        </w:rPr>
        <w:t xml:space="preserve"> </w:t>
      </w:r>
      <w:r w:rsidRPr="0023022A">
        <w:rPr>
          <w:rFonts w:asciiTheme="minorHAnsi" w:hAnsiTheme="minorHAnsi" w:cstheme="minorHAnsi"/>
          <w:sz w:val="16"/>
        </w:rPr>
        <w:t xml:space="preserve">But what of Johnson’s brief invocation of the prostitute, who also appears both as commodity object and as commodity subject in Marx’s account? While there is no doubt that the history of slavery and the discourse of the slave’s unfreedom are more central to </w:t>
      </w:r>
      <w:r w:rsidRPr="0023022A">
        <w:rPr>
          <w:rFonts w:asciiTheme="minorHAnsi" w:hAnsiTheme="minorHAnsi" w:cstheme="minorHAnsi"/>
          <w:i/>
          <w:iCs/>
          <w:sz w:val="16"/>
        </w:rPr>
        <w:t xml:space="preserve">Capital </w:t>
      </w:r>
      <w:r w:rsidRPr="0023022A">
        <w:rPr>
          <w:rFonts w:asciiTheme="minorHAnsi" w:hAnsiTheme="minorHAnsi" w:cstheme="minorHAnsi"/>
          <w:sz w:val="16"/>
        </w:rPr>
        <w:t xml:space="preserve">(and to capital), we suggest that </w:t>
      </w:r>
      <w:r w:rsidRPr="0023022A">
        <w:rPr>
          <w:rStyle w:val="Emphasis"/>
        </w:rPr>
        <w:t xml:space="preserve">the sex worker also does “promiscuous” work across political economy. Like the figure of the slave, the sex worker appears both as the other of the wage worker (because she is a mere commodity object rather than vivified labor power) and as wage work’s violent generalization (as when to </w:t>
      </w:r>
      <w:proofErr w:type="gramStart"/>
      <w:r w:rsidRPr="0023022A">
        <w:rPr>
          <w:rStyle w:val="Emphasis"/>
        </w:rPr>
        <w:t>prostitute</w:t>
      </w:r>
      <w:proofErr w:type="gramEnd"/>
      <w:r w:rsidRPr="0023022A">
        <w:rPr>
          <w:rStyle w:val="Emphasis"/>
        </w:rPr>
        <w:t xml:space="preserve"> becomes a metaphor for selling one’s abilities or capacities).</w:t>
      </w:r>
      <w:r w:rsidRPr="0023022A">
        <w:rPr>
          <w:rFonts w:asciiTheme="minorHAnsi" w:hAnsiTheme="minorHAnsi" w:cstheme="minorHAnsi"/>
          <w:sz w:val="16"/>
        </w:rPr>
        <w:t xml:space="preserve"> Whereas the figure of the slave constructs and deconstructs the distinction between freedom and unfreedom, the </w:t>
      </w:r>
      <w:r w:rsidRPr="0023022A">
        <w:rPr>
          <w:rStyle w:val="Emphasis"/>
        </w:rPr>
        <w:t>sex worker complicates the difference between productive and nonproductive work</w:t>
      </w:r>
      <w:r w:rsidRPr="000E4460">
        <w:rPr>
          <w:rFonts w:asciiTheme="minorHAnsi" w:hAnsiTheme="minorHAnsi" w:cstheme="minorHAnsi"/>
          <w:b/>
          <w:bCs/>
          <w:sz w:val="50"/>
          <w:szCs w:val="50"/>
          <w:u w:val="single"/>
        </w:rPr>
        <w:t xml:space="preserve">. </w:t>
      </w:r>
      <w:r w:rsidRPr="0023022A">
        <w:rPr>
          <w:rFonts w:asciiTheme="minorHAnsi" w:hAnsiTheme="minorHAnsi" w:cstheme="minorHAnsi"/>
          <w:sz w:val="16"/>
        </w:rPr>
        <w:t>In this sense,</w:t>
      </w:r>
      <w:r w:rsidRPr="0023022A">
        <w:rPr>
          <w:rFonts w:asciiTheme="minorHAnsi" w:hAnsiTheme="minorHAnsi" w:cstheme="minorHAnsi"/>
          <w:sz w:val="16"/>
          <w:szCs w:val="50"/>
        </w:rPr>
        <w:t xml:space="preserve"> </w:t>
      </w:r>
      <w:r w:rsidRPr="0023022A">
        <w:rPr>
          <w:rStyle w:val="Emphasis"/>
        </w:rPr>
        <w:t>understanding</w:t>
      </w:r>
      <w:r w:rsidRPr="0023022A">
        <w:rPr>
          <w:rFonts w:asciiTheme="minorHAnsi" w:hAnsiTheme="minorHAnsi" w:cstheme="minorHAnsi"/>
          <w:sz w:val="16"/>
          <w:szCs w:val="50"/>
        </w:rPr>
        <w:t xml:space="preserve"> </w:t>
      </w:r>
      <w:r w:rsidRPr="0023022A">
        <w:rPr>
          <w:rFonts w:asciiTheme="minorHAnsi" w:hAnsiTheme="minorHAnsi" w:cstheme="minorHAnsi"/>
          <w:sz w:val="16"/>
        </w:rPr>
        <w:t xml:space="preserve">the rhetorical work done by the </w:t>
      </w:r>
      <w:r w:rsidRPr="0023022A">
        <w:rPr>
          <w:rStyle w:val="Emphasis"/>
        </w:rPr>
        <w:t>figure of the sex worker is crucial both to understanding and to resisting</w:t>
      </w:r>
      <w:r w:rsidRPr="000E4460">
        <w:rPr>
          <w:rFonts w:asciiTheme="minorHAnsi" w:hAnsiTheme="minorHAnsi" w:cstheme="minorHAnsi"/>
          <w:b/>
          <w:bCs/>
          <w:sz w:val="50"/>
          <w:szCs w:val="50"/>
          <w:u w:val="single"/>
        </w:rPr>
        <w:t xml:space="preserve"> </w:t>
      </w:r>
      <w:r w:rsidRPr="0023022A">
        <w:rPr>
          <w:rFonts w:asciiTheme="minorHAnsi" w:hAnsiTheme="minorHAnsi" w:cstheme="minorHAnsi"/>
          <w:sz w:val="16"/>
        </w:rPr>
        <w:t xml:space="preserve">what Moishe </w:t>
      </w:r>
      <w:proofErr w:type="spellStart"/>
      <w:r w:rsidRPr="0023022A">
        <w:rPr>
          <w:rFonts w:asciiTheme="minorHAnsi" w:hAnsiTheme="minorHAnsi" w:cstheme="minorHAnsi"/>
          <w:sz w:val="16"/>
        </w:rPr>
        <w:t>Postone</w:t>
      </w:r>
      <w:proofErr w:type="spellEnd"/>
      <w:r w:rsidRPr="0023022A">
        <w:rPr>
          <w:rFonts w:asciiTheme="minorHAnsi" w:hAnsiTheme="minorHAnsi" w:cstheme="minorHAnsi"/>
          <w:sz w:val="16"/>
        </w:rPr>
        <w:t xml:space="preserve"> (1993: 17) </w:t>
      </w:r>
      <w:r w:rsidRPr="0023022A">
        <w:rPr>
          <w:rStyle w:val="Emphasis"/>
        </w:rPr>
        <w:t>terms a “</w:t>
      </w:r>
      <w:proofErr w:type="spellStart"/>
      <w:r w:rsidRPr="0023022A">
        <w:rPr>
          <w:rStyle w:val="Emphasis"/>
        </w:rPr>
        <w:t>productivist</w:t>
      </w:r>
      <w:proofErr w:type="spellEnd"/>
      <w:r w:rsidRPr="0023022A">
        <w:rPr>
          <w:rStyle w:val="Emphasis"/>
        </w:rPr>
        <w:t>” ideology—one which would “affirm [wage] labor and industrial production” instead of seeking to abolish them.</w:t>
      </w:r>
      <w:r w:rsidRPr="000E4460">
        <w:rPr>
          <w:rFonts w:asciiTheme="minorHAnsi" w:hAnsiTheme="minorHAnsi" w:cstheme="minorHAnsi"/>
          <w:b/>
          <w:bCs/>
          <w:sz w:val="50"/>
          <w:szCs w:val="50"/>
          <w:u w:val="single"/>
        </w:rPr>
        <w:t xml:space="preserve"> </w:t>
      </w:r>
    </w:p>
    <w:p w14:paraId="1E7D7713" w14:textId="77777777" w:rsidR="00F404A2" w:rsidRPr="008126DE" w:rsidRDefault="00F404A2" w:rsidP="00F404A2">
      <w:pPr>
        <w:pStyle w:val="NormalWeb"/>
        <w:rPr>
          <w:rStyle w:val="Emphasis"/>
          <w:rFonts w:asciiTheme="minorHAnsi" w:hAnsiTheme="minorHAnsi" w:cstheme="minorHAnsi"/>
          <w:bCs/>
          <w:iCs w:val="0"/>
          <w:sz w:val="50"/>
          <w:szCs w:val="50"/>
        </w:rPr>
      </w:pPr>
    </w:p>
    <w:p w14:paraId="57C481BB" w14:textId="179E8543" w:rsidR="009C5A25" w:rsidRPr="009C5A25" w:rsidRDefault="00E37D99" w:rsidP="009C5A25">
      <w:pPr>
        <w:pStyle w:val="Heading4"/>
      </w:pPr>
      <w:r>
        <w:t>[</w:t>
      </w:r>
      <w:r w:rsidR="00F404A2">
        <w:t>4</w:t>
      </w:r>
      <w:r>
        <w:t xml:space="preserve">] The link debate – </w:t>
      </w:r>
    </w:p>
    <w:p w14:paraId="4DDBA2AC" w14:textId="58034B07" w:rsidR="001B2836" w:rsidRDefault="00260D8D" w:rsidP="00260D8D">
      <w:r w:rsidRPr="00260D8D">
        <w:t xml:space="preserve">[] Folk Politics – </w:t>
      </w:r>
    </w:p>
    <w:p w14:paraId="11622D7A" w14:textId="7E46ADCD" w:rsidR="00260D8D" w:rsidRDefault="00260D8D" w:rsidP="00260D8D">
      <w:r>
        <w:t xml:space="preserve">[] Horizontal organizing – </w:t>
      </w:r>
    </w:p>
    <w:p w14:paraId="78868CCD" w14:textId="1A46213F" w:rsidR="00260D8D" w:rsidRDefault="00260D8D" w:rsidP="00260D8D">
      <w:r>
        <w:t>[]</w:t>
      </w:r>
      <w:r w:rsidR="009C5A25">
        <w:t xml:space="preserve"> Identity politics – </w:t>
      </w:r>
    </w:p>
    <w:p w14:paraId="5946FC92" w14:textId="6D0D11CB" w:rsidR="00260D8D" w:rsidRDefault="009C5A25" w:rsidP="001B2836">
      <w:r>
        <w:t xml:space="preserve">[] Anti-state politics – </w:t>
      </w:r>
    </w:p>
    <w:p w14:paraId="38766D3A" w14:textId="255A291A" w:rsidR="00260D8D" w:rsidRDefault="001B2836" w:rsidP="00B06388">
      <w:pPr>
        <w:pStyle w:val="Heading4"/>
      </w:pPr>
      <w:r>
        <w:t>[</w:t>
      </w:r>
      <w:r w:rsidR="00F404A2">
        <w:t>5</w:t>
      </w:r>
      <w:r>
        <w:t xml:space="preserve">] </w:t>
      </w:r>
      <w:proofErr w:type="gramStart"/>
      <w:r>
        <w:t>DA’s</w:t>
      </w:r>
      <w:proofErr w:type="gramEnd"/>
      <w:r>
        <w:t xml:space="preserve"> to the alt – </w:t>
      </w:r>
    </w:p>
    <w:p w14:paraId="3A721923" w14:textId="3660459F" w:rsidR="00260D8D" w:rsidRPr="00260D8D" w:rsidRDefault="00260D8D" w:rsidP="006441E6">
      <w:pPr>
        <w:pStyle w:val="Heading4"/>
      </w:pPr>
      <w:r w:rsidRPr="00260D8D">
        <w:t xml:space="preserve">[] Bootstraps DA – </w:t>
      </w:r>
      <w:r w:rsidR="004E4EF7" w:rsidRPr="004E4EF7">
        <w:t xml:space="preserve">demonizing the </w:t>
      </w:r>
      <w:proofErr w:type="spellStart"/>
      <w:r w:rsidR="004E4EF7" w:rsidRPr="004E4EF7">
        <w:t>aff</w:t>
      </w:r>
      <w:proofErr w:type="spellEnd"/>
      <w:r w:rsidR="004E4EF7" w:rsidRPr="004E4EF7">
        <w:t xml:space="preserve"> as unproductive in the face of capitalism trades off with social transformation</w:t>
      </w:r>
      <w:r w:rsidR="004E4EF7">
        <w:t xml:space="preserve"> by repeating the same logics of productive/non-productive forms of labor which forfeits stuff like care work and the informal economy which turns alt </w:t>
      </w:r>
      <w:proofErr w:type="gramStart"/>
      <w:r w:rsidR="004E4EF7">
        <w:t>solvency</w:t>
      </w:r>
      <w:proofErr w:type="gramEnd"/>
    </w:p>
    <w:p w14:paraId="5858145C" w14:textId="11ACF414" w:rsidR="00260D8D" w:rsidRDefault="00260D8D" w:rsidP="006441E6">
      <w:pPr>
        <w:pStyle w:val="Heading4"/>
      </w:pPr>
      <w:r w:rsidRPr="00260D8D">
        <w:t xml:space="preserve">[] Exhaustion DA – </w:t>
      </w:r>
      <w:r w:rsidR="00B06388">
        <w:t xml:space="preserve">Absent care work, the party turns into a fascist party where leaders are </w:t>
      </w:r>
      <w:proofErr w:type="gramStart"/>
      <w:r w:rsidR="00B06388">
        <w:t>coopted</w:t>
      </w:r>
      <w:proofErr w:type="gramEnd"/>
      <w:r w:rsidR="00B06388">
        <w:t xml:space="preserve"> and the broader base of the party is far too tired to hold members accountable.</w:t>
      </w:r>
    </w:p>
    <w:p w14:paraId="1FE487B3" w14:textId="49B33767" w:rsidR="00CD2749" w:rsidRPr="00CD2749" w:rsidRDefault="00B71AB4" w:rsidP="00CD2749">
      <w:pPr>
        <w:pStyle w:val="Heading4"/>
      </w:pPr>
      <w:r w:rsidRPr="00CD2749">
        <w:t>[] Backburner DA –</w:t>
      </w:r>
      <w:r w:rsidR="00CD2749">
        <w:t xml:space="preserve"> </w:t>
      </w:r>
      <w:r w:rsidR="00CD2749" w:rsidRPr="00CD2749">
        <w:t>Vertical organizing absent racial ethics makes their movements color blind to racial issues which always puts black and brown bodies on the backburner for the interests of the party.</w:t>
      </w:r>
    </w:p>
    <w:p w14:paraId="54DCEC7A" w14:textId="057C2984" w:rsidR="00CD2749" w:rsidRPr="00CD2749" w:rsidRDefault="00CD2749" w:rsidP="00CD2749">
      <w:pPr>
        <w:rPr>
          <w:b/>
          <w:sz w:val="26"/>
        </w:rPr>
      </w:pPr>
      <w:proofErr w:type="spellStart"/>
      <w:r>
        <w:rPr>
          <w:rStyle w:val="Style13ptBold"/>
        </w:rPr>
        <w:t>Weixia</w:t>
      </w:r>
      <w:proofErr w:type="spellEnd"/>
      <w:r>
        <w:rPr>
          <w:rStyle w:val="Style13ptBold"/>
        </w:rPr>
        <w:t xml:space="preserve"> 20 – </w:t>
      </w:r>
      <w:proofErr w:type="spellStart"/>
      <w:r w:rsidRPr="002E1393">
        <w:t>Weixia</w:t>
      </w:r>
      <w:proofErr w:type="spellEnd"/>
      <w:r w:rsidRPr="002E1393">
        <w:t xml:space="preserve">, associate professor of legal studies, social justice and human rights at the School of Integrative Studies at George Mason University, “Being Black In America Today: Share Your Experience”, NPR, 7/6/20, </w:t>
      </w:r>
      <w:hyperlink r:id="rId31" w:history="1">
        <w:r w:rsidRPr="009255DF">
          <w:rPr>
            <w:rStyle w:val="Hyperlink"/>
          </w:rPr>
          <w:t>https://www.npr.org/2020/05/31/863944324/whats-it-like-to-be-black-in-america-right-now</w:t>
        </w:r>
      </w:hyperlink>
      <w:r>
        <w:t xml:space="preserve"> – </w:t>
      </w:r>
      <w:proofErr w:type="spellStart"/>
      <w:r>
        <w:t>tishu</w:t>
      </w:r>
      <w:proofErr w:type="spellEnd"/>
    </w:p>
    <w:p w14:paraId="76EE90FA" w14:textId="331C6CC5" w:rsidR="001B2836" w:rsidRPr="00B06388" w:rsidRDefault="00CD2749" w:rsidP="001B2836">
      <w:pPr>
        <w:rPr>
          <w:u w:val="single"/>
        </w:rPr>
      </w:pPr>
      <w:r w:rsidRPr="002E1393">
        <w:rPr>
          <w:sz w:val="16"/>
        </w:rPr>
        <w:t>Brown is one of</w:t>
      </w:r>
      <w:r>
        <w:rPr>
          <w:sz w:val="16"/>
        </w:rPr>
        <w:t xml:space="preserve"> </w:t>
      </w:r>
      <w:hyperlink r:id="rId32" w:history="1">
        <w:r w:rsidRPr="002E1393">
          <w:rPr>
            <w:rStyle w:val="StyleUnderline"/>
            <w:highlight w:val="green"/>
          </w:rPr>
          <w:t>millions of people</w:t>
        </w:r>
      </w:hyperlink>
      <w:r>
        <w:rPr>
          <w:rStyle w:val="StyleUnderline"/>
        </w:rPr>
        <w:t xml:space="preserve"> </w:t>
      </w:r>
      <w:r w:rsidRPr="002E1393">
        <w:rPr>
          <w:rStyle w:val="StyleUnderline"/>
        </w:rPr>
        <w:t xml:space="preserve">who showed up to </w:t>
      </w:r>
      <w:r w:rsidRPr="002E1393">
        <w:rPr>
          <w:rStyle w:val="StyleUnderline"/>
          <w:highlight w:val="green"/>
        </w:rPr>
        <w:t>protest</w:t>
      </w:r>
      <w:r w:rsidRPr="002E1393">
        <w:rPr>
          <w:rStyle w:val="StyleUnderline"/>
        </w:rPr>
        <w:t xml:space="preserve"> police </w:t>
      </w:r>
      <w:r w:rsidRPr="002E1393">
        <w:rPr>
          <w:rStyle w:val="StyleUnderline"/>
          <w:highlight w:val="green"/>
        </w:rPr>
        <w:t>violence against Black people</w:t>
      </w:r>
      <w:r w:rsidRPr="002E1393">
        <w:rPr>
          <w:rStyle w:val="StyleUnderline"/>
        </w:rPr>
        <w:t xml:space="preserve"> in the United States</w:t>
      </w:r>
      <w:r w:rsidRPr="002E1393">
        <w:rPr>
          <w:sz w:val="16"/>
        </w:rPr>
        <w:t xml:space="preserve"> following the deaths of</w:t>
      </w:r>
      <w:r>
        <w:rPr>
          <w:sz w:val="16"/>
        </w:rPr>
        <w:t xml:space="preserve"> </w:t>
      </w:r>
      <w:hyperlink r:id="rId33" w:history="1">
        <w:r w:rsidRPr="002E1393">
          <w:rPr>
            <w:rStyle w:val="Hyperlink"/>
            <w:sz w:val="16"/>
          </w:rPr>
          <w:t>George Floyd</w:t>
        </w:r>
      </w:hyperlink>
      <w:r w:rsidRPr="002E1393">
        <w:rPr>
          <w:sz w:val="16"/>
        </w:rPr>
        <w:t>,</w:t>
      </w:r>
      <w:r>
        <w:rPr>
          <w:sz w:val="16"/>
        </w:rPr>
        <w:t xml:space="preserve"> </w:t>
      </w:r>
      <w:hyperlink r:id="rId34" w:history="1">
        <w:r w:rsidRPr="002E1393">
          <w:rPr>
            <w:rStyle w:val="Hyperlink"/>
            <w:sz w:val="16"/>
          </w:rPr>
          <w:t>Breonna Taylor</w:t>
        </w:r>
      </w:hyperlink>
      <w:r w:rsidRPr="002E1393">
        <w:rPr>
          <w:sz w:val="16"/>
        </w:rPr>
        <w:t>,</w:t>
      </w:r>
      <w:r>
        <w:rPr>
          <w:sz w:val="16"/>
        </w:rPr>
        <w:t xml:space="preserve"> </w:t>
      </w:r>
      <w:hyperlink r:id="rId35" w:history="1">
        <w:r w:rsidRPr="002E1393">
          <w:rPr>
            <w:rStyle w:val="Hyperlink"/>
            <w:sz w:val="16"/>
          </w:rPr>
          <w:t>Elijah McClain</w:t>
        </w:r>
      </w:hyperlink>
      <w:r>
        <w:rPr>
          <w:sz w:val="16"/>
        </w:rPr>
        <w:t xml:space="preserve"> </w:t>
      </w:r>
      <w:r w:rsidRPr="002E1393">
        <w:rPr>
          <w:sz w:val="16"/>
        </w:rPr>
        <w:t>and more.</w:t>
      </w:r>
      <w:r>
        <w:rPr>
          <w:sz w:val="16"/>
        </w:rPr>
        <w:t xml:space="preserve"> </w:t>
      </w:r>
      <w:r w:rsidRPr="002E1393">
        <w:rPr>
          <w:sz w:val="16"/>
        </w:rPr>
        <w:t xml:space="preserve">Protesters marched through U.S. cities and across the world. At times, </w:t>
      </w:r>
      <w:r w:rsidRPr="002E1393">
        <w:rPr>
          <w:rStyle w:val="StyleUnderline"/>
        </w:rPr>
        <w:t xml:space="preserve">U.S. </w:t>
      </w:r>
      <w:r w:rsidRPr="002E1393">
        <w:rPr>
          <w:rStyle w:val="StyleUnderline"/>
          <w:highlight w:val="green"/>
        </w:rPr>
        <w:t>police lobbed</w:t>
      </w:r>
      <w:r w:rsidRPr="002E1393">
        <w:rPr>
          <w:rStyle w:val="StyleUnderline"/>
        </w:rPr>
        <w:t xml:space="preserve"> flash-bang </w:t>
      </w:r>
      <w:r w:rsidRPr="002E1393">
        <w:rPr>
          <w:rStyle w:val="StyleUnderline"/>
          <w:highlight w:val="green"/>
        </w:rPr>
        <w:t>grenades</w:t>
      </w:r>
      <w:r w:rsidRPr="002E1393">
        <w:rPr>
          <w:rStyle w:val="StyleUnderline"/>
        </w:rPr>
        <w:t xml:space="preserve"> at protesters </w:t>
      </w:r>
      <w:r w:rsidRPr="002E1393">
        <w:rPr>
          <w:rStyle w:val="StyleUnderline"/>
          <w:highlight w:val="green"/>
        </w:rPr>
        <w:t>and</w:t>
      </w:r>
      <w:r>
        <w:rPr>
          <w:rStyle w:val="StyleUnderline"/>
          <w:highlight w:val="green"/>
        </w:rPr>
        <w:t xml:space="preserve"> </w:t>
      </w:r>
      <w:hyperlink r:id="rId36" w:history="1">
        <w:r w:rsidRPr="002E1393">
          <w:rPr>
            <w:rStyle w:val="StyleUnderline"/>
            <w:highlight w:val="green"/>
          </w:rPr>
          <w:t>sprayed them with tear gas</w:t>
        </w:r>
        <w:r w:rsidRPr="002E1393">
          <w:rPr>
            <w:rStyle w:val="StyleUnderline"/>
          </w:rPr>
          <w:t xml:space="preserve"> and pepper spray</w:t>
        </w:r>
      </w:hyperlink>
      <w:r w:rsidRPr="002E1393">
        <w:rPr>
          <w:rStyle w:val="StyleUnderline"/>
        </w:rPr>
        <w:t xml:space="preserve">. And many </w:t>
      </w:r>
      <w:r w:rsidRPr="002E1393">
        <w:rPr>
          <w:rStyle w:val="StyleUnderline"/>
          <w:highlight w:val="green"/>
        </w:rPr>
        <w:t>people</w:t>
      </w:r>
      <w:r w:rsidRPr="002E1393">
        <w:rPr>
          <w:sz w:val="16"/>
        </w:rPr>
        <w:t xml:space="preserve"> — including some credentialed journalists — </w:t>
      </w:r>
      <w:r w:rsidRPr="002E1393">
        <w:rPr>
          <w:rStyle w:val="StyleUnderline"/>
          <w:highlight w:val="green"/>
        </w:rPr>
        <w:t>were arrested.</w:t>
      </w:r>
      <w:r>
        <w:rPr>
          <w:sz w:val="16"/>
        </w:rPr>
        <w:t xml:space="preserve"> </w:t>
      </w:r>
      <w:r w:rsidRPr="002E1393">
        <w:rPr>
          <w:rStyle w:val="StyleUnderline"/>
        </w:rPr>
        <w:t xml:space="preserve">This </w:t>
      </w:r>
      <w:r w:rsidRPr="002E1393">
        <w:rPr>
          <w:rStyle w:val="StyleUnderline"/>
          <w:highlight w:val="green"/>
        </w:rPr>
        <w:t>movement</w:t>
      </w:r>
      <w:r w:rsidRPr="002E1393">
        <w:rPr>
          <w:rStyle w:val="StyleUnderline"/>
        </w:rPr>
        <w:t xml:space="preserve"> also </w:t>
      </w:r>
      <w:r w:rsidRPr="002E1393">
        <w:rPr>
          <w:rStyle w:val="StyleUnderline"/>
          <w:highlight w:val="green"/>
        </w:rPr>
        <w:t>comes in the middle of a</w:t>
      </w:r>
      <w:hyperlink r:id="rId37" w:history="1">
        <w:r>
          <w:rPr>
            <w:rStyle w:val="StyleUnderline"/>
            <w:highlight w:val="green"/>
          </w:rPr>
          <w:t xml:space="preserve"> </w:t>
        </w:r>
        <w:r w:rsidRPr="002E1393">
          <w:rPr>
            <w:rStyle w:val="StyleUnderline"/>
            <w:highlight w:val="green"/>
          </w:rPr>
          <w:t>pandemic</w:t>
        </w:r>
      </w:hyperlink>
      <w:r>
        <w:rPr>
          <w:rStyle w:val="StyleUnderline"/>
        </w:rPr>
        <w:t xml:space="preserve"> </w:t>
      </w:r>
      <w:r w:rsidRPr="002E1393">
        <w:rPr>
          <w:rStyle w:val="StyleUnderline"/>
        </w:rPr>
        <w:t>— with</w:t>
      </w:r>
      <w:r>
        <w:rPr>
          <w:rStyle w:val="StyleUnderline"/>
        </w:rPr>
        <w:t xml:space="preserve"> </w:t>
      </w:r>
      <w:hyperlink r:id="rId38" w:history="1">
        <w:r w:rsidRPr="002E1393">
          <w:rPr>
            <w:rStyle w:val="StyleUnderline"/>
          </w:rPr>
          <w:t>sharp economic jabs</w:t>
        </w:r>
      </w:hyperlink>
      <w:r>
        <w:rPr>
          <w:rStyle w:val="StyleUnderline"/>
        </w:rPr>
        <w:t xml:space="preserve"> </w:t>
      </w:r>
      <w:r w:rsidRPr="002E1393">
        <w:rPr>
          <w:rStyle w:val="StyleUnderline"/>
        </w:rPr>
        <w:t xml:space="preserve">— </w:t>
      </w:r>
      <w:r w:rsidRPr="002E1393">
        <w:rPr>
          <w:rStyle w:val="StyleUnderline"/>
          <w:highlight w:val="green"/>
        </w:rPr>
        <w:t>that</w:t>
      </w:r>
      <w:r>
        <w:rPr>
          <w:rStyle w:val="StyleUnderline"/>
          <w:highlight w:val="green"/>
        </w:rPr>
        <w:t xml:space="preserve"> </w:t>
      </w:r>
      <w:hyperlink r:id="rId39" w:history="1">
        <w:r w:rsidRPr="002E1393">
          <w:rPr>
            <w:rStyle w:val="StyleUnderline"/>
            <w:highlight w:val="green"/>
          </w:rPr>
          <w:t>disproportionately kills Black, Indigenous and Latinx people</w:t>
        </w:r>
      </w:hyperlink>
      <w:r w:rsidRPr="002E1393">
        <w:rPr>
          <w:rStyle w:val="StyleUnderline"/>
        </w:rPr>
        <w:t>.</w:t>
      </w:r>
      <w:r>
        <w:rPr>
          <w:rStyle w:val="StyleUnderline"/>
        </w:rPr>
        <w:t xml:space="preserve"> </w:t>
      </w:r>
      <w:r w:rsidRPr="002E1393">
        <w:rPr>
          <w:sz w:val="16"/>
        </w:rPr>
        <w:t xml:space="preserve">"I've had friends come to me, concerned about my showing up to a protest and saying, 'Imani, </w:t>
      </w:r>
      <w:r w:rsidRPr="002E1393">
        <w:rPr>
          <w:rStyle w:val="StyleUnderline"/>
          <w:highlight w:val="green"/>
        </w:rPr>
        <w:t>who's going to get you first, the cops or the COVID</w:t>
      </w:r>
      <w:r w:rsidRPr="002E1393">
        <w:rPr>
          <w:rStyle w:val="StyleUnderline"/>
        </w:rPr>
        <w:t>?'</w:t>
      </w:r>
      <w:r w:rsidRPr="002E1393">
        <w:rPr>
          <w:sz w:val="16"/>
        </w:rPr>
        <w:t>" said Brown, who, as a cancer survivor and a lesbian, has been participating in demonstrations for years.</w:t>
      </w:r>
      <w:r>
        <w:rPr>
          <w:sz w:val="16"/>
        </w:rPr>
        <w:t xml:space="preserve"> </w:t>
      </w:r>
      <w:r w:rsidRPr="002E1393">
        <w:rPr>
          <w:sz w:val="16"/>
          <w:szCs w:val="16"/>
        </w:rPr>
        <w:t>"There are many times in my life where I have protested for my rights, whether it be my right to get married or my right to exist as an African American in this country," she said.</w:t>
      </w:r>
      <w:r>
        <w:rPr>
          <w:sz w:val="16"/>
          <w:szCs w:val="16"/>
        </w:rPr>
        <w:t xml:space="preserve"> </w:t>
      </w:r>
      <w:r w:rsidRPr="002E1393">
        <w:rPr>
          <w:sz w:val="16"/>
          <w:szCs w:val="16"/>
        </w:rPr>
        <w:t>National attention may wane, camera crews and the larger crowds may fade, but some protesters are still staging rallies and marches in cities across the nation, from</w:t>
      </w:r>
      <w:r>
        <w:rPr>
          <w:sz w:val="16"/>
          <w:szCs w:val="16"/>
        </w:rPr>
        <w:t xml:space="preserve"> </w:t>
      </w:r>
      <w:hyperlink r:id="rId40" w:history="1">
        <w:r w:rsidRPr="002E1393">
          <w:rPr>
            <w:rStyle w:val="Hyperlink"/>
            <w:sz w:val="16"/>
            <w:szCs w:val="16"/>
          </w:rPr>
          <w:t>Aurora, Colo</w:t>
        </w:r>
      </w:hyperlink>
      <w:r w:rsidRPr="002E1393">
        <w:rPr>
          <w:sz w:val="16"/>
          <w:szCs w:val="16"/>
        </w:rPr>
        <w:t>. to</w:t>
      </w:r>
      <w:r>
        <w:rPr>
          <w:sz w:val="16"/>
          <w:szCs w:val="16"/>
        </w:rPr>
        <w:t xml:space="preserve"> </w:t>
      </w:r>
      <w:hyperlink r:id="rId41" w:history="1">
        <w:r w:rsidRPr="002E1393">
          <w:rPr>
            <w:rStyle w:val="Hyperlink"/>
            <w:sz w:val="16"/>
            <w:szCs w:val="16"/>
          </w:rPr>
          <w:t>Louisville, Ky.</w:t>
        </w:r>
      </w:hyperlink>
      <w:r>
        <w:rPr>
          <w:sz w:val="16"/>
          <w:szCs w:val="16"/>
        </w:rPr>
        <w:t xml:space="preserve"> </w:t>
      </w:r>
      <w:r w:rsidRPr="002E1393">
        <w:rPr>
          <w:sz w:val="16"/>
          <w:szCs w:val="16"/>
        </w:rPr>
        <w:t>to</w:t>
      </w:r>
      <w:r>
        <w:rPr>
          <w:sz w:val="16"/>
          <w:szCs w:val="16"/>
        </w:rPr>
        <w:t xml:space="preserve"> </w:t>
      </w:r>
      <w:hyperlink r:id="rId42" w:history="1">
        <w:r w:rsidRPr="002E1393">
          <w:rPr>
            <w:rStyle w:val="Hyperlink"/>
            <w:sz w:val="16"/>
            <w:szCs w:val="16"/>
          </w:rPr>
          <w:t>Portland, Ore.</w:t>
        </w:r>
      </w:hyperlink>
      <w:r>
        <w:rPr>
          <w:sz w:val="16"/>
          <w:szCs w:val="16"/>
        </w:rPr>
        <w:t xml:space="preserve"> </w:t>
      </w:r>
      <w:r w:rsidRPr="002E1393">
        <w:rPr>
          <w:sz w:val="16"/>
          <w:szCs w:val="16"/>
        </w:rPr>
        <w:t>How do these activists continue to fight for racial justice without burning out?</w:t>
      </w:r>
      <w:r>
        <w:rPr>
          <w:sz w:val="16"/>
          <w:szCs w:val="16"/>
        </w:rPr>
        <w:t xml:space="preserve"> </w:t>
      </w:r>
      <w:r w:rsidRPr="002E1393">
        <w:rPr>
          <w:sz w:val="16"/>
        </w:rPr>
        <w:t>In early June,</w:t>
      </w:r>
      <w:r>
        <w:rPr>
          <w:sz w:val="16"/>
        </w:rPr>
        <w:t xml:space="preserve"> </w:t>
      </w:r>
      <w:hyperlink r:id="rId43" w:history="1">
        <w:r w:rsidRPr="002E1393">
          <w:rPr>
            <w:rStyle w:val="Hyperlink"/>
            <w:sz w:val="16"/>
          </w:rPr>
          <w:t xml:space="preserve">NPR reached out to </w:t>
        </w:r>
        <w:r w:rsidRPr="002E1393">
          <w:rPr>
            <w:rStyle w:val="StyleUnderline"/>
            <w:highlight w:val="green"/>
          </w:rPr>
          <w:t>Black Americans</w:t>
        </w:r>
        <w:r w:rsidRPr="002E1393">
          <w:rPr>
            <w:rStyle w:val="Hyperlink"/>
          </w:rPr>
          <w:t xml:space="preserve"> </w:t>
        </w:r>
        <w:r w:rsidRPr="002E1393">
          <w:rPr>
            <w:rStyle w:val="Hyperlink"/>
            <w:sz w:val="16"/>
          </w:rPr>
          <w:t>to ask about their personal experiences in this country.</w:t>
        </w:r>
      </w:hyperlink>
      <w:r>
        <w:rPr>
          <w:sz w:val="16"/>
        </w:rPr>
        <w:t xml:space="preserve"> </w:t>
      </w:r>
      <w:r w:rsidRPr="002E1393">
        <w:rPr>
          <w:sz w:val="16"/>
        </w:rPr>
        <w:t xml:space="preserve">Nearly 500 people responded, some of whom </w:t>
      </w:r>
      <w:r w:rsidRPr="002E1393">
        <w:rPr>
          <w:rStyle w:val="StyleUnderline"/>
          <w:highlight w:val="green"/>
        </w:rPr>
        <w:t>described how tough it can be to</w:t>
      </w:r>
      <w:r w:rsidRPr="002E1393">
        <w:rPr>
          <w:rStyle w:val="StyleUnderline"/>
        </w:rPr>
        <w:t xml:space="preserve"> keep up the </w:t>
      </w:r>
      <w:r w:rsidRPr="002E1393">
        <w:rPr>
          <w:rStyle w:val="StyleUnderline"/>
          <w:highlight w:val="green"/>
        </w:rPr>
        <w:t>fight</w:t>
      </w:r>
      <w:r w:rsidRPr="002E1393">
        <w:rPr>
          <w:rStyle w:val="StyleUnderline"/>
        </w:rPr>
        <w:t xml:space="preserve"> against </w:t>
      </w:r>
      <w:r w:rsidRPr="002E1393">
        <w:rPr>
          <w:rStyle w:val="StyleUnderline"/>
          <w:highlight w:val="green"/>
        </w:rPr>
        <w:t>racism, and the exhaustion that can come with it.</w:t>
      </w:r>
      <w:r>
        <w:rPr>
          <w:rStyle w:val="StyleUnderline"/>
        </w:rPr>
        <w:t xml:space="preserve"> </w:t>
      </w:r>
      <w:r w:rsidRPr="002E1393">
        <w:rPr>
          <w:sz w:val="16"/>
        </w:rPr>
        <w:t>"</w:t>
      </w:r>
      <w:r w:rsidRPr="002E1393">
        <w:rPr>
          <w:rStyle w:val="StyleUnderline"/>
        </w:rPr>
        <w:t xml:space="preserve">Sometimes </w:t>
      </w:r>
      <w:r w:rsidRPr="002E1393">
        <w:rPr>
          <w:rStyle w:val="StyleUnderline"/>
          <w:highlight w:val="green"/>
        </w:rPr>
        <w:t>you</w:t>
      </w:r>
      <w:r w:rsidRPr="002E1393">
        <w:rPr>
          <w:rStyle w:val="StyleUnderline"/>
        </w:rPr>
        <w:t xml:space="preserve"> can </w:t>
      </w:r>
      <w:r w:rsidRPr="002E1393">
        <w:rPr>
          <w:rStyle w:val="StyleUnderline"/>
          <w:highlight w:val="green"/>
        </w:rPr>
        <w:t>have depression, and</w:t>
      </w:r>
      <w:r w:rsidRPr="002E1393">
        <w:rPr>
          <w:rStyle w:val="StyleUnderline"/>
        </w:rPr>
        <w:t xml:space="preserve"> sometimes it's this very real feeling of </w:t>
      </w:r>
      <w:r w:rsidRPr="002E1393">
        <w:rPr>
          <w:rStyle w:val="StyleUnderline"/>
          <w:highlight w:val="green"/>
        </w:rPr>
        <w:t>hopelessness</w:t>
      </w:r>
      <w:r w:rsidRPr="002E1393">
        <w:rPr>
          <w:sz w:val="16"/>
          <w:highlight w:val="green"/>
        </w:rPr>
        <w:t>,</w:t>
      </w:r>
      <w:r w:rsidRPr="002E1393">
        <w:rPr>
          <w:sz w:val="16"/>
        </w:rPr>
        <w:t xml:space="preserve">" said Cher </w:t>
      </w:r>
      <w:proofErr w:type="spellStart"/>
      <w:r w:rsidRPr="002E1393">
        <w:rPr>
          <w:sz w:val="16"/>
        </w:rPr>
        <w:t>Weixia</w:t>
      </w:r>
      <w:proofErr w:type="spellEnd"/>
      <w:r w:rsidRPr="002E1393">
        <w:rPr>
          <w:sz w:val="16"/>
        </w:rPr>
        <w:t>, an associate professor of legal studies, social justice and human rights at the School of Integrative Studies at George Mason University. "</w:t>
      </w:r>
      <w:r w:rsidRPr="002E1393">
        <w:rPr>
          <w:rStyle w:val="StyleUnderline"/>
          <w:highlight w:val="green"/>
        </w:rPr>
        <w:t>All of this adds up</w:t>
      </w:r>
      <w:r w:rsidRPr="002E1393">
        <w:rPr>
          <w:rStyle w:val="StyleUnderline"/>
        </w:rPr>
        <w:t xml:space="preserve"> together </w:t>
      </w:r>
      <w:r w:rsidRPr="002E1393">
        <w:rPr>
          <w:rStyle w:val="StyleUnderline"/>
          <w:highlight w:val="green"/>
        </w:rPr>
        <w:t>to</w:t>
      </w:r>
      <w:r w:rsidRPr="002E1393">
        <w:rPr>
          <w:rStyle w:val="StyleUnderline"/>
        </w:rPr>
        <w:t xml:space="preserve"> a chronic phenomenon of </w:t>
      </w:r>
      <w:r w:rsidRPr="002E1393">
        <w:rPr>
          <w:rStyle w:val="StyleUnderline"/>
          <w:highlight w:val="green"/>
        </w:rPr>
        <w:t>activist</w:t>
      </w:r>
      <w:r w:rsidRPr="002E1393">
        <w:rPr>
          <w:rStyle w:val="StyleUnderline"/>
        </w:rPr>
        <w:t xml:space="preserve"> </w:t>
      </w:r>
      <w:r w:rsidRPr="002E1393">
        <w:rPr>
          <w:rStyle w:val="StyleUnderline"/>
          <w:highlight w:val="green"/>
        </w:rPr>
        <w:t>burnout."</w:t>
      </w:r>
      <w:r>
        <w:rPr>
          <w:rStyle w:val="StyleUnderline"/>
        </w:rPr>
        <w:t xml:space="preserve"> </w:t>
      </w:r>
      <w:r w:rsidRPr="002E1393">
        <w:rPr>
          <w:rStyle w:val="StyleUnderline"/>
        </w:rPr>
        <w:t>When the scope of the fight feels overwhelming</w:t>
      </w:r>
      <w:r w:rsidRPr="002E1393">
        <w:rPr>
          <w:sz w:val="16"/>
        </w:rPr>
        <w:t xml:space="preserve">, Paul Gorski, </w:t>
      </w:r>
      <w:r w:rsidRPr="002E1393">
        <w:rPr>
          <w:rStyle w:val="StyleUnderline"/>
        </w:rPr>
        <w:t xml:space="preserve">an activist and researcher who studies activism burnout in North Carolina, said </w:t>
      </w:r>
      <w:r w:rsidRPr="002E1393">
        <w:rPr>
          <w:rStyle w:val="StyleUnderline"/>
          <w:highlight w:val="green"/>
        </w:rPr>
        <w:t>activists can feel "like a sellout" if they take a break</w:t>
      </w:r>
      <w:r w:rsidRPr="002E1393">
        <w:rPr>
          <w:sz w:val="16"/>
        </w:rPr>
        <w:t>. For some, this manifests in a fear that if they don't fight their hardest today, all of the work will have been for nothing.</w:t>
      </w:r>
      <w:r>
        <w:rPr>
          <w:sz w:val="16"/>
        </w:rPr>
        <w:t xml:space="preserve"> </w:t>
      </w:r>
      <w:r w:rsidRPr="002E1393">
        <w:rPr>
          <w:sz w:val="16"/>
          <w:szCs w:val="16"/>
        </w:rPr>
        <w:t>Keshia Crosby-Williams, a 38-year-old from Brooklyn, N.Y., noted that fear.</w:t>
      </w:r>
      <w:r>
        <w:rPr>
          <w:sz w:val="16"/>
          <w:szCs w:val="16"/>
        </w:rPr>
        <w:t xml:space="preserve"> </w:t>
      </w:r>
      <w:r w:rsidRPr="002E1393">
        <w:rPr>
          <w:sz w:val="16"/>
        </w:rPr>
        <w:t>"</w:t>
      </w:r>
      <w:r w:rsidRPr="002E1393">
        <w:rPr>
          <w:rStyle w:val="StyleUnderline"/>
        </w:rPr>
        <w:t xml:space="preserve">A lot of my </w:t>
      </w:r>
      <w:r w:rsidRPr="002E1393">
        <w:rPr>
          <w:rStyle w:val="StyleUnderline"/>
          <w:highlight w:val="green"/>
        </w:rPr>
        <w:t>anxiety comes from</w:t>
      </w:r>
      <w:r w:rsidRPr="002E1393">
        <w:rPr>
          <w:rStyle w:val="StyleUnderline"/>
        </w:rPr>
        <w:t xml:space="preserve"> that, from </w:t>
      </w:r>
      <w:r w:rsidRPr="002E1393">
        <w:rPr>
          <w:rStyle w:val="StyleUnderline"/>
          <w:highlight w:val="green"/>
        </w:rPr>
        <w:t>all this effort</w:t>
      </w:r>
      <w:r w:rsidRPr="002E1393">
        <w:rPr>
          <w:rStyle w:val="StyleUnderline"/>
        </w:rPr>
        <w:t>, from so many people coming together, so many protests, so many conversations happening around the dinner table, [</w:t>
      </w:r>
      <w:r w:rsidRPr="002E1393">
        <w:rPr>
          <w:rStyle w:val="StyleUnderline"/>
          <w:highlight w:val="green"/>
        </w:rPr>
        <w:t>what] if at the end</w:t>
      </w:r>
      <w:r w:rsidRPr="002E1393">
        <w:rPr>
          <w:rStyle w:val="StyleUnderline"/>
        </w:rPr>
        <w:t xml:space="preserve"> of all of this, </w:t>
      </w:r>
      <w:r w:rsidRPr="002E1393">
        <w:rPr>
          <w:rStyle w:val="StyleUnderline"/>
          <w:highlight w:val="green"/>
        </w:rPr>
        <w:t>nothing changes</w:t>
      </w:r>
      <w:r w:rsidRPr="002E1393">
        <w:rPr>
          <w:rStyle w:val="StyleUnderline"/>
        </w:rPr>
        <w:t>, nothing gets better</w:t>
      </w:r>
      <w:r w:rsidRPr="002E1393">
        <w:rPr>
          <w:sz w:val="16"/>
        </w:rPr>
        <w:t>," Crosby-Williams said.</w:t>
      </w:r>
      <w:r>
        <w:rPr>
          <w:sz w:val="16"/>
        </w:rPr>
        <w:t xml:space="preserve"> </w:t>
      </w:r>
      <w:r w:rsidRPr="002E1393">
        <w:rPr>
          <w:rStyle w:val="StyleUnderline"/>
          <w:highlight w:val="green"/>
        </w:rPr>
        <w:t>Activism burnout is</w:t>
      </w:r>
      <w:r w:rsidRPr="002E1393">
        <w:rPr>
          <w:rStyle w:val="StyleUnderline"/>
        </w:rPr>
        <w:t xml:space="preserve"> particularly </w:t>
      </w:r>
      <w:r w:rsidRPr="002E1393">
        <w:rPr>
          <w:rStyle w:val="StyleUnderline"/>
          <w:highlight w:val="green"/>
        </w:rPr>
        <w:t>rife among Black</w:t>
      </w:r>
      <w:r w:rsidRPr="002E1393">
        <w:rPr>
          <w:rStyle w:val="StyleUnderline"/>
        </w:rPr>
        <w:t xml:space="preserve"> racial justice </w:t>
      </w:r>
      <w:r w:rsidRPr="002E1393">
        <w:rPr>
          <w:rStyle w:val="StyleUnderline"/>
          <w:highlight w:val="green"/>
        </w:rPr>
        <w:t>activists</w:t>
      </w:r>
      <w:r w:rsidRPr="002E1393">
        <w:rPr>
          <w:rStyle w:val="StyleUnderline"/>
        </w:rPr>
        <w:t xml:space="preserve">, not only </w:t>
      </w:r>
      <w:r w:rsidRPr="002E1393">
        <w:rPr>
          <w:rStyle w:val="StyleUnderline"/>
          <w:highlight w:val="green"/>
        </w:rPr>
        <w:t>because they are</w:t>
      </w:r>
      <w:r w:rsidRPr="002E1393">
        <w:rPr>
          <w:rStyle w:val="StyleUnderline"/>
        </w:rPr>
        <w:t xml:space="preserve"> fighting a centuries-old fight, but they're also </w:t>
      </w:r>
      <w:r w:rsidRPr="002E1393">
        <w:rPr>
          <w:rStyle w:val="StyleUnderline"/>
          <w:highlight w:val="green"/>
        </w:rPr>
        <w:t>experiencing</w:t>
      </w:r>
      <w:r w:rsidRPr="002E1393">
        <w:rPr>
          <w:rStyle w:val="StyleUnderline"/>
        </w:rPr>
        <w:t xml:space="preserve"> something called </w:t>
      </w:r>
      <w:r w:rsidRPr="002E1393">
        <w:rPr>
          <w:rStyle w:val="StyleUnderline"/>
          <w:highlight w:val="green"/>
        </w:rPr>
        <w:t>racial battle fatigue</w:t>
      </w:r>
      <w:r w:rsidRPr="002E1393">
        <w:rPr>
          <w:sz w:val="16"/>
        </w:rPr>
        <w:t>, which Gorski says is the "</w:t>
      </w:r>
      <w:r w:rsidRPr="002E1393">
        <w:rPr>
          <w:rStyle w:val="StyleUnderline"/>
        </w:rPr>
        <w:t>cumulative impact of experiencing racism day to day."</w:t>
      </w:r>
      <w:r>
        <w:rPr>
          <w:rStyle w:val="StyleUnderline"/>
        </w:rPr>
        <w:t xml:space="preserve"> </w:t>
      </w:r>
    </w:p>
    <w:p w14:paraId="67DAAEE5" w14:textId="65E449B8" w:rsidR="001B2836" w:rsidRDefault="001B2836" w:rsidP="001B2836">
      <w:pPr>
        <w:pStyle w:val="Heading4"/>
      </w:pPr>
      <w:r>
        <w:t>[</w:t>
      </w:r>
      <w:r w:rsidR="00F404A2">
        <w:t>6</w:t>
      </w:r>
      <w:r>
        <w:t xml:space="preserve">] Alternative solvency – </w:t>
      </w:r>
    </w:p>
    <w:p w14:paraId="789EA499" w14:textId="77777777" w:rsidR="00B06388" w:rsidRPr="00B06388" w:rsidRDefault="00B06388" w:rsidP="00B06388"/>
    <w:p w14:paraId="54834BB1" w14:textId="17D1E215" w:rsidR="00B06388" w:rsidRPr="0098651C" w:rsidRDefault="00B06388" w:rsidP="00B06388">
      <w:pPr>
        <w:pStyle w:val="Heading4"/>
        <w:rPr>
          <w:rFonts w:asciiTheme="minorHAnsi" w:hAnsiTheme="minorHAnsi" w:cstheme="minorHAnsi"/>
        </w:rPr>
      </w:pPr>
      <w:r>
        <w:rPr>
          <w:rFonts w:asciiTheme="minorHAnsi" w:hAnsiTheme="minorHAnsi" w:cstheme="minorHAnsi"/>
        </w:rPr>
        <w:t xml:space="preserve">[] </w:t>
      </w:r>
      <w:r w:rsidRPr="0098651C">
        <w:rPr>
          <w:rFonts w:asciiTheme="minorHAnsi" w:hAnsiTheme="minorHAnsi" w:cstheme="minorHAnsi"/>
        </w:rPr>
        <w:t xml:space="preserve">Hold </w:t>
      </w:r>
      <w:proofErr w:type="spellStart"/>
      <w:proofErr w:type="gramStart"/>
      <w:r w:rsidRPr="0098651C">
        <w:rPr>
          <w:rFonts w:asciiTheme="minorHAnsi" w:hAnsiTheme="minorHAnsi" w:cstheme="minorHAnsi"/>
        </w:rPr>
        <w:t>it’s</w:t>
      </w:r>
      <w:proofErr w:type="spellEnd"/>
      <w:proofErr w:type="gramEnd"/>
      <w:r w:rsidRPr="0098651C">
        <w:rPr>
          <w:rFonts w:asciiTheme="minorHAnsi" w:hAnsiTheme="minorHAnsi" w:cstheme="minorHAnsi"/>
        </w:rPr>
        <w:t xml:space="preserve"> explanation to a high threshold – they haven’t explained how they solve things like warming</w:t>
      </w:r>
      <w:r>
        <w:rPr>
          <w:rFonts w:asciiTheme="minorHAnsi" w:hAnsiTheme="minorHAnsi" w:cstheme="minorHAnsi"/>
        </w:rPr>
        <w:t xml:space="preserve"> or why their party specifically doesn’t devolve into fascism</w:t>
      </w:r>
    </w:p>
    <w:p w14:paraId="4BFB9D31" w14:textId="77777777" w:rsidR="00B06388" w:rsidRPr="0098651C" w:rsidRDefault="00B06388" w:rsidP="00B06388">
      <w:pPr>
        <w:rPr>
          <w:rFonts w:asciiTheme="minorHAnsi" w:hAnsiTheme="minorHAnsi" w:cstheme="minorHAnsi"/>
        </w:rPr>
      </w:pPr>
    </w:p>
    <w:p w14:paraId="0ECA3D1E" w14:textId="27DC8AA3" w:rsidR="00B06388" w:rsidRPr="0098651C" w:rsidRDefault="00B06388" w:rsidP="00B06388">
      <w:pPr>
        <w:pStyle w:val="Heading4"/>
        <w:rPr>
          <w:rFonts w:asciiTheme="minorHAnsi" w:hAnsiTheme="minorHAnsi" w:cstheme="minorHAnsi"/>
        </w:rPr>
      </w:pPr>
      <w:r>
        <w:rPr>
          <w:rFonts w:asciiTheme="minorHAnsi" w:hAnsiTheme="minorHAnsi" w:cstheme="minorHAnsi"/>
        </w:rPr>
        <w:t xml:space="preserve">[] </w:t>
      </w:r>
      <w:r w:rsidRPr="0098651C">
        <w:rPr>
          <w:rFonts w:asciiTheme="minorHAnsi" w:hAnsiTheme="minorHAnsi" w:cstheme="minorHAnsi"/>
        </w:rPr>
        <w:t>Their movements get cracked down on.</w:t>
      </w:r>
    </w:p>
    <w:p w14:paraId="7F9752FB" w14:textId="77777777" w:rsidR="00B06388" w:rsidRPr="0098651C" w:rsidRDefault="00B06388" w:rsidP="00B06388">
      <w:pPr>
        <w:rPr>
          <w:rFonts w:asciiTheme="minorHAnsi" w:hAnsiTheme="minorHAnsi" w:cstheme="minorHAnsi"/>
        </w:rPr>
      </w:pPr>
      <w:r w:rsidRPr="0098651C">
        <w:rPr>
          <w:rStyle w:val="Style13ptBold"/>
          <w:rFonts w:asciiTheme="minorHAnsi" w:hAnsiTheme="minorHAnsi" w:cstheme="minorHAnsi"/>
        </w:rPr>
        <w:t xml:space="preserve">Anderson and </w:t>
      </w:r>
      <w:proofErr w:type="spellStart"/>
      <w:r w:rsidRPr="0098651C">
        <w:rPr>
          <w:rStyle w:val="Style13ptBold"/>
          <w:rFonts w:asciiTheme="minorHAnsi" w:hAnsiTheme="minorHAnsi" w:cstheme="minorHAnsi"/>
        </w:rPr>
        <w:t>Samudzi</w:t>
      </w:r>
      <w:proofErr w:type="spellEnd"/>
      <w:r w:rsidRPr="0098651C">
        <w:rPr>
          <w:rStyle w:val="Style13ptBold"/>
          <w:rFonts w:asciiTheme="minorHAnsi" w:hAnsiTheme="minorHAnsi" w:cstheme="minorHAnsi"/>
        </w:rPr>
        <w:t xml:space="preserve"> 18</w:t>
      </w:r>
      <w:r w:rsidRPr="0098651C">
        <w:rPr>
          <w:rFonts w:asciiTheme="minorHAnsi" w:hAnsiTheme="minorHAnsi" w:cstheme="minorHAnsi"/>
        </w:rPr>
        <w:t xml:space="preserve"> (William C. Anderson, writer from Birmingham, Alabama, BA in Social Work from the University of Alabama at Birmingham, Zoé </w:t>
      </w:r>
      <w:proofErr w:type="spellStart"/>
      <w:r w:rsidRPr="0098651C">
        <w:rPr>
          <w:rFonts w:asciiTheme="minorHAnsi" w:hAnsiTheme="minorHAnsi" w:cstheme="minorHAnsi"/>
        </w:rPr>
        <w:t>Samudzi</w:t>
      </w:r>
      <w:proofErr w:type="spellEnd"/>
      <w:r w:rsidRPr="0098651C">
        <w:rPr>
          <w:rFonts w:asciiTheme="minorHAnsi" w:hAnsiTheme="minorHAnsi" w:cstheme="minorHAnsi"/>
        </w:rPr>
        <w:t xml:space="preserve">,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sidRPr="0098651C">
        <w:rPr>
          <w:rFonts w:asciiTheme="minorHAnsi" w:hAnsiTheme="minorHAnsi" w:cstheme="minorHAnsi"/>
          <w:i/>
        </w:rPr>
        <w:t>As Black As Resistance: Finding the Conditions for Liberation</w:t>
      </w:r>
      <w:r w:rsidRPr="0098651C">
        <w:rPr>
          <w:rFonts w:asciiTheme="minorHAnsi" w:hAnsiTheme="minorHAnsi" w:cstheme="minorHAnsi"/>
        </w:rPr>
        <w:t xml:space="preserve">) </w:t>
      </w:r>
      <w:proofErr w:type="spellStart"/>
      <w:r w:rsidRPr="0098651C">
        <w:rPr>
          <w:rFonts w:asciiTheme="minorHAnsi" w:hAnsiTheme="minorHAnsi" w:cstheme="minorHAnsi"/>
        </w:rPr>
        <w:t>gz</w:t>
      </w:r>
      <w:proofErr w:type="spellEnd"/>
    </w:p>
    <w:p w14:paraId="6B575207" w14:textId="77777777" w:rsidR="00B06388" w:rsidRPr="0098651C" w:rsidRDefault="00B06388" w:rsidP="00B06388">
      <w:pPr>
        <w:rPr>
          <w:rFonts w:asciiTheme="minorHAnsi" w:hAnsiTheme="minorHAnsi" w:cstheme="minorHAnsi"/>
          <w:sz w:val="16"/>
        </w:rPr>
      </w:pPr>
      <w:r w:rsidRPr="0098651C">
        <w:rPr>
          <w:rFonts w:asciiTheme="minorHAnsi" w:hAnsiTheme="minorHAnsi" w:cstheme="minorHAnsi"/>
          <w:sz w:val="16"/>
        </w:rPr>
        <w:t xml:space="preserve">We must remember that </w:t>
      </w:r>
      <w:r w:rsidRPr="0098651C">
        <w:rPr>
          <w:rStyle w:val="Emphasis"/>
          <w:rFonts w:asciiTheme="minorHAnsi" w:hAnsiTheme="minorHAnsi" w:cstheme="minorHAnsi"/>
        </w:rPr>
        <w:t>material change-making need not necessarily be dramatic, and the expectation of change as solely sudden and cataclysmic is unreasonable</w:t>
      </w:r>
      <w:r w:rsidRPr="0098651C">
        <w:rPr>
          <w:rFonts w:asciiTheme="minorHAnsi" w:hAnsiTheme="minorHAnsi" w:cstheme="minorHAnsi"/>
          <w:sz w:val="16"/>
        </w:rPr>
        <w:t xml:space="preserve">. Building a new and innovative Left should be a primary concern, but </w:t>
      </w:r>
      <w:r w:rsidRPr="0098651C">
        <w:rPr>
          <w:rStyle w:val="Emphasis"/>
          <w:rFonts w:asciiTheme="minorHAnsi" w:hAnsiTheme="minorHAnsi" w:cstheme="minorHAnsi"/>
          <w:highlight w:val="green"/>
        </w:rPr>
        <w:t xml:space="preserve">it is important to remain free from </w:t>
      </w:r>
      <w:r w:rsidRPr="0098651C">
        <w:rPr>
          <w:rStyle w:val="Emphasis"/>
          <w:rFonts w:asciiTheme="minorHAnsi" w:hAnsiTheme="minorHAnsi" w:cstheme="minorHAnsi"/>
        </w:rPr>
        <w:t>the constraints of Left sectarian dogma, cults of personality, and selfish jostling to be recognized as</w:t>
      </w:r>
      <w:r w:rsidRPr="0098651C">
        <w:rPr>
          <w:rStyle w:val="Emphasis"/>
          <w:rFonts w:asciiTheme="minorHAnsi" w:hAnsiTheme="minorHAnsi" w:cstheme="minorHAnsi"/>
          <w:highlight w:val="green"/>
        </w:rPr>
        <w:t xml:space="preserve"> “movement leaders.”</w:t>
      </w:r>
      <w:r w:rsidRPr="0098651C">
        <w:rPr>
          <w:rFonts w:asciiTheme="minorHAnsi" w:hAnsiTheme="minorHAnsi" w:cstheme="minorHAnsi"/>
          <w:sz w:val="16"/>
        </w:rPr>
        <w:t xml:space="preserve"> </w:t>
      </w:r>
      <w:r w:rsidRPr="0098651C">
        <w:rPr>
          <w:rStyle w:val="StyleUnderline"/>
          <w:rFonts w:asciiTheme="minorHAnsi" w:hAnsiTheme="minorHAnsi" w:cstheme="minorHAnsi"/>
        </w:rPr>
        <w:t xml:space="preserve">We can organize humbly and horizontally and resist the stratification of more easily destructible movements past, and </w:t>
      </w:r>
      <w:r w:rsidRPr="0098651C">
        <w:rPr>
          <w:rStyle w:val="Emphasis"/>
          <w:rFonts w:asciiTheme="minorHAnsi" w:hAnsiTheme="minorHAnsi" w:cstheme="minorHAnsi"/>
        </w:rPr>
        <w:t>we do not need leaders in any classical sense</w:t>
      </w:r>
      <w:r w:rsidRPr="0098651C">
        <w:rPr>
          <w:rFonts w:asciiTheme="minorHAnsi" w:hAnsiTheme="minorHAnsi" w:cstheme="minorHAnsi"/>
          <w:sz w:val="16"/>
        </w:rPr>
        <w:t xml:space="preserve">. </w:t>
      </w:r>
      <w:r w:rsidRPr="0098651C">
        <w:rPr>
          <w:rStyle w:val="StyleUnderline"/>
          <w:rFonts w:asciiTheme="minorHAnsi" w:hAnsiTheme="minorHAnsi" w:cstheme="minorHAnsi"/>
        </w:rPr>
        <w:t>While infighting and schisms that plagued movements of the past provide useful examples to avoid, past successes also need to be examined without romanticizing them</w:t>
      </w:r>
      <w:r w:rsidRPr="0098651C">
        <w:rPr>
          <w:rFonts w:asciiTheme="minorHAnsi" w:hAnsiTheme="minorHAnsi" w:cstheme="minorHAnsi"/>
          <w:sz w:val="16"/>
        </w:rPr>
        <w:t xml:space="preserve">. </w:t>
      </w:r>
      <w:r w:rsidRPr="0098651C">
        <w:rPr>
          <w:rStyle w:val="Emphasis"/>
          <w:rFonts w:asciiTheme="minorHAnsi" w:hAnsiTheme="minorHAnsi" w:cstheme="minorHAnsi"/>
        </w:rPr>
        <w:t xml:space="preserve">If our only purpose is to mimic the revolutionaries of previous generations rather than to improve upon their theory and methods, then </w:t>
      </w:r>
      <w:r w:rsidRPr="0098651C">
        <w:rPr>
          <w:rStyle w:val="Emphasis"/>
          <w:rFonts w:asciiTheme="minorHAnsi" w:hAnsiTheme="minorHAnsi" w:cstheme="minorHAnsi"/>
          <w:highlight w:val="green"/>
        </w:rPr>
        <w:t xml:space="preserve">we risk repeating </w:t>
      </w:r>
      <w:r w:rsidRPr="0098651C">
        <w:rPr>
          <w:rStyle w:val="Emphasis"/>
          <w:rFonts w:asciiTheme="minorHAnsi" w:hAnsiTheme="minorHAnsi" w:cstheme="minorHAnsi"/>
        </w:rPr>
        <w:t xml:space="preserve">their errors and reproducing their </w:t>
      </w:r>
      <w:r w:rsidRPr="0098651C">
        <w:rPr>
          <w:rStyle w:val="Emphasis"/>
          <w:rFonts w:asciiTheme="minorHAnsi" w:hAnsiTheme="minorHAnsi" w:cstheme="minorHAnsi"/>
          <w:highlight w:val="green"/>
        </w:rPr>
        <w:t>harms</w:t>
      </w:r>
      <w:r w:rsidRPr="0098651C">
        <w:rPr>
          <w:rFonts w:asciiTheme="minorHAnsi" w:hAnsiTheme="minorHAnsi" w:cstheme="minorHAnsi"/>
          <w:sz w:val="16"/>
        </w:rPr>
        <w:t xml:space="preserve">. </w:t>
      </w:r>
      <w:r w:rsidRPr="0098651C">
        <w:rPr>
          <w:rStyle w:val="StyleUnderline"/>
          <w:rFonts w:asciiTheme="minorHAnsi" w:hAnsiTheme="minorHAnsi" w:cstheme="minorHAnsi"/>
        </w:rPr>
        <w:t>Some may argue that the need for a more singular and centralized movement is rooted</w:t>
      </w:r>
      <w:r w:rsidRPr="0098651C">
        <w:rPr>
          <w:rFonts w:asciiTheme="minorHAnsi" w:hAnsiTheme="minorHAnsi" w:cstheme="minorHAnsi"/>
          <w:sz w:val="16"/>
        </w:rPr>
        <w:t xml:space="preserve">. </w:t>
      </w:r>
      <w:r w:rsidRPr="0098651C">
        <w:rPr>
          <w:rStyle w:val="Emphasis"/>
          <w:rFonts w:asciiTheme="minorHAnsi" w:hAnsiTheme="minorHAnsi" w:cstheme="minorHAnsi"/>
          <w:sz w:val="24"/>
        </w:rPr>
        <w:t xml:space="preserve">But we have seen how </w:t>
      </w:r>
      <w:r w:rsidRPr="0098651C">
        <w:rPr>
          <w:rStyle w:val="Emphasis"/>
          <w:rFonts w:asciiTheme="minorHAnsi" w:hAnsiTheme="minorHAnsi" w:cstheme="minorHAnsi"/>
          <w:sz w:val="24"/>
          <w:highlight w:val="green"/>
        </w:rPr>
        <w:t xml:space="preserve">mass movements have been splintered and destroyed by the state’s targeting </w:t>
      </w:r>
      <w:r w:rsidRPr="0098651C">
        <w:rPr>
          <w:rStyle w:val="Emphasis"/>
          <w:rFonts w:asciiTheme="minorHAnsi" w:hAnsiTheme="minorHAnsi" w:cstheme="minorHAnsi"/>
          <w:sz w:val="24"/>
        </w:rPr>
        <w:t xml:space="preserve">and elimination </w:t>
      </w:r>
      <w:r w:rsidRPr="0098651C">
        <w:rPr>
          <w:rStyle w:val="Emphasis"/>
          <w:rFonts w:asciiTheme="minorHAnsi" w:hAnsiTheme="minorHAnsi" w:cstheme="minorHAnsi"/>
          <w:sz w:val="24"/>
          <w:highlight w:val="green"/>
        </w:rPr>
        <w:t>of</w:t>
      </w:r>
      <w:r w:rsidRPr="0098651C">
        <w:rPr>
          <w:rStyle w:val="Emphasis"/>
          <w:rFonts w:asciiTheme="minorHAnsi" w:hAnsiTheme="minorHAnsi" w:cstheme="minorHAnsi"/>
          <w:sz w:val="24"/>
        </w:rPr>
        <w:t xml:space="preserve"> movement </w:t>
      </w:r>
      <w:r w:rsidRPr="0098651C">
        <w:rPr>
          <w:rStyle w:val="Emphasis"/>
          <w:rFonts w:asciiTheme="minorHAnsi" w:hAnsiTheme="minorHAnsi" w:cstheme="minorHAnsi"/>
          <w:sz w:val="24"/>
          <w:highlight w:val="green"/>
        </w:rPr>
        <w:t>leaders</w:t>
      </w:r>
      <w:r w:rsidRPr="0098651C">
        <w:rPr>
          <w:rFonts w:asciiTheme="minorHAnsi" w:hAnsiTheme="minorHAnsi" w:cstheme="minorHAnsi"/>
          <w:sz w:val="16"/>
        </w:rPr>
        <w:t xml:space="preserve">. </w:t>
      </w:r>
      <w:r w:rsidRPr="0098651C">
        <w:rPr>
          <w:rStyle w:val="Emphasis"/>
          <w:rFonts w:asciiTheme="minorHAnsi" w:hAnsiTheme="minorHAnsi" w:cstheme="minorHAnsi"/>
          <w:sz w:val="24"/>
          <w:highlight w:val="green"/>
        </w:rPr>
        <w:t>We</w:t>
      </w:r>
      <w:r w:rsidRPr="0098651C">
        <w:rPr>
          <w:rStyle w:val="Emphasis"/>
          <w:rFonts w:asciiTheme="minorHAnsi" w:hAnsiTheme="minorHAnsi" w:cstheme="minorHAnsi"/>
          <w:sz w:val="24"/>
        </w:rPr>
        <w:t xml:space="preserve"> have</w:t>
      </w:r>
      <w:r w:rsidRPr="0098651C">
        <w:rPr>
          <w:rStyle w:val="Emphasis"/>
          <w:rFonts w:asciiTheme="minorHAnsi" w:hAnsiTheme="minorHAnsi" w:cstheme="minorHAnsi"/>
          <w:sz w:val="32"/>
        </w:rPr>
        <w:t xml:space="preserve"> </w:t>
      </w:r>
      <w:r w:rsidRPr="0098651C">
        <w:rPr>
          <w:rStyle w:val="Emphasis"/>
          <w:rFonts w:asciiTheme="minorHAnsi" w:hAnsiTheme="minorHAnsi" w:cstheme="minorHAnsi"/>
          <w:sz w:val="24"/>
        </w:rPr>
        <w:t xml:space="preserve">also seen (and continue to </w:t>
      </w:r>
      <w:r w:rsidRPr="0098651C">
        <w:rPr>
          <w:rStyle w:val="Emphasis"/>
          <w:rFonts w:asciiTheme="minorHAnsi" w:hAnsiTheme="minorHAnsi" w:cstheme="minorHAnsi"/>
          <w:sz w:val="24"/>
          <w:highlight w:val="green"/>
        </w:rPr>
        <w:t>see</w:t>
      </w:r>
      <w:r w:rsidRPr="0098651C">
        <w:rPr>
          <w:rStyle w:val="Emphasis"/>
          <w:rFonts w:asciiTheme="minorHAnsi" w:hAnsiTheme="minorHAnsi" w:cstheme="minorHAnsi"/>
          <w:sz w:val="24"/>
        </w:rPr>
        <w:t>) the elitism, community disconnect, and pandering to systems of power that come with individuals positioning and communicating themselves as movement leaders</w:t>
      </w:r>
      <w:r w:rsidRPr="0098651C">
        <w:rPr>
          <w:rFonts w:asciiTheme="minorHAnsi" w:hAnsiTheme="minorHAnsi" w:cstheme="minorHAnsi"/>
          <w:sz w:val="16"/>
        </w:rPr>
        <w:t xml:space="preserve">. </w:t>
      </w:r>
      <w:r w:rsidRPr="0098651C">
        <w:rPr>
          <w:rStyle w:val="StyleUnderline"/>
          <w:rFonts w:asciiTheme="minorHAnsi" w:hAnsiTheme="minorHAnsi" w:cstheme="minorHAnsi"/>
        </w:rPr>
        <w:t xml:space="preserve">Given the almost </w:t>
      </w:r>
      <w:r w:rsidRPr="0098651C">
        <w:rPr>
          <w:rStyle w:val="Emphasis"/>
          <w:rFonts w:asciiTheme="minorHAnsi" w:hAnsiTheme="minorHAnsi" w:cstheme="minorHAnsi"/>
        </w:rPr>
        <w:t xml:space="preserve">innate </w:t>
      </w:r>
      <w:r w:rsidRPr="0098651C">
        <w:rPr>
          <w:rStyle w:val="Emphasis"/>
          <w:rFonts w:asciiTheme="minorHAnsi" w:hAnsiTheme="minorHAnsi" w:cstheme="minorHAnsi"/>
          <w:highlight w:val="green"/>
        </w:rPr>
        <w:t xml:space="preserve">corruptibility </w:t>
      </w:r>
      <w:r w:rsidRPr="0098651C">
        <w:rPr>
          <w:rStyle w:val="Emphasis"/>
          <w:rFonts w:asciiTheme="minorHAnsi" w:hAnsiTheme="minorHAnsi" w:cstheme="minorHAnsi"/>
        </w:rPr>
        <w:t>of movement leadership</w:t>
      </w:r>
      <w:r w:rsidRPr="0098651C">
        <w:rPr>
          <w:rStyle w:val="StyleUnderline"/>
          <w:rFonts w:asciiTheme="minorHAnsi" w:hAnsiTheme="minorHAnsi" w:cstheme="minorHAnsi"/>
        </w:rPr>
        <w:t xml:space="preserve"> in these ways, </w:t>
      </w:r>
      <w:r w:rsidRPr="0098651C">
        <w:rPr>
          <w:rStyle w:val="StyleUnderline"/>
          <w:rFonts w:asciiTheme="minorHAnsi" w:hAnsiTheme="minorHAnsi" w:cstheme="minorHAnsi"/>
          <w:highlight w:val="green"/>
        </w:rPr>
        <w:t>it is worth</w:t>
      </w:r>
      <w:r w:rsidRPr="0098651C">
        <w:rPr>
          <w:rStyle w:val="StyleUnderline"/>
          <w:rFonts w:asciiTheme="minorHAnsi" w:hAnsiTheme="minorHAnsi" w:cstheme="minorHAnsi"/>
        </w:rPr>
        <w:t xml:space="preserve"> earnestly </w:t>
      </w:r>
      <w:r w:rsidRPr="0098651C">
        <w:rPr>
          <w:rStyle w:val="StyleUnderline"/>
          <w:rFonts w:asciiTheme="minorHAnsi" w:hAnsiTheme="minorHAnsi" w:cstheme="minorHAnsi"/>
          <w:highlight w:val="green"/>
        </w:rPr>
        <w:t>interrogating</w:t>
      </w:r>
      <w:r w:rsidRPr="0098651C">
        <w:rPr>
          <w:rStyle w:val="StyleUnderline"/>
          <w:rFonts w:asciiTheme="minorHAnsi" w:hAnsiTheme="minorHAnsi" w:cstheme="minorHAnsi"/>
        </w:rPr>
        <w:t xml:space="preserve"> whether we need these conventional structures at all and, if so, how </w:t>
      </w:r>
      <w:r w:rsidRPr="0098651C">
        <w:rPr>
          <w:rStyle w:val="StyleUnderline"/>
          <w:rFonts w:asciiTheme="minorHAnsi" w:hAnsiTheme="minorHAnsi" w:cstheme="minorHAnsi"/>
          <w:highlight w:val="green"/>
        </w:rPr>
        <w:t xml:space="preserve">we could benefit from </w:t>
      </w:r>
      <w:r w:rsidRPr="0098651C">
        <w:rPr>
          <w:rStyle w:val="Emphasis"/>
          <w:rFonts w:asciiTheme="minorHAnsi" w:hAnsiTheme="minorHAnsi" w:cstheme="minorHAnsi"/>
          <w:highlight w:val="green"/>
        </w:rPr>
        <w:t>more horizontal and autonomous organizing</w:t>
      </w:r>
      <w:r w:rsidRPr="0098651C">
        <w:rPr>
          <w:rFonts w:asciiTheme="minorHAnsi" w:hAnsiTheme="minorHAnsi" w:cstheme="minorHAnsi"/>
          <w:sz w:val="16"/>
        </w:rPr>
        <w:t>.</w:t>
      </w:r>
    </w:p>
    <w:p w14:paraId="0FF2D7A6" w14:textId="77777777" w:rsidR="00B06388" w:rsidRPr="0098651C" w:rsidRDefault="00B06388" w:rsidP="00B06388">
      <w:pPr>
        <w:rPr>
          <w:rFonts w:asciiTheme="minorHAnsi" w:hAnsiTheme="minorHAnsi" w:cstheme="minorHAnsi"/>
        </w:rPr>
      </w:pPr>
    </w:p>
    <w:p w14:paraId="7F0828EE" w14:textId="0DC511FC" w:rsidR="005B3A49" w:rsidRDefault="005B3A49" w:rsidP="005B3A49">
      <w:pPr>
        <w:pStyle w:val="Heading2"/>
      </w:pPr>
      <w:r>
        <w:t>K – Settler Colonialism</w:t>
      </w:r>
      <w:r w:rsidR="001B2836">
        <w:t xml:space="preserve"> – </w:t>
      </w:r>
      <w:r w:rsidR="0092361A">
        <w:t>@</w:t>
      </w:r>
      <w:r w:rsidR="001B2836">
        <w:t>Lola/</w:t>
      </w:r>
      <w:r w:rsidR="0092361A">
        <w:t>@</w:t>
      </w:r>
      <w:r w:rsidR="001B2836">
        <w:t>Emely</w:t>
      </w:r>
    </w:p>
    <w:p w14:paraId="0BE28420" w14:textId="30CE93DC" w:rsidR="00A676EE" w:rsidRDefault="002877CF" w:rsidP="002877CF">
      <w:pPr>
        <w:pStyle w:val="Heading3"/>
      </w:pPr>
      <w:r>
        <w:t>2AC – K – Settler Colonialism</w:t>
      </w:r>
    </w:p>
    <w:p w14:paraId="4CEE1334" w14:textId="0482E001" w:rsidR="00D65AFB" w:rsidRPr="00B16BD7" w:rsidRDefault="00E939FD" w:rsidP="00D65AFB">
      <w:pPr>
        <w:pStyle w:val="Heading4"/>
        <w:rPr>
          <w:rFonts w:asciiTheme="majorHAnsi" w:hAnsiTheme="majorHAnsi" w:cstheme="majorHAnsi"/>
          <w:b w:val="0"/>
          <w:bCs/>
          <w:color w:val="000000" w:themeColor="text1"/>
        </w:rPr>
      </w:pPr>
      <w:r>
        <w:rPr>
          <w:rFonts w:asciiTheme="majorHAnsi" w:hAnsiTheme="majorHAnsi" w:cstheme="majorHAnsi"/>
          <w:color w:val="000000" w:themeColor="text1"/>
        </w:rPr>
        <w:t xml:space="preserve">[1] </w:t>
      </w:r>
      <w:r w:rsidR="00D65AFB">
        <w:rPr>
          <w:rFonts w:asciiTheme="majorHAnsi" w:hAnsiTheme="majorHAnsi" w:cstheme="majorHAnsi"/>
          <w:color w:val="000000" w:themeColor="text1"/>
        </w:rPr>
        <w:t>Per</w:t>
      </w:r>
      <w:r w:rsidR="00D65AFB" w:rsidRPr="00B16BD7">
        <w:rPr>
          <w:rFonts w:asciiTheme="majorHAnsi" w:hAnsiTheme="majorHAnsi" w:cstheme="majorHAnsi"/>
          <w:color w:val="000000" w:themeColor="text1"/>
        </w:rPr>
        <w:t>m do both</w:t>
      </w:r>
      <w:proofErr w:type="gramStart"/>
      <w:r w:rsidR="00D65AFB" w:rsidRPr="00B16BD7">
        <w:rPr>
          <w:rFonts w:asciiTheme="majorHAnsi" w:hAnsiTheme="majorHAnsi" w:cstheme="majorHAnsi"/>
          <w:color w:val="000000" w:themeColor="text1"/>
        </w:rPr>
        <w:t>-  the</w:t>
      </w:r>
      <w:proofErr w:type="gramEnd"/>
      <w:r w:rsidR="00D65AFB" w:rsidRPr="00B16BD7">
        <w:rPr>
          <w:rFonts w:asciiTheme="majorHAnsi" w:hAnsiTheme="majorHAnsi" w:cstheme="majorHAnsi"/>
          <w:color w:val="000000" w:themeColor="text1"/>
        </w:rPr>
        <w:t xml:space="preserve"> settler colonial project centers brown, black and indigenous life in similar ways- indigeneity refers to relationality, African relationality was erased as a result of the </w:t>
      </w:r>
      <w:r w:rsidR="00D65AFB" w:rsidRPr="00B16BD7">
        <w:rPr>
          <w:rStyle w:val="Emphasis"/>
          <w:b/>
          <w:sz w:val="26"/>
          <w:u w:val="none"/>
        </w:rPr>
        <w:t>structures of slavery on the African continent through settler colonialism</w:t>
      </w:r>
    </w:p>
    <w:p w14:paraId="64637F37" w14:textId="77777777" w:rsidR="00D65AFB" w:rsidRPr="00813A42" w:rsidRDefault="00D65AFB" w:rsidP="00D65AFB">
      <w:pPr>
        <w:pStyle w:val="NormalWeb"/>
        <w:rPr>
          <w:rFonts w:asciiTheme="minorHAnsi" w:hAnsiTheme="minorHAnsi" w:cstheme="minorHAnsi"/>
          <w:color w:val="000000" w:themeColor="text1"/>
          <w:sz w:val="16"/>
          <w:szCs w:val="16"/>
        </w:rPr>
      </w:pPr>
      <w:r w:rsidRPr="00813A42">
        <w:rPr>
          <w:rFonts w:asciiTheme="minorHAnsi" w:hAnsiTheme="minorHAnsi" w:cstheme="minorHAnsi"/>
          <w:color w:val="000000" w:themeColor="text1"/>
          <w:sz w:val="16"/>
          <w:szCs w:val="16"/>
        </w:rPr>
        <w:t>(</w:t>
      </w:r>
      <w:proofErr w:type="spellStart"/>
      <w:r w:rsidRPr="00813A42">
        <w:rPr>
          <w:rFonts w:asciiTheme="minorHAnsi" w:hAnsiTheme="minorHAnsi" w:cstheme="minorHAnsi"/>
          <w:color w:val="000000" w:themeColor="text1"/>
          <w:sz w:val="16"/>
          <w:szCs w:val="16"/>
        </w:rPr>
        <w:t>Tapji</w:t>
      </w:r>
      <w:proofErr w:type="spellEnd"/>
      <w:r w:rsidRPr="00813A42">
        <w:rPr>
          <w:rFonts w:asciiTheme="minorHAnsi" w:hAnsiTheme="minorHAnsi" w:cstheme="minorHAnsi"/>
          <w:color w:val="000000" w:themeColor="text1"/>
          <w:sz w:val="16"/>
          <w:szCs w:val="16"/>
        </w:rPr>
        <w:t xml:space="preserve"> </w:t>
      </w:r>
      <w:r w:rsidRPr="00813A42">
        <w:rPr>
          <w:rFonts w:asciiTheme="minorHAnsi" w:hAnsiTheme="minorHAnsi" w:cstheme="minorHAnsi"/>
          <w:b/>
          <w:bCs/>
          <w:color w:val="000000" w:themeColor="text1"/>
        </w:rPr>
        <w:t>Garba</w:t>
      </w:r>
      <w:r w:rsidRPr="00813A42">
        <w:rPr>
          <w:rFonts w:asciiTheme="minorHAnsi" w:hAnsiTheme="minorHAnsi" w:cstheme="minorHAnsi"/>
          <w:color w:val="000000" w:themeColor="text1"/>
          <w:sz w:val="16"/>
          <w:szCs w:val="16"/>
        </w:rPr>
        <w:t xml:space="preserve"> and Sarah-Maria </w:t>
      </w:r>
      <w:r w:rsidRPr="00813A42">
        <w:rPr>
          <w:rFonts w:asciiTheme="minorHAnsi" w:hAnsiTheme="minorHAnsi" w:cstheme="minorHAnsi"/>
          <w:b/>
          <w:bCs/>
          <w:color w:val="000000" w:themeColor="text1"/>
        </w:rPr>
        <w:t>Sorentino ’20</w:t>
      </w:r>
      <w:r w:rsidRPr="00813A42">
        <w:rPr>
          <w:rFonts w:asciiTheme="minorHAnsi" w:hAnsiTheme="minorHAnsi" w:cstheme="minorHAnsi"/>
          <w:b/>
          <w:bCs/>
          <w:color w:val="000000" w:themeColor="text1"/>
          <w:sz w:val="16"/>
          <w:szCs w:val="16"/>
        </w:rPr>
        <w:t xml:space="preserve"> </w:t>
      </w:r>
      <w:r w:rsidRPr="00813A42">
        <w:rPr>
          <w:rFonts w:asciiTheme="minorHAnsi" w:hAnsiTheme="minorHAnsi" w:cstheme="minorHAnsi"/>
          <w:color w:val="000000" w:themeColor="text1"/>
          <w:sz w:val="16"/>
          <w:szCs w:val="16"/>
        </w:rPr>
        <w:t>(</w:t>
      </w:r>
      <w:proofErr w:type="spellStart"/>
      <w:r w:rsidRPr="00813A42">
        <w:rPr>
          <w:rFonts w:asciiTheme="minorHAnsi" w:hAnsiTheme="minorHAnsi" w:cs="AppleSystemUIFontBold"/>
          <w:sz w:val="16"/>
          <w:szCs w:val="16"/>
        </w:rPr>
        <w:t>Tapji</w:t>
      </w:r>
      <w:proofErr w:type="spellEnd"/>
      <w:r w:rsidRPr="00813A42">
        <w:rPr>
          <w:rFonts w:asciiTheme="minorHAnsi" w:hAnsiTheme="minorHAnsi" w:cs="AppleSystemUIFont"/>
          <w:sz w:val="16"/>
          <w:szCs w:val="16"/>
        </w:rPr>
        <w:t xml:space="preserve"> Paul </w:t>
      </w:r>
      <w:r w:rsidRPr="00813A42">
        <w:rPr>
          <w:rFonts w:asciiTheme="minorHAnsi" w:hAnsiTheme="minorHAnsi" w:cs="AppleSystemUIFontBold"/>
          <w:sz w:val="16"/>
          <w:szCs w:val="16"/>
        </w:rPr>
        <w:t>Garba</w:t>
      </w:r>
      <w:r w:rsidRPr="00813A42">
        <w:rPr>
          <w:rFonts w:asciiTheme="minorHAnsi" w:hAnsiTheme="minorHAnsi" w:cs="AppleSystemUIFont"/>
          <w:sz w:val="16"/>
          <w:szCs w:val="16"/>
        </w:rPr>
        <w:t xml:space="preserve">, York University, Social and Political Thought Department, Graduate Student. Studies Political Theology, Continental </w:t>
      </w:r>
      <w:proofErr w:type="spellStart"/>
      <w:proofErr w:type="gramStart"/>
      <w:r w:rsidRPr="00813A42">
        <w:rPr>
          <w:rFonts w:asciiTheme="minorHAnsi" w:hAnsiTheme="minorHAnsi" w:cs="AppleSystemUIFont"/>
          <w:sz w:val="16"/>
          <w:szCs w:val="16"/>
        </w:rPr>
        <w:t>Philosophy,</w:t>
      </w:r>
      <w:r w:rsidRPr="00813A42">
        <w:rPr>
          <w:rFonts w:asciiTheme="minorHAnsi" w:hAnsiTheme="minorHAnsi" w:cs="Arial"/>
          <w:color w:val="000000" w:themeColor="text1"/>
          <w:sz w:val="16"/>
          <w:szCs w:val="16"/>
          <w:shd w:val="clear" w:color="auto" w:fill="FFFFFF"/>
        </w:rPr>
        <w:t>Sara</w:t>
      </w:r>
      <w:proofErr w:type="spellEnd"/>
      <w:proofErr w:type="gramEnd"/>
      <w:r w:rsidRPr="00813A42">
        <w:rPr>
          <w:rFonts w:asciiTheme="minorHAnsi" w:hAnsiTheme="minorHAnsi" w:cs="Arial"/>
          <w:color w:val="000000" w:themeColor="text1"/>
          <w:sz w:val="16"/>
          <w:szCs w:val="16"/>
          <w:shd w:val="clear" w:color="auto" w:fill="FFFFFF"/>
        </w:rPr>
        <w:t>-Maria Sorentino is an Associate Professor of Gender &amp; Race Studies at the University of Alabama. She earned her PhD in Culture &amp; Theory from the University of California, Irvine. Her research and teaching excavate connections between anti-black violence, real abstraction, and social reproduction. She has articles published with</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Rhizomes</w:t>
      </w:r>
      <w:r w:rsidRPr="00813A42">
        <w:rPr>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Theory &amp; Event</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International Labor and Working-Class History</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Antipode</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Postmodern Culture</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Telos</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differences</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Emancipations</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Political Theology</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The Comparatist</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Law Text Culture</w:t>
      </w:r>
      <w:r w:rsidRPr="00813A42">
        <w:rPr>
          <w:rFonts w:asciiTheme="minorHAnsi" w:hAnsiTheme="minorHAnsi" w:cs="Arial"/>
          <w:color w:val="000000" w:themeColor="text1"/>
          <w:sz w:val="16"/>
          <w:szCs w:val="16"/>
          <w:shd w:val="clear" w:color="auto" w:fill="FFFFFF"/>
        </w:rPr>
        <w:t>,</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Society and Space</w:t>
      </w:r>
      <w:r w:rsidRPr="00813A42">
        <w:rPr>
          <w:rFonts w:asciiTheme="minorHAnsi" w:hAnsiTheme="minorHAnsi" w:cs="Arial"/>
          <w:color w:val="000000" w:themeColor="text1"/>
          <w:sz w:val="16"/>
          <w:szCs w:val="16"/>
          <w:shd w:val="clear" w:color="auto" w:fill="FFFFFF"/>
        </w:rPr>
        <w:t>, and</w:t>
      </w:r>
      <w:r w:rsidRPr="00813A42">
        <w:rPr>
          <w:rStyle w:val="apple-converted-space"/>
          <w:rFonts w:asciiTheme="minorHAnsi" w:hAnsiTheme="minorHAnsi" w:cs="Arial"/>
          <w:color w:val="000000" w:themeColor="text1"/>
          <w:sz w:val="16"/>
          <w:szCs w:val="16"/>
          <w:shd w:val="clear" w:color="auto" w:fill="FFFFFF"/>
        </w:rPr>
        <w:t> </w:t>
      </w:r>
      <w:r w:rsidRPr="00813A42">
        <w:rPr>
          <w:rFonts w:asciiTheme="minorHAnsi" w:hAnsiTheme="minorHAnsi" w:cs="Arial"/>
          <w:i/>
          <w:iCs/>
          <w:color w:val="000000" w:themeColor="text1"/>
          <w:sz w:val="16"/>
          <w:szCs w:val="16"/>
        </w:rPr>
        <w:t>Qui Parle</w:t>
      </w:r>
      <w:r w:rsidRPr="00813A42">
        <w:rPr>
          <w:rFonts w:asciiTheme="minorHAnsi" w:hAnsiTheme="minorHAnsi" w:cs="Arial"/>
          <w:color w:val="000000" w:themeColor="text1"/>
          <w:sz w:val="16"/>
          <w:szCs w:val="16"/>
          <w:shd w:val="clear" w:color="auto" w:fill="FFFFFF"/>
        </w:rPr>
        <w:t>.</w:t>
      </w:r>
      <w:r>
        <w:rPr>
          <w:rFonts w:asciiTheme="minorHAnsi" w:hAnsiTheme="minorHAnsi" w:cs="Arial"/>
          <w:color w:val="000000" w:themeColor="text1"/>
          <w:sz w:val="16"/>
          <w:szCs w:val="16"/>
          <w:shd w:val="clear" w:color="auto" w:fill="FFFFFF"/>
        </w:rPr>
        <w:t xml:space="preserve"> EG)</w:t>
      </w:r>
    </w:p>
    <w:p w14:paraId="1DBC3DF6" w14:textId="22891DEF" w:rsidR="00D65AFB" w:rsidRPr="00D65AFB" w:rsidRDefault="00D65AFB" w:rsidP="00D65AFB">
      <w:pPr>
        <w:pStyle w:val="NormalWeb"/>
        <w:rPr>
          <w:rFonts w:ascii="Calibri" w:hAnsi="Calibri"/>
          <w:b/>
          <w:iCs/>
          <w:sz w:val="22"/>
          <w:u w:val="single"/>
        </w:rPr>
      </w:pPr>
      <w:r w:rsidRPr="00221981">
        <w:rPr>
          <w:rFonts w:cs="Calibri"/>
          <w:color w:val="1C1D1E"/>
          <w:sz w:val="16"/>
          <w:shd w:val="clear" w:color="auto" w:fill="FFFFFF"/>
        </w:rPr>
        <w:t>“Decolonization is Not a Metaphor” instead intensifies the difference formulated by Wolfe between (1) Blackness as “expansive”, “inherited” through the one-drop rule “by an expanding number of ‘black’ descendants”; and (2) Indigenous peoples “racialized” as “subtractive”: “</w:t>
      </w:r>
      <w:r w:rsidRPr="00221981">
        <w:rPr>
          <w:rStyle w:val="Emphasis"/>
        </w:rPr>
        <w:t>Native Americans are constructed to become fewer in number and less Native, but never exactly white, over time”</w:t>
      </w:r>
      <w:r w:rsidRPr="00221981">
        <w:rPr>
          <w:rFonts w:cs="Calibri"/>
          <w:color w:val="1C1D1E"/>
          <w:sz w:val="16"/>
          <w:shd w:val="clear" w:color="auto" w:fill="FFFFFF"/>
        </w:rPr>
        <w:t xml:space="preserve"> (Tuck and Yang</w:t>
      </w:r>
      <w:r w:rsidRPr="00221981">
        <w:rPr>
          <w:rStyle w:val="apple-converted-space"/>
          <w:rFonts w:cs="Calibri"/>
          <w:color w:val="1C1D1E"/>
          <w:sz w:val="16"/>
          <w:shd w:val="clear" w:color="auto" w:fill="FFFFFF"/>
        </w:rPr>
        <w:t> </w:t>
      </w:r>
      <w:hyperlink r:id="rId44" w:anchor="anti12615-bib-0055" w:history="1">
        <w:r w:rsidRPr="00221981">
          <w:rPr>
            <w:rStyle w:val="Hyperlink"/>
            <w:rFonts w:cs="Calibri"/>
            <w:b/>
            <w:bCs/>
            <w:color w:val="2F7BAE"/>
            <w:sz w:val="16"/>
          </w:rPr>
          <w:t>2012</w:t>
        </w:r>
      </w:hyperlink>
      <w:r w:rsidRPr="00221981">
        <w:rPr>
          <w:rFonts w:cs="Calibri"/>
          <w:color w:val="1C1D1E"/>
          <w:sz w:val="16"/>
          <w:shd w:val="clear" w:color="auto" w:fill="FFFFFF"/>
        </w:rPr>
        <w:t>:12; see also Wolfe</w:t>
      </w:r>
      <w:r w:rsidRPr="00221981">
        <w:rPr>
          <w:rStyle w:val="apple-converted-space"/>
          <w:rFonts w:cs="Calibri"/>
          <w:color w:val="1C1D1E"/>
          <w:sz w:val="16"/>
          <w:shd w:val="clear" w:color="auto" w:fill="FFFFFF"/>
        </w:rPr>
        <w:t> </w:t>
      </w:r>
      <w:hyperlink r:id="rId45" w:anchor="anti12615-bib-0066" w:history="1">
        <w:r w:rsidRPr="00221981">
          <w:rPr>
            <w:rStyle w:val="Hyperlink"/>
            <w:rFonts w:cs="Calibri"/>
            <w:b/>
            <w:bCs/>
            <w:color w:val="2F7BAE"/>
            <w:sz w:val="16"/>
          </w:rPr>
          <w:t>2006</w:t>
        </w:r>
      </w:hyperlink>
      <w:r w:rsidRPr="00221981">
        <w:rPr>
          <w:rFonts w:cs="Calibri"/>
          <w:color w:val="1C1D1E"/>
          <w:sz w:val="16"/>
          <w:shd w:val="clear" w:color="auto" w:fill="FFFFFF"/>
        </w:rPr>
        <w:t>:387).</w:t>
      </w:r>
      <w:hyperlink r:id="rId46" w:anchor="anti12615-note-1015_85" w:tooltip="Link to note" w:history="1">
        <w:r w:rsidRPr="00221981">
          <w:rPr>
            <w:rStyle w:val="Hyperlink"/>
            <w:rFonts w:cs="Calibri"/>
            <w:b/>
            <w:bCs/>
            <w:color w:val="2F7BAE"/>
            <w:sz w:val="16"/>
          </w:rPr>
          <w:t>15</w:t>
        </w:r>
      </w:hyperlink>
      <w:r w:rsidRPr="00221981">
        <w:rPr>
          <w:rStyle w:val="apple-converted-space"/>
          <w:rFonts w:cs="Calibri"/>
          <w:color w:val="1C1D1E"/>
          <w:sz w:val="16"/>
          <w:shd w:val="clear" w:color="auto" w:fill="FFFFFF"/>
        </w:rPr>
        <w:t> </w:t>
      </w:r>
      <w:r w:rsidRPr="00221981">
        <w:rPr>
          <w:rFonts w:cs="Calibri"/>
          <w:color w:val="1C1D1E"/>
          <w:sz w:val="16"/>
          <w:shd w:val="clear" w:color="auto" w:fill="FFFFFF"/>
        </w:rPr>
        <w:t xml:space="preserve">This subtractive logic is </w:t>
      </w:r>
      <w:r w:rsidRPr="00221981">
        <w:rPr>
          <w:rStyle w:val="Emphasis"/>
        </w:rPr>
        <w:t>propelled</w:t>
      </w:r>
      <w:r w:rsidRPr="00221981">
        <w:rPr>
          <w:rFonts w:cs="Calibri"/>
          <w:color w:val="1C1D1E"/>
          <w:sz w:val="16"/>
          <w:shd w:val="clear" w:color="auto" w:fill="FFFFFF"/>
        </w:rPr>
        <w:t xml:space="preserve">, not surprisingly, </w:t>
      </w:r>
      <w:r w:rsidRPr="00221981">
        <w:rPr>
          <w:rStyle w:val="Emphasis"/>
        </w:rPr>
        <w:t>by the priority of land:</w:t>
      </w:r>
      <w:r w:rsidRPr="00221981">
        <w:rPr>
          <w:rFonts w:cs="Calibri"/>
          <w:color w:val="1C1D1E"/>
          <w:sz w:val="16"/>
          <w:shd w:val="clear" w:color="auto" w:fill="FFFFFF"/>
        </w:rPr>
        <w:t xml:space="preserve"> “Native American is a </w:t>
      </w:r>
      <w:proofErr w:type="spellStart"/>
      <w:r w:rsidRPr="00221981">
        <w:rPr>
          <w:rFonts w:cs="Calibri"/>
          <w:color w:val="1C1D1E"/>
          <w:sz w:val="16"/>
          <w:shd w:val="clear" w:color="auto" w:fill="FFFFFF"/>
        </w:rPr>
        <w:t>racialisation</w:t>
      </w:r>
      <w:proofErr w:type="spellEnd"/>
      <w:r w:rsidRPr="00221981">
        <w:rPr>
          <w:rFonts w:cs="Calibri"/>
          <w:color w:val="1C1D1E"/>
          <w:sz w:val="16"/>
          <w:shd w:val="clear" w:color="auto" w:fill="FFFFFF"/>
        </w:rPr>
        <w:t xml:space="preserve"> that portrays contemporary Indigenous generations to be less authentic, less Indigenous than every prior generation in order to ultimately phase out Indigenous claims to land and usher in settler claims to property” (Tuck and Yang</w:t>
      </w:r>
      <w:r w:rsidRPr="00221981">
        <w:rPr>
          <w:rStyle w:val="apple-converted-space"/>
          <w:rFonts w:cs="Calibri"/>
          <w:color w:val="1C1D1E"/>
          <w:sz w:val="16"/>
          <w:shd w:val="clear" w:color="auto" w:fill="FFFFFF"/>
        </w:rPr>
        <w:t> </w:t>
      </w:r>
      <w:hyperlink r:id="rId47" w:anchor="anti12615-bib-0055" w:history="1">
        <w:r w:rsidRPr="00221981">
          <w:rPr>
            <w:rStyle w:val="Hyperlink"/>
            <w:rFonts w:cs="Calibri"/>
            <w:b/>
            <w:bCs/>
            <w:color w:val="2F7BAE"/>
            <w:sz w:val="16"/>
          </w:rPr>
          <w:t>2012</w:t>
        </w:r>
      </w:hyperlink>
      <w:r w:rsidRPr="00221981">
        <w:rPr>
          <w:rFonts w:cs="Calibri"/>
          <w:color w:val="1C1D1E"/>
          <w:sz w:val="16"/>
          <w:shd w:val="clear" w:color="auto" w:fill="FFFFFF"/>
        </w:rPr>
        <w:t xml:space="preserve">:12). What might animate the anti-Black logics of the one-drop rule dissolves except in a synthetic analysis that would collapse both “the </w:t>
      </w:r>
      <w:proofErr w:type="spellStart"/>
      <w:r w:rsidRPr="00221981">
        <w:rPr>
          <w:rFonts w:cs="Calibri"/>
          <w:color w:val="1C1D1E"/>
          <w:sz w:val="16"/>
          <w:shd w:val="clear" w:color="auto" w:fill="FFFFFF"/>
        </w:rPr>
        <w:t>racializations</w:t>
      </w:r>
      <w:proofErr w:type="spellEnd"/>
      <w:r w:rsidRPr="00221981">
        <w:rPr>
          <w:rFonts w:cs="Calibri"/>
          <w:color w:val="1C1D1E"/>
          <w:sz w:val="16"/>
          <w:shd w:val="clear" w:color="auto" w:fill="FFFFFF"/>
        </w:rPr>
        <w:t xml:space="preserve"> of Indigenous people and Black people in the US settler colonial nation-state” as “geared to ensure the ascendancy of white settlers as the true and rightful owners and occupiers of the land” (Tuck and Yang</w:t>
      </w:r>
      <w:r w:rsidRPr="00221981">
        <w:rPr>
          <w:rStyle w:val="apple-converted-space"/>
          <w:rFonts w:cs="Calibri"/>
          <w:color w:val="1C1D1E"/>
          <w:sz w:val="16"/>
          <w:shd w:val="clear" w:color="auto" w:fill="FFFFFF"/>
        </w:rPr>
        <w:t> </w:t>
      </w:r>
      <w:hyperlink r:id="rId48" w:anchor="anti12615-bib-0055" w:history="1">
        <w:r w:rsidRPr="00221981">
          <w:rPr>
            <w:rStyle w:val="Hyperlink"/>
            <w:rFonts w:cs="Calibri"/>
            <w:b/>
            <w:bCs/>
            <w:color w:val="2F7BAE"/>
            <w:sz w:val="16"/>
          </w:rPr>
          <w:t>2012</w:t>
        </w:r>
      </w:hyperlink>
      <w:r w:rsidRPr="00221981">
        <w:rPr>
          <w:rFonts w:cs="Calibri"/>
          <w:color w:val="1C1D1E"/>
          <w:sz w:val="16"/>
          <w:shd w:val="clear" w:color="auto" w:fill="FFFFFF"/>
        </w:rPr>
        <w:t xml:space="preserve">:12), which is to say both </w:t>
      </w:r>
      <w:r w:rsidRPr="00221981">
        <w:rPr>
          <w:rStyle w:val="Emphasis"/>
        </w:rPr>
        <w:t xml:space="preserve">Indigenous and Black peoples are structured by a common settler-colonial project, even as Black people </w:t>
      </w:r>
      <w:r w:rsidRPr="00221981">
        <w:rPr>
          <w:rFonts w:cs="Calibri"/>
          <w:color w:val="1C1D1E"/>
          <w:sz w:val="16"/>
          <w:shd w:val="clear" w:color="auto" w:fill="FFFFFF"/>
        </w:rPr>
        <w:t>(insofar as “the US government promised 40 acres of Indian land as reparations for plantation slavery” [Tuck and Yang</w:t>
      </w:r>
      <w:r w:rsidRPr="00221981">
        <w:rPr>
          <w:rStyle w:val="apple-converted-space"/>
          <w:rFonts w:cs="Calibri"/>
          <w:color w:val="1C1D1E"/>
          <w:sz w:val="16"/>
          <w:shd w:val="clear" w:color="auto" w:fill="FFFFFF"/>
        </w:rPr>
        <w:t> </w:t>
      </w:r>
      <w:hyperlink r:id="rId49" w:anchor="anti12615-bib-0055" w:history="1">
        <w:r w:rsidRPr="00221981">
          <w:rPr>
            <w:rStyle w:val="Hyperlink"/>
            <w:rFonts w:cs="Calibri"/>
            <w:b/>
            <w:bCs/>
            <w:color w:val="2F7BAE"/>
            <w:sz w:val="16"/>
          </w:rPr>
          <w:t>2012</w:t>
        </w:r>
      </w:hyperlink>
      <w:r w:rsidRPr="00221981">
        <w:rPr>
          <w:rFonts w:cs="Calibri"/>
          <w:color w:val="1C1D1E"/>
          <w:sz w:val="16"/>
          <w:shd w:val="clear" w:color="auto" w:fill="FFFFFF"/>
        </w:rPr>
        <w:t xml:space="preserve">:29]) are </w:t>
      </w:r>
      <w:r w:rsidRPr="00221981">
        <w:rPr>
          <w:rStyle w:val="Emphasis"/>
        </w:rPr>
        <w:t>also figured as proto-settlers.</w:t>
      </w:r>
      <w:hyperlink r:id="rId50" w:anchor="anti12615-note-1016_89" w:tooltip="Link to note" w:history="1">
        <w:r w:rsidRPr="00221981">
          <w:rPr>
            <w:rStyle w:val="Emphasis"/>
          </w:rPr>
          <w:t>16</w:t>
        </w:r>
      </w:hyperlink>
      <w:r w:rsidRPr="00221981">
        <w:rPr>
          <w:rStyle w:val="Emphasis"/>
        </w:rPr>
        <w:t> The grounding “settler” concept frays further when considering that (1) the “Indian Removal Act” also rendered native peoples unwilling settlers by relocating them to already Indigenous populated territories</w:t>
      </w:r>
      <w:r w:rsidRPr="00221981">
        <w:rPr>
          <w:rFonts w:cs="Calibri"/>
          <w:color w:val="1C1D1E"/>
          <w:sz w:val="16"/>
          <w:shd w:val="clear" w:color="auto" w:fill="FFFFFF"/>
        </w:rPr>
        <w:t xml:space="preserve"> (Smithers</w:t>
      </w:r>
      <w:r w:rsidRPr="00221981">
        <w:rPr>
          <w:rStyle w:val="apple-converted-space"/>
          <w:rFonts w:cs="Calibri"/>
          <w:color w:val="1C1D1E"/>
          <w:sz w:val="16"/>
          <w:shd w:val="clear" w:color="auto" w:fill="FFFFFF"/>
        </w:rPr>
        <w:t> </w:t>
      </w:r>
      <w:hyperlink r:id="rId51" w:anchor="anti12615-bib-0045" w:history="1">
        <w:r w:rsidRPr="00221981">
          <w:rPr>
            <w:rStyle w:val="Hyperlink"/>
            <w:rFonts w:cs="Calibri"/>
            <w:b/>
            <w:bCs/>
            <w:color w:val="2F7BAE"/>
            <w:sz w:val="16"/>
          </w:rPr>
          <w:t>2015</w:t>
        </w:r>
      </w:hyperlink>
      <w:r w:rsidRPr="00221981">
        <w:rPr>
          <w:rFonts w:cs="Calibri"/>
          <w:color w:val="1C1D1E"/>
          <w:sz w:val="16"/>
          <w:shd w:val="clear" w:color="auto" w:fill="FFFFFF"/>
        </w:rPr>
        <w:t xml:space="preserve">:117–128); (2) </w:t>
      </w:r>
      <w:r w:rsidRPr="00221981">
        <w:rPr>
          <w:rStyle w:val="Emphasis"/>
        </w:rPr>
        <w:t>Indigenous peoples remain Indigenous when they move or are forcibly moved, because indigeneity expresses relationality, not possession</w:t>
      </w:r>
      <w:r w:rsidRPr="00221981">
        <w:rPr>
          <w:rFonts w:cs="Calibri"/>
          <w:color w:val="1C1D1E"/>
          <w:sz w:val="16"/>
          <w:shd w:val="clear" w:color="auto" w:fill="FFFFFF"/>
        </w:rPr>
        <w:t xml:space="preserve"> (Blackwell et al.</w:t>
      </w:r>
      <w:r w:rsidRPr="00221981">
        <w:rPr>
          <w:rStyle w:val="apple-converted-space"/>
          <w:rFonts w:cs="Calibri"/>
          <w:color w:val="1C1D1E"/>
          <w:sz w:val="16"/>
          <w:shd w:val="clear" w:color="auto" w:fill="FFFFFF"/>
        </w:rPr>
        <w:t> </w:t>
      </w:r>
      <w:hyperlink r:id="rId52" w:anchor="anti12615-bib-0005" w:history="1">
        <w:r w:rsidRPr="00221981">
          <w:rPr>
            <w:rStyle w:val="Hyperlink"/>
            <w:rFonts w:cs="Calibri"/>
            <w:b/>
            <w:bCs/>
            <w:color w:val="2F7BAE"/>
            <w:sz w:val="16"/>
          </w:rPr>
          <w:t>2017</w:t>
        </w:r>
      </w:hyperlink>
      <w:r w:rsidRPr="00221981">
        <w:rPr>
          <w:rFonts w:cs="Calibri"/>
          <w:color w:val="1C1D1E"/>
          <w:sz w:val="16"/>
          <w:shd w:val="clear" w:color="auto" w:fill="FFFFFF"/>
        </w:rPr>
        <w:t>:127; Radcliffe</w:t>
      </w:r>
      <w:r w:rsidRPr="00221981">
        <w:rPr>
          <w:rStyle w:val="apple-converted-space"/>
          <w:rFonts w:cs="Calibri"/>
          <w:color w:val="1C1D1E"/>
          <w:sz w:val="16"/>
          <w:shd w:val="clear" w:color="auto" w:fill="FFFFFF"/>
        </w:rPr>
        <w:t> </w:t>
      </w:r>
      <w:hyperlink r:id="rId53" w:anchor="anti12615-bib-0036" w:history="1">
        <w:r w:rsidRPr="00221981">
          <w:rPr>
            <w:rStyle w:val="Hyperlink"/>
            <w:rFonts w:cs="Calibri"/>
            <w:b/>
            <w:bCs/>
            <w:color w:val="2F7BAE"/>
            <w:sz w:val="16"/>
          </w:rPr>
          <w:t>2017</w:t>
        </w:r>
      </w:hyperlink>
      <w:r w:rsidRPr="00221981">
        <w:rPr>
          <w:rFonts w:cs="Calibri"/>
          <w:color w:val="1C1D1E"/>
          <w:sz w:val="16"/>
          <w:shd w:val="clear" w:color="auto" w:fill="FFFFFF"/>
        </w:rPr>
        <w:t xml:space="preserve">); (3) in </w:t>
      </w:r>
      <w:r w:rsidRPr="00221981">
        <w:rPr>
          <w:rStyle w:val="Emphasis"/>
        </w:rPr>
        <w:t xml:space="preserve">Latin America, </w:t>
      </w:r>
      <w:proofErr w:type="spellStart"/>
      <w:r w:rsidRPr="00221981">
        <w:rPr>
          <w:rStyle w:val="Emphasis"/>
        </w:rPr>
        <w:t>creolisation</w:t>
      </w:r>
      <w:proofErr w:type="spellEnd"/>
      <w:r w:rsidRPr="00221981">
        <w:rPr>
          <w:rStyle w:val="Emphasis"/>
        </w:rPr>
        <w:t xml:space="preserve"> has, complexly, been referred to as an “indigenizing process”</w:t>
      </w:r>
      <w:r w:rsidRPr="00221981">
        <w:rPr>
          <w:rFonts w:cs="Calibri"/>
          <w:color w:val="1C1D1E"/>
          <w:sz w:val="16"/>
          <w:shd w:val="clear" w:color="auto" w:fill="FFFFFF"/>
        </w:rPr>
        <w:t xml:space="preserve"> (Castellanos</w:t>
      </w:r>
      <w:r w:rsidRPr="00221981">
        <w:rPr>
          <w:rStyle w:val="apple-converted-space"/>
          <w:rFonts w:cs="Calibri"/>
          <w:color w:val="1C1D1E"/>
          <w:sz w:val="16"/>
          <w:shd w:val="clear" w:color="auto" w:fill="FFFFFF"/>
        </w:rPr>
        <w:t> </w:t>
      </w:r>
      <w:hyperlink r:id="rId54" w:anchor="anti12615-bib-0012" w:history="1">
        <w:r w:rsidRPr="00221981">
          <w:rPr>
            <w:rStyle w:val="Hyperlink"/>
            <w:rFonts w:cs="Calibri"/>
            <w:b/>
            <w:bCs/>
            <w:color w:val="2F7BAE"/>
            <w:sz w:val="16"/>
          </w:rPr>
          <w:t>2017</w:t>
        </w:r>
      </w:hyperlink>
      <w:r w:rsidRPr="00221981">
        <w:rPr>
          <w:rFonts w:cs="Calibri"/>
          <w:color w:val="1C1D1E"/>
          <w:sz w:val="16"/>
          <w:shd w:val="clear" w:color="auto" w:fill="FFFFFF"/>
        </w:rPr>
        <w:t>:777; Jackson</w:t>
      </w:r>
      <w:r w:rsidRPr="00221981">
        <w:rPr>
          <w:rStyle w:val="apple-converted-space"/>
          <w:rFonts w:cs="Calibri"/>
          <w:color w:val="1C1D1E"/>
          <w:sz w:val="16"/>
          <w:shd w:val="clear" w:color="auto" w:fill="FFFFFF"/>
        </w:rPr>
        <w:t> </w:t>
      </w:r>
      <w:hyperlink r:id="rId55" w:anchor="anti12615-bib-0022" w:history="1">
        <w:r w:rsidRPr="00221981">
          <w:rPr>
            <w:rStyle w:val="Hyperlink"/>
            <w:rFonts w:cs="Calibri"/>
            <w:b/>
            <w:bCs/>
            <w:color w:val="2F7BAE"/>
            <w:sz w:val="16"/>
          </w:rPr>
          <w:t>2012</w:t>
        </w:r>
      </w:hyperlink>
      <w:r w:rsidRPr="00221981">
        <w:rPr>
          <w:rFonts w:cs="Calibri"/>
          <w:color w:val="1C1D1E"/>
          <w:sz w:val="16"/>
          <w:shd w:val="clear" w:color="auto" w:fill="FFFFFF"/>
        </w:rPr>
        <w:t xml:space="preserve">:42–44); and (4) </w:t>
      </w:r>
      <w:r w:rsidRPr="00221981">
        <w:rPr>
          <w:rStyle w:val="Emphasis"/>
        </w:rPr>
        <w:t xml:space="preserve">African indigeneity meant a unique intensification of structures of slavery on the African continent through settler colonialism </w:t>
      </w:r>
      <w:r w:rsidRPr="00221981">
        <w:rPr>
          <w:rFonts w:cs="Calibri"/>
          <w:color w:val="1C1D1E"/>
          <w:sz w:val="16"/>
          <w:shd w:val="clear" w:color="auto" w:fill="FFFFFF"/>
        </w:rPr>
        <w:t>(Kelley</w:t>
      </w:r>
      <w:r w:rsidRPr="00221981">
        <w:rPr>
          <w:rStyle w:val="apple-converted-space"/>
          <w:rFonts w:cs="Calibri"/>
          <w:color w:val="1C1D1E"/>
          <w:sz w:val="16"/>
          <w:shd w:val="clear" w:color="auto" w:fill="FFFFFF"/>
        </w:rPr>
        <w:t> </w:t>
      </w:r>
      <w:hyperlink r:id="rId56" w:anchor="anti12615-bib-0025" w:history="1">
        <w:r w:rsidRPr="00221981">
          <w:rPr>
            <w:rStyle w:val="Hyperlink"/>
            <w:rFonts w:cs="Calibri"/>
            <w:b/>
            <w:bCs/>
            <w:color w:val="2F7BAE"/>
            <w:sz w:val="16"/>
          </w:rPr>
          <w:t>2017</w:t>
        </w:r>
      </w:hyperlink>
      <w:r w:rsidRPr="00221981">
        <w:rPr>
          <w:rFonts w:cs="Calibri"/>
          <w:color w:val="1C1D1E"/>
          <w:sz w:val="16"/>
          <w:shd w:val="clear" w:color="auto" w:fill="FFFFFF"/>
        </w:rPr>
        <w:t>).</w:t>
      </w:r>
      <w:hyperlink r:id="rId57" w:anchor="anti12615-note-1017_96" w:tooltip="Link to note" w:history="1">
        <w:r w:rsidRPr="00221981">
          <w:rPr>
            <w:rStyle w:val="Hyperlink"/>
            <w:rFonts w:cs="Calibri"/>
            <w:b/>
            <w:bCs/>
            <w:color w:val="2F7BAE"/>
            <w:sz w:val="16"/>
          </w:rPr>
          <w:t>17</w:t>
        </w:r>
      </w:hyperlink>
      <w:r w:rsidRPr="00221981">
        <w:rPr>
          <w:rStyle w:val="apple-converted-space"/>
          <w:rFonts w:cs="Calibri"/>
          <w:color w:val="1C1D1E"/>
          <w:sz w:val="16"/>
          <w:shd w:val="clear" w:color="auto" w:fill="FFFFFF"/>
        </w:rPr>
        <w:t> </w:t>
      </w:r>
      <w:r w:rsidRPr="00221981">
        <w:rPr>
          <w:rFonts w:cs="Calibri"/>
          <w:color w:val="1C1D1E"/>
          <w:sz w:val="16"/>
          <w:shd w:val="clear" w:color="auto" w:fill="FFFFFF"/>
        </w:rPr>
        <w:t xml:space="preserve">The last two points also serve to </w:t>
      </w:r>
      <w:r w:rsidRPr="00221981">
        <w:rPr>
          <w:rStyle w:val="Emphasis"/>
        </w:rPr>
        <w:t>underscore the Anglo-centrism of Tuck and Yang’s argument, as Canada and the United States remain their point of departure for understanding of the relation between Blackness and Indigeneity, rather than the Western hemisphere as a whole.</w:t>
      </w:r>
    </w:p>
    <w:p w14:paraId="59A1BC64" w14:textId="47E05C0B" w:rsidR="00D65AFB" w:rsidRPr="00E75B95" w:rsidRDefault="00E939FD" w:rsidP="00D65AFB">
      <w:pPr>
        <w:pStyle w:val="Heading4"/>
        <w:rPr>
          <w:rFonts w:asciiTheme="majorHAnsi" w:hAnsiTheme="majorHAnsi" w:cstheme="majorHAnsi"/>
          <w:color w:val="000000" w:themeColor="text1"/>
        </w:rPr>
      </w:pPr>
      <w:r>
        <w:rPr>
          <w:rFonts w:asciiTheme="majorHAnsi" w:hAnsiTheme="majorHAnsi" w:cstheme="majorHAnsi"/>
          <w:color w:val="000000" w:themeColor="text1"/>
        </w:rPr>
        <w:t xml:space="preserve">[2] </w:t>
      </w:r>
      <w:r w:rsidR="00D65AFB">
        <w:rPr>
          <w:rFonts w:asciiTheme="majorHAnsi" w:hAnsiTheme="majorHAnsi" w:cstheme="majorHAnsi"/>
          <w:color w:val="000000" w:themeColor="text1"/>
        </w:rPr>
        <w:t xml:space="preserve">The </w:t>
      </w:r>
      <w:proofErr w:type="spellStart"/>
      <w:r w:rsidR="00D65AFB">
        <w:rPr>
          <w:rFonts w:asciiTheme="majorHAnsi" w:hAnsiTheme="majorHAnsi" w:cstheme="majorHAnsi"/>
          <w:color w:val="000000" w:themeColor="text1"/>
        </w:rPr>
        <w:t>neg’s</w:t>
      </w:r>
      <w:proofErr w:type="spellEnd"/>
      <w:r w:rsidR="00D65AFB">
        <w:rPr>
          <w:rFonts w:asciiTheme="majorHAnsi" w:hAnsiTheme="majorHAnsi" w:cstheme="majorHAnsi"/>
          <w:color w:val="000000" w:themeColor="text1"/>
        </w:rPr>
        <w:t xml:space="preserve"> understanding of decolonization is flawed- the 1ac is a necessary to reject the polarization of indigenous women as either overly sexual or nonsexual beings to avoid settler violence. We must endorse the permutation as a </w:t>
      </w:r>
      <w:proofErr w:type="spellStart"/>
      <w:r w:rsidR="00D65AFB">
        <w:rPr>
          <w:rFonts w:asciiTheme="majorHAnsi" w:hAnsiTheme="majorHAnsi" w:cstheme="majorHAnsi"/>
          <w:color w:val="000000" w:themeColor="text1"/>
        </w:rPr>
        <w:t>a</w:t>
      </w:r>
      <w:proofErr w:type="spellEnd"/>
      <w:r w:rsidR="00D65AFB">
        <w:rPr>
          <w:rFonts w:asciiTheme="majorHAnsi" w:hAnsiTheme="majorHAnsi" w:cstheme="majorHAnsi"/>
          <w:color w:val="000000" w:themeColor="text1"/>
        </w:rPr>
        <w:t xml:space="preserve"> sex positive and queer praxis to energize queer and indigenous women to embrace their state of existence. </w:t>
      </w:r>
    </w:p>
    <w:p w14:paraId="2CC520BF" w14:textId="77777777" w:rsidR="00D65AFB" w:rsidRPr="00E75B95" w:rsidRDefault="00D65AFB" w:rsidP="00D65AFB">
      <w:pPr>
        <w:pStyle w:val="NormalWeb"/>
        <w:rPr>
          <w:i/>
          <w:iCs/>
        </w:rPr>
      </w:pPr>
      <w:r w:rsidRPr="00E75B95">
        <w:rPr>
          <w:rFonts w:cs="Calibri"/>
          <w:color w:val="000000" w:themeColor="text1"/>
          <w:sz w:val="16"/>
          <w:szCs w:val="16"/>
        </w:rPr>
        <w:t>(Dr. Chris</w:t>
      </w:r>
      <w:r w:rsidRPr="00E75B95">
        <w:rPr>
          <w:rFonts w:cs="Calibri"/>
          <w:b/>
          <w:bCs/>
          <w:color w:val="000000" w:themeColor="text1"/>
        </w:rPr>
        <w:t xml:space="preserve"> Finley ’12 </w:t>
      </w:r>
      <w:r w:rsidRPr="00E75B95">
        <w:rPr>
          <w:rFonts w:cs="Calibri"/>
          <w:color w:val="000000" w:themeColor="text1"/>
          <w:sz w:val="16"/>
          <w:szCs w:val="16"/>
        </w:rPr>
        <w:t xml:space="preserve">Finley is </w:t>
      </w:r>
      <w:r w:rsidRPr="003C4F05">
        <w:rPr>
          <w:rFonts w:asciiTheme="majorHAnsi" w:hAnsiTheme="majorHAnsi" w:cstheme="majorHAnsi"/>
          <w:sz w:val="16"/>
          <w:szCs w:val="16"/>
        </w:rPr>
        <w:t>a queer Native woman who belongs to the Colville Nation</w:t>
      </w:r>
      <w:r w:rsidRPr="00E75B95">
        <w:rPr>
          <w:rFonts w:cs="Calibri"/>
          <w:color w:val="000000" w:themeColor="text1"/>
          <w:sz w:val="16"/>
          <w:szCs w:val="16"/>
        </w:rPr>
        <w:t xml:space="preserve"> an Assistant Professor of American Studies and Ethnicity at USC. She received her Ph.D. in American Culture at the University of Michigan. She is a member of the Colville Confederated tribes and is originally from Washington State.</w:t>
      </w:r>
      <w:r>
        <w:rPr>
          <w:rFonts w:cs="Calibri"/>
          <w:color w:val="000000" w:themeColor="text1"/>
          <w:sz w:val="16"/>
          <w:szCs w:val="16"/>
        </w:rPr>
        <w:t xml:space="preserve"> “</w:t>
      </w:r>
      <w:r w:rsidRPr="00E75B95">
        <w:rPr>
          <w:rFonts w:asciiTheme="minorHAnsi" w:hAnsiTheme="minorHAnsi"/>
          <w:i/>
          <w:iCs/>
          <w:sz w:val="16"/>
          <w:szCs w:val="16"/>
        </w:rPr>
        <w:t>Decolonizing Sexualized Cultural Images of Native Peoples: “Bringing Sexy Back” To Native Studie</w:t>
      </w:r>
      <w:r>
        <w:rPr>
          <w:rFonts w:asciiTheme="minorHAnsi" w:hAnsiTheme="minorHAnsi"/>
          <w:i/>
          <w:iCs/>
          <w:sz w:val="16"/>
          <w:szCs w:val="16"/>
        </w:rPr>
        <w:t xml:space="preserve">s” </w:t>
      </w:r>
      <w:r>
        <w:rPr>
          <w:rFonts w:asciiTheme="minorHAnsi" w:hAnsiTheme="minorHAnsi"/>
          <w:sz w:val="16"/>
          <w:szCs w:val="16"/>
        </w:rPr>
        <w:t>EG</w:t>
      </w:r>
      <w:r>
        <w:rPr>
          <w:rFonts w:asciiTheme="minorHAnsi" w:hAnsiTheme="minorHAnsi"/>
          <w:i/>
          <w:iCs/>
          <w:sz w:val="16"/>
          <w:szCs w:val="16"/>
        </w:rPr>
        <w:t>)</w:t>
      </w:r>
    </w:p>
    <w:p w14:paraId="2185FFC1" w14:textId="77777777" w:rsidR="00D65AFB" w:rsidRPr="003C4F05" w:rsidRDefault="00D65AFB" w:rsidP="00D65AFB">
      <w:pPr>
        <w:spacing w:before="100" w:beforeAutospacing="1" w:after="100" w:afterAutospacing="1"/>
        <w:rPr>
          <w:rFonts w:asciiTheme="majorHAnsi" w:eastAsia="Times New Roman" w:hAnsiTheme="majorHAnsi" w:cstheme="majorHAnsi"/>
          <w:sz w:val="16"/>
        </w:rPr>
      </w:pPr>
      <w:r w:rsidRPr="003C4F05">
        <w:rPr>
          <w:rFonts w:asciiTheme="majorHAnsi" w:eastAsia="Times New Roman" w:hAnsiTheme="majorHAnsi" w:cstheme="majorHAnsi"/>
          <w:u w:val="single"/>
        </w:rPr>
        <w:t xml:space="preserve">A queer, indigenous, sex positive reading offers a larger frame to critically analyze settler-colonialism and Native peoples’ response to conquest. </w:t>
      </w:r>
      <w:r w:rsidRPr="003C4F05">
        <w:rPr>
          <w:rFonts w:asciiTheme="majorHAnsi" w:eastAsia="Times New Roman" w:hAnsiTheme="majorHAnsi" w:cstheme="majorHAnsi"/>
          <w:sz w:val="16"/>
        </w:rPr>
        <w:t xml:space="preserve">Often </w:t>
      </w:r>
      <w:r w:rsidRPr="003C4F05">
        <w:rPr>
          <w:rFonts w:asciiTheme="majorHAnsi" w:eastAsia="Times New Roman" w:hAnsiTheme="majorHAnsi" w:cstheme="majorHAnsi"/>
          <w:u w:val="single"/>
        </w:rPr>
        <w:t>Native peoples are represented as hypersexualized and as desiring white people.</w:t>
      </w:r>
      <w:r w:rsidRPr="003C4F05">
        <w:rPr>
          <w:rFonts w:asciiTheme="majorHAnsi" w:eastAsia="Times New Roman" w:hAnsiTheme="majorHAnsi" w:cstheme="majorHAnsi"/>
          <w:sz w:val="16"/>
        </w:rPr>
        <w:t xml:space="preserve"> As Shari </w:t>
      </w:r>
      <w:proofErr w:type="spellStart"/>
      <w:r w:rsidRPr="003C4F05">
        <w:rPr>
          <w:rFonts w:asciiTheme="majorHAnsi" w:eastAsia="Times New Roman" w:hAnsiTheme="majorHAnsi" w:cstheme="majorHAnsi"/>
          <w:sz w:val="16"/>
        </w:rPr>
        <w:t>Huhndorf</w:t>
      </w:r>
      <w:proofErr w:type="spellEnd"/>
      <w:r w:rsidRPr="003C4F05">
        <w:rPr>
          <w:rFonts w:asciiTheme="majorHAnsi" w:eastAsia="Times New Roman" w:hAnsiTheme="majorHAnsi" w:cstheme="majorHAnsi"/>
          <w:sz w:val="16"/>
        </w:rPr>
        <w:t xml:space="preserve"> has argued, little work in Native studies has been done on visual representations of Native peoples in popular culture even though that is where most of the narratives of Native peoples are distributed. In other words, fictional historical accounts of Native peoples are the dominant mode of representation, yet these have little to do with actual living and breathing Native peoples. Native peoples are always placed in the past and not in the present or future. Most representations of Native peoples involve periods of first contact between settlers and Native peoples; rarely are Native peoples represented pre-contact or post-conquest. </w:t>
      </w:r>
      <w:r w:rsidRPr="003C4F05">
        <w:rPr>
          <w:rStyle w:val="Emphasis"/>
        </w:rPr>
        <w:t>Sacajawea</w:t>
      </w:r>
      <w:r w:rsidRPr="003C4F05">
        <w:rPr>
          <w:rFonts w:asciiTheme="majorHAnsi" w:eastAsia="Times New Roman" w:hAnsiTheme="majorHAnsi" w:cstheme="majorHAnsi"/>
          <w:u w:val="single"/>
        </w:rPr>
        <w:t xml:space="preserve"> and </w:t>
      </w:r>
      <w:r w:rsidRPr="003C4F05">
        <w:rPr>
          <w:rStyle w:val="Emphasis"/>
        </w:rPr>
        <w:t>Pocahontas</w:t>
      </w:r>
      <w:r w:rsidRPr="003C4F05">
        <w:rPr>
          <w:rFonts w:asciiTheme="majorHAnsi" w:eastAsia="Times New Roman" w:hAnsiTheme="majorHAnsi" w:cstheme="majorHAnsi"/>
          <w:u w:val="single"/>
        </w:rPr>
        <w:t xml:space="preserve"> have gained a </w:t>
      </w:r>
      <w:r w:rsidRPr="003C4F05">
        <w:rPr>
          <w:rStyle w:val="Emphasis"/>
        </w:rPr>
        <w:t>mythological status</w:t>
      </w:r>
      <w:r w:rsidRPr="003C4F05">
        <w:rPr>
          <w:rFonts w:asciiTheme="majorHAnsi" w:eastAsia="Times New Roman" w:hAnsiTheme="majorHAnsi" w:cstheme="majorHAnsi"/>
          <w:u w:val="single"/>
        </w:rPr>
        <w:t xml:space="preserve"> as a result of these types of representations. However, Pocahontas and Sacajawea are </w:t>
      </w:r>
      <w:r w:rsidRPr="003C4F05">
        <w:rPr>
          <w:rStyle w:val="Emphasis"/>
        </w:rPr>
        <w:t>presented as caricatures</w:t>
      </w:r>
      <w:r w:rsidRPr="003C4F05">
        <w:rPr>
          <w:rFonts w:asciiTheme="majorHAnsi" w:eastAsia="Times New Roman" w:hAnsiTheme="majorHAnsi" w:cstheme="majorHAnsi"/>
          <w:u w:val="single"/>
        </w:rPr>
        <w:t xml:space="preserve"> and not as Native women who were loyal to their Native nations. The idea of Native people and Native political issues existing in the present </w:t>
      </w:r>
      <w:r w:rsidRPr="003C4F05">
        <w:rPr>
          <w:rStyle w:val="Emphasis"/>
        </w:rPr>
        <w:t>disrupts the primary representations of Native peoples</w:t>
      </w:r>
      <w:r w:rsidRPr="003C4F05">
        <w:rPr>
          <w:rFonts w:asciiTheme="majorHAnsi" w:eastAsia="Times New Roman" w:hAnsiTheme="majorHAnsi" w:cstheme="majorHAnsi"/>
          <w:u w:val="single"/>
        </w:rPr>
        <w:t xml:space="preserve"> as fictional characters from history.</w:t>
      </w:r>
      <w:r w:rsidRPr="003C4F05">
        <w:rPr>
          <w:rFonts w:asciiTheme="majorHAnsi" w:eastAsia="Times New Roman" w:hAnsiTheme="majorHAnsi" w:cstheme="majorHAnsi"/>
          <w:sz w:val="16"/>
        </w:rPr>
        <w:t xml:space="preserve"> I focus on representations of Native peoples in popular culture because many of these images circulate un-interrogated. The analyses that do exist lament the sadness and tragedy of these representations, but alternative </w:t>
      </w:r>
      <w:r w:rsidRPr="003C4F05">
        <w:rPr>
          <w:rFonts w:asciiTheme="majorHAnsi" w:eastAsia="Times New Roman" w:hAnsiTheme="majorHAnsi" w:cstheme="majorHAnsi"/>
          <w:u w:val="single"/>
        </w:rPr>
        <w:t>“</w:t>
      </w:r>
      <w:r w:rsidRPr="003C4F05">
        <w:rPr>
          <w:rStyle w:val="Emphasis"/>
          <w:b w:val="0"/>
          <w:bCs/>
        </w:rPr>
        <w:t>positive” representations respond</w:t>
      </w:r>
      <w:r w:rsidRPr="003C4F05">
        <w:rPr>
          <w:rFonts w:asciiTheme="majorHAnsi" w:eastAsia="Times New Roman" w:hAnsiTheme="majorHAnsi" w:cstheme="majorHAnsi"/>
          <w:u w:val="single"/>
        </w:rPr>
        <w:t xml:space="preserve"> to colonial sexual violence </w:t>
      </w:r>
      <w:r w:rsidRPr="003C4F05">
        <w:rPr>
          <w:rStyle w:val="Emphasis"/>
        </w:rPr>
        <w:t>portraying Native peoples as asexual to protect them from heteropatriarchy and settler-colonialism.</w:t>
      </w:r>
      <w:r w:rsidRPr="003C4F05">
        <w:rPr>
          <w:rFonts w:asciiTheme="majorHAnsi" w:eastAsia="Times New Roman" w:hAnsiTheme="majorHAnsi" w:cstheme="majorHAnsi"/>
          <w:u w:val="single"/>
        </w:rPr>
        <w:t xml:space="preserve"> A queer Indigenous reading of popular culture places Native peoples in the </w:t>
      </w:r>
      <w:r w:rsidRPr="003C4F05">
        <w:rPr>
          <w:rStyle w:val="Emphasis"/>
        </w:rPr>
        <w:t xml:space="preserve">present and offers sex positivity as an alternative to desexualizing Native communities. </w:t>
      </w:r>
      <w:r w:rsidRPr="003C4F05">
        <w:rPr>
          <w:rFonts w:asciiTheme="majorHAnsi" w:eastAsia="Times New Roman" w:hAnsiTheme="majorHAnsi" w:cstheme="majorHAnsi"/>
          <w:sz w:val="16"/>
        </w:rPr>
        <w:t xml:space="preserve">After all, as history shows, desexualizing Native peoples has not helped us escape the sexual violence inherent in the heteropatriarchal logic that is the foundation of settler colonialism. </w:t>
      </w:r>
    </w:p>
    <w:p w14:paraId="2CB143B7" w14:textId="77777777" w:rsidR="00D65AFB" w:rsidRDefault="00D65AFB" w:rsidP="00D65AFB">
      <w:pPr>
        <w:spacing w:before="100" w:beforeAutospacing="1" w:after="100" w:afterAutospacing="1"/>
        <w:rPr>
          <w:rFonts w:asciiTheme="majorHAnsi" w:eastAsia="Times New Roman" w:hAnsiTheme="majorHAnsi" w:cstheme="majorHAnsi"/>
          <w:u w:val="single"/>
        </w:rPr>
      </w:pPr>
      <w:r w:rsidRPr="003C4F05">
        <w:rPr>
          <w:rFonts w:asciiTheme="majorHAnsi" w:eastAsia="Times New Roman" w:hAnsiTheme="majorHAnsi" w:cstheme="majorHAnsi"/>
          <w:sz w:val="16"/>
        </w:rPr>
        <w:t xml:space="preserve">Violence. Death. This is what awaits Native peoples in modernity. Love. Hope. These feelings are also part of the Indigenous experience in Native America. </w:t>
      </w:r>
      <w:r w:rsidRPr="003C4F05">
        <w:rPr>
          <w:rFonts w:asciiTheme="majorHAnsi" w:eastAsia="Times New Roman" w:hAnsiTheme="majorHAnsi" w:cstheme="majorHAnsi"/>
          <w:u w:val="single"/>
        </w:rPr>
        <w:t>As a queer Native woman who belongs to the Colville Nation, I am passionate about my work on sexualized cultural representations of Indigenous peoples that have been informed by colonial narratives, heteronormativity, and death.</w:t>
      </w:r>
      <w:r w:rsidRPr="003C4F05">
        <w:rPr>
          <w:rFonts w:asciiTheme="majorHAnsi" w:eastAsia="Times New Roman" w:hAnsiTheme="majorHAnsi" w:cstheme="majorHAnsi"/>
          <w:sz w:val="16"/>
        </w:rPr>
        <w:t xml:space="preserve"> By investigating the iconography of popular representations of Native people, my dissertation documents how Native peoples have been historically and culturally sexualized through media like films, coins, statues, and plays</w:t>
      </w:r>
      <w:r w:rsidRPr="003C4F05">
        <w:rPr>
          <w:rFonts w:asciiTheme="majorHAnsi" w:eastAsia="Times New Roman" w:hAnsiTheme="majorHAnsi" w:cstheme="majorHAnsi"/>
          <w:u w:val="single"/>
        </w:rPr>
        <w:t xml:space="preserve">. I </w:t>
      </w:r>
      <w:r w:rsidRPr="003C4F05">
        <w:rPr>
          <w:rStyle w:val="Emphasis"/>
        </w:rPr>
        <w:t xml:space="preserve">critique </w:t>
      </w:r>
      <w:r w:rsidRPr="003C4F05">
        <w:rPr>
          <w:rFonts w:asciiTheme="majorHAnsi" w:eastAsia="Times New Roman" w:hAnsiTheme="majorHAnsi" w:cstheme="majorHAnsi"/>
          <w:u w:val="single"/>
        </w:rPr>
        <w:t xml:space="preserve">and ultimately challenge how dominant U.S. popular </w:t>
      </w:r>
      <w:r w:rsidRPr="003C4F05">
        <w:rPr>
          <w:rStyle w:val="Emphasis"/>
        </w:rPr>
        <w:t>culture sexualizes Native bodies</w:t>
      </w:r>
      <w:r w:rsidRPr="003C4F05">
        <w:rPr>
          <w:rFonts w:asciiTheme="majorHAnsi" w:eastAsia="Times New Roman" w:hAnsiTheme="majorHAnsi" w:cstheme="majorHAnsi"/>
          <w:u w:val="single"/>
        </w:rPr>
        <w:t xml:space="preserve"> as culturally (and therefore racially) unable to </w:t>
      </w:r>
      <w:r w:rsidRPr="003C4F05">
        <w:rPr>
          <w:rStyle w:val="Emphasis"/>
        </w:rPr>
        <w:t>conform to white hetero-reproductive norms</w:t>
      </w:r>
      <w:r w:rsidRPr="003C4F05">
        <w:rPr>
          <w:rFonts w:asciiTheme="majorHAnsi" w:eastAsia="Times New Roman" w:hAnsiTheme="majorHAnsi" w:cstheme="majorHAnsi"/>
          <w:sz w:val="16"/>
        </w:rPr>
        <w:t>. I argue that the white colonial body politic constitutes Natives as dispensable bodies and populations through the queering of indigeneity, a process that changes across different historical contexts</w:t>
      </w:r>
      <w:r w:rsidRPr="003C4F05">
        <w:rPr>
          <w:rFonts w:asciiTheme="majorHAnsi" w:eastAsia="Times New Roman" w:hAnsiTheme="majorHAnsi" w:cstheme="majorHAnsi"/>
          <w:u w:val="single"/>
        </w:rPr>
        <w:t xml:space="preserve">. Native peoples have </w:t>
      </w:r>
      <w:r w:rsidRPr="003C4F05">
        <w:rPr>
          <w:rStyle w:val="Emphasis"/>
        </w:rPr>
        <w:t>been “queered” through colonial logics of sexuality</w:t>
      </w:r>
      <w:r w:rsidRPr="003C4F05">
        <w:rPr>
          <w:rFonts w:asciiTheme="majorHAnsi" w:eastAsia="Times New Roman" w:hAnsiTheme="majorHAnsi" w:cstheme="majorHAnsi"/>
          <w:u w:val="single"/>
        </w:rPr>
        <w:t xml:space="preserve"> by making Natives appear sexually aberrant from white settlers and therefore in need of paternalistic care by heteropatriarchy.</w:t>
      </w:r>
      <w:r w:rsidRPr="003C4F05">
        <w:rPr>
          <w:rFonts w:asciiTheme="majorHAnsi" w:eastAsia="Times New Roman" w:hAnsiTheme="majorHAnsi" w:cstheme="majorHAnsi"/>
          <w:sz w:val="16"/>
        </w:rPr>
        <w:t xml:space="preserve"> This move to queer Native Americans maintains settler colonialism in several important ways: the queering of Natives is a crucial part of how they are constructed as unable to manage their land and resources. Unable to fulfill the role of householder, </w:t>
      </w:r>
      <w:r w:rsidRPr="003C4F05">
        <w:rPr>
          <w:rFonts w:asciiTheme="majorHAnsi" w:eastAsia="Times New Roman" w:hAnsiTheme="majorHAnsi" w:cstheme="majorHAnsi"/>
          <w:u w:val="single"/>
        </w:rPr>
        <w:t>Native peoples fall under the management of white heteropatriarchy instead.</w:t>
      </w:r>
      <w:r w:rsidRPr="003C4F05">
        <w:rPr>
          <w:rFonts w:asciiTheme="majorHAnsi" w:eastAsia="Times New Roman" w:hAnsiTheme="majorHAnsi" w:cstheme="majorHAnsi"/>
          <w:sz w:val="16"/>
        </w:rPr>
        <w:t xml:space="preserve"> </w:t>
      </w:r>
      <w:r w:rsidRPr="003C4F05">
        <w:rPr>
          <w:rFonts w:asciiTheme="majorHAnsi" w:eastAsia="Times New Roman" w:hAnsiTheme="majorHAnsi" w:cstheme="majorHAnsi"/>
          <w:u w:val="single"/>
        </w:rPr>
        <w:t xml:space="preserve">These images </w:t>
      </w:r>
      <w:r w:rsidRPr="003C4F05">
        <w:rPr>
          <w:rStyle w:val="Emphasis"/>
        </w:rPr>
        <w:t>support narratives of settler colonialism</w:t>
      </w:r>
      <w:r w:rsidRPr="003C4F05">
        <w:rPr>
          <w:rFonts w:asciiTheme="majorHAnsi" w:eastAsia="Times New Roman" w:hAnsiTheme="majorHAnsi" w:cstheme="majorHAnsi"/>
          <w:u w:val="single"/>
        </w:rPr>
        <w:t xml:space="preserve"> that </w:t>
      </w:r>
      <w:r w:rsidRPr="003C4F05">
        <w:rPr>
          <w:rStyle w:val="Emphasis"/>
        </w:rPr>
        <w:t>erase the violence of conquest.</w:t>
      </w:r>
      <w:r w:rsidRPr="003C4F05">
        <w:rPr>
          <w:rFonts w:asciiTheme="majorHAnsi" w:eastAsia="Times New Roman" w:hAnsiTheme="majorHAnsi" w:cstheme="majorHAnsi"/>
          <w:u w:val="single"/>
        </w:rPr>
        <w:t xml:space="preserve"> Native peoples have internalized and/or rejected these representations</w:t>
      </w:r>
      <w:r w:rsidRPr="003C4F05">
        <w:rPr>
          <w:rFonts w:asciiTheme="majorHAnsi" w:eastAsia="Times New Roman" w:hAnsiTheme="majorHAnsi" w:cstheme="majorHAnsi"/>
          <w:sz w:val="16"/>
        </w:rPr>
        <w:t xml:space="preserve"> of settler colonialism through writing poetry, becoming alcoholics and drug addicts, performing Native theatre, producing and directing Native films made by and for Native peoples, committing suicide, laying sad on their couch watching hours of television, etc. In other words, </w:t>
      </w:r>
      <w:r w:rsidRPr="003C4F05">
        <w:rPr>
          <w:rFonts w:asciiTheme="majorHAnsi" w:eastAsia="Times New Roman" w:hAnsiTheme="majorHAnsi" w:cstheme="majorHAnsi"/>
          <w:u w:val="single"/>
        </w:rPr>
        <w:t xml:space="preserve">Native peoples continue to live with these representations of death and grapple with the ongoing effects of settler-colonialism. Some Native nations have responded to these images by </w:t>
      </w:r>
      <w:r w:rsidRPr="003C4F05">
        <w:rPr>
          <w:rStyle w:val="Emphasis"/>
        </w:rPr>
        <w:t xml:space="preserve">desexualizing Native communities and conforming to heteronormativity, passing anti-gay marriage laws, and enforcing a structured silence around sex, </w:t>
      </w:r>
      <w:r w:rsidRPr="003C4F05">
        <w:rPr>
          <w:rFonts w:asciiTheme="majorHAnsi" w:eastAsia="Times New Roman" w:hAnsiTheme="majorHAnsi" w:cstheme="majorHAnsi"/>
          <w:u w:val="single"/>
        </w:rPr>
        <w:t xml:space="preserve">all in an attempt </w:t>
      </w:r>
      <w:r w:rsidRPr="003C4F05">
        <w:rPr>
          <w:rStyle w:val="Emphasis"/>
        </w:rPr>
        <w:t>to avoid the violence of settler-colonialism</w:t>
      </w:r>
      <w:r w:rsidRPr="003C4F05">
        <w:rPr>
          <w:rFonts w:asciiTheme="majorHAnsi" w:eastAsia="Times New Roman" w:hAnsiTheme="majorHAnsi" w:cstheme="majorHAnsi"/>
          <w:u w:val="single"/>
        </w:rPr>
        <w:t>.</w:t>
      </w:r>
      <w:r w:rsidRPr="003C4F05">
        <w:rPr>
          <w:rFonts w:asciiTheme="majorHAnsi" w:eastAsia="Times New Roman" w:hAnsiTheme="majorHAnsi" w:cstheme="majorHAnsi"/>
          <w:sz w:val="16"/>
        </w:rPr>
        <w:t xml:space="preserve"> This response has meant </w:t>
      </w:r>
      <w:r w:rsidRPr="003C4F05">
        <w:rPr>
          <w:rFonts w:asciiTheme="majorHAnsi" w:eastAsia="Times New Roman" w:hAnsiTheme="majorHAnsi" w:cstheme="majorHAnsi"/>
          <w:u w:val="single"/>
        </w:rPr>
        <w:t>the exclusion of queer Native peoples and has not allowed either Native peoples or Native studies to take sexuality seriously as an analytic of study</w:t>
      </w:r>
      <w:r w:rsidRPr="003C4F05">
        <w:rPr>
          <w:rFonts w:asciiTheme="majorHAnsi" w:eastAsia="Times New Roman" w:hAnsiTheme="majorHAnsi" w:cstheme="majorHAnsi"/>
          <w:sz w:val="16"/>
        </w:rPr>
        <w:t xml:space="preserve">. As an alternative to heteronormative and desexualized readings of representations of Native peoples in popular culture, I </w:t>
      </w:r>
      <w:r w:rsidRPr="003C4F05">
        <w:rPr>
          <w:rFonts w:asciiTheme="majorHAnsi" w:eastAsia="Times New Roman" w:hAnsiTheme="majorHAnsi" w:cstheme="majorHAnsi"/>
          <w:u w:val="single"/>
        </w:rPr>
        <w:t xml:space="preserve">use sex positivity as a framework and explore queer possibilities for articulating Indigenous nationhood, sovereignty, and self-determination. </w:t>
      </w:r>
    </w:p>
    <w:p w14:paraId="277F8A97" w14:textId="77777777" w:rsidR="00D65AFB" w:rsidRPr="007432E1" w:rsidRDefault="00D65AFB" w:rsidP="00D65AFB">
      <w:pPr>
        <w:rPr>
          <w:rStyle w:val="Emphasis"/>
          <w:u w:val="none"/>
        </w:rPr>
      </w:pPr>
    </w:p>
    <w:p w14:paraId="62F484CA" w14:textId="77777777" w:rsidR="00D65AFB" w:rsidRPr="00F601E6" w:rsidRDefault="00D65AFB" w:rsidP="00D65AFB"/>
    <w:p w14:paraId="45DBAD0F" w14:textId="17B77F80" w:rsidR="002877CF" w:rsidRPr="004F7E1A" w:rsidRDefault="00E939FD" w:rsidP="002877CF">
      <w:pPr>
        <w:pStyle w:val="Heading4"/>
      </w:pPr>
      <w:r>
        <w:t xml:space="preserve">[3] </w:t>
      </w:r>
      <w:r w:rsidR="002877CF">
        <w:t xml:space="preserve">The </w:t>
      </w:r>
      <w:proofErr w:type="spellStart"/>
      <w:r w:rsidR="002877CF">
        <w:t>contious</w:t>
      </w:r>
      <w:proofErr w:type="spellEnd"/>
      <w:r w:rsidR="002877CF">
        <w:t xml:space="preserve"> </w:t>
      </w:r>
      <w:proofErr w:type="spellStart"/>
      <w:r w:rsidR="002877CF">
        <w:t>labling</w:t>
      </w:r>
      <w:proofErr w:type="spellEnd"/>
      <w:r w:rsidR="002877CF">
        <w:t xml:space="preserve"> </w:t>
      </w:r>
      <w:proofErr w:type="gramStart"/>
      <w:r w:rsidR="002877CF">
        <w:t>of  missing</w:t>
      </w:r>
      <w:proofErr w:type="gramEnd"/>
      <w:r w:rsidR="002877CF">
        <w:t xml:space="preserve"> indigenous women as sex workers, creates a stream of thinking that allows them to be blamed for their own disappearance. The neg doesn’t change the patriarchal framing of indigenous women, recreating the pushing out of indigenous women.</w:t>
      </w:r>
    </w:p>
    <w:p w14:paraId="178AFEF5" w14:textId="77777777" w:rsidR="002877CF" w:rsidRPr="002E0CC0" w:rsidRDefault="002877CF" w:rsidP="002877CF">
      <w:r>
        <w:t xml:space="preserve">Shari M. </w:t>
      </w:r>
      <w:proofErr w:type="spellStart"/>
      <w:r w:rsidRPr="004F7E1A">
        <w:rPr>
          <w:rStyle w:val="Style13ptBold"/>
        </w:rPr>
        <w:t>Huhndorf</w:t>
      </w:r>
      <w:proofErr w:type="spellEnd"/>
      <w:r w:rsidRPr="004F7E1A">
        <w:rPr>
          <w:rStyle w:val="Style13ptBold"/>
        </w:rPr>
        <w:t xml:space="preserve"> ’21:</w:t>
      </w:r>
      <w:r>
        <w:t xml:space="preserve"> </w:t>
      </w:r>
      <w:r w:rsidRPr="004F7E1A">
        <w:rPr>
          <w:sz w:val="18"/>
          <w:szCs w:val="18"/>
        </w:rPr>
        <w:t xml:space="preserve">Shari M. </w:t>
      </w:r>
      <w:proofErr w:type="spellStart"/>
      <w:r w:rsidRPr="004F7E1A">
        <w:rPr>
          <w:sz w:val="18"/>
          <w:szCs w:val="18"/>
        </w:rPr>
        <w:t>Huhndorf</w:t>
      </w:r>
      <w:proofErr w:type="spellEnd"/>
      <w:r w:rsidRPr="004F7E1A">
        <w:rPr>
          <w:sz w:val="18"/>
          <w:szCs w:val="18"/>
        </w:rPr>
        <w:t xml:space="preserve"> is Associate Professor of English and Ethnic Studies at the University of Oregon. She is the author of Going Native: Indians in the American Cultural Imagination, also from Cornell. “Scenes from the Fringe: Gendered Violence and the Geographies of Indigenous Feminism.” 10.1086/712045. </w:t>
      </w:r>
      <w:proofErr w:type="spellStart"/>
      <w:r w:rsidRPr="004F7E1A">
        <w:rPr>
          <w:sz w:val="18"/>
          <w:szCs w:val="18"/>
        </w:rPr>
        <w:t>JLeenhouts</w:t>
      </w:r>
      <w:proofErr w:type="spellEnd"/>
    </w:p>
    <w:p w14:paraId="4A63AA56" w14:textId="77777777" w:rsidR="002877CF" w:rsidRPr="002E0CC0" w:rsidRDefault="002877CF" w:rsidP="002877CF">
      <w:pPr>
        <w:rPr>
          <w:rStyle w:val="StyleUnderline"/>
        </w:rPr>
      </w:pPr>
      <w:r w:rsidRPr="002E0CC0">
        <w:rPr>
          <w:sz w:val="16"/>
          <w:szCs w:val="16"/>
        </w:rPr>
        <w:t xml:space="preserve">The Pickton murders disclosed at once the heightened vulnerability of Native women and the reasons why the racial dimensions of the murders escaped public notice.3 </w:t>
      </w:r>
      <w:r w:rsidRPr="002E0CC0">
        <w:rPr>
          <w:rStyle w:val="StyleUnderline"/>
        </w:rPr>
        <w:t>For many non-Indigenous people, it was impossible to see the Aboriginality of the missing women because they could not see Aboriginal people at all. Colonial discourses define “Indianness” as existing only in the historical past, doomed to disappearance or relegated to the anachronistic space of the reserve (reservation). Consequently, contemporary Native people confront nearly complete social invisibility, especially in cities.</w:t>
      </w:r>
      <w:r>
        <w:t xml:space="preserve"> </w:t>
      </w:r>
      <w:r w:rsidRPr="002E0CC0">
        <w:rPr>
          <w:sz w:val="16"/>
          <w:szCs w:val="16"/>
        </w:rPr>
        <w:t xml:space="preserve">According to a statement by the Native Council of Canada, there remains “a strong, sometimes racist perception that being Aboriginal and being urban are mutually exclusive” (Native Council of Canada 1992, 10). The stakes of social erasure emerge from the unique legal and political challenges represented by Native communities. Two factors distinguish the status of Native communities from that of other racialized groups: claims to political autonomy that arise from historical status as independent nations, and territorial rights based on longtime use and occupation of the land (the foundation of the common-law doctrine of Aboriginal title). Because Native communities controvert the political authority and territorial claims of colonial nation-states, settler colonialism, explains Patrick Wolfe, depends upon the “logic of elimination,” a historical imperative that emerges from European expansion and remains “an organizing principle of settler-colonial society” (2006, 388). </w:t>
      </w:r>
      <w:r w:rsidRPr="002E0CC0">
        <w:rPr>
          <w:rStyle w:val="StyleUnderline"/>
        </w:rPr>
        <w:t>Contemporary violence, including gendered violence, enacted on Indigenous bodies extends from and repeats the colonial subjugation of Indigenous communities and their eviction from traditional homelands, the histories that transformed Indigenous territories into cities where Indigenous populations persist as small, often segregated minorities</w:t>
      </w:r>
      <w:r>
        <w:t xml:space="preserve">. </w:t>
      </w:r>
      <w:r w:rsidRPr="002E0CC0">
        <w:rPr>
          <w:sz w:val="16"/>
          <w:szCs w:val="16"/>
        </w:rPr>
        <w:t xml:space="preserve">As the social invisibility of Native people obscures the challenges that Indigeneity poses to the political order, so too does it conceal the violence that ensues from dispossession. </w:t>
      </w:r>
      <w:r w:rsidRPr="002E0CC0">
        <w:rPr>
          <w:rStyle w:val="Emphasis"/>
        </w:rPr>
        <w:t>In the political dynamics that surround the murders, then, Indigenous women’s bodies and land figure as intersecting sites of colonial power, thus underscoring the centrality of gendered violence in ongoing contests over territorial and political control. In representations of the Pickton murders, the Indigenous woman’s body became a site of contestation, its meanings bound up with the political significance of the killings</w:t>
      </w:r>
      <w:r>
        <w:t xml:space="preserve">. </w:t>
      </w:r>
      <w:r w:rsidRPr="002E0CC0">
        <w:rPr>
          <w:sz w:val="16"/>
          <w:szCs w:val="16"/>
        </w:rPr>
        <w:t xml:space="preserve">Media accounts sensationalized the murders by fixating on their brutality and, when the identities of the women eventually became clear, by playing on stereotypes about Aboriginal degeneracy. </w:t>
      </w:r>
      <w:r w:rsidRPr="002E0CC0">
        <w:rPr>
          <w:rStyle w:val="Emphasis"/>
        </w:rPr>
        <w:t>The dominant framing characterized the missing women as drug-addicted sex workers, as “blameworthy,” thereby deflecting attention from the structural dimensions of the violence (Jiwani and Young 2006, 901). This attitude extended even to those Aboriginal women who did not engage in sex work. The “conflation of Aboriginal woman and prostitute,” explains Sherene Razack, creates “an accompanying belief that when they encountered violence, Aboriginal women simply got what they deserved</w:t>
      </w:r>
      <w:r>
        <w:t xml:space="preserve">” </w:t>
      </w:r>
      <w:r w:rsidRPr="002E0CC0">
        <w:rPr>
          <w:sz w:val="16"/>
          <w:szCs w:val="16"/>
        </w:rPr>
        <w:t xml:space="preserve">(2002, 131). As the murders occupied front-page news, they became an urgent subject of Indigenous women artists who demanded attention to the Aboriginality of the missing women, the reasons for their vulnerability, and connections between gendered violence and ongoing colonialism. In the billboard created by Belmore, the fringe of red beads that cuts across the model’s back is a racial signifier that marks this body as Indigenous, and because the fringe resembles streams of blood, it also represents violence. Just as Indigeneity and violence are bound together in a single signifier, so too is it impossible to comprehend the murders apart from their racial dimensions. To explain why so many Aboriginal women fell prey to a serial killer, we must ask what drew these women to Vancouver’s impoverished </w:t>
      </w:r>
      <w:r w:rsidRPr="002E0CC0">
        <w:rPr>
          <w:rStyle w:val="StyleUnderline"/>
        </w:rPr>
        <w:t>Downtown Eastside where Pickton sought his victims, what led some to sex work and drug addiction, and why police and community members initially paid no heed to their disappearances and saw their lives and deaths as matters of little consequence. The questions alone expose injustices that create social marginality registered in the term “fringe.” The answers reveal how contemporary sexual violence is bound up with histories of dispossessing and disempowering Indigenous peoples.</w:t>
      </w:r>
      <w:r>
        <w:t xml:space="preserve"> </w:t>
      </w:r>
      <w:r w:rsidRPr="002E0CC0">
        <w:rPr>
          <w:sz w:val="16"/>
          <w:szCs w:val="16"/>
        </w:rPr>
        <w:t xml:space="preserve">By representing brutality enacted on the body of an Aboriginal woman, then, Fringe condemns not only the murders themselves but also the colonial dynamics in which they are embedded. By elucidating connections among gendered violence, colonialism, and patriarchy, Native women artists, in my reading, advance an Indigenous feminist practice that centers on culture. Indigenous feminism, in Cheryl </w:t>
      </w:r>
      <w:proofErr w:type="spellStart"/>
      <w:r w:rsidRPr="002E0CC0">
        <w:rPr>
          <w:sz w:val="16"/>
          <w:szCs w:val="16"/>
        </w:rPr>
        <w:t>Suzack’s</w:t>
      </w:r>
      <w:proofErr w:type="spellEnd"/>
      <w:r w:rsidRPr="002E0CC0">
        <w:rPr>
          <w:sz w:val="16"/>
          <w:szCs w:val="16"/>
        </w:rPr>
        <w:t xml:space="preserve"> words, “represents a critical paradigm ... [that] </w:t>
      </w:r>
      <w:r w:rsidRPr="002E0CC0">
        <w:rPr>
          <w:rStyle w:val="StyleUnderline"/>
        </w:rPr>
        <w:t>focuses on the intersections between colonialism and patriarchy to examine how race and gender systems overlap to create conditions in which Indigenous women are subjected to forms of social disempowerment that arise out of historical and contemporary practices of colonialism, racism, sexism, and patriarchy leading to social patterns of ‘discrimination within discrimination’</w:t>
      </w:r>
      <w:r>
        <w:t>”</w:t>
      </w:r>
      <w:r w:rsidRPr="002E0CC0">
        <w:rPr>
          <w:sz w:val="16"/>
          <w:szCs w:val="16"/>
        </w:rPr>
        <w:t xml:space="preserve"> (</w:t>
      </w:r>
      <w:proofErr w:type="spellStart"/>
      <w:r w:rsidRPr="002E0CC0">
        <w:rPr>
          <w:sz w:val="16"/>
          <w:szCs w:val="16"/>
        </w:rPr>
        <w:t>Suzack</w:t>
      </w:r>
      <w:proofErr w:type="spellEnd"/>
      <w:r w:rsidRPr="002E0CC0">
        <w:rPr>
          <w:sz w:val="16"/>
          <w:szCs w:val="16"/>
        </w:rPr>
        <w:t xml:space="preserve"> 2015, 261). Whereas the Pickton murders brought widespread public attention to Native women’s heightened vulnerability for the first time, subsequent S I G N S Spring 2021 y 565 Native community activism has given rise to social movements in Canada and the United States to demand justice for missing and murdered Indigenous women and girls. The objective of an Indigenous feminist project, writes </w:t>
      </w:r>
      <w:proofErr w:type="spellStart"/>
      <w:r w:rsidRPr="002E0CC0">
        <w:rPr>
          <w:sz w:val="16"/>
          <w:szCs w:val="16"/>
        </w:rPr>
        <w:t>Suzack</w:t>
      </w:r>
      <w:proofErr w:type="spellEnd"/>
      <w:r w:rsidRPr="002E0CC0">
        <w:rPr>
          <w:sz w:val="16"/>
          <w:szCs w:val="16"/>
        </w:rPr>
        <w:t xml:space="preserve">, “is to achieve ‘gender justice’” (261), and in the case of missing and murdered Indigenous women and girls, </w:t>
      </w:r>
      <w:r w:rsidRPr="002E0CC0">
        <w:rPr>
          <w:rStyle w:val="StyleUnderline"/>
        </w:rPr>
        <w:t>the movement endeavors to address ongoing dynamics of colonialism and patriarchy that cause Native women to go missing, render their disappearances invisible, and preclude legal justice. Yet despite the acute social disempowerment and violence confronted by Indigenous women, Indigenous feminism, as critical paradigm and political practice, confronts accusations that it undermines more crucial struggles for land and sovereignty, the enduring centers of Indigenous politics, and thus contributes to ongoing colonization</w:t>
      </w:r>
      <w:r>
        <w:t xml:space="preserve"> (</w:t>
      </w:r>
      <w:proofErr w:type="spellStart"/>
      <w:r>
        <w:t>Huhndorf</w:t>
      </w:r>
      <w:proofErr w:type="spellEnd"/>
      <w:r>
        <w:t xml:space="preserve"> and </w:t>
      </w:r>
      <w:proofErr w:type="spellStart"/>
      <w:r>
        <w:t>Suzack</w:t>
      </w:r>
      <w:proofErr w:type="spellEnd"/>
      <w:r>
        <w:t xml:space="preserve"> 2010; </w:t>
      </w:r>
      <w:proofErr w:type="spellStart"/>
      <w:r>
        <w:t>Suzack</w:t>
      </w:r>
      <w:proofErr w:type="spellEnd"/>
      <w:r>
        <w:t xml:space="preserve"> 2015). </w:t>
      </w:r>
      <w:r w:rsidRPr="002E0CC0">
        <w:rPr>
          <w:rStyle w:val="StyleUnderline"/>
        </w:rPr>
        <w:t>Within Indigenous studies, writes Joanne Barker, scholars have “frequently compartmentalized gender, sexuality, and feminism, bracketing them off from analysis of ‘more serious political’ issues such as governance, treaty and territorial rights” (2017, 10–11). By bringing to light the entanglements of patriarchy and colonialism, Indigenous women artists’ responses to the Pickton murders underscore intrinsic connections between the politics of gender and those of land and sovereignty. Attention to spatiality in their work, I argue, shows that gendered violence is not merely a consequence of colonial assaults on land, culture, and political power but is rather the very paradigm of those assaults.</w:t>
      </w:r>
      <w:r>
        <w:t xml:space="preserve"> </w:t>
      </w:r>
      <w:r w:rsidRPr="002E0CC0">
        <w:rPr>
          <w:sz w:val="16"/>
          <w:szCs w:val="16"/>
        </w:rPr>
        <w:t xml:space="preserve">Because of the geographical ubiquity of violence against Native women, the fact that it cuts across boundaries of Indigenous communities and colonial </w:t>
      </w:r>
      <w:proofErr w:type="spellStart"/>
      <w:r w:rsidRPr="002E0CC0">
        <w:rPr>
          <w:sz w:val="16"/>
          <w:szCs w:val="16"/>
        </w:rPr>
        <w:t>nationstates</w:t>
      </w:r>
      <w:proofErr w:type="spellEnd"/>
      <w:r w:rsidRPr="002E0CC0">
        <w:rPr>
          <w:sz w:val="16"/>
          <w:szCs w:val="16"/>
        </w:rPr>
        <w:t>, these artists’ work limns the distinctive contours of a transnational Indigenous feminist project while also facilitating a feminist rethinking of Native politics that insists on the urgency of gender. This Indigenous feminist critique in turn levels a forceful challenge to colonial nation-states by exposing the dire conditions they have created for Native communities, the presence of the “third world” within the “first world” that attests to colonialism as ongoing process</w:t>
      </w:r>
      <w:r>
        <w:t xml:space="preserve">. </w:t>
      </w:r>
      <w:r w:rsidRPr="002E0CC0">
        <w:rPr>
          <w:rStyle w:val="StyleUnderline"/>
        </w:rPr>
        <w:t>By exemplifying the power of culture to elucidate the political dynamics of the murders and connect them across time and space, these artists’ work discloses the neglected significance of culture as an Indigenous feminist practice.4 But as these artists intervene in a colonial history of representation by turning the Native women’s body into a figure of protest, they inevitably confront the enduring force of colonial discourses that threaten to mute subversive meanings. This includes a long history of images that conflate Indigenous women’s bodies with land in order to rationalize European expansion.</w:t>
      </w:r>
    </w:p>
    <w:p w14:paraId="6C8A7AF5" w14:textId="77777777" w:rsidR="002877CF" w:rsidRDefault="002877CF" w:rsidP="002877CF"/>
    <w:p w14:paraId="179C016B" w14:textId="77777777" w:rsidR="002877CF" w:rsidRDefault="002877CF" w:rsidP="002877CF"/>
    <w:p w14:paraId="56EF1573" w14:textId="55F27B86" w:rsidR="002877CF" w:rsidRDefault="00E939FD" w:rsidP="002877CF">
      <w:pPr>
        <w:pStyle w:val="Heading4"/>
      </w:pPr>
      <w:r>
        <w:t xml:space="preserve">[4] </w:t>
      </w:r>
      <w:r w:rsidR="002877CF">
        <w:t xml:space="preserve">In the conversation about indigenous peoples working to decolonization, we must understand the specific roles the “erotic” in plays in </w:t>
      </w:r>
      <w:proofErr w:type="spellStart"/>
      <w:r w:rsidR="002877CF">
        <w:t>decolonation</w:t>
      </w:r>
      <w:proofErr w:type="spellEnd"/>
      <w:r w:rsidR="002877CF">
        <w:t xml:space="preserve">. The erotic </w:t>
      </w:r>
      <w:proofErr w:type="spellStart"/>
      <w:r w:rsidR="002877CF">
        <w:t>unfies</w:t>
      </w:r>
      <w:proofErr w:type="spellEnd"/>
      <w:r w:rsidR="002877CF">
        <w:t xml:space="preserve"> and connects bodily experiences, is a site of liberation and </w:t>
      </w:r>
      <w:proofErr w:type="spellStart"/>
      <w:r w:rsidR="002877CF">
        <w:t>resiatnce</w:t>
      </w:r>
      <w:proofErr w:type="spellEnd"/>
      <w:r w:rsidR="002877CF">
        <w:t xml:space="preserve"> against </w:t>
      </w:r>
      <w:proofErr w:type="spellStart"/>
      <w:r w:rsidR="002877CF">
        <w:t>partercahl</w:t>
      </w:r>
      <w:proofErr w:type="spellEnd"/>
      <w:r w:rsidR="002877CF">
        <w:t xml:space="preserve"> rule and </w:t>
      </w:r>
      <w:proofErr w:type="spellStart"/>
      <w:proofErr w:type="gramStart"/>
      <w:r w:rsidR="002877CF">
        <w:t>oppersion</w:t>
      </w:r>
      <w:proofErr w:type="spellEnd"/>
      <w:proofErr w:type="gramEnd"/>
    </w:p>
    <w:p w14:paraId="2D16C3BB" w14:textId="77777777" w:rsidR="002877CF" w:rsidRDefault="002877CF" w:rsidP="002877CF">
      <w:r w:rsidRPr="00E64798">
        <w:rPr>
          <w:sz w:val="18"/>
          <w:szCs w:val="18"/>
        </w:rPr>
        <w:t xml:space="preserve">Tracy Lee </w:t>
      </w:r>
      <w:r w:rsidRPr="00E64798">
        <w:rPr>
          <w:rStyle w:val="Style13ptBold"/>
        </w:rPr>
        <w:t>Bear ’21</w:t>
      </w:r>
      <w:r>
        <w:t xml:space="preserve">: </w:t>
      </w:r>
      <w:proofErr w:type="spellStart"/>
      <w:r w:rsidRPr="00E64798">
        <w:rPr>
          <w:sz w:val="18"/>
          <w:szCs w:val="18"/>
        </w:rPr>
        <w:t>cMaster</w:t>
      </w:r>
      <w:proofErr w:type="spellEnd"/>
      <w:r w:rsidRPr="00E64798">
        <w:rPr>
          <w:sz w:val="18"/>
          <w:szCs w:val="18"/>
        </w:rPr>
        <w:t xml:space="preserve"> Indigenous Research Institute. “Power in My Blood: Corporeal Sovereignty through the Praxis of an Indigenous </w:t>
      </w:r>
      <w:proofErr w:type="spellStart"/>
      <w:r w:rsidRPr="00E64798">
        <w:rPr>
          <w:sz w:val="18"/>
          <w:szCs w:val="18"/>
        </w:rPr>
        <w:t>Eroticanalysis</w:t>
      </w:r>
      <w:proofErr w:type="spellEnd"/>
      <w:r w:rsidRPr="00E64798">
        <w:rPr>
          <w:sz w:val="18"/>
          <w:szCs w:val="18"/>
        </w:rPr>
        <w:t xml:space="preserve">.” </w:t>
      </w:r>
      <w:proofErr w:type="spellStart"/>
      <w:r w:rsidRPr="00E64798">
        <w:rPr>
          <w:sz w:val="18"/>
          <w:szCs w:val="18"/>
        </w:rPr>
        <w:t>JLeenhouts</w:t>
      </w:r>
      <w:proofErr w:type="spellEnd"/>
    </w:p>
    <w:p w14:paraId="5D5FA670" w14:textId="77777777" w:rsidR="002877CF" w:rsidRPr="00B55AD5" w:rsidRDefault="002877CF" w:rsidP="002877CF">
      <w:r w:rsidRPr="00EC5999">
        <w:rPr>
          <w:sz w:val="16"/>
          <w:szCs w:val="16"/>
        </w:rPr>
        <w:t xml:space="preserve">Students </w:t>
      </w:r>
      <w:proofErr w:type="spellStart"/>
      <w:r w:rsidRPr="00EC5999">
        <w:rPr>
          <w:sz w:val="16"/>
          <w:szCs w:val="16"/>
        </w:rPr>
        <w:t>Semmi</w:t>
      </w:r>
      <w:proofErr w:type="spellEnd"/>
      <w:r w:rsidRPr="00EC5999">
        <w:rPr>
          <w:sz w:val="16"/>
          <w:szCs w:val="16"/>
        </w:rPr>
        <w:t xml:space="preserve"> and Dakota recognized that the erotic extends to every aspect of our usual lives. </w:t>
      </w:r>
      <w:proofErr w:type="spellStart"/>
      <w:r w:rsidRPr="00EC5999">
        <w:rPr>
          <w:sz w:val="16"/>
          <w:szCs w:val="16"/>
        </w:rPr>
        <w:t>Semmi</w:t>
      </w:r>
      <w:proofErr w:type="spellEnd"/>
      <w:r w:rsidRPr="00EC5999">
        <w:rPr>
          <w:sz w:val="16"/>
          <w:szCs w:val="16"/>
        </w:rPr>
        <w:t xml:space="preserve"> found the erotic as she trusted and reveled in her body’s abilities, and </w:t>
      </w:r>
      <w:r w:rsidRPr="00EC5999">
        <w:rPr>
          <w:rStyle w:val="StyleUnderline"/>
        </w:rPr>
        <w:t>Dakota saw the revitalization of an entire nation in one brief moment. Daniel Heath Justice warns that Indigenous peoples working towards decolonization can’t afford to ignore “sex and embodied pleasure” as a source of empowerment. He states that “[t]he indigenous body is more than flesh, blood, and bone … Native bodies are sites of both colonized conflict and passionate decolonization</w:t>
      </w:r>
      <w:r>
        <w:t xml:space="preserve">” </w:t>
      </w:r>
      <w:r w:rsidRPr="00EC5999">
        <w:rPr>
          <w:sz w:val="16"/>
          <w:szCs w:val="16"/>
        </w:rPr>
        <w:t xml:space="preserve">(2008, 161). Extending Justice’s thought slightly, I would suggest that there is a danger in relying too much on one aspect of our being, as, in doing so, we become unbalanced. Hinging our worth and desire on only one facet of our magnificent existence has two consequences: the first is that the single-minded, concentrated attention paid to one part of your identity may leave you disoriented and lost if that feature disappears. </w:t>
      </w:r>
      <w:r w:rsidRPr="00EC5999">
        <w:rPr>
          <w:rStyle w:val="StyleUnderline"/>
        </w:rPr>
        <w:t>The second issue stemming from blindness to the full spectrum of the erotic is the loss of a potential skill or talent that goes unrecognized due to myopic attention focused elsewhere. Lorde states that “[t]he erotic is a site of potential that unifies and evolves the amalgamation of all the facets that encompasses the bodily experience</w:t>
      </w:r>
      <w:r>
        <w:t xml:space="preserve">” (55). As well, Lorde and Indigenous scholars like Justice, Akiwenzie-Damm, Womack, and Chris Teuton (member of the Cherokee Nation) claim that </w:t>
      </w:r>
      <w:r w:rsidRPr="00EC5999">
        <w:rPr>
          <w:rStyle w:val="StyleUnderline"/>
        </w:rPr>
        <w:t>the erotic can be a site for liberation and empowerment against an oppressive, patriarchal, and anti-erotic society. One of the oldest known erotic texts is the ancient Indian text of the Kama Sutra of Vatsyayana</w:t>
      </w:r>
      <w:r>
        <w:t xml:space="preserve">. </w:t>
      </w:r>
      <w:r w:rsidRPr="00EC5999">
        <w:rPr>
          <w:sz w:val="16"/>
          <w:szCs w:val="16"/>
        </w:rPr>
        <w:t xml:space="preserve">While many have heard of the Kama Sutra and remember it for its detailed drawings of sexual positions, the Kama Sutra actually reveals a critical interpretation of the erotic. Written over 1,800 years ago, in the second century CE, this text gives advice on erotic practice, along with practical advice on </w:t>
      </w:r>
      <w:proofErr w:type="spellStart"/>
      <w:r w:rsidRPr="00EC5999">
        <w:rPr>
          <w:sz w:val="16"/>
          <w:szCs w:val="16"/>
        </w:rPr>
        <w:t>behaviour</w:t>
      </w:r>
      <w:proofErr w:type="spellEnd"/>
      <w:r w:rsidRPr="00EC5999">
        <w:rPr>
          <w:sz w:val="16"/>
          <w:szCs w:val="16"/>
        </w:rPr>
        <w:t xml:space="preserve"> leading up to, during, and after sexual activities. The author explicitly states: This work is not intended to be used merely as an instrument for satisfying our desires. </w:t>
      </w:r>
      <w:r w:rsidRPr="00EC5999">
        <w:rPr>
          <w:rStyle w:val="StyleUnderline"/>
        </w:rPr>
        <w:t xml:space="preserve">A person, acquainted with the true principles of this science, and who preserves his Dharma [virtue or religious merit], Artha [worldly wealth], and Kama [pleasure or sensual gratification], and has a regard for the practices of the people is sure to obtain the mastery over his senses. In short, an intelligent and prudent person, attending to Dharma and Artha, and attending to Kama also, without becoming a slave to his passions, obtains success in everything that he may undertake. (172) Considered by many to be the foremost guide on the erotic, the Kama Sutra is a text of erotic enlightenment demonstrating that the mind and the body are inscribed with erotic areas that respond to physical and mental sensations. As the erotic is interpreted in the following chapters, the Kama Sutra adds to the understanding of the erotic experience as an attainment of human completeness. </w:t>
      </w:r>
      <w:r w:rsidRPr="00EC5999">
        <w:rPr>
          <w:sz w:val="16"/>
          <w:szCs w:val="16"/>
        </w:rPr>
        <w:t xml:space="preserve">Philosopher Georges Bataille wrote Erotism: Death &amp; Sexuality52 in the late 1950s. Similar to the Kama Sutra and Lorde’s work, Bataillie emphasizes the </w:t>
      </w:r>
      <w:r w:rsidRPr="00EC5999">
        <w:rPr>
          <w:rStyle w:val="StyleUnderline"/>
        </w:rPr>
        <w:t>importance of “continuity” in sexuality, meaning humans should appreciate how the erotic is not limited to the realm of sex, but is an ethos that reaches out into all elements of our lives. He claims, “We are discontinuous beings, individuals who perish in isolation in the midst of incomprehensible adventure, but we yearn for our lost continuity” (60–61). Desires fulfilled may lead to pleasure and ecstasy, and this is one of the potential gifts of the erotic.</w:t>
      </w:r>
      <w:r>
        <w:t xml:space="preserve"> </w:t>
      </w:r>
      <w:r w:rsidRPr="00EC5999">
        <w:rPr>
          <w:sz w:val="16"/>
          <w:szCs w:val="16"/>
        </w:rPr>
        <w:t>In the same way that Driskill, Rifkin, and Chrystos demonstrate, Bataille also encourages people to push boundaries, and argues that “Eroticism always entails a breaking down of established patterns ... of the regulated social order” (75).</w:t>
      </w:r>
    </w:p>
    <w:p w14:paraId="000B201D" w14:textId="77777777" w:rsidR="002877CF" w:rsidRPr="002877CF" w:rsidRDefault="002877CF" w:rsidP="002877CF"/>
    <w:p w14:paraId="275701ED" w14:textId="08BD16D5" w:rsidR="00F404A2" w:rsidRPr="00F404A2" w:rsidRDefault="00E939FD" w:rsidP="00F404A2">
      <w:pPr>
        <w:pStyle w:val="Heading4"/>
        <w:rPr>
          <w:rStyle w:val="Emphasis"/>
          <w:b/>
          <w:bCs/>
          <w:sz w:val="26"/>
          <w:u w:val="none"/>
        </w:rPr>
      </w:pPr>
      <w:r>
        <w:rPr>
          <w:rStyle w:val="Emphasis"/>
          <w:b/>
          <w:sz w:val="26"/>
          <w:u w:val="none"/>
        </w:rPr>
        <w:t xml:space="preserve">[5] </w:t>
      </w:r>
      <w:r w:rsidR="00F404A2" w:rsidRPr="00F404A2">
        <w:rPr>
          <w:rStyle w:val="Emphasis"/>
          <w:b/>
          <w:sz w:val="26"/>
          <w:u w:val="none"/>
        </w:rPr>
        <w:t xml:space="preserve">Discourses </w:t>
      </w:r>
      <w:proofErr w:type="spellStart"/>
      <w:r w:rsidR="00F404A2" w:rsidRPr="00F404A2">
        <w:rPr>
          <w:rStyle w:val="Emphasis"/>
          <w:b/>
          <w:sz w:val="26"/>
          <w:u w:val="none"/>
        </w:rPr>
        <w:t>surounding</w:t>
      </w:r>
      <w:proofErr w:type="spellEnd"/>
      <w:r w:rsidR="00F404A2" w:rsidRPr="00F404A2">
        <w:rPr>
          <w:rStyle w:val="Emphasis"/>
          <w:b/>
          <w:sz w:val="26"/>
          <w:u w:val="none"/>
        </w:rPr>
        <w:t xml:space="preserve"> death and conquest serve as a way to remind the Native of their inevitable expectation of their death, biopolitical logics are advanced through sexualization, racialization, and the gendering of colonial and non-colonial </w:t>
      </w:r>
      <w:proofErr w:type="gramStart"/>
      <w:r w:rsidR="00F404A2" w:rsidRPr="00F404A2">
        <w:rPr>
          <w:rStyle w:val="Emphasis"/>
          <w:b/>
          <w:sz w:val="26"/>
          <w:u w:val="none"/>
        </w:rPr>
        <w:t>subjects</w:t>
      </w:r>
      <w:proofErr w:type="gramEnd"/>
    </w:p>
    <w:p w14:paraId="4FF19E9D" w14:textId="77777777" w:rsidR="00F404A2" w:rsidRDefault="00F404A2" w:rsidP="00F404A2">
      <w:pPr>
        <w:pStyle w:val="NormalWeb"/>
        <w:rPr>
          <w:rFonts w:asciiTheme="minorHAnsi" w:hAnsiTheme="minorHAnsi"/>
          <w:i/>
          <w:iCs/>
          <w:sz w:val="16"/>
          <w:szCs w:val="16"/>
        </w:rPr>
      </w:pPr>
      <w:r>
        <w:rPr>
          <w:rFonts w:asciiTheme="majorHAnsi" w:hAnsiTheme="majorHAnsi" w:cstheme="majorHAnsi"/>
          <w:sz w:val="16"/>
          <w:szCs w:val="16"/>
        </w:rPr>
        <w:t>(</w:t>
      </w:r>
      <w:r w:rsidRPr="00E75B95">
        <w:rPr>
          <w:rFonts w:cs="Calibri"/>
          <w:color w:val="000000" w:themeColor="text1"/>
          <w:sz w:val="16"/>
          <w:szCs w:val="16"/>
        </w:rPr>
        <w:t>Dr. Chris</w:t>
      </w:r>
      <w:r w:rsidRPr="00E75B95">
        <w:rPr>
          <w:rFonts w:cs="Calibri"/>
          <w:b/>
          <w:bCs/>
          <w:color w:val="000000" w:themeColor="text1"/>
        </w:rPr>
        <w:t xml:space="preserve"> Finley ’12 </w:t>
      </w:r>
      <w:r w:rsidRPr="00E75B95">
        <w:rPr>
          <w:rFonts w:cs="Calibri"/>
          <w:color w:val="000000" w:themeColor="text1"/>
          <w:sz w:val="16"/>
          <w:szCs w:val="16"/>
        </w:rPr>
        <w:t xml:space="preserve">Finley is </w:t>
      </w:r>
      <w:r w:rsidRPr="003C4F05">
        <w:rPr>
          <w:rFonts w:asciiTheme="majorHAnsi" w:hAnsiTheme="majorHAnsi" w:cstheme="majorHAnsi"/>
          <w:sz w:val="16"/>
          <w:szCs w:val="16"/>
        </w:rPr>
        <w:t>a queer Native woman who belongs to the Colville Nation</w:t>
      </w:r>
      <w:r w:rsidRPr="00E75B95">
        <w:rPr>
          <w:rFonts w:cs="Calibri"/>
          <w:color w:val="000000" w:themeColor="text1"/>
          <w:sz w:val="16"/>
          <w:szCs w:val="16"/>
        </w:rPr>
        <w:t xml:space="preserve"> an Assistant Professor of American Studies and Ethnicity at USC. She received her Ph.D. in American Culture at the University of Michigan. She is a member of the Colville Confederated tribes and is originally from Washington State.</w:t>
      </w:r>
      <w:r>
        <w:rPr>
          <w:rFonts w:cs="Calibri"/>
          <w:color w:val="000000" w:themeColor="text1"/>
          <w:sz w:val="16"/>
          <w:szCs w:val="16"/>
        </w:rPr>
        <w:t xml:space="preserve"> “</w:t>
      </w:r>
      <w:r w:rsidRPr="00E75B95">
        <w:rPr>
          <w:rFonts w:asciiTheme="minorHAnsi" w:hAnsiTheme="minorHAnsi"/>
          <w:i/>
          <w:iCs/>
          <w:sz w:val="16"/>
          <w:szCs w:val="16"/>
        </w:rPr>
        <w:t>Decolonizing Sexualized Cultural Images of Native Peoples: “Bringing Sexy Back” To Native Studie</w:t>
      </w:r>
      <w:r>
        <w:rPr>
          <w:rFonts w:asciiTheme="minorHAnsi" w:hAnsiTheme="minorHAnsi"/>
          <w:i/>
          <w:iCs/>
          <w:sz w:val="16"/>
          <w:szCs w:val="16"/>
        </w:rPr>
        <w:t xml:space="preserve">s” </w:t>
      </w:r>
      <w:r>
        <w:rPr>
          <w:rFonts w:asciiTheme="minorHAnsi" w:hAnsiTheme="minorHAnsi"/>
          <w:sz w:val="16"/>
          <w:szCs w:val="16"/>
        </w:rPr>
        <w:t>EG</w:t>
      </w:r>
      <w:r>
        <w:rPr>
          <w:rFonts w:asciiTheme="minorHAnsi" w:hAnsiTheme="minorHAnsi"/>
          <w:i/>
          <w:iCs/>
          <w:sz w:val="16"/>
          <w:szCs w:val="16"/>
        </w:rPr>
        <w:t>)</w:t>
      </w:r>
    </w:p>
    <w:p w14:paraId="035ECBC0" w14:textId="77777777" w:rsidR="00F404A2" w:rsidRPr="0058308B" w:rsidRDefault="00F404A2" w:rsidP="00F404A2">
      <w:pPr>
        <w:pStyle w:val="NormalWeb"/>
        <w:rPr>
          <w:rFonts w:asciiTheme="minorHAnsi" w:hAnsiTheme="minorHAnsi"/>
          <w:i/>
          <w:iCs/>
          <w:sz w:val="16"/>
          <w:szCs w:val="16"/>
        </w:rPr>
      </w:pPr>
      <w:r w:rsidRPr="0058308B">
        <w:rPr>
          <w:rFonts w:asciiTheme="majorHAnsi" w:hAnsiTheme="majorHAnsi" w:cstheme="majorHAnsi"/>
          <w:sz w:val="16"/>
        </w:rPr>
        <w:t>Histories of biopower deeply affected Native people’s relationship to the body and to sexuality</w:t>
      </w:r>
      <w:r w:rsidRPr="0058308B">
        <w:rPr>
          <w:rFonts w:asciiTheme="majorHAnsi" w:hAnsiTheme="majorHAnsi" w:cstheme="majorHAnsi"/>
          <w:u w:val="single"/>
        </w:rPr>
        <w:t xml:space="preserve">. Being surrounded by </w:t>
      </w:r>
      <w:r w:rsidRPr="0058308B">
        <w:rPr>
          <w:rFonts w:asciiTheme="majorHAnsi" w:hAnsiTheme="majorHAnsi" w:cstheme="majorHAnsi"/>
          <w:b/>
          <w:bCs/>
          <w:u w:val="single"/>
        </w:rPr>
        <w:t>discourses of death, annihilation, and conquest, embedded in</w:t>
      </w:r>
      <w:r w:rsidRPr="0058308B">
        <w:rPr>
          <w:rFonts w:asciiTheme="majorHAnsi" w:hAnsiTheme="majorHAnsi" w:cstheme="majorHAnsi"/>
          <w:u w:val="single"/>
        </w:rPr>
        <w:t xml:space="preserve"> almost every popular image of Native peoples, negatively affects Native peoples’ self-esteem, contributing to numerous personal and collective challenges</w:t>
      </w:r>
      <w:r w:rsidRPr="0058308B">
        <w:rPr>
          <w:rFonts w:asciiTheme="majorHAnsi" w:hAnsiTheme="majorHAnsi" w:cstheme="majorHAnsi"/>
          <w:sz w:val="16"/>
        </w:rPr>
        <w:t xml:space="preserve">. Most images of Native peoples produced by popular culture are of Pocahontas or Sacajawea. Typically, these Native women are placed within narratives that would have them betraying their race and sacrificing themselves and Native lands for their love of white men. Looking at repetitive images of Native bodies ripped apart physically, mentally, spiritually and sexually by settler colonialism </w:t>
      </w:r>
      <w:r w:rsidRPr="0058308B">
        <w:rPr>
          <w:rFonts w:asciiTheme="majorHAnsi" w:hAnsiTheme="majorHAnsi" w:cstheme="majorHAnsi"/>
          <w:b/>
          <w:bCs/>
          <w:u w:val="single"/>
        </w:rPr>
        <w:t>reminds Native peoples that the inevitable expectation for them is death.</w:t>
      </w:r>
      <w:r w:rsidRPr="0058308B">
        <w:rPr>
          <w:rFonts w:asciiTheme="majorHAnsi" w:hAnsiTheme="majorHAnsi" w:cstheme="majorHAnsi"/>
          <w:sz w:val="16"/>
        </w:rPr>
        <w:t xml:space="preserve"> How can Native peoples feel good about their bodies and sexuality when these are the dominant images and historical facts of their lives? Conquest requires learning a new set of rules for intimacy. Despite these negative images, Native peoples continue to survive and feel sexual desire. </w:t>
      </w:r>
    </w:p>
    <w:p w14:paraId="66BB28A3" w14:textId="77777777" w:rsidR="00F404A2" w:rsidRPr="0058308B" w:rsidRDefault="00F404A2" w:rsidP="00F404A2">
      <w:pPr>
        <w:spacing w:before="100" w:beforeAutospacing="1" w:after="100" w:afterAutospacing="1"/>
        <w:rPr>
          <w:rFonts w:asciiTheme="majorHAnsi" w:eastAsia="Times New Roman" w:hAnsiTheme="majorHAnsi" w:cstheme="majorHAnsi"/>
          <w:sz w:val="8"/>
        </w:rPr>
      </w:pPr>
      <w:r w:rsidRPr="0058308B">
        <w:rPr>
          <w:rFonts w:asciiTheme="majorHAnsi" w:eastAsia="Times New Roman" w:hAnsiTheme="majorHAnsi" w:cstheme="majorHAnsi"/>
          <w:sz w:val="8"/>
        </w:rPr>
        <w:t xml:space="preserve">Natives, and lots of other folks, like sex but are terrified to discuss it. For many tribes, this </w:t>
      </w:r>
      <w:r w:rsidRPr="0058308B">
        <w:rPr>
          <w:rFonts w:asciiTheme="majorHAnsi" w:eastAsia="Times New Roman" w:hAnsiTheme="majorHAnsi" w:cstheme="majorHAnsi"/>
          <w:b/>
          <w:bCs/>
          <w:u w:val="single"/>
        </w:rPr>
        <w:t>shame around sex started in the</w:t>
      </w:r>
      <w:r w:rsidRPr="00F04033">
        <w:rPr>
          <w:rFonts w:asciiTheme="majorHAnsi" w:eastAsia="Times New Roman" w:hAnsiTheme="majorHAnsi" w:cstheme="majorHAnsi"/>
          <w:b/>
          <w:bCs/>
          <w:u w:val="single"/>
        </w:rPr>
        <w:t xml:space="preserve"> </w:t>
      </w:r>
      <w:r w:rsidRPr="0058308B">
        <w:rPr>
          <w:rFonts w:asciiTheme="majorHAnsi" w:eastAsia="Times New Roman" w:hAnsiTheme="majorHAnsi" w:cstheme="majorHAnsi"/>
          <w:b/>
          <w:bCs/>
          <w:u w:val="single"/>
        </w:rPr>
        <w:t>boarding schools</w:t>
      </w:r>
      <w:r w:rsidRPr="0058308B">
        <w:rPr>
          <w:rFonts w:asciiTheme="majorHAnsi" w:eastAsia="Times New Roman" w:hAnsiTheme="majorHAnsi" w:cstheme="majorHAnsi"/>
          <w:u w:val="single"/>
        </w:rPr>
        <w:t xml:space="preserve">, and sexual shame has been </w:t>
      </w:r>
      <w:r w:rsidRPr="0058308B">
        <w:rPr>
          <w:rFonts w:asciiTheme="majorHAnsi" w:eastAsia="Times New Roman" w:hAnsiTheme="majorHAnsi" w:cstheme="majorHAnsi"/>
          <w:b/>
          <w:bCs/>
          <w:u w:val="single"/>
        </w:rPr>
        <w:t>passed down</w:t>
      </w:r>
      <w:r w:rsidRPr="0058308B">
        <w:rPr>
          <w:rFonts w:asciiTheme="majorHAnsi" w:eastAsia="Times New Roman" w:hAnsiTheme="majorHAnsi" w:cstheme="majorHAnsi"/>
          <w:u w:val="single"/>
        </w:rPr>
        <w:t xml:space="preserve"> for </w:t>
      </w:r>
      <w:r w:rsidRPr="00F04033">
        <w:rPr>
          <w:rFonts w:asciiTheme="majorHAnsi" w:eastAsia="Times New Roman" w:hAnsiTheme="majorHAnsi" w:cstheme="majorHAnsi"/>
          <w:u w:val="single"/>
        </w:rPr>
        <w:t>generations. Native</w:t>
      </w:r>
      <w:r w:rsidRPr="0058308B">
        <w:rPr>
          <w:rFonts w:asciiTheme="majorHAnsi" w:eastAsia="Times New Roman" w:hAnsiTheme="majorHAnsi" w:cstheme="majorHAnsi"/>
          <w:u w:val="single"/>
        </w:rPr>
        <w:t xml:space="preserve"> communities have adapted </w:t>
      </w:r>
      <w:r w:rsidRPr="0058308B">
        <w:rPr>
          <w:rFonts w:asciiTheme="majorHAnsi" w:eastAsia="Times New Roman" w:hAnsiTheme="majorHAnsi" w:cstheme="majorHAnsi"/>
          <w:b/>
          <w:bCs/>
          <w:u w:val="single"/>
        </w:rPr>
        <w:t xml:space="preserve">silence </w:t>
      </w:r>
      <w:r w:rsidRPr="0058308B">
        <w:rPr>
          <w:rFonts w:asciiTheme="majorHAnsi" w:eastAsia="Times New Roman" w:hAnsiTheme="majorHAnsi" w:cstheme="majorHAnsi"/>
          <w:u w:val="single"/>
        </w:rPr>
        <w:t xml:space="preserve">around </w:t>
      </w:r>
      <w:r w:rsidRPr="0058308B">
        <w:rPr>
          <w:rFonts w:asciiTheme="majorHAnsi" w:eastAsia="Times New Roman" w:hAnsiTheme="majorHAnsi" w:cstheme="majorHAnsi"/>
          <w:b/>
          <w:bCs/>
          <w:u w:val="single"/>
        </w:rPr>
        <w:t>sexuality</w:t>
      </w:r>
      <w:r w:rsidRPr="0058308B">
        <w:rPr>
          <w:rFonts w:asciiTheme="majorHAnsi" w:eastAsia="Times New Roman" w:hAnsiTheme="majorHAnsi" w:cstheme="majorHAnsi"/>
          <w:u w:val="single"/>
        </w:rPr>
        <w:t xml:space="preserve"> to </w:t>
      </w:r>
      <w:r w:rsidRPr="0058308B">
        <w:rPr>
          <w:rFonts w:asciiTheme="majorHAnsi" w:eastAsia="Times New Roman" w:hAnsiTheme="majorHAnsi" w:cstheme="majorHAnsi"/>
          <w:b/>
          <w:bCs/>
          <w:u w:val="single"/>
        </w:rPr>
        <w:t>survive</w:t>
      </w:r>
      <w:r w:rsidRPr="0058308B">
        <w:rPr>
          <w:rFonts w:asciiTheme="majorHAnsi" w:eastAsia="Times New Roman" w:hAnsiTheme="majorHAnsi" w:cstheme="majorHAnsi"/>
          <w:u w:val="single"/>
        </w:rPr>
        <w:t xml:space="preserve"> the </w:t>
      </w:r>
      <w:r w:rsidRPr="0058308B">
        <w:rPr>
          <w:rFonts w:asciiTheme="majorHAnsi" w:eastAsia="Times New Roman" w:hAnsiTheme="majorHAnsi" w:cstheme="majorHAnsi"/>
          <w:b/>
          <w:bCs/>
          <w:u w:val="single"/>
        </w:rPr>
        <w:t>imposition of colonialism</w:t>
      </w:r>
      <w:r w:rsidRPr="0058308B">
        <w:rPr>
          <w:rFonts w:asciiTheme="majorHAnsi" w:eastAsia="Times New Roman" w:hAnsiTheme="majorHAnsi" w:cstheme="majorHAnsi"/>
          <w:u w:val="single"/>
        </w:rPr>
        <w:t xml:space="preserve"> in the United States.</w:t>
      </w:r>
      <w:r w:rsidRPr="0058308B">
        <w:rPr>
          <w:rFonts w:asciiTheme="majorHAnsi" w:eastAsia="Times New Roman" w:hAnsiTheme="majorHAnsi" w:cstheme="majorHAnsi"/>
          <w:sz w:val="8"/>
        </w:rPr>
        <w:t xml:space="preserve"> While the silence around sex and sexualities in Native communities is in some respects similar to that found in mainstream U.S. society, this attitude of silence has dire consequences for Native peoples, because of the relationship of sexuality to colonial power. </w:t>
      </w:r>
      <w:r w:rsidRPr="0058308B">
        <w:rPr>
          <w:rFonts w:asciiTheme="majorHAnsi" w:eastAsia="Times New Roman" w:hAnsiTheme="majorHAnsi" w:cstheme="majorHAnsi"/>
          <w:b/>
          <w:bCs/>
          <w:u w:val="single"/>
        </w:rPr>
        <w:t>Colonialism constitutes biopolitics</w:t>
      </w:r>
      <w:r w:rsidRPr="0058308B">
        <w:rPr>
          <w:rFonts w:asciiTheme="majorHAnsi" w:eastAsia="Times New Roman" w:hAnsiTheme="majorHAnsi" w:cstheme="majorHAnsi"/>
          <w:u w:val="single"/>
        </w:rPr>
        <w:t xml:space="preserve">, which </w:t>
      </w:r>
      <w:r w:rsidRPr="0058308B">
        <w:rPr>
          <w:rFonts w:asciiTheme="majorHAnsi" w:eastAsia="Times New Roman" w:hAnsiTheme="majorHAnsi" w:cstheme="majorHAnsi"/>
          <w:b/>
          <w:bCs/>
          <w:u w:val="single"/>
        </w:rPr>
        <w:t xml:space="preserve">marks the Native for death </w:t>
      </w:r>
      <w:r w:rsidRPr="0058308B">
        <w:rPr>
          <w:rFonts w:asciiTheme="majorHAnsi" w:eastAsia="Times New Roman" w:hAnsiTheme="majorHAnsi" w:cstheme="majorHAnsi"/>
          <w:u w:val="single"/>
        </w:rPr>
        <w:t>because of the biological and political threat they pose to the U.S. nation-state.</w:t>
      </w:r>
      <w:r w:rsidRPr="0058308B">
        <w:rPr>
          <w:rFonts w:asciiTheme="majorHAnsi" w:eastAsia="Times New Roman" w:hAnsiTheme="majorHAnsi" w:cstheme="majorHAnsi"/>
          <w:sz w:val="8"/>
        </w:rPr>
        <w:t xml:space="preserve"> Biopolitical logics are advanced through sexualization, racialization, and the gendering of colonial and non-colonial subjects. Sexuality is difficult terrain to approach in Native communities, since it brings up many ugly realities and colonial legacies of sexual violence. As Andrea </w:t>
      </w:r>
      <w:r w:rsidRPr="0058308B">
        <w:rPr>
          <w:rFonts w:asciiTheme="majorHAnsi" w:eastAsia="Times New Roman" w:hAnsiTheme="majorHAnsi" w:cstheme="majorHAnsi"/>
          <w:u w:val="single"/>
        </w:rPr>
        <w:t>Smith argues,</w:t>
      </w:r>
      <w:r w:rsidRPr="0058308B">
        <w:rPr>
          <w:rFonts w:asciiTheme="majorHAnsi" w:eastAsia="Times New Roman" w:hAnsiTheme="majorHAnsi" w:cstheme="majorHAnsi"/>
          <w:sz w:val="8"/>
        </w:rPr>
        <w:t xml:space="preserve"> </w:t>
      </w:r>
      <w:r w:rsidRPr="0058308B">
        <w:rPr>
          <w:rFonts w:asciiTheme="majorHAnsi" w:eastAsia="Times New Roman" w:hAnsiTheme="majorHAnsi" w:cstheme="majorHAnsi"/>
          <w:b/>
          <w:bCs/>
          <w:u w:val="single"/>
        </w:rPr>
        <w:t>sexual violence</w:t>
      </w:r>
      <w:r w:rsidRPr="0058308B">
        <w:rPr>
          <w:rFonts w:asciiTheme="majorHAnsi" w:eastAsia="Times New Roman" w:hAnsiTheme="majorHAnsi" w:cstheme="majorHAnsi"/>
          <w:u w:val="single"/>
        </w:rPr>
        <w:t xml:space="preserve"> is both an ideological and a physical tool of U.S. </w:t>
      </w:r>
      <w:r w:rsidRPr="00F04033">
        <w:rPr>
          <w:rFonts w:asciiTheme="majorHAnsi" w:eastAsia="Times New Roman" w:hAnsiTheme="majorHAnsi" w:cstheme="majorHAnsi"/>
          <w:u w:val="single"/>
        </w:rPr>
        <w:t>colonialism</w:t>
      </w:r>
      <w:r w:rsidRPr="007432E1">
        <w:rPr>
          <w:rFonts w:asciiTheme="majorHAnsi" w:eastAsia="Times New Roman" w:hAnsiTheme="majorHAnsi" w:cstheme="majorHAnsi"/>
          <w:sz w:val="8"/>
        </w:rPr>
        <w:t>. Because</w:t>
      </w:r>
      <w:r w:rsidRPr="0058308B">
        <w:rPr>
          <w:rFonts w:asciiTheme="majorHAnsi" w:eastAsia="Times New Roman" w:hAnsiTheme="majorHAnsi" w:cstheme="majorHAnsi"/>
          <w:sz w:val="8"/>
        </w:rPr>
        <w:t xml:space="preserve"> of this reality, </w:t>
      </w:r>
      <w:r w:rsidRPr="0058308B">
        <w:rPr>
          <w:rFonts w:asciiTheme="majorHAnsi" w:eastAsia="Times New Roman" w:hAnsiTheme="majorHAnsi" w:cstheme="majorHAnsi"/>
          <w:u w:val="single"/>
        </w:rPr>
        <w:t>there is</w:t>
      </w:r>
      <w:r w:rsidRPr="0058308B">
        <w:rPr>
          <w:rFonts w:asciiTheme="majorHAnsi" w:eastAsia="Times New Roman" w:hAnsiTheme="majorHAnsi" w:cstheme="majorHAnsi"/>
          <w:sz w:val="8"/>
        </w:rPr>
        <w:t xml:space="preserve"> </w:t>
      </w:r>
      <w:r w:rsidRPr="0058308B">
        <w:rPr>
          <w:rFonts w:asciiTheme="majorHAnsi" w:eastAsia="Times New Roman" w:hAnsiTheme="majorHAnsi" w:cstheme="majorHAnsi"/>
          <w:u w:val="single"/>
        </w:rPr>
        <w:t xml:space="preserve">a high rate of sexual abuse in Native communities. Non-Native pedophiles target children in Native nations because there is little chance of perpetrators being brought to justice or caught by tribal police, since non-Natives on tribal lands are not bound to the same laws as Natives. </w:t>
      </w:r>
      <w:r w:rsidRPr="0058308B">
        <w:rPr>
          <w:rFonts w:asciiTheme="majorHAnsi" w:eastAsia="Times New Roman" w:hAnsiTheme="majorHAnsi" w:cstheme="majorHAnsi"/>
          <w:sz w:val="8"/>
        </w:rPr>
        <w:t>Historically, and arguably in the present</w:t>
      </w:r>
      <w:r w:rsidRPr="0058308B">
        <w:rPr>
          <w:rFonts w:asciiTheme="majorHAnsi" w:eastAsia="Times New Roman" w:hAnsiTheme="majorHAnsi" w:cstheme="majorHAnsi"/>
          <w:u w:val="single"/>
        </w:rPr>
        <w:t xml:space="preserve">, </w:t>
      </w:r>
      <w:r w:rsidRPr="0058308B">
        <w:rPr>
          <w:rFonts w:asciiTheme="majorHAnsi" w:eastAsia="Times New Roman" w:hAnsiTheme="majorHAnsi" w:cstheme="majorHAnsi"/>
          <w:sz w:val="8"/>
        </w:rPr>
        <w:t xml:space="preserve">Native women have been targeted for medical sterilizations. In some Native nations, tribal councils have adapted heterosexist marriage acts into their tribal constitutions. All of this proves that the hyper-sexualization and dehumanization of Native peoples negatively affects Native communities. The response to these horrific crimes has often been silence both by the victims and Native communities as a whole. Native nations have also made laws concerning sexual abuse and rape, so conversations regarding inappropriate behavior of sexual expression do occur in Native nations. The problem is that conversations about safe and fun sex rarely happen because conversations about sex usually only focus on what sexual behaviors are wrong and bad. Sexuality cannot be repressed because it is everywhere. Yet the relationship between colonial power and normative discourses of sexualities is not a part of these dialogues. Heterosexism and the structure of the nuclear family need to be thought of as a colonial system of violence. </w:t>
      </w:r>
    </w:p>
    <w:p w14:paraId="1D923B87" w14:textId="20467597" w:rsidR="005B3A49" w:rsidRDefault="00AF069F" w:rsidP="00AF069F">
      <w:pPr>
        <w:pStyle w:val="Heading1"/>
      </w:pPr>
      <w:r w:rsidRPr="00156F5F">
        <w:t>If you consider the capital letter to be a conferral of dignity, you may balk at the symmetry</w:t>
      </w:r>
      <w:r w:rsidRPr="002A7C38">
        <w:rPr>
          <w:u w:val="single"/>
        </w:rPr>
        <w:t xml:space="preserve">. “We strongly believe that leaving white in lowercase represents a righting of a long-standing wrong and a demand for dignity and racial equity,” </w:t>
      </w:r>
      <w:r w:rsidRPr="00156F5F">
        <w:t xml:space="preserve">Price, of the Insight Center, wrote. Until the wrongs against black people have been righted, she continued, </w:t>
      </w:r>
      <w:r w:rsidRPr="002A7C38">
        <w:rPr>
          <w:u w:val="single"/>
        </w:rPr>
        <w:t xml:space="preserve">“we cannot embrace equal treatment in our language.” The capital letter, in her view, amounts to cultural capital—a benefit that white people should be awarded only after </w:t>
      </w:r>
      <w:proofErr w:type="spellStart"/>
      <w:r w:rsidRPr="002A7C38">
        <w:rPr>
          <w:u w:val="single"/>
        </w:rPr>
        <w:t>white</w:t>
      </w:r>
      <w:r w:rsidR="00202C33">
        <w:t>NEG</w:t>
      </w:r>
      <w:proofErr w:type="spellEnd"/>
      <w:r w:rsidR="00202C33">
        <w:t xml:space="preserve"> </w:t>
      </w:r>
      <w:proofErr w:type="gramStart"/>
      <w:r w:rsidR="00202C33">
        <w:t>Answers</w:t>
      </w:r>
      <w:proofErr w:type="gramEnd"/>
    </w:p>
    <w:p w14:paraId="3105F9D4" w14:textId="2EBEC477" w:rsidR="00AF069F" w:rsidRPr="000F0DFE" w:rsidRDefault="00AF069F" w:rsidP="00AF069F">
      <w:pPr>
        <w:rPr>
          <w:u w:val="single"/>
        </w:rPr>
      </w:pPr>
      <w:r w:rsidRPr="002A7C38">
        <w:rPr>
          <w:u w:val="single"/>
        </w:rPr>
        <w:t>supremacy has been rolled back.</w:t>
      </w:r>
    </w:p>
    <w:sectPr w:rsidR="00AF069F" w:rsidRPr="000F0DF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pleSystemUIFontBold">
    <w:altName w:val="Calibri"/>
    <w:panose1 w:val="00000000000000000000"/>
    <w:charset w:val="00"/>
    <w:family w:val="auto"/>
    <w:notTrueType/>
    <w:pitch w:val="default"/>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531317"/>
    <w:multiLevelType w:val="hybridMultilevel"/>
    <w:tmpl w:val="31109144"/>
    <w:lvl w:ilvl="0" w:tplc="63D669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807AD2"/>
    <w:multiLevelType w:val="hybridMultilevel"/>
    <w:tmpl w:val="5ADE7948"/>
    <w:lvl w:ilvl="0" w:tplc="EF10003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95D36"/>
    <w:multiLevelType w:val="hybridMultilevel"/>
    <w:tmpl w:val="A68E3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D6B84"/>
    <w:multiLevelType w:val="hybridMultilevel"/>
    <w:tmpl w:val="7172BFEE"/>
    <w:lvl w:ilvl="0" w:tplc="F1B2D6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4785A"/>
    <w:multiLevelType w:val="hybridMultilevel"/>
    <w:tmpl w:val="4E54767C"/>
    <w:lvl w:ilvl="0" w:tplc="6982F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155059"/>
    <w:multiLevelType w:val="hybridMultilevel"/>
    <w:tmpl w:val="B9100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D15E8E"/>
    <w:multiLevelType w:val="hybridMultilevel"/>
    <w:tmpl w:val="934A04E0"/>
    <w:lvl w:ilvl="0" w:tplc="74AC8CF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E11A41"/>
    <w:multiLevelType w:val="hybridMultilevel"/>
    <w:tmpl w:val="C3367398"/>
    <w:lvl w:ilvl="0" w:tplc="9850D5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CA0A78"/>
    <w:multiLevelType w:val="hybridMultilevel"/>
    <w:tmpl w:val="D8469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DB389A"/>
    <w:multiLevelType w:val="hybridMultilevel"/>
    <w:tmpl w:val="AF42F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D0568D"/>
    <w:multiLevelType w:val="hybridMultilevel"/>
    <w:tmpl w:val="9D1CE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536872">
    <w:abstractNumId w:val="10"/>
  </w:num>
  <w:num w:numId="2" w16cid:durableId="625814472">
    <w:abstractNumId w:val="8"/>
  </w:num>
  <w:num w:numId="3" w16cid:durableId="133255640">
    <w:abstractNumId w:val="7"/>
  </w:num>
  <w:num w:numId="4" w16cid:durableId="182137594">
    <w:abstractNumId w:val="6"/>
  </w:num>
  <w:num w:numId="5" w16cid:durableId="1459177101">
    <w:abstractNumId w:val="5"/>
  </w:num>
  <w:num w:numId="6" w16cid:durableId="1793014269">
    <w:abstractNumId w:val="9"/>
  </w:num>
  <w:num w:numId="7" w16cid:durableId="1391146620">
    <w:abstractNumId w:val="4"/>
  </w:num>
  <w:num w:numId="8" w16cid:durableId="1272594372">
    <w:abstractNumId w:val="3"/>
  </w:num>
  <w:num w:numId="9" w16cid:durableId="1871262756">
    <w:abstractNumId w:val="2"/>
  </w:num>
  <w:num w:numId="10" w16cid:durableId="222329688">
    <w:abstractNumId w:val="1"/>
  </w:num>
  <w:num w:numId="11" w16cid:durableId="1519928256">
    <w:abstractNumId w:val="0"/>
  </w:num>
  <w:num w:numId="12" w16cid:durableId="260114414">
    <w:abstractNumId w:val="19"/>
  </w:num>
  <w:num w:numId="13" w16cid:durableId="2134857958">
    <w:abstractNumId w:val="21"/>
  </w:num>
  <w:num w:numId="14" w16cid:durableId="140998495">
    <w:abstractNumId w:val="13"/>
  </w:num>
  <w:num w:numId="15" w16cid:durableId="863442557">
    <w:abstractNumId w:val="20"/>
  </w:num>
  <w:num w:numId="16" w16cid:durableId="885021978">
    <w:abstractNumId w:val="15"/>
  </w:num>
  <w:num w:numId="17" w16cid:durableId="893616033">
    <w:abstractNumId w:val="11"/>
  </w:num>
  <w:num w:numId="18" w16cid:durableId="518087551">
    <w:abstractNumId w:val="16"/>
  </w:num>
  <w:num w:numId="19" w16cid:durableId="1992441075">
    <w:abstractNumId w:val="18"/>
  </w:num>
  <w:num w:numId="20" w16cid:durableId="1258099482">
    <w:abstractNumId w:val="12"/>
  </w:num>
  <w:num w:numId="21" w16cid:durableId="82848311">
    <w:abstractNumId w:val="17"/>
  </w:num>
  <w:num w:numId="22" w16cid:durableId="1178274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739233609376"/>
    <w:docVar w:name="VerbatimMac" w:val="True"/>
    <w:docVar w:name="VerbatimVersion" w:val="5.0"/>
  </w:docVars>
  <w:rsids>
    <w:rsidRoot w:val="005B3A49"/>
    <w:rsid w:val="000029E3"/>
    <w:rsid w:val="000029E8"/>
    <w:rsid w:val="00004225"/>
    <w:rsid w:val="000066CA"/>
    <w:rsid w:val="00007264"/>
    <w:rsid w:val="000076A9"/>
    <w:rsid w:val="00007DBD"/>
    <w:rsid w:val="00014FAD"/>
    <w:rsid w:val="00015D2A"/>
    <w:rsid w:val="00023EDA"/>
    <w:rsid w:val="0002490B"/>
    <w:rsid w:val="00026465"/>
    <w:rsid w:val="00030204"/>
    <w:rsid w:val="000312A0"/>
    <w:rsid w:val="0003396C"/>
    <w:rsid w:val="00035337"/>
    <w:rsid w:val="00040F47"/>
    <w:rsid w:val="00047F8D"/>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2FE4"/>
    <w:rsid w:val="000A736D"/>
    <w:rsid w:val="000D26A6"/>
    <w:rsid w:val="000D2B90"/>
    <w:rsid w:val="000D6ED8"/>
    <w:rsid w:val="000D717B"/>
    <w:rsid w:val="000F15E0"/>
    <w:rsid w:val="00100B28"/>
    <w:rsid w:val="00117316"/>
    <w:rsid w:val="001209B4"/>
    <w:rsid w:val="00157230"/>
    <w:rsid w:val="001761FC"/>
    <w:rsid w:val="00182655"/>
    <w:rsid w:val="001840F2"/>
    <w:rsid w:val="001843ED"/>
    <w:rsid w:val="00185134"/>
    <w:rsid w:val="001856C6"/>
    <w:rsid w:val="00191B5F"/>
    <w:rsid w:val="00192487"/>
    <w:rsid w:val="00193416"/>
    <w:rsid w:val="00195073"/>
    <w:rsid w:val="0019668D"/>
    <w:rsid w:val="001A25FD"/>
    <w:rsid w:val="001A5371"/>
    <w:rsid w:val="001A72C7"/>
    <w:rsid w:val="001B2836"/>
    <w:rsid w:val="001B73E3"/>
    <w:rsid w:val="001C316D"/>
    <w:rsid w:val="001D1A0D"/>
    <w:rsid w:val="001D36BF"/>
    <w:rsid w:val="001D4C28"/>
    <w:rsid w:val="001E0B1F"/>
    <w:rsid w:val="001E0C0F"/>
    <w:rsid w:val="001E1E0B"/>
    <w:rsid w:val="001F1173"/>
    <w:rsid w:val="001F2398"/>
    <w:rsid w:val="002005A8"/>
    <w:rsid w:val="00202C33"/>
    <w:rsid w:val="00203DD8"/>
    <w:rsid w:val="00204E1D"/>
    <w:rsid w:val="002059BD"/>
    <w:rsid w:val="00207FD8"/>
    <w:rsid w:val="00210FAF"/>
    <w:rsid w:val="00213B1E"/>
    <w:rsid w:val="00215284"/>
    <w:rsid w:val="002168F2"/>
    <w:rsid w:val="002242E4"/>
    <w:rsid w:val="0022589F"/>
    <w:rsid w:val="002343FE"/>
    <w:rsid w:val="00235F7B"/>
    <w:rsid w:val="002502CF"/>
    <w:rsid w:val="00260D8D"/>
    <w:rsid w:val="00263024"/>
    <w:rsid w:val="00267EBB"/>
    <w:rsid w:val="0027023B"/>
    <w:rsid w:val="00271590"/>
    <w:rsid w:val="00272F3F"/>
    <w:rsid w:val="00274EDB"/>
    <w:rsid w:val="0027729E"/>
    <w:rsid w:val="002843B2"/>
    <w:rsid w:val="00284ED6"/>
    <w:rsid w:val="002877CF"/>
    <w:rsid w:val="00290C17"/>
    <w:rsid w:val="00290C5A"/>
    <w:rsid w:val="00290C92"/>
    <w:rsid w:val="0029647A"/>
    <w:rsid w:val="00296504"/>
    <w:rsid w:val="002A31FD"/>
    <w:rsid w:val="002B5511"/>
    <w:rsid w:val="002B7ACF"/>
    <w:rsid w:val="002D64FE"/>
    <w:rsid w:val="002E0643"/>
    <w:rsid w:val="002E392E"/>
    <w:rsid w:val="002E6BBC"/>
    <w:rsid w:val="002F1BA9"/>
    <w:rsid w:val="002F33C3"/>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B7"/>
    <w:rsid w:val="003933F9"/>
    <w:rsid w:val="00395864"/>
    <w:rsid w:val="00396557"/>
    <w:rsid w:val="00397316"/>
    <w:rsid w:val="003A248F"/>
    <w:rsid w:val="003A3EAC"/>
    <w:rsid w:val="003A4D9C"/>
    <w:rsid w:val="003B1668"/>
    <w:rsid w:val="003C5F4C"/>
    <w:rsid w:val="003D5EA8"/>
    <w:rsid w:val="003D6849"/>
    <w:rsid w:val="003D7B28"/>
    <w:rsid w:val="003E305E"/>
    <w:rsid w:val="003E34DB"/>
    <w:rsid w:val="003E5302"/>
    <w:rsid w:val="003E5BF1"/>
    <w:rsid w:val="003F2452"/>
    <w:rsid w:val="003F41EA"/>
    <w:rsid w:val="003F7DF0"/>
    <w:rsid w:val="004039AF"/>
    <w:rsid w:val="00407AFF"/>
    <w:rsid w:val="0041155D"/>
    <w:rsid w:val="004170BF"/>
    <w:rsid w:val="004270E3"/>
    <w:rsid w:val="00427CC4"/>
    <w:rsid w:val="004348DC"/>
    <w:rsid w:val="00434921"/>
    <w:rsid w:val="00442018"/>
    <w:rsid w:val="00442089"/>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4EF7"/>
    <w:rsid w:val="005028E5"/>
    <w:rsid w:val="00503735"/>
    <w:rsid w:val="00516A88"/>
    <w:rsid w:val="00522065"/>
    <w:rsid w:val="005224F2"/>
    <w:rsid w:val="00533F1C"/>
    <w:rsid w:val="00534D51"/>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4D8C"/>
    <w:rsid w:val="005A4D4E"/>
    <w:rsid w:val="005A7237"/>
    <w:rsid w:val="005B21FA"/>
    <w:rsid w:val="005B3244"/>
    <w:rsid w:val="005B3A49"/>
    <w:rsid w:val="005B6EE8"/>
    <w:rsid w:val="005B7731"/>
    <w:rsid w:val="005B7E4D"/>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41E6"/>
    <w:rsid w:val="00650423"/>
    <w:rsid w:val="006529B9"/>
    <w:rsid w:val="00654695"/>
    <w:rsid w:val="0065500A"/>
    <w:rsid w:val="00655217"/>
    <w:rsid w:val="0065727C"/>
    <w:rsid w:val="00674A78"/>
    <w:rsid w:val="006823B0"/>
    <w:rsid w:val="00695E06"/>
    <w:rsid w:val="00696A16"/>
    <w:rsid w:val="006A4840"/>
    <w:rsid w:val="006A52A0"/>
    <w:rsid w:val="006A7E1D"/>
    <w:rsid w:val="006C3A56"/>
    <w:rsid w:val="006D13F4"/>
    <w:rsid w:val="006D6AED"/>
    <w:rsid w:val="006E18B0"/>
    <w:rsid w:val="006E340B"/>
    <w:rsid w:val="006E6D0B"/>
    <w:rsid w:val="006F126E"/>
    <w:rsid w:val="006F32C9"/>
    <w:rsid w:val="006F3834"/>
    <w:rsid w:val="006F5693"/>
    <w:rsid w:val="006F5D4C"/>
    <w:rsid w:val="0070448B"/>
    <w:rsid w:val="00717B01"/>
    <w:rsid w:val="0072206D"/>
    <w:rsid w:val="007227D9"/>
    <w:rsid w:val="0072491F"/>
    <w:rsid w:val="00725598"/>
    <w:rsid w:val="0073207A"/>
    <w:rsid w:val="007374A1"/>
    <w:rsid w:val="007458FD"/>
    <w:rsid w:val="00752712"/>
    <w:rsid w:val="00753A84"/>
    <w:rsid w:val="007611F5"/>
    <w:rsid w:val="007619E4"/>
    <w:rsid w:val="00761E75"/>
    <w:rsid w:val="0076495E"/>
    <w:rsid w:val="00765FC8"/>
    <w:rsid w:val="007732DA"/>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26B9"/>
    <w:rsid w:val="00834842"/>
    <w:rsid w:val="00840E7B"/>
    <w:rsid w:val="00843B82"/>
    <w:rsid w:val="00852017"/>
    <w:rsid w:val="008536AF"/>
    <w:rsid w:val="00853D40"/>
    <w:rsid w:val="008564FC"/>
    <w:rsid w:val="00864E76"/>
    <w:rsid w:val="00872581"/>
    <w:rsid w:val="0087459D"/>
    <w:rsid w:val="0087680F"/>
    <w:rsid w:val="00876D81"/>
    <w:rsid w:val="00881D86"/>
    <w:rsid w:val="0088275C"/>
    <w:rsid w:val="00883306"/>
    <w:rsid w:val="008904F9"/>
    <w:rsid w:val="00890E4C"/>
    <w:rsid w:val="00890E74"/>
    <w:rsid w:val="00891FB3"/>
    <w:rsid w:val="008924AF"/>
    <w:rsid w:val="00892798"/>
    <w:rsid w:val="0089418F"/>
    <w:rsid w:val="00897C29"/>
    <w:rsid w:val="008A1A9C"/>
    <w:rsid w:val="008A4633"/>
    <w:rsid w:val="008B032E"/>
    <w:rsid w:val="008B450E"/>
    <w:rsid w:val="008C0FA2"/>
    <w:rsid w:val="008C2342"/>
    <w:rsid w:val="008C77B6"/>
    <w:rsid w:val="008D1B91"/>
    <w:rsid w:val="008D32EB"/>
    <w:rsid w:val="008D724A"/>
    <w:rsid w:val="008E7A3E"/>
    <w:rsid w:val="008F41FD"/>
    <w:rsid w:val="008F4479"/>
    <w:rsid w:val="008F4BA0"/>
    <w:rsid w:val="00901726"/>
    <w:rsid w:val="00920E6A"/>
    <w:rsid w:val="0092361A"/>
    <w:rsid w:val="009244D7"/>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0A9"/>
    <w:rsid w:val="00992BE3"/>
    <w:rsid w:val="009A1467"/>
    <w:rsid w:val="009A6464"/>
    <w:rsid w:val="009B0452"/>
    <w:rsid w:val="009B5614"/>
    <w:rsid w:val="009B69F5"/>
    <w:rsid w:val="009C3F8E"/>
    <w:rsid w:val="009C5A25"/>
    <w:rsid w:val="009C5FF7"/>
    <w:rsid w:val="009C6292"/>
    <w:rsid w:val="009C62C6"/>
    <w:rsid w:val="009D15DB"/>
    <w:rsid w:val="009D3133"/>
    <w:rsid w:val="009E160D"/>
    <w:rsid w:val="009F1CBB"/>
    <w:rsid w:val="009F3305"/>
    <w:rsid w:val="009F6FB2"/>
    <w:rsid w:val="00A071C0"/>
    <w:rsid w:val="00A22670"/>
    <w:rsid w:val="00A2443E"/>
    <w:rsid w:val="00A24B35"/>
    <w:rsid w:val="00A271BA"/>
    <w:rsid w:val="00A27F86"/>
    <w:rsid w:val="00A407E9"/>
    <w:rsid w:val="00A431C6"/>
    <w:rsid w:val="00A51AAF"/>
    <w:rsid w:val="00A54315"/>
    <w:rsid w:val="00A60FBC"/>
    <w:rsid w:val="00A65C0B"/>
    <w:rsid w:val="00A676EE"/>
    <w:rsid w:val="00A776BA"/>
    <w:rsid w:val="00A80332"/>
    <w:rsid w:val="00A81FD2"/>
    <w:rsid w:val="00A8441A"/>
    <w:rsid w:val="00A8674A"/>
    <w:rsid w:val="00A96E24"/>
    <w:rsid w:val="00AA6F6E"/>
    <w:rsid w:val="00AB122B"/>
    <w:rsid w:val="00AB1288"/>
    <w:rsid w:val="00AB21B0"/>
    <w:rsid w:val="00AB48D3"/>
    <w:rsid w:val="00AD1C3F"/>
    <w:rsid w:val="00AE0243"/>
    <w:rsid w:val="00AE1BAD"/>
    <w:rsid w:val="00AE2124"/>
    <w:rsid w:val="00AE24BC"/>
    <w:rsid w:val="00AE3E3F"/>
    <w:rsid w:val="00AF069F"/>
    <w:rsid w:val="00AF2516"/>
    <w:rsid w:val="00AF4760"/>
    <w:rsid w:val="00AF55D4"/>
    <w:rsid w:val="00B0505F"/>
    <w:rsid w:val="00B05C2D"/>
    <w:rsid w:val="00B06388"/>
    <w:rsid w:val="00B12933"/>
    <w:rsid w:val="00B12B88"/>
    <w:rsid w:val="00B137E0"/>
    <w:rsid w:val="00B13BC8"/>
    <w:rsid w:val="00B21199"/>
    <w:rsid w:val="00B24662"/>
    <w:rsid w:val="00B3569C"/>
    <w:rsid w:val="00B43676"/>
    <w:rsid w:val="00B5602D"/>
    <w:rsid w:val="00B60125"/>
    <w:rsid w:val="00B6656B"/>
    <w:rsid w:val="00B71625"/>
    <w:rsid w:val="00B71AB4"/>
    <w:rsid w:val="00B75C54"/>
    <w:rsid w:val="00B8710E"/>
    <w:rsid w:val="00B92A93"/>
    <w:rsid w:val="00BA17A8"/>
    <w:rsid w:val="00BA2AD6"/>
    <w:rsid w:val="00BA3C33"/>
    <w:rsid w:val="00BB0878"/>
    <w:rsid w:val="00BB1879"/>
    <w:rsid w:val="00BC0ABE"/>
    <w:rsid w:val="00BC30DB"/>
    <w:rsid w:val="00BC64FF"/>
    <w:rsid w:val="00BC7C37"/>
    <w:rsid w:val="00BD2244"/>
    <w:rsid w:val="00BE6472"/>
    <w:rsid w:val="00BF29B8"/>
    <w:rsid w:val="00BF46EA"/>
    <w:rsid w:val="00C00442"/>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985"/>
    <w:rsid w:val="00C81619"/>
    <w:rsid w:val="00C92566"/>
    <w:rsid w:val="00CA013C"/>
    <w:rsid w:val="00CA6D6D"/>
    <w:rsid w:val="00CC7A4E"/>
    <w:rsid w:val="00CD1359"/>
    <w:rsid w:val="00CD274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943"/>
    <w:rsid w:val="00D53072"/>
    <w:rsid w:val="00D61A4E"/>
    <w:rsid w:val="00D634EA"/>
    <w:rsid w:val="00D65AFB"/>
    <w:rsid w:val="00D713A1"/>
    <w:rsid w:val="00D77956"/>
    <w:rsid w:val="00D80F0C"/>
    <w:rsid w:val="00D92077"/>
    <w:rsid w:val="00D951E2"/>
    <w:rsid w:val="00D9565A"/>
    <w:rsid w:val="00DB2337"/>
    <w:rsid w:val="00DB5F87"/>
    <w:rsid w:val="00DB699B"/>
    <w:rsid w:val="00DC0376"/>
    <w:rsid w:val="00DC099B"/>
    <w:rsid w:val="00DC2BE5"/>
    <w:rsid w:val="00DC7CDF"/>
    <w:rsid w:val="00DD4CD4"/>
    <w:rsid w:val="00DD65A2"/>
    <w:rsid w:val="00DD6770"/>
    <w:rsid w:val="00DE0749"/>
    <w:rsid w:val="00DE0F72"/>
    <w:rsid w:val="00DE1CE2"/>
    <w:rsid w:val="00DF1210"/>
    <w:rsid w:val="00DF31E9"/>
    <w:rsid w:val="00DF400D"/>
    <w:rsid w:val="00DF5C23"/>
    <w:rsid w:val="00E01DAD"/>
    <w:rsid w:val="00E021DC"/>
    <w:rsid w:val="00E03F91"/>
    <w:rsid w:val="00E0547C"/>
    <w:rsid w:val="00E064EF"/>
    <w:rsid w:val="00E064F2"/>
    <w:rsid w:val="00E0717B"/>
    <w:rsid w:val="00E0756E"/>
    <w:rsid w:val="00E15598"/>
    <w:rsid w:val="00E20D65"/>
    <w:rsid w:val="00E353A2"/>
    <w:rsid w:val="00E36881"/>
    <w:rsid w:val="00E37D99"/>
    <w:rsid w:val="00E42E4C"/>
    <w:rsid w:val="00E47013"/>
    <w:rsid w:val="00E53AB3"/>
    <w:rsid w:val="00E541F9"/>
    <w:rsid w:val="00E57B79"/>
    <w:rsid w:val="00E63419"/>
    <w:rsid w:val="00E64496"/>
    <w:rsid w:val="00E72115"/>
    <w:rsid w:val="00E8322E"/>
    <w:rsid w:val="00E903E0"/>
    <w:rsid w:val="00E939FD"/>
    <w:rsid w:val="00EA1115"/>
    <w:rsid w:val="00EA39EB"/>
    <w:rsid w:val="00EA58CE"/>
    <w:rsid w:val="00EB33FF"/>
    <w:rsid w:val="00EB3D1A"/>
    <w:rsid w:val="00EB5C6D"/>
    <w:rsid w:val="00EC1309"/>
    <w:rsid w:val="00EC2759"/>
    <w:rsid w:val="00EC7106"/>
    <w:rsid w:val="00ED0120"/>
    <w:rsid w:val="00ED3BBA"/>
    <w:rsid w:val="00ED4E12"/>
    <w:rsid w:val="00EE051B"/>
    <w:rsid w:val="00EE2BEE"/>
    <w:rsid w:val="00EE54B4"/>
    <w:rsid w:val="00EE609B"/>
    <w:rsid w:val="00EF1AD8"/>
    <w:rsid w:val="00EF2B5C"/>
    <w:rsid w:val="00EF7794"/>
    <w:rsid w:val="00F02046"/>
    <w:rsid w:val="00F053D8"/>
    <w:rsid w:val="00F07888"/>
    <w:rsid w:val="00F1313D"/>
    <w:rsid w:val="00F14D4B"/>
    <w:rsid w:val="00F201E7"/>
    <w:rsid w:val="00F204E0"/>
    <w:rsid w:val="00F20B16"/>
    <w:rsid w:val="00F21C79"/>
    <w:rsid w:val="00F238C9"/>
    <w:rsid w:val="00F23CA5"/>
    <w:rsid w:val="00F277AA"/>
    <w:rsid w:val="00F31955"/>
    <w:rsid w:val="00F34C06"/>
    <w:rsid w:val="00F404A2"/>
    <w:rsid w:val="00F43EA3"/>
    <w:rsid w:val="00F50C55"/>
    <w:rsid w:val="00F57FFB"/>
    <w:rsid w:val="00F601E6"/>
    <w:rsid w:val="00F73954"/>
    <w:rsid w:val="00F94060"/>
    <w:rsid w:val="00FA56F6"/>
    <w:rsid w:val="00FB329D"/>
    <w:rsid w:val="00FC27E3"/>
    <w:rsid w:val="00FC74C7"/>
    <w:rsid w:val="00FD451D"/>
    <w:rsid w:val="00FD5B22"/>
    <w:rsid w:val="00FE1B01"/>
    <w:rsid w:val="00FE20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69632"/>
  <w14:defaultImageDpi w14:val="300"/>
  <w15:docId w15:val="{642B0878-FCDA-D349-AB78-B9F58DB7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07E9"/>
    <w:rPr>
      <w:rFonts w:ascii="Georgia" w:eastAsiaTheme="minorHAnsi" w:hAnsi="Georgia"/>
      <w:sz w:val="20"/>
      <w:szCs w:val="22"/>
    </w:rPr>
  </w:style>
  <w:style w:type="paragraph" w:styleId="Heading1">
    <w:name w:val="heading 1"/>
    <w:aliases w:val="Pocket"/>
    <w:basedOn w:val="Normal"/>
    <w:next w:val="Normal"/>
    <w:link w:val="Heading1Char"/>
    <w:qFormat/>
    <w:rsid w:val="00A407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07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A407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A407E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407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7E9"/>
  </w:style>
  <w:style w:type="character" w:customStyle="1" w:styleId="Heading1Char">
    <w:name w:val="Heading 1 Char"/>
    <w:aliases w:val="Pocket Char"/>
    <w:basedOn w:val="DefaultParagraphFont"/>
    <w:link w:val="Heading1"/>
    <w:rsid w:val="00A407E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407E9"/>
    <w:rPr>
      <w:rFonts w:ascii="Georgia" w:eastAsiaTheme="majorEastAsia" w:hAnsi="Georgia"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A407E9"/>
    <w:rPr>
      <w:rFonts w:ascii="Georgia" w:eastAsiaTheme="majorEastAsia" w:hAnsi="Georgia" w:cstheme="majorBidi"/>
      <w:b/>
      <w:sz w:val="32"/>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A407E9"/>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A407E9"/>
    <w:rPr>
      <w:b/>
      <w:bCs/>
      <w:sz w:val="22"/>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6"/>
    <w:qFormat/>
    <w:rsid w:val="00A407E9"/>
    <w:rPr>
      <w:b w:val="0"/>
      <w:sz w:val="22"/>
      <w:u w:val="single"/>
    </w:rPr>
  </w:style>
  <w:style w:type="character" w:styleId="Emphasis">
    <w:name w:val="Emphasis"/>
    <w:aliases w:val="CD Card,minimized,Evidence,Highlighted,tag2,Size 10,emphasis in card,ED - Tag,emphasis,Underlined,Bold Underline,Emphasis!!,small,Qualifications,normal card text,Shrunk,qualifications in card,qualifications,Style1,Box,Minimized,Debate,smal,s,B1"/>
    <w:basedOn w:val="DefaultParagraphFont"/>
    <w:link w:val="textbold"/>
    <w:uiPriority w:val="7"/>
    <w:qFormat/>
    <w:rsid w:val="00A407E9"/>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A407E9"/>
    <w:rPr>
      <w:color w:val="auto"/>
      <w:u w:val="none"/>
    </w:rPr>
  </w:style>
  <w:style w:type="character" w:styleId="Hyperlink">
    <w:name w:val="Hyperlink"/>
    <w:aliases w:val="No Spacing Char,Small Text Char,Card Format Char,Tag1 Char,No Spacing51 Char,No Spacing311 Char,DDI Tag Char,Dont u Char,Tag Title Char,No Spacing6 Char,No Spacing tnr Char,ClearFormatting Char,Hidden Block Title Char,No Spacing8 Char"/>
    <w:basedOn w:val="DefaultParagraphFont"/>
    <w:link w:val="NoSpacing"/>
    <w:uiPriority w:val="99"/>
    <w:unhideWhenUsed/>
    <w:rsid w:val="00A407E9"/>
    <w:rPr>
      <w:color w:val="auto"/>
      <w:u w:val="none"/>
    </w:rPr>
  </w:style>
  <w:style w:type="paragraph" w:styleId="DocumentMap">
    <w:name w:val="Document Map"/>
    <w:basedOn w:val="Normal"/>
    <w:link w:val="DocumentMapChar"/>
    <w:uiPriority w:val="99"/>
    <w:semiHidden/>
    <w:unhideWhenUsed/>
    <w:rsid w:val="009B045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B0452"/>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695E06"/>
    <w:rPr>
      <w:sz w:val="22"/>
      <w:u w:val="single"/>
    </w:rPr>
  </w:style>
  <w:style w:type="paragraph" w:styleId="BodyText">
    <w:name w:val="Body Text"/>
    <w:basedOn w:val="Normal"/>
    <w:link w:val="BodyTextChar"/>
    <w:rsid w:val="00695E06"/>
    <w:pPr>
      <w:spacing w:after="140" w:line="276" w:lineRule="auto"/>
    </w:pPr>
    <w:rPr>
      <w:rFonts w:eastAsia="Calibri" w:cs="Times New Roman"/>
    </w:rPr>
  </w:style>
  <w:style w:type="character" w:customStyle="1" w:styleId="BodyTextChar">
    <w:name w:val="Body Text Char"/>
    <w:basedOn w:val="DefaultParagraphFont"/>
    <w:link w:val="BodyText"/>
    <w:rsid w:val="00695E06"/>
    <w:rPr>
      <w:rFonts w:ascii="Calibri" w:eastAsia="Calibri" w:hAnsi="Calibri" w:cs="Times New Roman"/>
      <w:sz w:val="22"/>
    </w:rPr>
  </w:style>
  <w:style w:type="paragraph" w:styleId="NoSpacing">
    <w:name w:val="No Spacing"/>
    <w:aliases w:val="Small Text,Card Format,Tag1,No Spacing51,No Spacing311,DDI Tag,Dont u,Tag Title,No Spacing6,No Spacing tnr,ClearFormatting,Hidden Block Title,No Spacing8,No Spacing1111111,Note Level 21,Clear,No Spacing7,ca,Heading 41,Note Level 2"/>
    <w:basedOn w:val="Heading1"/>
    <w:link w:val="Hyperlink"/>
    <w:autoRedefine/>
    <w:uiPriority w:val="99"/>
    <w:qFormat/>
    <w:rsid w:val="00695E06"/>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sz w:val="24"/>
      <w:szCs w:val="24"/>
    </w:rPr>
  </w:style>
  <w:style w:type="paragraph" w:customStyle="1" w:styleId="textbold">
    <w:name w:val="text bold"/>
    <w:basedOn w:val="Normal"/>
    <w:link w:val="Emphasis"/>
    <w:uiPriority w:val="7"/>
    <w:qFormat/>
    <w:rsid w:val="003D6849"/>
    <w:pPr>
      <w:pBdr>
        <w:top w:val="single" w:sz="4" w:space="0" w:color="auto"/>
        <w:left w:val="single" w:sz="4" w:space="0" w:color="auto"/>
        <w:bottom w:val="single" w:sz="4" w:space="0" w:color="auto"/>
        <w:right w:val="single" w:sz="4" w:space="0" w:color="auto"/>
      </w:pBdr>
      <w:ind w:left="720"/>
      <w:jc w:val="both"/>
    </w:pPr>
    <w:rPr>
      <w:rFonts w:eastAsiaTheme="minorEastAsia"/>
      <w:b/>
      <w:iCs/>
      <w:sz w:val="22"/>
      <w:szCs w:val="24"/>
      <w:u w:val="single"/>
    </w:rPr>
  </w:style>
  <w:style w:type="character" w:customStyle="1" w:styleId="m4168526127828759574gmail-style13ptbold">
    <w:name w:val="m_4168526127828759574gmail-style13ptbold"/>
    <w:basedOn w:val="DefaultParagraphFont"/>
    <w:rsid w:val="003D6849"/>
  </w:style>
  <w:style w:type="character" w:customStyle="1" w:styleId="m4168526127828759574gmail-titlechar">
    <w:name w:val="m_4168526127828759574gmail-titlechar"/>
    <w:basedOn w:val="DefaultParagraphFont"/>
    <w:rsid w:val="003D6849"/>
  </w:style>
  <w:style w:type="character" w:styleId="UnresolvedMention">
    <w:name w:val="Unresolved Mention"/>
    <w:basedOn w:val="DefaultParagraphFont"/>
    <w:uiPriority w:val="99"/>
    <w:semiHidden/>
    <w:unhideWhenUsed/>
    <w:rsid w:val="00CD2749"/>
    <w:rPr>
      <w:color w:val="605E5C"/>
      <w:shd w:val="clear" w:color="auto" w:fill="E1DFDD"/>
    </w:rPr>
  </w:style>
  <w:style w:type="paragraph" w:styleId="NormalWeb">
    <w:name w:val="Normal (Web)"/>
    <w:basedOn w:val="Normal"/>
    <w:uiPriority w:val="99"/>
    <w:unhideWhenUsed/>
    <w:rsid w:val="002F33C3"/>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D65AFB"/>
  </w:style>
  <w:style w:type="paragraph" w:styleId="ListParagraph">
    <w:name w:val="List Paragraph"/>
    <w:basedOn w:val="Normal"/>
    <w:uiPriority w:val="34"/>
    <w:qFormat/>
    <w:rsid w:val="009B04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deralreserve.gov/pubs/ifdp/2000/664/ifdp664r.pdf" TargetMode="External"/><Relationship Id="rId18" Type="http://schemas.openxmlformats.org/officeDocument/2006/relationships/hyperlink" Target="https://www.composingdigitalmedia.org/mca_f14/MCA_reads/valueAffect.pdf" TargetMode="External"/><Relationship Id="rId26" Type="http://schemas.openxmlformats.org/officeDocument/2006/relationships/hyperlink" Target="https://openknowledge.worldbank.org/handle/10986/33430" TargetMode="External"/><Relationship Id="rId39" Type="http://schemas.openxmlformats.org/officeDocument/2006/relationships/hyperlink" Target="https://www.npr.org/sections/health-shots/2020/05/30/865413079/what-do-coronavirus-racial-disparities-look-like-state-by-state" TargetMode="External"/><Relationship Id="rId21" Type="http://schemas.openxmlformats.org/officeDocument/2006/relationships/hyperlink" Target="https://doi.org/10.14197/atr.2012201512" TargetMode="External"/><Relationship Id="rId34" Type="http://schemas.openxmlformats.org/officeDocument/2006/relationships/hyperlink" Target="https://www.npr.org/2020/05/13/855611039/shooting-of-unarmed-black-woman-in-kentucky-raises-a-lot-of-questions" TargetMode="External"/><Relationship Id="rId42" Type="http://schemas.openxmlformats.org/officeDocument/2006/relationships/hyperlink" Target="https://www.oregonlive.com/portland/2020/08/protesters-police-prepare-for-potential-confrontation-in-se-portland-live-updates.html" TargetMode="External"/><Relationship Id="rId47" Type="http://schemas.openxmlformats.org/officeDocument/2006/relationships/hyperlink" Target="https://onlinelibrary.wiley.com/doi/full/10.1111/anti.12615" TargetMode="External"/><Relationship Id="rId50" Type="http://schemas.openxmlformats.org/officeDocument/2006/relationships/hyperlink" Target="https://onlinelibrary.wiley.com/doi/full/10.1111/anti.12615" TargetMode="External"/><Relationship Id="rId55" Type="http://schemas.openxmlformats.org/officeDocument/2006/relationships/hyperlink" Target="https://onlinelibrary.wiley.com/doi/full/10.1111/anti.1261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andfonline.com/doi/epdf/10.1080/2158379X.2019.1669265?needAccess=true&amp;role=button" TargetMode="External"/><Relationship Id="rId29" Type="http://schemas.openxmlformats.org/officeDocument/2006/relationships/hyperlink" Target="https://projects.worldbank.org/en/projects-operations/project-detail/P161329" TargetMode="External"/><Relationship Id="rId11" Type="http://schemas.openxmlformats.org/officeDocument/2006/relationships/hyperlink" Target="https://d1wqtxts1xzle7.cloudfront.net/44448932/Morrissey__M.E.____Kimball_K.Y._2016.__SpoiledMilk-libre.pdf?1459892486=&amp;response-content-disposition=inline%3B+filename%3DWomens_Studies_in_Communication_SpoiledM.pdf&amp;Expires=1688864740&amp;Signature=LaqHPjSbd-OD1xC5yZ8~wSewO3yJSL6g7QSUCBK9kI87Vjzomst9U8OiKbvahqNgt78x9aT3h5icx6LI27efSsOz0UCp~w9LLKqFdLQX16bPhvAkTE~9zd2I6UPI0pvn1beCShwCbVRlujeJwnzxbCzlsOZOINPVGAe5q25pX5H0lSE69pBOEIHJnKX~kUzh02M623GRLPo6NFkqZI10Pe52UfyZP6sQeiRo5Vh3UT2t98r6U9aztIRikblq9-Y1aRTgawhdxFoiGvvzhSfdaQC6SHPIx8Pinxp~DzN-HUjfKz9kPFiwxSwvbEHeVUYYFadBvCLWnwE0lYTDYy4Oig__&amp;Key-Pair-Id=APKAJLOHF5GGSLRBV4ZA" TargetMode="External"/><Relationship Id="rId24" Type="http://schemas.openxmlformats.org/officeDocument/2006/relationships/hyperlink" Target="https://www.merriam-webster.com/dictionary/intransitive" TargetMode="External"/><Relationship Id="rId32" Type="http://schemas.openxmlformats.org/officeDocument/2006/relationships/hyperlink" Target="https://www.nytimes.com/interactive/2020/07/03/us/george-floyd-protests-crowd-size.html" TargetMode="External"/><Relationship Id="rId37" Type="http://schemas.openxmlformats.org/officeDocument/2006/relationships/hyperlink" Target="https://www.npr.org/series/812054919/the-coronavirus-crisis" TargetMode="External"/><Relationship Id="rId40" Type="http://schemas.openxmlformats.org/officeDocument/2006/relationships/hyperlink" Target="https://www.npr.org/sections/live-updates-protests-for-racial-justice/2020/08/05/899364727/sick-to-my-core-aurora-police-chief-apologizes-after-black-family-is-handcuffed" TargetMode="External"/><Relationship Id="rId45" Type="http://schemas.openxmlformats.org/officeDocument/2006/relationships/hyperlink" Target="https://onlinelibrary.wiley.com/doi/full/10.1111/anti.12615" TargetMode="External"/><Relationship Id="rId53" Type="http://schemas.openxmlformats.org/officeDocument/2006/relationships/hyperlink" Target="https://onlinelibrary.wiley.com/doi/full/10.1111/anti.12615"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ww-tandfonline-com.proxy.lib.umich.edu/doi/epdf/10.1080/0023656X.2012.679404?needAccess=true&amp;role=button" TargetMode="External"/><Relationship Id="rId4" Type="http://schemas.openxmlformats.org/officeDocument/2006/relationships/customXml" Target="../customXml/item4.xml"/><Relationship Id="rId9" Type="http://schemas.openxmlformats.org/officeDocument/2006/relationships/hyperlink" Target="https://www.tandfonline.com/doi/epdf/10.1080/2158379X.2019.1669265?needAccess=true&amp;role=button" TargetMode="External"/><Relationship Id="rId14" Type="http://schemas.openxmlformats.org/officeDocument/2006/relationships/hyperlink" Target="file:///C:/Users/tarun/Downloads/pp-article-p87.pdf" TargetMode="External"/><Relationship Id="rId22" Type="http://schemas.openxmlformats.org/officeDocument/2006/relationships/hyperlink" Target="https://www.mckinsey.com/mgi/overview/in-the-news/boost-growth-by-reducing-the-informal-economy" TargetMode="External"/><Relationship Id="rId27" Type="http://schemas.openxmlformats.org/officeDocument/2006/relationships/hyperlink" Target="https://www.ilo.org/global/publications/books/WCMS_626831/lang--en/index.htm" TargetMode="External"/><Relationship Id="rId30" Type="http://schemas.openxmlformats.org/officeDocument/2006/relationships/hyperlink" Target="https://projects.worldbank.org/en/projects-operations/project-detail/P169594" TargetMode="External"/><Relationship Id="rId35" Type="http://schemas.openxmlformats.org/officeDocument/2006/relationships/hyperlink" Target="https://www.npr.org/sections/live-updates-protests-for-racial-justice/2020/06/30/885178533/colorado-police-officers-under-investigation-for-photos-at-elijah-mcclain-memori" TargetMode="External"/><Relationship Id="rId43" Type="http://schemas.openxmlformats.org/officeDocument/2006/relationships/hyperlink" Target="https://www.npr.org/2020/05/31/863944324/whats-it-like-to-be-black-in-america-right-now" TargetMode="External"/><Relationship Id="rId48" Type="http://schemas.openxmlformats.org/officeDocument/2006/relationships/hyperlink" Target="https://onlinelibrary.wiley.com/doi/full/10.1111/anti.12615" TargetMode="External"/><Relationship Id="rId56" Type="http://schemas.openxmlformats.org/officeDocument/2006/relationships/hyperlink" Target="https://onlinelibrary.wiley.com/doi/full/10.1111/anti.12615" TargetMode="External"/><Relationship Id="rId8" Type="http://schemas.openxmlformats.org/officeDocument/2006/relationships/webSettings" Target="webSettings.xml"/><Relationship Id="rId51" Type="http://schemas.openxmlformats.org/officeDocument/2006/relationships/hyperlink" Target="https://onlinelibrary.wiley.com/doi/full/10.1111/anti.12615" TargetMode="External"/><Relationship Id="rId3" Type="http://schemas.openxmlformats.org/officeDocument/2006/relationships/customXml" Target="../customXml/item3.xml"/><Relationship Id="rId12" Type="http://schemas.openxmlformats.org/officeDocument/2006/relationships/hyperlink" Target="https://www.mckinsey.com/mgi/overview/in-the-news/boost-growth-by-reducing-the-informal-economy" TargetMode="External"/><Relationship Id="rId17" Type="http://schemas.openxmlformats.org/officeDocument/2006/relationships/hyperlink" Target="https://d1wqtxts1xzle7.cloudfront.net/44448932/Morrissey__M.E.____Kimball_K.Y._2016.__SpoiledMilk-libre.pdf?1459892486=&amp;response-content-disposition=inline%3B+filename%3DWomens_Studies_in_Communication_SpoiledM.pdf&amp;Expires=1688864740&amp;Signature=LaqHPjSbd-OD1xC5yZ8~wSewO3yJSL6g7QSUCBK9kI87Vjzomst9U8OiKbvahqNgt78x9aT3h5icx6LI27efSsOz0UCp~w9LLKqFdLQX16bPhvAkTE~9zd2I6UPI0pvn1beCShwCbVRlujeJwnzxbCzlsOZOINPVGAe5q25pX5H0lSE69pBOEIHJnKX~kUzh02M623GRLPo6NFkqZI10Pe52UfyZP6sQeiRo5Vh3UT2t98r6U9aztIRikblq9-Y1aRTgawhdxFoiGvvzhSfdaQC6SHPIx8Pinxp~DzN-HUjfKz9kPFiwxSwvbEHeVUYYFadBvCLWnwE0lYTDYy4Oig__&amp;Key-Pair-Id=APKAJLOHF5GGSLRBV4ZA" TargetMode="External"/><Relationship Id="rId25" Type="http://schemas.openxmlformats.org/officeDocument/2006/relationships/hyperlink" Target="https://blogs.worldbank.org/africacan/leveraging-identification-extend-social-insurance-informal-sector" TargetMode="External"/><Relationship Id="rId33" Type="http://schemas.openxmlformats.org/officeDocument/2006/relationships/hyperlink" Target="https://www.npr.org/2020/06/09/873377463/george-floyd-friends-and-family-remember-his-life-and-legacy" TargetMode="External"/><Relationship Id="rId38" Type="http://schemas.openxmlformats.org/officeDocument/2006/relationships/hyperlink" Target="https://www.npr.org/sections/coronavirus-live-updates/2020/07/23/894579091/job-picture-worsens-millions-more-file-for-unemployment-in-reversal" TargetMode="External"/><Relationship Id="rId46" Type="http://schemas.openxmlformats.org/officeDocument/2006/relationships/hyperlink" Target="https://onlinelibrary.wiley.com/doi/full/10.1111/anti.12615" TargetMode="External"/><Relationship Id="rId59" Type="http://schemas.openxmlformats.org/officeDocument/2006/relationships/theme" Target="theme/theme1.xml"/><Relationship Id="rId20" Type="http://schemas.openxmlformats.org/officeDocument/2006/relationships/hyperlink" Target="https://doi.org/10.14197/atr.2012201510" TargetMode="External"/><Relationship Id="rId41" Type="http://schemas.openxmlformats.org/officeDocument/2006/relationships/hyperlink" Target="https://www.courier-journal.com/story/news/2020/08/04/breonna-taylor-louisville-protesters-still-here-no-matter-who-tunes-them-out/5546489002/" TargetMode="External"/><Relationship Id="rId54" Type="http://schemas.openxmlformats.org/officeDocument/2006/relationships/hyperlink" Target="https://onlinelibrary.wiley.com/doi/full/10.1111/anti.1261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andfonline.com/doi/epdf/10.1080/2158379X.2019.1669265?needAccess=true&amp;role=button" TargetMode="External"/><Relationship Id="rId23" Type="http://schemas.openxmlformats.org/officeDocument/2006/relationships/hyperlink" Target="https://www.merriam-webster.com/dictionary/increase" TargetMode="External"/><Relationship Id="rId28" Type="http://schemas.openxmlformats.org/officeDocument/2006/relationships/hyperlink" Target="https://id4d.worldbank.org/" TargetMode="External"/><Relationship Id="rId36" Type="http://schemas.openxmlformats.org/officeDocument/2006/relationships/hyperlink" Target="https://www.nytimes.com/interactive/2020/06/26/opinion/blm-protests-police-violence.html" TargetMode="External"/><Relationship Id="rId49" Type="http://schemas.openxmlformats.org/officeDocument/2006/relationships/hyperlink" Target="https://onlinelibrary.wiley.com/doi/full/10.1111/anti.12615" TargetMode="External"/><Relationship Id="rId57" Type="http://schemas.openxmlformats.org/officeDocument/2006/relationships/hyperlink" Target="https://onlinelibrary.wiley.com/doi/full/10.1111/anti.12615" TargetMode="External"/><Relationship Id="rId10" Type="http://schemas.openxmlformats.org/officeDocument/2006/relationships/hyperlink" Target="https://journals.sagepub.com/doi/epub/10.1177/00346446221132319" TargetMode="External"/><Relationship Id="rId31" Type="http://schemas.openxmlformats.org/officeDocument/2006/relationships/hyperlink" Target="https://www.npr.org/2020/05/31/863944324/whats-it-like-to-be-black-in-america-right-now" TargetMode="External"/><Relationship Id="rId44" Type="http://schemas.openxmlformats.org/officeDocument/2006/relationships/hyperlink" Target="https://onlinelibrary.wiley.com/doi/full/10.1111/anti.12615" TargetMode="External"/><Relationship Id="rId52" Type="http://schemas.openxmlformats.org/officeDocument/2006/relationships/hyperlink" Target="https://onlinelibrary.wiley.com/doi/full/10.1111/anti.126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45300</Words>
  <Characters>258213</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Trishay N</dc:creator>
  <cp:keywords>5.2</cp:keywords>
  <dc:description/>
  <cp:lastModifiedBy>Tim_Alderete</cp:lastModifiedBy>
  <cp:revision>4</cp:revision>
  <dcterms:created xsi:type="dcterms:W3CDTF">2023-07-17T21:56:00Z</dcterms:created>
  <dcterms:modified xsi:type="dcterms:W3CDTF">2023-07-18T18:17:00Z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