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5A70B4" w14:textId="0CF74D47" w:rsidR="005D388F" w:rsidRDefault="00714B5F" w:rsidP="00714B5F">
      <w:pPr>
        <w:pStyle w:val="Heading1"/>
      </w:pPr>
      <w:r>
        <w:t>People’s QE CP --- BFGHR</w:t>
      </w:r>
    </w:p>
    <w:p w14:paraId="2106FBA4" w14:textId="77777777" w:rsidR="00714B5F" w:rsidRDefault="00714B5F" w:rsidP="00714B5F"/>
    <w:p w14:paraId="51D2118E" w14:textId="141E0029" w:rsidR="00D608D4" w:rsidRDefault="002B168D" w:rsidP="002B168D">
      <w:pPr>
        <w:pStyle w:val="Heading3"/>
      </w:pPr>
      <w:r>
        <w:t>Notes</w:t>
      </w:r>
    </w:p>
    <w:p w14:paraId="31EE6F74" w14:textId="77777777" w:rsidR="002B168D" w:rsidRDefault="002B168D" w:rsidP="002B168D"/>
    <w:p w14:paraId="7B27123F" w14:textId="77777777" w:rsidR="002B168D" w:rsidRDefault="002B168D" w:rsidP="002B168D"/>
    <w:p w14:paraId="3D31277B" w14:textId="244E2DD5" w:rsidR="002B168D" w:rsidRPr="002B168D" w:rsidRDefault="002B168D" w:rsidP="002B168D">
      <w:r>
        <w:t>This counterplan can use a little more work during the season if you want to make it a prime generic, but it has a lot of potential.  Ana and Avi did basically all the work</w:t>
      </w:r>
      <w:r w:rsidR="001344D7">
        <w:t xml:space="preserve"> --- and did it in just two research sessions</w:t>
      </w:r>
      <w:r>
        <w:t xml:space="preserve"> --- excellent job!!  </w:t>
      </w:r>
      <w:r w:rsidR="00C34AE0">
        <w:t xml:space="preserve">Politics is the primary net benefit, but the internal net benefit is an option as well.  I would do a little background reading on the People’s QE before reading the CP.  It works best against BI </w:t>
      </w:r>
      <w:proofErr w:type="spellStart"/>
      <w:r w:rsidR="00C34AE0">
        <w:t>affs</w:t>
      </w:r>
      <w:proofErr w:type="spellEnd"/>
      <w:r w:rsidR="00C34AE0">
        <w:t xml:space="preserve">.  </w:t>
      </w:r>
    </w:p>
    <w:p w14:paraId="578E3841" w14:textId="6A946EA5" w:rsidR="00714B5F" w:rsidRDefault="00714B5F" w:rsidP="00A64A71">
      <w:pPr>
        <w:pStyle w:val="Heading2"/>
      </w:pPr>
      <w:r>
        <w:t xml:space="preserve">Top Shelf </w:t>
      </w:r>
    </w:p>
    <w:p w14:paraId="53ECD93B" w14:textId="3A0EB768" w:rsidR="00714B5F" w:rsidRDefault="00714B5F" w:rsidP="00714B5F">
      <w:pPr>
        <w:pStyle w:val="Heading3"/>
      </w:pPr>
      <w:r>
        <w:t>1NC --- Shell</w:t>
      </w:r>
    </w:p>
    <w:p w14:paraId="1C8C4B06" w14:textId="7825E92F" w:rsidR="00513BEC" w:rsidRDefault="00CE4287" w:rsidP="00A64A71">
      <w:pPr>
        <w:pStyle w:val="Heading4"/>
      </w:pPr>
      <w:r>
        <w:t xml:space="preserve">Text: </w:t>
      </w:r>
      <w:r w:rsidR="00A64A71">
        <w:t>The United States federal government should substantially increase monetary distribution in the United States by implementing Quantitative Easing for the People.</w:t>
      </w:r>
    </w:p>
    <w:p w14:paraId="1115D038" w14:textId="77777777" w:rsidR="00CE4287" w:rsidRPr="00CE4287" w:rsidRDefault="00CE4287" w:rsidP="00CE4287"/>
    <w:p w14:paraId="14B1A46F" w14:textId="100A092B" w:rsidR="00513BEC" w:rsidRDefault="00513BEC" w:rsidP="00513BEC">
      <w:pPr>
        <w:pStyle w:val="Heading4"/>
      </w:pPr>
      <w:r>
        <w:t xml:space="preserve">The CP </w:t>
      </w:r>
      <w:r w:rsidRPr="00A77EBB">
        <w:rPr>
          <w:u w:val="single"/>
        </w:rPr>
        <w:t>unlocks</w:t>
      </w:r>
      <w:r>
        <w:t xml:space="preserve"> monetary policy’s hidden </w:t>
      </w:r>
      <w:r w:rsidRPr="00A77EBB">
        <w:rPr>
          <w:u w:val="single"/>
        </w:rPr>
        <w:t>potential</w:t>
      </w:r>
      <w:r>
        <w:t xml:space="preserve">. It’s distinct from the plan and comparatively </w:t>
      </w:r>
      <w:r w:rsidRPr="00A77EBB">
        <w:rPr>
          <w:u w:val="single"/>
        </w:rPr>
        <w:t>more effective</w:t>
      </w:r>
      <w:r>
        <w:t xml:space="preserve"> than fiscal policy – </w:t>
      </w:r>
      <w:r w:rsidRPr="00A77EBB">
        <w:rPr>
          <w:u w:val="single"/>
        </w:rPr>
        <w:t>avoids</w:t>
      </w:r>
      <w:r>
        <w:t xml:space="preserve"> political </w:t>
      </w:r>
      <w:r w:rsidRPr="00A77EBB">
        <w:rPr>
          <w:u w:val="single"/>
        </w:rPr>
        <w:t>gridlock</w:t>
      </w:r>
      <w:r>
        <w:t>.</w:t>
      </w:r>
    </w:p>
    <w:p w14:paraId="7DFDEAFF" w14:textId="77777777" w:rsidR="00513BEC" w:rsidRDefault="00513BEC" w:rsidP="00513BEC">
      <w:pPr>
        <w:rPr>
          <w:sz w:val="20"/>
          <w:szCs w:val="20"/>
        </w:rPr>
      </w:pPr>
      <w:r w:rsidRPr="00515DE9">
        <w:rPr>
          <w:sz w:val="20"/>
          <w:szCs w:val="20"/>
        </w:rPr>
        <w:t xml:space="preserve">Eric </w:t>
      </w:r>
      <w:r w:rsidRPr="00515DE9">
        <w:rPr>
          <w:rStyle w:val="Style13ptBold"/>
        </w:rPr>
        <w:t>Lonergan</w:t>
      </w:r>
      <w:r w:rsidRPr="00515DE9">
        <w:rPr>
          <w:sz w:val="20"/>
          <w:szCs w:val="20"/>
        </w:rPr>
        <w:t xml:space="preserve">, </w:t>
      </w:r>
      <w:r>
        <w:rPr>
          <w:sz w:val="20"/>
          <w:szCs w:val="20"/>
        </w:rPr>
        <w:t>08-26-20</w:t>
      </w:r>
      <w:r w:rsidRPr="00515DE9">
        <w:rPr>
          <w:rStyle w:val="Style13ptBold"/>
        </w:rPr>
        <w:t>19</w:t>
      </w:r>
      <w:r w:rsidRPr="00515DE9">
        <w:rPr>
          <w:sz w:val="20"/>
          <w:szCs w:val="20"/>
        </w:rPr>
        <w:t>, acro hedge fund manager, economist, and writer</w:t>
      </w:r>
      <w:r>
        <w:rPr>
          <w:sz w:val="20"/>
          <w:szCs w:val="20"/>
        </w:rPr>
        <w:t xml:space="preserve">, </w:t>
      </w:r>
      <w:r w:rsidRPr="00515DE9">
        <w:rPr>
          <w:sz w:val="20"/>
          <w:szCs w:val="20"/>
        </w:rPr>
        <w:t>"Reply to Larry Summers," Philosophy of Money, https://www.philosophyofmoney.net/a-reply-to-larry-summers/</w:t>
      </w:r>
    </w:p>
    <w:p w14:paraId="112D2D14" w14:textId="77777777" w:rsidR="00513BEC" w:rsidRPr="00A77EBB" w:rsidRDefault="00513BEC" w:rsidP="00513BEC">
      <w:pPr>
        <w:rPr>
          <w:sz w:val="14"/>
        </w:rPr>
      </w:pPr>
      <w:r w:rsidRPr="00A77EBB">
        <w:rPr>
          <w:sz w:val="14"/>
        </w:rPr>
        <w:t>An ‘Either-Or’ approach to fiscal and monetary policy is mistaken</w:t>
      </w:r>
    </w:p>
    <w:p w14:paraId="0D27163C" w14:textId="77777777" w:rsidR="00513BEC" w:rsidRPr="00A77EBB" w:rsidRDefault="00513BEC" w:rsidP="00513BEC">
      <w:pPr>
        <w:rPr>
          <w:sz w:val="14"/>
        </w:rPr>
      </w:pPr>
      <w:r w:rsidRPr="00A77EBB">
        <w:rPr>
          <w:sz w:val="14"/>
        </w:rPr>
        <w:t>Larry Summers has delivered a pointed and sweeping critique of the prevailing consensus among central bankers. He rightly asserts that reliance on further interest rate cuts, asset purchases and forward guidance is likely futile and potentially counter-productive.</w:t>
      </w:r>
    </w:p>
    <w:p w14:paraId="2F8CB797" w14:textId="77777777" w:rsidR="00513BEC" w:rsidRPr="00A77EBB" w:rsidRDefault="00513BEC" w:rsidP="00513BEC">
      <w:pPr>
        <w:rPr>
          <w:sz w:val="14"/>
        </w:rPr>
      </w:pPr>
      <w:r w:rsidRPr="00A77EBB">
        <w:rPr>
          <w:sz w:val="14"/>
        </w:rPr>
        <w:t>I think most of the macroeconomic policy and analysis community would agree with Larry’s diagnosis, as far as it goes. Central bankers, too. They may not say so as bluntly in public, but they do behind closed doors. Mario Draghi’s assertion that a more pronounced downturn in the Eurozone would require a fiscal response is tantamount to the same thing.</w:t>
      </w:r>
    </w:p>
    <w:p w14:paraId="446BF3BF" w14:textId="77777777" w:rsidR="00513BEC" w:rsidRPr="00A77EBB" w:rsidRDefault="00513BEC" w:rsidP="00513BEC">
      <w:pPr>
        <w:rPr>
          <w:sz w:val="14"/>
        </w:rPr>
      </w:pPr>
      <w:r w:rsidRPr="00A77EBB">
        <w:rPr>
          <w:sz w:val="14"/>
        </w:rPr>
        <w:t>My concern with this emerging consensus is four-fold:</w:t>
      </w:r>
    </w:p>
    <w:p w14:paraId="7C72C2B2" w14:textId="77777777" w:rsidR="00513BEC" w:rsidRPr="00A77EBB" w:rsidRDefault="00513BEC" w:rsidP="00513BEC">
      <w:pPr>
        <w:rPr>
          <w:sz w:val="14"/>
        </w:rPr>
      </w:pPr>
      <w:r w:rsidRPr="00A77EBB">
        <w:rPr>
          <w:sz w:val="14"/>
        </w:rPr>
        <w:t xml:space="preserve">1. </w:t>
      </w:r>
      <w:r w:rsidRPr="00A77EBB">
        <w:rPr>
          <w:rStyle w:val="StyleUnderline"/>
          <w:highlight w:val="cyan"/>
        </w:rPr>
        <w:t xml:space="preserve">The </w:t>
      </w:r>
      <w:r w:rsidRPr="00A77EBB">
        <w:rPr>
          <w:rStyle w:val="Emphasis"/>
          <w:highlight w:val="cyan"/>
        </w:rPr>
        <w:t>assertion</w:t>
      </w:r>
      <w:r w:rsidRPr="00A77EBB">
        <w:rPr>
          <w:rStyle w:val="StyleUnderline"/>
          <w:highlight w:val="cyan"/>
        </w:rPr>
        <w:t xml:space="preserve"> that </w:t>
      </w:r>
      <w:r w:rsidRPr="00A77EBB">
        <w:rPr>
          <w:rStyle w:val="Emphasis"/>
          <w:highlight w:val="cyan"/>
        </w:rPr>
        <w:t>monetary policy</w:t>
      </w:r>
      <w:r w:rsidRPr="00A77EBB">
        <w:rPr>
          <w:rStyle w:val="StyleUnderline"/>
          <w:highlight w:val="cyan"/>
        </w:rPr>
        <w:t xml:space="preserve"> is </w:t>
      </w:r>
      <w:r w:rsidRPr="00A77EBB">
        <w:rPr>
          <w:rStyle w:val="Emphasis"/>
          <w:highlight w:val="cyan"/>
        </w:rPr>
        <w:t>not fit</w:t>
      </w:r>
      <w:r w:rsidRPr="00A77EBB">
        <w:rPr>
          <w:rStyle w:val="StyleUnderline"/>
          <w:highlight w:val="cyan"/>
        </w:rPr>
        <w:t xml:space="preserve"> for purpose</w:t>
      </w:r>
      <w:r w:rsidRPr="00515DE9">
        <w:rPr>
          <w:rStyle w:val="StyleUnderline"/>
        </w:rPr>
        <w:t xml:space="preserve"> given existing tools </w:t>
      </w:r>
      <w:r w:rsidRPr="00A77EBB">
        <w:rPr>
          <w:rStyle w:val="Emphasis"/>
          <w:highlight w:val="cyan"/>
        </w:rPr>
        <w:t>ignores</w:t>
      </w:r>
      <w:r w:rsidRPr="00A77EBB">
        <w:rPr>
          <w:rStyle w:val="StyleUnderline"/>
          <w:highlight w:val="cyan"/>
        </w:rPr>
        <w:t xml:space="preserve"> the </w:t>
      </w:r>
      <w:r w:rsidRPr="00A77EBB">
        <w:rPr>
          <w:rStyle w:val="Emphasis"/>
          <w:highlight w:val="cyan"/>
        </w:rPr>
        <w:t>power</w:t>
      </w:r>
      <w:r w:rsidRPr="00A77EBB">
        <w:rPr>
          <w:rStyle w:val="StyleUnderline"/>
          <w:highlight w:val="cyan"/>
        </w:rPr>
        <w:t xml:space="preserve"> of</w:t>
      </w:r>
      <w:r w:rsidRPr="00515DE9">
        <w:rPr>
          <w:rStyle w:val="StyleUnderline"/>
        </w:rPr>
        <w:t xml:space="preserve"> a series of monetary policy </w:t>
      </w:r>
      <w:r w:rsidRPr="00A77EBB">
        <w:rPr>
          <w:rStyle w:val="Emphasis"/>
          <w:highlight w:val="cyan"/>
        </w:rPr>
        <w:t>innovations</w:t>
      </w:r>
      <w:r w:rsidRPr="00A77EBB">
        <w:rPr>
          <w:sz w:val="14"/>
        </w:rPr>
        <w:t>, including dual interest rates</w:t>
      </w:r>
      <w:r w:rsidRPr="00515DE9">
        <w:rPr>
          <w:rStyle w:val="StyleUnderline"/>
        </w:rPr>
        <w:t>.</w:t>
      </w:r>
      <w:r w:rsidRPr="00A77EBB">
        <w:rPr>
          <w:sz w:val="14"/>
        </w:rPr>
        <w:t xml:space="preserve"> Freeing a targeted lending rate from the deposit rate, as the ECB could do with the TLTRO is clearly monetary policy and undeniably effective. Actually doing this requires widespread intellectual support.</w:t>
      </w:r>
    </w:p>
    <w:p w14:paraId="59A41E79" w14:textId="77777777" w:rsidR="00513BEC" w:rsidRPr="00515DE9" w:rsidRDefault="00513BEC" w:rsidP="00513BEC">
      <w:pPr>
        <w:rPr>
          <w:rStyle w:val="StyleUnderline"/>
        </w:rPr>
      </w:pPr>
      <w:r w:rsidRPr="00A77EBB">
        <w:rPr>
          <w:sz w:val="14"/>
        </w:rPr>
        <w:t xml:space="preserve">2. </w:t>
      </w:r>
      <w:r w:rsidRPr="00A77EBB">
        <w:rPr>
          <w:rStyle w:val="StyleUnderline"/>
          <w:highlight w:val="cyan"/>
        </w:rPr>
        <w:t xml:space="preserve">Central bank </w:t>
      </w:r>
      <w:r w:rsidRPr="00A77EBB">
        <w:rPr>
          <w:rStyle w:val="Emphasis"/>
          <w:highlight w:val="cyan"/>
        </w:rPr>
        <w:t>independence</w:t>
      </w:r>
      <w:r w:rsidRPr="00A77EBB">
        <w:rPr>
          <w:rStyle w:val="StyleUnderline"/>
          <w:highlight w:val="cyan"/>
        </w:rPr>
        <w:t xml:space="preserve"> is</w:t>
      </w:r>
      <w:r w:rsidRPr="00515DE9">
        <w:rPr>
          <w:rStyle w:val="StyleUnderline"/>
        </w:rPr>
        <w:t xml:space="preserve"> a considerable </w:t>
      </w:r>
      <w:r w:rsidRPr="00A77EBB">
        <w:rPr>
          <w:rStyle w:val="Emphasis"/>
          <w:highlight w:val="cyan"/>
        </w:rPr>
        <w:t>institutional achievement</w:t>
      </w:r>
      <w:r w:rsidRPr="00515DE9">
        <w:rPr>
          <w:rStyle w:val="StyleUnderline"/>
        </w:rPr>
        <w:t>, abandoning it</w:t>
      </w:r>
      <w:r w:rsidRPr="00A77EBB">
        <w:rPr>
          <w:sz w:val="14"/>
        </w:rPr>
        <w:t xml:space="preserve"> due to a lack of intellectual leadership and political courage </w:t>
      </w:r>
      <w:r w:rsidRPr="00515DE9">
        <w:rPr>
          <w:rStyle w:val="StyleUnderline"/>
        </w:rPr>
        <w:t>could set back macro policy-making for decades.</w:t>
      </w:r>
    </w:p>
    <w:p w14:paraId="0831F2E2" w14:textId="77777777" w:rsidR="00513BEC" w:rsidRPr="00A77EBB" w:rsidRDefault="00513BEC" w:rsidP="00513BEC">
      <w:pPr>
        <w:rPr>
          <w:sz w:val="14"/>
        </w:rPr>
      </w:pPr>
      <w:r w:rsidRPr="00A77EBB">
        <w:rPr>
          <w:sz w:val="14"/>
        </w:rPr>
        <w:t xml:space="preserve">3. If ever it was clear what </w:t>
      </w:r>
      <w:r w:rsidRPr="00515DE9">
        <w:rPr>
          <w:rStyle w:val="StyleUnderline"/>
        </w:rPr>
        <w:t xml:space="preserve">the </w:t>
      </w:r>
      <w:r w:rsidRPr="00A77EBB">
        <w:rPr>
          <w:rStyle w:val="Emphasis"/>
          <w:highlight w:val="cyan"/>
        </w:rPr>
        <w:t>fundamental problems</w:t>
      </w:r>
      <w:r w:rsidRPr="00A77EBB">
        <w:rPr>
          <w:rStyle w:val="StyleUnderline"/>
          <w:highlight w:val="cyan"/>
        </w:rPr>
        <w:t xml:space="preserve"> with </w:t>
      </w:r>
      <w:r w:rsidRPr="00A77EBB">
        <w:rPr>
          <w:rStyle w:val="Emphasis"/>
          <w:highlight w:val="cyan"/>
        </w:rPr>
        <w:t>fiscal policy</w:t>
      </w:r>
      <w:r w:rsidRPr="00A77EBB">
        <w:rPr>
          <w:rStyle w:val="StyleUnderline"/>
          <w:highlight w:val="cyan"/>
        </w:rPr>
        <w:t xml:space="preserve"> are</w:t>
      </w:r>
      <w:r w:rsidRPr="00A77EBB">
        <w:rPr>
          <w:sz w:val="14"/>
        </w:rPr>
        <w:t xml:space="preserve">, they are </w:t>
      </w:r>
      <w:r w:rsidRPr="00A77EBB">
        <w:rPr>
          <w:rStyle w:val="StyleUnderline"/>
          <w:highlight w:val="cyan"/>
        </w:rPr>
        <w:t>evident</w:t>
      </w:r>
      <w:r w:rsidRPr="00A77EBB">
        <w:rPr>
          <w:sz w:val="14"/>
        </w:rPr>
        <w:t xml:space="preserve"> today in spades</w:t>
      </w:r>
      <w:r w:rsidRPr="00515DE9">
        <w:rPr>
          <w:rStyle w:val="StyleUnderline"/>
        </w:rPr>
        <w:t>. Markets are</w:t>
      </w:r>
      <w:r w:rsidRPr="00A77EBB">
        <w:rPr>
          <w:sz w:val="14"/>
        </w:rPr>
        <w:t xml:space="preserve"> literally </w:t>
      </w:r>
      <w:r w:rsidRPr="00515DE9">
        <w:rPr>
          <w:rStyle w:val="StyleUnderline"/>
        </w:rPr>
        <w:t>paying governments to ease</w:t>
      </w:r>
      <w:r w:rsidRPr="00A77EBB">
        <w:rPr>
          <w:sz w:val="14"/>
        </w:rPr>
        <w:t>, and they appear either incapable or aggressively unwilling</w:t>
      </w:r>
      <w:r w:rsidRPr="00515DE9">
        <w:rPr>
          <w:rStyle w:val="StyleUnderline"/>
        </w:rPr>
        <w:t>.</w:t>
      </w:r>
      <w:r w:rsidRPr="00A77EBB">
        <w:rPr>
          <w:sz w:val="14"/>
        </w:rPr>
        <w:t xml:space="preserve"> The one exception appears to be America’s President who has little regard for constitutional or political checks and balances, the rule of law, or the separation of powers. If America really wants to descend into crony capitalism, arm him with the need for monetary and fiscal cooperation.</w:t>
      </w:r>
    </w:p>
    <w:p w14:paraId="7F3F834B" w14:textId="77777777" w:rsidR="00513BEC" w:rsidRPr="00A77EBB" w:rsidRDefault="00513BEC" w:rsidP="00513BEC">
      <w:pPr>
        <w:rPr>
          <w:sz w:val="14"/>
        </w:rPr>
      </w:pPr>
      <w:r w:rsidRPr="00A77EBB">
        <w:rPr>
          <w:sz w:val="14"/>
        </w:rPr>
        <w:t xml:space="preserve">4. Our current predicament is a failure of the mind, and a lack of political courage. Macroeconomists who aspire to be Keynes risk </w:t>
      </w:r>
      <w:proofErr w:type="spellStart"/>
      <w:r w:rsidRPr="00A77EBB">
        <w:rPr>
          <w:sz w:val="14"/>
        </w:rPr>
        <w:t>rationalising</w:t>
      </w:r>
      <w:proofErr w:type="spellEnd"/>
      <w:r w:rsidRPr="00A77EBB">
        <w:rPr>
          <w:sz w:val="14"/>
        </w:rPr>
        <w:t xml:space="preserve"> the modern-day Herbert Hoovers in Europe, and global </w:t>
      </w:r>
      <w:proofErr w:type="spellStart"/>
      <w:r w:rsidRPr="00A77EBB">
        <w:rPr>
          <w:sz w:val="14"/>
        </w:rPr>
        <w:t>Trumpists</w:t>
      </w:r>
      <w:proofErr w:type="spellEnd"/>
      <w:r w:rsidRPr="00A77EBB">
        <w:rPr>
          <w:sz w:val="14"/>
        </w:rPr>
        <w:t xml:space="preserve"> elsewhere.</w:t>
      </w:r>
    </w:p>
    <w:p w14:paraId="429CC11E" w14:textId="77777777" w:rsidR="00513BEC" w:rsidRPr="00A77EBB" w:rsidRDefault="00513BEC" w:rsidP="00513BEC">
      <w:pPr>
        <w:rPr>
          <w:sz w:val="14"/>
        </w:rPr>
      </w:pPr>
      <w:r w:rsidRPr="00A77EBB">
        <w:rPr>
          <w:sz w:val="14"/>
        </w:rPr>
        <w:t xml:space="preserve">1. </w:t>
      </w:r>
      <w:r w:rsidRPr="00A77EBB">
        <w:rPr>
          <w:rStyle w:val="Emphasis"/>
          <w:highlight w:val="cyan"/>
        </w:rPr>
        <w:t>Monetary policy</w:t>
      </w:r>
      <w:r w:rsidRPr="00A77EBB">
        <w:rPr>
          <w:rStyle w:val="StyleUnderline"/>
          <w:highlight w:val="cyan"/>
        </w:rPr>
        <w:t xml:space="preserve"> has</w:t>
      </w:r>
      <w:r w:rsidRPr="00515DE9">
        <w:rPr>
          <w:rStyle w:val="StyleUnderline"/>
        </w:rPr>
        <w:t xml:space="preserve"> the </w:t>
      </w:r>
      <w:r w:rsidRPr="00A77EBB">
        <w:rPr>
          <w:rStyle w:val="Emphasis"/>
          <w:highlight w:val="cyan"/>
        </w:rPr>
        <w:t>power</w:t>
      </w:r>
    </w:p>
    <w:p w14:paraId="12A972E5" w14:textId="77777777" w:rsidR="00513BEC" w:rsidRPr="00A77EBB" w:rsidRDefault="00513BEC" w:rsidP="00513BEC">
      <w:pPr>
        <w:rPr>
          <w:sz w:val="14"/>
        </w:rPr>
      </w:pPr>
      <w:r w:rsidRPr="00A77EBB">
        <w:rPr>
          <w:sz w:val="14"/>
        </w:rPr>
        <w:t xml:space="preserve">Larry </w:t>
      </w:r>
      <w:r w:rsidRPr="00DD6989">
        <w:rPr>
          <w:rStyle w:val="StyleUnderline"/>
        </w:rPr>
        <w:t>Summers is</w:t>
      </w:r>
      <w:r w:rsidRPr="00A77EBB">
        <w:rPr>
          <w:sz w:val="14"/>
        </w:rPr>
        <w:t xml:space="preserve"> entirely correct to be </w:t>
      </w:r>
      <w:proofErr w:type="spellStart"/>
      <w:r w:rsidRPr="00DD6989">
        <w:rPr>
          <w:rStyle w:val="StyleUnderline"/>
        </w:rPr>
        <w:t>sceptical</w:t>
      </w:r>
      <w:proofErr w:type="spellEnd"/>
      <w:r w:rsidRPr="00DD6989">
        <w:rPr>
          <w:rStyle w:val="StyleUnderline"/>
        </w:rPr>
        <w:t xml:space="preserve"> of the effects of further rate reductions</w:t>
      </w:r>
      <w:r w:rsidRPr="00A77EBB">
        <w:rPr>
          <w:sz w:val="14"/>
        </w:rPr>
        <w:t>, QE or forward guidance. He is right to hammer this home, because markets seem convinced that central banks will continue to pursue these policies despite falling share prices of banks (market-based evidence that negative rates are hampering intermediation), and theoretical arguments why the marginal effectiveness of interest rate reductions and QE diminish.</w:t>
      </w:r>
    </w:p>
    <w:p w14:paraId="09A96A40" w14:textId="77777777" w:rsidR="00513BEC" w:rsidRPr="00A77EBB" w:rsidRDefault="00513BEC" w:rsidP="00513BEC">
      <w:pPr>
        <w:rPr>
          <w:sz w:val="14"/>
        </w:rPr>
      </w:pPr>
      <w:r w:rsidRPr="00DD6989">
        <w:rPr>
          <w:rStyle w:val="StyleUnderline"/>
        </w:rPr>
        <w:t>Yet none of this is true of dual interest rates</w:t>
      </w:r>
      <w:r w:rsidRPr="00A77EBB">
        <w:rPr>
          <w:sz w:val="14"/>
        </w:rPr>
        <w:t>, which he oddly ignores. The marginal effect of dual interest rates increases. Consider the ECB’s targeted long-term refinancing operation (TLTRO). Under this programme the ECB can make targeted loans to banks at whatever maturity it chooses, at an interest rate it wants. There is no legal, operational or administrative reason why the interest rate on these loans cannot be freed entirely from its deposit rate. In one single monetary operation, all of Larry’s legitimate concerns evaporate.</w:t>
      </w:r>
    </w:p>
    <w:p w14:paraId="435DCF6C" w14:textId="77777777" w:rsidR="00513BEC" w:rsidRPr="00A77EBB" w:rsidRDefault="00513BEC" w:rsidP="00513BEC">
      <w:pPr>
        <w:rPr>
          <w:sz w:val="14"/>
        </w:rPr>
      </w:pPr>
      <w:r w:rsidRPr="00A77EBB">
        <w:rPr>
          <w:sz w:val="14"/>
        </w:rPr>
        <w:t>Two ways in which TLTROs can be used have been outlined. Either the ECB could operate with dual interest rates and announce, for example, a 10-year targeted lending scheme at say -2%, equivalent to 10% of Eurozone GDP, with strict conditions similar to those on existing TLTROs. Alternately, it could make perpetual loans at zero-interest available to all Eurozone citizens, using the banking system to administer the loans.</w:t>
      </w:r>
    </w:p>
    <w:p w14:paraId="00EB4897" w14:textId="77777777" w:rsidR="00513BEC" w:rsidRDefault="00513BEC" w:rsidP="00513BEC">
      <w:pPr>
        <w:rPr>
          <w:rStyle w:val="StyleUnderline"/>
        </w:rPr>
      </w:pPr>
      <w:r w:rsidRPr="00A77EBB">
        <w:rPr>
          <w:sz w:val="14"/>
        </w:rPr>
        <w:t xml:space="preserve">To be absolutely clear, both of these monetary operations are legal, monetary, and subject to the mandate of the European central bank. </w:t>
      </w:r>
      <w:r w:rsidRPr="00DD6989">
        <w:rPr>
          <w:rStyle w:val="StyleUnderline"/>
        </w:rPr>
        <w:t xml:space="preserve">They are </w:t>
      </w:r>
      <w:r w:rsidRPr="00DD6989">
        <w:rPr>
          <w:rStyle w:val="Emphasis"/>
        </w:rPr>
        <w:t>monetary</w:t>
      </w:r>
      <w:r w:rsidRPr="00DD6989">
        <w:rPr>
          <w:rStyle w:val="StyleUnderline"/>
        </w:rPr>
        <w:t xml:space="preserve"> because they involve the </w:t>
      </w:r>
      <w:r w:rsidRPr="00DD6989">
        <w:rPr>
          <w:rStyle w:val="Emphasis"/>
        </w:rPr>
        <w:t>creation</w:t>
      </w:r>
      <w:r w:rsidRPr="00DD6989">
        <w:rPr>
          <w:rStyle w:val="StyleUnderline"/>
        </w:rPr>
        <w:t xml:space="preserve"> of </w:t>
      </w:r>
      <w:r w:rsidRPr="00DD6989">
        <w:rPr>
          <w:rStyle w:val="Emphasis"/>
        </w:rPr>
        <w:t>money</w:t>
      </w:r>
      <w:r w:rsidRPr="00DD6989">
        <w:rPr>
          <w:rStyle w:val="StyleUnderline"/>
        </w:rPr>
        <w:t xml:space="preserve"> on the central bank’s balance sheet, there is </w:t>
      </w:r>
      <w:r w:rsidRPr="00DD6989">
        <w:rPr>
          <w:rStyle w:val="Emphasis"/>
        </w:rPr>
        <w:t>no</w:t>
      </w:r>
      <w:r w:rsidRPr="00DD6989">
        <w:rPr>
          <w:rStyle w:val="StyleUnderline"/>
        </w:rPr>
        <w:t xml:space="preserve"> involvement of any </w:t>
      </w:r>
      <w:r w:rsidRPr="00DD6989">
        <w:rPr>
          <w:rStyle w:val="Emphasis"/>
        </w:rPr>
        <w:t>national treasury</w:t>
      </w:r>
      <w:r w:rsidRPr="00DD6989">
        <w:rPr>
          <w:rStyle w:val="StyleUnderline"/>
        </w:rPr>
        <w:t xml:space="preserve">, and they are </w:t>
      </w:r>
      <w:r w:rsidRPr="00DD6989">
        <w:rPr>
          <w:rStyle w:val="Emphasis"/>
        </w:rPr>
        <w:t>administered</w:t>
      </w:r>
      <w:r w:rsidRPr="00DD6989">
        <w:rPr>
          <w:rStyle w:val="StyleUnderline"/>
        </w:rPr>
        <w:t xml:space="preserve"> through the </w:t>
      </w:r>
      <w:r w:rsidRPr="00DD6989">
        <w:rPr>
          <w:rStyle w:val="Emphasis"/>
        </w:rPr>
        <w:t>banking system</w:t>
      </w:r>
      <w:r w:rsidRPr="00DD6989">
        <w:rPr>
          <w:rStyle w:val="StyleUnderline"/>
        </w:rPr>
        <w:t xml:space="preserve">. That is the definition of </w:t>
      </w:r>
      <w:r w:rsidRPr="00DD6989">
        <w:rPr>
          <w:rStyle w:val="Emphasis"/>
        </w:rPr>
        <w:t>monetary policy</w:t>
      </w:r>
      <w:r w:rsidRPr="00DD6989">
        <w:rPr>
          <w:rStyle w:val="StyleUnderline"/>
        </w:rPr>
        <w:t>.</w:t>
      </w:r>
    </w:p>
    <w:p w14:paraId="5D4C80FA" w14:textId="77777777" w:rsidR="00513BEC" w:rsidRPr="00A77EBB" w:rsidRDefault="00513BEC" w:rsidP="00513BEC">
      <w:pPr>
        <w:rPr>
          <w:sz w:val="14"/>
        </w:rPr>
      </w:pPr>
      <w:r w:rsidRPr="00A77EBB">
        <w:rPr>
          <w:sz w:val="14"/>
        </w:rPr>
        <w:t>2. An abnegation of duty</w:t>
      </w:r>
    </w:p>
    <w:p w14:paraId="5AFCD288" w14:textId="77777777" w:rsidR="00513BEC" w:rsidRPr="00A77EBB" w:rsidRDefault="00513BEC" w:rsidP="00513BEC">
      <w:pPr>
        <w:rPr>
          <w:sz w:val="14"/>
        </w:rPr>
      </w:pPr>
      <w:r w:rsidRPr="00A77EBB">
        <w:rPr>
          <w:sz w:val="14"/>
        </w:rPr>
        <w:t xml:space="preserve">Some economists will get hung up on how the Bundesbank will react, or what the effects are on the central banks’ balance sheets. </w:t>
      </w:r>
      <w:r w:rsidRPr="00DD6989">
        <w:rPr>
          <w:rStyle w:val="StyleUnderline"/>
        </w:rPr>
        <w:t xml:space="preserve">That is precisely </w:t>
      </w:r>
      <w:r w:rsidRPr="00A77EBB">
        <w:rPr>
          <w:rStyle w:val="StyleUnderline"/>
          <w:highlight w:val="cyan"/>
        </w:rPr>
        <w:t xml:space="preserve">the </w:t>
      </w:r>
      <w:r w:rsidRPr="00A77EBB">
        <w:rPr>
          <w:rStyle w:val="Emphasis"/>
          <w:highlight w:val="cyan"/>
        </w:rPr>
        <w:t>problem</w:t>
      </w:r>
      <w:r w:rsidRPr="00A77EBB">
        <w:rPr>
          <w:rStyle w:val="StyleUnderline"/>
          <w:highlight w:val="cyan"/>
        </w:rPr>
        <w:t xml:space="preserve"> we face</w:t>
      </w:r>
      <w:r w:rsidRPr="00DD6989">
        <w:rPr>
          <w:rStyle w:val="StyleUnderline"/>
        </w:rPr>
        <w:t xml:space="preserve"> – an </w:t>
      </w:r>
      <w:r w:rsidRPr="00A77EBB">
        <w:rPr>
          <w:rStyle w:val="Emphasis"/>
          <w:highlight w:val="cyan"/>
        </w:rPr>
        <w:t>abnegation</w:t>
      </w:r>
      <w:r w:rsidRPr="00A77EBB">
        <w:rPr>
          <w:rStyle w:val="StyleUnderline"/>
          <w:highlight w:val="cyan"/>
        </w:rPr>
        <w:t xml:space="preserve"> of </w:t>
      </w:r>
      <w:r w:rsidRPr="00A77EBB">
        <w:rPr>
          <w:rStyle w:val="Emphasis"/>
          <w:highlight w:val="cyan"/>
        </w:rPr>
        <w:t>duty hidden</w:t>
      </w:r>
      <w:r w:rsidRPr="00A77EBB">
        <w:rPr>
          <w:rStyle w:val="StyleUnderline"/>
          <w:highlight w:val="cyan"/>
        </w:rPr>
        <w:t xml:space="preserve"> behind</w:t>
      </w:r>
      <w:r w:rsidRPr="00DD6989">
        <w:rPr>
          <w:rStyle w:val="StyleUnderline"/>
        </w:rPr>
        <w:t xml:space="preserve"> a </w:t>
      </w:r>
      <w:r w:rsidRPr="00A77EBB">
        <w:rPr>
          <w:rStyle w:val="StyleUnderline"/>
          <w:highlight w:val="cyan"/>
        </w:rPr>
        <w:t>lack of</w:t>
      </w:r>
      <w:r w:rsidRPr="00DD6989">
        <w:rPr>
          <w:rStyle w:val="StyleUnderline"/>
        </w:rPr>
        <w:t xml:space="preserve"> political and intellectual </w:t>
      </w:r>
      <w:r w:rsidRPr="00A77EBB">
        <w:rPr>
          <w:rStyle w:val="Emphasis"/>
          <w:highlight w:val="cyan"/>
        </w:rPr>
        <w:t>courage</w:t>
      </w:r>
      <w:r w:rsidRPr="00DD6989">
        <w:rPr>
          <w:rStyle w:val="StyleUnderline"/>
        </w:rPr>
        <w:t>.</w:t>
      </w:r>
      <w:r w:rsidRPr="00A77EBB">
        <w:rPr>
          <w:sz w:val="14"/>
        </w:rPr>
        <w:t xml:space="preserve"> A central bank’s balance sheet is accounting fiction. Macroeconomists and central bankers need to make this explicit. </w:t>
      </w:r>
      <w:r w:rsidRPr="00DD6989">
        <w:rPr>
          <w:rStyle w:val="StyleUnderline"/>
        </w:rPr>
        <w:t xml:space="preserve">There are </w:t>
      </w:r>
      <w:r w:rsidRPr="00A77EBB">
        <w:rPr>
          <w:rStyle w:val="Emphasis"/>
          <w:highlight w:val="cyan"/>
        </w:rPr>
        <w:t>no circumstances</w:t>
      </w:r>
      <w:r w:rsidRPr="00A77EBB">
        <w:rPr>
          <w:rStyle w:val="StyleUnderline"/>
          <w:highlight w:val="cyan"/>
        </w:rPr>
        <w:t xml:space="preserve"> where a</w:t>
      </w:r>
      <w:r w:rsidRPr="00DD6989">
        <w:rPr>
          <w:rStyle w:val="StyleUnderline"/>
        </w:rPr>
        <w:t xml:space="preserve"> monetarily sovereign </w:t>
      </w:r>
      <w:r w:rsidRPr="00A77EBB">
        <w:rPr>
          <w:rStyle w:val="StyleUnderline"/>
          <w:highlight w:val="cyan"/>
        </w:rPr>
        <w:t xml:space="preserve">central bank </w:t>
      </w:r>
      <w:r w:rsidRPr="00A77EBB">
        <w:rPr>
          <w:rStyle w:val="Emphasis"/>
          <w:highlight w:val="cyan"/>
        </w:rPr>
        <w:t>cannot fulfil</w:t>
      </w:r>
      <w:r w:rsidRPr="00A77EBB">
        <w:rPr>
          <w:rStyle w:val="StyleUnderline"/>
          <w:highlight w:val="cyan"/>
        </w:rPr>
        <w:t xml:space="preserve"> its </w:t>
      </w:r>
      <w:r w:rsidRPr="00A77EBB">
        <w:rPr>
          <w:rStyle w:val="Emphasis"/>
          <w:highlight w:val="cyan"/>
        </w:rPr>
        <w:t>mandate</w:t>
      </w:r>
      <w:r w:rsidRPr="00A77EBB">
        <w:rPr>
          <w:sz w:val="14"/>
        </w:rPr>
        <w:t>, whatever its accounting capital is</w:t>
      </w:r>
      <w:r w:rsidRPr="00DD6989">
        <w:rPr>
          <w:rStyle w:val="StyleUnderline"/>
        </w:rPr>
        <w:t xml:space="preserve">. Tiered reserves, IOR, and prudential regulations give </w:t>
      </w:r>
      <w:r w:rsidRPr="00A77EBB">
        <w:rPr>
          <w:rStyle w:val="Emphasis"/>
          <w:highlight w:val="cyan"/>
        </w:rPr>
        <w:t>central banks</w:t>
      </w:r>
      <w:r w:rsidRPr="00DD6989">
        <w:rPr>
          <w:rStyle w:val="StyleUnderline"/>
        </w:rPr>
        <w:t xml:space="preserve"> a </w:t>
      </w:r>
      <w:r w:rsidRPr="00A77EBB">
        <w:rPr>
          <w:rStyle w:val="StyleUnderline"/>
          <w:highlight w:val="cyan"/>
        </w:rPr>
        <w:t xml:space="preserve">complete toolkit to </w:t>
      </w:r>
      <w:r w:rsidRPr="00A77EBB">
        <w:rPr>
          <w:rStyle w:val="Emphasis"/>
          <w:highlight w:val="cyan"/>
        </w:rPr>
        <w:t>control</w:t>
      </w:r>
      <w:r w:rsidRPr="00DD6989">
        <w:rPr>
          <w:rStyle w:val="StyleUnderline"/>
        </w:rPr>
        <w:t xml:space="preserve"> future </w:t>
      </w:r>
      <w:r w:rsidRPr="00A77EBB">
        <w:rPr>
          <w:rStyle w:val="Emphasis"/>
          <w:highlight w:val="cyan"/>
        </w:rPr>
        <w:t>inflation</w:t>
      </w:r>
      <w:r w:rsidRPr="00DD6989">
        <w:rPr>
          <w:rStyle w:val="StyleUnderline"/>
        </w:rPr>
        <w:t xml:space="preserve">, should it ever </w:t>
      </w:r>
      <w:proofErr w:type="spellStart"/>
      <w:r w:rsidRPr="00DD6989">
        <w:rPr>
          <w:rStyle w:val="StyleUnderline"/>
        </w:rPr>
        <w:t>materialise</w:t>
      </w:r>
      <w:proofErr w:type="spellEnd"/>
      <w:r w:rsidRPr="00DD6989">
        <w:rPr>
          <w:rStyle w:val="StyleUnderline"/>
        </w:rPr>
        <w:t>.</w:t>
      </w:r>
    </w:p>
    <w:p w14:paraId="30259D4C" w14:textId="77777777" w:rsidR="00513BEC" w:rsidRPr="00A77EBB" w:rsidRDefault="00513BEC" w:rsidP="00513BEC">
      <w:pPr>
        <w:rPr>
          <w:sz w:val="14"/>
        </w:rPr>
      </w:pPr>
      <w:r w:rsidRPr="00A77EBB">
        <w:rPr>
          <w:sz w:val="14"/>
        </w:rPr>
        <w:t>This goes to the heart of the challenge of central bank independence. The best arguments against did not relate to legitimacy (I’ll come back to this) but concerns about priorities. Astute observers feared that academic economists and central bank officials would get lost in arcane and irrelevant debates, fiddling while Rome burns. Examples? Absurdist debates about whether or not cash transfers are ‘permanent’, banal jargon such as ‘state contingent forward guidance’, which roughly means ‘we’ll change our minds depending on what happens’, requesting indemnities against ‘losses’ on asset purchase schemes, and pedantry over the monetary/fiscal distinction – which is in fact crystal clear.</w:t>
      </w:r>
    </w:p>
    <w:p w14:paraId="2E104A0C" w14:textId="77777777" w:rsidR="00513BEC" w:rsidRPr="00A77EBB" w:rsidRDefault="00513BEC" w:rsidP="00513BEC">
      <w:pPr>
        <w:rPr>
          <w:sz w:val="14"/>
        </w:rPr>
      </w:pPr>
      <w:r w:rsidRPr="00DD6989">
        <w:rPr>
          <w:rStyle w:val="StyleUnderline"/>
        </w:rPr>
        <w:t>The debate about central bank independence needs restatement.</w:t>
      </w:r>
      <w:r w:rsidRPr="00A77EBB">
        <w:rPr>
          <w:sz w:val="14"/>
        </w:rPr>
        <w:t xml:space="preserve"> Many seem confused into thinking that because central bank officials are not directly elected this means they lack legitimacy. High functioning democracies have checks and balances, and separations of power. Legitimacy resides in fulfilling mandates determined by democratic process. There are very good and relatively obvious reasons why well-functioning societies decided to give control of money printing to independent central banks. Whatever you think about Boris and Trump you don’t want them to think they can just print at will. There is a difference between money and debt – and it matters. Government bonds, in a market, need to be accepted voluntarily by others. In a free market, potential lenders can say no. </w:t>
      </w:r>
      <w:r w:rsidRPr="00DD6989">
        <w:rPr>
          <w:rStyle w:val="StyleUnderline"/>
        </w:rPr>
        <w:t xml:space="preserve">Base </w:t>
      </w:r>
      <w:r w:rsidRPr="00A77EBB">
        <w:rPr>
          <w:rStyle w:val="Emphasis"/>
          <w:highlight w:val="cyan"/>
        </w:rPr>
        <w:t>money</w:t>
      </w:r>
      <w:r w:rsidRPr="00A77EBB">
        <w:rPr>
          <w:sz w:val="14"/>
        </w:rPr>
        <w:t xml:space="preserve">, however, </w:t>
      </w:r>
      <w:r w:rsidRPr="00A77EBB">
        <w:rPr>
          <w:rStyle w:val="StyleUnderline"/>
          <w:highlight w:val="cyan"/>
        </w:rPr>
        <w:t xml:space="preserve">can always be </w:t>
      </w:r>
      <w:r w:rsidRPr="00A77EBB">
        <w:rPr>
          <w:rStyle w:val="Emphasis"/>
          <w:highlight w:val="cyan"/>
        </w:rPr>
        <w:t>created</w:t>
      </w:r>
      <w:r w:rsidRPr="00DD6989">
        <w:rPr>
          <w:rStyle w:val="StyleUnderline"/>
        </w:rPr>
        <w:t>.</w:t>
      </w:r>
      <w:r w:rsidRPr="00A77EBB">
        <w:rPr>
          <w:sz w:val="14"/>
        </w:rPr>
        <w:t xml:space="preserve"> This is the confusion often created by discussions of MMT. Most well-functioning democracies want fiscal authorities to face constraints, and they want democratically-mandated central banks to produce money subject to the objectives of price stability and full employment.</w:t>
      </w:r>
    </w:p>
    <w:p w14:paraId="41F5753E" w14:textId="77777777" w:rsidR="00513BEC" w:rsidRPr="00A77EBB" w:rsidRDefault="00513BEC" w:rsidP="00513BEC">
      <w:pPr>
        <w:rPr>
          <w:sz w:val="14"/>
        </w:rPr>
      </w:pPr>
      <w:r w:rsidRPr="00A77EBB">
        <w:rPr>
          <w:sz w:val="14"/>
        </w:rPr>
        <w:t>Loss of legitimacy is a failure to fulfil a democratic mandate. If it really is the case that central bankers cannot fulfil their mandates, they will have lost legitimacy, and our collective cyclical and political fortunes will become entirely subject to the whims, eccentricities and vested interests of whichever small group of politicians hijack elections. There is no evidence that this is either what we want or in our collective interests.</w:t>
      </w:r>
    </w:p>
    <w:p w14:paraId="009F9EEC" w14:textId="77777777" w:rsidR="00513BEC" w:rsidRPr="00A77EBB" w:rsidRDefault="00513BEC" w:rsidP="00513BEC">
      <w:pPr>
        <w:rPr>
          <w:sz w:val="14"/>
        </w:rPr>
      </w:pPr>
      <w:r w:rsidRPr="00A77EBB">
        <w:rPr>
          <w:sz w:val="14"/>
        </w:rPr>
        <w:t>To be absolutely clear, elections are the lifeblood of democracies. But so are checks and balances – otherwise we end up with minority rule, myopia and a grotesque manipulation of public ‘opinion’.</w:t>
      </w:r>
    </w:p>
    <w:p w14:paraId="06A07D95" w14:textId="77777777" w:rsidR="00513BEC" w:rsidRDefault="00513BEC" w:rsidP="00513BEC">
      <w:pPr>
        <w:rPr>
          <w:rStyle w:val="StyleUnderline"/>
        </w:rPr>
      </w:pPr>
      <w:r w:rsidRPr="00A77EBB">
        <w:rPr>
          <w:sz w:val="14"/>
        </w:rPr>
        <w:t xml:space="preserve">3. </w:t>
      </w:r>
      <w:r w:rsidRPr="00A77EBB">
        <w:rPr>
          <w:rStyle w:val="Emphasis"/>
          <w:highlight w:val="cyan"/>
        </w:rPr>
        <w:t>Mythical fiscal efficacy</w:t>
      </w:r>
    </w:p>
    <w:p w14:paraId="55FE794C" w14:textId="77777777" w:rsidR="00513BEC" w:rsidRPr="00A77EBB" w:rsidRDefault="00513BEC" w:rsidP="00513BEC">
      <w:pPr>
        <w:rPr>
          <w:sz w:val="14"/>
        </w:rPr>
      </w:pPr>
      <w:r w:rsidRPr="00A77EBB">
        <w:rPr>
          <w:sz w:val="14"/>
        </w:rPr>
        <w:t xml:space="preserve">Counter-cyclical fiscal policy now resembles a mythical Greek god – some fantastical winged creature which will swoop from the sky and save us all, if only the community of economists could agree upon it and abandon cutting interest rates. There is nothing to stop governments engaging in brilliantly effective fiscal policy. Honestly, they have not been held back by MIT </w:t>
      </w:r>
      <w:proofErr w:type="spellStart"/>
      <w:r w:rsidRPr="00A77EBB">
        <w:rPr>
          <w:sz w:val="14"/>
        </w:rPr>
        <w:t>professors’s</w:t>
      </w:r>
      <w:proofErr w:type="spellEnd"/>
      <w:r w:rsidRPr="00A77EBB">
        <w:rPr>
          <w:sz w:val="14"/>
        </w:rPr>
        <w:t xml:space="preserve"> equations pointing to the power of monetary policy. The reality is that they are either incapable of doing so, or unwilling. </w:t>
      </w:r>
      <w:r w:rsidRPr="00A77EBB">
        <w:rPr>
          <w:rStyle w:val="StyleUnderline"/>
          <w:highlight w:val="cyan"/>
        </w:rPr>
        <w:t>There are</w:t>
      </w:r>
      <w:r w:rsidRPr="00DD6989">
        <w:rPr>
          <w:rStyle w:val="StyleUnderline"/>
        </w:rPr>
        <w:t xml:space="preserve"> huge </w:t>
      </w:r>
      <w:r w:rsidRPr="00A77EBB">
        <w:rPr>
          <w:rStyle w:val="Emphasis"/>
          <w:highlight w:val="cyan"/>
        </w:rPr>
        <w:t>inherent problems</w:t>
      </w:r>
      <w:r w:rsidRPr="00A77EBB">
        <w:rPr>
          <w:rStyle w:val="StyleUnderline"/>
          <w:highlight w:val="cyan"/>
        </w:rPr>
        <w:t xml:space="preserve"> with</w:t>
      </w:r>
      <w:r w:rsidRPr="00DD6989">
        <w:rPr>
          <w:rStyle w:val="StyleUnderline"/>
        </w:rPr>
        <w:t xml:space="preserve"> using </w:t>
      </w:r>
      <w:r w:rsidRPr="00A77EBB">
        <w:rPr>
          <w:rStyle w:val="Emphasis"/>
          <w:highlight w:val="cyan"/>
        </w:rPr>
        <w:t>fiscal policy</w:t>
      </w:r>
      <w:r w:rsidRPr="00A77EBB">
        <w:rPr>
          <w:rStyle w:val="StyleUnderline"/>
          <w:highlight w:val="cyan"/>
        </w:rPr>
        <w:t xml:space="preserve"> to </w:t>
      </w:r>
      <w:proofErr w:type="spellStart"/>
      <w:r w:rsidRPr="00A77EBB">
        <w:rPr>
          <w:rStyle w:val="Emphasis"/>
          <w:highlight w:val="cyan"/>
        </w:rPr>
        <w:t>stabilise</w:t>
      </w:r>
      <w:proofErr w:type="spellEnd"/>
      <w:r w:rsidRPr="00A77EBB">
        <w:rPr>
          <w:rStyle w:val="Emphasis"/>
          <w:highlight w:val="cyan"/>
        </w:rPr>
        <w:t xml:space="preserve"> economies</w:t>
      </w:r>
      <w:r w:rsidRPr="00A77EBB">
        <w:rPr>
          <w:rStyle w:val="StyleUnderline"/>
          <w:highlight w:val="cyan"/>
        </w:rPr>
        <w:t xml:space="preserve">. </w:t>
      </w:r>
      <w:r w:rsidRPr="00A77EBB">
        <w:rPr>
          <w:rStyle w:val="Emphasis"/>
          <w:highlight w:val="cyan"/>
        </w:rPr>
        <w:t>Party politics</w:t>
      </w:r>
      <w:r w:rsidRPr="00A77EBB">
        <w:rPr>
          <w:rStyle w:val="StyleUnderline"/>
          <w:highlight w:val="cyan"/>
        </w:rPr>
        <w:t xml:space="preserve"> is a </w:t>
      </w:r>
      <w:r w:rsidRPr="00A77EBB">
        <w:rPr>
          <w:rStyle w:val="Emphasis"/>
          <w:highlight w:val="cyan"/>
        </w:rPr>
        <w:t>fight</w:t>
      </w:r>
      <w:r w:rsidRPr="00DD6989">
        <w:rPr>
          <w:rStyle w:val="StyleUnderline"/>
        </w:rPr>
        <w:t xml:space="preserve"> between political vested interests. </w:t>
      </w:r>
      <w:r w:rsidRPr="00A77EBB">
        <w:rPr>
          <w:rStyle w:val="StyleUnderline"/>
          <w:highlight w:val="cyan"/>
        </w:rPr>
        <w:t xml:space="preserve">Policy </w:t>
      </w:r>
      <w:r w:rsidRPr="00A77EBB">
        <w:rPr>
          <w:rStyle w:val="Emphasis"/>
          <w:highlight w:val="cyan"/>
        </w:rPr>
        <w:t>cannot</w:t>
      </w:r>
      <w:r w:rsidRPr="00A77EBB">
        <w:rPr>
          <w:rStyle w:val="StyleUnderline"/>
          <w:highlight w:val="cyan"/>
        </w:rPr>
        <w:t xml:space="preserve"> be </w:t>
      </w:r>
      <w:r w:rsidRPr="00A77EBB">
        <w:rPr>
          <w:rStyle w:val="Emphasis"/>
          <w:highlight w:val="cyan"/>
        </w:rPr>
        <w:t>changed</w:t>
      </w:r>
      <w:r w:rsidRPr="00DD6989">
        <w:rPr>
          <w:rStyle w:val="StyleUnderline"/>
        </w:rPr>
        <w:t xml:space="preserve"> mid-week by conference call in response to an abrupt change in economic data. </w:t>
      </w:r>
      <w:r w:rsidRPr="00A77EBB">
        <w:rPr>
          <w:rStyle w:val="Emphasis"/>
        </w:rPr>
        <w:t xml:space="preserve">Infrastructure </w:t>
      </w:r>
      <w:r w:rsidRPr="00A77EBB">
        <w:rPr>
          <w:rStyle w:val="Emphasis"/>
          <w:highlight w:val="cyan"/>
        </w:rPr>
        <w:t>spending</w:t>
      </w:r>
      <w:r w:rsidRPr="00DD6989">
        <w:rPr>
          <w:rStyle w:val="StyleUnderline"/>
        </w:rPr>
        <w:t xml:space="preserve"> can </w:t>
      </w:r>
      <w:r w:rsidRPr="00A77EBB">
        <w:rPr>
          <w:rStyle w:val="StyleUnderline"/>
          <w:highlight w:val="cyan"/>
        </w:rPr>
        <w:t xml:space="preserve">take </w:t>
      </w:r>
      <w:r w:rsidRPr="00A77EBB">
        <w:rPr>
          <w:rStyle w:val="Emphasis"/>
          <w:highlight w:val="cyan"/>
        </w:rPr>
        <w:t>decades</w:t>
      </w:r>
      <w:r w:rsidRPr="00DD6989">
        <w:rPr>
          <w:rStyle w:val="StyleUnderline"/>
        </w:rPr>
        <w:t xml:space="preserve"> of planning.</w:t>
      </w:r>
      <w:r w:rsidRPr="00A77EBB">
        <w:rPr>
          <w:sz w:val="14"/>
        </w:rPr>
        <w:t xml:space="preserve"> In the Eurozone, effective fiscal policy is illegal.</w:t>
      </w:r>
    </w:p>
    <w:p w14:paraId="1E80387A" w14:textId="77777777" w:rsidR="00513BEC" w:rsidRPr="00A77EBB" w:rsidRDefault="00513BEC" w:rsidP="00513BEC">
      <w:pPr>
        <w:rPr>
          <w:sz w:val="14"/>
        </w:rPr>
      </w:pPr>
      <w:r w:rsidRPr="00A77EBB">
        <w:rPr>
          <w:sz w:val="14"/>
        </w:rPr>
        <w:t xml:space="preserve">There is a significant danger that Summers’s arguments simply </w:t>
      </w:r>
      <w:proofErr w:type="spellStart"/>
      <w:r w:rsidRPr="00A77EBB">
        <w:rPr>
          <w:sz w:val="14"/>
        </w:rPr>
        <w:t>rationalionise</w:t>
      </w:r>
      <w:proofErr w:type="spellEnd"/>
      <w:r w:rsidRPr="00A77EBB">
        <w:rPr>
          <w:sz w:val="14"/>
        </w:rPr>
        <w:t xml:space="preserve"> the confused instincts of Northern Europe’s aspiring Herbert Hoovers: negative interest rates are a disaster, recessions are a good thing, and if there’s an economic contraction we’ll look after ourselves with a trivial stimulus.</w:t>
      </w:r>
    </w:p>
    <w:p w14:paraId="38036F12" w14:textId="77777777" w:rsidR="00513BEC" w:rsidRPr="00A77EBB" w:rsidRDefault="00513BEC" w:rsidP="00513BEC">
      <w:pPr>
        <w:rPr>
          <w:sz w:val="14"/>
        </w:rPr>
      </w:pPr>
      <w:r w:rsidRPr="00A77EBB">
        <w:rPr>
          <w:sz w:val="14"/>
        </w:rPr>
        <w:t>4. Courageous central bankers need intellectual support</w:t>
      </w:r>
    </w:p>
    <w:p w14:paraId="76C8DBB4" w14:textId="77777777" w:rsidR="00513BEC" w:rsidRPr="00A77EBB" w:rsidRDefault="00513BEC" w:rsidP="00513BEC">
      <w:pPr>
        <w:rPr>
          <w:sz w:val="14"/>
        </w:rPr>
      </w:pPr>
      <w:r w:rsidRPr="00A77EBB">
        <w:rPr>
          <w:sz w:val="14"/>
        </w:rPr>
        <w:t xml:space="preserve">Thankfully, there are a small number of global central bankers to whom most of this is relatively obvious. They need political and intellectual support. There is absolutely no reason for Larry Summers and other policy thought leaders in macroeconomic not to get behind an aggressive and coordinated programme of dual interest rates globally. </w:t>
      </w:r>
      <w:r w:rsidRPr="00A77EBB">
        <w:rPr>
          <w:rStyle w:val="StyleUnderline"/>
        </w:rPr>
        <w:t xml:space="preserve">The debate should be focused on how these lending </w:t>
      </w:r>
      <w:proofErr w:type="spellStart"/>
      <w:r w:rsidRPr="00A77EBB">
        <w:rPr>
          <w:rStyle w:val="StyleUnderline"/>
        </w:rPr>
        <w:t>programmes</w:t>
      </w:r>
      <w:proofErr w:type="spellEnd"/>
      <w:r w:rsidRPr="00A77EBB">
        <w:rPr>
          <w:rStyle w:val="StyleUnderline"/>
        </w:rPr>
        <w:t xml:space="preserve"> should be targeted and what their scale should be. </w:t>
      </w:r>
      <w:r w:rsidRPr="00A77EBB">
        <w:rPr>
          <w:rStyle w:val="StyleUnderline"/>
          <w:highlight w:val="cyan"/>
        </w:rPr>
        <w:t xml:space="preserve">An innovative </w:t>
      </w:r>
      <w:r w:rsidRPr="00A77EBB">
        <w:rPr>
          <w:rStyle w:val="Emphasis"/>
          <w:highlight w:val="cyan"/>
        </w:rPr>
        <w:t>financial structure</w:t>
      </w:r>
      <w:r w:rsidRPr="00A77EBB">
        <w:rPr>
          <w:rStyle w:val="StyleUnderline"/>
          <w:highlight w:val="cyan"/>
        </w:rPr>
        <w:t xml:space="preserve"> for the Fed</w:t>
      </w:r>
      <w:r w:rsidRPr="00A77EBB">
        <w:rPr>
          <w:rStyle w:val="StyleUnderline"/>
        </w:rPr>
        <w:t xml:space="preserve"> may also be </w:t>
      </w:r>
      <w:r w:rsidRPr="00A77EBB">
        <w:rPr>
          <w:rStyle w:val="Emphasis"/>
          <w:highlight w:val="cyan"/>
        </w:rPr>
        <w:t>needed</w:t>
      </w:r>
      <w:r w:rsidRPr="00A77EBB">
        <w:rPr>
          <w:rStyle w:val="StyleUnderline"/>
        </w:rPr>
        <w:t xml:space="preserve">, as it increasingly looks </w:t>
      </w:r>
      <w:r w:rsidRPr="00A77EBB">
        <w:rPr>
          <w:rStyle w:val="Emphasis"/>
        </w:rPr>
        <w:t>hamstrung</w:t>
      </w:r>
      <w:r w:rsidRPr="00A77EBB">
        <w:rPr>
          <w:rStyle w:val="StyleUnderline"/>
        </w:rPr>
        <w:t xml:space="preserve"> by post-crisis legislation.</w:t>
      </w:r>
      <w:r w:rsidRPr="00A77EBB">
        <w:rPr>
          <w:sz w:val="14"/>
        </w:rPr>
        <w:t xml:space="preserve"> But </w:t>
      </w:r>
      <w:proofErr w:type="spellStart"/>
      <w:r w:rsidRPr="00A77EBB">
        <w:rPr>
          <w:sz w:val="14"/>
        </w:rPr>
        <w:t>rationalising</w:t>
      </w:r>
      <w:proofErr w:type="spellEnd"/>
      <w:r w:rsidRPr="00A77EBB">
        <w:rPr>
          <w:sz w:val="14"/>
        </w:rPr>
        <w:t xml:space="preserve"> central bank apathy and fiscal incompetence is an intellectual turn for the worse. We already have failing fiscal </w:t>
      </w:r>
      <w:proofErr w:type="gramStart"/>
      <w:r w:rsidRPr="00A77EBB">
        <w:rPr>
          <w:sz w:val="14"/>
        </w:rPr>
        <w:t>authorities,</w:t>
      </w:r>
      <w:proofErr w:type="gramEnd"/>
      <w:r w:rsidRPr="00A77EBB">
        <w:rPr>
          <w:sz w:val="14"/>
        </w:rPr>
        <w:t xml:space="preserve"> do we want our central banks to fail too?</w:t>
      </w:r>
    </w:p>
    <w:p w14:paraId="12A18440" w14:textId="3D1B44F0" w:rsidR="00513BEC" w:rsidRDefault="00ED380F" w:rsidP="00ED380F">
      <w:pPr>
        <w:pStyle w:val="Heading3"/>
      </w:pPr>
      <w:r>
        <w:t>1NC --- Shell --- Internal</w:t>
      </w:r>
      <w:r w:rsidR="002B168D">
        <w:t xml:space="preserve"> NB</w:t>
      </w:r>
    </w:p>
    <w:p w14:paraId="332E9827" w14:textId="35927A94" w:rsidR="00D002CC" w:rsidRPr="00D002CC" w:rsidRDefault="00D002CC" w:rsidP="00D002CC">
      <w:pPr>
        <w:pStyle w:val="Heading4"/>
      </w:pPr>
      <w:r>
        <w:t>The United States federal government should substantially increase monetary distribution in the United States by implementing Quantitative Easing for the People.</w:t>
      </w:r>
    </w:p>
    <w:p w14:paraId="2F99B3E9" w14:textId="2BC19AC9" w:rsidR="00D002CC" w:rsidRPr="00070479" w:rsidRDefault="006137BA" w:rsidP="00D002CC">
      <w:pPr>
        <w:pStyle w:val="Heading4"/>
      </w:pPr>
      <w:r>
        <w:t xml:space="preserve">The counterplan </w:t>
      </w:r>
      <w:r>
        <w:rPr>
          <w:u w:val="single"/>
        </w:rPr>
        <w:t>is QE for the people</w:t>
      </w:r>
      <w:r w:rsidR="00070479">
        <w:t xml:space="preserve">, which </w:t>
      </w:r>
      <w:r w:rsidR="00070479">
        <w:rPr>
          <w:u w:val="single"/>
        </w:rPr>
        <w:t>solves growth</w:t>
      </w:r>
      <w:r w:rsidR="00070479">
        <w:t>.</w:t>
      </w:r>
    </w:p>
    <w:p w14:paraId="0D59E7B8" w14:textId="77777777" w:rsidR="006137BA" w:rsidRPr="00820381" w:rsidRDefault="006137BA" w:rsidP="006137BA">
      <w:r>
        <w:t xml:space="preserve">Eric </w:t>
      </w:r>
      <w:r w:rsidRPr="00032D30">
        <w:rPr>
          <w:rStyle w:val="Style13ptBold"/>
        </w:rPr>
        <w:t>LaRose 16</w:t>
      </w:r>
      <w:r>
        <w:t xml:space="preserve">, Data Scientist at Microsoft, Degree in Public Policy from Georgetown, formerly worked at the Federal Reserve Bank in Richmond, "Helicopter Money", </w:t>
      </w:r>
      <w:r w:rsidRPr="00032D30">
        <w:t>https://www.richmondfed.org/-/media/RichmondFedOrg/publications/research/econ_focus/2016/q2/pdf/jargon_alert.pdf</w:t>
      </w:r>
    </w:p>
    <w:p w14:paraId="4D1B2ED9" w14:textId="77777777" w:rsidR="006137BA" w:rsidRPr="00FA13E6" w:rsidRDefault="006137BA" w:rsidP="006137BA">
      <w:pPr>
        <w:rPr>
          <w:sz w:val="16"/>
        </w:rPr>
      </w:pPr>
      <w:r w:rsidRPr="00FA13E6">
        <w:rPr>
          <w:sz w:val="16"/>
        </w:rPr>
        <w:t xml:space="preserve">Since the global financial crisis, central </w:t>
      </w:r>
      <w:r w:rsidRPr="00FA13E6">
        <w:rPr>
          <w:rStyle w:val="StyleUnderline"/>
          <w:highlight w:val="cyan"/>
        </w:rPr>
        <w:t>bankers</w:t>
      </w:r>
      <w:r w:rsidRPr="001F4C7F">
        <w:rPr>
          <w:rStyle w:val="StyleUnderline"/>
        </w:rPr>
        <w:t xml:space="preserve"> around the world have considered and sometimes </w:t>
      </w:r>
      <w:r w:rsidRPr="00FA13E6">
        <w:rPr>
          <w:rStyle w:val="StyleUnderline"/>
          <w:highlight w:val="cyan"/>
        </w:rPr>
        <w:t>used a number of unusual</w:t>
      </w:r>
      <w:r w:rsidRPr="001F4C7F">
        <w:rPr>
          <w:rStyle w:val="StyleUnderline"/>
        </w:rPr>
        <w:t xml:space="preserve"> policy </w:t>
      </w:r>
      <w:r w:rsidRPr="00FA13E6">
        <w:rPr>
          <w:rStyle w:val="StyleUnderline"/>
          <w:highlight w:val="cyan"/>
        </w:rPr>
        <w:t>tools</w:t>
      </w:r>
      <w:r w:rsidRPr="00FA13E6">
        <w:rPr>
          <w:sz w:val="16"/>
        </w:rPr>
        <w:t xml:space="preserve">, including quantitative easing (QE) and negative interest rates, in an attempt </w:t>
      </w:r>
      <w:r w:rsidRPr="00FA13E6">
        <w:rPr>
          <w:rStyle w:val="StyleUnderline"/>
          <w:highlight w:val="cyan"/>
        </w:rPr>
        <w:t xml:space="preserve">to </w:t>
      </w:r>
      <w:r w:rsidRPr="00FA13E6">
        <w:rPr>
          <w:rStyle w:val="Emphasis"/>
          <w:highlight w:val="cyan"/>
        </w:rPr>
        <w:t>stimulate economies</w:t>
      </w:r>
      <w:r w:rsidRPr="001F4C7F">
        <w:rPr>
          <w:rStyle w:val="StyleUnderline"/>
        </w:rPr>
        <w:t xml:space="preserve"> and fight </w:t>
      </w:r>
      <w:r w:rsidRPr="001F4C7F">
        <w:rPr>
          <w:rStyle w:val="Emphasis"/>
        </w:rPr>
        <w:t>deflationary</w:t>
      </w:r>
      <w:r w:rsidRPr="001F4C7F">
        <w:rPr>
          <w:rStyle w:val="StyleUnderline"/>
        </w:rPr>
        <w:t xml:space="preserve"> pressures</w:t>
      </w:r>
      <w:r w:rsidRPr="00FA13E6">
        <w:rPr>
          <w:sz w:val="16"/>
        </w:rPr>
        <w:t xml:space="preserve">. Now some economists and policymakers are thinking about adding </w:t>
      </w:r>
      <w:r w:rsidRPr="00FA13E6">
        <w:rPr>
          <w:rStyle w:val="StyleUnderline"/>
          <w:highlight w:val="cyan"/>
        </w:rPr>
        <w:t>another item</w:t>
      </w:r>
      <w:r w:rsidRPr="00CA6E12">
        <w:rPr>
          <w:rStyle w:val="StyleUnderline"/>
        </w:rPr>
        <w:t xml:space="preserve"> to this toolbox: </w:t>
      </w:r>
      <w:r w:rsidRPr="00FA13E6">
        <w:rPr>
          <w:rStyle w:val="Emphasis"/>
          <w:highlight w:val="cyan"/>
        </w:rPr>
        <w:t>helicopter money</w:t>
      </w:r>
      <w:r w:rsidRPr="00FA13E6">
        <w:rPr>
          <w:sz w:val="16"/>
        </w:rPr>
        <w:t xml:space="preserve">. </w:t>
      </w:r>
    </w:p>
    <w:p w14:paraId="26E10CBB" w14:textId="77777777" w:rsidR="006137BA" w:rsidRPr="00FA13E6" w:rsidRDefault="006137BA" w:rsidP="006137BA">
      <w:pPr>
        <w:rPr>
          <w:sz w:val="16"/>
        </w:rPr>
      </w:pPr>
      <w:r w:rsidRPr="00FA13E6">
        <w:rPr>
          <w:sz w:val="16"/>
        </w:rPr>
        <w:t xml:space="preserve">No, the use of helicopter money wouldn’t involve money actually falling from the sky. But it would involve a much more direct method of </w:t>
      </w:r>
      <w:r w:rsidRPr="001B2B04">
        <w:rPr>
          <w:rStyle w:val="StyleUnderline"/>
        </w:rPr>
        <w:t xml:space="preserve">getting money into the </w:t>
      </w:r>
      <w:r w:rsidRPr="001B2B04">
        <w:rPr>
          <w:rStyle w:val="Emphasis"/>
        </w:rPr>
        <w:t>hands of citizens</w:t>
      </w:r>
      <w:r w:rsidRPr="00FA13E6">
        <w:rPr>
          <w:sz w:val="16"/>
        </w:rPr>
        <w:t xml:space="preserve"> than central banks have used before. Under traditional expansionary monetary policy, the Fed attempts to stimulate the economy indirectly by lowering the interest rates faced by banks, causing them to borrow and make more loans. In turn, the interest rates faced by businesses and consumers decrease, providing economic stimulus. In contrast, </w:t>
      </w:r>
      <w:r w:rsidRPr="001B2B04">
        <w:rPr>
          <w:rStyle w:val="StyleUnderline"/>
        </w:rPr>
        <w:t xml:space="preserve">helicopter money would consist of the central bank creating money and then </w:t>
      </w:r>
      <w:r w:rsidRPr="001B2B04">
        <w:rPr>
          <w:rStyle w:val="Emphasis"/>
        </w:rPr>
        <w:t>distributing it directly</w:t>
      </w:r>
      <w:r w:rsidRPr="001B2B04">
        <w:rPr>
          <w:rStyle w:val="StyleUnderline"/>
        </w:rPr>
        <w:t xml:space="preserve"> to the public through fiscal </w:t>
      </w:r>
      <w:r w:rsidRPr="001B2B04">
        <w:rPr>
          <w:rStyle w:val="Emphasis"/>
        </w:rPr>
        <w:t>transfer payments</w:t>
      </w:r>
      <w:r w:rsidRPr="00FA13E6">
        <w:rPr>
          <w:sz w:val="16"/>
        </w:rPr>
        <w:t xml:space="preserve"> — for instance, by financing a government spending increase or tax cut or, more drastically, by </w:t>
      </w:r>
      <w:r w:rsidRPr="001B2B04">
        <w:rPr>
          <w:rStyle w:val="Emphasis"/>
        </w:rPr>
        <w:t>mailing a check</w:t>
      </w:r>
      <w:r w:rsidRPr="001B2B04">
        <w:rPr>
          <w:rStyle w:val="StyleUnderline"/>
        </w:rPr>
        <w:t xml:space="preserve"> directly to each household</w:t>
      </w:r>
      <w:r w:rsidRPr="00FA13E6">
        <w:rPr>
          <w:sz w:val="16"/>
        </w:rPr>
        <w:t xml:space="preserve">. </w:t>
      </w:r>
    </w:p>
    <w:p w14:paraId="22B229DE" w14:textId="77777777" w:rsidR="006137BA" w:rsidRPr="00FA13E6" w:rsidRDefault="006137BA" w:rsidP="006137BA">
      <w:pPr>
        <w:rPr>
          <w:sz w:val="16"/>
        </w:rPr>
      </w:pPr>
      <w:r w:rsidRPr="00FA13E6">
        <w:rPr>
          <w:sz w:val="16"/>
        </w:rPr>
        <w:t>The idea of helicopter money stems from a 1969 essay by Milton Friedman, who envisioned a hypothetical scenario in which a helicopter drops $1,000 on a community in a one-time event that doubles every individual’s cash balances. In the long run, Friedman concluded, this event would do nothing more than double the nominal price level. But in the short run, Friedman believed the “</w:t>
      </w:r>
      <w:r w:rsidRPr="001B2B04">
        <w:rPr>
          <w:rStyle w:val="StyleUnderline"/>
        </w:rPr>
        <w:t xml:space="preserve">helicopter drop” </w:t>
      </w:r>
      <w:r w:rsidRPr="00FA13E6">
        <w:rPr>
          <w:rStyle w:val="StyleUnderline"/>
          <w:highlight w:val="cyan"/>
        </w:rPr>
        <w:t xml:space="preserve">could </w:t>
      </w:r>
      <w:r w:rsidRPr="00FA13E6">
        <w:rPr>
          <w:rStyle w:val="Emphasis"/>
          <w:highlight w:val="cyan"/>
        </w:rPr>
        <w:t>increase real output</w:t>
      </w:r>
      <w:r w:rsidRPr="00FA13E6">
        <w:rPr>
          <w:sz w:val="16"/>
        </w:rPr>
        <w:t xml:space="preserve">, since prices would take time to </w:t>
      </w:r>
      <w:proofErr w:type="gramStart"/>
      <w:r w:rsidRPr="00FA13E6">
        <w:rPr>
          <w:sz w:val="16"/>
        </w:rPr>
        <w:t>adjust</w:t>
      </w:r>
      <w:proofErr w:type="gramEnd"/>
      <w:r w:rsidRPr="00FA13E6">
        <w:rPr>
          <w:sz w:val="16"/>
        </w:rPr>
        <w:t xml:space="preserve"> and firms might initially mistake inflation for real price increases. </w:t>
      </w:r>
    </w:p>
    <w:p w14:paraId="27FCEB83" w14:textId="77777777" w:rsidR="006137BA" w:rsidRPr="00FA13E6" w:rsidRDefault="006137BA" w:rsidP="006137BA">
      <w:pPr>
        <w:rPr>
          <w:sz w:val="16"/>
        </w:rPr>
      </w:pPr>
      <w:r w:rsidRPr="00FA13E6">
        <w:rPr>
          <w:sz w:val="16"/>
        </w:rPr>
        <w:t xml:space="preserve">Economic events over the past quarter-century have caused the idea to be taken more seriously as a possible tool to increase both output and inflation. In the mid-1990s, Japan began experiencing deflation, and in a famous 2002 speech, Ben Bernanke mentioned helicopter money as a possible last resort for the Fed to fight deflation should it ever reach the United States. Over the past few years, more figures have publicly discussed the idea as near-zero interest rates have weakened the ability of conventional monetary policy to further stimulate aggregate demand. Although a close aide to Japan’s prime minister has opposed it, many experts speculate that the Bank of Japan may pursue this policy in the coming years. </w:t>
      </w:r>
    </w:p>
    <w:p w14:paraId="280D8DF8" w14:textId="3A4E3602" w:rsidR="006137BA" w:rsidRDefault="006137BA" w:rsidP="006137BA">
      <w:pPr>
        <w:rPr>
          <w:sz w:val="16"/>
        </w:rPr>
      </w:pPr>
      <w:r w:rsidRPr="00FA13E6">
        <w:rPr>
          <w:sz w:val="16"/>
        </w:rPr>
        <w:t xml:space="preserve">In addition to lowered interest rates, </w:t>
      </w:r>
      <w:r w:rsidRPr="001B2B04">
        <w:rPr>
          <w:rStyle w:val="StyleUnderline"/>
        </w:rPr>
        <w:t>the Great Recession saw the use of QE</w:t>
      </w:r>
      <w:r w:rsidRPr="00FA13E6">
        <w:rPr>
          <w:sz w:val="16"/>
        </w:rPr>
        <w:t xml:space="preserve">, in which central banks use newly created money to buy assets from financial institutions. Conceptually, </w:t>
      </w:r>
      <w:r w:rsidRPr="001B2B04">
        <w:rPr>
          <w:rStyle w:val="StyleUnderline"/>
        </w:rPr>
        <w:t xml:space="preserve">helicopter money is quite similar — some </w:t>
      </w:r>
      <w:r w:rsidRPr="00FA13E6">
        <w:rPr>
          <w:rStyle w:val="StyleUnderline"/>
          <w:highlight w:val="cyan"/>
        </w:rPr>
        <w:t>supporters call it “</w:t>
      </w:r>
      <w:r w:rsidRPr="00FA13E6">
        <w:rPr>
          <w:rStyle w:val="Emphasis"/>
          <w:highlight w:val="cyan"/>
        </w:rPr>
        <w:t>QE for the people</w:t>
      </w:r>
      <w:r w:rsidRPr="00FA13E6">
        <w:rPr>
          <w:sz w:val="16"/>
        </w:rPr>
        <w:t xml:space="preserve">.” Many believe that </w:t>
      </w:r>
      <w:r w:rsidRPr="001B2B04">
        <w:rPr>
          <w:rStyle w:val="Emphasis"/>
        </w:rPr>
        <w:t>QE failed</w:t>
      </w:r>
      <w:r w:rsidRPr="00FA13E6">
        <w:rPr>
          <w:sz w:val="16"/>
        </w:rPr>
        <w:t xml:space="preserve">, however; they argue that </w:t>
      </w:r>
      <w:r w:rsidRPr="001B2B04">
        <w:rPr>
          <w:rStyle w:val="StyleUnderline"/>
        </w:rPr>
        <w:t>banks did not increase lending to consumers in response to this massive liquidity</w:t>
      </w:r>
      <w:r w:rsidRPr="00FA13E6">
        <w:rPr>
          <w:sz w:val="16"/>
        </w:rPr>
        <w:t xml:space="preserve"> increase, blunting its effects. In contrast, </w:t>
      </w:r>
      <w:r w:rsidRPr="00FA13E6">
        <w:rPr>
          <w:rStyle w:val="StyleUnderline"/>
          <w:highlight w:val="cyan"/>
        </w:rPr>
        <w:t>helicopter money</w:t>
      </w:r>
      <w:r w:rsidRPr="001B2B04">
        <w:rPr>
          <w:rStyle w:val="StyleUnderline"/>
        </w:rPr>
        <w:t xml:space="preserve"> could get around this problem by </w:t>
      </w:r>
      <w:r w:rsidRPr="00FA13E6">
        <w:rPr>
          <w:rStyle w:val="Emphasis"/>
          <w:highlight w:val="cyan"/>
        </w:rPr>
        <w:t>eliminat</w:t>
      </w:r>
      <w:r w:rsidRPr="001B2B04">
        <w:rPr>
          <w:rStyle w:val="Emphasis"/>
        </w:rPr>
        <w:t xml:space="preserve">ing </w:t>
      </w:r>
      <w:r w:rsidRPr="00FA13E6">
        <w:rPr>
          <w:rStyle w:val="Emphasis"/>
          <w:highlight w:val="cyan"/>
        </w:rPr>
        <w:t>the middleman</w:t>
      </w:r>
      <w:r w:rsidRPr="00FA13E6">
        <w:rPr>
          <w:rStyle w:val="StyleUnderline"/>
          <w:highlight w:val="cyan"/>
        </w:rPr>
        <w:t xml:space="preserve"> and put</w:t>
      </w:r>
      <w:r w:rsidRPr="001B2B04">
        <w:rPr>
          <w:rStyle w:val="StyleUnderline"/>
        </w:rPr>
        <w:t xml:space="preserve">ting </w:t>
      </w:r>
      <w:r w:rsidRPr="00FA13E6">
        <w:rPr>
          <w:rStyle w:val="StyleUnderline"/>
          <w:highlight w:val="cyan"/>
        </w:rPr>
        <w:t>money</w:t>
      </w:r>
      <w:r w:rsidRPr="001B2B04">
        <w:rPr>
          <w:rStyle w:val="StyleUnderline"/>
        </w:rPr>
        <w:t xml:space="preserve"> right </w:t>
      </w:r>
      <w:r w:rsidRPr="00FA13E6">
        <w:rPr>
          <w:rStyle w:val="StyleUnderline"/>
          <w:highlight w:val="cyan"/>
        </w:rPr>
        <w:t xml:space="preserve">in the hands of </w:t>
      </w:r>
      <w:r w:rsidRPr="00FA13E6">
        <w:rPr>
          <w:rStyle w:val="Emphasis"/>
          <w:highlight w:val="cyan"/>
        </w:rPr>
        <w:t>consumers</w:t>
      </w:r>
      <w:r w:rsidRPr="001B2B04">
        <w:rPr>
          <w:rStyle w:val="StyleUnderline"/>
        </w:rPr>
        <w:t xml:space="preserve">, possibly </w:t>
      </w:r>
      <w:r w:rsidRPr="00FA13E6">
        <w:rPr>
          <w:rStyle w:val="StyleUnderline"/>
          <w:highlight w:val="cyan"/>
        </w:rPr>
        <w:t xml:space="preserve">providing </w:t>
      </w:r>
      <w:r w:rsidRPr="00FA13E6">
        <w:rPr>
          <w:rStyle w:val="Emphasis"/>
          <w:highlight w:val="cyan"/>
        </w:rPr>
        <w:t>stronger stimulus</w:t>
      </w:r>
      <w:r w:rsidRPr="001B2B04">
        <w:rPr>
          <w:rStyle w:val="StyleUnderline"/>
        </w:rPr>
        <w:t xml:space="preserve"> than QE</w:t>
      </w:r>
      <w:r w:rsidRPr="00FA13E6">
        <w:rPr>
          <w:sz w:val="16"/>
        </w:rPr>
        <w:t xml:space="preserve">. As Columbia University economist Michael Woodford put it, “the fact </w:t>
      </w:r>
      <w:r w:rsidRPr="00FA13E6">
        <w:rPr>
          <w:rStyle w:val="StyleUnderline"/>
          <w:highlight w:val="cyan"/>
        </w:rPr>
        <w:t>people</w:t>
      </w:r>
      <w:r w:rsidRPr="001B2B04">
        <w:rPr>
          <w:rStyle w:val="StyleUnderline"/>
        </w:rPr>
        <w:t xml:space="preserve"> get an immediate transfer</w:t>
      </w:r>
      <w:r w:rsidRPr="00FA13E6">
        <w:rPr>
          <w:sz w:val="16"/>
        </w:rPr>
        <w:t xml:space="preserve"> should lead them to </w:t>
      </w:r>
      <w:r w:rsidRPr="00FA13E6">
        <w:rPr>
          <w:rStyle w:val="StyleUnderline"/>
          <w:highlight w:val="cyan"/>
        </w:rPr>
        <w:t>believe</w:t>
      </w:r>
      <w:r w:rsidRPr="001B2B04">
        <w:rPr>
          <w:rStyle w:val="StyleUnderline"/>
        </w:rPr>
        <w:t xml:space="preserve"> that </w:t>
      </w:r>
      <w:r w:rsidRPr="00FA13E6">
        <w:rPr>
          <w:rStyle w:val="StyleUnderline"/>
          <w:highlight w:val="cyan"/>
        </w:rPr>
        <w:t>they can</w:t>
      </w:r>
      <w:r w:rsidRPr="001B2B04">
        <w:rPr>
          <w:rStyle w:val="StyleUnderline"/>
        </w:rPr>
        <w:t xml:space="preserve"> afford to </w:t>
      </w:r>
      <w:r w:rsidRPr="00FA13E6">
        <w:rPr>
          <w:rStyle w:val="Emphasis"/>
          <w:highlight w:val="cyan"/>
        </w:rPr>
        <w:t>spend more</w:t>
      </w:r>
      <w:r w:rsidRPr="00FA13E6">
        <w:rPr>
          <w:sz w:val="16"/>
        </w:rPr>
        <w:t>.”</w:t>
      </w:r>
    </w:p>
    <w:p w14:paraId="0F5A1D64" w14:textId="77777777" w:rsidR="0012674B" w:rsidRPr="002A1030" w:rsidRDefault="0012674B" w:rsidP="0012674B">
      <w:pPr>
        <w:pStyle w:val="Heading4"/>
      </w:pPr>
      <w:r>
        <w:t xml:space="preserve">Solves </w:t>
      </w:r>
      <w:r>
        <w:rPr>
          <w:u w:val="single"/>
        </w:rPr>
        <w:t>climate change</w:t>
      </w:r>
      <w:r>
        <w:t xml:space="preserve">. Otherwise, </w:t>
      </w:r>
      <w:r>
        <w:rPr>
          <w:u w:val="single"/>
        </w:rPr>
        <w:t>extinction</w:t>
      </w:r>
      <w:r>
        <w:t>.</w:t>
      </w:r>
    </w:p>
    <w:p w14:paraId="0F262BEB" w14:textId="77777777" w:rsidR="0012674B" w:rsidRDefault="0012674B" w:rsidP="0012674B">
      <w:r>
        <w:t xml:space="preserve">Francis </w:t>
      </w:r>
      <w:r w:rsidRPr="00275815">
        <w:rPr>
          <w:rStyle w:val="Style13ptBold"/>
        </w:rPr>
        <w:t>Coppola 19</w:t>
      </w:r>
      <w:r>
        <w:t>, MBA from Cass Business School, contributor to Financial Times, cited by the NYT and the Washington Post, author of "the case for People's Quantitative Easing", 7/26/2019, page online.</w:t>
      </w:r>
    </w:p>
    <w:p w14:paraId="466F9EC0" w14:textId="77777777" w:rsidR="0012674B" w:rsidRPr="002F3D24" w:rsidRDefault="0012674B" w:rsidP="0012674B">
      <w:pPr>
        <w:rPr>
          <w:rStyle w:val="Emphasis"/>
        </w:rPr>
      </w:pPr>
      <w:r w:rsidRPr="002F3D24">
        <w:rPr>
          <w:rStyle w:val="Emphasis"/>
        </w:rPr>
        <w:t>Climate change</w:t>
      </w:r>
    </w:p>
    <w:p w14:paraId="432A176C" w14:textId="77777777" w:rsidR="0012674B" w:rsidRPr="001D2F04" w:rsidRDefault="0012674B" w:rsidP="0012674B">
      <w:pPr>
        <w:rPr>
          <w:sz w:val="16"/>
        </w:rPr>
      </w:pPr>
      <w:r w:rsidRPr="00437776">
        <w:rPr>
          <w:rStyle w:val="StyleUnderline"/>
        </w:rPr>
        <w:t xml:space="preserve">There is scientific consensus that </w:t>
      </w:r>
      <w:r w:rsidRPr="0059153D">
        <w:rPr>
          <w:rStyle w:val="StyleUnderline"/>
          <w:highlight w:val="cyan"/>
        </w:rPr>
        <w:t>the Earth</w:t>
      </w:r>
      <w:r w:rsidRPr="00437776">
        <w:rPr>
          <w:rStyle w:val="StyleUnderline"/>
        </w:rPr>
        <w:t xml:space="preserve">’s </w:t>
      </w:r>
      <w:r w:rsidRPr="00CD2737">
        <w:rPr>
          <w:rStyle w:val="Emphasis"/>
        </w:rPr>
        <w:t xml:space="preserve">climate </w:t>
      </w:r>
      <w:r w:rsidRPr="0059153D">
        <w:rPr>
          <w:rStyle w:val="Emphasis"/>
          <w:highlight w:val="cyan"/>
        </w:rPr>
        <w:t>is warming</w:t>
      </w:r>
      <w:r w:rsidRPr="001D2F04">
        <w:rPr>
          <w:sz w:val="16"/>
        </w:rPr>
        <w:t xml:space="preserve">, which is radically changing the nature of the planet.10 There are </w:t>
      </w:r>
      <w:r w:rsidRPr="00C079D5">
        <w:rPr>
          <w:rStyle w:val="StyleUnderline"/>
        </w:rPr>
        <w:t xml:space="preserve">profound </w:t>
      </w:r>
      <w:r w:rsidRPr="00837C03">
        <w:rPr>
          <w:rStyle w:val="StyleUnderline"/>
          <w:highlight w:val="cyan"/>
        </w:rPr>
        <w:t>implications for</w:t>
      </w:r>
      <w:r w:rsidRPr="00C079D5">
        <w:rPr>
          <w:rStyle w:val="StyleUnderline"/>
        </w:rPr>
        <w:t xml:space="preserve"> the </w:t>
      </w:r>
      <w:r w:rsidRPr="009C67BA">
        <w:rPr>
          <w:rStyle w:val="Emphasis"/>
        </w:rPr>
        <w:t>future of humanity</w:t>
      </w:r>
      <w:r w:rsidRPr="00C079D5">
        <w:rPr>
          <w:rStyle w:val="StyleUnderline"/>
        </w:rPr>
        <w:t xml:space="preserve"> and indeed for </w:t>
      </w:r>
      <w:r w:rsidRPr="00837C03">
        <w:rPr>
          <w:rStyle w:val="Emphasis"/>
          <w:highlight w:val="cyan"/>
        </w:rPr>
        <w:t>life on earth</w:t>
      </w:r>
      <w:r w:rsidRPr="00837C03">
        <w:rPr>
          <w:rStyle w:val="StyleUnderline"/>
          <w:highlight w:val="cyan"/>
        </w:rPr>
        <w:t xml:space="preserve"> as we know it</w:t>
      </w:r>
      <w:r w:rsidRPr="001D2F04">
        <w:rPr>
          <w:sz w:val="16"/>
        </w:rPr>
        <w:t xml:space="preserve">. Already, the effects are becoming apparent: </w:t>
      </w:r>
      <w:r w:rsidRPr="00D20DD3">
        <w:rPr>
          <w:rStyle w:val="StyleUnderline"/>
        </w:rPr>
        <w:t xml:space="preserve">ice </w:t>
      </w:r>
      <w:r w:rsidRPr="00DE6667">
        <w:rPr>
          <w:rStyle w:val="StyleUnderline"/>
          <w:highlight w:val="cyan"/>
        </w:rPr>
        <w:t>caps are melting</w:t>
      </w:r>
      <w:r w:rsidRPr="00D20DD3">
        <w:rPr>
          <w:rStyle w:val="StyleUnderline"/>
        </w:rPr>
        <w:t xml:space="preserve">, sea </w:t>
      </w:r>
      <w:r w:rsidRPr="00DE6667">
        <w:rPr>
          <w:rStyle w:val="StyleUnderline"/>
          <w:highlight w:val="cyan"/>
        </w:rPr>
        <w:t>levels are rising</w:t>
      </w:r>
      <w:r w:rsidRPr="00D20DD3">
        <w:rPr>
          <w:rStyle w:val="StyleUnderline"/>
        </w:rPr>
        <w:t xml:space="preserve">, global </w:t>
      </w:r>
      <w:r w:rsidRPr="00580718">
        <w:rPr>
          <w:rStyle w:val="StyleUnderline"/>
          <w:highlight w:val="cyan"/>
        </w:rPr>
        <w:t>temperatures are the highest on record</w:t>
      </w:r>
      <w:r w:rsidRPr="00D20DD3">
        <w:rPr>
          <w:rStyle w:val="StyleUnderline"/>
        </w:rPr>
        <w:t xml:space="preserve"> and the incidence of extreme weather events is increasing</w:t>
      </w:r>
      <w:r w:rsidRPr="001D2F04">
        <w:rPr>
          <w:sz w:val="16"/>
        </w:rPr>
        <w:t>. According to the Governor of the Bank of England, climate change threatens both financial stability and long-term prosperity.11</w:t>
      </w:r>
    </w:p>
    <w:p w14:paraId="1BFB362D" w14:textId="3C12DD69" w:rsidR="0012674B" w:rsidRPr="006137BA" w:rsidRDefault="0012674B" w:rsidP="006137BA">
      <w:pPr>
        <w:rPr>
          <w:sz w:val="16"/>
        </w:rPr>
      </w:pPr>
      <w:r w:rsidRPr="001D2F04">
        <w:rPr>
          <w:sz w:val="16"/>
        </w:rPr>
        <w:t xml:space="preserve">But </w:t>
      </w:r>
      <w:r w:rsidRPr="00604769">
        <w:rPr>
          <w:rStyle w:val="StyleUnderline"/>
          <w:highlight w:val="cyan"/>
        </w:rPr>
        <w:t>greening</w:t>
      </w:r>
      <w:r w:rsidRPr="00CD3E19">
        <w:rPr>
          <w:rStyle w:val="StyleUnderline"/>
        </w:rPr>
        <w:t xml:space="preserve"> the global economy </w:t>
      </w:r>
      <w:r w:rsidRPr="00604769">
        <w:rPr>
          <w:rStyle w:val="StyleUnderline"/>
          <w:highlight w:val="cyan"/>
        </w:rPr>
        <w:t>will be</w:t>
      </w:r>
      <w:r w:rsidRPr="00CD3E19">
        <w:rPr>
          <w:rStyle w:val="StyleUnderline"/>
        </w:rPr>
        <w:t xml:space="preserve"> </w:t>
      </w:r>
      <w:r w:rsidRPr="002D7DF7">
        <w:rPr>
          <w:rStyle w:val="Emphasis"/>
        </w:rPr>
        <w:t xml:space="preserve">phenomenally </w:t>
      </w:r>
      <w:r w:rsidRPr="00604769">
        <w:rPr>
          <w:rStyle w:val="Emphasis"/>
          <w:highlight w:val="cyan"/>
        </w:rPr>
        <w:t>expensive</w:t>
      </w:r>
      <w:r w:rsidRPr="001D2F04">
        <w:rPr>
          <w:sz w:val="16"/>
        </w:rPr>
        <w:t xml:space="preserve">, and </w:t>
      </w:r>
      <w:r w:rsidRPr="00F47EAF">
        <w:rPr>
          <w:rStyle w:val="StyleUnderline"/>
        </w:rPr>
        <w:t>there is very little time left in which to make a significant difference</w:t>
      </w:r>
      <w:r w:rsidRPr="001D2F04">
        <w:rPr>
          <w:sz w:val="16"/>
        </w:rPr>
        <w:t xml:space="preserve">.12 Only </w:t>
      </w:r>
      <w:r w:rsidRPr="003069F7">
        <w:rPr>
          <w:rStyle w:val="Emphasis"/>
        </w:rPr>
        <w:t xml:space="preserve">central </w:t>
      </w:r>
      <w:r w:rsidRPr="00A173E4">
        <w:rPr>
          <w:rStyle w:val="Emphasis"/>
          <w:highlight w:val="cyan"/>
        </w:rPr>
        <w:t>banks have</w:t>
      </w:r>
      <w:r w:rsidRPr="003069F7">
        <w:rPr>
          <w:rStyle w:val="Emphasis"/>
        </w:rPr>
        <w:t xml:space="preserve"> the </w:t>
      </w:r>
      <w:r w:rsidRPr="00A173E4">
        <w:rPr>
          <w:rStyle w:val="Emphasis"/>
          <w:highlight w:val="cyan"/>
        </w:rPr>
        <w:t>power</w:t>
      </w:r>
      <w:r w:rsidRPr="00A173E4">
        <w:rPr>
          <w:rStyle w:val="StyleUnderline"/>
          <w:highlight w:val="cyan"/>
        </w:rPr>
        <w:t xml:space="preserve"> to</w:t>
      </w:r>
      <w:r w:rsidRPr="00ED6DD3">
        <w:rPr>
          <w:rStyle w:val="StyleUnderline"/>
        </w:rPr>
        <w:t xml:space="preserve"> create the quantities of money needed to </w:t>
      </w:r>
      <w:r w:rsidRPr="00A173E4">
        <w:rPr>
          <w:rStyle w:val="StyleUnderline"/>
          <w:highlight w:val="cyan"/>
        </w:rPr>
        <w:t>decarbonize the</w:t>
      </w:r>
      <w:r w:rsidRPr="00ED6DD3">
        <w:rPr>
          <w:rStyle w:val="StyleUnderline"/>
        </w:rPr>
        <w:t xml:space="preserve"> whole </w:t>
      </w:r>
      <w:r w:rsidRPr="00A173E4">
        <w:rPr>
          <w:rStyle w:val="StyleUnderline"/>
          <w:highlight w:val="cyan"/>
        </w:rPr>
        <w:t>world</w:t>
      </w:r>
      <w:r w:rsidRPr="00ED6DD3">
        <w:rPr>
          <w:rStyle w:val="StyleUnderline"/>
        </w:rPr>
        <w:t xml:space="preserve"> </w:t>
      </w:r>
      <w:r w:rsidRPr="00634BB0">
        <w:rPr>
          <w:rStyle w:val="Emphasis"/>
        </w:rPr>
        <w:t>before it is too late</w:t>
      </w:r>
      <w:r w:rsidRPr="001D2F04">
        <w:rPr>
          <w:sz w:val="16"/>
        </w:rPr>
        <w:t xml:space="preserve">. Central bank </w:t>
      </w:r>
      <w:r w:rsidRPr="00AA7BAC">
        <w:rPr>
          <w:rStyle w:val="StyleUnderline"/>
          <w:highlight w:val="cyan"/>
        </w:rPr>
        <w:t xml:space="preserve">financing of </w:t>
      </w:r>
      <w:r w:rsidRPr="00AA7BAC">
        <w:rPr>
          <w:rStyle w:val="Emphasis"/>
          <w:highlight w:val="cyan"/>
        </w:rPr>
        <w:t>green initiatives</w:t>
      </w:r>
      <w:r w:rsidRPr="00AA7BAC">
        <w:rPr>
          <w:rStyle w:val="StyleUnderline"/>
          <w:highlight w:val="cyan"/>
        </w:rPr>
        <w:t xml:space="preserve">, </w:t>
      </w:r>
      <w:r w:rsidRPr="00AA7BAC">
        <w:rPr>
          <w:rStyle w:val="Emphasis"/>
          <w:highlight w:val="cyan"/>
        </w:rPr>
        <w:t>low-carbon tech</w:t>
      </w:r>
      <w:r w:rsidRPr="00FB5BE6">
        <w:rPr>
          <w:rStyle w:val="Emphasis"/>
        </w:rPr>
        <w:t>nologies</w:t>
      </w:r>
      <w:r w:rsidRPr="006A6057">
        <w:rPr>
          <w:rStyle w:val="StyleUnderline"/>
        </w:rPr>
        <w:t xml:space="preserve"> </w:t>
      </w:r>
      <w:r w:rsidRPr="00AA7BAC">
        <w:rPr>
          <w:rStyle w:val="StyleUnderline"/>
          <w:highlight w:val="cyan"/>
        </w:rPr>
        <w:t xml:space="preserve">and </w:t>
      </w:r>
      <w:r w:rsidRPr="00AA7BAC">
        <w:rPr>
          <w:rStyle w:val="Emphasis"/>
          <w:highlight w:val="cyan"/>
        </w:rPr>
        <w:t>renewable energy</w:t>
      </w:r>
      <w:r w:rsidRPr="006A6057">
        <w:rPr>
          <w:rStyle w:val="StyleUnderline"/>
        </w:rPr>
        <w:t xml:space="preserve"> projects undertaken by governments and public investment banks around the world may be the </w:t>
      </w:r>
      <w:r w:rsidRPr="0019649C">
        <w:rPr>
          <w:rStyle w:val="StyleUnderline"/>
          <w:highlight w:val="cyan"/>
        </w:rPr>
        <w:t>only realistic way of funding</w:t>
      </w:r>
      <w:r w:rsidRPr="001D2F04">
        <w:rPr>
          <w:sz w:val="16"/>
        </w:rPr>
        <w:t xml:space="preserve"> what will be the world’s largest ever development project. If governments and central banks can conquer their fears and agree to cooperate, it may not be too late to </w:t>
      </w:r>
      <w:r w:rsidRPr="0080202D">
        <w:rPr>
          <w:rStyle w:val="StyleUnderline"/>
          <w:highlight w:val="cyan"/>
        </w:rPr>
        <w:t xml:space="preserve">use </w:t>
      </w:r>
      <w:r w:rsidRPr="0080202D">
        <w:rPr>
          <w:rStyle w:val="Emphasis"/>
          <w:highlight w:val="cyan"/>
        </w:rPr>
        <w:t>QE for the People</w:t>
      </w:r>
      <w:r w:rsidRPr="007066A1">
        <w:rPr>
          <w:rStyle w:val="StyleUnderline"/>
        </w:rPr>
        <w:t xml:space="preserve"> to help to save the planet</w:t>
      </w:r>
      <w:r w:rsidRPr="001D2F04">
        <w:rPr>
          <w:sz w:val="16"/>
        </w:rPr>
        <w:t>.”</w:t>
      </w:r>
    </w:p>
    <w:p w14:paraId="31F4B4EB" w14:textId="562E1F1B" w:rsidR="00553A7E" w:rsidRDefault="00553A7E" w:rsidP="00553A7E">
      <w:pPr>
        <w:pStyle w:val="Heading3"/>
      </w:pPr>
      <w:r>
        <w:t>2NC ---Solvency Run---Helicopter Money</w:t>
      </w:r>
    </w:p>
    <w:p w14:paraId="13CD664D" w14:textId="77777777" w:rsidR="00553A7E" w:rsidRPr="00C923C7" w:rsidRDefault="00553A7E" w:rsidP="00553A7E">
      <w:pPr>
        <w:pStyle w:val="Heading4"/>
      </w:pPr>
      <w:r>
        <w:t xml:space="preserve">The counterplan </w:t>
      </w:r>
      <w:r>
        <w:rPr>
          <w:u w:val="single"/>
        </w:rPr>
        <w:t>solves</w:t>
      </w:r>
      <w:r>
        <w:t xml:space="preserve">. It has the </w:t>
      </w:r>
      <w:r>
        <w:rPr>
          <w:u w:val="single"/>
        </w:rPr>
        <w:t>central bank</w:t>
      </w:r>
      <w:r>
        <w:t xml:space="preserve"> implement regular </w:t>
      </w:r>
      <w:r>
        <w:rPr>
          <w:u w:val="single"/>
        </w:rPr>
        <w:t>helicopter drops</w:t>
      </w:r>
    </w:p>
    <w:p w14:paraId="49DA6406" w14:textId="77777777" w:rsidR="00553A7E" w:rsidRDefault="00553A7E" w:rsidP="00553A7E">
      <w:r>
        <w:t xml:space="preserve">Francis </w:t>
      </w:r>
      <w:r w:rsidRPr="00275815">
        <w:rPr>
          <w:rStyle w:val="Style13ptBold"/>
        </w:rPr>
        <w:t>Coppola 19</w:t>
      </w:r>
      <w:r>
        <w:t xml:space="preserve">, MBA from Cass Business School, contributor to Financial Times, cited by the NYT and the Washington Post, author of "the case for </w:t>
      </w:r>
      <w:r w:rsidRPr="002D60F0">
        <w:rPr>
          <w:rStyle w:val="Emphasis"/>
        </w:rPr>
        <w:t>People's Quantitative Easing</w:t>
      </w:r>
      <w:r>
        <w:t>", 7/26/2019, page online.</w:t>
      </w:r>
    </w:p>
    <w:p w14:paraId="5A3C2207" w14:textId="77777777" w:rsidR="00553A7E" w:rsidRPr="00D47818" w:rsidRDefault="00553A7E" w:rsidP="00553A7E">
      <w:pPr>
        <w:spacing w:line="276" w:lineRule="auto"/>
        <w:rPr>
          <w:sz w:val="16"/>
          <w:szCs w:val="16"/>
        </w:rPr>
      </w:pPr>
      <w:r w:rsidRPr="00D47818">
        <w:rPr>
          <w:sz w:val="16"/>
          <w:szCs w:val="16"/>
        </w:rPr>
        <w:t xml:space="preserve">I will now discuss the forms that this type of </w:t>
      </w:r>
      <w:r w:rsidRPr="009515ED">
        <w:rPr>
          <w:rStyle w:val="Emphasis"/>
        </w:rPr>
        <w:t>QE for the People</w:t>
      </w:r>
      <w:r w:rsidRPr="00D47818">
        <w:rPr>
          <w:sz w:val="16"/>
          <w:szCs w:val="16"/>
        </w:rPr>
        <w:t xml:space="preserve"> can take.</w:t>
      </w:r>
    </w:p>
    <w:p w14:paraId="4FF25D4E" w14:textId="77777777" w:rsidR="00553A7E" w:rsidRPr="005829E0" w:rsidRDefault="00553A7E" w:rsidP="00553A7E">
      <w:pPr>
        <w:spacing w:line="276" w:lineRule="auto"/>
        <w:rPr>
          <w:sz w:val="16"/>
        </w:rPr>
      </w:pPr>
      <w:r w:rsidRPr="005829E0">
        <w:rPr>
          <w:sz w:val="16"/>
        </w:rPr>
        <w:t xml:space="preserve">1. </w:t>
      </w:r>
      <w:r w:rsidRPr="00DA1A2B">
        <w:rPr>
          <w:rStyle w:val="Emphasis"/>
        </w:rPr>
        <w:t>Helicopter drops</w:t>
      </w:r>
    </w:p>
    <w:p w14:paraId="1FF24F5B" w14:textId="77777777" w:rsidR="00553A7E" w:rsidRPr="005829E0" w:rsidRDefault="00553A7E" w:rsidP="00553A7E">
      <w:pPr>
        <w:spacing w:line="276" w:lineRule="auto"/>
        <w:rPr>
          <w:sz w:val="16"/>
        </w:rPr>
      </w:pPr>
      <w:r w:rsidRPr="005829E0">
        <w:rPr>
          <w:sz w:val="16"/>
        </w:rPr>
        <w:t xml:space="preserve">Friedman’s ‘helicopter drop’ is a form of short-term demand stimulus. Friedman insisted that the helicopter should only fly once. In practice </w:t>
      </w:r>
      <w:r w:rsidRPr="00DA1A2B">
        <w:rPr>
          <w:rStyle w:val="StyleUnderline"/>
        </w:rPr>
        <w:t xml:space="preserve">the </w:t>
      </w:r>
      <w:r w:rsidRPr="002A5B24">
        <w:rPr>
          <w:rStyle w:val="StyleUnderline"/>
          <w:highlight w:val="cyan"/>
        </w:rPr>
        <w:t>helicopters</w:t>
      </w:r>
      <w:r w:rsidRPr="00DA1A2B">
        <w:rPr>
          <w:rStyle w:val="StyleUnderline"/>
        </w:rPr>
        <w:t xml:space="preserve"> might </w:t>
      </w:r>
      <w:r w:rsidRPr="002A5B24">
        <w:rPr>
          <w:rStyle w:val="StyleUnderline"/>
          <w:highlight w:val="cyan"/>
        </w:rPr>
        <w:t xml:space="preserve">fly </w:t>
      </w:r>
      <w:r w:rsidRPr="002A5B24">
        <w:rPr>
          <w:rStyle w:val="Emphasis"/>
          <w:highlight w:val="cyan"/>
        </w:rPr>
        <w:t>more than once</w:t>
      </w:r>
      <w:r w:rsidRPr="002A5B24">
        <w:rPr>
          <w:rStyle w:val="StyleUnderline"/>
          <w:highlight w:val="cyan"/>
        </w:rPr>
        <w:t>, if the recession is deep</w:t>
      </w:r>
      <w:r w:rsidRPr="005829E0">
        <w:rPr>
          <w:sz w:val="16"/>
        </w:rPr>
        <w:t xml:space="preserve">, but they should not need to continue flying forever. Of course, these days, no one would drop bank notes from helicopters. In developed countries, most people have bank accounts. </w:t>
      </w:r>
      <w:r w:rsidRPr="009636F8">
        <w:rPr>
          <w:rStyle w:val="StyleUnderline"/>
        </w:rPr>
        <w:t xml:space="preserve">The central </w:t>
      </w:r>
      <w:r w:rsidRPr="00F24240">
        <w:rPr>
          <w:rStyle w:val="StyleUnderline"/>
          <w:highlight w:val="cyan"/>
        </w:rPr>
        <w:t>bank can</w:t>
      </w:r>
      <w:r w:rsidRPr="009636F8">
        <w:rPr>
          <w:rStyle w:val="StyleUnderline"/>
        </w:rPr>
        <w:t xml:space="preserve"> simply </w:t>
      </w:r>
      <w:r w:rsidRPr="00F24240">
        <w:rPr>
          <w:rStyle w:val="Emphasis"/>
          <w:highlight w:val="cyan"/>
        </w:rPr>
        <w:t>credit</w:t>
      </w:r>
      <w:r w:rsidRPr="0030693A">
        <w:rPr>
          <w:rStyle w:val="Emphasis"/>
        </w:rPr>
        <w:t xml:space="preserve"> bank </w:t>
      </w:r>
      <w:r w:rsidRPr="00F24240">
        <w:rPr>
          <w:rStyle w:val="Emphasis"/>
          <w:highlight w:val="cyan"/>
        </w:rPr>
        <w:t>accounts</w:t>
      </w:r>
      <w:r w:rsidRPr="009636F8">
        <w:rPr>
          <w:rStyle w:val="StyleUnderline"/>
        </w:rPr>
        <w:t xml:space="preserve">. Alternatively, the </w:t>
      </w:r>
      <w:r w:rsidRPr="003C3816">
        <w:rPr>
          <w:rStyle w:val="Emphasis"/>
        </w:rPr>
        <w:t xml:space="preserve">central </w:t>
      </w:r>
      <w:r w:rsidRPr="008813BA">
        <w:rPr>
          <w:rStyle w:val="Emphasis"/>
          <w:highlight w:val="cyan"/>
        </w:rPr>
        <w:t>bank</w:t>
      </w:r>
      <w:r w:rsidRPr="008813BA">
        <w:rPr>
          <w:rStyle w:val="StyleUnderline"/>
          <w:highlight w:val="cyan"/>
        </w:rPr>
        <w:t xml:space="preserve"> could send a cheque</w:t>
      </w:r>
      <w:r w:rsidRPr="009636F8">
        <w:rPr>
          <w:rStyle w:val="StyleUnderline"/>
        </w:rPr>
        <w:t xml:space="preserve"> to every individual</w:t>
      </w:r>
      <w:r w:rsidRPr="005829E0">
        <w:rPr>
          <w:sz w:val="16"/>
        </w:rPr>
        <w:t>.</w:t>
      </w:r>
    </w:p>
    <w:p w14:paraId="2DDB1D9E" w14:textId="77777777" w:rsidR="00553A7E" w:rsidRPr="005829E0" w:rsidRDefault="00553A7E" w:rsidP="00553A7E">
      <w:pPr>
        <w:spacing w:line="276" w:lineRule="auto"/>
        <w:rPr>
          <w:sz w:val="16"/>
        </w:rPr>
      </w:pPr>
      <w:r w:rsidRPr="005829E0">
        <w:rPr>
          <w:sz w:val="16"/>
        </w:rPr>
        <w:t>Many people have more than one bank account, however. How would the central bank ensure that each individual only received one payment? Some kind of authentication would be needed. Furthermore, about eight per cent of the population in developed countries do not have bank accounts. These people include some of the poorest in society – homeless people, for example – for whom a bank account is impossible because they have no fixed address. Excluding them from the helicopter drop would be unfair. It would also reduce its effectiveness, since these are the people most likely to spend the money rather than save it.</w:t>
      </w:r>
    </w:p>
    <w:p w14:paraId="4A0BFBC8" w14:textId="77777777" w:rsidR="00553A7E" w:rsidRDefault="00553A7E" w:rsidP="00553A7E">
      <w:pPr>
        <w:spacing w:line="276" w:lineRule="auto"/>
        <w:rPr>
          <w:sz w:val="16"/>
        </w:rPr>
      </w:pPr>
      <w:r w:rsidRPr="005829E0">
        <w:rPr>
          <w:sz w:val="16"/>
        </w:rPr>
        <w:t xml:space="preserve">One way for the central bank to deliver one-off helicopter money might be for </w:t>
      </w:r>
      <w:r w:rsidRPr="005B5F46">
        <w:rPr>
          <w:rStyle w:val="StyleUnderline"/>
          <w:highlight w:val="cyan"/>
        </w:rPr>
        <w:t>every individual</w:t>
      </w:r>
      <w:r w:rsidRPr="00732827">
        <w:rPr>
          <w:rStyle w:val="StyleUnderline"/>
        </w:rPr>
        <w:t xml:space="preserve"> to </w:t>
      </w:r>
      <w:r w:rsidRPr="005E62C3">
        <w:rPr>
          <w:rStyle w:val="Emphasis"/>
          <w:highlight w:val="cyan"/>
        </w:rPr>
        <w:t>have an account</w:t>
      </w:r>
      <w:r w:rsidRPr="005E62C3">
        <w:rPr>
          <w:rStyle w:val="StyleUnderline"/>
          <w:highlight w:val="cyan"/>
        </w:rPr>
        <w:t xml:space="preserve"> at the central bank</w:t>
      </w:r>
      <w:r w:rsidRPr="005829E0">
        <w:rPr>
          <w:sz w:val="16"/>
        </w:rPr>
        <w:t xml:space="preserve">. The central bank would </w:t>
      </w:r>
      <w:r w:rsidRPr="007D44C4">
        <w:rPr>
          <w:rStyle w:val="StyleUnderline"/>
          <w:highlight w:val="cyan"/>
        </w:rPr>
        <w:t>simply credit these accounts</w:t>
      </w:r>
      <w:r w:rsidRPr="00DA10B2">
        <w:rPr>
          <w:rStyle w:val="StyleUnderline"/>
        </w:rPr>
        <w:t xml:space="preserve"> according to need</w:t>
      </w:r>
      <w:r w:rsidRPr="005829E0">
        <w:rPr>
          <w:sz w:val="16"/>
        </w:rPr>
        <w:t xml:space="preserve">. An alternative might be to </w:t>
      </w:r>
      <w:r w:rsidRPr="0044784B">
        <w:rPr>
          <w:rStyle w:val="StyleUnderline"/>
          <w:highlight w:val="cyan"/>
        </w:rPr>
        <w:t xml:space="preserve">issue </w:t>
      </w:r>
      <w:r w:rsidRPr="0044784B">
        <w:rPr>
          <w:rStyle w:val="Emphasis"/>
          <w:highlight w:val="cyan"/>
        </w:rPr>
        <w:t>prepaid cards</w:t>
      </w:r>
      <w:r w:rsidRPr="00BF72BC">
        <w:rPr>
          <w:rStyle w:val="StyleUnderline"/>
        </w:rPr>
        <w:t xml:space="preserve"> which would be accepted by retailers</w:t>
      </w:r>
      <w:r w:rsidRPr="005829E0">
        <w:rPr>
          <w:sz w:val="16"/>
        </w:rPr>
        <w:t>.</w:t>
      </w:r>
    </w:p>
    <w:p w14:paraId="48C70923" w14:textId="77777777" w:rsidR="00553A7E" w:rsidRPr="00474C7F" w:rsidRDefault="00553A7E" w:rsidP="00553A7E">
      <w:pPr>
        <w:pStyle w:val="Heading4"/>
      </w:pPr>
      <w:r>
        <w:t>Aff gets rolled back, but counterplan solves.</w:t>
      </w:r>
    </w:p>
    <w:p w14:paraId="16B6699F" w14:textId="77777777" w:rsidR="00553A7E" w:rsidRPr="00A467D5" w:rsidRDefault="00553A7E" w:rsidP="00553A7E">
      <w:r>
        <w:t xml:space="preserve">Frances </w:t>
      </w:r>
      <w:r w:rsidRPr="00104D30">
        <w:rPr>
          <w:rStyle w:val="Style13ptBold"/>
        </w:rPr>
        <w:t>Coppola 20</w:t>
      </w:r>
      <w:r>
        <w:t xml:space="preserve">, MBA from Cass Business School, contributor to Financial Times, cited by the NYT and the Washington Post, author of "the case for </w:t>
      </w:r>
      <w:r w:rsidRPr="00A467D5">
        <w:t>People's Quantitative Easing</w:t>
      </w:r>
      <w:r>
        <w:t>", "</w:t>
      </w:r>
      <w:r w:rsidRPr="00A467D5">
        <w:t>How Central Banks Could Use Digital Cash to Deliver Universal Basic Income</w:t>
      </w:r>
      <w:r>
        <w:t xml:space="preserve">," 3/30/2020, </w:t>
      </w:r>
      <w:r w:rsidRPr="00A467D5">
        <w:t>https://www.coindesk.com/policy/2020/03/30/how-central-banks-could-use-digital-cash-to-deliver-universal-basic-income/</w:t>
      </w:r>
    </w:p>
    <w:p w14:paraId="6EFEAD6F" w14:textId="77777777" w:rsidR="00553A7E" w:rsidRDefault="00553A7E" w:rsidP="00553A7E">
      <w:r>
        <w:t>CBDC = Central Bank Digital Cash</w:t>
      </w:r>
    </w:p>
    <w:p w14:paraId="3B506FC3" w14:textId="77777777" w:rsidR="00553A7E" w:rsidRPr="00425315" w:rsidRDefault="00553A7E" w:rsidP="00553A7E">
      <w:pPr>
        <w:rPr>
          <w:rStyle w:val="StyleUnderline"/>
        </w:rPr>
      </w:pPr>
      <w:r w:rsidRPr="00425315">
        <w:rPr>
          <w:sz w:val="16"/>
        </w:rPr>
        <w:t xml:space="preserve">Frances Coppola, a CoinDesk columnist, is a freelance writer and speaker on banking, finance and economics.  Her book “The Case for </w:t>
      </w:r>
      <w:r w:rsidRPr="00425315">
        <w:rPr>
          <w:rStyle w:val="Emphasis"/>
          <w:highlight w:val="cyan"/>
        </w:rPr>
        <w:t>People’s Quantitative Easing</w:t>
      </w:r>
      <w:r w:rsidRPr="00425315">
        <w:rPr>
          <w:sz w:val="16"/>
        </w:rPr>
        <w:t xml:space="preserve">” explains how modern money creation and quantitative easing work, and </w:t>
      </w:r>
      <w:r w:rsidRPr="00425315">
        <w:rPr>
          <w:rStyle w:val="StyleUnderline"/>
          <w:highlight w:val="cyan"/>
        </w:rPr>
        <w:t>advocates “helicopter money</w:t>
      </w:r>
      <w:r w:rsidRPr="00425315">
        <w:rPr>
          <w:rStyle w:val="StyleUnderline"/>
        </w:rPr>
        <w:t xml:space="preserve">” </w:t>
      </w:r>
      <w:r w:rsidRPr="00425315">
        <w:rPr>
          <w:rStyle w:val="StyleUnderline"/>
          <w:highlight w:val="cyan"/>
        </w:rPr>
        <w:t xml:space="preserve">to help </w:t>
      </w:r>
      <w:r w:rsidRPr="00425315">
        <w:rPr>
          <w:rStyle w:val="Emphasis"/>
          <w:highlight w:val="cyan"/>
        </w:rPr>
        <w:t>economies</w:t>
      </w:r>
      <w:r w:rsidRPr="00425315">
        <w:rPr>
          <w:rStyle w:val="StyleUnderline"/>
          <w:highlight w:val="cyan"/>
        </w:rPr>
        <w:t xml:space="preserve"> out of </w:t>
      </w:r>
      <w:r w:rsidRPr="00425315">
        <w:rPr>
          <w:rStyle w:val="Emphasis"/>
          <w:highlight w:val="cyan"/>
        </w:rPr>
        <w:t>recession</w:t>
      </w:r>
      <w:r w:rsidRPr="00425315">
        <w:rPr>
          <w:rStyle w:val="StyleUnderline"/>
        </w:rPr>
        <w:t>.</w:t>
      </w:r>
    </w:p>
    <w:p w14:paraId="17DC702C" w14:textId="77777777" w:rsidR="00553A7E" w:rsidRPr="00425315" w:rsidRDefault="00553A7E" w:rsidP="00553A7E">
      <w:pPr>
        <w:rPr>
          <w:sz w:val="16"/>
        </w:rPr>
      </w:pPr>
      <w:r w:rsidRPr="00425315">
        <w:rPr>
          <w:sz w:val="16"/>
        </w:rPr>
        <w:t>With the advent of the coronavirus pandemic, Universal Basic Income has suddenly become big news. Many people are now calling for governments to give everyone a regular income with no work requirements – since we want most people to stay at home and not work – with no means testing (that is, adjusting for income). </w:t>
      </w:r>
    </w:p>
    <w:p w14:paraId="7EC803C6" w14:textId="77777777" w:rsidR="00553A7E" w:rsidRPr="00425315" w:rsidRDefault="00553A7E" w:rsidP="00553A7E">
      <w:pPr>
        <w:rPr>
          <w:sz w:val="16"/>
        </w:rPr>
      </w:pPr>
      <w:r w:rsidRPr="00425315">
        <w:rPr>
          <w:sz w:val="16"/>
        </w:rPr>
        <w:t>However, delivering universal basic income is problematic. Governments lack the up-to-date information on identities and addresses needed for physical delivery of money or pre-paid cards. And checks or bank transfers shut out the unbanked. That leaves a gap for a new institution to step in, like a central bank, which could issue a digital currency as an efficient way of delivering a universal basic income.</w:t>
      </w:r>
    </w:p>
    <w:p w14:paraId="5A45C12F" w14:textId="77777777" w:rsidR="00553A7E" w:rsidRPr="00A2534E" w:rsidRDefault="00553A7E" w:rsidP="00553A7E">
      <w:pPr>
        <w:rPr>
          <w:sz w:val="16"/>
        </w:rPr>
      </w:pPr>
      <w:r w:rsidRPr="00A2534E">
        <w:rPr>
          <w:sz w:val="16"/>
        </w:rPr>
        <w:t>Universal basic income (UBI) is a cash income that is paid to every individual regardless of their circumstances. It is paid:</w:t>
      </w:r>
    </w:p>
    <w:p w14:paraId="41110476" w14:textId="77777777" w:rsidR="00553A7E" w:rsidRPr="00A2534E" w:rsidRDefault="00553A7E" w:rsidP="00553A7E">
      <w:pPr>
        <w:rPr>
          <w:sz w:val="16"/>
        </w:rPr>
      </w:pPr>
      <w:r w:rsidRPr="00A2534E">
        <w:rPr>
          <w:sz w:val="16"/>
        </w:rPr>
        <w:t>Regularly (i.e. not one-off “helicopter drops”)</w:t>
      </w:r>
    </w:p>
    <w:p w14:paraId="44E4FB48" w14:textId="77777777" w:rsidR="00553A7E" w:rsidRPr="00A2534E" w:rsidRDefault="00553A7E" w:rsidP="00553A7E">
      <w:pPr>
        <w:rPr>
          <w:sz w:val="16"/>
        </w:rPr>
      </w:pPr>
      <w:r w:rsidRPr="00A2534E">
        <w:rPr>
          <w:sz w:val="16"/>
        </w:rPr>
        <w:t>Directly (i.e. not via an intermediary such as a bank)</w:t>
      </w:r>
    </w:p>
    <w:p w14:paraId="1F88DFE3" w14:textId="77777777" w:rsidR="00553A7E" w:rsidRPr="00A2534E" w:rsidRDefault="00553A7E" w:rsidP="00553A7E">
      <w:pPr>
        <w:rPr>
          <w:sz w:val="16"/>
        </w:rPr>
      </w:pPr>
      <w:r w:rsidRPr="00A2534E">
        <w:rPr>
          <w:sz w:val="16"/>
        </w:rPr>
        <w:t>To the individual, not the household or family</w:t>
      </w:r>
    </w:p>
    <w:p w14:paraId="6101BC10" w14:textId="77777777" w:rsidR="00553A7E" w:rsidRPr="00A2534E" w:rsidRDefault="00553A7E" w:rsidP="00553A7E">
      <w:pPr>
        <w:rPr>
          <w:sz w:val="16"/>
        </w:rPr>
      </w:pPr>
      <w:r w:rsidRPr="00A2534E">
        <w:rPr>
          <w:sz w:val="16"/>
        </w:rPr>
        <w:t>Unconditionally, i.e. without work requirements or means testing (though it may be taxed away at higher incomes)</w:t>
      </w:r>
    </w:p>
    <w:p w14:paraId="1A989F49" w14:textId="77777777" w:rsidR="00553A7E" w:rsidRPr="00A2534E" w:rsidRDefault="00553A7E" w:rsidP="00553A7E">
      <w:pPr>
        <w:rPr>
          <w:sz w:val="16"/>
        </w:rPr>
      </w:pPr>
      <w:r w:rsidRPr="00A2534E">
        <w:rPr>
          <w:sz w:val="16"/>
        </w:rPr>
        <w:t>Universally, i.e. to everyone irrespective of their age, gender, race, religion, class, income or any other characteristic. </w:t>
      </w:r>
    </w:p>
    <w:p w14:paraId="6C237574" w14:textId="77777777" w:rsidR="00553A7E" w:rsidRPr="00A2534E" w:rsidRDefault="00553A7E" w:rsidP="00553A7E">
      <w:pPr>
        <w:rPr>
          <w:sz w:val="16"/>
        </w:rPr>
      </w:pPr>
      <w:r w:rsidRPr="00A2534E">
        <w:rPr>
          <w:sz w:val="16"/>
        </w:rPr>
        <w:t>Government already gives regular payments to benefit claimants. Many of these are intermediated through banks, but programs such as Food Stamps bypass banks. However, because Food Stamps have a restricted use, they are often traded by the poor for money, since people can’t live on basic foodstuffs alone. Also, many benefits, even if paid in cash, tend to go to the household rather than to individuals, creating hardship for, say, women in abusive relationships. In the U.K., where I live, the Conservative government’s flawed Universal Credit system shows how harsh work requirements can deprive people of the means to live, while pushing people too fast to go without benefits creates a disincentive to work. Welfare systems are, by their nature, both complex and perverse. </w:t>
      </w:r>
    </w:p>
    <w:p w14:paraId="275DDD5A" w14:textId="77777777" w:rsidR="00553A7E" w:rsidRPr="00A2534E" w:rsidRDefault="00553A7E" w:rsidP="00553A7E">
      <w:pPr>
        <w:rPr>
          <w:sz w:val="16"/>
        </w:rPr>
      </w:pPr>
      <w:r w:rsidRPr="00A2534E">
        <w:rPr>
          <w:sz w:val="16"/>
        </w:rPr>
        <w:t>The present crisis has stretched welfare systems beyond their limit and demonstrated governments can’t deliver the basic income that everyone needs, and that, I believe, should be everyone’s by right. </w:t>
      </w:r>
    </w:p>
    <w:p w14:paraId="5701830F" w14:textId="77777777" w:rsidR="00553A7E" w:rsidRPr="00A2534E" w:rsidRDefault="00553A7E" w:rsidP="00553A7E">
      <w:pPr>
        <w:rPr>
          <w:sz w:val="16"/>
        </w:rPr>
      </w:pPr>
      <w:r w:rsidRPr="00A2534E">
        <w:rPr>
          <w:sz w:val="16"/>
        </w:rPr>
        <w:t>There is an urgent need, and many practical reasons, to provide every individual with a no-questions-asked basic income, delivered in the form of digital cash dollars. But how might it work?</w:t>
      </w:r>
    </w:p>
    <w:p w14:paraId="700DCD95" w14:textId="77777777" w:rsidR="00553A7E" w:rsidRPr="00C55220" w:rsidRDefault="00553A7E" w:rsidP="00553A7E">
      <w:pPr>
        <w:rPr>
          <w:rStyle w:val="Emphasis"/>
        </w:rPr>
      </w:pPr>
      <w:r w:rsidRPr="00A2534E">
        <w:rPr>
          <w:sz w:val="16"/>
        </w:rPr>
        <w:t xml:space="preserve">No more </w:t>
      </w:r>
      <w:r w:rsidRPr="00C55220">
        <w:rPr>
          <w:rStyle w:val="Emphasis"/>
        </w:rPr>
        <w:t>government debt</w:t>
      </w:r>
    </w:p>
    <w:p w14:paraId="5C94C5FD" w14:textId="77777777" w:rsidR="00553A7E" w:rsidRPr="00A2534E" w:rsidRDefault="00553A7E" w:rsidP="00553A7E">
      <w:pPr>
        <w:rPr>
          <w:sz w:val="16"/>
        </w:rPr>
      </w:pPr>
      <w:r w:rsidRPr="00A2534E">
        <w:rPr>
          <w:sz w:val="16"/>
        </w:rPr>
        <w:t xml:space="preserve">The first thing: </w:t>
      </w:r>
      <w:r w:rsidRPr="00903822">
        <w:rPr>
          <w:rStyle w:val="Emphasis"/>
          <w:highlight w:val="cyan"/>
        </w:rPr>
        <w:t>Forget about</w:t>
      </w:r>
      <w:r w:rsidRPr="00903822">
        <w:rPr>
          <w:rStyle w:val="StyleUnderline"/>
          <w:highlight w:val="cyan"/>
        </w:rPr>
        <w:t xml:space="preserve"> any</w:t>
      </w:r>
      <w:r w:rsidRPr="00C55220">
        <w:rPr>
          <w:rStyle w:val="StyleUnderline"/>
        </w:rPr>
        <w:t xml:space="preserve"> universal </w:t>
      </w:r>
      <w:r w:rsidRPr="00903822">
        <w:rPr>
          <w:rStyle w:val="Emphasis"/>
          <w:highlight w:val="cyan"/>
        </w:rPr>
        <w:t>payment</w:t>
      </w:r>
      <w:r w:rsidRPr="00903822">
        <w:rPr>
          <w:rStyle w:val="StyleUnderline"/>
          <w:highlight w:val="cyan"/>
        </w:rPr>
        <w:t xml:space="preserve"> that would mean</w:t>
      </w:r>
      <w:r w:rsidRPr="00C55220">
        <w:rPr>
          <w:rStyle w:val="StyleUnderline"/>
        </w:rPr>
        <w:t xml:space="preserve"> </w:t>
      </w:r>
      <w:r w:rsidRPr="00C55220">
        <w:rPr>
          <w:rStyle w:val="Emphasis"/>
        </w:rPr>
        <w:t xml:space="preserve">higher government </w:t>
      </w:r>
      <w:r w:rsidRPr="00903822">
        <w:rPr>
          <w:rStyle w:val="Emphasis"/>
          <w:highlight w:val="cyan"/>
        </w:rPr>
        <w:t>debt</w:t>
      </w:r>
      <w:r w:rsidRPr="00A2534E">
        <w:rPr>
          <w:sz w:val="16"/>
        </w:rPr>
        <w:t xml:space="preserve">. </w:t>
      </w:r>
      <w:r w:rsidRPr="00C55220">
        <w:rPr>
          <w:rStyle w:val="StyleUnderline"/>
        </w:rPr>
        <w:t xml:space="preserve">UBI needs to be a right that </w:t>
      </w:r>
      <w:r w:rsidRPr="00C55220">
        <w:rPr>
          <w:rStyle w:val="Emphasis"/>
        </w:rPr>
        <w:t>cannot be taken away</w:t>
      </w:r>
      <w:r w:rsidRPr="00A2534E">
        <w:rPr>
          <w:sz w:val="16"/>
        </w:rPr>
        <w:t xml:space="preserve">. Government </w:t>
      </w:r>
      <w:r w:rsidRPr="00E01E64">
        <w:rPr>
          <w:rStyle w:val="StyleUnderline"/>
        </w:rPr>
        <w:t>debt is ultimately paid from taxes</w:t>
      </w:r>
      <w:r w:rsidRPr="00A2534E">
        <w:rPr>
          <w:sz w:val="16"/>
        </w:rPr>
        <w:t xml:space="preserve">, and people can and do vote to end welfare programs that take too many tax dollars. One of the biggest criticisms of UBI is that it would go to everyone, regardless of means. Higher taxes for people on high incomes would, of course, effectively tax it away, but this is not as “visible” as withdrawing it. </w:t>
      </w:r>
      <w:r w:rsidRPr="00E01E64">
        <w:rPr>
          <w:rStyle w:val="StyleUnderline"/>
        </w:rPr>
        <w:t xml:space="preserve">Politically, </w:t>
      </w:r>
      <w:r w:rsidRPr="00F22EA7">
        <w:rPr>
          <w:rStyle w:val="StyleUnderline"/>
          <w:highlight w:val="cyan"/>
        </w:rPr>
        <w:t>the “</w:t>
      </w:r>
      <w:r w:rsidRPr="00F22EA7">
        <w:rPr>
          <w:rStyle w:val="Emphasis"/>
          <w:highlight w:val="cyan"/>
        </w:rPr>
        <w:t>U” of UBI</w:t>
      </w:r>
      <w:r w:rsidRPr="00F22EA7">
        <w:rPr>
          <w:rStyle w:val="StyleUnderline"/>
          <w:highlight w:val="cyan"/>
        </w:rPr>
        <w:t xml:space="preserve"> would</w:t>
      </w:r>
      <w:r w:rsidRPr="00E01E64">
        <w:rPr>
          <w:rStyle w:val="StyleUnderline"/>
        </w:rPr>
        <w:t xml:space="preserve"> soon </w:t>
      </w:r>
      <w:r w:rsidRPr="00F22EA7">
        <w:rPr>
          <w:rStyle w:val="StyleUnderline"/>
          <w:highlight w:val="cyan"/>
        </w:rPr>
        <w:t xml:space="preserve">be </w:t>
      </w:r>
      <w:r w:rsidRPr="00F22EA7">
        <w:rPr>
          <w:rStyle w:val="Emphasis"/>
          <w:highlight w:val="cyan"/>
        </w:rPr>
        <w:t>dropped</w:t>
      </w:r>
      <w:r w:rsidRPr="00F22EA7">
        <w:rPr>
          <w:rStyle w:val="StyleUnderline"/>
          <w:highlight w:val="cyan"/>
        </w:rPr>
        <w:t xml:space="preserve"> if it were funded from tax revenue</w:t>
      </w:r>
      <w:r w:rsidRPr="00A2534E">
        <w:rPr>
          <w:sz w:val="16"/>
        </w:rPr>
        <w:t>. </w:t>
      </w:r>
    </w:p>
    <w:p w14:paraId="527C544C" w14:textId="77777777" w:rsidR="00553A7E" w:rsidRPr="00A2534E" w:rsidRDefault="00553A7E" w:rsidP="00553A7E">
      <w:pPr>
        <w:rPr>
          <w:sz w:val="16"/>
        </w:rPr>
      </w:pPr>
      <w:r w:rsidRPr="00A2534E">
        <w:rPr>
          <w:sz w:val="16"/>
        </w:rPr>
        <w:t xml:space="preserve">So let’s consider a totally different source of money, </w:t>
      </w:r>
      <w:r w:rsidRPr="00E01E64">
        <w:rPr>
          <w:rStyle w:val="Emphasis"/>
        </w:rPr>
        <w:t>the central bank</w:t>
      </w:r>
      <w:r w:rsidRPr="00A2534E">
        <w:rPr>
          <w:sz w:val="16"/>
        </w:rPr>
        <w:t>. </w:t>
      </w:r>
    </w:p>
    <w:p w14:paraId="06BADC34" w14:textId="77777777" w:rsidR="00553A7E" w:rsidRPr="00A2534E" w:rsidRDefault="00553A7E" w:rsidP="00553A7E">
      <w:pPr>
        <w:rPr>
          <w:sz w:val="16"/>
        </w:rPr>
      </w:pPr>
      <w:r w:rsidRPr="00A2534E">
        <w:rPr>
          <w:sz w:val="16"/>
        </w:rPr>
        <w:t xml:space="preserve">There would be two ways for a central bank to deliver UBI. </w:t>
      </w:r>
      <w:r w:rsidRPr="00E01E64">
        <w:rPr>
          <w:rStyle w:val="StyleUnderline"/>
        </w:rPr>
        <w:t xml:space="preserve">One would be for the </w:t>
      </w:r>
      <w:r w:rsidRPr="00AD6B82">
        <w:rPr>
          <w:rStyle w:val="StyleUnderline"/>
          <w:highlight w:val="cyan"/>
        </w:rPr>
        <w:t>central bank</w:t>
      </w:r>
      <w:r w:rsidRPr="00E01E64">
        <w:rPr>
          <w:rStyle w:val="StyleUnderline"/>
        </w:rPr>
        <w:t xml:space="preserve"> to </w:t>
      </w:r>
      <w:r w:rsidRPr="000058B0">
        <w:rPr>
          <w:rStyle w:val="StyleUnderline"/>
          <w:highlight w:val="cyan"/>
        </w:rPr>
        <w:t>put money into</w:t>
      </w:r>
      <w:r w:rsidRPr="00E01E64">
        <w:rPr>
          <w:rStyle w:val="StyleUnderline"/>
        </w:rPr>
        <w:t xml:space="preserve"> people’s bank </w:t>
      </w:r>
      <w:r w:rsidRPr="003855F1">
        <w:rPr>
          <w:rStyle w:val="StyleUnderline"/>
          <w:highlight w:val="cyan"/>
        </w:rPr>
        <w:t>accounts</w:t>
      </w:r>
      <w:r w:rsidRPr="00A2534E">
        <w:rPr>
          <w:sz w:val="16"/>
        </w:rPr>
        <w:t>. To ensure this went to as many people as possible, governments would have to force banks to offer basic banking services to everyone. But even so, some people would drop through the net. After all, you can’t force people to have bank accounts, and some people choose not to. </w:t>
      </w:r>
    </w:p>
    <w:p w14:paraId="499E5C48" w14:textId="77777777" w:rsidR="00553A7E" w:rsidRPr="00A2534E" w:rsidRDefault="00553A7E" w:rsidP="00553A7E">
      <w:pPr>
        <w:rPr>
          <w:sz w:val="16"/>
        </w:rPr>
      </w:pPr>
      <w:r w:rsidRPr="00A2534E">
        <w:rPr>
          <w:sz w:val="16"/>
        </w:rPr>
        <w:t xml:space="preserve">There’s another, more radical route. </w:t>
      </w:r>
      <w:r w:rsidRPr="00E01E64">
        <w:rPr>
          <w:rStyle w:val="StyleUnderline"/>
        </w:rPr>
        <w:t xml:space="preserve">That would be for </w:t>
      </w:r>
      <w:r w:rsidRPr="006D69E0">
        <w:rPr>
          <w:rStyle w:val="StyleUnderline"/>
          <w:highlight w:val="cyan"/>
        </w:rPr>
        <w:t>everyone</w:t>
      </w:r>
      <w:r w:rsidRPr="00E01E64">
        <w:rPr>
          <w:rStyle w:val="StyleUnderline"/>
        </w:rPr>
        <w:t xml:space="preserve"> to </w:t>
      </w:r>
      <w:r w:rsidRPr="006D69E0">
        <w:rPr>
          <w:rStyle w:val="StyleUnderline"/>
          <w:highlight w:val="cyan"/>
        </w:rPr>
        <w:t xml:space="preserve">have </w:t>
      </w:r>
      <w:r w:rsidRPr="006D69E0">
        <w:rPr>
          <w:rStyle w:val="Emphasis"/>
          <w:highlight w:val="cyan"/>
        </w:rPr>
        <w:t>accounts at the central bank</w:t>
      </w:r>
      <w:r w:rsidRPr="00A2534E">
        <w:rPr>
          <w:sz w:val="16"/>
        </w:rPr>
        <w:t>. Of course, the central bank isn’t a retail payment agent, so there would need to be a gateway to payments networks. How might this work?</w:t>
      </w:r>
    </w:p>
    <w:p w14:paraId="5B470222" w14:textId="77777777" w:rsidR="00553A7E" w:rsidRPr="00A2534E" w:rsidRDefault="00553A7E" w:rsidP="00553A7E">
      <w:pPr>
        <w:rPr>
          <w:sz w:val="16"/>
        </w:rPr>
      </w:pPr>
      <w:r w:rsidRPr="00A2534E">
        <w:rPr>
          <w:sz w:val="16"/>
        </w:rPr>
        <w:t xml:space="preserve">This is where a </w:t>
      </w:r>
      <w:r w:rsidRPr="006E2CEB">
        <w:rPr>
          <w:rStyle w:val="Emphasis"/>
        </w:rPr>
        <w:t>CBDC</w:t>
      </w:r>
      <w:r w:rsidRPr="00550482">
        <w:rPr>
          <w:rStyle w:val="StyleUnderline"/>
        </w:rPr>
        <w:t xml:space="preserve"> might come in</w:t>
      </w:r>
      <w:r w:rsidRPr="00A2534E">
        <w:rPr>
          <w:sz w:val="16"/>
        </w:rPr>
        <w:t xml:space="preserve">. Imagine that instead of creating a gateway to the existing bank-dominated payments system, which would once again create problems for people who didn’t want to use banks, the central bank created a digital currency and an associated wallet. The digital currency would be a stablecoin, with a </w:t>
      </w:r>
      <w:r w:rsidRPr="006A5767">
        <w:rPr>
          <w:rStyle w:val="StyleUnderline"/>
        </w:rPr>
        <w:t>1:1 peg to the U.S. dollar guaranteed by the central bank</w:t>
      </w:r>
      <w:r w:rsidRPr="00A2534E">
        <w:rPr>
          <w:sz w:val="16"/>
        </w:rPr>
        <w:t>.</w:t>
      </w:r>
    </w:p>
    <w:p w14:paraId="4E29B33C" w14:textId="77777777" w:rsidR="00553A7E" w:rsidRDefault="00553A7E" w:rsidP="00553A7E">
      <w:pPr>
        <w:rPr>
          <w:sz w:val="16"/>
        </w:rPr>
      </w:pPr>
      <w:r w:rsidRPr="00A2534E">
        <w:rPr>
          <w:sz w:val="16"/>
        </w:rPr>
        <w:t>Every month, the central bank would put an amount of digital dollars in the wallet. People would access the wallet via their smartphones or other devices. They could transfer the digital dollars to their bank accounts if they wished. Or they could spend them directly because the guaranteed dollar peg would ensure they would be acceptable in payment for goods and services. I would expect a forest of apps to appear, enabling people to use these digital dollars for whatever purpose they want. Alternatively, people could exchange the digital dollars for other cryptocurrencies.</w:t>
      </w:r>
    </w:p>
    <w:p w14:paraId="30CDD951" w14:textId="77777777" w:rsidR="00553A7E" w:rsidRDefault="00553A7E" w:rsidP="00553A7E">
      <w:pPr>
        <w:pStyle w:val="Heading4"/>
      </w:pPr>
      <w:r>
        <w:t>Solves inequality.</w:t>
      </w:r>
    </w:p>
    <w:p w14:paraId="6416CE11" w14:textId="77777777" w:rsidR="00553A7E" w:rsidRPr="0052434D" w:rsidRDefault="00553A7E" w:rsidP="00553A7E">
      <w:r>
        <w:t xml:space="preserve">Dylan </w:t>
      </w:r>
      <w:r w:rsidRPr="00513F3C">
        <w:rPr>
          <w:rStyle w:val="Style13ptBold"/>
        </w:rPr>
        <w:t>Matthews 15</w:t>
      </w:r>
      <w:r>
        <w:t xml:space="preserve">, Senior Correspondent and Lead Writer at Vox, "To fix the economy, let's print money and mail it to everyone," 5/15/2015, </w:t>
      </w:r>
      <w:r w:rsidRPr="00513F3C">
        <w:t>https://www.vox.com/2014/9/9/6122517/helicopter-drop-money-print-fed-blyth-lonergan</w:t>
      </w:r>
    </w:p>
    <w:p w14:paraId="59EC539E" w14:textId="77777777" w:rsidR="00553A7E" w:rsidRPr="002C1BDD" w:rsidRDefault="00553A7E" w:rsidP="00553A7E">
      <w:pPr>
        <w:rPr>
          <w:rStyle w:val="Emphasis"/>
        </w:rPr>
      </w:pPr>
      <w:r w:rsidRPr="002C1BDD">
        <w:rPr>
          <w:rStyle w:val="StyleUnderline"/>
        </w:rPr>
        <w:t xml:space="preserve">Dropping </w:t>
      </w:r>
      <w:r w:rsidRPr="005029D2">
        <w:rPr>
          <w:rStyle w:val="Emphasis"/>
          <w:highlight w:val="cyan"/>
        </w:rPr>
        <w:t>money from helicopters</w:t>
      </w:r>
    </w:p>
    <w:p w14:paraId="5A50AE63" w14:textId="77777777" w:rsidR="00553A7E" w:rsidRPr="005029D2" w:rsidRDefault="00553A7E" w:rsidP="00553A7E">
      <w:pPr>
        <w:rPr>
          <w:sz w:val="16"/>
        </w:rPr>
      </w:pPr>
      <w:r w:rsidRPr="005029D2">
        <w:rPr>
          <w:sz w:val="16"/>
        </w:rPr>
        <w:t>[Picture of people ecstatically tossing money in the air, mimicking a helicopter omitted]</w:t>
      </w:r>
    </w:p>
    <w:p w14:paraId="643EEB92" w14:textId="77777777" w:rsidR="00553A7E" w:rsidRPr="00DC07B6" w:rsidRDefault="00553A7E" w:rsidP="00553A7E">
      <w:pPr>
        <w:rPr>
          <w:sz w:val="16"/>
        </w:rPr>
      </w:pPr>
      <w:r w:rsidRPr="00DC07B6">
        <w:rPr>
          <w:sz w:val="16"/>
        </w:rPr>
        <w:t xml:space="preserve">The idea — known as helicopter drops — has a long history in economics. Lonergan notes that John Maynard </w:t>
      </w:r>
      <w:r w:rsidRPr="00DC07B6">
        <w:rPr>
          <w:rStyle w:val="Emphasis"/>
        </w:rPr>
        <w:t>Keynes</w:t>
      </w:r>
      <w:r w:rsidRPr="00DC07B6">
        <w:rPr>
          <w:rStyle w:val="StyleUnderline"/>
        </w:rPr>
        <w:t xml:space="preserve"> and</w:t>
      </w:r>
      <w:r w:rsidRPr="00DC07B6">
        <w:rPr>
          <w:sz w:val="16"/>
        </w:rPr>
        <w:t xml:space="preserve"> Milton </w:t>
      </w:r>
      <w:r w:rsidRPr="00DC07B6">
        <w:rPr>
          <w:rStyle w:val="Emphasis"/>
        </w:rPr>
        <w:t>Friedman</w:t>
      </w:r>
      <w:r w:rsidRPr="00DC07B6">
        <w:rPr>
          <w:rStyle w:val="StyleUnderline"/>
        </w:rPr>
        <w:t xml:space="preserve"> both endorsed versions of it</w:t>
      </w:r>
      <w:r w:rsidRPr="00DC07B6">
        <w:rPr>
          <w:sz w:val="16"/>
        </w:rPr>
        <w:t>, but it's most closely associated with former Fed chair Ben Bernanke, who first raised the proposal in the context of Japan's economic malaise in 1999 and repeated it in 2002 as a Fed board member. And the logic behind it is fairly easy even for laymen to understand.</w:t>
      </w:r>
    </w:p>
    <w:p w14:paraId="5CE0378C" w14:textId="77777777" w:rsidR="00553A7E" w:rsidRPr="00DC07B6" w:rsidRDefault="00553A7E" w:rsidP="00553A7E">
      <w:pPr>
        <w:rPr>
          <w:sz w:val="16"/>
        </w:rPr>
      </w:pPr>
      <w:r w:rsidRPr="00DC07B6">
        <w:rPr>
          <w:sz w:val="16"/>
        </w:rPr>
        <w:t xml:space="preserve">We often talk about what the Fed does to spur the economy as "printing money," but we rarely spell out exactly what that entails. Usually, it means buying up bonds with money the Fed invents on the spot. That increases the money supply, lowers interest rates, and stimulates borrowing, thus improving the economy. Usually, the amounts involved are very small, and used by the Fed to keep interest rates at a certain target. But since the recession, the amounts involved have grown enormously, a policy known as quantitative easing (QE). The Fed has, through three rounds of QE, bought trillions of </w:t>
      </w:r>
      <w:proofErr w:type="spellStart"/>
      <w:r w:rsidRPr="00DC07B6">
        <w:rPr>
          <w:sz w:val="16"/>
        </w:rPr>
        <w:t>dollars worth</w:t>
      </w:r>
      <w:proofErr w:type="spellEnd"/>
      <w:r w:rsidRPr="00DC07B6">
        <w:rPr>
          <w:sz w:val="16"/>
        </w:rPr>
        <w:t xml:space="preserve"> of bonds from financial institutions.</w:t>
      </w:r>
    </w:p>
    <w:p w14:paraId="20BFEB33" w14:textId="77777777" w:rsidR="00553A7E" w:rsidRPr="005029D2" w:rsidRDefault="00553A7E" w:rsidP="00553A7E">
      <w:pPr>
        <w:rPr>
          <w:sz w:val="16"/>
        </w:rPr>
      </w:pPr>
      <w:r w:rsidRPr="005029D2">
        <w:rPr>
          <w:sz w:val="16"/>
        </w:rPr>
        <w:t xml:space="preserve">The hope is that will lower interest rates in the long run still further, and shore up confidence in financial markets that the Fed isn't going to let the economy fall into recession again. But Blyth and Lonergan argue </w:t>
      </w:r>
      <w:r w:rsidRPr="005029D2">
        <w:rPr>
          <w:rStyle w:val="StyleUnderline"/>
        </w:rPr>
        <w:t>the pathways by which QE can be effective are too circuitous</w:t>
      </w:r>
      <w:r w:rsidRPr="005029D2">
        <w:rPr>
          <w:sz w:val="16"/>
        </w:rPr>
        <w:t xml:space="preserve">. "Low interest </w:t>
      </w:r>
      <w:r w:rsidRPr="005029D2">
        <w:rPr>
          <w:rStyle w:val="StyleUnderline"/>
        </w:rPr>
        <w:t xml:space="preserve">rates are simply </w:t>
      </w:r>
      <w:r w:rsidRPr="005029D2">
        <w:rPr>
          <w:rStyle w:val="Emphasis"/>
        </w:rPr>
        <w:t>not stimulating spending</w:t>
      </w:r>
      <w:r w:rsidRPr="005029D2">
        <w:rPr>
          <w:sz w:val="16"/>
        </w:rPr>
        <w:t>, which is what the central bank is trying to achieve," Lonergan says. "Our view is that it'd be much simpler to transfer cash directly. It's simple, it can be quite immediate, and virtually all economists would agree that it would have a material impact on spending."</w:t>
      </w:r>
    </w:p>
    <w:p w14:paraId="7DAEC83C" w14:textId="77777777" w:rsidR="00553A7E" w:rsidRPr="005029D2" w:rsidRDefault="00553A7E" w:rsidP="00553A7E">
      <w:pPr>
        <w:rPr>
          <w:sz w:val="16"/>
        </w:rPr>
      </w:pPr>
      <w:r w:rsidRPr="005029D2">
        <w:rPr>
          <w:sz w:val="16"/>
        </w:rPr>
        <w:t xml:space="preserve">Blyth and Lonergan would take the money being used to buy bonds and </w:t>
      </w:r>
      <w:r w:rsidRPr="005029D2">
        <w:rPr>
          <w:rStyle w:val="StyleUnderline"/>
        </w:rPr>
        <w:t xml:space="preserve">use it instead to </w:t>
      </w:r>
      <w:r w:rsidRPr="005029D2">
        <w:rPr>
          <w:rStyle w:val="Emphasis"/>
          <w:highlight w:val="cyan"/>
        </w:rPr>
        <w:t>finance checks</w:t>
      </w:r>
      <w:r w:rsidRPr="005029D2">
        <w:rPr>
          <w:rStyle w:val="StyleUnderline"/>
          <w:highlight w:val="cyan"/>
        </w:rPr>
        <w:t xml:space="preserve"> sent to every household</w:t>
      </w:r>
      <w:r w:rsidRPr="005029D2">
        <w:rPr>
          <w:sz w:val="16"/>
        </w:rPr>
        <w:t xml:space="preserve">. They'd either make grants of identical size to everybody, or, preferably, </w:t>
      </w:r>
      <w:r w:rsidRPr="005029D2">
        <w:rPr>
          <w:rStyle w:val="StyleUnderline"/>
        </w:rPr>
        <w:t xml:space="preserve">larger ones for people in the </w:t>
      </w:r>
      <w:r w:rsidRPr="005029D2">
        <w:rPr>
          <w:rStyle w:val="Emphasis"/>
        </w:rPr>
        <w:t>bottom 80 percent</w:t>
      </w:r>
      <w:r w:rsidRPr="005029D2">
        <w:rPr>
          <w:rStyle w:val="StyleUnderline"/>
        </w:rPr>
        <w:t xml:space="preserve"> of the income distribution</w:t>
      </w:r>
      <w:r w:rsidRPr="005029D2">
        <w:rPr>
          <w:sz w:val="16"/>
        </w:rPr>
        <w:t xml:space="preserve">. "Targeting those who earn the least would have two primary benefits," they write. "For one thing, </w:t>
      </w:r>
      <w:r w:rsidRPr="005029D2">
        <w:rPr>
          <w:rStyle w:val="StyleUnderline"/>
          <w:highlight w:val="cyan"/>
        </w:rPr>
        <w:t>lower-income households are more prone to consume</w:t>
      </w:r>
      <w:r w:rsidRPr="005029D2">
        <w:rPr>
          <w:rStyle w:val="StyleUnderline"/>
        </w:rPr>
        <w:t xml:space="preserve">, so they would </w:t>
      </w:r>
      <w:r w:rsidRPr="005029D2">
        <w:rPr>
          <w:rStyle w:val="StyleUnderline"/>
          <w:highlight w:val="cyan"/>
        </w:rPr>
        <w:t>provide a</w:t>
      </w:r>
      <w:r w:rsidRPr="005029D2">
        <w:rPr>
          <w:rStyle w:val="StyleUnderline"/>
        </w:rPr>
        <w:t xml:space="preserve"> </w:t>
      </w:r>
      <w:r w:rsidRPr="005029D2">
        <w:rPr>
          <w:rStyle w:val="Emphasis"/>
        </w:rPr>
        <w:t xml:space="preserve">greater </w:t>
      </w:r>
      <w:r w:rsidRPr="005029D2">
        <w:rPr>
          <w:rStyle w:val="Emphasis"/>
          <w:highlight w:val="cyan"/>
        </w:rPr>
        <w:t>boost to spending</w:t>
      </w:r>
      <w:r w:rsidRPr="005029D2">
        <w:rPr>
          <w:sz w:val="16"/>
        </w:rPr>
        <w:t xml:space="preserve">. For another, </w:t>
      </w:r>
      <w:r w:rsidRPr="005029D2">
        <w:rPr>
          <w:rStyle w:val="StyleUnderline"/>
        </w:rPr>
        <w:t xml:space="preserve">the </w:t>
      </w:r>
      <w:r w:rsidRPr="005029D2">
        <w:rPr>
          <w:rStyle w:val="StyleUnderline"/>
          <w:highlight w:val="cyan"/>
        </w:rPr>
        <w:t xml:space="preserve">policy would </w:t>
      </w:r>
      <w:r w:rsidRPr="005029D2">
        <w:rPr>
          <w:rStyle w:val="Emphasis"/>
          <w:highlight w:val="cyan"/>
        </w:rPr>
        <w:t>offset</w:t>
      </w:r>
      <w:r w:rsidRPr="005029D2">
        <w:rPr>
          <w:rStyle w:val="Emphasis"/>
        </w:rPr>
        <w:t xml:space="preserve"> rising </w:t>
      </w:r>
      <w:r w:rsidRPr="005029D2">
        <w:rPr>
          <w:rStyle w:val="Emphasis"/>
          <w:highlight w:val="cyan"/>
        </w:rPr>
        <w:t>income inequality</w:t>
      </w:r>
      <w:r w:rsidRPr="005029D2">
        <w:rPr>
          <w:sz w:val="16"/>
        </w:rPr>
        <w:t>." The plan, they argue, would require much less money than quantitative easing does to be effective: "Print Less but Transfer More," as their Foreign Affairs headline has it.</w:t>
      </w:r>
    </w:p>
    <w:p w14:paraId="181DCF9A" w14:textId="237003E2" w:rsidR="00714B5F" w:rsidRDefault="00714B5F" w:rsidP="00714B5F">
      <w:pPr>
        <w:pStyle w:val="Heading2"/>
      </w:pPr>
      <w:r>
        <w:t>Solvency</w:t>
      </w:r>
    </w:p>
    <w:p w14:paraId="17C86644" w14:textId="77777777" w:rsidR="00553A7E" w:rsidRDefault="00553A7E" w:rsidP="00553A7E">
      <w:pPr>
        <w:pStyle w:val="Heading3"/>
      </w:pPr>
      <w:r>
        <w:t>Solvency---Debt Jubilee</w:t>
      </w:r>
    </w:p>
    <w:p w14:paraId="7E080F53" w14:textId="77777777" w:rsidR="00553A7E" w:rsidRPr="007B0166" w:rsidRDefault="00553A7E" w:rsidP="00553A7E">
      <w:pPr>
        <w:pStyle w:val="Heading4"/>
      </w:pPr>
      <w:r>
        <w:t xml:space="preserve">The counterplan </w:t>
      </w:r>
      <w:r>
        <w:rPr>
          <w:u w:val="single"/>
        </w:rPr>
        <w:t>solves the economy</w:t>
      </w:r>
      <w:r>
        <w:t xml:space="preserve">. It finances private debt to </w:t>
      </w:r>
      <w:r>
        <w:rPr>
          <w:u w:val="single"/>
        </w:rPr>
        <w:t>increase spending</w:t>
      </w:r>
      <w:r>
        <w:t xml:space="preserve"> during times of recession. Empirics prove its effectiveness.</w:t>
      </w:r>
    </w:p>
    <w:p w14:paraId="1640CE14" w14:textId="77777777" w:rsidR="00553A7E" w:rsidRPr="00226517" w:rsidRDefault="00553A7E" w:rsidP="00553A7E">
      <w:r>
        <w:t xml:space="preserve">Francis </w:t>
      </w:r>
      <w:r w:rsidRPr="00275815">
        <w:rPr>
          <w:rStyle w:val="Style13ptBold"/>
        </w:rPr>
        <w:t>Coppola 19</w:t>
      </w:r>
      <w:r>
        <w:t xml:space="preserve">, MBA from Cass Business School, contributor to Financial Times, cited by the NYT and the Washington Post, author of "the case for </w:t>
      </w:r>
      <w:r w:rsidRPr="002D60F0">
        <w:rPr>
          <w:rStyle w:val="Emphasis"/>
        </w:rPr>
        <w:t>People's Quantitative Easing</w:t>
      </w:r>
      <w:r>
        <w:t>", 7/26/2019, page online.</w:t>
      </w:r>
    </w:p>
    <w:p w14:paraId="4F2E9089" w14:textId="77777777" w:rsidR="00553A7E" w:rsidRPr="005F77D0" w:rsidRDefault="00553A7E" w:rsidP="00553A7E">
      <w:pPr>
        <w:rPr>
          <w:sz w:val="16"/>
        </w:rPr>
      </w:pPr>
      <w:r w:rsidRPr="005F77D0">
        <w:rPr>
          <w:sz w:val="16"/>
        </w:rPr>
        <w:t>3. Debt jubilee</w:t>
      </w:r>
    </w:p>
    <w:p w14:paraId="486BA53F" w14:textId="77777777" w:rsidR="00553A7E" w:rsidRPr="005F77D0" w:rsidRDefault="00553A7E" w:rsidP="00553A7E">
      <w:pPr>
        <w:rPr>
          <w:sz w:val="16"/>
        </w:rPr>
      </w:pPr>
      <w:r w:rsidRPr="005F77D0">
        <w:rPr>
          <w:sz w:val="16"/>
        </w:rPr>
        <w:t xml:space="preserve">This category is included because </w:t>
      </w:r>
      <w:r w:rsidRPr="00656720">
        <w:rPr>
          <w:rStyle w:val="StyleUnderline"/>
        </w:rPr>
        <w:t xml:space="preserve">the immediate effect of a </w:t>
      </w:r>
      <w:r w:rsidRPr="009A383E">
        <w:rPr>
          <w:rStyle w:val="StyleUnderline"/>
          <w:highlight w:val="cyan"/>
        </w:rPr>
        <w:t>debt jubilee would</w:t>
      </w:r>
      <w:r w:rsidRPr="00656720">
        <w:rPr>
          <w:rStyle w:val="StyleUnderline"/>
        </w:rPr>
        <w:t xml:space="preserve"> be to </w:t>
      </w:r>
      <w:r w:rsidRPr="009A383E">
        <w:rPr>
          <w:rStyle w:val="Emphasis"/>
          <w:highlight w:val="cyan"/>
        </w:rPr>
        <w:t>boost spending</w:t>
      </w:r>
      <w:r w:rsidRPr="005F77D0">
        <w:rPr>
          <w:sz w:val="16"/>
        </w:rPr>
        <w:t xml:space="preserve">. </w:t>
      </w:r>
      <w:r w:rsidRPr="00376E4E">
        <w:rPr>
          <w:rStyle w:val="StyleUnderline"/>
        </w:rPr>
        <w:t>People relieved of</w:t>
      </w:r>
      <w:r w:rsidRPr="005F77D0">
        <w:rPr>
          <w:sz w:val="16"/>
        </w:rPr>
        <w:t xml:space="preserve"> the burden of </w:t>
      </w:r>
      <w:r w:rsidRPr="00376E4E">
        <w:rPr>
          <w:rStyle w:val="StyleUnderline"/>
        </w:rPr>
        <w:t xml:space="preserve">debt would be very likely to buy </w:t>
      </w:r>
      <w:r w:rsidRPr="00376E4E">
        <w:rPr>
          <w:rStyle w:val="Emphasis"/>
        </w:rPr>
        <w:t>goods and services</w:t>
      </w:r>
      <w:r w:rsidRPr="005F77D0">
        <w:rPr>
          <w:sz w:val="16"/>
        </w:rPr>
        <w:t xml:space="preserve"> that they have been unable to afford because of the constant income drain due to debt service. </w:t>
      </w:r>
      <w:r w:rsidRPr="0005315A">
        <w:rPr>
          <w:rStyle w:val="StyleUnderline"/>
        </w:rPr>
        <w:t xml:space="preserve">It would be the equivalent of a </w:t>
      </w:r>
      <w:r w:rsidRPr="006273DF">
        <w:rPr>
          <w:rStyle w:val="Emphasis"/>
        </w:rPr>
        <w:t>helicopter drop</w:t>
      </w:r>
      <w:r w:rsidRPr="005F77D0">
        <w:rPr>
          <w:sz w:val="16"/>
        </w:rPr>
        <w:t>.</w:t>
      </w:r>
    </w:p>
    <w:p w14:paraId="64AF34AE" w14:textId="77777777" w:rsidR="00553A7E" w:rsidRPr="005F77D0" w:rsidRDefault="00553A7E" w:rsidP="00553A7E">
      <w:pPr>
        <w:rPr>
          <w:sz w:val="16"/>
        </w:rPr>
      </w:pPr>
      <w:r w:rsidRPr="005F77D0">
        <w:rPr>
          <w:sz w:val="16"/>
        </w:rPr>
        <w:t xml:space="preserve">In their book ‘House of Debt’, Mian and Sufi showed how subprime adjustable-rate mortgage borrowers cut back hard on spending when interest rates rose </w:t>
      </w:r>
      <w:r w:rsidRPr="009A383E">
        <w:rPr>
          <w:rStyle w:val="Emphasis"/>
          <w:highlight w:val="cyan"/>
        </w:rPr>
        <w:t>in 2006</w:t>
      </w:r>
      <w:r w:rsidRPr="005F77D0">
        <w:rPr>
          <w:sz w:val="16"/>
        </w:rPr>
        <w:t xml:space="preserve">, triggering house price falls.4 People who had been borrowing against the equity in their homes to fund spending suddenly found themselves with more debt than their home was worth: other people who might have borrowed against equity to fund spending were suddenly unable to do so. So, </w:t>
      </w:r>
      <w:r w:rsidRPr="009C1C10">
        <w:rPr>
          <w:rStyle w:val="StyleUnderline"/>
        </w:rPr>
        <w:t xml:space="preserve">consumer </w:t>
      </w:r>
      <w:r w:rsidRPr="009A383E">
        <w:rPr>
          <w:rStyle w:val="Emphasis"/>
          <w:highlight w:val="cyan"/>
        </w:rPr>
        <w:t>spending fell</w:t>
      </w:r>
      <w:r w:rsidRPr="009A383E">
        <w:rPr>
          <w:rStyle w:val="StyleUnderline"/>
          <w:highlight w:val="cyan"/>
        </w:rPr>
        <w:t xml:space="preserve"> sharply</w:t>
      </w:r>
      <w:r w:rsidRPr="009C1C10">
        <w:rPr>
          <w:rStyle w:val="StyleUnderline"/>
        </w:rPr>
        <w:t xml:space="preserve"> across the economy, causing widespread </w:t>
      </w:r>
      <w:r w:rsidRPr="009C1C10">
        <w:rPr>
          <w:rStyle w:val="Emphasis"/>
        </w:rPr>
        <w:t>business failures and job losses</w:t>
      </w:r>
      <w:r w:rsidRPr="005F77D0">
        <w:rPr>
          <w:sz w:val="16"/>
        </w:rPr>
        <w:t xml:space="preserve">. This in turn fed the consumer spending collapse, which was then exacerbated by a very large rise in fuel prices shortly before the failure of Lehman Brothers. </w:t>
      </w:r>
      <w:r w:rsidRPr="009A383E">
        <w:rPr>
          <w:rStyle w:val="StyleUnderline"/>
          <w:highlight w:val="cyan"/>
        </w:rPr>
        <w:t>Had the Fed</w:t>
      </w:r>
      <w:r w:rsidRPr="005F77D0">
        <w:rPr>
          <w:sz w:val="16"/>
        </w:rPr>
        <w:t xml:space="preserve"> or the US government </w:t>
      </w:r>
      <w:r w:rsidRPr="009A383E">
        <w:rPr>
          <w:rStyle w:val="StyleUnderline"/>
          <w:highlight w:val="cyan"/>
        </w:rPr>
        <w:t>written off</w:t>
      </w:r>
      <w:r w:rsidRPr="009C1C10">
        <w:rPr>
          <w:rStyle w:val="StyleUnderline"/>
        </w:rPr>
        <w:t xml:space="preserve"> some or all </w:t>
      </w:r>
      <w:r w:rsidRPr="009C1C10">
        <w:rPr>
          <w:rStyle w:val="Emphasis"/>
        </w:rPr>
        <w:t xml:space="preserve">household </w:t>
      </w:r>
      <w:r w:rsidRPr="009A383E">
        <w:rPr>
          <w:rStyle w:val="Emphasis"/>
          <w:highlight w:val="cyan"/>
        </w:rPr>
        <w:t>debts</w:t>
      </w:r>
      <w:r w:rsidRPr="009A383E">
        <w:rPr>
          <w:rStyle w:val="StyleUnderline"/>
          <w:highlight w:val="cyan"/>
        </w:rPr>
        <w:t xml:space="preserve">, people might not have </w:t>
      </w:r>
      <w:r w:rsidRPr="009A383E">
        <w:rPr>
          <w:rStyle w:val="Emphasis"/>
          <w:highlight w:val="cyan"/>
        </w:rPr>
        <w:t>cut spending</w:t>
      </w:r>
      <w:r w:rsidRPr="009C1C10">
        <w:rPr>
          <w:rStyle w:val="Emphasis"/>
        </w:rPr>
        <w:t xml:space="preserve"> so hard</w:t>
      </w:r>
      <w:r w:rsidRPr="005F77D0">
        <w:rPr>
          <w:sz w:val="16"/>
        </w:rPr>
        <w:t xml:space="preserve">, and the deep </w:t>
      </w:r>
      <w:r w:rsidRPr="009A383E">
        <w:rPr>
          <w:rStyle w:val="StyleUnderline"/>
          <w:highlight w:val="cyan"/>
        </w:rPr>
        <w:t>recession</w:t>
      </w:r>
      <w:r w:rsidRPr="009C1C10">
        <w:rPr>
          <w:rStyle w:val="StyleUnderline"/>
        </w:rPr>
        <w:t xml:space="preserve"> of 2009 could have been </w:t>
      </w:r>
      <w:r w:rsidRPr="009A383E">
        <w:rPr>
          <w:rStyle w:val="Emphasis"/>
          <w:highlight w:val="cyan"/>
        </w:rPr>
        <w:t>avoided</w:t>
      </w:r>
      <w:r w:rsidRPr="005F77D0">
        <w:rPr>
          <w:sz w:val="16"/>
        </w:rPr>
        <w:t>.</w:t>
      </w:r>
    </w:p>
    <w:p w14:paraId="3084EC66" w14:textId="77777777" w:rsidR="00553A7E" w:rsidRDefault="00553A7E" w:rsidP="00553A7E">
      <w:pPr>
        <w:rPr>
          <w:sz w:val="16"/>
        </w:rPr>
      </w:pPr>
      <w:r w:rsidRPr="009A383E">
        <w:rPr>
          <w:rStyle w:val="StyleUnderline"/>
          <w:highlight w:val="cyan"/>
        </w:rPr>
        <w:t>Writing off debts</w:t>
      </w:r>
      <w:r w:rsidRPr="009C1C10">
        <w:rPr>
          <w:rStyle w:val="StyleUnderline"/>
        </w:rPr>
        <w:t xml:space="preserve"> would also </w:t>
      </w:r>
      <w:r w:rsidRPr="009A383E">
        <w:rPr>
          <w:rStyle w:val="StyleUnderline"/>
          <w:highlight w:val="cyan"/>
        </w:rPr>
        <w:t xml:space="preserve">have </w:t>
      </w:r>
      <w:r w:rsidRPr="009A383E">
        <w:rPr>
          <w:rStyle w:val="Emphasis"/>
          <w:highlight w:val="cyan"/>
        </w:rPr>
        <w:t>long-term structural effects</w:t>
      </w:r>
      <w:r w:rsidRPr="005F77D0">
        <w:rPr>
          <w:sz w:val="16"/>
        </w:rPr>
        <w:t xml:space="preserve">. In Western economies today, private </w:t>
      </w:r>
      <w:r w:rsidRPr="001C377F">
        <w:rPr>
          <w:rStyle w:val="StyleUnderline"/>
          <w:highlight w:val="cyan"/>
        </w:rPr>
        <w:t>debt</w:t>
      </w:r>
      <w:r w:rsidRPr="009C1C10">
        <w:rPr>
          <w:rStyle w:val="StyleUnderline"/>
        </w:rPr>
        <w:t xml:space="preserve"> levels are very high</w:t>
      </w:r>
      <w:r w:rsidRPr="005F77D0">
        <w:rPr>
          <w:sz w:val="16"/>
        </w:rPr>
        <w:t xml:space="preserve">. </w:t>
      </w:r>
      <w:r w:rsidRPr="009C1C10">
        <w:rPr>
          <w:rStyle w:val="StyleUnderline"/>
        </w:rPr>
        <w:t xml:space="preserve">This </w:t>
      </w:r>
      <w:r w:rsidRPr="006E4CED">
        <w:rPr>
          <w:rStyle w:val="Emphasis"/>
          <w:highlight w:val="cyan"/>
        </w:rPr>
        <w:t>limits the ability</w:t>
      </w:r>
      <w:r w:rsidRPr="006E4CED">
        <w:rPr>
          <w:rStyle w:val="StyleUnderline"/>
          <w:highlight w:val="cyan"/>
        </w:rPr>
        <w:t xml:space="preserve"> of banks to create</w:t>
      </w:r>
      <w:r w:rsidRPr="009C1C10">
        <w:rPr>
          <w:rStyle w:val="StyleUnderline"/>
        </w:rPr>
        <w:t xml:space="preserve"> the </w:t>
      </w:r>
      <w:r w:rsidRPr="006E4CED">
        <w:rPr>
          <w:rStyle w:val="StyleUnderline"/>
          <w:highlight w:val="cyan"/>
        </w:rPr>
        <w:t>money that a</w:t>
      </w:r>
      <w:r w:rsidRPr="009C1C10">
        <w:rPr>
          <w:rStyle w:val="StyleUnderline"/>
        </w:rPr>
        <w:t xml:space="preserve"> growing </w:t>
      </w:r>
      <w:r w:rsidRPr="006E4CED">
        <w:rPr>
          <w:rStyle w:val="StyleUnderline"/>
          <w:highlight w:val="cyan"/>
        </w:rPr>
        <w:t>economy needs</w:t>
      </w:r>
      <w:r w:rsidRPr="005F77D0">
        <w:rPr>
          <w:sz w:val="16"/>
        </w:rPr>
        <w:t xml:space="preserve">, and </w:t>
      </w:r>
      <w:r w:rsidRPr="009C1C10">
        <w:rPr>
          <w:rStyle w:val="StyleUnderline"/>
        </w:rPr>
        <w:t xml:space="preserve">increases the likelihood of another </w:t>
      </w:r>
      <w:r w:rsidRPr="009C1C10">
        <w:rPr>
          <w:rStyle w:val="Emphasis"/>
        </w:rPr>
        <w:t>damaging debt deflationary crisis</w:t>
      </w:r>
      <w:r w:rsidRPr="005F77D0">
        <w:rPr>
          <w:sz w:val="16"/>
        </w:rPr>
        <w:t xml:space="preserve">. There is a strong argument that </w:t>
      </w:r>
      <w:r w:rsidRPr="00F36770">
        <w:rPr>
          <w:rStyle w:val="StyleUnderline"/>
          <w:highlight w:val="cyan"/>
        </w:rPr>
        <w:t>reducing</w:t>
      </w:r>
      <w:r w:rsidRPr="009C1C10">
        <w:rPr>
          <w:rStyle w:val="StyleUnderline"/>
        </w:rPr>
        <w:t xml:space="preserve"> the general level of private </w:t>
      </w:r>
      <w:r w:rsidRPr="00F36770">
        <w:rPr>
          <w:rStyle w:val="StyleUnderline"/>
          <w:highlight w:val="cyan"/>
        </w:rPr>
        <w:t xml:space="preserve">debt would give the economy </w:t>
      </w:r>
      <w:r w:rsidRPr="00F36770">
        <w:rPr>
          <w:rStyle w:val="Emphasis"/>
          <w:highlight w:val="cyan"/>
        </w:rPr>
        <w:t>room to grow</w:t>
      </w:r>
      <w:r w:rsidRPr="005F77D0">
        <w:rPr>
          <w:sz w:val="16"/>
        </w:rPr>
        <w:t>.</w:t>
      </w:r>
    </w:p>
    <w:p w14:paraId="09505887" w14:textId="77777777" w:rsidR="00553A7E" w:rsidRDefault="00553A7E" w:rsidP="00553A7E">
      <w:pPr>
        <w:pStyle w:val="Heading3"/>
      </w:pPr>
      <w:r>
        <w:t>Solvency---Deficits</w:t>
      </w:r>
    </w:p>
    <w:p w14:paraId="6A60F042" w14:textId="77777777" w:rsidR="00553A7E" w:rsidRPr="003A1F26" w:rsidRDefault="00553A7E" w:rsidP="00553A7E">
      <w:pPr>
        <w:pStyle w:val="Heading4"/>
      </w:pPr>
      <w:r>
        <w:t xml:space="preserve">The counterplan </w:t>
      </w:r>
      <w:r>
        <w:rPr>
          <w:u w:val="single"/>
        </w:rPr>
        <w:t>finances government deficits</w:t>
      </w:r>
      <w:r>
        <w:t xml:space="preserve">, which replicates the aff through a </w:t>
      </w:r>
      <w:r>
        <w:rPr>
          <w:u w:val="single"/>
        </w:rPr>
        <w:t>distinct process</w:t>
      </w:r>
      <w:r>
        <w:t>.</w:t>
      </w:r>
    </w:p>
    <w:p w14:paraId="23EDFD2E" w14:textId="77777777" w:rsidR="00553A7E" w:rsidRPr="006407EF" w:rsidRDefault="00553A7E" w:rsidP="00553A7E">
      <w:r>
        <w:t xml:space="preserve">Francis </w:t>
      </w:r>
      <w:r w:rsidRPr="00275815">
        <w:rPr>
          <w:rStyle w:val="Style13ptBold"/>
        </w:rPr>
        <w:t>Coppola 19</w:t>
      </w:r>
      <w:r>
        <w:t>, MBA from Cass Business School, contributor to Financial Times, cited by the NYT and the Washington Post, author of "the case for People's Quantitative Easing", 7/26/2019, page online.</w:t>
      </w:r>
    </w:p>
    <w:p w14:paraId="7C168215" w14:textId="77777777" w:rsidR="00553A7E" w:rsidRPr="00A6509E" w:rsidRDefault="00553A7E" w:rsidP="00553A7E">
      <w:pPr>
        <w:rPr>
          <w:sz w:val="16"/>
        </w:rPr>
      </w:pPr>
      <w:r w:rsidRPr="00A6509E">
        <w:rPr>
          <w:sz w:val="16"/>
        </w:rPr>
        <w:t xml:space="preserve">2. </w:t>
      </w:r>
      <w:r w:rsidRPr="00453517">
        <w:rPr>
          <w:rStyle w:val="Emphasis"/>
          <w:highlight w:val="cyan"/>
        </w:rPr>
        <w:t>Financing</w:t>
      </w:r>
      <w:r w:rsidRPr="002E1D6C">
        <w:rPr>
          <w:rStyle w:val="Emphasis"/>
        </w:rPr>
        <w:t xml:space="preserve"> government </w:t>
      </w:r>
      <w:r w:rsidRPr="00453517">
        <w:rPr>
          <w:rStyle w:val="Emphasis"/>
          <w:highlight w:val="cyan"/>
        </w:rPr>
        <w:t>deficits</w:t>
      </w:r>
    </w:p>
    <w:p w14:paraId="06895E90" w14:textId="77777777" w:rsidR="00553A7E" w:rsidRPr="00A6509E" w:rsidRDefault="00553A7E" w:rsidP="00553A7E">
      <w:pPr>
        <w:rPr>
          <w:sz w:val="16"/>
        </w:rPr>
      </w:pPr>
      <w:r w:rsidRPr="00A6509E">
        <w:rPr>
          <w:sz w:val="16"/>
        </w:rPr>
        <w:t xml:space="preserve">From an economic perspective, Bernanke’s idea of </w:t>
      </w:r>
      <w:r w:rsidRPr="007760B0">
        <w:rPr>
          <w:rStyle w:val="StyleUnderline"/>
        </w:rPr>
        <w:t xml:space="preserve">a </w:t>
      </w:r>
      <w:r w:rsidRPr="00453517">
        <w:rPr>
          <w:rStyle w:val="Emphasis"/>
        </w:rPr>
        <w:t xml:space="preserve">money-financed </w:t>
      </w:r>
      <w:r w:rsidRPr="00453517">
        <w:rPr>
          <w:rStyle w:val="Emphasis"/>
          <w:highlight w:val="cyan"/>
        </w:rPr>
        <w:t>tax cut</w:t>
      </w:r>
      <w:r w:rsidRPr="00453517">
        <w:rPr>
          <w:rStyle w:val="StyleUnderline"/>
          <w:highlight w:val="cyan"/>
        </w:rPr>
        <w:t xml:space="preserve"> is equivalent to</w:t>
      </w:r>
      <w:r w:rsidRPr="007760B0">
        <w:rPr>
          <w:rStyle w:val="StyleUnderline"/>
        </w:rPr>
        <w:t xml:space="preserve"> Friedman’s </w:t>
      </w:r>
      <w:r w:rsidRPr="00453517">
        <w:rPr>
          <w:rStyle w:val="StyleUnderline"/>
          <w:highlight w:val="cyan"/>
        </w:rPr>
        <w:t>helicopter drop</w:t>
      </w:r>
      <w:r w:rsidRPr="007760B0">
        <w:rPr>
          <w:rStyle w:val="StyleUnderline"/>
        </w:rPr>
        <w:t>.</w:t>
      </w:r>
      <w:r w:rsidRPr="00A6509E">
        <w:rPr>
          <w:sz w:val="16"/>
        </w:rPr>
        <w:t xml:space="preserve"> But it works entirely differently. </w:t>
      </w:r>
      <w:r w:rsidRPr="00AF0CC3">
        <w:rPr>
          <w:rStyle w:val="StyleUnderline"/>
        </w:rPr>
        <w:t xml:space="preserve">Instead of the central bank giving money to people, it would give it to the government, which would </w:t>
      </w:r>
      <w:r w:rsidRPr="00453517">
        <w:rPr>
          <w:rStyle w:val="Emphasis"/>
          <w:highlight w:val="cyan"/>
        </w:rPr>
        <w:t>distribute it</w:t>
      </w:r>
      <w:r w:rsidRPr="00AF0CC3">
        <w:rPr>
          <w:rStyle w:val="StyleUnderline"/>
        </w:rPr>
        <w:t xml:space="preserve"> to people </w:t>
      </w:r>
      <w:r w:rsidRPr="00453517">
        <w:rPr>
          <w:rStyle w:val="StyleUnderline"/>
          <w:highlight w:val="cyan"/>
        </w:rPr>
        <w:t xml:space="preserve">in the form of </w:t>
      </w:r>
      <w:r w:rsidRPr="00453517">
        <w:rPr>
          <w:rStyle w:val="Emphasis"/>
          <w:highlight w:val="cyan"/>
        </w:rPr>
        <w:t>tax cuts</w:t>
      </w:r>
      <w:r w:rsidRPr="00A6509E">
        <w:rPr>
          <w:sz w:val="16"/>
        </w:rPr>
        <w:t xml:space="preserve"> (or welfare payments, for those who are too poor to pay tax).</w:t>
      </w:r>
    </w:p>
    <w:p w14:paraId="5EFD6266" w14:textId="77777777" w:rsidR="00553A7E" w:rsidRPr="00A6509E" w:rsidRDefault="00553A7E" w:rsidP="00553A7E">
      <w:pPr>
        <w:rPr>
          <w:sz w:val="16"/>
        </w:rPr>
      </w:pPr>
      <w:r w:rsidRPr="00A6509E">
        <w:rPr>
          <w:sz w:val="16"/>
        </w:rPr>
        <w:t>There are three principal ways of doing a central bank-financed tax cut and/or welfare payment.</w:t>
      </w:r>
    </w:p>
    <w:p w14:paraId="39B4C3B7" w14:textId="77777777" w:rsidR="00553A7E" w:rsidRPr="00A6509E" w:rsidRDefault="00553A7E" w:rsidP="00553A7E">
      <w:pPr>
        <w:rPr>
          <w:sz w:val="16"/>
        </w:rPr>
      </w:pPr>
      <w:r w:rsidRPr="00B963BC">
        <w:rPr>
          <w:rStyle w:val="StyleUnderline"/>
        </w:rPr>
        <w:t xml:space="preserve">The central </w:t>
      </w:r>
      <w:r w:rsidRPr="00453517">
        <w:rPr>
          <w:rStyle w:val="StyleUnderline"/>
          <w:highlight w:val="cyan"/>
        </w:rPr>
        <w:t>bank</w:t>
      </w:r>
      <w:r w:rsidRPr="00B963BC">
        <w:rPr>
          <w:rStyle w:val="StyleUnderline"/>
        </w:rPr>
        <w:t xml:space="preserve"> could </w:t>
      </w:r>
      <w:r w:rsidRPr="00453517">
        <w:rPr>
          <w:rStyle w:val="Emphasis"/>
          <w:highlight w:val="cyan"/>
        </w:rPr>
        <w:t>lend money</w:t>
      </w:r>
      <w:r w:rsidRPr="00453517">
        <w:rPr>
          <w:rStyle w:val="StyleUnderline"/>
          <w:highlight w:val="cyan"/>
        </w:rPr>
        <w:t xml:space="preserve"> to the government</w:t>
      </w:r>
      <w:r w:rsidRPr="00A6509E">
        <w:rPr>
          <w:sz w:val="16"/>
        </w:rPr>
        <w:t xml:space="preserve">, either as a loan or in the form of an overdraft account such as the Bank of England’s ‘ways and means’ facility. As the central bank is an arm of government, </w:t>
      </w:r>
      <w:r w:rsidRPr="00CC0261">
        <w:rPr>
          <w:rStyle w:val="StyleUnderline"/>
        </w:rPr>
        <w:t>the loan would be ‘</w:t>
      </w:r>
      <w:r w:rsidRPr="008D5F2D">
        <w:rPr>
          <w:rStyle w:val="Emphasis"/>
        </w:rPr>
        <w:t>off the books</w:t>
      </w:r>
      <w:r w:rsidRPr="00CC0261">
        <w:rPr>
          <w:rStyle w:val="StyleUnderline"/>
        </w:rPr>
        <w:t>’</w:t>
      </w:r>
      <w:r w:rsidRPr="00A6509E">
        <w:rPr>
          <w:sz w:val="16"/>
        </w:rPr>
        <w:t xml:space="preserve"> as far as the government was concerned.</w:t>
      </w:r>
    </w:p>
    <w:p w14:paraId="66C50318" w14:textId="77777777" w:rsidR="00553A7E" w:rsidRPr="00A6509E" w:rsidRDefault="00553A7E" w:rsidP="00553A7E">
      <w:pPr>
        <w:rPr>
          <w:sz w:val="16"/>
        </w:rPr>
      </w:pPr>
      <w:r w:rsidRPr="00606A23">
        <w:rPr>
          <w:rStyle w:val="StyleUnderline"/>
        </w:rPr>
        <w:t xml:space="preserve">The </w:t>
      </w:r>
      <w:r w:rsidRPr="00453517">
        <w:rPr>
          <w:rStyle w:val="StyleUnderline"/>
          <w:highlight w:val="cyan"/>
        </w:rPr>
        <w:t xml:space="preserve">government could </w:t>
      </w:r>
      <w:r w:rsidRPr="00453517">
        <w:rPr>
          <w:rStyle w:val="Emphasis"/>
          <w:highlight w:val="cyan"/>
        </w:rPr>
        <w:t>issue bonds</w:t>
      </w:r>
      <w:r w:rsidRPr="00A6509E">
        <w:rPr>
          <w:sz w:val="16"/>
        </w:rPr>
        <w:t xml:space="preserve">, which </w:t>
      </w:r>
      <w:r w:rsidRPr="00C60152">
        <w:rPr>
          <w:rStyle w:val="StyleUnderline"/>
        </w:rPr>
        <w:t>the central bank would buy</w:t>
      </w:r>
      <w:r w:rsidRPr="00A6509E">
        <w:rPr>
          <w:sz w:val="16"/>
        </w:rPr>
        <w:t>. The central bank’s purchases could form part of a conventional QE programme, in which case the central bank would buy the bonds from investors and banks after the initial issue. Alternatively, the central bank could buy the initial issue itself.</w:t>
      </w:r>
    </w:p>
    <w:p w14:paraId="2F1491BA" w14:textId="77777777" w:rsidR="00553A7E" w:rsidRPr="00A6509E" w:rsidRDefault="00553A7E" w:rsidP="00553A7E">
      <w:pPr>
        <w:rPr>
          <w:sz w:val="16"/>
        </w:rPr>
      </w:pPr>
      <w:r w:rsidRPr="003E4A4D">
        <w:rPr>
          <w:rStyle w:val="StyleUnderline"/>
        </w:rPr>
        <w:t xml:space="preserve">The government could </w:t>
      </w:r>
      <w:r w:rsidRPr="001A5B85">
        <w:rPr>
          <w:rStyle w:val="Emphasis"/>
        </w:rPr>
        <w:t>issue bonds</w:t>
      </w:r>
      <w:r w:rsidRPr="003E4A4D">
        <w:rPr>
          <w:rStyle w:val="StyleUnderline"/>
        </w:rPr>
        <w:t xml:space="preserve"> which </w:t>
      </w:r>
      <w:r w:rsidRPr="00453517">
        <w:rPr>
          <w:rStyle w:val="Emphasis"/>
          <w:highlight w:val="cyan"/>
        </w:rPr>
        <w:t>domestic banks would buy</w:t>
      </w:r>
      <w:r w:rsidRPr="00453517">
        <w:rPr>
          <w:rStyle w:val="StyleUnderline"/>
          <w:highlight w:val="cyan"/>
        </w:rPr>
        <w:t xml:space="preserve"> and then pledge</w:t>
      </w:r>
      <w:r w:rsidRPr="003E4A4D">
        <w:rPr>
          <w:rStyle w:val="StyleUnderline"/>
        </w:rPr>
        <w:t xml:space="preserve"> at the central bank as collateral for funding</w:t>
      </w:r>
      <w:r w:rsidRPr="00A6509E">
        <w:rPr>
          <w:sz w:val="16"/>
        </w:rPr>
        <w:t>. This device was used by several Eurozone countries during the 2011–2013 crisis.</w:t>
      </w:r>
    </w:p>
    <w:p w14:paraId="43275686" w14:textId="77777777" w:rsidR="00553A7E" w:rsidRPr="00A6509E" w:rsidRDefault="00553A7E" w:rsidP="00553A7E">
      <w:pPr>
        <w:rPr>
          <w:sz w:val="16"/>
        </w:rPr>
      </w:pPr>
      <w:r w:rsidRPr="00A6509E">
        <w:rPr>
          <w:sz w:val="16"/>
        </w:rPr>
        <w:t xml:space="preserve">The second and third of these would increase the government’s deficit and the stock of government debt, though the first would not. However, as the economy recovered, </w:t>
      </w:r>
      <w:r w:rsidRPr="00453517">
        <w:rPr>
          <w:rStyle w:val="StyleUnderline"/>
          <w:highlight w:val="cyan"/>
        </w:rPr>
        <w:t>tax revenue would increase</w:t>
      </w:r>
      <w:r w:rsidRPr="009D6A15">
        <w:rPr>
          <w:rStyle w:val="StyleUnderline"/>
        </w:rPr>
        <w:t>, and the loan, overdraft or bonds would gradually be paid off</w:t>
      </w:r>
      <w:r w:rsidRPr="00A6509E">
        <w:rPr>
          <w:sz w:val="16"/>
        </w:rPr>
        <w:t>.</w:t>
      </w:r>
    </w:p>
    <w:p w14:paraId="02DF4C09" w14:textId="15EBF4DF" w:rsidR="00714B5F" w:rsidRDefault="00714B5F" w:rsidP="00714B5F">
      <w:pPr>
        <w:pStyle w:val="Heading3"/>
      </w:pPr>
      <w:r>
        <w:t>2NC---Solvency---General</w:t>
      </w:r>
    </w:p>
    <w:p w14:paraId="4B74A838" w14:textId="77777777" w:rsidR="00714B5F" w:rsidRPr="00F42AF5" w:rsidRDefault="00714B5F" w:rsidP="00714B5F">
      <w:pPr>
        <w:pStyle w:val="Heading4"/>
      </w:pPr>
      <w:r>
        <w:t xml:space="preserve">PQE solves – it evenly divides fiscal and monetary policy while </w:t>
      </w:r>
      <w:r>
        <w:rPr>
          <w:u w:val="single"/>
        </w:rPr>
        <w:t>revitalizing</w:t>
      </w:r>
      <w:r>
        <w:t xml:space="preserve"> the economy</w:t>
      </w:r>
    </w:p>
    <w:p w14:paraId="556659F7" w14:textId="77777777" w:rsidR="00714B5F" w:rsidRDefault="00714B5F" w:rsidP="00714B5F">
      <w:pPr>
        <w:rPr>
          <w:sz w:val="20"/>
          <w:szCs w:val="20"/>
        </w:rPr>
      </w:pPr>
      <w:r>
        <w:rPr>
          <w:sz w:val="20"/>
          <w:szCs w:val="20"/>
        </w:rPr>
        <w:t xml:space="preserve">Andrew </w:t>
      </w:r>
      <w:r w:rsidRPr="007D0370">
        <w:rPr>
          <w:rStyle w:val="Style13ptBold"/>
        </w:rPr>
        <w:t>Jackson</w:t>
      </w:r>
      <w:r w:rsidRPr="007D0370">
        <w:rPr>
          <w:sz w:val="20"/>
          <w:szCs w:val="20"/>
        </w:rPr>
        <w:t xml:space="preserve">, </w:t>
      </w:r>
      <w:r>
        <w:rPr>
          <w:sz w:val="20"/>
          <w:szCs w:val="20"/>
        </w:rPr>
        <w:t>11-20</w:t>
      </w:r>
      <w:r w:rsidRPr="007D0370">
        <w:rPr>
          <w:rStyle w:val="Style13ptBold"/>
        </w:rPr>
        <w:t>13</w:t>
      </w:r>
      <w:r w:rsidRPr="007D0370">
        <w:rPr>
          <w:sz w:val="20"/>
          <w:szCs w:val="20"/>
        </w:rPr>
        <w:t>, BSc in Economics and a MSc in Development Economics from the University of Sussex and is currently studying for a PhD at the University of Surrey</w:t>
      </w:r>
      <w:r>
        <w:rPr>
          <w:sz w:val="20"/>
          <w:szCs w:val="20"/>
        </w:rPr>
        <w:t>, Sovereign Money: Paving the Way for a Sustainable Recovery</w:t>
      </w:r>
      <w:r w:rsidRPr="007D0370">
        <w:rPr>
          <w:sz w:val="20"/>
          <w:szCs w:val="20"/>
        </w:rPr>
        <w:t xml:space="preserve">," </w:t>
      </w:r>
      <w:proofErr w:type="spellStart"/>
      <w:r>
        <w:rPr>
          <w:sz w:val="20"/>
          <w:szCs w:val="20"/>
        </w:rPr>
        <w:t>PositiveMoney</w:t>
      </w:r>
      <w:proofErr w:type="spellEnd"/>
      <w:r w:rsidRPr="007D0370">
        <w:rPr>
          <w:sz w:val="20"/>
          <w:szCs w:val="20"/>
        </w:rPr>
        <w:t>, https://positivemoney.org/wp-</w:t>
      </w:r>
      <w:r w:rsidRPr="007D0370">
        <w:t>content</w:t>
      </w:r>
      <w:r w:rsidRPr="007D0370">
        <w:rPr>
          <w:sz w:val="20"/>
          <w:szCs w:val="20"/>
        </w:rPr>
        <w:t>/uploads/2013/11/Sovereign-Money-Final-Web.pdf</w:t>
      </w:r>
    </w:p>
    <w:p w14:paraId="52963F9B" w14:textId="77777777" w:rsidR="00714B5F" w:rsidRPr="00F42AF5" w:rsidRDefault="00714B5F" w:rsidP="00714B5F">
      <w:pPr>
        <w:rPr>
          <w:sz w:val="14"/>
        </w:rPr>
      </w:pPr>
      <w:r w:rsidRPr="00F42AF5">
        <w:rPr>
          <w:sz w:val="14"/>
        </w:rPr>
        <w:t xml:space="preserve">An Alternative Policy: </w:t>
      </w:r>
      <w:r w:rsidRPr="00F42AF5">
        <w:rPr>
          <w:rStyle w:val="StyleUnderline"/>
          <w:highlight w:val="cyan"/>
        </w:rPr>
        <w:t>Sovereign Money Creation</w:t>
      </w:r>
      <w:r w:rsidRPr="001A1382">
        <w:rPr>
          <w:rStyle w:val="StyleUnderline"/>
        </w:rPr>
        <w:t xml:space="preserve"> Monetary policy can be thought of as an attempt by the </w:t>
      </w:r>
      <w:r w:rsidRPr="001A1382">
        <w:rPr>
          <w:rStyle w:val="Emphasis"/>
        </w:rPr>
        <w:t>authorities</w:t>
      </w:r>
      <w:r w:rsidRPr="001A1382">
        <w:rPr>
          <w:rStyle w:val="StyleUnderline"/>
        </w:rPr>
        <w:t xml:space="preserve"> to </w:t>
      </w:r>
      <w:r w:rsidRPr="00F42AF5">
        <w:rPr>
          <w:rStyle w:val="Emphasis"/>
          <w:highlight w:val="cyan"/>
        </w:rPr>
        <w:t>influence</w:t>
      </w:r>
      <w:r w:rsidRPr="00F42AF5">
        <w:rPr>
          <w:rStyle w:val="StyleUnderline"/>
          <w:highlight w:val="cyan"/>
        </w:rPr>
        <w:t xml:space="preserve"> the amount of </w:t>
      </w:r>
      <w:r w:rsidRPr="00F42AF5">
        <w:rPr>
          <w:rStyle w:val="Emphasis"/>
          <w:highlight w:val="cyan"/>
        </w:rPr>
        <w:t>money</w:t>
      </w:r>
      <w:r w:rsidRPr="00F42AF5">
        <w:rPr>
          <w:rStyle w:val="StyleUnderline"/>
          <w:highlight w:val="cyan"/>
        </w:rPr>
        <w:t xml:space="preserve"> creation and spending</w:t>
      </w:r>
      <w:r w:rsidRPr="001A1382">
        <w:rPr>
          <w:rStyle w:val="StyleUnderline"/>
        </w:rPr>
        <w:t xml:space="preserve"> in the </w:t>
      </w:r>
      <w:r w:rsidRPr="001A1382">
        <w:rPr>
          <w:rStyle w:val="Emphasis"/>
        </w:rPr>
        <w:t>economy</w:t>
      </w:r>
      <w:r w:rsidRPr="001A1382">
        <w:rPr>
          <w:rStyle w:val="StyleUnderline"/>
        </w:rPr>
        <w:t>.</w:t>
      </w:r>
      <w:r w:rsidRPr="00F42AF5">
        <w:rPr>
          <w:sz w:val="14"/>
        </w:rPr>
        <w:t xml:space="preserve"> By creating new money, </w:t>
      </w:r>
      <w:r w:rsidRPr="001A1382">
        <w:rPr>
          <w:rStyle w:val="StyleUnderline"/>
        </w:rPr>
        <w:t xml:space="preserve">bank lending enables </w:t>
      </w:r>
      <w:r w:rsidRPr="001A1382">
        <w:rPr>
          <w:rStyle w:val="Emphasis"/>
        </w:rPr>
        <w:t>spending</w:t>
      </w:r>
      <w:r w:rsidRPr="001A1382">
        <w:rPr>
          <w:rStyle w:val="StyleUnderline"/>
        </w:rPr>
        <w:t xml:space="preserve"> in </w:t>
      </w:r>
      <w:r w:rsidRPr="001A1382">
        <w:rPr>
          <w:rStyle w:val="Emphasis"/>
        </w:rPr>
        <w:t>excess</w:t>
      </w:r>
      <w:r w:rsidRPr="001A1382">
        <w:rPr>
          <w:rStyle w:val="StyleUnderline"/>
        </w:rPr>
        <w:t xml:space="preserve"> of what would otherwise be possible, which </w:t>
      </w:r>
      <w:r w:rsidRPr="00F42AF5">
        <w:rPr>
          <w:rStyle w:val="StyleUnderline"/>
        </w:rPr>
        <w:t xml:space="preserve">results in an </w:t>
      </w:r>
      <w:r w:rsidRPr="00F42AF5">
        <w:rPr>
          <w:rStyle w:val="Emphasis"/>
          <w:highlight w:val="cyan"/>
        </w:rPr>
        <w:t>increase</w:t>
      </w:r>
      <w:r w:rsidRPr="00F42AF5">
        <w:rPr>
          <w:rStyle w:val="StyleUnderline"/>
          <w:highlight w:val="cyan"/>
        </w:rPr>
        <w:t xml:space="preserve"> </w:t>
      </w:r>
      <w:r w:rsidRPr="00F42AF5">
        <w:rPr>
          <w:rStyle w:val="StyleUnderline"/>
        </w:rPr>
        <w:t xml:space="preserve">in </w:t>
      </w:r>
      <w:r w:rsidRPr="00F42AF5">
        <w:rPr>
          <w:rStyle w:val="Emphasis"/>
          <w:highlight w:val="cyan"/>
        </w:rPr>
        <w:t>aggregate demand</w:t>
      </w:r>
      <w:r w:rsidRPr="001A1382">
        <w:rPr>
          <w:rStyle w:val="StyleUnderline"/>
        </w:rPr>
        <w:t>.</w:t>
      </w:r>
      <w:r w:rsidRPr="00F42AF5">
        <w:rPr>
          <w:sz w:val="14"/>
        </w:rPr>
        <w:t xml:space="preserve">27 Monetary policy was primarily unsuccessful at increasing GDP following the financial crisis because banks didn’t want to </w:t>
      </w:r>
      <w:proofErr w:type="gramStart"/>
      <w:r w:rsidRPr="00F42AF5">
        <w:rPr>
          <w:sz w:val="14"/>
        </w:rPr>
        <w:t>lend</w:t>
      </w:r>
      <w:proofErr w:type="gramEnd"/>
      <w:r w:rsidRPr="00F42AF5">
        <w:rPr>
          <w:sz w:val="14"/>
        </w:rPr>
        <w:t xml:space="preserve"> and individuals didn’t want to borrow. Rather, individuals wanted to save and repay debt, whilst banks wanted to reduce their leverage by lowering the rate at which they made new loans. Consequently, new money creation by banks, and with it spending, was lower than would have normally been expected (given the reduction in interest rates). Although QE did lead to a modest increase in spending, this occurred indirectly through QE’s </w:t>
      </w:r>
      <w:proofErr w:type="spellStart"/>
      <w:r w:rsidRPr="00F42AF5">
        <w:rPr>
          <w:sz w:val="14"/>
        </w:rPr>
        <w:t>affect</w:t>
      </w:r>
      <w:proofErr w:type="spellEnd"/>
      <w:r w:rsidRPr="00F42AF5">
        <w:rPr>
          <w:sz w:val="14"/>
        </w:rPr>
        <w:t xml:space="preserve"> on wealth.</w:t>
      </w:r>
    </w:p>
    <w:p w14:paraId="69130635" w14:textId="77777777" w:rsidR="00714B5F" w:rsidRPr="00F42AF5" w:rsidRDefault="00714B5F" w:rsidP="00714B5F">
      <w:pPr>
        <w:rPr>
          <w:sz w:val="14"/>
        </w:rPr>
      </w:pPr>
      <w:r w:rsidRPr="00F42AF5">
        <w:rPr>
          <w:sz w:val="14"/>
        </w:rPr>
        <w:t xml:space="preserve">In contrast, fiscal policy can be looked at as an attempt to change the level and composition of spending in an economy. Because the government is able to buy goods and services from the private sector, fiscal policy can be used to directly increase demand. However, since 2009 the government’s commitment to reducing the national debt has restricted the use of fiscal policy for this purpose. This has led to the </w:t>
      </w:r>
      <w:r w:rsidRPr="001A1382">
        <w:rPr>
          <w:rStyle w:val="StyleUnderline"/>
        </w:rPr>
        <w:t>policy dilemma</w:t>
      </w:r>
      <w:r w:rsidRPr="00F42AF5">
        <w:rPr>
          <w:sz w:val="14"/>
        </w:rPr>
        <w:t xml:space="preserve"> outlined earlier: </w:t>
      </w:r>
      <w:r w:rsidRPr="00F42AF5">
        <w:rPr>
          <w:rStyle w:val="Emphasis"/>
          <w:highlight w:val="cyan"/>
        </w:rPr>
        <w:t>conventional monetary policy</w:t>
      </w:r>
      <w:r w:rsidRPr="00F42AF5">
        <w:rPr>
          <w:rStyle w:val="StyleUnderline"/>
          <w:highlight w:val="cyan"/>
        </w:rPr>
        <w:t xml:space="preserve"> is </w:t>
      </w:r>
      <w:r w:rsidRPr="00F42AF5">
        <w:rPr>
          <w:rStyle w:val="Emphasis"/>
          <w:highlight w:val="cyan"/>
        </w:rPr>
        <w:t>ineffective</w:t>
      </w:r>
      <w:r w:rsidRPr="00F42AF5">
        <w:rPr>
          <w:rStyle w:val="StyleUnderline"/>
          <w:highlight w:val="cyan"/>
        </w:rPr>
        <w:t xml:space="preserve"> and </w:t>
      </w:r>
      <w:r w:rsidRPr="00F42AF5">
        <w:rPr>
          <w:rStyle w:val="Emphasis"/>
          <w:highlight w:val="cyan"/>
        </w:rPr>
        <w:t>fiscal policy</w:t>
      </w:r>
      <w:r w:rsidRPr="001A1382">
        <w:rPr>
          <w:rStyle w:val="StyleUnderline"/>
        </w:rPr>
        <w:t xml:space="preserve"> could be effective but </w:t>
      </w:r>
      <w:r w:rsidRPr="00F42AF5">
        <w:rPr>
          <w:rStyle w:val="StyleUnderline"/>
          <w:highlight w:val="cyan"/>
        </w:rPr>
        <w:t>is</w:t>
      </w:r>
      <w:r w:rsidRPr="001A1382">
        <w:rPr>
          <w:rStyle w:val="StyleUnderline"/>
        </w:rPr>
        <w:t xml:space="preserve"> politically </w:t>
      </w:r>
      <w:r w:rsidRPr="00F42AF5">
        <w:rPr>
          <w:rStyle w:val="Emphasis"/>
          <w:highlight w:val="cyan"/>
        </w:rPr>
        <w:t>infeasible</w:t>
      </w:r>
      <w:r w:rsidRPr="001A1382">
        <w:rPr>
          <w:rStyle w:val="StyleUnderline"/>
        </w:rPr>
        <w:t>.</w:t>
      </w:r>
    </w:p>
    <w:p w14:paraId="19E2047C" w14:textId="77777777" w:rsidR="00714B5F" w:rsidRPr="00F42AF5" w:rsidRDefault="00714B5F" w:rsidP="00714B5F">
      <w:pPr>
        <w:rPr>
          <w:sz w:val="14"/>
        </w:rPr>
      </w:pPr>
      <w:r w:rsidRPr="00F42AF5">
        <w:rPr>
          <w:sz w:val="14"/>
        </w:rPr>
        <w:t>Fortunately there is a way out of this ‘Catch-22’ situation. Consider the following:</w:t>
      </w:r>
    </w:p>
    <w:p w14:paraId="0ED2CBBD" w14:textId="77777777" w:rsidR="00714B5F" w:rsidRPr="00F42AF5" w:rsidRDefault="00714B5F" w:rsidP="00714B5F">
      <w:pPr>
        <w:rPr>
          <w:sz w:val="14"/>
        </w:rPr>
      </w:pPr>
      <w:r w:rsidRPr="00F42AF5">
        <w:rPr>
          <w:sz w:val="14"/>
        </w:rPr>
        <w:t xml:space="preserve">• </w:t>
      </w:r>
      <w:r w:rsidRPr="00F42AF5">
        <w:rPr>
          <w:rStyle w:val="StyleUnderline"/>
          <w:highlight w:val="cyan"/>
        </w:rPr>
        <w:t xml:space="preserve">The </w:t>
      </w:r>
      <w:r w:rsidRPr="00F42AF5">
        <w:rPr>
          <w:rStyle w:val="Emphasis"/>
          <w:highlight w:val="cyan"/>
        </w:rPr>
        <w:t>central bank</w:t>
      </w:r>
      <w:r w:rsidRPr="00F42AF5">
        <w:rPr>
          <w:rStyle w:val="StyleUnderline"/>
          <w:highlight w:val="cyan"/>
        </w:rPr>
        <w:t xml:space="preserve"> can </w:t>
      </w:r>
      <w:r w:rsidRPr="00F42AF5">
        <w:rPr>
          <w:rStyle w:val="Emphasis"/>
          <w:highlight w:val="cyan"/>
        </w:rPr>
        <w:t>create money</w:t>
      </w:r>
      <w:r w:rsidRPr="001A1382">
        <w:rPr>
          <w:rStyle w:val="StyleUnderline"/>
        </w:rPr>
        <w:t xml:space="preserve"> at will.</w:t>
      </w:r>
      <w:r w:rsidRPr="00F42AF5">
        <w:rPr>
          <w:sz w:val="14"/>
        </w:rPr>
        <w:t xml:space="preserve"> Yet given current conventions, it cannot spend this money in a way that directly adds to aggregate demand. Therefore, without a willing partner (the private sector) the central bank is unable to directly influence GDP.</w:t>
      </w:r>
    </w:p>
    <w:p w14:paraId="47DEB819" w14:textId="77777777" w:rsidR="00714B5F" w:rsidRPr="00F42AF5" w:rsidRDefault="00714B5F" w:rsidP="00714B5F">
      <w:pPr>
        <w:rPr>
          <w:sz w:val="14"/>
        </w:rPr>
      </w:pPr>
      <w:r w:rsidRPr="00F42AF5">
        <w:rPr>
          <w:sz w:val="14"/>
        </w:rPr>
        <w:t xml:space="preserve">• </w:t>
      </w:r>
      <w:r w:rsidRPr="00F42AF5">
        <w:rPr>
          <w:rStyle w:val="StyleUnderline"/>
          <w:highlight w:val="cyan"/>
        </w:rPr>
        <w:t xml:space="preserve">The </w:t>
      </w:r>
      <w:r w:rsidRPr="00F42AF5">
        <w:rPr>
          <w:rStyle w:val="Emphasis"/>
          <w:highlight w:val="cyan"/>
        </w:rPr>
        <w:t>government</w:t>
      </w:r>
      <w:r w:rsidRPr="00F42AF5">
        <w:rPr>
          <w:rStyle w:val="StyleUnderline"/>
          <w:highlight w:val="cyan"/>
        </w:rPr>
        <w:t xml:space="preserve"> can spend money</w:t>
      </w:r>
      <w:r w:rsidRPr="001A1382">
        <w:rPr>
          <w:rStyle w:val="StyleUnderline"/>
        </w:rPr>
        <w:t xml:space="preserve"> and so directly affect GDP. </w:t>
      </w:r>
      <w:r w:rsidRPr="00F42AF5">
        <w:rPr>
          <w:rStyle w:val="StyleUnderline"/>
          <w:highlight w:val="cyan"/>
        </w:rPr>
        <w:t>But</w:t>
      </w:r>
      <w:r w:rsidRPr="001A1382">
        <w:rPr>
          <w:rStyle w:val="StyleUnderline"/>
        </w:rPr>
        <w:t xml:space="preserve"> it </w:t>
      </w:r>
      <w:r w:rsidRPr="00F42AF5">
        <w:rPr>
          <w:rStyle w:val="Emphasis"/>
          <w:highlight w:val="cyan"/>
        </w:rPr>
        <w:t>cannot create</w:t>
      </w:r>
      <w:r w:rsidRPr="001A1382">
        <w:rPr>
          <w:rStyle w:val="StyleUnderline"/>
        </w:rPr>
        <w:t xml:space="preserve"> money</w:t>
      </w:r>
      <w:r w:rsidRPr="00F42AF5">
        <w:rPr>
          <w:sz w:val="14"/>
        </w:rPr>
        <w:t xml:space="preserve"> (at least given current conventions) </w:t>
      </w:r>
      <w:r w:rsidRPr="001A1382">
        <w:rPr>
          <w:rStyle w:val="StyleUnderline"/>
        </w:rPr>
        <w:t xml:space="preserve">and </w:t>
      </w:r>
      <w:r w:rsidRPr="00F42AF5">
        <w:rPr>
          <w:rStyle w:val="StyleUnderline"/>
          <w:highlight w:val="cyan"/>
        </w:rPr>
        <w:t>therefore its ability</w:t>
      </w:r>
      <w:r w:rsidRPr="001A1382">
        <w:rPr>
          <w:rStyle w:val="StyleUnderline"/>
        </w:rPr>
        <w:t xml:space="preserve"> to spend and increase GDP </w:t>
      </w:r>
      <w:r w:rsidRPr="00F42AF5">
        <w:rPr>
          <w:rStyle w:val="StyleUnderline"/>
          <w:highlight w:val="cyan"/>
        </w:rPr>
        <w:t xml:space="preserve">is </w:t>
      </w:r>
      <w:r w:rsidRPr="00F42AF5">
        <w:rPr>
          <w:rStyle w:val="Emphasis"/>
          <w:highlight w:val="cyan"/>
        </w:rPr>
        <w:t>limited</w:t>
      </w:r>
      <w:r w:rsidRPr="00F42AF5">
        <w:rPr>
          <w:rStyle w:val="StyleUnderline"/>
        </w:rPr>
        <w:t xml:space="preserve"> by</w:t>
      </w:r>
      <w:r w:rsidRPr="001A1382">
        <w:rPr>
          <w:rStyle w:val="StyleUnderline"/>
        </w:rPr>
        <w:t xml:space="preserve"> the extent to which it is willing to tax and issue bonds.</w:t>
      </w:r>
      <w:r w:rsidRPr="00F42AF5">
        <w:rPr>
          <w:sz w:val="14"/>
        </w:rPr>
        <w:t xml:space="preserve"> Given the government’s focus on reducing the national debt, the government will not deliberately adopt a policy that leads to an increase in government borrowing.</w:t>
      </w:r>
    </w:p>
    <w:p w14:paraId="464977E4" w14:textId="77777777" w:rsidR="00714B5F" w:rsidRDefault="00714B5F" w:rsidP="00714B5F">
      <w:pPr>
        <w:rPr>
          <w:rStyle w:val="StyleUnderline"/>
        </w:rPr>
      </w:pPr>
      <w:r w:rsidRPr="00F42AF5">
        <w:rPr>
          <w:sz w:val="14"/>
        </w:rPr>
        <w:t xml:space="preserve">However, </w:t>
      </w:r>
      <w:r w:rsidRPr="001A1382">
        <w:rPr>
          <w:rStyle w:val="StyleUnderline"/>
        </w:rPr>
        <w:t xml:space="preserve">if an </w:t>
      </w:r>
      <w:r w:rsidRPr="001A1382">
        <w:rPr>
          <w:rStyle w:val="Emphasis"/>
        </w:rPr>
        <w:t>increase</w:t>
      </w:r>
      <w:r w:rsidRPr="001A1382">
        <w:rPr>
          <w:rStyle w:val="StyleUnderline"/>
        </w:rPr>
        <w:t xml:space="preserve"> in </w:t>
      </w:r>
      <w:r w:rsidRPr="001A1382">
        <w:rPr>
          <w:rStyle w:val="Emphasis"/>
        </w:rPr>
        <w:t>spending</w:t>
      </w:r>
      <w:r w:rsidRPr="001A1382">
        <w:rPr>
          <w:rStyle w:val="StyleUnderline"/>
        </w:rPr>
        <w:t xml:space="preserve"> is desirable, </w:t>
      </w:r>
      <w:r w:rsidRPr="00F42AF5">
        <w:rPr>
          <w:rStyle w:val="StyleUnderline"/>
          <w:highlight w:val="cyan"/>
        </w:rPr>
        <w:t>the government and central bank</w:t>
      </w:r>
      <w:r w:rsidRPr="001A1382">
        <w:rPr>
          <w:rStyle w:val="StyleUnderline"/>
        </w:rPr>
        <w:t xml:space="preserve"> can </w:t>
      </w:r>
      <w:r w:rsidRPr="00F42AF5">
        <w:rPr>
          <w:rStyle w:val="StyleUnderline"/>
          <w:highlight w:val="cyan"/>
        </w:rPr>
        <w:t xml:space="preserve">work </w:t>
      </w:r>
      <w:r w:rsidRPr="00F42AF5">
        <w:rPr>
          <w:rStyle w:val="Emphasis"/>
          <w:highlight w:val="cyan"/>
        </w:rPr>
        <w:t>together</w:t>
      </w:r>
      <w:r w:rsidRPr="00F42AF5">
        <w:rPr>
          <w:rStyle w:val="StyleUnderline"/>
          <w:highlight w:val="cyan"/>
        </w:rPr>
        <w:t xml:space="preserve"> to </w:t>
      </w:r>
      <w:r w:rsidRPr="00F42AF5">
        <w:rPr>
          <w:rStyle w:val="Emphasis"/>
          <w:highlight w:val="cyan"/>
        </w:rPr>
        <w:t>increase spending</w:t>
      </w:r>
      <w:r w:rsidRPr="001A1382">
        <w:rPr>
          <w:rStyle w:val="StyleUnderline"/>
        </w:rPr>
        <w:t xml:space="preserve"> and therefore GDP.</w:t>
      </w:r>
      <w:r w:rsidRPr="00F42AF5">
        <w:t xml:space="preserve"> </w:t>
      </w:r>
      <w:r w:rsidRPr="00F42AF5">
        <w:rPr>
          <w:sz w:val="14"/>
        </w:rPr>
        <w:t xml:space="preserve">Rather than attempting to get the private sector to increase its spending, </w:t>
      </w:r>
      <w:r w:rsidRPr="00F42AF5">
        <w:rPr>
          <w:rStyle w:val="StyleUnderline"/>
          <w:highlight w:val="cyan"/>
        </w:rPr>
        <w:t xml:space="preserve">the </w:t>
      </w:r>
      <w:r w:rsidRPr="00F42AF5">
        <w:rPr>
          <w:rStyle w:val="Emphasis"/>
          <w:highlight w:val="cyan"/>
        </w:rPr>
        <w:t>Bank</w:t>
      </w:r>
      <w:r w:rsidRPr="00F42AF5">
        <w:rPr>
          <w:sz w:val="14"/>
        </w:rPr>
        <w:t xml:space="preserve"> of England </w:t>
      </w:r>
      <w:r w:rsidRPr="00F42AF5">
        <w:rPr>
          <w:rStyle w:val="StyleUnderline"/>
          <w:highlight w:val="cyan"/>
        </w:rPr>
        <w:t>could</w:t>
      </w:r>
      <w:r w:rsidRPr="00F42AF5">
        <w:rPr>
          <w:sz w:val="14"/>
        </w:rPr>
        <w:t xml:space="preserve"> instead </w:t>
      </w:r>
      <w:r w:rsidRPr="001A1382">
        <w:rPr>
          <w:rStyle w:val="Emphasis"/>
        </w:rPr>
        <w:t>partner</w:t>
      </w:r>
      <w:r w:rsidRPr="001A1382">
        <w:rPr>
          <w:rStyle w:val="StyleUnderline"/>
        </w:rPr>
        <w:t xml:space="preserve"> with the </w:t>
      </w:r>
      <w:r w:rsidRPr="001A1382">
        <w:rPr>
          <w:rStyle w:val="Emphasis"/>
        </w:rPr>
        <w:t>government</w:t>
      </w:r>
      <w:r w:rsidRPr="001A1382">
        <w:rPr>
          <w:rStyle w:val="StyleUnderline"/>
        </w:rPr>
        <w:t xml:space="preserve"> and use its capacity to </w:t>
      </w:r>
      <w:r w:rsidRPr="00F42AF5">
        <w:rPr>
          <w:rStyle w:val="Emphasis"/>
          <w:highlight w:val="cyan"/>
        </w:rPr>
        <w:t>create money</w:t>
      </w:r>
      <w:r w:rsidRPr="00F42AF5">
        <w:rPr>
          <w:rStyle w:val="StyleUnderline"/>
          <w:highlight w:val="cyan"/>
        </w:rPr>
        <w:t xml:space="preserve"> to</w:t>
      </w:r>
      <w:r w:rsidRPr="001A1382">
        <w:rPr>
          <w:rStyle w:val="StyleUnderline"/>
        </w:rPr>
        <w:t xml:space="preserve"> attempt to </w:t>
      </w:r>
      <w:r w:rsidRPr="00F42AF5">
        <w:rPr>
          <w:rStyle w:val="StyleUnderline"/>
          <w:highlight w:val="cyan"/>
        </w:rPr>
        <w:t>increase</w:t>
      </w:r>
      <w:r w:rsidRPr="001A1382">
        <w:rPr>
          <w:rStyle w:val="StyleUnderline"/>
        </w:rPr>
        <w:t xml:space="preserve"> the </w:t>
      </w:r>
      <w:r w:rsidRPr="00F42AF5">
        <w:rPr>
          <w:rStyle w:val="StyleUnderline"/>
          <w:highlight w:val="cyan"/>
        </w:rPr>
        <w:t>government’s spending</w:t>
      </w:r>
      <w:r w:rsidRPr="00F42AF5">
        <w:rPr>
          <w:rStyle w:val="StyleUnderline"/>
        </w:rPr>
        <w:t xml:space="preserve"> instead</w:t>
      </w:r>
      <w:r w:rsidRPr="001A1382">
        <w:rPr>
          <w:rStyle w:val="StyleUnderline"/>
        </w:rPr>
        <w:t>.</w:t>
      </w:r>
      <w:r w:rsidRPr="00F42AF5">
        <w:rPr>
          <w:sz w:val="14"/>
        </w:rPr>
        <w:t xml:space="preserve"> The Bank of England can do this by creating money and, rather than using it to buy pre-existing financial assets (as was the case with QE), instead grant it to the government. Because this process involves the creation of money by the state (rather than by commercial banks), we can name this process </w:t>
      </w:r>
      <w:r w:rsidRPr="00F42AF5">
        <w:rPr>
          <w:rStyle w:val="StyleUnderline"/>
        </w:rPr>
        <w:t>“</w:t>
      </w:r>
      <w:r w:rsidRPr="00F42AF5">
        <w:rPr>
          <w:rStyle w:val="StyleUnderline"/>
          <w:highlight w:val="cyan"/>
        </w:rPr>
        <w:t>Sovereign Money Creation</w:t>
      </w:r>
      <w:r w:rsidRPr="00F42AF5">
        <w:rPr>
          <w:rStyle w:val="StyleUnderline"/>
        </w:rPr>
        <w:t>” (</w:t>
      </w:r>
      <w:r w:rsidRPr="00F42AF5">
        <w:rPr>
          <w:rStyle w:val="Emphasis"/>
        </w:rPr>
        <w:t>SMC</w:t>
      </w:r>
      <w:r w:rsidRPr="00F42AF5">
        <w:rPr>
          <w:rStyle w:val="StyleUnderline"/>
        </w:rPr>
        <w:t>).</w:t>
      </w:r>
    </w:p>
    <w:p w14:paraId="0B893362" w14:textId="77777777" w:rsidR="00714B5F" w:rsidRPr="00F42AF5" w:rsidRDefault="00714B5F" w:rsidP="00714B5F">
      <w:pPr>
        <w:rPr>
          <w:rStyle w:val="StyleUnderline"/>
        </w:rPr>
      </w:pPr>
      <w:r w:rsidRPr="00F42AF5">
        <w:rPr>
          <w:rStyle w:val="StyleUnderline"/>
          <w:highlight w:val="cyan"/>
        </w:rPr>
        <w:t xml:space="preserve">The </w:t>
      </w:r>
      <w:r w:rsidRPr="00F42AF5">
        <w:rPr>
          <w:rStyle w:val="Emphasis"/>
          <w:highlight w:val="cyan"/>
        </w:rPr>
        <w:t>government</w:t>
      </w:r>
      <w:r w:rsidRPr="00F42AF5">
        <w:rPr>
          <w:rStyle w:val="StyleUnderline"/>
        </w:rPr>
        <w:t xml:space="preserve"> could then </w:t>
      </w:r>
      <w:r w:rsidRPr="00F42AF5">
        <w:rPr>
          <w:rStyle w:val="Emphasis"/>
          <w:highlight w:val="cyan"/>
        </w:rPr>
        <w:t>use</w:t>
      </w:r>
      <w:r w:rsidRPr="00F42AF5">
        <w:rPr>
          <w:rStyle w:val="StyleUnderline"/>
          <w:highlight w:val="cyan"/>
        </w:rPr>
        <w:t xml:space="preserve"> the money</w:t>
      </w:r>
      <w:r w:rsidRPr="00F42AF5">
        <w:rPr>
          <w:rStyle w:val="StyleUnderline"/>
        </w:rPr>
        <w:t xml:space="preserve"> for several purposes:</w:t>
      </w:r>
    </w:p>
    <w:p w14:paraId="2984EA01" w14:textId="77777777" w:rsidR="00714B5F" w:rsidRDefault="00714B5F" w:rsidP="00714B5F">
      <w:pPr>
        <w:rPr>
          <w:rStyle w:val="StyleUnderline"/>
        </w:rPr>
      </w:pPr>
      <w:r w:rsidRPr="00F42AF5">
        <w:rPr>
          <w:sz w:val="14"/>
        </w:rPr>
        <w:t xml:space="preserve">• It could use the newly created money </w:t>
      </w:r>
      <w:r w:rsidRPr="00F42AF5">
        <w:rPr>
          <w:rStyle w:val="StyleUnderline"/>
          <w:highlight w:val="cyan"/>
        </w:rPr>
        <w:t>to</w:t>
      </w:r>
      <w:r w:rsidRPr="00F42AF5">
        <w:rPr>
          <w:rStyle w:val="StyleUnderline"/>
        </w:rPr>
        <w:t xml:space="preserve"> directly </w:t>
      </w:r>
      <w:r w:rsidRPr="00F42AF5">
        <w:rPr>
          <w:rStyle w:val="Emphasis"/>
          <w:highlight w:val="cyan"/>
        </w:rPr>
        <w:t>increase</w:t>
      </w:r>
      <w:r w:rsidRPr="00F42AF5">
        <w:rPr>
          <w:rStyle w:val="StyleUnderline"/>
        </w:rPr>
        <w:t xml:space="preserve"> its </w:t>
      </w:r>
      <w:r w:rsidRPr="00F42AF5">
        <w:rPr>
          <w:rStyle w:val="Emphasis"/>
          <w:highlight w:val="cyan"/>
        </w:rPr>
        <w:t>spending</w:t>
      </w:r>
    </w:p>
    <w:p w14:paraId="6B11F311" w14:textId="77777777" w:rsidR="00714B5F" w:rsidRPr="00F42AF5" w:rsidRDefault="00714B5F" w:rsidP="00714B5F">
      <w:pPr>
        <w:rPr>
          <w:sz w:val="14"/>
        </w:rPr>
      </w:pPr>
      <w:r w:rsidRPr="00F42AF5">
        <w:rPr>
          <w:sz w:val="14"/>
        </w:rPr>
        <w:t xml:space="preserve">• </w:t>
      </w:r>
      <w:r w:rsidRPr="00F42AF5">
        <w:rPr>
          <w:rStyle w:val="StyleUnderline"/>
        </w:rPr>
        <w:t xml:space="preserve">It could temporarily </w:t>
      </w:r>
      <w:r w:rsidRPr="00F42AF5">
        <w:rPr>
          <w:rStyle w:val="Emphasis"/>
          <w:highlight w:val="cyan"/>
        </w:rPr>
        <w:t>reduce taxes</w:t>
      </w:r>
      <w:r w:rsidRPr="00F42AF5">
        <w:rPr>
          <w:sz w:val="14"/>
        </w:rPr>
        <w:t>, using the money to compensate for the lower tax revenue (keeping its total income constant)</w:t>
      </w:r>
    </w:p>
    <w:p w14:paraId="2AA6B0B0" w14:textId="77777777" w:rsidR="00714B5F" w:rsidRDefault="00714B5F" w:rsidP="00714B5F">
      <w:pPr>
        <w:rPr>
          <w:rStyle w:val="StyleUnderline"/>
        </w:rPr>
      </w:pPr>
      <w:r w:rsidRPr="00F42AF5">
        <w:rPr>
          <w:sz w:val="14"/>
        </w:rPr>
        <w:t xml:space="preserve">• </w:t>
      </w:r>
      <w:r w:rsidRPr="00F42AF5">
        <w:rPr>
          <w:rStyle w:val="StyleUnderline"/>
        </w:rPr>
        <w:t xml:space="preserve">It could </w:t>
      </w:r>
      <w:r w:rsidRPr="00F42AF5">
        <w:rPr>
          <w:rStyle w:val="Emphasis"/>
          <w:highlight w:val="cyan"/>
        </w:rPr>
        <w:t>distribute</w:t>
      </w:r>
      <w:r w:rsidRPr="00F42AF5">
        <w:rPr>
          <w:rStyle w:val="StyleUnderline"/>
        </w:rPr>
        <w:t xml:space="preserve"> the money </w:t>
      </w:r>
      <w:r w:rsidRPr="00F42AF5">
        <w:rPr>
          <w:rStyle w:val="Emphasis"/>
        </w:rPr>
        <w:t>directly</w:t>
      </w:r>
      <w:r w:rsidRPr="00F42AF5">
        <w:rPr>
          <w:rStyle w:val="StyleUnderline"/>
        </w:rPr>
        <w:t xml:space="preserve"> </w:t>
      </w:r>
      <w:r w:rsidRPr="00F42AF5">
        <w:rPr>
          <w:rStyle w:val="StyleUnderline"/>
          <w:highlight w:val="cyan"/>
        </w:rPr>
        <w:t xml:space="preserve">to </w:t>
      </w:r>
      <w:r w:rsidRPr="00F42AF5">
        <w:rPr>
          <w:rStyle w:val="Emphasis"/>
          <w:highlight w:val="cyan"/>
        </w:rPr>
        <w:t>citizens</w:t>
      </w:r>
      <w:r w:rsidRPr="00F42AF5">
        <w:rPr>
          <w:rStyle w:val="StyleUnderline"/>
          <w:highlight w:val="cyan"/>
        </w:rPr>
        <w:t xml:space="preserve"> in</w:t>
      </w:r>
      <w:r w:rsidRPr="00F42AF5">
        <w:rPr>
          <w:rStyle w:val="StyleUnderline"/>
        </w:rPr>
        <w:t xml:space="preserve"> the form of a “</w:t>
      </w:r>
      <w:r w:rsidRPr="00F42AF5">
        <w:rPr>
          <w:rStyle w:val="Emphasis"/>
          <w:highlight w:val="cyan"/>
        </w:rPr>
        <w:t>citizen’s dividend</w:t>
      </w:r>
      <w:r w:rsidRPr="00F42AF5">
        <w:rPr>
          <w:rStyle w:val="StyleUnderline"/>
        </w:rPr>
        <w:t>”.</w:t>
      </w:r>
    </w:p>
    <w:p w14:paraId="57D51DC9" w14:textId="77777777" w:rsidR="00714B5F" w:rsidRPr="00F42AF5" w:rsidRDefault="00714B5F" w:rsidP="00714B5F">
      <w:pPr>
        <w:rPr>
          <w:sz w:val="14"/>
        </w:rPr>
      </w:pPr>
      <w:r w:rsidRPr="00F42AF5">
        <w:rPr>
          <w:sz w:val="14"/>
        </w:rPr>
        <w:t xml:space="preserve">However, it is important that politicians are not directly given control over money creation, because of the risk that political pressures could lead the government to abuse this power to create money. Therefore, </w:t>
      </w:r>
      <w:r w:rsidRPr="00F42AF5">
        <w:rPr>
          <w:rStyle w:val="StyleUnderline"/>
        </w:rPr>
        <w:t xml:space="preserve">the </w:t>
      </w:r>
      <w:r w:rsidRPr="00F42AF5">
        <w:rPr>
          <w:rStyle w:val="Emphasis"/>
        </w:rPr>
        <w:t>decision</w:t>
      </w:r>
      <w:r w:rsidRPr="00F42AF5">
        <w:rPr>
          <w:rStyle w:val="StyleUnderline"/>
        </w:rPr>
        <w:t xml:space="preserve"> over how much </w:t>
      </w:r>
      <w:r w:rsidRPr="00F42AF5">
        <w:rPr>
          <w:rStyle w:val="Emphasis"/>
        </w:rPr>
        <w:t>new money</w:t>
      </w:r>
      <w:r w:rsidRPr="00F42AF5">
        <w:rPr>
          <w:rStyle w:val="StyleUnderline"/>
        </w:rPr>
        <w:t xml:space="preserve"> to create should be taken</w:t>
      </w:r>
      <w:r w:rsidRPr="00F42AF5">
        <w:rPr>
          <w:sz w:val="14"/>
        </w:rPr>
        <w:t xml:space="preserve">, as it is now, </w:t>
      </w:r>
      <w:r w:rsidRPr="00F42AF5">
        <w:rPr>
          <w:rStyle w:val="StyleUnderline"/>
        </w:rPr>
        <w:t>by the Monetary Policy Committee (</w:t>
      </w:r>
      <w:r w:rsidRPr="00F42AF5">
        <w:rPr>
          <w:rStyle w:val="Emphasis"/>
        </w:rPr>
        <w:t>MPC</w:t>
      </w:r>
      <w:r w:rsidRPr="00F42AF5">
        <w:rPr>
          <w:rStyle w:val="StyleUnderline"/>
        </w:rPr>
        <w:t>) at the central bank in line with their democratically mandated targets.</w:t>
      </w:r>
      <w:r w:rsidRPr="00F42AF5">
        <w:rPr>
          <w:sz w:val="14"/>
        </w:rPr>
        <w:t xml:space="preserve"> Likewise, the process should be designed so that the central bank is not able to gain influence over government policy. In practice this means that </w:t>
      </w:r>
      <w:r w:rsidRPr="00F42AF5">
        <w:rPr>
          <w:rStyle w:val="StyleUnderline"/>
        </w:rPr>
        <w:t>the MPC and the Bank</w:t>
      </w:r>
      <w:r w:rsidRPr="00F42AF5">
        <w:rPr>
          <w:sz w:val="14"/>
        </w:rPr>
        <w:t xml:space="preserve"> of England </w:t>
      </w:r>
      <w:r w:rsidRPr="00F42AF5">
        <w:rPr>
          <w:rStyle w:val="StyleUnderline"/>
        </w:rPr>
        <w:t xml:space="preserve">should </w:t>
      </w:r>
      <w:r w:rsidRPr="00F42AF5">
        <w:rPr>
          <w:rStyle w:val="Emphasis"/>
        </w:rPr>
        <w:t>not</w:t>
      </w:r>
      <w:r w:rsidRPr="00F42AF5">
        <w:rPr>
          <w:rStyle w:val="StyleUnderline"/>
        </w:rPr>
        <w:t xml:space="preserve"> have any </w:t>
      </w:r>
      <w:r w:rsidRPr="00F42AF5">
        <w:rPr>
          <w:rStyle w:val="Emphasis"/>
        </w:rPr>
        <w:t>say</w:t>
      </w:r>
      <w:r w:rsidRPr="00F42AF5">
        <w:rPr>
          <w:rStyle w:val="StyleUnderline"/>
        </w:rPr>
        <w:t xml:space="preserve"> over what the new money should be </w:t>
      </w:r>
      <w:r w:rsidRPr="00F42AF5">
        <w:rPr>
          <w:rStyle w:val="Emphasis"/>
        </w:rPr>
        <w:t>used</w:t>
      </w:r>
      <w:r w:rsidRPr="00F42AF5">
        <w:rPr>
          <w:rStyle w:val="StyleUnderline"/>
        </w:rPr>
        <w:t xml:space="preserve"> for</w:t>
      </w:r>
      <w:r w:rsidRPr="00F42AF5">
        <w:rPr>
          <w:sz w:val="14"/>
        </w:rPr>
        <w:t xml:space="preserve"> (this is a decision to be taken solely by the government) </w:t>
      </w:r>
      <w:r w:rsidRPr="00F42AF5">
        <w:rPr>
          <w:rStyle w:val="StyleUnderline"/>
        </w:rPr>
        <w:t xml:space="preserve">whilst the </w:t>
      </w:r>
      <w:r w:rsidRPr="00F42AF5">
        <w:rPr>
          <w:rStyle w:val="Emphasis"/>
        </w:rPr>
        <w:t>government</w:t>
      </w:r>
      <w:r w:rsidRPr="00F42AF5">
        <w:rPr>
          <w:rStyle w:val="StyleUnderline"/>
        </w:rPr>
        <w:t xml:space="preserve"> should have no say over how much money is </w:t>
      </w:r>
      <w:r w:rsidRPr="00F42AF5">
        <w:rPr>
          <w:rStyle w:val="Emphasis"/>
        </w:rPr>
        <w:t>created</w:t>
      </w:r>
      <w:r w:rsidRPr="00F42AF5">
        <w:rPr>
          <w:sz w:val="14"/>
        </w:rPr>
        <w:t xml:space="preserve"> (which is a decision for the MPC).</w:t>
      </w:r>
    </w:p>
    <w:p w14:paraId="25E49DA9" w14:textId="77777777" w:rsidR="00714B5F" w:rsidRPr="00F42AF5" w:rsidRDefault="00714B5F" w:rsidP="00714B5F">
      <w:pPr>
        <w:rPr>
          <w:sz w:val="14"/>
        </w:rPr>
      </w:pPr>
      <w:r w:rsidRPr="00F42AF5">
        <w:rPr>
          <w:sz w:val="14"/>
        </w:rPr>
        <w:t xml:space="preserve">With these two factors in mind, the procedure for the central bank and the government cooperating to increase spending is relatively simple. First </w:t>
      </w:r>
      <w:r w:rsidRPr="00F42AF5">
        <w:rPr>
          <w:rStyle w:val="StyleUnderline"/>
        </w:rPr>
        <w:t xml:space="preserve">the </w:t>
      </w:r>
      <w:r w:rsidRPr="00F42AF5">
        <w:rPr>
          <w:rStyle w:val="Emphasis"/>
        </w:rPr>
        <w:t>central bank</w:t>
      </w:r>
      <w:r w:rsidRPr="00F42AF5">
        <w:rPr>
          <w:rStyle w:val="StyleUnderline"/>
        </w:rPr>
        <w:t xml:space="preserve"> would take a decision over </w:t>
      </w:r>
      <w:r w:rsidRPr="00F42AF5">
        <w:rPr>
          <w:rStyle w:val="Emphasis"/>
        </w:rPr>
        <w:t>how much</w:t>
      </w:r>
      <w:r w:rsidRPr="00F42AF5">
        <w:rPr>
          <w:rStyle w:val="StyleUnderline"/>
        </w:rPr>
        <w:t xml:space="preserve"> money to </w:t>
      </w:r>
      <w:r w:rsidRPr="00F42AF5">
        <w:rPr>
          <w:rStyle w:val="Emphasis"/>
        </w:rPr>
        <w:t>create</w:t>
      </w:r>
      <w:r w:rsidRPr="00F42AF5">
        <w:rPr>
          <w:rStyle w:val="StyleUnderline"/>
        </w:rPr>
        <w:t xml:space="preserve"> and grant to the government. Once in possession of the money, the </w:t>
      </w:r>
      <w:r w:rsidRPr="00F42AF5">
        <w:rPr>
          <w:rStyle w:val="Emphasis"/>
        </w:rPr>
        <w:t>government</w:t>
      </w:r>
      <w:r w:rsidRPr="00F42AF5">
        <w:rPr>
          <w:rStyle w:val="StyleUnderline"/>
        </w:rPr>
        <w:t xml:space="preserve"> could use it to </w:t>
      </w:r>
      <w:r w:rsidRPr="00F42AF5">
        <w:rPr>
          <w:rStyle w:val="Emphasis"/>
        </w:rPr>
        <w:t>increase spending</w:t>
      </w:r>
      <w:r w:rsidRPr="00F42AF5">
        <w:rPr>
          <w:rStyle w:val="StyleUnderline"/>
        </w:rPr>
        <w:t xml:space="preserve"> or </w:t>
      </w:r>
      <w:r w:rsidRPr="00F42AF5">
        <w:rPr>
          <w:rStyle w:val="Emphasis"/>
        </w:rPr>
        <w:t>lower taxes</w:t>
      </w:r>
      <w:r w:rsidRPr="00F42AF5">
        <w:rPr>
          <w:rStyle w:val="StyleUnderline"/>
        </w:rPr>
        <w:t>.</w:t>
      </w:r>
      <w:r w:rsidRPr="00F42AF5">
        <w:rPr>
          <w:sz w:val="14"/>
        </w:rPr>
        <w:t>28</w:t>
      </w:r>
    </w:p>
    <w:p w14:paraId="4E81169D" w14:textId="77777777" w:rsidR="00714B5F" w:rsidRDefault="00714B5F" w:rsidP="00714B5F">
      <w:pPr>
        <w:rPr>
          <w:rStyle w:val="StyleUnderline"/>
        </w:rPr>
      </w:pPr>
      <w:r w:rsidRPr="00F42AF5">
        <w:rPr>
          <w:sz w:val="14"/>
        </w:rPr>
        <w:t xml:space="preserve">This increase in government spending would directly increase demand and therefore output and GDP, without increasing private or public debt. By increasing spending and lowering the private sector’s debt-to-income ratio, </w:t>
      </w:r>
      <w:r w:rsidRPr="00F42AF5">
        <w:rPr>
          <w:rStyle w:val="StyleUnderline"/>
        </w:rPr>
        <w:t xml:space="preserve">this </w:t>
      </w:r>
      <w:r w:rsidRPr="00F42AF5">
        <w:rPr>
          <w:rStyle w:val="StyleUnderline"/>
          <w:highlight w:val="cyan"/>
        </w:rPr>
        <w:t>creates</w:t>
      </w:r>
      <w:r w:rsidRPr="00F42AF5">
        <w:rPr>
          <w:rStyle w:val="StyleUnderline"/>
        </w:rPr>
        <w:t xml:space="preserve"> the possibility of a </w:t>
      </w:r>
      <w:r w:rsidRPr="00F42AF5">
        <w:rPr>
          <w:rStyle w:val="Emphasis"/>
          <w:highlight w:val="cyan"/>
        </w:rPr>
        <w:t>sustainable</w:t>
      </w:r>
      <w:r w:rsidRPr="00F42AF5">
        <w:rPr>
          <w:rStyle w:val="StyleUnderline"/>
          <w:highlight w:val="cyan"/>
        </w:rPr>
        <w:t xml:space="preserve"> and </w:t>
      </w:r>
      <w:r w:rsidRPr="00F42AF5">
        <w:rPr>
          <w:rStyle w:val="Emphasis"/>
          <w:highlight w:val="cyan"/>
        </w:rPr>
        <w:t>robust recovery</w:t>
      </w:r>
      <w:r w:rsidRPr="00F42AF5">
        <w:rPr>
          <w:rStyle w:val="StyleUnderline"/>
        </w:rPr>
        <w:t>.</w:t>
      </w:r>
    </w:p>
    <w:p w14:paraId="31B0031E" w14:textId="77777777" w:rsidR="004C1D05" w:rsidRPr="008F3603" w:rsidRDefault="004C1D05" w:rsidP="004C1D05">
      <w:pPr>
        <w:pStyle w:val="Heading4"/>
        <w:rPr>
          <w:rFonts w:cs="Arial"/>
        </w:rPr>
      </w:pPr>
      <w:r w:rsidRPr="008F3603">
        <w:rPr>
          <w:rFonts w:cs="Arial"/>
        </w:rPr>
        <w:t>Solves economy.</w:t>
      </w:r>
    </w:p>
    <w:p w14:paraId="48746074" w14:textId="77777777" w:rsidR="004C1D05" w:rsidRPr="008F3603" w:rsidRDefault="004C1D05" w:rsidP="004C1D05">
      <w:r w:rsidRPr="008F3603">
        <w:t xml:space="preserve">Francis </w:t>
      </w:r>
      <w:r w:rsidRPr="008F3603">
        <w:rPr>
          <w:rStyle w:val="Style13ptBold"/>
        </w:rPr>
        <w:t>Coppola 19</w:t>
      </w:r>
      <w:r w:rsidRPr="008F3603">
        <w:t>, MBA from Cass Business School, contributor to Financial Times, cited by the NYT and the Washington Post, author of "the case for People's Quantitative Easing", 7/26/2019, page online.</w:t>
      </w:r>
    </w:p>
    <w:p w14:paraId="33A511B7" w14:textId="77777777" w:rsidR="004C1D05" w:rsidRPr="008F3603" w:rsidRDefault="004C1D05" w:rsidP="004C1D05">
      <w:pPr>
        <w:rPr>
          <w:rStyle w:val="StyleUnderline"/>
        </w:rPr>
      </w:pPr>
      <w:r w:rsidRPr="008F3603">
        <w:rPr>
          <w:rStyle w:val="StyleUnderline"/>
        </w:rPr>
        <w:t xml:space="preserve">QE for the People, type 1: </w:t>
      </w:r>
      <w:r w:rsidRPr="008F3603">
        <w:rPr>
          <w:rStyle w:val="Emphasis"/>
        </w:rPr>
        <w:t>Give the People the money</w:t>
      </w:r>
    </w:p>
    <w:p w14:paraId="5EA56F92" w14:textId="77777777" w:rsidR="004C1D05" w:rsidRPr="008F3603" w:rsidRDefault="004C1D05" w:rsidP="004C1D05">
      <w:pPr>
        <w:rPr>
          <w:sz w:val="16"/>
        </w:rPr>
      </w:pPr>
      <w:r w:rsidRPr="008F3603">
        <w:rPr>
          <w:rStyle w:val="StyleUnderline"/>
        </w:rPr>
        <w:t>This is what most people mean by ‘</w:t>
      </w:r>
      <w:r w:rsidRPr="008F3603">
        <w:rPr>
          <w:rStyle w:val="Emphasis"/>
          <w:highlight w:val="cyan"/>
        </w:rPr>
        <w:t>helicopter money’</w:t>
      </w:r>
      <w:r w:rsidRPr="008F3603">
        <w:rPr>
          <w:sz w:val="16"/>
        </w:rPr>
        <w:t xml:space="preserve">. It is a </w:t>
      </w:r>
      <w:r w:rsidRPr="008F3603">
        <w:rPr>
          <w:rStyle w:val="StyleUnderline"/>
          <w:highlight w:val="cyan"/>
        </w:rPr>
        <w:t>short-term</w:t>
      </w:r>
      <w:r w:rsidRPr="008F3603">
        <w:rPr>
          <w:rStyle w:val="StyleUnderline"/>
        </w:rPr>
        <w:t xml:space="preserve"> monetary </w:t>
      </w:r>
      <w:r w:rsidRPr="008F3603">
        <w:rPr>
          <w:rStyle w:val="StyleUnderline"/>
          <w:highlight w:val="cyan"/>
        </w:rPr>
        <w:t xml:space="preserve">boost to </w:t>
      </w:r>
      <w:r w:rsidRPr="008F3603">
        <w:rPr>
          <w:rStyle w:val="Emphasis"/>
          <w:highlight w:val="cyan"/>
        </w:rPr>
        <w:t>kick-start</w:t>
      </w:r>
      <w:r w:rsidRPr="008F3603">
        <w:rPr>
          <w:rStyle w:val="StyleUnderline"/>
        </w:rPr>
        <w:t xml:space="preserve"> economic </w:t>
      </w:r>
      <w:r w:rsidRPr="008F3603">
        <w:rPr>
          <w:rStyle w:val="StyleUnderline"/>
          <w:highlight w:val="cyan"/>
        </w:rPr>
        <w:t>growth by giving</w:t>
      </w:r>
      <w:r w:rsidRPr="008F3603">
        <w:rPr>
          <w:rStyle w:val="StyleUnderline"/>
        </w:rPr>
        <w:t xml:space="preserve"> people </w:t>
      </w:r>
      <w:r w:rsidRPr="008F3603">
        <w:rPr>
          <w:rStyle w:val="StyleUnderline"/>
          <w:highlight w:val="cyan"/>
        </w:rPr>
        <w:t xml:space="preserve">more </w:t>
      </w:r>
      <w:r w:rsidRPr="008F3603">
        <w:rPr>
          <w:rStyle w:val="Emphasis"/>
          <w:highlight w:val="cyan"/>
        </w:rPr>
        <w:t>spending power</w:t>
      </w:r>
      <w:r w:rsidRPr="008F3603">
        <w:rPr>
          <w:sz w:val="16"/>
        </w:rPr>
        <w:t xml:space="preserve">. This sort of ‘QE for the People’ </w:t>
      </w:r>
      <w:r w:rsidRPr="008F3603">
        <w:rPr>
          <w:rStyle w:val="StyleUnderline"/>
        </w:rPr>
        <w:t xml:space="preserve">would work in the immediate </w:t>
      </w:r>
      <w:r w:rsidRPr="008F3603">
        <w:rPr>
          <w:rStyle w:val="Emphasis"/>
        </w:rPr>
        <w:t>aftermath of a financial shock</w:t>
      </w:r>
      <w:r w:rsidRPr="008F3603">
        <w:rPr>
          <w:sz w:val="16"/>
        </w:rPr>
        <w:t xml:space="preserve"> before it has started to cause serious damage to the economy’s supply side. </w:t>
      </w:r>
      <w:r w:rsidRPr="008F3603">
        <w:rPr>
          <w:rStyle w:val="StyleUnderline"/>
        </w:rPr>
        <w:t xml:space="preserve">It would </w:t>
      </w:r>
      <w:r w:rsidRPr="008F3603">
        <w:rPr>
          <w:rStyle w:val="Emphasis"/>
        </w:rPr>
        <w:t>support retail spending</w:t>
      </w:r>
      <w:r w:rsidRPr="008F3603">
        <w:rPr>
          <w:rStyle w:val="StyleUnderline"/>
        </w:rPr>
        <w:t xml:space="preserve"> and prevent widespread debt defaults by homeowners and small businesses</w:t>
      </w:r>
      <w:r w:rsidRPr="008F3603">
        <w:rPr>
          <w:sz w:val="16"/>
        </w:rPr>
        <w:t xml:space="preserve">. Replacing ‘QE for the Banks’ with this type of ‘QE for the People’ is </w:t>
      </w:r>
      <w:r w:rsidRPr="008F3603">
        <w:rPr>
          <w:rStyle w:val="Emphasis"/>
        </w:rPr>
        <w:t>economically attractive</w:t>
      </w:r>
      <w:r w:rsidRPr="008F3603">
        <w:rPr>
          <w:sz w:val="16"/>
        </w:rPr>
        <w:t xml:space="preserve">. Supporting Wall Street failed to prevent the deepest recession since the 1930s. Had homeowners and small businesses received the level of support that banks and large corporations did, </w:t>
      </w:r>
      <w:r w:rsidRPr="008F3603">
        <w:rPr>
          <w:rStyle w:val="StyleUnderline"/>
          <w:highlight w:val="cyan"/>
        </w:rPr>
        <w:t>the</w:t>
      </w:r>
      <w:r w:rsidRPr="008F3603">
        <w:rPr>
          <w:rStyle w:val="StyleUnderline"/>
        </w:rPr>
        <w:t xml:space="preserve"> Great </w:t>
      </w:r>
      <w:r w:rsidRPr="008F3603">
        <w:rPr>
          <w:rStyle w:val="StyleUnderline"/>
          <w:highlight w:val="cyan"/>
        </w:rPr>
        <w:t>Recession might have been</w:t>
      </w:r>
      <w:r w:rsidRPr="008F3603">
        <w:rPr>
          <w:rStyle w:val="StyleUnderline"/>
        </w:rPr>
        <w:t xml:space="preserve"> merely </w:t>
      </w:r>
      <w:r w:rsidRPr="008F3603">
        <w:rPr>
          <w:rStyle w:val="StyleUnderline"/>
          <w:highlight w:val="cyan"/>
        </w:rPr>
        <w:t>a minor</w:t>
      </w:r>
      <w:r w:rsidRPr="008F3603">
        <w:rPr>
          <w:rStyle w:val="StyleUnderline"/>
        </w:rPr>
        <w:t xml:space="preserve"> </w:t>
      </w:r>
      <w:r w:rsidRPr="008F3603">
        <w:rPr>
          <w:rStyle w:val="Emphasis"/>
        </w:rPr>
        <w:t>economic</w:t>
      </w:r>
      <w:r w:rsidRPr="008F3603">
        <w:rPr>
          <w:rStyle w:val="StyleUnderline"/>
        </w:rPr>
        <w:t xml:space="preserve"> </w:t>
      </w:r>
      <w:r w:rsidRPr="008F3603">
        <w:rPr>
          <w:rStyle w:val="StyleUnderline"/>
          <w:highlight w:val="cyan"/>
        </w:rPr>
        <w:t>downturn</w:t>
      </w:r>
      <w:r w:rsidRPr="008F3603">
        <w:rPr>
          <w:sz w:val="16"/>
        </w:rPr>
        <w:t>.</w:t>
      </w:r>
    </w:p>
    <w:p w14:paraId="44F9F7AC" w14:textId="77777777" w:rsidR="004C1D05" w:rsidRDefault="004C1D05" w:rsidP="00714B5F"/>
    <w:p w14:paraId="494D640B" w14:textId="77777777" w:rsidR="00714B5F" w:rsidRDefault="00714B5F" w:rsidP="00714B5F">
      <w:pPr>
        <w:pStyle w:val="Heading3"/>
      </w:pPr>
      <w:r>
        <w:t>2NC---Solvency---Economy</w:t>
      </w:r>
    </w:p>
    <w:p w14:paraId="3903E020" w14:textId="77777777" w:rsidR="00714B5F" w:rsidRPr="007A129D" w:rsidRDefault="00714B5F" w:rsidP="00714B5F">
      <w:pPr>
        <w:pStyle w:val="Heading4"/>
        <w:rPr>
          <w:b w:val="0"/>
          <w:bCs/>
        </w:rPr>
      </w:pPr>
      <w:r>
        <w:t>PQE keeps the economy resilient during economic downturn</w:t>
      </w:r>
      <w:r>
        <w:rPr>
          <w:b w:val="0"/>
          <w:bCs/>
        </w:rPr>
        <w:t xml:space="preserve"> – increases demand, output, employment, and overall economic activity.</w:t>
      </w:r>
    </w:p>
    <w:p w14:paraId="64B9F534" w14:textId="77777777" w:rsidR="00714B5F" w:rsidRDefault="00714B5F" w:rsidP="00714B5F">
      <w:pPr>
        <w:rPr>
          <w:sz w:val="20"/>
          <w:szCs w:val="20"/>
        </w:rPr>
      </w:pPr>
      <w:r>
        <w:rPr>
          <w:sz w:val="20"/>
          <w:szCs w:val="20"/>
        </w:rPr>
        <w:t xml:space="preserve">Andrew </w:t>
      </w:r>
      <w:r w:rsidRPr="007D0370">
        <w:rPr>
          <w:rStyle w:val="Style13ptBold"/>
        </w:rPr>
        <w:t>Jackson</w:t>
      </w:r>
      <w:r w:rsidRPr="007D0370">
        <w:rPr>
          <w:sz w:val="20"/>
          <w:szCs w:val="20"/>
        </w:rPr>
        <w:t xml:space="preserve">, </w:t>
      </w:r>
      <w:r>
        <w:rPr>
          <w:sz w:val="20"/>
          <w:szCs w:val="20"/>
        </w:rPr>
        <w:t>11-20</w:t>
      </w:r>
      <w:r w:rsidRPr="007D0370">
        <w:rPr>
          <w:rStyle w:val="Style13ptBold"/>
        </w:rPr>
        <w:t>13</w:t>
      </w:r>
      <w:r w:rsidRPr="007D0370">
        <w:rPr>
          <w:sz w:val="20"/>
          <w:szCs w:val="20"/>
        </w:rPr>
        <w:t>, BSc in Economics and a MSc in Development Economics from the University of Sussex and is currently studying for a PhD at the University of Surrey</w:t>
      </w:r>
      <w:r>
        <w:rPr>
          <w:sz w:val="20"/>
          <w:szCs w:val="20"/>
        </w:rPr>
        <w:t>, Sovereign Money: Paving the Way for a Sustainable Recovery</w:t>
      </w:r>
      <w:r w:rsidRPr="007D0370">
        <w:rPr>
          <w:sz w:val="20"/>
          <w:szCs w:val="20"/>
        </w:rPr>
        <w:t xml:space="preserve">," </w:t>
      </w:r>
      <w:proofErr w:type="spellStart"/>
      <w:r>
        <w:rPr>
          <w:sz w:val="20"/>
          <w:szCs w:val="20"/>
        </w:rPr>
        <w:t>PositiveMoney</w:t>
      </w:r>
      <w:proofErr w:type="spellEnd"/>
      <w:r w:rsidRPr="007D0370">
        <w:rPr>
          <w:sz w:val="20"/>
          <w:szCs w:val="20"/>
        </w:rPr>
        <w:t>, https://positivemoney.org/wp-</w:t>
      </w:r>
      <w:r w:rsidRPr="007D0370">
        <w:t>content</w:t>
      </w:r>
      <w:r w:rsidRPr="007D0370">
        <w:rPr>
          <w:sz w:val="20"/>
          <w:szCs w:val="20"/>
        </w:rPr>
        <w:t>/uploads/2013/11/Sovereign-Money-Final-Web.pdf</w:t>
      </w:r>
    </w:p>
    <w:p w14:paraId="4D00B3F7" w14:textId="77777777" w:rsidR="00714B5F" w:rsidRPr="009D2294" w:rsidRDefault="00714B5F" w:rsidP="00714B5F">
      <w:pPr>
        <w:rPr>
          <w:rStyle w:val="StyleUnderline"/>
        </w:rPr>
      </w:pPr>
      <w:r w:rsidRPr="007A129D">
        <w:rPr>
          <w:rStyle w:val="StyleUnderline"/>
        </w:rPr>
        <w:t xml:space="preserve">Using </w:t>
      </w:r>
      <w:r w:rsidRPr="007A129D">
        <w:rPr>
          <w:rStyle w:val="Emphasis"/>
          <w:highlight w:val="cyan"/>
        </w:rPr>
        <w:t>S</w:t>
      </w:r>
      <w:r w:rsidRPr="009D2294">
        <w:rPr>
          <w:rStyle w:val="StyleUnderline"/>
        </w:rPr>
        <w:t xml:space="preserve">overeign </w:t>
      </w:r>
      <w:r w:rsidRPr="007A129D">
        <w:rPr>
          <w:rStyle w:val="Emphasis"/>
          <w:highlight w:val="cyan"/>
        </w:rPr>
        <w:t>M</w:t>
      </w:r>
      <w:r w:rsidRPr="009D2294">
        <w:rPr>
          <w:rStyle w:val="StyleUnderline"/>
        </w:rPr>
        <w:t xml:space="preserve">oney </w:t>
      </w:r>
      <w:r w:rsidRPr="007A129D">
        <w:rPr>
          <w:rStyle w:val="Emphasis"/>
          <w:highlight w:val="cyan"/>
        </w:rPr>
        <w:t>C</w:t>
      </w:r>
      <w:r w:rsidRPr="009D2294">
        <w:rPr>
          <w:rStyle w:val="StyleUnderline"/>
        </w:rPr>
        <w:t xml:space="preserve">reation </w:t>
      </w:r>
      <w:r w:rsidRPr="007A129D">
        <w:rPr>
          <w:rStyle w:val="StyleUnderline"/>
          <w:highlight w:val="cyan"/>
        </w:rPr>
        <w:t xml:space="preserve">During </w:t>
      </w:r>
      <w:r w:rsidRPr="007A129D">
        <w:rPr>
          <w:rStyle w:val="Emphasis"/>
          <w:highlight w:val="cyan"/>
        </w:rPr>
        <w:t>Downturns</w:t>
      </w:r>
    </w:p>
    <w:p w14:paraId="2F04F009" w14:textId="77777777" w:rsidR="00714B5F" w:rsidRDefault="00714B5F" w:rsidP="00714B5F">
      <w:pPr>
        <w:rPr>
          <w:sz w:val="16"/>
        </w:rPr>
      </w:pPr>
      <w:r w:rsidRPr="007A129D">
        <w:rPr>
          <w:sz w:val="16"/>
        </w:rPr>
        <w:t xml:space="preserve">This section considers the likely economic effects of SMC. </w:t>
      </w:r>
      <w:r w:rsidRPr="009D2294">
        <w:rPr>
          <w:rStyle w:val="StyleUnderline"/>
        </w:rPr>
        <w:t xml:space="preserve">The aim of </w:t>
      </w:r>
      <w:r w:rsidRPr="009D2294">
        <w:rPr>
          <w:rStyle w:val="Emphasis"/>
        </w:rPr>
        <w:t>SMC</w:t>
      </w:r>
      <w:r w:rsidRPr="009D2294">
        <w:rPr>
          <w:rStyle w:val="StyleUnderline"/>
        </w:rPr>
        <w:t xml:space="preserve"> is to directly </w:t>
      </w:r>
      <w:r w:rsidRPr="007A129D">
        <w:rPr>
          <w:rStyle w:val="Emphasis"/>
          <w:highlight w:val="cyan"/>
        </w:rPr>
        <w:t>increase aggregate demand</w:t>
      </w:r>
      <w:r w:rsidRPr="009D2294">
        <w:rPr>
          <w:rStyle w:val="StyleUnderline"/>
        </w:rPr>
        <w:t xml:space="preserve"> beyond what it otherwise would be, </w:t>
      </w:r>
      <w:r w:rsidRPr="009D2815">
        <w:rPr>
          <w:rStyle w:val="StyleUnderline"/>
          <w:highlight w:val="cyan"/>
        </w:rPr>
        <w:t xml:space="preserve">leading to an </w:t>
      </w:r>
      <w:r w:rsidRPr="009D2815">
        <w:rPr>
          <w:rStyle w:val="Emphasis"/>
          <w:highlight w:val="cyan"/>
        </w:rPr>
        <w:t>increase</w:t>
      </w:r>
      <w:r w:rsidRPr="009D2815">
        <w:rPr>
          <w:rStyle w:val="StyleUnderline"/>
          <w:highlight w:val="cyan"/>
        </w:rPr>
        <w:t xml:space="preserve"> in</w:t>
      </w:r>
      <w:r w:rsidRPr="009D2294">
        <w:rPr>
          <w:rStyle w:val="StyleUnderline"/>
        </w:rPr>
        <w:t xml:space="preserve"> </w:t>
      </w:r>
      <w:r w:rsidRPr="009D2294">
        <w:rPr>
          <w:rStyle w:val="Emphasis"/>
        </w:rPr>
        <w:t>spending</w:t>
      </w:r>
      <w:r w:rsidRPr="009D2294">
        <w:rPr>
          <w:rStyle w:val="StyleUnderline"/>
        </w:rPr>
        <w:t xml:space="preserve"> and therefore nominal </w:t>
      </w:r>
      <w:r w:rsidRPr="009D2815">
        <w:rPr>
          <w:rStyle w:val="Emphasis"/>
          <w:highlight w:val="cyan"/>
        </w:rPr>
        <w:t>GDP</w:t>
      </w:r>
      <w:r w:rsidRPr="009D2294">
        <w:rPr>
          <w:rStyle w:val="StyleUnderline"/>
        </w:rPr>
        <w:t>.</w:t>
      </w:r>
      <w:r w:rsidRPr="007A129D">
        <w:rPr>
          <w:sz w:val="16"/>
        </w:rPr>
        <w:t xml:space="preserve"> This increase in demand is intended to occur due to either an increase in government spending or a reduction in taxes (which leaves the public with greater disposable income), without a corresponding increase in either public or private debt. An increase in nominal GDP can take place due to an increase in real GDP, an increase in prices, or by some combination of the two. In general, SMC that leads to an increase in real GDP would be considered the most desirable outcome. However, using SMC to increase prices (i.e. cause inflation) may also be desirable, if inflation is below target and conventional monetary policy is ineffective in increasing demand, or if a moderate increase in inflation is considered desirable. However, unless otherwise stated, in this section the assumption will be that </w:t>
      </w:r>
      <w:r w:rsidRPr="009D2294">
        <w:rPr>
          <w:rStyle w:val="Emphasis"/>
        </w:rPr>
        <w:t>SMC</w:t>
      </w:r>
      <w:r w:rsidRPr="009D2294">
        <w:rPr>
          <w:rStyle w:val="StyleUnderline"/>
        </w:rPr>
        <w:t xml:space="preserve"> is</w:t>
      </w:r>
      <w:r w:rsidRPr="007A129D">
        <w:rPr>
          <w:sz w:val="16"/>
        </w:rPr>
        <w:t xml:space="preserve"> being und</w:t>
      </w:r>
      <w:r w:rsidRPr="009D2294">
        <w:rPr>
          <w:rStyle w:val="StyleUnderline"/>
        </w:rPr>
        <w:t>ertaken with the</w:t>
      </w:r>
      <w:r w:rsidRPr="007A129D">
        <w:rPr>
          <w:sz w:val="16"/>
        </w:rPr>
        <w:t xml:space="preserve"> express </w:t>
      </w:r>
      <w:r w:rsidRPr="009D2294">
        <w:rPr>
          <w:rStyle w:val="StyleUnderline"/>
        </w:rPr>
        <w:t xml:space="preserve">purpose of </w:t>
      </w:r>
      <w:r w:rsidRPr="009D2294">
        <w:rPr>
          <w:rStyle w:val="Emphasis"/>
        </w:rPr>
        <w:t>increasing</w:t>
      </w:r>
      <w:r w:rsidRPr="007A129D">
        <w:rPr>
          <w:sz w:val="16"/>
        </w:rPr>
        <w:t xml:space="preserve"> real </w:t>
      </w:r>
      <w:r w:rsidRPr="009D2294">
        <w:rPr>
          <w:rStyle w:val="Emphasis"/>
        </w:rPr>
        <w:t>GDP</w:t>
      </w:r>
      <w:r w:rsidRPr="009D2294">
        <w:rPr>
          <w:rStyle w:val="StyleUnderline"/>
        </w:rPr>
        <w:t>.</w:t>
      </w:r>
      <w:r w:rsidRPr="007A129D">
        <w:rPr>
          <w:sz w:val="16"/>
        </w:rPr>
        <w:t xml:space="preserve"> That is, </w:t>
      </w:r>
      <w:r w:rsidRPr="009D2815">
        <w:rPr>
          <w:rStyle w:val="Emphasis"/>
          <w:highlight w:val="cyan"/>
        </w:rPr>
        <w:t>SMC</w:t>
      </w:r>
      <w:r w:rsidRPr="009D2294">
        <w:rPr>
          <w:rStyle w:val="StyleUnderline"/>
        </w:rPr>
        <w:t xml:space="preserve"> will </w:t>
      </w:r>
      <w:r w:rsidRPr="009D2815">
        <w:rPr>
          <w:rStyle w:val="StyleUnderline"/>
        </w:rPr>
        <w:t>be</w:t>
      </w:r>
      <w:r w:rsidRPr="009D2294">
        <w:rPr>
          <w:rStyle w:val="StyleUnderline"/>
        </w:rPr>
        <w:t xml:space="preserve"> used when the economy is operating with </w:t>
      </w:r>
      <w:r w:rsidRPr="009D2294">
        <w:rPr>
          <w:rStyle w:val="Emphasis"/>
        </w:rPr>
        <w:t>spare capacity</w:t>
      </w:r>
      <w:r w:rsidRPr="009D2294">
        <w:rPr>
          <w:rStyle w:val="StyleUnderline"/>
        </w:rPr>
        <w:t xml:space="preserve">, so that </w:t>
      </w:r>
      <w:r w:rsidRPr="009D2294">
        <w:rPr>
          <w:rStyle w:val="Emphasis"/>
        </w:rPr>
        <w:t>increases</w:t>
      </w:r>
      <w:r w:rsidRPr="009D2294">
        <w:rPr>
          <w:rStyle w:val="StyleUnderline"/>
        </w:rPr>
        <w:t xml:space="preserve"> in </w:t>
      </w:r>
      <w:r w:rsidRPr="009D2294">
        <w:rPr>
          <w:rStyle w:val="Emphasis"/>
        </w:rPr>
        <w:t>demand</w:t>
      </w:r>
      <w:r w:rsidRPr="009D2294">
        <w:rPr>
          <w:rStyle w:val="StyleUnderline"/>
        </w:rPr>
        <w:t xml:space="preserve"> are likely to </w:t>
      </w:r>
      <w:r w:rsidRPr="009D2815">
        <w:rPr>
          <w:rStyle w:val="Emphasis"/>
          <w:highlight w:val="cyan"/>
        </w:rPr>
        <w:t>increase output</w:t>
      </w:r>
      <w:r w:rsidRPr="009D2294">
        <w:rPr>
          <w:rStyle w:val="StyleUnderline"/>
        </w:rPr>
        <w:t xml:space="preserve"> rather than the rate of inflation.</w:t>
      </w:r>
      <w:r w:rsidRPr="007A129D">
        <w:rPr>
          <w:sz w:val="16"/>
        </w:rPr>
        <w:t xml:space="preserve"> Figure 10 </w:t>
      </w:r>
      <w:proofErr w:type="spellStart"/>
      <w:r w:rsidRPr="007A129D">
        <w:rPr>
          <w:sz w:val="16"/>
        </w:rPr>
        <w:t>summarises</w:t>
      </w:r>
      <w:proofErr w:type="spellEnd"/>
      <w:r w:rsidRPr="007A129D">
        <w:rPr>
          <w:sz w:val="16"/>
        </w:rPr>
        <w:t xml:space="preserve"> the effects of SMC on the economy outlined below.</w:t>
      </w:r>
    </w:p>
    <w:p w14:paraId="6B7952EC" w14:textId="77777777" w:rsidR="00714B5F" w:rsidRDefault="00714B5F" w:rsidP="00714B5F">
      <w:pPr>
        <w:rPr>
          <w:sz w:val="16"/>
        </w:rPr>
      </w:pPr>
      <w:r w:rsidRPr="007A129D">
        <w:rPr>
          <w:sz w:val="16"/>
        </w:rPr>
        <w:t xml:space="preserve">The effect of Sovereign Money Creation and the type of fiscal expansion: The type of fiscal expansion funded by SMC will have differing effects depending on whether the expansions increase supply capacity in the economy directly, indirectly, or not at all. If, for example, sovereign money funds an increase in house building, this will affect the supply of new homes (and so effect the quantity and price of housing, as well as quantities and prices in other markets, particularly those that supply the construction industry). Conversely, if the government simply uses the new money to increase its purchases of finished goods from the private sector, this will affect the demand for goods and services (and as a result the quantity and price of new goods and possibly investment). </w:t>
      </w:r>
      <w:r w:rsidRPr="009D2294">
        <w:rPr>
          <w:rStyle w:val="StyleUnderline"/>
        </w:rPr>
        <w:t xml:space="preserve">To the extent that </w:t>
      </w:r>
      <w:r w:rsidRPr="009D2294">
        <w:rPr>
          <w:rStyle w:val="Emphasis"/>
        </w:rPr>
        <w:t>sovereign money</w:t>
      </w:r>
      <w:r w:rsidRPr="009D2294">
        <w:rPr>
          <w:rStyle w:val="StyleUnderline"/>
        </w:rPr>
        <w:t xml:space="preserve"> </w:t>
      </w:r>
      <w:r w:rsidRPr="009D2815">
        <w:rPr>
          <w:rStyle w:val="StyleUnderline"/>
          <w:highlight w:val="cyan"/>
        </w:rPr>
        <w:t>fund</w:t>
      </w:r>
      <w:r w:rsidRPr="009D2294">
        <w:rPr>
          <w:rStyle w:val="StyleUnderline"/>
        </w:rPr>
        <w:t xml:space="preserve">s </w:t>
      </w:r>
      <w:r w:rsidRPr="009D2815">
        <w:rPr>
          <w:rStyle w:val="StyleUnderline"/>
          <w:highlight w:val="cyan"/>
        </w:rPr>
        <w:t xml:space="preserve">investments in </w:t>
      </w:r>
      <w:r w:rsidRPr="009D2815">
        <w:rPr>
          <w:rStyle w:val="Emphasis"/>
          <w:highlight w:val="cyan"/>
        </w:rPr>
        <w:t>productive</w:t>
      </w:r>
      <w:r w:rsidRPr="009D2815">
        <w:rPr>
          <w:rStyle w:val="StyleUnderline"/>
          <w:highlight w:val="cyan"/>
        </w:rPr>
        <w:t xml:space="preserve"> capacity</w:t>
      </w:r>
      <w:r w:rsidRPr="009D2294">
        <w:rPr>
          <w:rStyle w:val="StyleUnderline"/>
        </w:rPr>
        <w:t xml:space="preserve"> that would not have been undertaken by the private sector,</w:t>
      </w:r>
      <w:r w:rsidRPr="007A129D">
        <w:rPr>
          <w:sz w:val="16"/>
        </w:rPr>
        <w:t xml:space="preserve">30 </w:t>
      </w:r>
      <w:r w:rsidRPr="009D2815">
        <w:rPr>
          <w:rStyle w:val="Emphasis"/>
          <w:highlight w:val="cyan"/>
        </w:rPr>
        <w:t>output</w:t>
      </w:r>
      <w:r w:rsidRPr="009D2294">
        <w:rPr>
          <w:rStyle w:val="StyleUnderline"/>
        </w:rPr>
        <w:t xml:space="preserve"> can be </w:t>
      </w:r>
      <w:r w:rsidRPr="009D2815">
        <w:rPr>
          <w:rStyle w:val="StyleUnderline"/>
          <w:highlight w:val="cyan"/>
        </w:rPr>
        <w:t xml:space="preserve">expected to be </w:t>
      </w:r>
      <w:r w:rsidRPr="009D2815">
        <w:rPr>
          <w:rStyle w:val="Emphasis"/>
          <w:highlight w:val="cyan"/>
        </w:rPr>
        <w:t>higher</w:t>
      </w:r>
      <w:r w:rsidRPr="009D2815">
        <w:rPr>
          <w:rStyle w:val="StyleUnderline"/>
          <w:highlight w:val="cyan"/>
        </w:rPr>
        <w:t xml:space="preserve"> and prices lower</w:t>
      </w:r>
      <w:r w:rsidRPr="009D2294">
        <w:rPr>
          <w:rStyle w:val="StyleUnderline"/>
        </w:rPr>
        <w:t xml:space="preserve"> than they otherwise would have been</w:t>
      </w:r>
      <w:r w:rsidRPr="007A129D">
        <w:rPr>
          <w:sz w:val="16"/>
        </w:rPr>
        <w:t xml:space="preserve"> (with positive repercussions for the trade balance)</w:t>
      </w:r>
      <w:r w:rsidRPr="009D2294">
        <w:rPr>
          <w:rStyle w:val="StyleUnderline"/>
        </w:rPr>
        <w:t>.</w:t>
      </w:r>
    </w:p>
    <w:p w14:paraId="286F16C8" w14:textId="77777777" w:rsidR="00714B5F" w:rsidRDefault="00714B5F" w:rsidP="00714B5F">
      <w:pPr>
        <w:rPr>
          <w:sz w:val="16"/>
        </w:rPr>
      </w:pPr>
      <w:r w:rsidRPr="007A129D">
        <w:rPr>
          <w:sz w:val="16"/>
        </w:rPr>
        <w:t xml:space="preserve">In addition, the magnitude of the effect of SMC will also depend on whether the expansion funds a tax cut (technically a tax holiday) or a spending increase, as </w:t>
      </w:r>
      <w:r w:rsidRPr="007A129D">
        <w:rPr>
          <w:rStyle w:val="StyleUnderline"/>
        </w:rPr>
        <w:t>spending increases are usually more expansionary than tax cuts.</w:t>
      </w:r>
      <w:r w:rsidRPr="007A129D">
        <w:rPr>
          <w:sz w:val="16"/>
        </w:rPr>
        <w:t xml:space="preserve">31 The amount that the recipients of the increased spending (or tax holiday) choose to spend will depend upon their marginal propensity to consume.32 Individuals may also increase their spending due to the increase in wealth.33 </w:t>
      </w:r>
      <w:r w:rsidRPr="007A129D">
        <w:rPr>
          <w:rStyle w:val="StyleUnderline"/>
        </w:rPr>
        <w:t xml:space="preserve">The </w:t>
      </w:r>
      <w:r w:rsidRPr="009D2815">
        <w:rPr>
          <w:rStyle w:val="Emphasis"/>
          <w:highlight w:val="cyan"/>
        </w:rPr>
        <w:t>increase</w:t>
      </w:r>
      <w:r w:rsidRPr="009D2815">
        <w:rPr>
          <w:rStyle w:val="StyleUnderline"/>
          <w:highlight w:val="cyan"/>
        </w:rPr>
        <w:t xml:space="preserve"> in </w:t>
      </w:r>
      <w:r w:rsidRPr="009D2815">
        <w:rPr>
          <w:rStyle w:val="Emphasis"/>
          <w:highlight w:val="cyan"/>
        </w:rPr>
        <w:t>income</w:t>
      </w:r>
      <w:r w:rsidRPr="009D2815">
        <w:rPr>
          <w:rStyle w:val="StyleUnderline"/>
          <w:highlight w:val="cyan"/>
        </w:rPr>
        <w:t xml:space="preserve"> will</w:t>
      </w:r>
      <w:r w:rsidRPr="007A129D">
        <w:rPr>
          <w:rStyle w:val="StyleUnderline"/>
        </w:rPr>
        <w:t xml:space="preserve"> lead to further rounds of spending and income, </w:t>
      </w:r>
      <w:r w:rsidRPr="009D2815">
        <w:rPr>
          <w:rStyle w:val="Emphasis"/>
          <w:highlight w:val="cyan"/>
        </w:rPr>
        <w:t>multiply</w:t>
      </w:r>
      <w:r w:rsidRPr="007A129D">
        <w:rPr>
          <w:rStyle w:val="Emphasis"/>
        </w:rPr>
        <w:t>ing</w:t>
      </w:r>
      <w:r w:rsidRPr="007A129D">
        <w:rPr>
          <w:rStyle w:val="StyleUnderline"/>
        </w:rPr>
        <w:t xml:space="preserve"> </w:t>
      </w:r>
      <w:r w:rsidRPr="009D2815">
        <w:rPr>
          <w:rStyle w:val="StyleUnderline"/>
          <w:highlight w:val="cyan"/>
        </w:rPr>
        <w:t xml:space="preserve">the initial </w:t>
      </w:r>
      <w:r w:rsidRPr="009D2815">
        <w:rPr>
          <w:rStyle w:val="Emphasis"/>
          <w:highlight w:val="cyan"/>
        </w:rPr>
        <w:t>effect</w:t>
      </w:r>
      <w:r w:rsidRPr="007A129D">
        <w:rPr>
          <w:rStyle w:val="StyleUnderline"/>
        </w:rPr>
        <w:t xml:space="preserve"> of the spending in the process</w:t>
      </w:r>
      <w:r w:rsidRPr="007A129D">
        <w:rPr>
          <w:sz w:val="16"/>
        </w:rPr>
        <w:t xml:space="preserve"> (the multiplier effect)</w:t>
      </w:r>
      <w:r w:rsidRPr="007A129D">
        <w:rPr>
          <w:rStyle w:val="StyleUnderline"/>
        </w:rPr>
        <w:t xml:space="preserve">. Likewise, </w:t>
      </w:r>
      <w:r w:rsidRPr="009D2815">
        <w:rPr>
          <w:rStyle w:val="StyleUnderline"/>
          <w:highlight w:val="cyan"/>
        </w:rPr>
        <w:t xml:space="preserve">each round of </w:t>
      </w:r>
      <w:r w:rsidRPr="009D2815">
        <w:rPr>
          <w:rStyle w:val="Emphasis"/>
          <w:highlight w:val="cyan"/>
        </w:rPr>
        <w:t>spending</w:t>
      </w:r>
      <w:r w:rsidRPr="009D2815">
        <w:rPr>
          <w:rStyle w:val="StyleUnderline"/>
          <w:highlight w:val="cyan"/>
        </w:rPr>
        <w:t xml:space="preserve"> will be </w:t>
      </w:r>
      <w:r w:rsidRPr="009D2815">
        <w:rPr>
          <w:rStyle w:val="Emphasis"/>
          <w:highlight w:val="cyan"/>
        </w:rPr>
        <w:t>taxed</w:t>
      </w:r>
      <w:r w:rsidRPr="007A129D">
        <w:rPr>
          <w:sz w:val="16"/>
        </w:rPr>
        <w:t xml:space="preserve"> (as will the increase in income)</w:t>
      </w:r>
      <w:r w:rsidRPr="007A129D">
        <w:rPr>
          <w:rStyle w:val="StyleUnderline"/>
        </w:rPr>
        <w:t xml:space="preserve">, </w:t>
      </w:r>
      <w:r w:rsidRPr="009D2815">
        <w:rPr>
          <w:rStyle w:val="StyleUnderline"/>
          <w:highlight w:val="cyan"/>
        </w:rPr>
        <w:t xml:space="preserve">increasing tax </w:t>
      </w:r>
      <w:r w:rsidRPr="009D2815">
        <w:rPr>
          <w:rStyle w:val="Emphasis"/>
          <w:highlight w:val="cyan"/>
        </w:rPr>
        <w:t>revenue</w:t>
      </w:r>
      <w:r w:rsidRPr="007A129D">
        <w:rPr>
          <w:rStyle w:val="StyleUnderline"/>
        </w:rPr>
        <w:t xml:space="preserve"> for the government.</w:t>
      </w:r>
    </w:p>
    <w:p w14:paraId="48C9B1A0" w14:textId="77777777" w:rsidR="00714B5F" w:rsidRDefault="00714B5F" w:rsidP="00714B5F">
      <w:pPr>
        <w:rPr>
          <w:sz w:val="16"/>
        </w:rPr>
      </w:pPr>
      <w:r w:rsidRPr="007A129D">
        <w:rPr>
          <w:sz w:val="16"/>
        </w:rPr>
        <w:t>The effect on the trade balance: The degree to which the increase in demand falls on the domestic economy rather than on imports will depend upon the marginal propensity to import. While the government can ensure that the first round of spending will fall entirely on domestic goods and services, it has no direct influence on the subsequent rounds. To the extent that the increase in demand leads to an increase in demand for imports, there will be implications for the exchange rate and therefore the trade balance. Although an increase in imports will initially worsen the trade balance, if this leads to a fall in the value of the pound, it is likely to increase export competitiveness and reduce the trade deficit in the long run. As discussed below, the effects on the exchange rate and trade balance are likely to be amplified by the effect of SMC on interest rates and so the capital account.</w:t>
      </w:r>
    </w:p>
    <w:p w14:paraId="7CB01F16" w14:textId="77777777" w:rsidR="00714B5F" w:rsidRDefault="00714B5F" w:rsidP="00714B5F">
      <w:pPr>
        <w:rPr>
          <w:sz w:val="16"/>
        </w:rPr>
      </w:pPr>
      <w:r w:rsidRPr="007A129D">
        <w:rPr>
          <w:sz w:val="16"/>
        </w:rPr>
        <w:t xml:space="preserve">The effect on the domestic economy: The total increase in demand that falls on the domestic economy will depend on the marginal propensity to consume and marginal propensity to import. Given the increase in demand for domestically produced goods, the effect of the increase in domestic demand will depend in large part on the degree of spare capacity in the economy. </w:t>
      </w:r>
      <w:r w:rsidRPr="007A129D">
        <w:rPr>
          <w:rStyle w:val="StyleUnderline"/>
        </w:rPr>
        <w:t xml:space="preserve">In an economy with a large degree of </w:t>
      </w:r>
      <w:r w:rsidRPr="007A129D">
        <w:rPr>
          <w:rStyle w:val="Emphasis"/>
        </w:rPr>
        <w:t>spare capacity</w:t>
      </w:r>
      <w:r w:rsidRPr="007A129D">
        <w:rPr>
          <w:rStyle w:val="StyleUnderline"/>
        </w:rPr>
        <w:t xml:space="preserve">, </w:t>
      </w:r>
      <w:r w:rsidRPr="009D2815">
        <w:rPr>
          <w:rStyle w:val="StyleUnderline"/>
          <w:highlight w:val="cyan"/>
        </w:rPr>
        <w:t xml:space="preserve">an </w:t>
      </w:r>
      <w:r w:rsidRPr="009D2815">
        <w:rPr>
          <w:rStyle w:val="Emphasis"/>
          <w:highlight w:val="cyan"/>
        </w:rPr>
        <w:t>increase</w:t>
      </w:r>
      <w:r w:rsidRPr="009D2815">
        <w:rPr>
          <w:rStyle w:val="StyleUnderline"/>
          <w:highlight w:val="cyan"/>
        </w:rPr>
        <w:t xml:space="preserve"> in </w:t>
      </w:r>
      <w:r w:rsidRPr="009D2815">
        <w:rPr>
          <w:rStyle w:val="Emphasis"/>
          <w:highlight w:val="cyan"/>
        </w:rPr>
        <w:t>demand</w:t>
      </w:r>
      <w:r w:rsidRPr="007A129D">
        <w:rPr>
          <w:rStyle w:val="StyleUnderline"/>
        </w:rPr>
        <w:t xml:space="preserve"> is likely to </w:t>
      </w:r>
      <w:r w:rsidRPr="009D2815">
        <w:rPr>
          <w:rStyle w:val="StyleUnderline"/>
          <w:highlight w:val="cyan"/>
        </w:rPr>
        <w:t>translate</w:t>
      </w:r>
      <w:r w:rsidRPr="007A129D">
        <w:rPr>
          <w:rStyle w:val="StyleUnderline"/>
        </w:rPr>
        <w:t xml:space="preserve"> largely </w:t>
      </w:r>
      <w:r w:rsidRPr="009D2815">
        <w:rPr>
          <w:rStyle w:val="StyleUnderline"/>
          <w:highlight w:val="cyan"/>
        </w:rPr>
        <w:t xml:space="preserve">into an </w:t>
      </w:r>
      <w:r w:rsidRPr="009D2815">
        <w:rPr>
          <w:rStyle w:val="Emphasis"/>
          <w:highlight w:val="cyan"/>
        </w:rPr>
        <w:t>increase</w:t>
      </w:r>
      <w:r w:rsidRPr="009D2815">
        <w:rPr>
          <w:rStyle w:val="StyleUnderline"/>
          <w:highlight w:val="cyan"/>
        </w:rPr>
        <w:t xml:space="preserve"> in </w:t>
      </w:r>
      <w:r w:rsidRPr="009D2815">
        <w:rPr>
          <w:rStyle w:val="Emphasis"/>
          <w:highlight w:val="cyan"/>
        </w:rPr>
        <w:t>output</w:t>
      </w:r>
      <w:r w:rsidRPr="007A129D">
        <w:rPr>
          <w:rStyle w:val="StyleUnderline"/>
        </w:rPr>
        <w:t>.</w:t>
      </w:r>
      <w:r w:rsidRPr="007A129D">
        <w:rPr>
          <w:sz w:val="16"/>
        </w:rPr>
        <w:t xml:space="preserve"> Increased demand leads to firms hiring more workers, more output is produced, and so real GDP increases. Through the multiplier effect this leads to further increases in demand, output and employment. Conversely, in an economy with no spare capacity an increase in demand is likely to translate largely into an increase in prices.34</w:t>
      </w:r>
    </w:p>
    <w:p w14:paraId="0BA598A4" w14:textId="77777777" w:rsidR="00714B5F" w:rsidRDefault="00714B5F" w:rsidP="00714B5F">
      <w:pPr>
        <w:rPr>
          <w:sz w:val="16"/>
        </w:rPr>
      </w:pPr>
      <w:r w:rsidRPr="007A129D">
        <w:rPr>
          <w:sz w:val="16"/>
        </w:rPr>
        <w:t xml:space="preserve">Assuming that there is excess capacity, </w:t>
      </w:r>
      <w:r w:rsidRPr="007A129D">
        <w:rPr>
          <w:rStyle w:val="StyleUnderline"/>
        </w:rPr>
        <w:t xml:space="preserve">the </w:t>
      </w:r>
      <w:r w:rsidRPr="009D2815">
        <w:rPr>
          <w:rStyle w:val="StyleUnderline"/>
          <w:highlight w:val="cyan"/>
        </w:rPr>
        <w:t xml:space="preserve">increase in </w:t>
      </w:r>
      <w:r w:rsidRPr="009D2815">
        <w:rPr>
          <w:rStyle w:val="Emphasis"/>
          <w:highlight w:val="cyan"/>
        </w:rPr>
        <w:t>economic activity</w:t>
      </w:r>
      <w:r w:rsidRPr="007A129D">
        <w:rPr>
          <w:rStyle w:val="StyleUnderline"/>
        </w:rPr>
        <w:t xml:space="preserve"> will </w:t>
      </w:r>
      <w:r w:rsidRPr="009D2815">
        <w:rPr>
          <w:rStyle w:val="StyleUnderline"/>
          <w:highlight w:val="cyan"/>
        </w:rPr>
        <w:t>increase</w:t>
      </w:r>
      <w:r w:rsidRPr="007A129D">
        <w:rPr>
          <w:rStyle w:val="StyleUnderline"/>
        </w:rPr>
        <w:t xml:space="preserve"> business </w:t>
      </w:r>
      <w:r w:rsidRPr="009D2815">
        <w:rPr>
          <w:rStyle w:val="Emphasis"/>
          <w:highlight w:val="cyan"/>
        </w:rPr>
        <w:t>profits</w:t>
      </w:r>
      <w:r w:rsidRPr="009D2815">
        <w:rPr>
          <w:rStyle w:val="StyleUnderline"/>
          <w:highlight w:val="cyan"/>
        </w:rPr>
        <w:t>, and</w:t>
      </w:r>
      <w:r w:rsidRPr="007A129D">
        <w:rPr>
          <w:rStyle w:val="StyleUnderline"/>
        </w:rPr>
        <w:t xml:space="preserve"> this, combined with the </w:t>
      </w:r>
      <w:r w:rsidRPr="009D2815">
        <w:rPr>
          <w:rStyle w:val="Emphasis"/>
          <w:highlight w:val="cyan"/>
        </w:rPr>
        <w:t>increase</w:t>
      </w:r>
      <w:r w:rsidRPr="007A129D">
        <w:rPr>
          <w:rStyle w:val="StyleUnderline"/>
        </w:rPr>
        <w:t xml:space="preserve"> in </w:t>
      </w:r>
      <w:r w:rsidRPr="009D2815">
        <w:rPr>
          <w:rStyle w:val="Emphasis"/>
          <w:highlight w:val="cyan"/>
        </w:rPr>
        <w:t>employment</w:t>
      </w:r>
      <w:r w:rsidRPr="007A129D">
        <w:rPr>
          <w:rStyle w:val="StyleUnderline"/>
        </w:rPr>
        <w:t xml:space="preserve">, will </w:t>
      </w:r>
      <w:r w:rsidRPr="009D2815">
        <w:rPr>
          <w:rStyle w:val="StyleUnderline"/>
          <w:highlight w:val="cyan"/>
        </w:rPr>
        <w:t xml:space="preserve">lead to </w:t>
      </w:r>
      <w:r w:rsidRPr="009D2815">
        <w:rPr>
          <w:rStyle w:val="Emphasis"/>
          <w:highlight w:val="cyan"/>
        </w:rPr>
        <w:t>higher tax revenues</w:t>
      </w:r>
      <w:r w:rsidRPr="007A129D">
        <w:rPr>
          <w:rStyle w:val="StyleUnderline"/>
        </w:rPr>
        <w:t>.</w:t>
      </w:r>
      <w:r w:rsidRPr="007A129D">
        <w:rPr>
          <w:sz w:val="16"/>
        </w:rPr>
        <w:t xml:space="preserve"> The increase in private sector income will lower the debt-to-income ratios, which will allow deleveraging to occur. Higher income levels as well as lower debt levels mean a smaller proportion of income will be spent servicing debt, freeing up money for consumption or investment. In addition, </w:t>
      </w:r>
      <w:r w:rsidRPr="007A129D">
        <w:rPr>
          <w:rStyle w:val="StyleUnderline"/>
        </w:rPr>
        <w:t xml:space="preserve">an </w:t>
      </w:r>
      <w:r w:rsidRPr="007A129D">
        <w:rPr>
          <w:rStyle w:val="Emphasis"/>
        </w:rPr>
        <w:t>increase</w:t>
      </w:r>
      <w:r w:rsidRPr="007A129D">
        <w:rPr>
          <w:rStyle w:val="StyleUnderline"/>
        </w:rPr>
        <w:t xml:space="preserve"> in </w:t>
      </w:r>
      <w:r w:rsidRPr="007A129D">
        <w:rPr>
          <w:rStyle w:val="Emphasis"/>
        </w:rPr>
        <w:t>private sector earnings</w:t>
      </w:r>
      <w:r w:rsidRPr="007A129D">
        <w:rPr>
          <w:rStyle w:val="StyleUnderline"/>
        </w:rPr>
        <w:t xml:space="preserve"> </w:t>
      </w:r>
      <w:r w:rsidRPr="009D2815">
        <w:rPr>
          <w:rStyle w:val="StyleUnderline"/>
          <w:highlight w:val="cyan"/>
        </w:rPr>
        <w:t>and</w:t>
      </w:r>
      <w:r w:rsidRPr="007A129D">
        <w:rPr>
          <w:rStyle w:val="StyleUnderline"/>
        </w:rPr>
        <w:t xml:space="preserve"> </w:t>
      </w:r>
      <w:r w:rsidRPr="007A129D">
        <w:rPr>
          <w:rStyle w:val="Emphasis"/>
        </w:rPr>
        <w:t>equity</w:t>
      </w:r>
      <w:r w:rsidRPr="007A129D">
        <w:rPr>
          <w:rStyle w:val="StyleUnderline"/>
        </w:rPr>
        <w:t xml:space="preserve"> </w:t>
      </w:r>
      <w:r w:rsidRPr="009D2815">
        <w:rPr>
          <w:rStyle w:val="StyleUnderline"/>
          <w:highlight w:val="cyan"/>
        </w:rPr>
        <w:t xml:space="preserve">increases </w:t>
      </w:r>
      <w:r w:rsidRPr="009D2815">
        <w:rPr>
          <w:rStyle w:val="Emphasis"/>
          <w:highlight w:val="cyan"/>
        </w:rPr>
        <w:t>financial stability</w:t>
      </w:r>
      <w:r w:rsidRPr="007A129D">
        <w:rPr>
          <w:rStyle w:val="StyleUnderline"/>
        </w:rPr>
        <w:t xml:space="preserve"> and makes the private sector </w:t>
      </w:r>
      <w:r w:rsidRPr="007A129D">
        <w:rPr>
          <w:rStyle w:val="Emphasis"/>
        </w:rPr>
        <w:t>less vulnerable</w:t>
      </w:r>
      <w:r w:rsidRPr="007A129D">
        <w:rPr>
          <w:rStyle w:val="StyleUnderline"/>
        </w:rPr>
        <w:t xml:space="preserve"> to future changes in interest rates.</w:t>
      </w:r>
    </w:p>
    <w:p w14:paraId="6ADD729D" w14:textId="77777777" w:rsidR="00714B5F" w:rsidRDefault="00714B5F" w:rsidP="00714B5F">
      <w:pPr>
        <w:rPr>
          <w:rStyle w:val="StyleUnderline"/>
        </w:rPr>
      </w:pPr>
      <w:r w:rsidRPr="007A129D">
        <w:rPr>
          <w:sz w:val="16"/>
        </w:rPr>
        <w:t xml:space="preserve">Taken together, </w:t>
      </w:r>
      <w:r w:rsidRPr="007A129D">
        <w:rPr>
          <w:rStyle w:val="StyleUnderline"/>
        </w:rPr>
        <w:t xml:space="preserve">all of these </w:t>
      </w:r>
      <w:r w:rsidRPr="009D2815">
        <w:rPr>
          <w:rStyle w:val="Emphasis"/>
          <w:highlight w:val="cyan"/>
        </w:rPr>
        <w:t>effects</w:t>
      </w:r>
      <w:r w:rsidRPr="007A129D">
        <w:rPr>
          <w:rStyle w:val="StyleUnderline"/>
        </w:rPr>
        <w:t xml:space="preserve"> are likely to </w:t>
      </w:r>
      <w:r w:rsidRPr="009D2815">
        <w:rPr>
          <w:rStyle w:val="Emphasis"/>
          <w:highlight w:val="cyan"/>
        </w:rPr>
        <w:t>improve expectations</w:t>
      </w:r>
      <w:r w:rsidRPr="007A129D">
        <w:rPr>
          <w:rStyle w:val="StyleUnderline"/>
        </w:rPr>
        <w:t xml:space="preserve"> as to </w:t>
      </w:r>
      <w:r w:rsidRPr="007A129D">
        <w:rPr>
          <w:rStyle w:val="Emphasis"/>
        </w:rPr>
        <w:t>future</w:t>
      </w:r>
      <w:r w:rsidRPr="007A129D">
        <w:rPr>
          <w:rStyle w:val="StyleUnderline"/>
        </w:rPr>
        <w:t xml:space="preserve"> levels of economic demand, </w:t>
      </w:r>
      <w:r w:rsidRPr="009D2815">
        <w:rPr>
          <w:rStyle w:val="StyleUnderline"/>
          <w:highlight w:val="cyan"/>
        </w:rPr>
        <w:t>resulting in a</w:t>
      </w:r>
      <w:r w:rsidRPr="007A129D">
        <w:rPr>
          <w:rStyle w:val="StyleUnderline"/>
        </w:rPr>
        <w:t xml:space="preserve">n increased </w:t>
      </w:r>
      <w:r w:rsidRPr="009D2815">
        <w:rPr>
          <w:rStyle w:val="Emphasis"/>
          <w:highlight w:val="cyan"/>
        </w:rPr>
        <w:t>willingness</w:t>
      </w:r>
      <w:r w:rsidRPr="009D2815">
        <w:rPr>
          <w:rStyle w:val="StyleUnderline"/>
          <w:highlight w:val="cyan"/>
        </w:rPr>
        <w:t xml:space="preserve"> to </w:t>
      </w:r>
      <w:r w:rsidRPr="009D2815">
        <w:rPr>
          <w:rStyle w:val="Emphasis"/>
          <w:highlight w:val="cyan"/>
        </w:rPr>
        <w:t>invest</w:t>
      </w:r>
      <w:r w:rsidRPr="007A129D">
        <w:rPr>
          <w:rStyle w:val="StyleUnderline"/>
        </w:rPr>
        <w:t>.</w:t>
      </w:r>
      <w:r w:rsidRPr="007A129D">
        <w:rPr>
          <w:sz w:val="16"/>
        </w:rPr>
        <w:t xml:space="preserve"> Even if an increase in investment is not forthcoming, </w:t>
      </w:r>
      <w:r w:rsidRPr="009D2815">
        <w:rPr>
          <w:rStyle w:val="Emphasis"/>
          <w:highlight w:val="cyan"/>
        </w:rPr>
        <w:t>entrepreneurs</w:t>
      </w:r>
      <w:r w:rsidRPr="007A129D">
        <w:rPr>
          <w:rStyle w:val="StyleUnderline"/>
        </w:rPr>
        <w:t xml:space="preserve"> are likely to </w:t>
      </w:r>
      <w:r w:rsidRPr="009D2815">
        <w:rPr>
          <w:rStyle w:val="Emphasis"/>
          <w:highlight w:val="cyan"/>
        </w:rPr>
        <w:t>hire</w:t>
      </w:r>
      <w:r w:rsidRPr="009D2815">
        <w:rPr>
          <w:rStyle w:val="StyleUnderline"/>
          <w:highlight w:val="cyan"/>
        </w:rPr>
        <w:t xml:space="preserve"> a greater number of </w:t>
      </w:r>
      <w:r w:rsidRPr="009D2815">
        <w:rPr>
          <w:rStyle w:val="Emphasis"/>
          <w:highlight w:val="cyan"/>
        </w:rPr>
        <w:t>individuals</w:t>
      </w:r>
      <w:r w:rsidRPr="007A129D">
        <w:rPr>
          <w:rStyle w:val="StyleUnderline"/>
        </w:rPr>
        <w:t xml:space="preserve"> given the current capital stock, </w:t>
      </w:r>
      <w:r w:rsidRPr="009D2815">
        <w:rPr>
          <w:rStyle w:val="StyleUnderline"/>
          <w:highlight w:val="cyan"/>
        </w:rPr>
        <w:t xml:space="preserve">which will </w:t>
      </w:r>
      <w:r w:rsidRPr="009D2815">
        <w:rPr>
          <w:rStyle w:val="Emphasis"/>
          <w:highlight w:val="cyan"/>
        </w:rPr>
        <w:t>increase employment</w:t>
      </w:r>
      <w:r w:rsidRPr="009D2815">
        <w:rPr>
          <w:rStyle w:val="StyleUnderline"/>
          <w:highlight w:val="cyan"/>
        </w:rPr>
        <w:t xml:space="preserve"> and </w:t>
      </w:r>
      <w:r w:rsidRPr="009D2815">
        <w:rPr>
          <w:rStyle w:val="Emphasis"/>
          <w:highlight w:val="cyan"/>
        </w:rPr>
        <w:t>output</w:t>
      </w:r>
      <w:r w:rsidRPr="007A129D">
        <w:rPr>
          <w:rStyle w:val="StyleUnderline"/>
        </w:rPr>
        <w:t xml:space="preserve"> in the process.</w:t>
      </w:r>
    </w:p>
    <w:p w14:paraId="4C82E33A" w14:textId="77777777" w:rsidR="00714B5F" w:rsidRDefault="00714B5F" w:rsidP="00714B5F">
      <w:pPr>
        <w:rPr>
          <w:sz w:val="16"/>
        </w:rPr>
      </w:pPr>
      <w:r w:rsidRPr="007A129D">
        <w:rPr>
          <w:rStyle w:val="StyleUnderline"/>
        </w:rPr>
        <w:t>The effect on interest rates: An increase in demand and output would normally be expected to increase interest rates</w:t>
      </w:r>
      <w:r w:rsidRPr="007A129D">
        <w:rPr>
          <w:sz w:val="16"/>
        </w:rPr>
        <w:t xml:space="preserve">, as the demand for money would increase in line with output. </w:t>
      </w:r>
      <w:r w:rsidRPr="007A129D">
        <w:rPr>
          <w:rStyle w:val="StyleUnderline"/>
        </w:rPr>
        <w:t xml:space="preserve">However, this </w:t>
      </w:r>
      <w:r w:rsidRPr="007A129D">
        <w:rPr>
          <w:rStyle w:val="Emphasis"/>
        </w:rPr>
        <w:t>effect</w:t>
      </w:r>
      <w:r w:rsidRPr="007A129D">
        <w:rPr>
          <w:rStyle w:val="StyleUnderline"/>
        </w:rPr>
        <w:t xml:space="preserve"> is </w:t>
      </w:r>
      <w:r w:rsidRPr="007A129D">
        <w:rPr>
          <w:rStyle w:val="Emphasis"/>
        </w:rPr>
        <w:t>offset</w:t>
      </w:r>
      <w:r w:rsidRPr="007A129D">
        <w:rPr>
          <w:rStyle w:val="StyleUnderline"/>
        </w:rPr>
        <w:t xml:space="preserve"> because </w:t>
      </w:r>
      <w:r w:rsidRPr="007A129D">
        <w:rPr>
          <w:rStyle w:val="Emphasis"/>
        </w:rPr>
        <w:t>SMC</w:t>
      </w:r>
      <w:r w:rsidRPr="007A129D">
        <w:rPr>
          <w:rStyle w:val="StyleUnderline"/>
        </w:rPr>
        <w:t xml:space="preserve"> also </w:t>
      </w:r>
      <w:r w:rsidRPr="007A129D">
        <w:rPr>
          <w:rStyle w:val="Emphasis"/>
        </w:rPr>
        <w:t>increases</w:t>
      </w:r>
      <w:r w:rsidRPr="007A129D">
        <w:rPr>
          <w:rStyle w:val="StyleUnderline"/>
        </w:rPr>
        <w:t xml:space="preserve"> the </w:t>
      </w:r>
      <w:r w:rsidRPr="007A129D">
        <w:rPr>
          <w:rStyle w:val="Emphasis"/>
        </w:rPr>
        <w:t>stock</w:t>
      </w:r>
      <w:r w:rsidRPr="007A129D">
        <w:rPr>
          <w:rStyle w:val="StyleUnderline"/>
        </w:rPr>
        <w:t xml:space="preserve"> of money.</w:t>
      </w:r>
      <w:r w:rsidRPr="007A129D">
        <w:rPr>
          <w:sz w:val="16"/>
        </w:rPr>
        <w:t xml:space="preserve"> Furthermore, given that the financial markets react far quicker to changes than the real economy (where additional rounds of spending takes time), interest rates are in fact likely to fall at first, before increasing due to an increase in output. As Keynes (p.200-201, 1936) noted, if changes in money “are due to the Government printing money wherewith to meet its current expenditure … the new money accrues as someone’s income”. This will leave some of those who receive the money holding more than they require for transactional or liquidity purposes (the transactions and precautionary motives). Consequently, “some portion of the money will seek an outlet in buying securities or other assets” which will lead to a fall in longer term rates of interest, which should itself lead to further increases in output and income.35</w:t>
      </w:r>
    </w:p>
    <w:p w14:paraId="5453FB04" w14:textId="77777777" w:rsidR="00714B5F" w:rsidRDefault="00714B5F" w:rsidP="00714B5F">
      <w:pPr>
        <w:rPr>
          <w:sz w:val="16"/>
        </w:rPr>
      </w:pPr>
      <w:r w:rsidRPr="007A129D">
        <w:rPr>
          <w:rStyle w:val="StyleUnderline"/>
        </w:rPr>
        <w:t xml:space="preserve">The effect on exchange rates: As well as </w:t>
      </w:r>
      <w:r w:rsidRPr="009D2815">
        <w:rPr>
          <w:rStyle w:val="Emphasis"/>
          <w:highlight w:val="cyan"/>
        </w:rPr>
        <w:t>stimulating investment</w:t>
      </w:r>
      <w:r w:rsidRPr="007A129D">
        <w:rPr>
          <w:rStyle w:val="StyleUnderline"/>
        </w:rPr>
        <w:t xml:space="preserve">, the initial change in the rate of interest will also </w:t>
      </w:r>
      <w:r w:rsidRPr="007A129D">
        <w:rPr>
          <w:rStyle w:val="Emphasis"/>
        </w:rPr>
        <w:t>affect</w:t>
      </w:r>
      <w:r w:rsidRPr="007A129D">
        <w:rPr>
          <w:rStyle w:val="StyleUnderline"/>
        </w:rPr>
        <w:t xml:space="preserve"> the </w:t>
      </w:r>
      <w:r w:rsidRPr="007A129D">
        <w:rPr>
          <w:rStyle w:val="Emphasis"/>
        </w:rPr>
        <w:t>desirability</w:t>
      </w:r>
      <w:r w:rsidRPr="007A129D">
        <w:rPr>
          <w:rStyle w:val="StyleUnderline"/>
        </w:rPr>
        <w:t xml:space="preserve"> of foreign versus domestic assets.</w:t>
      </w:r>
      <w:r w:rsidRPr="007A129D">
        <w:rPr>
          <w:sz w:val="16"/>
        </w:rPr>
        <w:t xml:space="preserve"> The initial fall in the rate of interest will lower the demand for UK assets, and this will in turn lower the demand for pound sterling on the foreign exchange markets. </w:t>
      </w:r>
      <w:r w:rsidRPr="007A129D">
        <w:rPr>
          <w:rStyle w:val="StyleUnderline"/>
        </w:rPr>
        <w:t>The fall in</w:t>
      </w:r>
      <w:r w:rsidRPr="007A129D">
        <w:rPr>
          <w:sz w:val="16"/>
        </w:rPr>
        <w:t xml:space="preserve"> the </w:t>
      </w:r>
      <w:r w:rsidRPr="007A129D">
        <w:rPr>
          <w:rStyle w:val="StyleUnderline"/>
        </w:rPr>
        <w:t>value</w:t>
      </w:r>
      <w:r w:rsidRPr="007A129D">
        <w:rPr>
          <w:sz w:val="16"/>
        </w:rPr>
        <w:t xml:space="preserve"> of the pound vis-à-vis foreign currencies </w:t>
      </w:r>
      <w:r w:rsidRPr="007A129D">
        <w:rPr>
          <w:rStyle w:val="StyleUnderline"/>
        </w:rPr>
        <w:t>will</w:t>
      </w:r>
      <w:r w:rsidRPr="007A129D">
        <w:rPr>
          <w:sz w:val="16"/>
        </w:rPr>
        <w:t xml:space="preserve"> affect the relative prices of domestic vs. foreign goods, which should, in time, </w:t>
      </w:r>
      <w:r w:rsidRPr="009D2815">
        <w:rPr>
          <w:rStyle w:val="StyleUnderline"/>
          <w:highlight w:val="cyan"/>
        </w:rPr>
        <w:t xml:space="preserve">lead to an </w:t>
      </w:r>
      <w:r w:rsidRPr="009D2815">
        <w:rPr>
          <w:rStyle w:val="Emphasis"/>
          <w:highlight w:val="cyan"/>
        </w:rPr>
        <w:t>improvement</w:t>
      </w:r>
      <w:r w:rsidRPr="009D2815">
        <w:rPr>
          <w:rStyle w:val="StyleUnderline"/>
          <w:highlight w:val="cyan"/>
        </w:rPr>
        <w:t xml:space="preserve"> in</w:t>
      </w:r>
      <w:r w:rsidRPr="007A129D">
        <w:rPr>
          <w:rStyle w:val="StyleUnderline"/>
        </w:rPr>
        <w:t xml:space="preserve"> the </w:t>
      </w:r>
      <w:r w:rsidRPr="009D2815">
        <w:rPr>
          <w:rStyle w:val="Emphasis"/>
          <w:highlight w:val="cyan"/>
        </w:rPr>
        <w:t>trade</w:t>
      </w:r>
      <w:r w:rsidRPr="007A129D">
        <w:rPr>
          <w:rStyle w:val="StyleUnderline"/>
        </w:rPr>
        <w:t xml:space="preserve"> balance.</w:t>
      </w:r>
      <w:r w:rsidRPr="007A129D">
        <w:rPr>
          <w:sz w:val="16"/>
        </w:rPr>
        <w:t xml:space="preserve"> In the short term however it will lead to an increase in prices due to the higher price of imports. To prevent the exchange rate falling (and import prices increasing) more than they consider desirable, the Bank of England may wish to also use forward guidance with SMC to create expectations of future interest rate increases.</w:t>
      </w:r>
    </w:p>
    <w:p w14:paraId="34D1A537" w14:textId="77777777" w:rsidR="00714B5F" w:rsidRPr="009D2815" w:rsidRDefault="00714B5F" w:rsidP="00714B5F">
      <w:pPr>
        <w:rPr>
          <w:sz w:val="16"/>
        </w:rPr>
      </w:pPr>
      <w:r w:rsidRPr="007A129D">
        <w:rPr>
          <w:rStyle w:val="StyleUnderline"/>
        </w:rPr>
        <w:t xml:space="preserve">The effect on the banking sector: For banks, the </w:t>
      </w:r>
      <w:r w:rsidRPr="009D2815">
        <w:rPr>
          <w:rStyle w:val="Emphasis"/>
          <w:highlight w:val="cyan"/>
        </w:rPr>
        <w:t>increase</w:t>
      </w:r>
      <w:r w:rsidRPr="007A129D">
        <w:rPr>
          <w:rStyle w:val="StyleUnderline"/>
        </w:rPr>
        <w:t xml:space="preserve"> in </w:t>
      </w:r>
      <w:r w:rsidRPr="009D2815">
        <w:rPr>
          <w:rStyle w:val="Emphasis"/>
          <w:highlight w:val="cyan"/>
        </w:rPr>
        <w:t>economic activity</w:t>
      </w:r>
      <w:r w:rsidRPr="007A129D">
        <w:rPr>
          <w:rStyle w:val="StyleUnderline"/>
        </w:rPr>
        <w:t xml:space="preserve"> and private sector incomes, </w:t>
      </w:r>
      <w:r w:rsidRPr="009D2815">
        <w:rPr>
          <w:rStyle w:val="StyleUnderline"/>
          <w:highlight w:val="cyan"/>
        </w:rPr>
        <w:t>and</w:t>
      </w:r>
      <w:r w:rsidRPr="007A129D">
        <w:rPr>
          <w:rStyle w:val="StyleUnderline"/>
        </w:rPr>
        <w:t xml:space="preserve"> the </w:t>
      </w:r>
      <w:r w:rsidRPr="009D2815">
        <w:rPr>
          <w:rStyle w:val="Emphasis"/>
          <w:highlight w:val="cyan"/>
        </w:rPr>
        <w:t>decrease</w:t>
      </w:r>
      <w:r w:rsidRPr="007A129D">
        <w:rPr>
          <w:rStyle w:val="StyleUnderline"/>
        </w:rPr>
        <w:t xml:space="preserve"> in the </w:t>
      </w:r>
      <w:r w:rsidRPr="009D2815">
        <w:rPr>
          <w:rStyle w:val="StyleUnderline"/>
          <w:highlight w:val="cyan"/>
        </w:rPr>
        <w:t>private sector</w:t>
      </w:r>
      <w:r w:rsidRPr="007A129D">
        <w:rPr>
          <w:rStyle w:val="StyleUnderline"/>
        </w:rPr>
        <w:t xml:space="preserve">s’ </w:t>
      </w:r>
      <w:r w:rsidRPr="009D2815">
        <w:rPr>
          <w:rStyle w:val="Emphasis"/>
          <w:highlight w:val="cyan"/>
        </w:rPr>
        <w:t>leverage</w:t>
      </w:r>
      <w:r w:rsidRPr="007A129D">
        <w:rPr>
          <w:rStyle w:val="StyleUnderline"/>
        </w:rPr>
        <w:t xml:space="preserve">, increases the likelihood of bank </w:t>
      </w:r>
      <w:r w:rsidRPr="007A129D">
        <w:rPr>
          <w:rStyle w:val="Emphasis"/>
        </w:rPr>
        <w:t>loans</w:t>
      </w:r>
      <w:r w:rsidRPr="007A129D">
        <w:rPr>
          <w:rStyle w:val="StyleUnderline"/>
        </w:rPr>
        <w:t xml:space="preserve"> being </w:t>
      </w:r>
      <w:r w:rsidRPr="007A129D">
        <w:rPr>
          <w:rStyle w:val="Emphasis"/>
        </w:rPr>
        <w:t>repaid</w:t>
      </w:r>
      <w:r w:rsidRPr="007A129D">
        <w:rPr>
          <w:rStyle w:val="StyleUnderline"/>
        </w:rPr>
        <w:t xml:space="preserve">. This has the effect of </w:t>
      </w:r>
      <w:r w:rsidRPr="009D2815">
        <w:rPr>
          <w:rStyle w:val="Emphasis"/>
          <w:highlight w:val="cyan"/>
        </w:rPr>
        <w:t>increasing</w:t>
      </w:r>
      <w:r w:rsidRPr="007A129D">
        <w:rPr>
          <w:rStyle w:val="StyleUnderline"/>
        </w:rPr>
        <w:t xml:space="preserve"> bank </w:t>
      </w:r>
      <w:r w:rsidRPr="009D2815">
        <w:rPr>
          <w:rStyle w:val="Emphasis"/>
          <w:highlight w:val="cyan"/>
        </w:rPr>
        <w:t>profitability</w:t>
      </w:r>
      <w:r w:rsidRPr="009D2815">
        <w:rPr>
          <w:sz w:val="16"/>
        </w:rPr>
        <w:t xml:space="preserve"> and allowing leverage to be reduced and capital to be rebuilt, </w:t>
      </w:r>
      <w:r w:rsidRPr="009D2815">
        <w:rPr>
          <w:rStyle w:val="StyleUnderline"/>
          <w:highlight w:val="cyan"/>
        </w:rPr>
        <w:t xml:space="preserve">making the </w:t>
      </w:r>
      <w:r w:rsidRPr="009D2815">
        <w:rPr>
          <w:rStyle w:val="Emphasis"/>
          <w:highlight w:val="cyan"/>
        </w:rPr>
        <w:t>banking</w:t>
      </w:r>
      <w:r w:rsidRPr="009D2815">
        <w:rPr>
          <w:rStyle w:val="StyleUnderline"/>
          <w:highlight w:val="cyan"/>
        </w:rPr>
        <w:t xml:space="preserve"> system</w:t>
      </w:r>
      <w:r w:rsidRPr="007A129D">
        <w:rPr>
          <w:rStyle w:val="StyleUnderline"/>
        </w:rPr>
        <w:t xml:space="preserve"> safer and </w:t>
      </w:r>
      <w:r w:rsidRPr="009D2815">
        <w:rPr>
          <w:rStyle w:val="StyleUnderline"/>
          <w:highlight w:val="cyan"/>
        </w:rPr>
        <w:t xml:space="preserve">more </w:t>
      </w:r>
      <w:r w:rsidRPr="009D2815">
        <w:rPr>
          <w:rStyle w:val="Emphasis"/>
          <w:highlight w:val="cyan"/>
        </w:rPr>
        <w:t>resilient</w:t>
      </w:r>
      <w:r w:rsidRPr="007A129D">
        <w:rPr>
          <w:rStyle w:val="StyleUnderline"/>
        </w:rPr>
        <w:t>.</w:t>
      </w:r>
      <w:r w:rsidRPr="009D2815">
        <w:rPr>
          <w:sz w:val="16"/>
        </w:rPr>
        <w:t xml:space="preserve"> Healthier balance sheets and higher profits in both the bank and non-bank private sectors increase the willingness of banks to fund investment, from both a regulatory and prudential perspective.</w:t>
      </w:r>
    </w:p>
    <w:p w14:paraId="69BC03DF" w14:textId="77777777" w:rsidR="00714B5F" w:rsidRPr="009D2815" w:rsidRDefault="00714B5F" w:rsidP="00714B5F">
      <w:pPr>
        <w:rPr>
          <w:sz w:val="16"/>
        </w:rPr>
      </w:pPr>
      <w:r w:rsidRPr="009D2815">
        <w:rPr>
          <w:sz w:val="16"/>
        </w:rPr>
        <w:t>The effect on the balance sheet of the non-bank private sector: In addition to the effects outlined above, by creating new bank deposits held by households and businesses, SMC will also increase the net stock of assets held by the private sector. This will have implications for private sector solvency, leverage, liquidity, and thus financial stability.</w:t>
      </w:r>
    </w:p>
    <w:p w14:paraId="6CED7A7E" w14:textId="77777777" w:rsidR="00714B5F" w:rsidRPr="009D2815" w:rsidRDefault="00714B5F" w:rsidP="00714B5F">
      <w:pPr>
        <w:rPr>
          <w:sz w:val="16"/>
        </w:rPr>
      </w:pPr>
      <w:r w:rsidRPr="009D2815">
        <w:rPr>
          <w:sz w:val="16"/>
        </w:rPr>
        <w:t>For the non-bank private sector, SMC increases the net stock of assets, in the form of money (bank deposits). This has the effect of increasing non-bank wealth, and therefore private sector equity.36 As mentioned previously, the increase in equity makes the private sector more resilient to a fall in the price of assets – increasing the private sectors quantity of safe, liquid, assets and so ‘margins of safety’. (Minsky, 1983)</w:t>
      </w:r>
    </w:p>
    <w:p w14:paraId="6D8136F8" w14:textId="77777777" w:rsidR="00714B5F" w:rsidRDefault="00714B5F" w:rsidP="00714B5F">
      <w:pPr>
        <w:rPr>
          <w:rStyle w:val="StyleUnderline"/>
        </w:rPr>
      </w:pPr>
      <w:r w:rsidRPr="009D2815">
        <w:rPr>
          <w:sz w:val="16"/>
        </w:rPr>
        <w:t xml:space="preserve">The effect on the balance sheet of the banking sector: </w:t>
      </w:r>
      <w:r w:rsidRPr="007A129D">
        <w:rPr>
          <w:rStyle w:val="StyleUnderline"/>
        </w:rPr>
        <w:t xml:space="preserve">For banks, the </w:t>
      </w:r>
      <w:r w:rsidRPr="009D2815">
        <w:rPr>
          <w:rStyle w:val="StyleUnderline"/>
          <w:highlight w:val="cyan"/>
        </w:rPr>
        <w:t xml:space="preserve">increase in their customers’ equity makes </w:t>
      </w:r>
      <w:r w:rsidRPr="009D2815">
        <w:rPr>
          <w:rStyle w:val="Emphasis"/>
          <w:highlight w:val="cyan"/>
        </w:rPr>
        <w:t>lending less risky</w:t>
      </w:r>
      <w:r w:rsidRPr="007A129D">
        <w:rPr>
          <w:rStyle w:val="StyleUnderline"/>
        </w:rPr>
        <w:t xml:space="preserve">. Banks also benefit from an </w:t>
      </w:r>
      <w:r w:rsidRPr="007A129D">
        <w:rPr>
          <w:rStyle w:val="Emphasis"/>
        </w:rPr>
        <w:t>increase</w:t>
      </w:r>
      <w:r w:rsidRPr="007A129D">
        <w:rPr>
          <w:rStyle w:val="StyleUnderline"/>
        </w:rPr>
        <w:t xml:space="preserve"> in </w:t>
      </w:r>
      <w:r w:rsidRPr="007A129D">
        <w:rPr>
          <w:rStyle w:val="Emphasis"/>
        </w:rPr>
        <w:t>liquidity</w:t>
      </w:r>
      <w:r w:rsidRPr="007A129D">
        <w:rPr>
          <w:rStyle w:val="StyleUnderline"/>
        </w:rPr>
        <w:t>, because SMC increases the supply of central bank reserves that the banking sector will hold in aggregate.</w:t>
      </w:r>
      <w:r w:rsidRPr="009D2815">
        <w:rPr>
          <w:sz w:val="16"/>
        </w:rPr>
        <w:t xml:space="preserve"> Normally, banks have to borrow reserves from the central bank, with the loans (technically sale-and-repurchase agreements) </w:t>
      </w:r>
      <w:proofErr w:type="spellStart"/>
      <w:r w:rsidRPr="009D2815">
        <w:rPr>
          <w:sz w:val="16"/>
        </w:rPr>
        <w:t>collateralised</w:t>
      </w:r>
      <w:proofErr w:type="spellEnd"/>
      <w:r w:rsidRPr="009D2815">
        <w:rPr>
          <w:sz w:val="16"/>
        </w:rPr>
        <w:t xml:space="preserve"> with other liquid assets. However, </w:t>
      </w:r>
      <w:r w:rsidRPr="009D2815">
        <w:rPr>
          <w:rStyle w:val="StyleUnderline"/>
          <w:highlight w:val="cyan"/>
        </w:rPr>
        <w:t xml:space="preserve">SMC </w:t>
      </w:r>
      <w:r w:rsidRPr="009D2815">
        <w:rPr>
          <w:rStyle w:val="Emphasis"/>
          <w:highlight w:val="cyan"/>
        </w:rPr>
        <w:t>increases</w:t>
      </w:r>
      <w:r w:rsidRPr="009D2815">
        <w:rPr>
          <w:rStyle w:val="StyleUnderline"/>
          <w:highlight w:val="cyan"/>
        </w:rPr>
        <w:t xml:space="preserve"> the </w:t>
      </w:r>
      <w:r w:rsidRPr="009D2815">
        <w:rPr>
          <w:rStyle w:val="Emphasis"/>
          <w:highlight w:val="cyan"/>
        </w:rPr>
        <w:t>stock</w:t>
      </w:r>
      <w:r w:rsidRPr="009D2815">
        <w:rPr>
          <w:rStyle w:val="StyleUnderline"/>
          <w:highlight w:val="cyan"/>
        </w:rPr>
        <w:t xml:space="preserve"> of central bank reserves</w:t>
      </w:r>
      <w:r w:rsidRPr="007A129D">
        <w:rPr>
          <w:rStyle w:val="StyleUnderline"/>
        </w:rPr>
        <w:t xml:space="preserve">, freeing up banks’ liquid assets for other purposes. The </w:t>
      </w:r>
      <w:r w:rsidRPr="007A129D">
        <w:rPr>
          <w:rStyle w:val="Emphasis"/>
        </w:rPr>
        <w:t>increase</w:t>
      </w:r>
      <w:r w:rsidRPr="007A129D">
        <w:rPr>
          <w:rStyle w:val="StyleUnderline"/>
        </w:rPr>
        <w:t xml:space="preserve"> in both bank </w:t>
      </w:r>
      <w:r w:rsidRPr="007A129D">
        <w:rPr>
          <w:rStyle w:val="Emphasis"/>
        </w:rPr>
        <w:t>reserves</w:t>
      </w:r>
      <w:r w:rsidRPr="007A129D">
        <w:rPr>
          <w:rStyle w:val="StyleUnderline"/>
        </w:rPr>
        <w:t xml:space="preserve"> and liquid </w:t>
      </w:r>
      <w:r w:rsidRPr="007A129D">
        <w:rPr>
          <w:rStyle w:val="Emphasis"/>
        </w:rPr>
        <w:t>assets</w:t>
      </w:r>
      <w:r w:rsidRPr="007A129D">
        <w:rPr>
          <w:rStyle w:val="StyleUnderline"/>
        </w:rPr>
        <w:t xml:space="preserve"> not required to </w:t>
      </w:r>
      <w:proofErr w:type="spellStart"/>
      <w:r w:rsidRPr="007A129D">
        <w:rPr>
          <w:rStyle w:val="StyleUnderline"/>
        </w:rPr>
        <w:t>collateralise</w:t>
      </w:r>
      <w:proofErr w:type="spellEnd"/>
      <w:r w:rsidRPr="007A129D">
        <w:rPr>
          <w:rStyle w:val="StyleUnderline"/>
        </w:rPr>
        <w:t xml:space="preserve"> bank borrowing increases bank liquidity, </w:t>
      </w:r>
      <w:r w:rsidRPr="009D2815">
        <w:rPr>
          <w:rStyle w:val="Emphasis"/>
          <w:highlight w:val="cyan"/>
        </w:rPr>
        <w:t>reducing</w:t>
      </w:r>
      <w:r w:rsidRPr="009D2815">
        <w:rPr>
          <w:rStyle w:val="StyleUnderline"/>
          <w:highlight w:val="cyan"/>
        </w:rPr>
        <w:t xml:space="preserve"> the likelihood of cash flow </w:t>
      </w:r>
      <w:r w:rsidRPr="009D2815">
        <w:rPr>
          <w:rStyle w:val="Emphasis"/>
          <w:highlight w:val="cyan"/>
        </w:rPr>
        <w:t>insolvency</w:t>
      </w:r>
      <w:r w:rsidRPr="009D2815">
        <w:rPr>
          <w:rStyle w:val="StyleUnderline"/>
          <w:highlight w:val="cyan"/>
        </w:rPr>
        <w:t xml:space="preserve"> and increasing the ability</w:t>
      </w:r>
      <w:r w:rsidRPr="007A129D">
        <w:rPr>
          <w:rStyle w:val="StyleUnderline"/>
        </w:rPr>
        <w:t xml:space="preserve"> of individual banks </w:t>
      </w:r>
      <w:r w:rsidRPr="009D2815">
        <w:rPr>
          <w:rStyle w:val="StyleUnderline"/>
          <w:highlight w:val="cyan"/>
        </w:rPr>
        <w:t xml:space="preserve">to </w:t>
      </w:r>
      <w:r w:rsidRPr="009D2815">
        <w:rPr>
          <w:rStyle w:val="Emphasis"/>
          <w:highlight w:val="cyan"/>
        </w:rPr>
        <w:t>respond</w:t>
      </w:r>
      <w:r w:rsidRPr="007A129D">
        <w:rPr>
          <w:rStyle w:val="StyleUnderline"/>
        </w:rPr>
        <w:t xml:space="preserve"> to bank runs.</w:t>
      </w:r>
    </w:p>
    <w:p w14:paraId="6899DFED" w14:textId="77777777" w:rsidR="00714B5F" w:rsidRDefault="00714B5F" w:rsidP="00714B5F">
      <w:pPr>
        <w:pStyle w:val="Heading3"/>
      </w:pPr>
      <w:r>
        <w:t>2NC---AT: UBI Key---Spill Up</w:t>
      </w:r>
    </w:p>
    <w:p w14:paraId="161B9BC0" w14:textId="77777777" w:rsidR="00630769" w:rsidRPr="00616ECA" w:rsidRDefault="00630769" w:rsidP="00630769">
      <w:pPr>
        <w:pStyle w:val="Heading4"/>
        <w:rPr>
          <w:b w:val="0"/>
          <w:bCs/>
        </w:rPr>
      </w:pPr>
      <w:r>
        <w:t xml:space="preserve">Helicopter money spills up to a UBI over time </w:t>
      </w:r>
      <w:r>
        <w:rPr>
          <w:b w:val="0"/>
          <w:bCs/>
        </w:rPr>
        <w:t>– it generates the necessary political momentum and experimental basis.</w:t>
      </w:r>
    </w:p>
    <w:p w14:paraId="3C32E17A" w14:textId="77777777" w:rsidR="00630769" w:rsidRPr="0027127A" w:rsidRDefault="00630769" w:rsidP="00630769">
      <w:pPr>
        <w:rPr>
          <w:sz w:val="20"/>
          <w:szCs w:val="20"/>
        </w:rPr>
      </w:pPr>
      <w:r w:rsidRPr="00D860D7">
        <w:rPr>
          <w:sz w:val="20"/>
          <w:szCs w:val="20"/>
        </w:rPr>
        <w:t xml:space="preserve">Stanislas </w:t>
      </w:r>
      <w:r w:rsidRPr="00D860D7">
        <w:rPr>
          <w:rStyle w:val="Style13ptBold"/>
        </w:rPr>
        <w:t>Jourdan</w:t>
      </w:r>
      <w:r w:rsidRPr="00D860D7">
        <w:rPr>
          <w:sz w:val="20"/>
          <w:szCs w:val="20"/>
        </w:rPr>
        <w:t>, 3-25-20</w:t>
      </w:r>
      <w:r w:rsidRPr="00D860D7">
        <w:rPr>
          <w:rStyle w:val="Style13ptBold"/>
        </w:rPr>
        <w:t>17</w:t>
      </w:r>
      <w:r w:rsidRPr="00D860D7">
        <w:rPr>
          <w:sz w:val="20"/>
          <w:szCs w:val="20"/>
        </w:rPr>
        <w:t>, Executive Director of the Brussels-based NGO Positive Money Europe</w:t>
      </w:r>
      <w:r>
        <w:rPr>
          <w:sz w:val="20"/>
          <w:szCs w:val="20"/>
        </w:rPr>
        <w:t xml:space="preserve"> and </w:t>
      </w:r>
      <w:r w:rsidRPr="00D860D7">
        <w:rPr>
          <w:sz w:val="20"/>
          <w:szCs w:val="20"/>
        </w:rPr>
        <w:t>expert on universal basic income, Eurozone governance, and participatory democracy</w:t>
      </w:r>
      <w:r>
        <w:rPr>
          <w:sz w:val="20"/>
          <w:szCs w:val="20"/>
        </w:rPr>
        <w:t xml:space="preserve"> and </w:t>
      </w:r>
      <w:r w:rsidRPr="00D860D7">
        <w:rPr>
          <w:sz w:val="20"/>
          <w:szCs w:val="20"/>
        </w:rPr>
        <w:t xml:space="preserve">former journalist </w:t>
      </w:r>
      <w:r>
        <w:rPr>
          <w:sz w:val="20"/>
          <w:szCs w:val="20"/>
        </w:rPr>
        <w:t>who</w:t>
      </w:r>
      <w:r w:rsidRPr="00D860D7">
        <w:rPr>
          <w:sz w:val="20"/>
          <w:szCs w:val="20"/>
        </w:rPr>
        <w:t xml:space="preserve"> co-founded UBIE and MFRB</w:t>
      </w:r>
      <w:r>
        <w:rPr>
          <w:sz w:val="20"/>
          <w:szCs w:val="20"/>
        </w:rPr>
        <w:t xml:space="preserve">, </w:t>
      </w:r>
      <w:r w:rsidRPr="00D860D7">
        <w:rPr>
          <w:sz w:val="20"/>
          <w:szCs w:val="20"/>
        </w:rPr>
        <w:t xml:space="preserve">"Helicopter money and basic income: friends or </w:t>
      </w:r>
      <w:proofErr w:type="gramStart"/>
      <w:r w:rsidRPr="00D860D7">
        <w:rPr>
          <w:sz w:val="20"/>
          <w:szCs w:val="20"/>
        </w:rPr>
        <w:t>foes?,</w:t>
      </w:r>
      <w:proofErr w:type="gramEnd"/>
      <w:r w:rsidRPr="00D860D7">
        <w:rPr>
          <w:sz w:val="20"/>
          <w:szCs w:val="20"/>
        </w:rPr>
        <w:t>" BIEN — Basic Income Earth Network - Educating about Basic Income, https://basicincome.org/news/2017/03/helicopter-money-basic-income-friends-or-foes/</w:t>
      </w:r>
    </w:p>
    <w:p w14:paraId="0700DF2A" w14:textId="77777777" w:rsidR="00630769" w:rsidRPr="00401F75" w:rsidRDefault="00630769" w:rsidP="00630769">
      <w:pPr>
        <w:rPr>
          <w:rStyle w:val="StyleUnderline"/>
        </w:rPr>
      </w:pPr>
      <w:r w:rsidRPr="00E16B50">
        <w:rPr>
          <w:rStyle w:val="StyleUnderline"/>
          <w:highlight w:val="cyan"/>
        </w:rPr>
        <w:t xml:space="preserve">Can </w:t>
      </w:r>
      <w:r w:rsidRPr="00E16B50">
        <w:rPr>
          <w:rStyle w:val="Emphasis"/>
          <w:highlight w:val="cyan"/>
        </w:rPr>
        <w:t>helicopter money</w:t>
      </w:r>
      <w:r w:rsidRPr="00E16B50">
        <w:rPr>
          <w:rStyle w:val="StyleUnderline"/>
          <w:highlight w:val="cyan"/>
        </w:rPr>
        <w:t xml:space="preserve"> lead to </w:t>
      </w:r>
      <w:r w:rsidRPr="00E16B50">
        <w:rPr>
          <w:rStyle w:val="Emphasis"/>
          <w:highlight w:val="cyan"/>
        </w:rPr>
        <w:t>basic income</w:t>
      </w:r>
      <w:r w:rsidRPr="00E16B50">
        <w:rPr>
          <w:rStyle w:val="StyleUnderline"/>
          <w:highlight w:val="cyan"/>
        </w:rPr>
        <w:t>?</w:t>
      </w:r>
    </w:p>
    <w:p w14:paraId="477DF991" w14:textId="77777777" w:rsidR="00630769" w:rsidRPr="00E16B50" w:rsidRDefault="00630769" w:rsidP="00630769">
      <w:pPr>
        <w:rPr>
          <w:sz w:val="14"/>
        </w:rPr>
      </w:pPr>
      <w:r w:rsidRPr="00E16B50">
        <w:rPr>
          <w:sz w:val="14"/>
        </w:rPr>
        <w:t>Despite all the institutional and practical distinctions drawn above, it is quite enlightening to recognize the political porosity between the two proposals. Helicopter money proponents tend to also favor basic income (though not all do) and vice versa.</w:t>
      </w:r>
    </w:p>
    <w:p w14:paraId="46DC0911" w14:textId="77777777" w:rsidR="00630769" w:rsidRPr="00E16B50" w:rsidRDefault="00630769" w:rsidP="00630769">
      <w:pPr>
        <w:rPr>
          <w:sz w:val="14"/>
        </w:rPr>
      </w:pPr>
      <w:r w:rsidRPr="00E16B50">
        <w:rPr>
          <w:sz w:val="14"/>
        </w:rPr>
        <w:t xml:space="preserve">This is probably because the two ideas, to some extent, share some common strategic interests and help one another in the struggle for cultural acceptance of each proposal, especially </w:t>
      </w:r>
      <w:proofErr w:type="gramStart"/>
      <w:r w:rsidRPr="00E16B50">
        <w:rPr>
          <w:sz w:val="14"/>
        </w:rPr>
        <w:t>in regards to</w:t>
      </w:r>
      <w:proofErr w:type="gramEnd"/>
      <w:r w:rsidRPr="00E16B50">
        <w:rPr>
          <w:sz w:val="14"/>
        </w:rPr>
        <w:t xml:space="preserve"> unconditionality and the disconnection of money from labor.</w:t>
      </w:r>
    </w:p>
    <w:p w14:paraId="02549F68" w14:textId="77777777" w:rsidR="00630769" w:rsidRPr="00E16B50" w:rsidRDefault="00630769" w:rsidP="00630769">
      <w:pPr>
        <w:rPr>
          <w:sz w:val="14"/>
        </w:rPr>
      </w:pPr>
      <w:r w:rsidRPr="00E16B50">
        <w:rPr>
          <w:sz w:val="14"/>
        </w:rPr>
        <w:t>From a basic income viewpoint, the rise of the helicopter money discussion is a useful addition to basic income’s financing question. If central banks can create money, then surely it would be easier to finance a basic income.</w:t>
      </w:r>
    </w:p>
    <w:p w14:paraId="0373FE2D" w14:textId="77777777" w:rsidR="00630769" w:rsidRPr="00E16B50" w:rsidRDefault="00630769" w:rsidP="00630769">
      <w:pPr>
        <w:rPr>
          <w:sz w:val="14"/>
        </w:rPr>
      </w:pPr>
      <w:r w:rsidRPr="00E16B50">
        <w:rPr>
          <w:sz w:val="14"/>
        </w:rPr>
        <w:t xml:space="preserve">On the other side, it is also convenient for helicopter money proponents that the basic income discussion is making headway in the argument for universal payments to citizens: it levies an important moral </w:t>
      </w:r>
      <w:proofErr w:type="spellStart"/>
      <w:r w:rsidRPr="00E16B50">
        <w:rPr>
          <w:sz w:val="14"/>
        </w:rPr>
        <w:t>blocage</w:t>
      </w:r>
      <w:proofErr w:type="spellEnd"/>
      <w:r w:rsidRPr="00E16B50">
        <w:rPr>
          <w:sz w:val="14"/>
        </w:rPr>
        <w:t>.</w:t>
      </w:r>
    </w:p>
    <w:p w14:paraId="13EAA9F8" w14:textId="77777777" w:rsidR="00630769" w:rsidRDefault="00630769" w:rsidP="00630769">
      <w:pPr>
        <w:rPr>
          <w:rStyle w:val="StyleUnderline"/>
        </w:rPr>
      </w:pPr>
      <w:r w:rsidRPr="00E16B50">
        <w:rPr>
          <w:sz w:val="14"/>
        </w:rPr>
        <w:t xml:space="preserve">Even more strategically, perhaps, </w:t>
      </w:r>
      <w:r w:rsidRPr="00401F75">
        <w:rPr>
          <w:rStyle w:val="StyleUnderline"/>
        </w:rPr>
        <w:t xml:space="preserve">there is a case for seeing </w:t>
      </w:r>
      <w:r w:rsidRPr="00E16B50">
        <w:rPr>
          <w:rStyle w:val="Emphasis"/>
          <w:highlight w:val="cyan"/>
        </w:rPr>
        <w:t>helicopter money</w:t>
      </w:r>
      <w:r w:rsidRPr="00401F75">
        <w:rPr>
          <w:rStyle w:val="StyleUnderline"/>
        </w:rPr>
        <w:t xml:space="preserve"> as a </w:t>
      </w:r>
      <w:r w:rsidRPr="00E16B50">
        <w:rPr>
          <w:rStyle w:val="StyleUnderline"/>
          <w:highlight w:val="cyan"/>
        </w:rPr>
        <w:t xml:space="preserve">necessary </w:t>
      </w:r>
      <w:r w:rsidRPr="00E16B50">
        <w:rPr>
          <w:rStyle w:val="Emphasis"/>
          <w:highlight w:val="cyan"/>
        </w:rPr>
        <w:t>step</w:t>
      </w:r>
      <w:r w:rsidRPr="00E16B50">
        <w:rPr>
          <w:rStyle w:val="StyleUnderline"/>
          <w:highlight w:val="cyan"/>
        </w:rPr>
        <w:t xml:space="preserve"> to</w:t>
      </w:r>
      <w:r w:rsidRPr="00401F75">
        <w:rPr>
          <w:rStyle w:val="StyleUnderline"/>
        </w:rPr>
        <w:t xml:space="preserve"> the </w:t>
      </w:r>
      <w:r w:rsidRPr="00E16B50">
        <w:rPr>
          <w:rStyle w:val="Emphasis"/>
          <w:highlight w:val="cyan"/>
        </w:rPr>
        <w:t>implementation</w:t>
      </w:r>
      <w:r w:rsidRPr="00E16B50">
        <w:rPr>
          <w:rStyle w:val="StyleUnderline"/>
          <w:highlight w:val="cyan"/>
        </w:rPr>
        <w:t xml:space="preserve"> of</w:t>
      </w:r>
      <w:r w:rsidRPr="00401F75">
        <w:rPr>
          <w:rStyle w:val="StyleUnderline"/>
        </w:rPr>
        <w:t xml:space="preserve"> a full-fledged </w:t>
      </w:r>
      <w:r w:rsidRPr="00E16B50">
        <w:rPr>
          <w:rStyle w:val="StyleUnderline"/>
          <w:highlight w:val="cyan"/>
        </w:rPr>
        <w:t>basic income</w:t>
      </w:r>
      <w:r w:rsidRPr="00401F75">
        <w:rPr>
          <w:rStyle w:val="StyleUnderline"/>
        </w:rPr>
        <w:t xml:space="preserve"> policy.</w:t>
      </w:r>
    </w:p>
    <w:p w14:paraId="2C873A3F" w14:textId="77777777" w:rsidR="00630769" w:rsidRPr="00E16B50" w:rsidRDefault="00630769" w:rsidP="00630769">
      <w:pPr>
        <w:rPr>
          <w:sz w:val="14"/>
        </w:rPr>
      </w:pPr>
      <w:r w:rsidRPr="00E16B50">
        <w:rPr>
          <w:sz w:val="14"/>
        </w:rPr>
        <w:t xml:space="preserve">This is a particularly relevant argument when it comes to the European Monetary Union, which is currently deprived of any significant common fiscal policy. Because of this, it will probably take years before we might see something like a </w:t>
      </w:r>
      <w:proofErr w:type="spellStart"/>
      <w:r w:rsidRPr="00E16B50">
        <w:rPr>
          <w:sz w:val="14"/>
        </w:rPr>
        <w:t>eurodividend</w:t>
      </w:r>
      <w:proofErr w:type="spellEnd"/>
      <w:r w:rsidRPr="00E16B50">
        <w:rPr>
          <w:sz w:val="14"/>
        </w:rPr>
        <w:t xml:space="preserve"> (an EU basic income scheme financed by an EU budget) as articulated by Philippe van </w:t>
      </w:r>
      <w:proofErr w:type="spellStart"/>
      <w:r w:rsidRPr="00E16B50">
        <w:rPr>
          <w:sz w:val="14"/>
        </w:rPr>
        <w:t>Parijs</w:t>
      </w:r>
      <w:proofErr w:type="spellEnd"/>
      <w:r w:rsidRPr="00E16B50">
        <w:rPr>
          <w:sz w:val="14"/>
        </w:rPr>
        <w:t>.</w:t>
      </w:r>
    </w:p>
    <w:p w14:paraId="5AD23F17" w14:textId="77777777" w:rsidR="00630769" w:rsidRPr="00E16B50" w:rsidRDefault="00630769" w:rsidP="00630769">
      <w:pPr>
        <w:rPr>
          <w:sz w:val="14"/>
        </w:rPr>
      </w:pPr>
      <w:r w:rsidRPr="00E16B50">
        <w:rPr>
          <w:sz w:val="14"/>
        </w:rPr>
        <w:t>[image omitted]</w:t>
      </w:r>
    </w:p>
    <w:p w14:paraId="4ECB4064" w14:textId="77777777" w:rsidR="00630769" w:rsidRDefault="00630769" w:rsidP="00630769">
      <w:pPr>
        <w:rPr>
          <w:rStyle w:val="StyleUnderline"/>
        </w:rPr>
      </w:pPr>
      <w:r w:rsidRPr="00E16B50">
        <w:rPr>
          <w:sz w:val="14"/>
        </w:rPr>
        <w:t xml:space="preserve">To circumvent this cumbersome and very long-term political route, Slovenian </w:t>
      </w:r>
      <w:r w:rsidRPr="00E16B50">
        <w:rPr>
          <w:rStyle w:val="StyleUnderline"/>
        </w:rPr>
        <w:t>economist</w:t>
      </w:r>
      <w:r w:rsidRPr="00E16B50">
        <w:rPr>
          <w:sz w:val="14"/>
        </w:rPr>
        <w:t xml:space="preserve"> </w:t>
      </w:r>
      <w:proofErr w:type="spellStart"/>
      <w:r w:rsidRPr="00E16B50">
        <w:rPr>
          <w:sz w:val="14"/>
        </w:rPr>
        <w:t>Jože</w:t>
      </w:r>
      <w:proofErr w:type="spellEnd"/>
      <w:r w:rsidRPr="00E16B50">
        <w:rPr>
          <w:sz w:val="14"/>
        </w:rPr>
        <w:t xml:space="preserve"> </w:t>
      </w:r>
      <w:proofErr w:type="spellStart"/>
      <w:r w:rsidRPr="00E16B50">
        <w:rPr>
          <w:rStyle w:val="StyleUnderline"/>
        </w:rPr>
        <w:t>Mencinger</w:t>
      </w:r>
      <w:proofErr w:type="spellEnd"/>
      <w:r w:rsidRPr="00E16B50">
        <w:rPr>
          <w:rStyle w:val="StyleUnderline"/>
        </w:rPr>
        <w:t xml:space="preserve"> has</w:t>
      </w:r>
      <w:r w:rsidRPr="00E16B50">
        <w:rPr>
          <w:sz w:val="14"/>
        </w:rPr>
        <w:t xml:space="preserve"> repeatedly </w:t>
      </w:r>
      <w:r w:rsidRPr="00E16B50">
        <w:rPr>
          <w:rStyle w:val="StyleUnderline"/>
        </w:rPr>
        <w:t xml:space="preserve">suggested the use of </w:t>
      </w:r>
      <w:r w:rsidRPr="00E16B50">
        <w:rPr>
          <w:rStyle w:val="Emphasis"/>
          <w:highlight w:val="cyan"/>
        </w:rPr>
        <w:t>helicopter money</w:t>
      </w:r>
      <w:r w:rsidRPr="00E16B50">
        <w:rPr>
          <w:rStyle w:val="StyleUnderline"/>
        </w:rPr>
        <w:t xml:space="preserve"> as an “ideal </w:t>
      </w:r>
      <w:r w:rsidRPr="00E16B50">
        <w:rPr>
          <w:rStyle w:val="Emphasis"/>
          <w:highlight w:val="cyan"/>
        </w:rPr>
        <w:t>experiment</w:t>
      </w:r>
      <w:r w:rsidRPr="00E16B50">
        <w:rPr>
          <w:rStyle w:val="StyleUnderline"/>
        </w:rPr>
        <w:t xml:space="preserve">al possibility” </w:t>
      </w:r>
      <w:r w:rsidRPr="00E16B50">
        <w:rPr>
          <w:rStyle w:val="StyleUnderline"/>
          <w:highlight w:val="cyan"/>
        </w:rPr>
        <w:t xml:space="preserve">to </w:t>
      </w:r>
      <w:r w:rsidRPr="00E16B50">
        <w:rPr>
          <w:rStyle w:val="Emphasis"/>
          <w:highlight w:val="cyan"/>
        </w:rPr>
        <w:t>kick-start</w:t>
      </w:r>
      <w:r w:rsidRPr="00E16B50">
        <w:rPr>
          <w:rStyle w:val="StyleUnderline"/>
        </w:rPr>
        <w:t xml:space="preserve"> a form of </w:t>
      </w:r>
      <w:r w:rsidRPr="00E16B50">
        <w:rPr>
          <w:rStyle w:val="StyleUnderline"/>
          <w:highlight w:val="cyan"/>
        </w:rPr>
        <w:t>basic income</w:t>
      </w:r>
      <w:r w:rsidRPr="00E16B50">
        <w:rPr>
          <w:sz w:val="14"/>
        </w:rPr>
        <w:t xml:space="preserve"> in the EU</w:t>
      </w:r>
      <w:r w:rsidRPr="00E16B50">
        <w:rPr>
          <w:rStyle w:val="StyleUnderline"/>
        </w:rPr>
        <w:t>.</w:t>
      </w:r>
    </w:p>
    <w:p w14:paraId="66721531" w14:textId="77777777" w:rsidR="00630769" w:rsidRPr="00E16B50" w:rsidRDefault="00630769" w:rsidP="00630769">
      <w:pPr>
        <w:rPr>
          <w:sz w:val="14"/>
        </w:rPr>
      </w:pPr>
      <w:r w:rsidRPr="00E16B50">
        <w:rPr>
          <w:sz w:val="14"/>
        </w:rPr>
        <w:t xml:space="preserve">Instead of QE, </w:t>
      </w:r>
      <w:r w:rsidRPr="00E16B50">
        <w:rPr>
          <w:rStyle w:val="StyleUnderline"/>
        </w:rPr>
        <w:t xml:space="preserve">the ECB could start a </w:t>
      </w:r>
      <w:r w:rsidRPr="00E16B50">
        <w:rPr>
          <w:rStyle w:val="Emphasis"/>
          <w:highlight w:val="cyan"/>
        </w:rPr>
        <w:t>helicopter money</w:t>
      </w:r>
      <w:r w:rsidRPr="00E16B50">
        <w:rPr>
          <w:rStyle w:val="StyleUnderline"/>
        </w:rPr>
        <w:t xml:space="preserve"> scheme</w:t>
      </w:r>
      <w:r w:rsidRPr="00E16B50">
        <w:rPr>
          <w:sz w:val="14"/>
        </w:rPr>
        <w:t xml:space="preserve"> by giving 200 euros per adult citizens for one year – </w:t>
      </w:r>
      <w:r w:rsidRPr="00E16B50">
        <w:rPr>
          <w:rStyle w:val="Emphasis"/>
        </w:rPr>
        <w:t>no strings</w:t>
      </w:r>
      <w:r w:rsidRPr="00E16B50">
        <w:rPr>
          <w:rStyle w:val="StyleUnderline"/>
        </w:rPr>
        <w:t xml:space="preserve"> attached, no taxes involved</w:t>
      </w:r>
      <w:r w:rsidRPr="00E16B50">
        <w:rPr>
          <w:sz w:val="14"/>
        </w:rPr>
        <w:t>, simply courtesy of the ECB’s (digital) printing presses. This would involve about three times less money printing than under QE and yet would be more likely to fulfill the ECB’s objective.</w:t>
      </w:r>
    </w:p>
    <w:p w14:paraId="41A3E2F9" w14:textId="77777777" w:rsidR="00630769" w:rsidRPr="00E16B50" w:rsidRDefault="00630769" w:rsidP="00630769">
      <w:pPr>
        <w:rPr>
          <w:sz w:val="14"/>
        </w:rPr>
      </w:pPr>
      <w:r w:rsidRPr="00E16B50">
        <w:rPr>
          <w:rStyle w:val="StyleUnderline"/>
        </w:rPr>
        <w:t xml:space="preserve">If this works and </w:t>
      </w:r>
      <w:proofErr w:type="gramStart"/>
      <w:r w:rsidRPr="00E16B50">
        <w:rPr>
          <w:rStyle w:val="StyleUnderline"/>
          <w:highlight w:val="cyan"/>
        </w:rPr>
        <w:t>garner</w:t>
      </w:r>
      <w:r w:rsidRPr="00E16B50">
        <w:rPr>
          <w:rStyle w:val="StyleUnderline"/>
        </w:rPr>
        <w:t>s</w:t>
      </w:r>
      <w:proofErr w:type="gramEnd"/>
      <w:r w:rsidRPr="00E16B50">
        <w:rPr>
          <w:rStyle w:val="StyleUnderline"/>
        </w:rPr>
        <w:t xml:space="preserve"> </w:t>
      </w:r>
      <w:r w:rsidRPr="00E16B50">
        <w:rPr>
          <w:rStyle w:val="Emphasis"/>
          <w:highlight w:val="cyan"/>
        </w:rPr>
        <w:t>favorable public opinion</w:t>
      </w:r>
      <w:r w:rsidRPr="00E16B50">
        <w:rPr>
          <w:rStyle w:val="StyleUnderline"/>
        </w:rPr>
        <w:t xml:space="preserve">, there would be even </w:t>
      </w:r>
      <w:r w:rsidRPr="00E16B50">
        <w:rPr>
          <w:rStyle w:val="StyleUnderline"/>
          <w:highlight w:val="cyan"/>
        </w:rPr>
        <w:t xml:space="preserve">greater </w:t>
      </w:r>
      <w:r w:rsidRPr="00E16B50">
        <w:rPr>
          <w:rStyle w:val="Emphasis"/>
          <w:highlight w:val="cyan"/>
        </w:rPr>
        <w:t>political momentum</w:t>
      </w:r>
      <w:r w:rsidRPr="00E16B50">
        <w:rPr>
          <w:rStyle w:val="StyleUnderline"/>
          <w:highlight w:val="cyan"/>
        </w:rPr>
        <w:t xml:space="preserve"> for</w:t>
      </w:r>
      <w:r w:rsidRPr="00E16B50">
        <w:rPr>
          <w:rStyle w:val="StyleUnderline"/>
        </w:rPr>
        <w:t xml:space="preserve"> implementing something like a </w:t>
      </w:r>
      <w:r w:rsidRPr="00E16B50">
        <w:rPr>
          <w:rStyle w:val="StyleUnderline"/>
          <w:highlight w:val="cyan"/>
        </w:rPr>
        <w:t>permanent</w:t>
      </w:r>
      <w:r w:rsidRPr="00E16B50">
        <w:rPr>
          <w:sz w:val="14"/>
        </w:rPr>
        <w:t xml:space="preserve"> </w:t>
      </w:r>
      <w:proofErr w:type="spellStart"/>
      <w:r w:rsidRPr="00E16B50">
        <w:rPr>
          <w:sz w:val="14"/>
        </w:rPr>
        <w:t>euro</w:t>
      </w:r>
      <w:r w:rsidRPr="00E16B50">
        <w:rPr>
          <w:rStyle w:val="StyleUnderline"/>
          <w:highlight w:val="cyan"/>
        </w:rPr>
        <w:t>dividend</w:t>
      </w:r>
      <w:proofErr w:type="spellEnd"/>
      <w:r w:rsidRPr="00E16B50">
        <w:rPr>
          <w:rStyle w:val="StyleUnderline"/>
        </w:rPr>
        <w:t xml:space="preserve"> scheme. The</w:t>
      </w:r>
      <w:r w:rsidRPr="00E16B50">
        <w:rPr>
          <w:sz w:val="14"/>
        </w:rPr>
        <w:t xml:space="preserve"> ECB’s </w:t>
      </w:r>
      <w:r w:rsidRPr="00E16B50">
        <w:rPr>
          <w:rStyle w:val="StyleUnderline"/>
        </w:rPr>
        <w:t>temporary scheme would allow some time for</w:t>
      </w:r>
      <w:r w:rsidRPr="00E16B50">
        <w:rPr>
          <w:sz w:val="14"/>
        </w:rPr>
        <w:t xml:space="preserve"> EU </w:t>
      </w:r>
      <w:r w:rsidRPr="00E16B50">
        <w:rPr>
          <w:rStyle w:val="StyleUnderline"/>
          <w:highlight w:val="cyan"/>
        </w:rPr>
        <w:t>policymakers</w:t>
      </w:r>
      <w:r w:rsidRPr="00E16B50">
        <w:rPr>
          <w:rStyle w:val="StyleUnderline"/>
        </w:rPr>
        <w:t xml:space="preserve"> to </w:t>
      </w:r>
      <w:r w:rsidRPr="00E16B50">
        <w:rPr>
          <w:rStyle w:val="StyleUnderline"/>
          <w:highlight w:val="cyan"/>
        </w:rPr>
        <w:t>create</w:t>
      </w:r>
      <w:r w:rsidRPr="00E16B50">
        <w:rPr>
          <w:rStyle w:val="StyleUnderline"/>
        </w:rPr>
        <w:t xml:space="preserve"> the institutional and fiscal </w:t>
      </w:r>
      <w:r w:rsidRPr="00E16B50">
        <w:rPr>
          <w:rStyle w:val="Emphasis"/>
          <w:highlight w:val="cyan"/>
        </w:rPr>
        <w:t>infrastructure</w:t>
      </w:r>
      <w:r w:rsidRPr="00E16B50">
        <w:rPr>
          <w:rStyle w:val="StyleUnderline"/>
          <w:highlight w:val="cyan"/>
        </w:rPr>
        <w:t xml:space="preserve"> for</w:t>
      </w:r>
      <w:r w:rsidRPr="00E16B50">
        <w:rPr>
          <w:rStyle w:val="StyleUnderline"/>
        </w:rPr>
        <w:t xml:space="preserve"> such </w:t>
      </w:r>
      <w:r w:rsidRPr="00E16B50">
        <w:rPr>
          <w:rStyle w:val="StyleUnderline"/>
          <w:highlight w:val="cyan"/>
        </w:rPr>
        <w:t>a</w:t>
      </w:r>
      <w:r w:rsidRPr="00E16B50">
        <w:rPr>
          <w:sz w:val="14"/>
        </w:rPr>
        <w:t xml:space="preserve"> </w:t>
      </w:r>
      <w:proofErr w:type="spellStart"/>
      <w:r w:rsidRPr="00E16B50">
        <w:rPr>
          <w:sz w:val="14"/>
        </w:rPr>
        <w:t>euro</w:t>
      </w:r>
      <w:r w:rsidRPr="00E16B50">
        <w:rPr>
          <w:rStyle w:val="StyleUnderline"/>
          <w:highlight w:val="cyan"/>
        </w:rPr>
        <w:t>dividend</w:t>
      </w:r>
      <w:proofErr w:type="spellEnd"/>
      <w:r w:rsidRPr="00E16B50">
        <w:rPr>
          <w:rStyle w:val="StyleUnderline"/>
          <w:highlight w:val="cyan"/>
        </w:rPr>
        <w:t xml:space="preserve"> to be </w:t>
      </w:r>
      <w:r w:rsidRPr="00E16B50">
        <w:rPr>
          <w:rStyle w:val="Emphasis"/>
          <w:highlight w:val="cyan"/>
        </w:rPr>
        <w:t>functional</w:t>
      </w:r>
      <w:r w:rsidRPr="00E16B50">
        <w:rPr>
          <w:rStyle w:val="StyleUnderline"/>
          <w:highlight w:val="cyan"/>
        </w:rPr>
        <w:t>.</w:t>
      </w:r>
    </w:p>
    <w:p w14:paraId="4747530F" w14:textId="77777777" w:rsidR="00630769" w:rsidRPr="00E16B50" w:rsidRDefault="00630769" w:rsidP="00630769">
      <w:pPr>
        <w:rPr>
          <w:sz w:val="14"/>
        </w:rPr>
      </w:pPr>
      <w:r w:rsidRPr="00E16B50">
        <w:rPr>
          <w:sz w:val="14"/>
        </w:rPr>
        <w:t xml:space="preserve">In the long run, nothing forbids us from thinking that the ECB could permanently fund such a </w:t>
      </w:r>
      <w:proofErr w:type="spellStart"/>
      <w:r w:rsidRPr="00E16B50">
        <w:rPr>
          <w:sz w:val="14"/>
        </w:rPr>
        <w:t>eurodividend</w:t>
      </w:r>
      <w:proofErr w:type="spellEnd"/>
      <w:r w:rsidRPr="00E16B50">
        <w:rPr>
          <w:sz w:val="14"/>
        </w:rPr>
        <w:t xml:space="preserve"> scheme at a certain level, as Kevin Spiritus and Willem Sas have sketched. Yet such funding cannot be seen as an obligation for the ECB under the current legal framework. More intellectual debate will be required before policymakers </w:t>
      </w:r>
      <w:proofErr w:type="gramStart"/>
      <w:r w:rsidRPr="00E16B50">
        <w:rPr>
          <w:sz w:val="14"/>
        </w:rPr>
        <w:t>come to the conclusion</w:t>
      </w:r>
      <w:proofErr w:type="gramEnd"/>
      <w:r w:rsidRPr="00E16B50">
        <w:rPr>
          <w:sz w:val="14"/>
        </w:rPr>
        <w:t xml:space="preserve"> that some form of permanent helicopter money is necessary and desirable.</w:t>
      </w:r>
    </w:p>
    <w:p w14:paraId="164A2FCF" w14:textId="77777777" w:rsidR="00630769" w:rsidRPr="00E16B50" w:rsidRDefault="00630769" w:rsidP="00630769">
      <w:pPr>
        <w:rPr>
          <w:sz w:val="14"/>
        </w:rPr>
      </w:pPr>
      <w:r w:rsidRPr="00E16B50">
        <w:rPr>
          <w:sz w:val="14"/>
        </w:rPr>
        <w:t xml:space="preserve">There is still much work to be done before either basic income or helicopter money can be put in place. However, 10 years after the financial crisis, </w:t>
      </w:r>
      <w:proofErr w:type="gramStart"/>
      <w:r w:rsidRPr="00E16B50">
        <w:rPr>
          <w:sz w:val="14"/>
        </w:rPr>
        <w:t>it is clear that central</w:t>
      </w:r>
      <w:proofErr w:type="gramEnd"/>
      <w:r w:rsidRPr="00E16B50">
        <w:rPr>
          <w:sz w:val="14"/>
        </w:rPr>
        <w:t xml:space="preserve"> banks’ models have not delivered as they were expected to. There is clear mismatch between the massive size of their balance sheet interventions and the bleak outlook of the economy.</w:t>
      </w:r>
    </w:p>
    <w:p w14:paraId="3718C502" w14:textId="77777777" w:rsidR="00630769" w:rsidRPr="00E16B50" w:rsidRDefault="00630769" w:rsidP="00630769">
      <w:pPr>
        <w:rPr>
          <w:sz w:val="14"/>
        </w:rPr>
      </w:pPr>
      <w:r w:rsidRPr="00E16B50">
        <w:rPr>
          <w:sz w:val="14"/>
        </w:rPr>
        <w:t xml:space="preserve">There is a growing case that the whole central banking theoretical framework must be revised. Helicopter money is certainly one idea that is usefully challenging the monetary policy status quo. It will surely take another leap of determination and audacity for central bankers to take this step forward, but we should not rule out that it might also be the most pragmatic thing central banks can do at some point in the future. When things get to this point, </w:t>
      </w:r>
      <w:r w:rsidRPr="00E16B50">
        <w:rPr>
          <w:rStyle w:val="StyleUnderline"/>
        </w:rPr>
        <w:t xml:space="preserve">the basic income movement must stand ready to play its part in facilitating the move towards </w:t>
      </w:r>
      <w:r w:rsidRPr="00E16B50">
        <w:rPr>
          <w:rStyle w:val="Emphasis"/>
          <w:highlight w:val="cyan"/>
        </w:rPr>
        <w:t>helicopter money</w:t>
      </w:r>
      <w:r w:rsidRPr="00E16B50">
        <w:rPr>
          <w:rStyle w:val="StyleUnderline"/>
        </w:rPr>
        <w:t xml:space="preserve">, while making sure to </w:t>
      </w:r>
      <w:r w:rsidRPr="00E16B50">
        <w:rPr>
          <w:rStyle w:val="StyleUnderline"/>
          <w:highlight w:val="cyan"/>
        </w:rPr>
        <w:t>build upon</w:t>
      </w:r>
      <w:r w:rsidRPr="00E16B50">
        <w:rPr>
          <w:rStyle w:val="StyleUnderline"/>
        </w:rPr>
        <w:t xml:space="preserve"> this gigantic central bank </w:t>
      </w:r>
      <w:r w:rsidRPr="00E16B50">
        <w:rPr>
          <w:rStyle w:val="Emphasis"/>
          <w:highlight w:val="cyan"/>
        </w:rPr>
        <w:t>experiment</w:t>
      </w:r>
      <w:r w:rsidRPr="00E16B50">
        <w:rPr>
          <w:rStyle w:val="StyleUnderline"/>
          <w:highlight w:val="cyan"/>
        </w:rPr>
        <w:t xml:space="preserve"> towards a </w:t>
      </w:r>
      <w:r w:rsidRPr="00E16B50">
        <w:rPr>
          <w:rStyle w:val="Emphasis"/>
          <w:highlight w:val="cyan"/>
        </w:rPr>
        <w:t>permanent</w:t>
      </w:r>
      <w:r w:rsidRPr="00E16B50">
        <w:rPr>
          <w:rStyle w:val="StyleUnderline"/>
        </w:rPr>
        <w:t xml:space="preserve"> and </w:t>
      </w:r>
      <w:r w:rsidRPr="00E16B50">
        <w:rPr>
          <w:rStyle w:val="Emphasis"/>
        </w:rPr>
        <w:t xml:space="preserve">sustainable </w:t>
      </w:r>
      <w:r w:rsidRPr="00E16B50">
        <w:rPr>
          <w:rStyle w:val="Emphasis"/>
          <w:highlight w:val="cyan"/>
        </w:rPr>
        <w:t>basic income</w:t>
      </w:r>
      <w:r w:rsidRPr="00E16B50">
        <w:rPr>
          <w:rStyle w:val="StyleUnderline"/>
          <w:highlight w:val="cyan"/>
        </w:rPr>
        <w:t>.</w:t>
      </w:r>
    </w:p>
    <w:p w14:paraId="758DED33" w14:textId="77777777" w:rsidR="00553A7E" w:rsidRDefault="00553A7E" w:rsidP="00553A7E">
      <w:pPr>
        <w:pStyle w:val="Heading3"/>
      </w:pPr>
      <w:r>
        <w:t>AT: Quantitative Easing Bad</w:t>
      </w:r>
    </w:p>
    <w:p w14:paraId="60D1B809" w14:textId="77777777" w:rsidR="00553A7E" w:rsidRDefault="00553A7E" w:rsidP="00553A7E">
      <w:pPr>
        <w:pStyle w:val="Heading4"/>
      </w:pPr>
      <w:r>
        <w:t xml:space="preserve">Quantitative Easing and </w:t>
      </w:r>
      <w:r>
        <w:rPr>
          <w:u w:val="single"/>
        </w:rPr>
        <w:t>Quantitative Easing for the People</w:t>
      </w:r>
      <w:r>
        <w:t xml:space="preserve"> are </w:t>
      </w:r>
      <w:r>
        <w:rPr>
          <w:u w:val="single"/>
        </w:rPr>
        <w:t>not the same</w:t>
      </w:r>
      <w:r>
        <w:t>.</w:t>
      </w:r>
    </w:p>
    <w:p w14:paraId="688E0A82" w14:textId="77777777" w:rsidR="00553A7E" w:rsidRPr="00A71E5D" w:rsidRDefault="00553A7E" w:rsidP="00553A7E">
      <w:r>
        <w:t xml:space="preserve">Francis </w:t>
      </w:r>
      <w:r w:rsidRPr="00275815">
        <w:rPr>
          <w:rStyle w:val="Style13ptBold"/>
        </w:rPr>
        <w:t>Coppola 19</w:t>
      </w:r>
      <w:r>
        <w:t>, MBA from Cass Business School, contributor to Financial Times, cited by the NYT and the Washington Post, author of "the case for People's Quantitative Easing", 7/26/2019, page online.</w:t>
      </w:r>
    </w:p>
    <w:p w14:paraId="2C3603E1" w14:textId="77777777" w:rsidR="00553A7E" w:rsidRPr="006539B0" w:rsidRDefault="00553A7E" w:rsidP="00553A7E">
      <w:pPr>
        <w:rPr>
          <w:sz w:val="16"/>
        </w:rPr>
      </w:pPr>
      <w:r w:rsidRPr="006539B0">
        <w:rPr>
          <w:rStyle w:val="StyleUnderline"/>
          <w:highlight w:val="cyan"/>
        </w:rPr>
        <w:t>After</w:t>
      </w:r>
      <w:r w:rsidRPr="006539B0">
        <w:rPr>
          <w:rStyle w:val="StyleUnderline"/>
        </w:rPr>
        <w:t xml:space="preserve"> the </w:t>
      </w:r>
      <w:r w:rsidRPr="006539B0">
        <w:rPr>
          <w:rStyle w:val="Emphasis"/>
        </w:rPr>
        <w:t>financial crisis</w:t>
      </w:r>
      <w:r w:rsidRPr="006539B0">
        <w:rPr>
          <w:rStyle w:val="StyleUnderline"/>
        </w:rPr>
        <w:t xml:space="preserve"> of </w:t>
      </w:r>
      <w:r w:rsidRPr="006539B0">
        <w:rPr>
          <w:rStyle w:val="Emphasis"/>
        </w:rPr>
        <w:t>20</w:t>
      </w:r>
      <w:r w:rsidRPr="006539B0">
        <w:rPr>
          <w:rStyle w:val="Emphasis"/>
          <w:highlight w:val="cyan"/>
        </w:rPr>
        <w:t>08</w:t>
      </w:r>
      <w:r w:rsidRPr="006539B0">
        <w:rPr>
          <w:rStyle w:val="StyleUnderline"/>
          <w:highlight w:val="cyan"/>
        </w:rPr>
        <w:t>, a new phrase entered</w:t>
      </w:r>
      <w:r w:rsidRPr="006539B0">
        <w:rPr>
          <w:rStyle w:val="StyleUnderline"/>
        </w:rPr>
        <w:t xml:space="preserve"> the lexicon – ‘</w:t>
      </w:r>
      <w:r w:rsidRPr="006539B0">
        <w:rPr>
          <w:rStyle w:val="Emphasis"/>
          <w:highlight w:val="cyan"/>
        </w:rPr>
        <w:t>Quantitative Easing’</w:t>
      </w:r>
      <w:r w:rsidRPr="006539B0">
        <w:rPr>
          <w:sz w:val="16"/>
        </w:rPr>
        <w:t xml:space="preserve">, or QE. As people lost their jobs, defaulted on debts and lost their homes, and banks and businesses failed, </w:t>
      </w:r>
      <w:r w:rsidRPr="006539B0">
        <w:rPr>
          <w:rStyle w:val="Emphasis"/>
          <w:highlight w:val="cyan"/>
        </w:rPr>
        <w:t>central banks</w:t>
      </w:r>
      <w:r w:rsidRPr="006539B0">
        <w:rPr>
          <w:sz w:val="16"/>
        </w:rPr>
        <w:t xml:space="preserve"> feared a repeat of the Depression of the 1930s. To ward it off, they </w:t>
      </w:r>
      <w:r w:rsidRPr="006539B0">
        <w:rPr>
          <w:rStyle w:val="StyleUnderline"/>
          <w:highlight w:val="cyan"/>
        </w:rPr>
        <w:t>poured money into the economy</w:t>
      </w:r>
      <w:r w:rsidRPr="006539B0">
        <w:rPr>
          <w:rStyle w:val="StyleUnderline"/>
        </w:rPr>
        <w:t>.</w:t>
      </w:r>
      <w:r w:rsidRPr="006539B0">
        <w:rPr>
          <w:sz w:val="16"/>
        </w:rPr>
        <w:t xml:space="preserve"> They did so </w:t>
      </w:r>
      <w:r w:rsidRPr="006539B0">
        <w:rPr>
          <w:rStyle w:val="StyleUnderline"/>
        </w:rPr>
        <w:t xml:space="preserve">by </w:t>
      </w:r>
      <w:r w:rsidRPr="006539B0">
        <w:rPr>
          <w:rStyle w:val="Emphasis"/>
        </w:rPr>
        <w:t>buying assets</w:t>
      </w:r>
      <w:r w:rsidRPr="006539B0">
        <w:rPr>
          <w:sz w:val="16"/>
        </w:rPr>
        <w:t xml:space="preserve"> – their own government’s debt, government-guaranteed assets such as mortgage-backed securities issued by quasi-government agencies, and in some cases corporate stocks and bonds. </w:t>
      </w:r>
      <w:r w:rsidRPr="006539B0">
        <w:rPr>
          <w:rStyle w:val="StyleUnderline"/>
        </w:rPr>
        <w:t xml:space="preserve">They paid for the assets with </w:t>
      </w:r>
      <w:r w:rsidRPr="006539B0">
        <w:rPr>
          <w:rStyle w:val="Emphasis"/>
        </w:rPr>
        <w:t>newly created money</w:t>
      </w:r>
      <w:r w:rsidRPr="006539B0">
        <w:rPr>
          <w:rStyle w:val="StyleUnderline"/>
        </w:rPr>
        <w:t xml:space="preserve">, which went directly into deposit accounts in </w:t>
      </w:r>
      <w:r w:rsidRPr="006539B0">
        <w:rPr>
          <w:rStyle w:val="Emphasis"/>
        </w:rPr>
        <w:t>commercial banks</w:t>
      </w:r>
      <w:r w:rsidRPr="006539B0">
        <w:rPr>
          <w:sz w:val="16"/>
        </w:rPr>
        <w:t>. As a result, money ‘in circulation’ ballooned, while interest rates fell to historic lows.</w:t>
      </w:r>
    </w:p>
    <w:p w14:paraId="2F3FA2BC" w14:textId="77777777" w:rsidR="00553A7E" w:rsidRPr="006539B0" w:rsidRDefault="00553A7E" w:rsidP="00553A7E">
      <w:pPr>
        <w:rPr>
          <w:sz w:val="16"/>
        </w:rPr>
      </w:pPr>
      <w:r w:rsidRPr="006539B0">
        <w:rPr>
          <w:sz w:val="16"/>
        </w:rPr>
        <w:t xml:space="preserve">But </w:t>
      </w:r>
      <w:r w:rsidRPr="006539B0">
        <w:rPr>
          <w:rStyle w:val="StyleUnderline"/>
          <w:highlight w:val="cyan"/>
        </w:rPr>
        <w:t xml:space="preserve">the money </w:t>
      </w:r>
      <w:r w:rsidRPr="006539B0">
        <w:rPr>
          <w:rStyle w:val="Emphasis"/>
          <w:highlight w:val="cyan"/>
        </w:rPr>
        <w:t>didn’t circulate</w:t>
      </w:r>
      <w:r w:rsidRPr="006539B0">
        <w:rPr>
          <w:rStyle w:val="StyleUnderline"/>
        </w:rPr>
        <w:t xml:space="preserve"> to the places where it was </w:t>
      </w:r>
      <w:r w:rsidRPr="006539B0">
        <w:rPr>
          <w:rStyle w:val="Emphasis"/>
        </w:rPr>
        <w:t>really needed</w:t>
      </w:r>
      <w:r w:rsidRPr="006539B0">
        <w:rPr>
          <w:sz w:val="16"/>
        </w:rPr>
        <w:t xml:space="preserve">. The problem with asset purchases is that </w:t>
      </w:r>
      <w:r w:rsidRPr="006539B0">
        <w:rPr>
          <w:rStyle w:val="StyleUnderline"/>
        </w:rPr>
        <w:t xml:space="preserve">assets are </w:t>
      </w:r>
      <w:r w:rsidRPr="006539B0">
        <w:rPr>
          <w:rStyle w:val="Emphasis"/>
        </w:rPr>
        <w:t>owned mainly by the rich</w:t>
      </w:r>
      <w:r w:rsidRPr="006539B0">
        <w:rPr>
          <w:sz w:val="16"/>
        </w:rPr>
        <w:t xml:space="preserve">, and </w:t>
      </w:r>
      <w:r w:rsidRPr="006539B0">
        <w:rPr>
          <w:rStyle w:val="StyleUnderline"/>
        </w:rPr>
        <w:t>the rich don’t need to spend money</w:t>
      </w:r>
      <w:r w:rsidRPr="006539B0">
        <w:rPr>
          <w:sz w:val="16"/>
        </w:rPr>
        <w:t xml:space="preserve">. So, when they sold their assets, </w:t>
      </w:r>
      <w:r w:rsidRPr="006539B0">
        <w:rPr>
          <w:rStyle w:val="StyleUnderline"/>
        </w:rPr>
        <w:t xml:space="preserve">they simply </w:t>
      </w:r>
      <w:r w:rsidRPr="006539B0">
        <w:rPr>
          <w:rStyle w:val="Emphasis"/>
        </w:rPr>
        <w:t>reinvested the money</w:t>
      </w:r>
      <w:r w:rsidRPr="006539B0">
        <w:rPr>
          <w:rStyle w:val="StyleUnderline"/>
        </w:rPr>
        <w:t xml:space="preserve"> in other assets</w:t>
      </w:r>
      <w:r w:rsidRPr="006539B0">
        <w:rPr>
          <w:sz w:val="16"/>
        </w:rPr>
        <w:t xml:space="preserve">. Prices of prime real estate in city </w:t>
      </w:r>
      <w:proofErr w:type="spellStart"/>
      <w:r w:rsidRPr="006539B0">
        <w:rPr>
          <w:sz w:val="16"/>
        </w:rPr>
        <w:t>centres</w:t>
      </w:r>
      <w:proofErr w:type="spellEnd"/>
      <w:r w:rsidRPr="006539B0">
        <w:rPr>
          <w:sz w:val="16"/>
        </w:rPr>
        <w:t xml:space="preserve"> soared. Oil prices, commodity prices and the prices of essential foodstuffs soared. Stock prices rose to extraordinary heights. Corporate bond yields fell to unprecedented lows.</w:t>
      </w:r>
    </w:p>
    <w:p w14:paraId="3752D187" w14:textId="77777777" w:rsidR="00553A7E" w:rsidRPr="006539B0" w:rsidRDefault="00553A7E" w:rsidP="00553A7E">
      <w:pPr>
        <w:rPr>
          <w:sz w:val="16"/>
        </w:rPr>
      </w:pPr>
      <w:r w:rsidRPr="006539B0">
        <w:rPr>
          <w:sz w:val="16"/>
        </w:rPr>
        <w:t xml:space="preserve">In theory, rising stock prices and falling corporate bond yields </w:t>
      </w:r>
      <w:r w:rsidRPr="006539B0">
        <w:rPr>
          <w:rStyle w:val="StyleUnderline"/>
          <w:highlight w:val="cyan"/>
        </w:rPr>
        <w:t>should have encouraged corporations</w:t>
      </w:r>
      <w:r w:rsidRPr="006539B0">
        <w:rPr>
          <w:rStyle w:val="StyleUnderline"/>
        </w:rPr>
        <w:t xml:space="preserve"> to invest. But </w:t>
      </w:r>
      <w:r w:rsidRPr="006539B0">
        <w:rPr>
          <w:rStyle w:val="Emphasis"/>
          <w:highlight w:val="cyan"/>
        </w:rPr>
        <w:t>they didn’t</w:t>
      </w:r>
      <w:r w:rsidRPr="006539B0">
        <w:rPr>
          <w:sz w:val="16"/>
        </w:rPr>
        <w:t xml:space="preserve">. Instead, </w:t>
      </w:r>
      <w:r w:rsidRPr="006539B0">
        <w:rPr>
          <w:rStyle w:val="StyleUnderline"/>
          <w:highlight w:val="cyan"/>
        </w:rPr>
        <w:t xml:space="preserve">corporations </w:t>
      </w:r>
      <w:r w:rsidRPr="006539B0">
        <w:rPr>
          <w:rStyle w:val="Emphasis"/>
          <w:highlight w:val="cyan"/>
        </w:rPr>
        <w:t>borrowed cheaply</w:t>
      </w:r>
      <w:r w:rsidRPr="006539B0">
        <w:rPr>
          <w:rStyle w:val="StyleUnderline"/>
        </w:rPr>
        <w:t xml:space="preserve"> to buy back their stocks</w:t>
      </w:r>
      <w:r w:rsidRPr="006539B0">
        <w:rPr>
          <w:sz w:val="16"/>
        </w:rPr>
        <w:t>. This flattered their return on equity, but it didn’t create jobs.</w:t>
      </w:r>
    </w:p>
    <w:p w14:paraId="7F3CE99A" w14:textId="77777777" w:rsidR="00553A7E" w:rsidRPr="006539B0" w:rsidRDefault="00553A7E" w:rsidP="00553A7E">
      <w:pPr>
        <w:rPr>
          <w:sz w:val="16"/>
        </w:rPr>
      </w:pPr>
      <w:r w:rsidRPr="006539B0">
        <w:rPr>
          <w:sz w:val="16"/>
        </w:rPr>
        <w:t xml:space="preserve">Meanwhile, </w:t>
      </w:r>
      <w:r w:rsidRPr="006539B0">
        <w:rPr>
          <w:rStyle w:val="StyleUnderline"/>
        </w:rPr>
        <w:t xml:space="preserve">the expensively bailed-out banks </w:t>
      </w:r>
      <w:r w:rsidRPr="006539B0">
        <w:rPr>
          <w:rStyle w:val="Emphasis"/>
        </w:rPr>
        <w:t>were not lending</w:t>
      </w:r>
      <w:r w:rsidRPr="006539B0">
        <w:rPr>
          <w:sz w:val="16"/>
        </w:rPr>
        <w:t xml:space="preserve">. Pressured by regulators, their focus was on repairing their balance sheets and making themselves safer. So they cut back riskier lending such as loans to small businesses, and they made it more difficult for ordinary people to obtain mortgages and borrow for consumer spending. QE increased their reserves, but it didn’t encourage them to lend. And people didn’t want to borrow, either. Many had lost their jobs, or suffered falls in their real income due to stagnant wages, benefit cutbacks and inflation. Many were already highly indebted and unable or unwilling to take on more debt. So not only were banks not lending, </w:t>
      </w:r>
      <w:proofErr w:type="gramStart"/>
      <w:r w:rsidRPr="006539B0">
        <w:rPr>
          <w:sz w:val="16"/>
        </w:rPr>
        <w:t>people weren’t</w:t>
      </w:r>
      <w:proofErr w:type="gramEnd"/>
      <w:r w:rsidRPr="006539B0">
        <w:rPr>
          <w:sz w:val="16"/>
        </w:rPr>
        <w:t xml:space="preserve"> borrowing. People began to ask why banks could be bailed out, but not people. If repairing the economy means getting people to spend more, wouldn’t it be better to give money directly to people?</w:t>
      </w:r>
    </w:p>
    <w:p w14:paraId="5EDAB6AC" w14:textId="77777777" w:rsidR="00553A7E" w:rsidRDefault="00553A7E" w:rsidP="00553A7E">
      <w:pPr>
        <w:rPr>
          <w:sz w:val="16"/>
        </w:rPr>
      </w:pPr>
      <w:r w:rsidRPr="006539B0">
        <w:rPr>
          <w:sz w:val="16"/>
        </w:rPr>
        <w:t xml:space="preserve">This book argues that </w:t>
      </w:r>
      <w:r w:rsidRPr="006539B0">
        <w:rPr>
          <w:rStyle w:val="StyleUnderline"/>
        </w:rPr>
        <w:t xml:space="preserve">giving money </w:t>
      </w:r>
      <w:r w:rsidRPr="006539B0">
        <w:rPr>
          <w:rStyle w:val="Emphasis"/>
        </w:rPr>
        <w:t>directly to people</w:t>
      </w:r>
      <w:r w:rsidRPr="006539B0">
        <w:rPr>
          <w:rStyle w:val="StyleUnderline"/>
        </w:rPr>
        <w:t xml:space="preserve"> is the best way of restoring damaged economies</w:t>
      </w:r>
      <w:r w:rsidRPr="006539B0">
        <w:rPr>
          <w:sz w:val="16"/>
        </w:rPr>
        <w:t>. When the next crisis comes – and come it will – ‘</w:t>
      </w:r>
      <w:r w:rsidRPr="006539B0">
        <w:rPr>
          <w:rStyle w:val="Emphasis"/>
          <w:highlight w:val="cyan"/>
        </w:rPr>
        <w:t>QE for the People’</w:t>
      </w:r>
      <w:r w:rsidRPr="006539B0">
        <w:rPr>
          <w:rStyle w:val="StyleUnderline"/>
          <w:highlight w:val="cyan"/>
        </w:rPr>
        <w:t xml:space="preserve"> should be the </w:t>
      </w:r>
      <w:r w:rsidRPr="006539B0">
        <w:rPr>
          <w:rStyle w:val="Emphasis"/>
          <w:highlight w:val="cyan"/>
        </w:rPr>
        <w:t>policy tool</w:t>
      </w:r>
      <w:r w:rsidRPr="006539B0">
        <w:rPr>
          <w:rStyle w:val="StyleUnderline"/>
        </w:rPr>
        <w:t xml:space="preserve"> of choice</w:t>
      </w:r>
      <w:r w:rsidRPr="006539B0">
        <w:rPr>
          <w:sz w:val="16"/>
        </w:rPr>
        <w:t>.</w:t>
      </w:r>
    </w:p>
    <w:p w14:paraId="77001562" w14:textId="77777777" w:rsidR="007E7CAC" w:rsidRDefault="007E7CAC" w:rsidP="007E7CAC">
      <w:pPr>
        <w:pStyle w:val="Heading3"/>
      </w:pPr>
      <w:r>
        <w:t>AT: MMT Causes Inflation</w:t>
      </w:r>
    </w:p>
    <w:p w14:paraId="59415167" w14:textId="77777777" w:rsidR="007E7CAC" w:rsidRDefault="007E7CAC" w:rsidP="007E7CAC">
      <w:pPr>
        <w:pStyle w:val="Heading4"/>
      </w:pPr>
      <w:r>
        <w:t xml:space="preserve">We're </w:t>
      </w:r>
      <w:r>
        <w:rPr>
          <w:u w:val="single"/>
        </w:rPr>
        <w:t>not MMT</w:t>
      </w:r>
      <w:r>
        <w:t xml:space="preserve">, so the </w:t>
      </w:r>
      <w:r>
        <w:rPr>
          <w:u w:val="single"/>
        </w:rPr>
        <w:t>inflation risk is lower</w:t>
      </w:r>
      <w:r>
        <w:t xml:space="preserve">. That being said, MMT still </w:t>
      </w:r>
      <w:r>
        <w:rPr>
          <w:u w:val="single"/>
        </w:rPr>
        <w:t>doesn't trigger inflation</w:t>
      </w:r>
      <w:r>
        <w:t>.</w:t>
      </w:r>
    </w:p>
    <w:p w14:paraId="39DCBF8C" w14:textId="77777777" w:rsidR="007E7CAC" w:rsidRPr="0019000A" w:rsidRDefault="007E7CAC" w:rsidP="007E7CAC">
      <w:r w:rsidRPr="0019000A">
        <w:t xml:space="preserve">Steven </w:t>
      </w:r>
      <w:proofErr w:type="spellStart"/>
      <w:r w:rsidRPr="00C86FE8">
        <w:rPr>
          <w:rStyle w:val="Style13ptBold"/>
        </w:rPr>
        <w:t>Globerman</w:t>
      </w:r>
      <w:proofErr w:type="spellEnd"/>
      <w:r w:rsidRPr="00C86FE8">
        <w:rPr>
          <w:rStyle w:val="Style13ptBold"/>
        </w:rPr>
        <w:t xml:space="preserve"> 20,</w:t>
      </w:r>
      <w:r>
        <w:t xml:space="preserve"> </w:t>
      </w:r>
      <w:r w:rsidRPr="0019000A">
        <w:t>Senior Fellow and Addington Chair in Measurement at the Fraser Institute, and Professor Emeritus at Western Washington University</w:t>
      </w:r>
      <w:r>
        <w:t>, "</w:t>
      </w:r>
      <w:r w:rsidRPr="00C86FE8">
        <w:t>Modern Monetary Theory, Part 4: MMT and quantitative easing</w:t>
      </w:r>
      <w:r>
        <w:t xml:space="preserve">," 5/28/2020, </w:t>
      </w:r>
      <w:r w:rsidRPr="00C86FE8">
        <w:t>https://www.fraserinstitute.org/blogs/modern-monetary-theory-part-4-mmt-and-quantitative-easing</w:t>
      </w:r>
    </w:p>
    <w:p w14:paraId="64AD439C" w14:textId="77777777" w:rsidR="007E7CAC" w:rsidRDefault="007E7CAC" w:rsidP="007E7CAC">
      <w:pPr>
        <w:rPr>
          <w:sz w:val="16"/>
        </w:rPr>
      </w:pPr>
      <w:r w:rsidRPr="001E37BB">
        <w:rPr>
          <w:sz w:val="16"/>
          <w:szCs w:val="16"/>
        </w:rPr>
        <w:t>The expansion of the money supply by</w:t>
      </w:r>
      <w:r w:rsidRPr="00651E77">
        <w:t xml:space="preserve"> </w:t>
      </w:r>
      <w:r w:rsidRPr="009C3CA5">
        <w:rPr>
          <w:rStyle w:val="StyleUnderline"/>
        </w:rPr>
        <w:t xml:space="preserve">permanently implementing </w:t>
      </w:r>
      <w:r w:rsidRPr="00F641DD">
        <w:rPr>
          <w:rStyle w:val="Emphasis"/>
          <w:highlight w:val="cyan"/>
        </w:rPr>
        <w:t>MMT</w:t>
      </w:r>
      <w:r w:rsidRPr="009C3CA5">
        <w:rPr>
          <w:rStyle w:val="StyleUnderline"/>
        </w:rPr>
        <w:t xml:space="preserve"> clearly </w:t>
      </w:r>
      <w:r w:rsidRPr="00847066">
        <w:rPr>
          <w:rStyle w:val="StyleUnderline"/>
          <w:highlight w:val="cyan"/>
        </w:rPr>
        <w:t xml:space="preserve">raises </w:t>
      </w:r>
      <w:r w:rsidRPr="00847066">
        <w:rPr>
          <w:rStyle w:val="Emphasis"/>
          <w:highlight w:val="cyan"/>
        </w:rPr>
        <w:t>more of an inflation risk</w:t>
      </w:r>
      <w:r w:rsidRPr="00847066">
        <w:rPr>
          <w:rStyle w:val="StyleUnderline"/>
          <w:highlight w:val="cyan"/>
        </w:rPr>
        <w:t xml:space="preserve"> than</w:t>
      </w:r>
      <w:r w:rsidRPr="009C3CA5">
        <w:rPr>
          <w:rStyle w:val="StyleUnderline"/>
        </w:rPr>
        <w:t xml:space="preserve"> does </w:t>
      </w:r>
      <w:r w:rsidRPr="000A30CF">
        <w:rPr>
          <w:rStyle w:val="StyleUnderline"/>
          <w:highlight w:val="cyan"/>
        </w:rPr>
        <w:t>QE</w:t>
      </w:r>
      <w:r w:rsidRPr="005F0289">
        <w:rPr>
          <w:sz w:val="16"/>
        </w:rPr>
        <w:t xml:space="preserve">. Still, proponents of </w:t>
      </w:r>
      <w:r w:rsidRPr="00C342C2">
        <w:rPr>
          <w:rStyle w:val="StyleUnderline"/>
        </w:rPr>
        <w:t>MMT offer a second reason for being sanguine about the risk</w:t>
      </w:r>
      <w:r w:rsidRPr="005F0289">
        <w:rPr>
          <w:sz w:val="16"/>
        </w:rPr>
        <w:t xml:space="preserve">. Namely, </w:t>
      </w:r>
      <w:r w:rsidRPr="005E5024">
        <w:rPr>
          <w:rStyle w:val="StyleUnderline"/>
        </w:rPr>
        <w:t xml:space="preserve">an </w:t>
      </w:r>
      <w:r w:rsidRPr="00A14F01">
        <w:rPr>
          <w:rStyle w:val="Emphasis"/>
          <w:highlight w:val="cyan"/>
        </w:rPr>
        <w:t>aging population</w:t>
      </w:r>
      <w:r w:rsidRPr="00A14F01">
        <w:rPr>
          <w:rStyle w:val="StyleUnderline"/>
          <w:highlight w:val="cyan"/>
        </w:rPr>
        <w:t xml:space="preserve"> increases</w:t>
      </w:r>
      <w:r w:rsidRPr="005E5024">
        <w:rPr>
          <w:rStyle w:val="StyleUnderline"/>
        </w:rPr>
        <w:t xml:space="preserve"> the </w:t>
      </w:r>
      <w:r w:rsidRPr="00A14F01">
        <w:rPr>
          <w:rStyle w:val="StyleUnderline"/>
          <w:highlight w:val="cyan"/>
        </w:rPr>
        <w:t>propensity</w:t>
      </w:r>
      <w:r w:rsidRPr="005E5024">
        <w:rPr>
          <w:rStyle w:val="StyleUnderline"/>
        </w:rPr>
        <w:t xml:space="preserve"> of society </w:t>
      </w:r>
      <w:r w:rsidRPr="00A14F01">
        <w:rPr>
          <w:rStyle w:val="StyleUnderline"/>
          <w:highlight w:val="cyan"/>
        </w:rPr>
        <w:t xml:space="preserve">to </w:t>
      </w:r>
      <w:r w:rsidRPr="00A14F01">
        <w:rPr>
          <w:rStyle w:val="Emphasis"/>
          <w:highlight w:val="cyan"/>
        </w:rPr>
        <w:t>save</w:t>
      </w:r>
      <w:r w:rsidRPr="005F0289">
        <w:rPr>
          <w:sz w:val="16"/>
        </w:rPr>
        <w:t xml:space="preserve">, as </w:t>
      </w:r>
      <w:r w:rsidRPr="00570C61">
        <w:rPr>
          <w:rStyle w:val="StyleUnderline"/>
        </w:rPr>
        <w:t xml:space="preserve">individuals build savings for their </w:t>
      </w:r>
      <w:r w:rsidRPr="006C39D1">
        <w:rPr>
          <w:rStyle w:val="Emphasis"/>
        </w:rPr>
        <w:t>projected retirement</w:t>
      </w:r>
      <w:r w:rsidRPr="005F0289">
        <w:rPr>
          <w:sz w:val="16"/>
        </w:rPr>
        <w:t xml:space="preserve">. The demographic </w:t>
      </w:r>
      <w:r w:rsidRPr="00AF734A">
        <w:rPr>
          <w:rStyle w:val="StyleUnderline"/>
        </w:rPr>
        <w:t xml:space="preserve">phenomenon is being augmented by the </w:t>
      </w:r>
      <w:r w:rsidRPr="007D2365">
        <w:rPr>
          <w:rStyle w:val="Emphasis"/>
        </w:rPr>
        <w:t>economic uncertainty</w:t>
      </w:r>
      <w:r w:rsidRPr="00AF734A">
        <w:rPr>
          <w:rStyle w:val="StyleUnderline"/>
        </w:rPr>
        <w:t xml:space="preserve"> created by the </w:t>
      </w:r>
      <w:r w:rsidRPr="006512B8">
        <w:rPr>
          <w:rStyle w:val="Emphasis"/>
        </w:rPr>
        <w:t>COVID-19</w:t>
      </w:r>
      <w:r w:rsidRPr="00AF734A">
        <w:rPr>
          <w:rStyle w:val="StyleUnderline"/>
        </w:rPr>
        <w:t xml:space="preserve"> crisis</w:t>
      </w:r>
      <w:r w:rsidRPr="005F0289">
        <w:rPr>
          <w:sz w:val="16"/>
        </w:rPr>
        <w:t xml:space="preserve">. Households and </w:t>
      </w:r>
      <w:r w:rsidRPr="00466E40">
        <w:rPr>
          <w:rStyle w:val="StyleUnderline"/>
          <w:highlight w:val="cyan"/>
        </w:rPr>
        <w:t xml:space="preserve">businesses </w:t>
      </w:r>
      <w:r w:rsidRPr="00466E40">
        <w:rPr>
          <w:rStyle w:val="Emphasis"/>
          <w:highlight w:val="cyan"/>
        </w:rPr>
        <w:t>save more</w:t>
      </w:r>
      <w:r w:rsidRPr="00466E40">
        <w:rPr>
          <w:rStyle w:val="StyleUnderline"/>
          <w:highlight w:val="cyan"/>
        </w:rPr>
        <w:t xml:space="preserve"> during</w:t>
      </w:r>
      <w:r w:rsidRPr="00216D08">
        <w:rPr>
          <w:rStyle w:val="StyleUnderline"/>
        </w:rPr>
        <w:t xml:space="preserve"> periods of </w:t>
      </w:r>
      <w:r w:rsidRPr="0068192D">
        <w:rPr>
          <w:rStyle w:val="StyleUnderline"/>
          <w:highlight w:val="cyan"/>
        </w:rPr>
        <w:t>uncertainty</w:t>
      </w:r>
      <w:r w:rsidRPr="005F0289">
        <w:rPr>
          <w:sz w:val="16"/>
        </w:rPr>
        <w:t>. An aging population and economic uncertainty suppress the growth of private-sector consumption.</w:t>
      </w:r>
    </w:p>
    <w:p w14:paraId="4467BAFA" w14:textId="77777777" w:rsidR="007E7CAC" w:rsidRDefault="007E7CAC" w:rsidP="007E7CAC">
      <w:pPr>
        <w:pStyle w:val="Heading3"/>
      </w:pPr>
      <w:r>
        <w:t>AT: Democracy Turn</w:t>
      </w:r>
    </w:p>
    <w:p w14:paraId="5A7CE0A3" w14:textId="77777777" w:rsidR="007E7CAC" w:rsidRPr="00EE35CB" w:rsidRDefault="007E7CAC" w:rsidP="007E7CAC">
      <w:pPr>
        <w:pStyle w:val="Heading4"/>
      </w:pPr>
      <w:r>
        <w:t xml:space="preserve">Power of the purse </w:t>
      </w:r>
      <w:r>
        <w:rPr>
          <w:u w:val="single"/>
        </w:rPr>
        <w:t>low now</w:t>
      </w:r>
      <w:r>
        <w:t>.</w:t>
      </w:r>
    </w:p>
    <w:p w14:paraId="03C2A290" w14:textId="77777777" w:rsidR="007E7CAC" w:rsidRPr="001E1ED9" w:rsidRDefault="007E7CAC" w:rsidP="007E7CAC">
      <w:r w:rsidRPr="001E1ED9">
        <w:t xml:space="preserve">Randal John </w:t>
      </w:r>
      <w:r w:rsidRPr="00096C00">
        <w:rPr>
          <w:rStyle w:val="Style13ptBold"/>
        </w:rPr>
        <w:t>Meyer 15</w:t>
      </w:r>
      <w:r w:rsidRPr="001E1ED9">
        <w:t>, Legislative Director &amp; Chief Counsel for Representative Nancy Mace, expert in constitutional law and as one of the foremost legal and government affairs experts in cannabis</w:t>
      </w:r>
      <w:r>
        <w:t>, "</w:t>
      </w:r>
      <w:r w:rsidRPr="00096C00">
        <w:t>Congress’s Diminishing Power of the Purse</w:t>
      </w:r>
      <w:r>
        <w:t xml:space="preserve">," 12/9/2015, </w:t>
      </w:r>
      <w:r w:rsidRPr="00096C00">
        <w:t>https://www.cato.org/blog/congresss-diminishing-power-purse</w:t>
      </w:r>
    </w:p>
    <w:p w14:paraId="5CE31D84" w14:textId="77777777" w:rsidR="007E7CAC" w:rsidRPr="00FA2F78" w:rsidRDefault="007E7CAC" w:rsidP="007E7CAC">
      <w:pPr>
        <w:spacing w:line="276" w:lineRule="auto"/>
        <w:rPr>
          <w:sz w:val="16"/>
        </w:rPr>
      </w:pPr>
      <w:r w:rsidRPr="00365222">
        <w:rPr>
          <w:sz w:val="16"/>
        </w:rPr>
        <w:t xml:space="preserve">Indeed, Article I, Section 8 of the Constitution provides expressly that “[t]he Congress shall have power to lay and collect taxes, duties, imposts and excises, to pay the debts,” to the exclusion of any other branch’s exercise of those powers. The upshot: the separation of powers, especially </w:t>
      </w:r>
      <w:r w:rsidRPr="00365222">
        <w:rPr>
          <w:rStyle w:val="StyleUnderline"/>
          <w:highlight w:val="cyan"/>
        </w:rPr>
        <w:t xml:space="preserve">Congress’ power over </w:t>
      </w:r>
      <w:r w:rsidRPr="00365222">
        <w:rPr>
          <w:rStyle w:val="Emphasis"/>
          <w:highlight w:val="cyan"/>
        </w:rPr>
        <w:t>appropriation</w:t>
      </w:r>
      <w:r w:rsidRPr="00365222">
        <w:rPr>
          <w:rStyle w:val="Emphasis"/>
        </w:rPr>
        <w:t xml:space="preserve"> priorities</w:t>
      </w:r>
      <w:r w:rsidRPr="00365222">
        <w:rPr>
          <w:rStyle w:val="StyleUnderline"/>
        </w:rPr>
        <w:t xml:space="preserve">, </w:t>
      </w:r>
      <w:r w:rsidRPr="00365222">
        <w:rPr>
          <w:rStyle w:val="StyleUnderline"/>
          <w:highlight w:val="cyan"/>
        </w:rPr>
        <w:t xml:space="preserve">is </w:t>
      </w:r>
      <w:r w:rsidRPr="00365222">
        <w:rPr>
          <w:rStyle w:val="Emphasis"/>
          <w:highlight w:val="cyan"/>
        </w:rPr>
        <w:t>eroded</w:t>
      </w:r>
      <w:r w:rsidRPr="00365222">
        <w:rPr>
          <w:rStyle w:val="StyleUnderline"/>
        </w:rPr>
        <w:t xml:space="preserve"> as executive agencies and executive allies have access to funds </w:t>
      </w:r>
      <w:r w:rsidRPr="00365222">
        <w:rPr>
          <w:rStyle w:val="Emphasis"/>
        </w:rPr>
        <w:t>not appropriated</w:t>
      </w:r>
      <w:r w:rsidRPr="00365222">
        <w:rPr>
          <w:rStyle w:val="StyleUnderline"/>
        </w:rPr>
        <w:t xml:space="preserve"> by Congress</w:t>
      </w:r>
      <w:r w:rsidRPr="00365222">
        <w:rPr>
          <w:sz w:val="16"/>
        </w:rPr>
        <w:t>.</w:t>
      </w:r>
      <w:r w:rsidRPr="00365222">
        <w:rPr>
          <w:sz w:val="16"/>
        </w:rPr>
        <w:br/>
        <w:t xml:space="preserve">In order to keep their power of the purse intact, </w:t>
      </w:r>
      <w:r w:rsidRPr="00365222">
        <w:rPr>
          <w:rStyle w:val="StyleUnderline"/>
        </w:rPr>
        <w:t>Congress originally enacted the Miscellaneous Receipts Statute in 1849</w:t>
      </w:r>
      <w:r w:rsidRPr="00365222">
        <w:rPr>
          <w:sz w:val="16"/>
        </w:rPr>
        <w:t>. That law is now codified today in Title 31 of the U.S. Code. It requires all government officials in receipt of funds, such as settlements from civil or criminal enforcement, to deposit that money with the Treasury. As a structural point, the law effectively aims at stopping executive agencies from self‐​funding through enforcement or other receipts of money. It maintains their dependence on Congress for their annual appropriation.</w:t>
      </w:r>
      <w:r w:rsidRPr="00365222">
        <w:rPr>
          <w:sz w:val="16"/>
        </w:rPr>
        <w:br/>
        <w:t xml:space="preserve">However, </w:t>
      </w:r>
      <w:r w:rsidRPr="00365222">
        <w:rPr>
          <w:rStyle w:val="StyleUnderline"/>
        </w:rPr>
        <w:t xml:space="preserve">the </w:t>
      </w:r>
      <w:r w:rsidRPr="00365222">
        <w:rPr>
          <w:rStyle w:val="StyleUnderline"/>
          <w:highlight w:val="cyan"/>
        </w:rPr>
        <w:t>Justice Department has found a </w:t>
      </w:r>
      <w:r w:rsidRPr="00365222">
        <w:rPr>
          <w:rStyle w:val="Emphasis"/>
          <w:highlight w:val="cyan"/>
        </w:rPr>
        <w:t>way around</w:t>
      </w:r>
      <w:r w:rsidRPr="00365222">
        <w:rPr>
          <w:rStyle w:val="StyleUnderline"/>
          <w:highlight w:val="cyan"/>
        </w:rPr>
        <w:t xml:space="preserve"> this</w:t>
      </w:r>
      <w:r w:rsidRPr="00365222">
        <w:rPr>
          <w:rStyle w:val="StyleUnderline"/>
        </w:rPr>
        <w:t xml:space="preserve"> law to fund political allies on the left or executive priorities without congressional approval: </w:t>
      </w:r>
      <w:r w:rsidRPr="00365222">
        <w:rPr>
          <w:rStyle w:val="Emphasis"/>
          <w:highlight w:val="cyan"/>
        </w:rPr>
        <w:t>settlement agreements</w:t>
      </w:r>
      <w:r w:rsidRPr="00365222">
        <w:rPr>
          <w:sz w:val="16"/>
        </w:rPr>
        <w:t>. As Wall Street Journal columnist Kimberley Strassel recently reported, “[</w:t>
      </w:r>
      <w:proofErr w:type="spellStart"/>
      <w:r w:rsidRPr="00365222">
        <w:rPr>
          <w:sz w:val="16"/>
        </w:rPr>
        <w:t>i</w:t>
      </w:r>
      <w:proofErr w:type="spellEnd"/>
      <w:r w:rsidRPr="00365222">
        <w:rPr>
          <w:sz w:val="16"/>
        </w:rPr>
        <w:t>]t works like this: The Justice Department prosecutes cases against supposed corporate bad actors. Those companies agree to settlements that include financial penalties. Then Justice mandates that at least some of that penalty money be paid in the form of “donations” to nonprofits that supposedly aid consumers and bolster neighborhoods.”</w:t>
      </w:r>
      <w:r w:rsidRPr="00365222">
        <w:rPr>
          <w:sz w:val="16"/>
        </w:rPr>
        <w:br/>
      </w:r>
      <w:r w:rsidRPr="00365222">
        <w:rPr>
          <w:rStyle w:val="StyleUnderline"/>
        </w:rPr>
        <w:t xml:space="preserve">The trick here is that </w:t>
      </w:r>
      <w:r w:rsidRPr="00365222">
        <w:rPr>
          <w:rStyle w:val="Emphasis"/>
          <w:highlight w:val="cyan"/>
        </w:rPr>
        <w:t>Justice never “receives”</w:t>
      </w:r>
      <w:r w:rsidRPr="00365222">
        <w:rPr>
          <w:rStyle w:val="StyleUnderline"/>
          <w:highlight w:val="cyan"/>
        </w:rPr>
        <w:t xml:space="preserve"> the funds</w:t>
      </w:r>
      <w:r w:rsidRPr="00365222">
        <w:rPr>
          <w:rStyle w:val="StyleUnderline"/>
        </w:rPr>
        <w:t xml:space="preserve"> within the meaning of the Miscellaneous Receipts Statute</w:t>
      </w:r>
      <w:r w:rsidRPr="00365222">
        <w:rPr>
          <w:sz w:val="16"/>
        </w:rPr>
        <w:t>, and thus has no requirement to deposit the funds it exacts from defendants with the Treasury—the donations are made directly without money ever being received into Justice’s hands.</w:t>
      </w:r>
      <w:r w:rsidRPr="00365222">
        <w:rPr>
          <w:sz w:val="16"/>
        </w:rPr>
        <w:br/>
        <w:t>Despite the fact that Justice Guidance discourages the practice because “it can create actual or perceived conflicts of interest and/​or other ethical issues”—and, indeed, it was almost banned in 2008 due to perceptions of abuse—Justice continues to push this method of funding political allies and favored priorities of the executive. In fact, “[</w:t>
      </w:r>
      <w:proofErr w:type="spellStart"/>
      <w:r w:rsidRPr="00365222">
        <w:rPr>
          <w:sz w:val="16"/>
        </w:rPr>
        <w:t>i</w:t>
      </w:r>
      <w:proofErr w:type="spellEnd"/>
      <w:r w:rsidRPr="00365222">
        <w:rPr>
          <w:sz w:val="16"/>
        </w:rPr>
        <w:t>]n 2011 Republicans eliminated the Housing Department’s $88 million for ‘housing counseling’ programs,” Strassel reports, “which spread around money to groups like La Raza. Congress subsequently restored only $45 million, and has maintained that level… [B]</w:t>
      </w:r>
      <w:proofErr w:type="spellStart"/>
      <w:r w:rsidRPr="00365222">
        <w:rPr>
          <w:sz w:val="16"/>
        </w:rPr>
        <w:t>ank</w:t>
      </w:r>
      <w:proofErr w:type="spellEnd"/>
      <w:r w:rsidRPr="00365222">
        <w:rPr>
          <w:sz w:val="16"/>
        </w:rPr>
        <w:t xml:space="preserve"> settlements pour some $30 million into housing counseling groups, thereby essentially restoring all the funding.”</w:t>
      </w:r>
    </w:p>
    <w:p w14:paraId="0FF03B6E" w14:textId="77777777" w:rsidR="007E7CAC" w:rsidRPr="00365222" w:rsidRDefault="007E7CAC" w:rsidP="007E7CAC">
      <w:pPr>
        <w:spacing w:line="276" w:lineRule="auto"/>
        <w:rPr>
          <w:sz w:val="16"/>
        </w:rPr>
      </w:pPr>
      <w:r w:rsidRPr="00365222">
        <w:rPr>
          <w:sz w:val="16"/>
        </w:rPr>
        <w:t>Not only are many of the charitable groups benefitting from this rule left‐​wing activist organizations like the National Council of La Raza or the National Urban League, but many times defendants are given double credit for these donations, receiving $2 towards the total penalty in the settlement for each $1 given to nonprofits. Hundreds of millions of dollars have been funneled to left‐​leaning groups by this method.</w:t>
      </w:r>
      <w:r w:rsidRPr="00365222">
        <w:rPr>
          <w:sz w:val="16"/>
        </w:rPr>
        <w:br/>
      </w:r>
      <w:r w:rsidRPr="00365222">
        <w:rPr>
          <w:rStyle w:val="StyleUnderline"/>
        </w:rPr>
        <w:t xml:space="preserve">Congress’ </w:t>
      </w:r>
      <w:r w:rsidRPr="00365222">
        <w:rPr>
          <w:rStyle w:val="Emphasis"/>
          <w:highlight w:val="cyan"/>
        </w:rPr>
        <w:t>power</w:t>
      </w:r>
      <w:r w:rsidRPr="00365222">
        <w:rPr>
          <w:rStyle w:val="Emphasis"/>
        </w:rPr>
        <w:t xml:space="preserve"> of the purse</w:t>
      </w:r>
      <w:r w:rsidRPr="00365222">
        <w:rPr>
          <w:rStyle w:val="StyleUnderline"/>
        </w:rPr>
        <w:t xml:space="preserve"> is effectively </w:t>
      </w:r>
      <w:r w:rsidRPr="00365222">
        <w:rPr>
          <w:rStyle w:val="Emphasis"/>
          <w:highlight w:val="cyan"/>
        </w:rPr>
        <w:t>curtailed</w:t>
      </w:r>
      <w:r w:rsidRPr="00365222">
        <w:rPr>
          <w:rStyle w:val="StyleUnderline"/>
          <w:highlight w:val="cyan"/>
        </w:rPr>
        <w:t xml:space="preserve"> by the end</w:t>
      </w:r>
      <w:r w:rsidRPr="00365222">
        <w:rPr>
          <w:rStyle w:val="StyleUnderline"/>
        </w:rPr>
        <w:t xml:space="preserve">‐​run </w:t>
      </w:r>
      <w:r w:rsidRPr="00365222">
        <w:rPr>
          <w:rStyle w:val="StyleUnderline"/>
          <w:highlight w:val="cyan"/>
        </w:rPr>
        <w:t>of the Miscellaneous Receipts Act</w:t>
      </w:r>
      <w:r w:rsidRPr="00365222">
        <w:rPr>
          <w:sz w:val="16"/>
        </w:rPr>
        <w:t>. As my colleague Ilya Shapiro and I pointed out in a recent National Review article, this comes on the heels of a several‐​year‐​long effort by Justice to reduce the level of culpability required to hold corporate managers responsible for actions of the company. The easier it is to prosecute, the easier it is to force a big settlement.</w:t>
      </w:r>
      <w:r w:rsidRPr="00365222">
        <w:rPr>
          <w:sz w:val="16"/>
        </w:rPr>
        <w:br/>
        <w:t xml:space="preserve">But the problem is broader, for not only have </w:t>
      </w:r>
      <w:r w:rsidRPr="00365222">
        <w:rPr>
          <w:rStyle w:val="StyleUnderline"/>
        </w:rPr>
        <w:t xml:space="preserve">Congress’s appropriations powers been </w:t>
      </w:r>
      <w:r w:rsidRPr="00365222">
        <w:rPr>
          <w:rStyle w:val="Emphasis"/>
        </w:rPr>
        <w:t>diminished</w:t>
      </w:r>
      <w:r w:rsidRPr="00365222">
        <w:rPr>
          <w:rStyle w:val="StyleUnderline"/>
        </w:rPr>
        <w:t xml:space="preserve"> by </w:t>
      </w:r>
      <w:r w:rsidRPr="00365222">
        <w:rPr>
          <w:rStyle w:val="Emphasis"/>
        </w:rPr>
        <w:t>aggressive agencies</w:t>
      </w:r>
      <w:r w:rsidRPr="00365222">
        <w:rPr>
          <w:sz w:val="16"/>
        </w:rPr>
        <w:t xml:space="preserve">, but </w:t>
      </w:r>
      <w:r w:rsidRPr="00365222">
        <w:rPr>
          <w:rStyle w:val="Emphasis"/>
          <w:highlight w:val="cyan"/>
        </w:rPr>
        <w:t>Congress itself</w:t>
      </w:r>
      <w:r w:rsidRPr="00365222">
        <w:rPr>
          <w:rStyle w:val="StyleUnderline"/>
          <w:highlight w:val="cyan"/>
        </w:rPr>
        <w:t xml:space="preserve"> has</w:t>
      </w:r>
      <w:r w:rsidRPr="00365222">
        <w:rPr>
          <w:rStyle w:val="StyleUnderline"/>
        </w:rPr>
        <w:t xml:space="preserve"> all but </w:t>
      </w:r>
      <w:r w:rsidRPr="00365222">
        <w:rPr>
          <w:rStyle w:val="StyleUnderline"/>
          <w:highlight w:val="cyan"/>
        </w:rPr>
        <w:t>abdicated its power</w:t>
      </w:r>
      <w:r w:rsidRPr="00365222">
        <w:rPr>
          <w:rStyle w:val="StyleUnderline"/>
        </w:rPr>
        <w:t xml:space="preserve"> over the purse through </w:t>
      </w:r>
      <w:r w:rsidRPr="00365222">
        <w:rPr>
          <w:rStyle w:val="Emphasis"/>
        </w:rPr>
        <w:t>modern budgetary practices</w:t>
      </w:r>
      <w:r w:rsidRPr="00365222">
        <w:rPr>
          <w:sz w:val="16"/>
        </w:rPr>
        <w:t>.</w:t>
      </w:r>
      <w:r w:rsidRPr="00365222">
        <w:rPr>
          <w:sz w:val="16"/>
        </w:rPr>
        <w:br/>
        <w:t xml:space="preserve">Since 2001, </w:t>
      </w:r>
      <w:r w:rsidRPr="00365222">
        <w:rPr>
          <w:rStyle w:val="StyleUnderline"/>
        </w:rPr>
        <w:t>Congress has funded the federal government</w:t>
      </w:r>
      <w:r w:rsidRPr="00365222">
        <w:rPr>
          <w:sz w:val="16"/>
        </w:rPr>
        <w:t xml:space="preserve"> not </w:t>
      </w:r>
      <w:r w:rsidRPr="00365222">
        <w:rPr>
          <w:rStyle w:val="StyleUnderline"/>
        </w:rPr>
        <w:t>through</w:t>
      </w:r>
      <w:r w:rsidRPr="00365222">
        <w:rPr>
          <w:sz w:val="16"/>
        </w:rPr>
        <w:t xml:space="preserve"> the traditional 12 separate appropriations bills covering various sets of executive branch agencies, but through </w:t>
      </w:r>
      <w:r w:rsidRPr="00365222">
        <w:rPr>
          <w:rStyle w:val="StyleUnderline"/>
        </w:rPr>
        <w:t xml:space="preserve">an unending series of </w:t>
      </w:r>
      <w:r w:rsidRPr="00365222">
        <w:rPr>
          <w:rStyle w:val="Emphasis"/>
        </w:rPr>
        <w:t>Continuing Resolutions</w:t>
      </w:r>
      <w:r w:rsidRPr="00365222">
        <w:rPr>
          <w:rStyle w:val="StyleUnderline"/>
        </w:rPr>
        <w:t>, or CRs</w:t>
      </w:r>
      <w:r w:rsidRPr="00365222">
        <w:rPr>
          <w:sz w:val="16"/>
        </w:rPr>
        <w:t>—omnibus statutes that ext</w:t>
      </w:r>
      <w:r w:rsidRPr="00365222">
        <w:rPr>
          <w:rStyle w:val="StyleUnderline"/>
        </w:rPr>
        <w:t>end the previous year’s entire federal budget with broad percentage adjustments</w:t>
      </w:r>
      <w:r w:rsidRPr="00365222">
        <w:rPr>
          <w:sz w:val="16"/>
        </w:rPr>
        <w:t>. As the Hudson Institute’s Christopher DeMuth recently noted:</w:t>
      </w:r>
    </w:p>
    <w:p w14:paraId="0E24A2B6" w14:textId="77777777" w:rsidR="007E7CAC" w:rsidRPr="00FA2F78" w:rsidRDefault="007E7CAC" w:rsidP="007E7CAC">
      <w:pPr>
        <w:spacing w:line="276" w:lineRule="auto"/>
        <w:rPr>
          <w:sz w:val="16"/>
        </w:rPr>
      </w:pPr>
      <w:r w:rsidRPr="00365222">
        <w:rPr>
          <w:rStyle w:val="StyleUnderline"/>
        </w:rPr>
        <w:t xml:space="preserve">The </w:t>
      </w:r>
      <w:r w:rsidRPr="00365222">
        <w:rPr>
          <w:rStyle w:val="StyleUnderline"/>
          <w:highlight w:val="cyan"/>
        </w:rPr>
        <w:t xml:space="preserve">CR </w:t>
      </w:r>
      <w:r w:rsidRPr="00365222">
        <w:rPr>
          <w:rStyle w:val="Emphasis"/>
          <w:highlight w:val="cyan"/>
        </w:rPr>
        <w:t>surrenders Congress’s power</w:t>
      </w:r>
      <w:r w:rsidRPr="00365222">
        <w:rPr>
          <w:rStyle w:val="StyleUnderline"/>
        </w:rPr>
        <w:t xml:space="preserve"> of the purse</w:t>
      </w:r>
      <w:r w:rsidRPr="00365222">
        <w:rPr>
          <w:sz w:val="16"/>
        </w:rPr>
        <w:t xml:space="preserve">. When Congress is appropriating individual agencies, </w:t>
      </w:r>
      <w:r w:rsidRPr="00365222">
        <w:rPr>
          <w:rStyle w:val="StyleUnderline"/>
        </w:rPr>
        <w:t>it can adjust program spending and policy elements on a </w:t>
      </w:r>
      <w:r w:rsidRPr="00365222">
        <w:rPr>
          <w:rStyle w:val="Emphasis"/>
        </w:rPr>
        <w:t>case‐​by‐​case basis</w:t>
      </w:r>
      <w:r w:rsidRPr="00365222">
        <w:rPr>
          <w:sz w:val="16"/>
        </w:rPr>
        <w:t>. It doesn’t always get its way in the face of a possible presidential veto, but at least Congress is in the game, with a multitude of tactics and potential compromises in play. In contrast, the threat of shutting down the entire government is disproportionate to discrete policy disagreements. The tactic would be plausible only in the rare case where congressional opinion amounted to veto‐​proof majorities in both chambers.</w:t>
      </w:r>
    </w:p>
    <w:p w14:paraId="1DF53BAA" w14:textId="77777777" w:rsidR="00513BEC" w:rsidRDefault="00513BEC" w:rsidP="00513BEC">
      <w:pPr>
        <w:pStyle w:val="Heading2"/>
      </w:pPr>
      <w:r>
        <w:t>Competition</w:t>
      </w:r>
    </w:p>
    <w:p w14:paraId="63FEBB67" w14:textId="77777777" w:rsidR="00513BEC" w:rsidRDefault="00513BEC" w:rsidP="00513BEC">
      <w:pPr>
        <w:pStyle w:val="Heading3"/>
      </w:pPr>
      <w:r>
        <w:t>AT: Perm Do Both</w:t>
      </w:r>
    </w:p>
    <w:p w14:paraId="3E6845AB" w14:textId="77777777" w:rsidR="00513BEC" w:rsidRPr="00BD7B28" w:rsidRDefault="00513BEC" w:rsidP="00513BEC">
      <w:pPr>
        <w:pStyle w:val="Heading4"/>
      </w:pPr>
      <w:r>
        <w:t xml:space="preserve">The perm </w:t>
      </w:r>
      <w:r>
        <w:rPr>
          <w:u w:val="single"/>
        </w:rPr>
        <w:t>fails</w:t>
      </w:r>
      <w:r>
        <w:t xml:space="preserve">. Combination of </w:t>
      </w:r>
      <w:r>
        <w:rPr>
          <w:u w:val="single"/>
        </w:rPr>
        <w:t>fiscal</w:t>
      </w:r>
      <w:r>
        <w:t xml:space="preserve"> and </w:t>
      </w:r>
      <w:r>
        <w:rPr>
          <w:u w:val="single"/>
        </w:rPr>
        <w:t>monetary</w:t>
      </w:r>
      <w:r>
        <w:t xml:space="preserve"> policy </w:t>
      </w:r>
      <w:r>
        <w:rPr>
          <w:u w:val="single"/>
        </w:rPr>
        <w:t>at the outset</w:t>
      </w:r>
      <w:r>
        <w:t xml:space="preserve"> makes the counterplan get </w:t>
      </w:r>
      <w:r>
        <w:rPr>
          <w:u w:val="single"/>
        </w:rPr>
        <w:t>watered down</w:t>
      </w:r>
      <w:r>
        <w:t>, which can't spillover.</w:t>
      </w:r>
    </w:p>
    <w:p w14:paraId="41459680" w14:textId="77777777" w:rsidR="00513BEC" w:rsidRPr="00BF52C1" w:rsidRDefault="00513BEC" w:rsidP="00513BEC">
      <w:r>
        <w:t xml:space="preserve">Francis </w:t>
      </w:r>
      <w:r w:rsidRPr="00275815">
        <w:rPr>
          <w:rStyle w:val="Style13ptBold"/>
        </w:rPr>
        <w:t>Coppola 19</w:t>
      </w:r>
      <w:r>
        <w:t>, MBA from Cass Business School, contributor to Financial Times, cited by the NYT and the Washington Post, author of "the case for People's Quantitative Easing", 7/26/2019, page online.</w:t>
      </w:r>
    </w:p>
    <w:p w14:paraId="25AB7D20" w14:textId="77777777" w:rsidR="00513BEC" w:rsidRPr="00892866" w:rsidRDefault="00513BEC" w:rsidP="00513BEC">
      <w:pPr>
        <w:rPr>
          <w:sz w:val="16"/>
        </w:rPr>
      </w:pPr>
      <w:r w:rsidRPr="00892866">
        <w:rPr>
          <w:sz w:val="16"/>
        </w:rPr>
        <w:t>The democratic challenge</w:t>
      </w:r>
    </w:p>
    <w:p w14:paraId="3EEBF92F" w14:textId="77777777" w:rsidR="00513BEC" w:rsidRPr="00892866" w:rsidRDefault="00513BEC" w:rsidP="00513BEC">
      <w:pPr>
        <w:rPr>
          <w:sz w:val="16"/>
        </w:rPr>
      </w:pPr>
      <w:r w:rsidRPr="002060C4">
        <w:rPr>
          <w:rStyle w:val="StyleUnderline"/>
          <w:highlight w:val="cyan"/>
        </w:rPr>
        <w:t>QE</w:t>
      </w:r>
      <w:r w:rsidRPr="007546EA">
        <w:rPr>
          <w:rStyle w:val="StyleUnderline"/>
          <w:highlight w:val="cyan"/>
        </w:rPr>
        <w:t xml:space="preserve"> for the People </w:t>
      </w:r>
      <w:r w:rsidRPr="007546EA">
        <w:rPr>
          <w:rStyle w:val="Emphasis"/>
          <w:highlight w:val="cyan"/>
        </w:rPr>
        <w:t>requires</w:t>
      </w:r>
      <w:r w:rsidRPr="003164D1">
        <w:rPr>
          <w:rStyle w:val="Emphasis"/>
        </w:rPr>
        <w:t xml:space="preserve"> close </w:t>
      </w:r>
      <w:r w:rsidRPr="007546EA">
        <w:rPr>
          <w:rStyle w:val="Emphasis"/>
          <w:highlight w:val="cyan"/>
        </w:rPr>
        <w:t>cooperation</w:t>
      </w:r>
      <w:r w:rsidRPr="007546EA">
        <w:rPr>
          <w:rStyle w:val="StyleUnderline"/>
          <w:highlight w:val="cyan"/>
        </w:rPr>
        <w:t xml:space="preserve"> between</w:t>
      </w:r>
      <w:r w:rsidRPr="003164D1">
        <w:rPr>
          <w:rStyle w:val="StyleUnderline"/>
        </w:rPr>
        <w:t xml:space="preserve"> central </w:t>
      </w:r>
      <w:r w:rsidRPr="007546EA">
        <w:rPr>
          <w:rStyle w:val="StyleUnderline"/>
          <w:highlight w:val="cyan"/>
        </w:rPr>
        <w:t>bank and government</w:t>
      </w:r>
      <w:r w:rsidRPr="00892866">
        <w:rPr>
          <w:sz w:val="16"/>
        </w:rPr>
        <w:t xml:space="preserve">. But at present </w:t>
      </w:r>
      <w:r w:rsidRPr="007546EA">
        <w:rPr>
          <w:rStyle w:val="StyleUnderline"/>
          <w:highlight w:val="cyan"/>
        </w:rPr>
        <w:t xml:space="preserve">there is an </w:t>
      </w:r>
      <w:r w:rsidRPr="007546EA">
        <w:rPr>
          <w:rStyle w:val="Emphasis"/>
          <w:highlight w:val="cyan"/>
        </w:rPr>
        <w:t>antagonistic relationship</w:t>
      </w:r>
      <w:r w:rsidRPr="003164D1">
        <w:rPr>
          <w:rStyle w:val="StyleUnderline"/>
        </w:rPr>
        <w:t xml:space="preserve"> between some </w:t>
      </w:r>
      <w:r w:rsidRPr="003164D1">
        <w:rPr>
          <w:rStyle w:val="Emphasis"/>
        </w:rPr>
        <w:t>central banks</w:t>
      </w:r>
      <w:r w:rsidRPr="003164D1">
        <w:rPr>
          <w:rStyle w:val="StyleUnderline"/>
        </w:rPr>
        <w:t xml:space="preserve"> and their </w:t>
      </w:r>
      <w:r w:rsidRPr="003164D1">
        <w:rPr>
          <w:rStyle w:val="Emphasis"/>
        </w:rPr>
        <w:t>governments</w:t>
      </w:r>
      <w:r w:rsidRPr="00892866">
        <w:rPr>
          <w:sz w:val="16"/>
        </w:rPr>
        <w:t xml:space="preserve">. This is </w:t>
      </w:r>
      <w:r w:rsidRPr="007546EA">
        <w:rPr>
          <w:rStyle w:val="StyleUnderline"/>
          <w:highlight w:val="cyan"/>
        </w:rPr>
        <w:t xml:space="preserve">rooted in </w:t>
      </w:r>
      <w:r w:rsidRPr="007546EA">
        <w:rPr>
          <w:rStyle w:val="Emphasis"/>
          <w:highlight w:val="cyan"/>
        </w:rPr>
        <w:t>fear of government</w:t>
      </w:r>
      <w:r w:rsidRPr="003164D1">
        <w:rPr>
          <w:rStyle w:val="StyleUnderline"/>
        </w:rPr>
        <w:t>, and indeed of democracy</w:t>
      </w:r>
      <w:r w:rsidRPr="00892866">
        <w:rPr>
          <w:sz w:val="16"/>
        </w:rPr>
        <w:t xml:space="preserve">. It is no surprise that </w:t>
      </w:r>
      <w:r w:rsidRPr="003164D1">
        <w:rPr>
          <w:rStyle w:val="StyleUnderline"/>
        </w:rPr>
        <w:t xml:space="preserve">some mainstream </w:t>
      </w:r>
      <w:r w:rsidRPr="007546EA">
        <w:rPr>
          <w:rStyle w:val="StyleUnderline"/>
          <w:highlight w:val="cyan"/>
        </w:rPr>
        <w:t>economists</w:t>
      </w:r>
      <w:r w:rsidRPr="00892866">
        <w:rPr>
          <w:sz w:val="16"/>
        </w:rPr>
        <w:t xml:space="preserve"> who support QE for the People </w:t>
      </w:r>
      <w:r w:rsidRPr="007546EA">
        <w:rPr>
          <w:rStyle w:val="StyleUnderline"/>
          <w:highlight w:val="cyan"/>
        </w:rPr>
        <w:t>want</w:t>
      </w:r>
      <w:r w:rsidRPr="003164D1">
        <w:rPr>
          <w:rStyle w:val="StyleUnderline"/>
        </w:rPr>
        <w:t xml:space="preserve"> </w:t>
      </w:r>
      <w:r w:rsidRPr="003164D1">
        <w:rPr>
          <w:rStyle w:val="Emphasis"/>
        </w:rPr>
        <w:t>deficit</w:t>
      </w:r>
      <w:r w:rsidRPr="003164D1">
        <w:rPr>
          <w:rStyle w:val="StyleUnderline"/>
        </w:rPr>
        <w:t xml:space="preserve"> and </w:t>
      </w:r>
      <w:r w:rsidRPr="003164D1">
        <w:rPr>
          <w:rStyle w:val="Emphasis"/>
        </w:rPr>
        <w:t>debt monetization</w:t>
      </w:r>
      <w:r w:rsidRPr="003164D1">
        <w:rPr>
          <w:rStyle w:val="StyleUnderline"/>
        </w:rPr>
        <w:t xml:space="preserve"> </w:t>
      </w:r>
      <w:r w:rsidRPr="007546EA">
        <w:rPr>
          <w:rStyle w:val="StyleUnderline"/>
          <w:highlight w:val="cyan"/>
        </w:rPr>
        <w:t xml:space="preserve">to be done at </w:t>
      </w:r>
      <w:r w:rsidRPr="007546EA">
        <w:rPr>
          <w:rStyle w:val="Emphasis"/>
          <w:highlight w:val="cyan"/>
        </w:rPr>
        <w:t>arms’ length</w:t>
      </w:r>
      <w:r w:rsidRPr="007546EA">
        <w:rPr>
          <w:rStyle w:val="StyleUnderline"/>
          <w:highlight w:val="cyan"/>
        </w:rPr>
        <w:t xml:space="preserve"> from the</w:t>
      </w:r>
      <w:r w:rsidRPr="003164D1">
        <w:rPr>
          <w:rStyle w:val="StyleUnderline"/>
        </w:rPr>
        <w:t xml:space="preserve"> elected </w:t>
      </w:r>
      <w:r w:rsidRPr="007546EA">
        <w:rPr>
          <w:rStyle w:val="StyleUnderline"/>
          <w:highlight w:val="cyan"/>
        </w:rPr>
        <w:t>government</w:t>
      </w:r>
      <w:r w:rsidRPr="003164D1">
        <w:rPr>
          <w:rStyle w:val="StyleUnderline"/>
        </w:rPr>
        <w:t xml:space="preserve">, perhaps by means of an </w:t>
      </w:r>
      <w:r w:rsidRPr="003164D1">
        <w:rPr>
          <w:rStyle w:val="Emphasis"/>
        </w:rPr>
        <w:t>unelected ‘fiscal council’</w:t>
      </w:r>
      <w:r w:rsidRPr="00892866">
        <w:rPr>
          <w:sz w:val="16"/>
        </w:rPr>
        <w:t xml:space="preserve">. The reason often advanced is that </w:t>
      </w:r>
      <w:r w:rsidRPr="007546EA">
        <w:rPr>
          <w:rStyle w:val="StyleUnderline"/>
          <w:highlight w:val="cyan"/>
        </w:rPr>
        <w:t xml:space="preserve">QE for the People </w:t>
      </w:r>
      <w:r w:rsidRPr="007546EA">
        <w:rPr>
          <w:rStyle w:val="Emphasis"/>
          <w:highlight w:val="cyan"/>
        </w:rPr>
        <w:t>must not be dependent</w:t>
      </w:r>
      <w:r w:rsidRPr="007546EA">
        <w:rPr>
          <w:rStyle w:val="StyleUnderline"/>
          <w:highlight w:val="cyan"/>
        </w:rPr>
        <w:t xml:space="preserve"> on</w:t>
      </w:r>
      <w:r w:rsidRPr="003164D1">
        <w:rPr>
          <w:rStyle w:val="StyleUnderline"/>
        </w:rPr>
        <w:t xml:space="preserve"> the </w:t>
      </w:r>
      <w:r w:rsidRPr="003164D1">
        <w:rPr>
          <w:rStyle w:val="Emphasis"/>
        </w:rPr>
        <w:t xml:space="preserve">whims of </w:t>
      </w:r>
      <w:r w:rsidRPr="007546EA">
        <w:rPr>
          <w:rStyle w:val="Emphasis"/>
          <w:highlight w:val="cyan"/>
        </w:rPr>
        <w:t>politicians</w:t>
      </w:r>
      <w:r w:rsidRPr="007546EA">
        <w:rPr>
          <w:rStyle w:val="StyleUnderline"/>
          <w:highlight w:val="cyan"/>
        </w:rPr>
        <w:t xml:space="preserve"> whose</w:t>
      </w:r>
      <w:r w:rsidRPr="003164D1">
        <w:rPr>
          <w:rStyle w:val="StyleUnderline"/>
        </w:rPr>
        <w:t xml:space="preserve"> </w:t>
      </w:r>
      <w:r w:rsidRPr="003164D1">
        <w:rPr>
          <w:rStyle w:val="Emphasis"/>
        </w:rPr>
        <w:t xml:space="preserve">primary </w:t>
      </w:r>
      <w:r w:rsidRPr="007546EA">
        <w:rPr>
          <w:rStyle w:val="Emphasis"/>
          <w:highlight w:val="cyan"/>
        </w:rPr>
        <w:t>interest</w:t>
      </w:r>
      <w:r w:rsidRPr="007546EA">
        <w:rPr>
          <w:rStyle w:val="StyleUnderline"/>
          <w:highlight w:val="cyan"/>
        </w:rPr>
        <w:t xml:space="preserve"> is in getting re-elected</w:t>
      </w:r>
      <w:r w:rsidRPr="003164D1">
        <w:rPr>
          <w:rStyle w:val="StyleUnderline"/>
        </w:rPr>
        <w:t xml:space="preserve">. This sounds reasonable, but it is </w:t>
      </w:r>
      <w:r w:rsidRPr="003164D1">
        <w:rPr>
          <w:rStyle w:val="Emphasis"/>
        </w:rPr>
        <w:t>enormously dangerous</w:t>
      </w:r>
      <w:r w:rsidRPr="00892866">
        <w:rPr>
          <w:sz w:val="16"/>
        </w:rPr>
        <w:t>.</w:t>
      </w:r>
    </w:p>
    <w:p w14:paraId="7DC361A1" w14:textId="77777777" w:rsidR="00513BEC" w:rsidRPr="00892866" w:rsidRDefault="00513BEC" w:rsidP="00513BEC">
      <w:pPr>
        <w:rPr>
          <w:sz w:val="16"/>
        </w:rPr>
      </w:pPr>
      <w:r w:rsidRPr="007546EA">
        <w:rPr>
          <w:rStyle w:val="StyleUnderline"/>
          <w:highlight w:val="cyan"/>
        </w:rPr>
        <w:t>QE for the Banks had little</w:t>
      </w:r>
      <w:r w:rsidRPr="00892866">
        <w:rPr>
          <w:rStyle w:val="StyleUnderline"/>
        </w:rPr>
        <w:t xml:space="preserve"> democratic </w:t>
      </w:r>
      <w:r w:rsidRPr="007546EA">
        <w:rPr>
          <w:rStyle w:val="StyleUnderline"/>
          <w:highlight w:val="cyan"/>
        </w:rPr>
        <w:t>legitimacy</w:t>
      </w:r>
      <w:r w:rsidRPr="00892866">
        <w:rPr>
          <w:sz w:val="16"/>
        </w:rPr>
        <w:t xml:space="preserve">, particularly in the EU. It was widely seen as a policy conducted by central banks to benefit bankers. This isn’t true, but that doesn’t matter. What matters is that many people believe it. </w:t>
      </w:r>
      <w:r w:rsidRPr="00892866">
        <w:rPr>
          <w:rStyle w:val="StyleUnderline"/>
        </w:rPr>
        <w:t xml:space="preserve">The rise of populist politicians is in part driven by anger that remote, </w:t>
      </w:r>
      <w:r w:rsidRPr="00892866">
        <w:rPr>
          <w:rStyle w:val="Emphasis"/>
        </w:rPr>
        <w:t>unelected bureaucrats</w:t>
      </w:r>
      <w:r w:rsidRPr="00892866">
        <w:rPr>
          <w:rStyle w:val="StyleUnderline"/>
        </w:rPr>
        <w:t xml:space="preserve"> are making decisions that affect the lives of ordinary people</w:t>
      </w:r>
      <w:r w:rsidRPr="00892866">
        <w:rPr>
          <w:sz w:val="16"/>
        </w:rPr>
        <w:t>. The ‘Take Back Control’ slogan in the UK’s EU referendum spoke to those who felt that decisions were being made in which they had no say. It is no accident that their anger was aimed at the European Union: nowhere is the democratic deficit in monetary policy more evident than in the Eurozone, where the ECB can force elected governments to abandon policies they have been democratically mandated to deliver.</w:t>
      </w:r>
    </w:p>
    <w:p w14:paraId="4B854A5C" w14:textId="77777777" w:rsidR="00513BEC" w:rsidRDefault="00513BEC" w:rsidP="00513BEC">
      <w:pPr>
        <w:rPr>
          <w:sz w:val="16"/>
        </w:rPr>
      </w:pPr>
      <w:r w:rsidRPr="00892866">
        <w:rPr>
          <w:rStyle w:val="StyleUnderline"/>
        </w:rPr>
        <w:t xml:space="preserve">QE </w:t>
      </w:r>
      <w:r w:rsidRPr="007546EA">
        <w:rPr>
          <w:rStyle w:val="StyleUnderline"/>
          <w:highlight w:val="cyan"/>
        </w:rPr>
        <w:t xml:space="preserve">for the People </w:t>
      </w:r>
      <w:r w:rsidRPr="007546EA">
        <w:rPr>
          <w:rStyle w:val="Emphasis"/>
          <w:highlight w:val="cyan"/>
        </w:rPr>
        <w:t>must not make the same mistake</w:t>
      </w:r>
      <w:r w:rsidRPr="00892866">
        <w:rPr>
          <w:sz w:val="16"/>
        </w:rPr>
        <w:t xml:space="preserve">. If it is to have any credibility, </w:t>
      </w:r>
      <w:r w:rsidRPr="007546EA">
        <w:rPr>
          <w:rStyle w:val="StyleUnderline"/>
          <w:highlight w:val="cyan"/>
        </w:rPr>
        <w:t xml:space="preserve">it must not only </w:t>
      </w:r>
      <w:r w:rsidRPr="007546EA">
        <w:rPr>
          <w:rStyle w:val="Emphasis"/>
          <w:highlight w:val="cyan"/>
        </w:rPr>
        <w:t>deliver</w:t>
      </w:r>
      <w:r w:rsidRPr="00892866">
        <w:rPr>
          <w:rStyle w:val="Emphasis"/>
        </w:rPr>
        <w:t xml:space="preserve"> money</w:t>
      </w:r>
      <w:r w:rsidRPr="00892866">
        <w:rPr>
          <w:rStyle w:val="StyleUnderline"/>
        </w:rPr>
        <w:t xml:space="preserve"> </w:t>
      </w:r>
      <w:r w:rsidRPr="007546EA">
        <w:rPr>
          <w:rStyle w:val="StyleUnderline"/>
          <w:highlight w:val="cyan"/>
        </w:rPr>
        <w:t xml:space="preserve">to the people, </w:t>
      </w:r>
      <w:proofErr w:type="gramStart"/>
      <w:r w:rsidRPr="007546EA">
        <w:rPr>
          <w:rStyle w:val="StyleUnderline"/>
          <w:highlight w:val="cyan"/>
        </w:rPr>
        <w:t>it must</w:t>
      </w:r>
      <w:proofErr w:type="gramEnd"/>
      <w:r w:rsidRPr="007546EA">
        <w:rPr>
          <w:rStyle w:val="StyleUnderline"/>
          <w:highlight w:val="cyan"/>
        </w:rPr>
        <w:t xml:space="preserve"> be </w:t>
      </w:r>
      <w:r w:rsidRPr="007546EA">
        <w:rPr>
          <w:rStyle w:val="Emphasis"/>
          <w:highlight w:val="cyan"/>
        </w:rPr>
        <w:t>accountable to them</w:t>
      </w:r>
      <w:r w:rsidRPr="00892866">
        <w:rPr>
          <w:rStyle w:val="StyleUnderline"/>
        </w:rPr>
        <w:t xml:space="preserve"> too</w:t>
      </w:r>
      <w:r w:rsidRPr="00892866">
        <w:rPr>
          <w:sz w:val="16"/>
        </w:rPr>
        <w:t xml:space="preserve">. It </w:t>
      </w:r>
      <w:r w:rsidRPr="007546EA">
        <w:rPr>
          <w:rStyle w:val="StyleUnderline"/>
          <w:highlight w:val="cyan"/>
        </w:rPr>
        <w:t xml:space="preserve">cannot be used as an excuse to </w:t>
      </w:r>
      <w:r w:rsidRPr="007546EA">
        <w:rPr>
          <w:rStyle w:val="Emphasis"/>
          <w:highlight w:val="cyan"/>
        </w:rPr>
        <w:t>water down</w:t>
      </w:r>
      <w:r w:rsidRPr="00892866">
        <w:rPr>
          <w:rStyle w:val="StyleUnderline"/>
        </w:rPr>
        <w:t xml:space="preserve"> still further the democratic </w:t>
      </w:r>
      <w:r w:rsidRPr="007546EA">
        <w:rPr>
          <w:rStyle w:val="StyleUnderline"/>
          <w:highlight w:val="cyan"/>
        </w:rPr>
        <w:t>legitimacy</w:t>
      </w:r>
      <w:r w:rsidRPr="00892866">
        <w:rPr>
          <w:sz w:val="16"/>
        </w:rPr>
        <w:t xml:space="preserve"> of government and institutions. </w:t>
      </w:r>
      <w:r w:rsidRPr="00892866">
        <w:rPr>
          <w:rStyle w:val="StyleUnderline"/>
        </w:rPr>
        <w:t xml:space="preserve">Central banks must be </w:t>
      </w:r>
      <w:r w:rsidRPr="00892866">
        <w:rPr>
          <w:rStyle w:val="Emphasis"/>
        </w:rPr>
        <w:t>clearly accountable</w:t>
      </w:r>
      <w:r w:rsidRPr="00892866">
        <w:rPr>
          <w:rStyle w:val="StyleUnderline"/>
        </w:rPr>
        <w:t xml:space="preserve"> to the people they serve</w:t>
      </w:r>
      <w:r w:rsidRPr="00892866">
        <w:rPr>
          <w:sz w:val="16"/>
        </w:rPr>
        <w:t>, perhaps through direct election of central bank governors and committees, or at least, enabling elected representatives of the people to set central bank mandates and hold technocrats to account.</w:t>
      </w:r>
    </w:p>
    <w:p w14:paraId="5382826A" w14:textId="77777777" w:rsidR="00513BEC" w:rsidRDefault="00513BEC" w:rsidP="00513BEC">
      <w:pPr>
        <w:pStyle w:val="Heading3"/>
      </w:pPr>
      <w:r w:rsidRPr="00714B5F">
        <w:t>2NC---Competition---AT: PDCP</w:t>
      </w:r>
    </w:p>
    <w:p w14:paraId="50D1F1ED" w14:textId="77777777" w:rsidR="00513BEC" w:rsidRDefault="00513BEC" w:rsidP="00513BEC"/>
    <w:p w14:paraId="213AEDA3" w14:textId="77777777" w:rsidR="00513BEC" w:rsidRPr="008F3603" w:rsidRDefault="00513BEC" w:rsidP="00513BEC">
      <w:pPr>
        <w:pStyle w:val="Heading4"/>
        <w:rPr>
          <w:rFonts w:cs="Arial"/>
        </w:rPr>
      </w:pPr>
      <w:r w:rsidRPr="008F3603">
        <w:rPr>
          <w:rFonts w:cs="Arial"/>
        </w:rPr>
        <w:t>Its DISTINCT from the plan --- doesn’t require appropriations</w:t>
      </w:r>
    </w:p>
    <w:p w14:paraId="6CBB4634" w14:textId="77777777" w:rsidR="00513BEC" w:rsidRPr="008F3603" w:rsidRDefault="00513BEC" w:rsidP="00513BEC">
      <w:pPr>
        <w:rPr>
          <w:rStyle w:val="Style13ptBold"/>
        </w:rPr>
      </w:pPr>
      <w:r w:rsidRPr="008F3603">
        <w:rPr>
          <w:rStyle w:val="Style13ptBold"/>
        </w:rPr>
        <w:t>Menand ‘23</w:t>
      </w:r>
    </w:p>
    <w:p w14:paraId="67811760" w14:textId="77777777" w:rsidR="00513BEC" w:rsidRPr="008F3603" w:rsidRDefault="00513BEC" w:rsidP="00513BEC">
      <w:r w:rsidRPr="008F3603">
        <w:t xml:space="preserve">(Lev Menand, Associate Professor of Law, Columbia Law School, “The Logic and Limits of the Federal Reserve Act,” 40 Yale J. on Reg. 197, </w:t>
      </w:r>
      <w:proofErr w:type="spellStart"/>
      <w:r w:rsidRPr="008F3603">
        <w:t>pg</w:t>
      </w:r>
      <w:proofErr w:type="spellEnd"/>
      <w:r w:rsidRPr="008F3603">
        <w:t xml:space="preserve"> lexis//um-</w:t>
      </w:r>
      <w:proofErr w:type="spellStart"/>
      <w:r w:rsidRPr="008F3603">
        <w:t>ef</w:t>
      </w:r>
      <w:proofErr w:type="spellEnd"/>
      <w:r w:rsidRPr="008F3603">
        <w:t>)</w:t>
      </w:r>
    </w:p>
    <w:p w14:paraId="5E6A99A9" w14:textId="77777777" w:rsidR="00513BEC" w:rsidRDefault="00513BEC" w:rsidP="00513BEC">
      <w:pPr>
        <w:rPr>
          <w:sz w:val="12"/>
        </w:rPr>
      </w:pPr>
      <w:r w:rsidRPr="008F3603">
        <w:rPr>
          <w:sz w:val="12"/>
        </w:rPr>
        <w:t xml:space="preserve">A third cost is more subtle. Relying on the Fed an institution that can create money to perform nonmonetary tasks presents risks to the proper functioning of our democratic institutions. The problem lies in the dynamics over time. </w:t>
      </w:r>
      <w:r w:rsidRPr="008F3603">
        <w:rPr>
          <w:rStyle w:val="StyleUnderline"/>
        </w:rPr>
        <w:t xml:space="preserve">If the </w:t>
      </w:r>
      <w:r w:rsidRPr="008F3603">
        <w:rPr>
          <w:rStyle w:val="StyleUnderline"/>
          <w:highlight w:val="cyan"/>
        </w:rPr>
        <w:t>Fed can print money</w:t>
      </w:r>
      <w:r w:rsidRPr="008F3603">
        <w:rPr>
          <w:rStyle w:val="StyleUnderline"/>
        </w:rPr>
        <w:t xml:space="preserve"> to advance government priorities outside of monetary system stability, it can </w:t>
      </w:r>
      <w:r w:rsidRPr="008F3603">
        <w:rPr>
          <w:rStyle w:val="Emphasis"/>
          <w:highlight w:val="cyan"/>
        </w:rPr>
        <w:t>reduce</w:t>
      </w:r>
      <w:r w:rsidRPr="008F3603">
        <w:rPr>
          <w:rStyle w:val="Emphasis"/>
        </w:rPr>
        <w:t xml:space="preserve"> the </w:t>
      </w:r>
      <w:r w:rsidRPr="008F3603">
        <w:rPr>
          <w:rStyle w:val="Emphasis"/>
          <w:highlight w:val="cyan"/>
        </w:rPr>
        <w:t>incentive for Congress</w:t>
      </w:r>
      <w:r w:rsidRPr="008F3603">
        <w:rPr>
          <w:rStyle w:val="Emphasis"/>
        </w:rPr>
        <w:t xml:space="preserve"> to legislate</w:t>
      </w:r>
      <w:r w:rsidRPr="008F3603">
        <w:rPr>
          <w:sz w:val="12"/>
        </w:rPr>
        <w:t xml:space="preserve">. Among other things, </w:t>
      </w:r>
      <w:r w:rsidRPr="008F3603">
        <w:rPr>
          <w:rStyle w:val="Emphasis"/>
        </w:rPr>
        <w:t xml:space="preserve">the Fed's </w:t>
      </w:r>
      <w:r w:rsidRPr="008F3603">
        <w:rPr>
          <w:rStyle w:val="Emphasis"/>
          <w:highlight w:val="cyan"/>
        </w:rPr>
        <w:t>expenditures do not have to be financed through taxation or borrowing</w:t>
      </w:r>
      <w:r w:rsidRPr="008F3603">
        <w:rPr>
          <w:sz w:val="12"/>
        </w:rPr>
        <w:t xml:space="preserve">, </w:t>
      </w:r>
      <w:r w:rsidRPr="008F3603">
        <w:rPr>
          <w:rStyle w:val="StyleUnderline"/>
        </w:rPr>
        <w:t>nor are they included on the government's balance sheet</w:t>
      </w:r>
      <w:r w:rsidRPr="008F3603">
        <w:rPr>
          <w:sz w:val="12"/>
        </w:rPr>
        <w:t xml:space="preserve">. </w:t>
      </w:r>
      <w:r w:rsidRPr="008F3603">
        <w:rPr>
          <w:rStyle w:val="StyleUnderline"/>
        </w:rPr>
        <w:t xml:space="preserve">The Fed's asset </w:t>
      </w:r>
      <w:proofErr w:type="gramStart"/>
      <w:r w:rsidRPr="008F3603">
        <w:rPr>
          <w:rStyle w:val="StyleUnderline"/>
        </w:rPr>
        <w:t>purchases</w:t>
      </w:r>
      <w:proofErr w:type="gramEnd"/>
      <w:r w:rsidRPr="008F3603">
        <w:rPr>
          <w:rStyle w:val="StyleUnderline"/>
        </w:rPr>
        <w:t xml:space="preserve"> and lending programs also</w:t>
      </w:r>
      <w:r w:rsidRPr="008F3603">
        <w:t xml:space="preserve"> </w:t>
      </w:r>
      <w:r w:rsidRPr="008F3603">
        <w:rPr>
          <w:rStyle w:val="Emphasis"/>
          <w:highlight w:val="cyan"/>
        </w:rPr>
        <w:t>do not have to get</w:t>
      </w:r>
      <w:r w:rsidRPr="008F3603">
        <w:rPr>
          <w:rStyle w:val="Emphasis"/>
        </w:rPr>
        <w:t xml:space="preserve"> through </w:t>
      </w:r>
      <w:r w:rsidRPr="008F3603">
        <w:rPr>
          <w:rStyle w:val="StyleUnderline"/>
        </w:rPr>
        <w:t>the various</w:t>
      </w:r>
      <w:r w:rsidRPr="008F3603">
        <w:rPr>
          <w:rStyle w:val="Emphasis"/>
        </w:rPr>
        <w:t xml:space="preserve"> veto gates that slow ordinary </w:t>
      </w:r>
      <w:r w:rsidRPr="008F3603">
        <w:rPr>
          <w:rStyle w:val="Emphasis"/>
          <w:highlight w:val="cyan"/>
        </w:rPr>
        <w:t>appropriations</w:t>
      </w:r>
      <w:r w:rsidRPr="008F3603">
        <w:rPr>
          <w:rStyle w:val="Emphasis"/>
        </w:rPr>
        <w:t xml:space="preserve"> bills</w:t>
      </w:r>
      <w:r w:rsidRPr="008F3603">
        <w:rPr>
          <w:sz w:val="12"/>
        </w:rPr>
        <w:t xml:space="preserve">. From a short-term perspective, this alternate route for government disbursement may be appealing. But when the Fed satisfies certain powerful constituencies through its programs, </w:t>
      </w:r>
      <w:r w:rsidRPr="008F3603">
        <w:rPr>
          <w:rStyle w:val="StyleUnderline"/>
        </w:rPr>
        <w:t>it alleviates pressure that would otherwise drive broader legislative action</w:t>
      </w:r>
      <w:r w:rsidRPr="008F3603">
        <w:rPr>
          <w:sz w:val="12"/>
        </w:rPr>
        <w:t>.395 In this way, Fed expansion on the asset side of its balance sheet threatens to crowd out political action by benefiting certain groups like homeowners who would otherwise lobby elected officials for economic legislation.396 Accordingly, the Fed's expansion may have shrunk the scope for democratic deliberation, further limiting legislators and increasing demands for additional action by the Fed.</w:t>
      </w:r>
    </w:p>
    <w:p w14:paraId="312C34A4" w14:textId="77777777" w:rsidR="001676BD" w:rsidRDefault="001676BD" w:rsidP="001676BD">
      <w:pPr>
        <w:pStyle w:val="Heading4"/>
        <w:rPr>
          <w:rStyle w:val="Style13ptBold"/>
          <w:b/>
          <w:bCs w:val="0"/>
        </w:rPr>
      </w:pPr>
      <w:r>
        <w:rPr>
          <w:rStyle w:val="Style13ptBold"/>
          <w:b/>
          <w:bCs w:val="0"/>
        </w:rPr>
        <w:t>Any instance of taxing and spending constitutes fiscal policy, which is set by Congress.</w:t>
      </w:r>
    </w:p>
    <w:p w14:paraId="07EC4D73" w14:textId="77777777" w:rsidR="001676BD" w:rsidRPr="00BB1582" w:rsidRDefault="001676BD" w:rsidP="001676BD">
      <w:proofErr w:type="spellStart"/>
      <w:r>
        <w:rPr>
          <w:rStyle w:val="Style13ptBold"/>
        </w:rPr>
        <w:t>Iglinski</w:t>
      </w:r>
      <w:proofErr w:type="spellEnd"/>
      <w:r>
        <w:rPr>
          <w:rStyle w:val="Style13ptBold"/>
        </w:rPr>
        <w:t xml:space="preserve"> ’22 </w:t>
      </w:r>
      <w:r>
        <w:t xml:space="preserve">[Peter </w:t>
      </w:r>
      <w:proofErr w:type="spellStart"/>
      <w:r>
        <w:t>Iglinski</w:t>
      </w:r>
      <w:proofErr w:type="spellEnd"/>
      <w:r>
        <w:t xml:space="preserve">; Communications Officer at the University of Rochester, press officer for science and public media. He covers biology, biomedical engineering, chemical engineering, chemistry, mathematics, and earth &amp; environmental sciences; 1-5-2022; Monetary policy vs. fiscal policy: Which is more effective at stimulating the </w:t>
      </w:r>
      <w:proofErr w:type="gramStart"/>
      <w:r>
        <w:t>economy?;</w:t>
      </w:r>
      <w:proofErr w:type="gramEnd"/>
      <w:r>
        <w:t xml:space="preserve"> News Center; https://www.rochester.edu/newscenter/monetary-policy-vs-fiscal-policy-which-is-more-effective-at-stimulating-the-economy-507112/; 7-8-2023]</w:t>
      </w:r>
    </w:p>
    <w:p w14:paraId="0F63EE67" w14:textId="77777777" w:rsidR="001676BD" w:rsidRDefault="001676BD" w:rsidP="001676BD">
      <w:pPr>
        <w:rPr>
          <w:rStyle w:val="StyleUnderline"/>
        </w:rPr>
      </w:pPr>
      <w:r w:rsidRPr="006309ED">
        <w:rPr>
          <w:rStyle w:val="StyleUnderline"/>
        </w:rPr>
        <w:t>What is fiscal policy?</w:t>
      </w:r>
    </w:p>
    <w:p w14:paraId="07BD8CAF" w14:textId="77777777" w:rsidR="001676BD" w:rsidRDefault="001676BD" w:rsidP="001676BD">
      <w:pPr>
        <w:rPr>
          <w:rStyle w:val="StyleUnderline"/>
          <w:sz w:val="16"/>
          <w:u w:val="none"/>
        </w:rPr>
      </w:pPr>
      <w:r w:rsidRPr="006309ED">
        <w:rPr>
          <w:rStyle w:val="StyleUnderline"/>
        </w:rPr>
        <w:t xml:space="preserve">Fiscal policy refers to changes in tax rates and public spending. </w:t>
      </w:r>
      <w:r w:rsidRPr="00BB1582">
        <w:rPr>
          <w:rStyle w:val="Emphasis"/>
          <w:highlight w:val="cyan"/>
        </w:rPr>
        <w:t>Congress sets fiscal policy</w:t>
      </w:r>
      <w:r>
        <w:rPr>
          <w:rStyle w:val="StyleUnderline"/>
          <w:sz w:val="16"/>
          <w:u w:val="none"/>
        </w:rPr>
        <w:t>, with a lot of input from the executive branch.</w:t>
      </w:r>
    </w:p>
    <w:p w14:paraId="0DCACFF2" w14:textId="77777777" w:rsidR="001676BD" w:rsidRPr="00D55A5F" w:rsidRDefault="001676BD" w:rsidP="001676BD">
      <w:pPr>
        <w:rPr>
          <w:sz w:val="16"/>
        </w:rPr>
      </w:pPr>
      <w:r>
        <w:rPr>
          <w:rStyle w:val="StyleUnderline"/>
          <w:sz w:val="16"/>
          <w:u w:val="none"/>
        </w:rPr>
        <w:t xml:space="preserve">Fiscal policy is a much broader category than monetary policy. </w:t>
      </w:r>
      <w:r w:rsidRPr="006309ED">
        <w:rPr>
          <w:rStyle w:val="Emphasis"/>
          <w:highlight w:val="cyan"/>
        </w:rPr>
        <w:t>All taxing and spending decisions</w:t>
      </w:r>
      <w:r w:rsidRPr="006309ED">
        <w:rPr>
          <w:rStyle w:val="StyleUnderline"/>
        </w:rPr>
        <w:t xml:space="preserve"> made by Congress </w:t>
      </w:r>
      <w:r w:rsidRPr="006309ED">
        <w:rPr>
          <w:rStyle w:val="StyleUnderline"/>
          <w:highlight w:val="cyan"/>
        </w:rPr>
        <w:t>fall into the category of fiscal policy</w:t>
      </w:r>
      <w:r>
        <w:rPr>
          <w:rStyle w:val="StyleUnderline"/>
          <w:sz w:val="16"/>
          <w:u w:val="none"/>
        </w:rPr>
        <w:t xml:space="preserve">. Those decisions have implications for how much the US borrows, which flows into the deficit and the debt. </w:t>
      </w:r>
      <w:r w:rsidRPr="00BB1582">
        <w:rPr>
          <w:rStyle w:val="StyleUnderline"/>
          <w:highlight w:val="cyan"/>
        </w:rPr>
        <w:t>If Congress raises taxes on the super-rich, that's fiscal policy. When the government distributes</w:t>
      </w:r>
      <w:r w:rsidRPr="006309ED">
        <w:rPr>
          <w:rStyle w:val="StyleUnderline"/>
        </w:rPr>
        <w:t xml:space="preserve"> stimulus </w:t>
      </w:r>
      <w:r w:rsidRPr="00BB1582">
        <w:rPr>
          <w:rStyle w:val="StyleUnderline"/>
          <w:highlight w:val="cyan"/>
        </w:rPr>
        <w:t>payments</w:t>
      </w:r>
      <w:r w:rsidRPr="006309ED">
        <w:rPr>
          <w:rStyle w:val="StyleUnderline"/>
        </w:rPr>
        <w:t xml:space="preserve"> to Americans' bank accounts, </w:t>
      </w:r>
      <w:r w:rsidRPr="00BB1582">
        <w:rPr>
          <w:rStyle w:val="StyleUnderline"/>
          <w:highlight w:val="cyan"/>
        </w:rPr>
        <w:t>that's</w:t>
      </w:r>
      <w:r w:rsidRPr="006309ED">
        <w:rPr>
          <w:rStyle w:val="StyleUnderline"/>
        </w:rPr>
        <w:t xml:space="preserve"> another example of </w:t>
      </w:r>
      <w:r w:rsidRPr="00BB1582">
        <w:rPr>
          <w:rStyle w:val="StyleUnderline"/>
          <w:highlight w:val="cyan"/>
        </w:rPr>
        <w:t>fiscal policy</w:t>
      </w:r>
      <w:r w:rsidRPr="00BB1582">
        <w:rPr>
          <w:rStyle w:val="StyleUnderline"/>
          <w:sz w:val="16"/>
          <w:highlight w:val="cyan"/>
          <w:u w:val="none"/>
        </w:rPr>
        <w:t>.</w:t>
      </w:r>
      <w:r>
        <w:rPr>
          <w:rStyle w:val="StyleUnderline"/>
          <w:sz w:val="16"/>
          <w:u w:val="none"/>
        </w:rPr>
        <w:t xml:space="preserve"> It can also be a tax or a tariff on a small range of products.</w:t>
      </w:r>
    </w:p>
    <w:p w14:paraId="38983D7F" w14:textId="77777777" w:rsidR="001676BD" w:rsidRPr="00D55A5F" w:rsidRDefault="001676BD" w:rsidP="001676BD">
      <w:pPr>
        <w:pStyle w:val="Heading4"/>
        <w:rPr>
          <w:rStyle w:val="Style13ptBold"/>
          <w:b/>
          <w:bCs w:val="0"/>
        </w:rPr>
      </w:pPr>
      <w:r>
        <w:rPr>
          <w:rStyle w:val="Style13ptBold"/>
          <w:b/>
          <w:bCs w:val="0"/>
          <w:u w:val="single"/>
        </w:rPr>
        <w:t>All</w:t>
      </w:r>
      <w:r w:rsidRPr="00D55A5F">
        <w:rPr>
          <w:rStyle w:val="Style13ptBold"/>
          <w:b/>
          <w:bCs w:val="0"/>
          <w:u w:val="single"/>
        </w:rPr>
        <w:t xml:space="preserve"> fiscal policy</w:t>
      </w:r>
      <w:r w:rsidRPr="00D55A5F">
        <w:rPr>
          <w:rStyle w:val="Style13ptBold"/>
          <w:b/>
          <w:bCs w:val="0"/>
        </w:rPr>
        <w:t xml:space="preserve"> goes through </w:t>
      </w:r>
      <w:proofErr w:type="gramStart"/>
      <w:r w:rsidRPr="00D55A5F">
        <w:rPr>
          <w:rStyle w:val="Style13ptBold"/>
          <w:b/>
          <w:bCs w:val="0"/>
        </w:rPr>
        <w:t>Congress</w:t>
      </w:r>
      <w:proofErr w:type="gramEnd"/>
    </w:p>
    <w:p w14:paraId="437C0F06" w14:textId="77777777" w:rsidR="001676BD" w:rsidRDefault="001676BD" w:rsidP="001676BD">
      <w:r>
        <w:rPr>
          <w:rStyle w:val="Style13ptBold"/>
        </w:rPr>
        <w:t xml:space="preserve">Ross ’22 </w:t>
      </w:r>
      <w:r w:rsidRPr="00D55A5F">
        <w:t xml:space="preserve">[Sean; </w:t>
      </w:r>
      <w:r>
        <w:t>Bachelor of Science in economics and international political economy at Regis University, strategic adviser at 1031x.com, Investopedia contributor, and the founder and manager of Free Lances Ltd.</w:t>
      </w:r>
      <w:r w:rsidRPr="00D55A5F">
        <w:t xml:space="preserve">; 5-10-2022; Who Sets Fiscal Policy—the President or </w:t>
      </w:r>
      <w:proofErr w:type="gramStart"/>
      <w:r w:rsidRPr="00D55A5F">
        <w:t>Congress?;</w:t>
      </w:r>
      <w:proofErr w:type="gramEnd"/>
      <w:r w:rsidRPr="00D55A5F">
        <w:t xml:space="preserve"> Investopedia; https://www.investopedia.com/ask/answers/012715/who-sets-fiscal-policy-president-or-congress.asp; 7-6-2023]</w:t>
      </w:r>
    </w:p>
    <w:p w14:paraId="09592383" w14:textId="77777777" w:rsidR="001676BD" w:rsidRPr="00D55A5F" w:rsidRDefault="001676BD" w:rsidP="001676BD">
      <w:pPr>
        <w:rPr>
          <w:rStyle w:val="StyleUnderline"/>
        </w:rPr>
      </w:pPr>
      <w:r w:rsidRPr="00D55A5F">
        <w:rPr>
          <w:rStyle w:val="StyleUnderline"/>
        </w:rPr>
        <w:t xml:space="preserve">In the legislative branch, the U.S. </w:t>
      </w:r>
      <w:r w:rsidRPr="00D55A5F">
        <w:rPr>
          <w:rStyle w:val="StyleUnderline"/>
          <w:highlight w:val="cyan"/>
        </w:rPr>
        <w:t>Congress</w:t>
      </w:r>
      <w:r w:rsidRPr="00D55A5F">
        <w:rPr>
          <w:rStyle w:val="StyleUnderline"/>
        </w:rPr>
        <w:t xml:space="preserve"> passes laws and </w:t>
      </w:r>
      <w:r w:rsidRPr="00D55A5F">
        <w:rPr>
          <w:rStyle w:val="StyleUnderline"/>
          <w:highlight w:val="cyan"/>
        </w:rPr>
        <w:t xml:space="preserve">appropriates spending for </w:t>
      </w:r>
      <w:r w:rsidRPr="00D55A5F">
        <w:rPr>
          <w:rStyle w:val="Emphasis"/>
          <w:highlight w:val="cyan"/>
        </w:rPr>
        <w:t>any fiscal policy measures</w:t>
      </w:r>
      <w:r w:rsidRPr="00D55A5F">
        <w:rPr>
          <w:sz w:val="16"/>
        </w:rPr>
        <w:t xml:space="preserve">. This process involves participation, deliberation, and </w:t>
      </w:r>
      <w:r w:rsidRPr="00D55A5F">
        <w:rPr>
          <w:rStyle w:val="StyleUnderline"/>
        </w:rPr>
        <w:t>approval from both the House of Representatives and the Senate.</w:t>
      </w:r>
    </w:p>
    <w:p w14:paraId="33BE9378" w14:textId="798EC498" w:rsidR="001676BD" w:rsidRPr="001676BD" w:rsidRDefault="001676BD" w:rsidP="00513BEC">
      <w:pPr>
        <w:rPr>
          <w:sz w:val="16"/>
        </w:rPr>
      </w:pPr>
      <w:r w:rsidRPr="00D55A5F">
        <w:rPr>
          <w:rStyle w:val="StyleUnderline"/>
        </w:rPr>
        <w:t xml:space="preserve">The so-called </w:t>
      </w:r>
      <w:r w:rsidRPr="00D55A5F">
        <w:rPr>
          <w:rStyle w:val="Emphasis"/>
          <w:highlight w:val="cyan"/>
        </w:rPr>
        <w:t>Taxing and Spending Clause</w:t>
      </w:r>
      <w:r w:rsidRPr="00D55A5F">
        <w:rPr>
          <w:highlight w:val="cyan"/>
          <w:u w:val="single"/>
        </w:rPr>
        <w:t xml:space="preserve"> of the U.S. Constitution</w:t>
      </w:r>
      <w:r w:rsidRPr="00D55A5F">
        <w:rPr>
          <w:sz w:val="16"/>
        </w:rPr>
        <w:t xml:space="preserve">, Article I, Section 8, Clause 1, </w:t>
      </w:r>
      <w:r w:rsidRPr="00D55A5F">
        <w:rPr>
          <w:rStyle w:val="StyleUnderline"/>
          <w:highlight w:val="cyan"/>
        </w:rPr>
        <w:t>authorizes Congress to levy taxes</w:t>
      </w:r>
      <w:r w:rsidRPr="00D55A5F">
        <w:rPr>
          <w:sz w:val="16"/>
        </w:rPr>
        <w:t xml:space="preserve">. However, </w:t>
      </w:r>
      <w:r w:rsidRPr="00D55A5F">
        <w:rPr>
          <w:rStyle w:val="StyleUnderline"/>
          <w:sz w:val="16"/>
          <w:u w:val="none"/>
        </w:rPr>
        <w:t xml:space="preserve">the Constitution </w:t>
      </w:r>
      <w:proofErr w:type="gramStart"/>
      <w:r w:rsidRPr="00D55A5F">
        <w:rPr>
          <w:rStyle w:val="StyleUnderline"/>
          <w:sz w:val="16"/>
          <w:u w:val="none"/>
        </w:rPr>
        <w:t>really only</w:t>
      </w:r>
      <w:proofErr w:type="gramEnd"/>
      <w:r w:rsidRPr="00D55A5F">
        <w:rPr>
          <w:rStyle w:val="StyleUnderline"/>
          <w:sz w:val="16"/>
          <w:u w:val="none"/>
        </w:rPr>
        <w:t xml:space="preserve"> specifies two legitimate purposes for taxation: To pay the debts of the federal government and to provide for the common defense.</w:t>
      </w:r>
    </w:p>
    <w:p w14:paraId="3A95D5CA" w14:textId="77777777" w:rsidR="00513BEC" w:rsidRPr="0027127A" w:rsidRDefault="00513BEC" w:rsidP="00513BEC">
      <w:pPr>
        <w:pStyle w:val="Heading4"/>
        <w:rPr>
          <w:b w:val="0"/>
          <w:bCs/>
        </w:rPr>
      </w:pPr>
      <w:r>
        <w:rPr>
          <w:u w:val="single"/>
        </w:rPr>
        <w:t>Helicopter money</w:t>
      </w:r>
      <w:r>
        <w:t xml:space="preserve"> is distinct from squo </w:t>
      </w:r>
      <w:r>
        <w:rPr>
          <w:u w:val="single"/>
        </w:rPr>
        <w:t>credit issuance</w:t>
      </w:r>
      <w:r>
        <w:t>.</w:t>
      </w:r>
      <w:r>
        <w:rPr>
          <w:b w:val="0"/>
          <w:bCs/>
        </w:rPr>
        <w:t xml:space="preserve"> It bypasses banks and is </w:t>
      </w:r>
      <w:r>
        <w:rPr>
          <w:b w:val="0"/>
          <w:bCs/>
          <w:u w:val="single"/>
        </w:rPr>
        <w:t>illegal</w:t>
      </w:r>
      <w:r>
        <w:rPr>
          <w:b w:val="0"/>
          <w:bCs/>
        </w:rPr>
        <w:t xml:space="preserve"> under monetary financing.</w:t>
      </w:r>
    </w:p>
    <w:p w14:paraId="213787B8" w14:textId="77777777" w:rsidR="00513BEC" w:rsidRDefault="00513BEC" w:rsidP="00513BEC">
      <w:pPr>
        <w:rPr>
          <w:sz w:val="20"/>
          <w:szCs w:val="20"/>
        </w:rPr>
      </w:pPr>
      <w:r w:rsidRPr="00D860D7">
        <w:rPr>
          <w:sz w:val="20"/>
          <w:szCs w:val="20"/>
        </w:rPr>
        <w:t xml:space="preserve">Stanislas </w:t>
      </w:r>
      <w:r w:rsidRPr="00D860D7">
        <w:rPr>
          <w:rStyle w:val="Style13ptBold"/>
        </w:rPr>
        <w:t>Jourdan</w:t>
      </w:r>
      <w:r w:rsidRPr="00D860D7">
        <w:rPr>
          <w:sz w:val="20"/>
          <w:szCs w:val="20"/>
        </w:rPr>
        <w:t>, 3-25-20</w:t>
      </w:r>
      <w:r w:rsidRPr="00D860D7">
        <w:rPr>
          <w:rStyle w:val="Style13ptBold"/>
        </w:rPr>
        <w:t>17</w:t>
      </w:r>
      <w:r w:rsidRPr="00D860D7">
        <w:rPr>
          <w:sz w:val="20"/>
          <w:szCs w:val="20"/>
        </w:rPr>
        <w:t>, Executive Director of the Brussels-based NGO Positive Money Europe</w:t>
      </w:r>
      <w:r>
        <w:rPr>
          <w:sz w:val="20"/>
          <w:szCs w:val="20"/>
        </w:rPr>
        <w:t xml:space="preserve"> and </w:t>
      </w:r>
      <w:r w:rsidRPr="00D860D7">
        <w:rPr>
          <w:sz w:val="20"/>
          <w:szCs w:val="20"/>
        </w:rPr>
        <w:t>expert on universal basic income, Eurozone governance, and participatory democracy</w:t>
      </w:r>
      <w:r>
        <w:rPr>
          <w:sz w:val="20"/>
          <w:szCs w:val="20"/>
        </w:rPr>
        <w:t xml:space="preserve"> and </w:t>
      </w:r>
      <w:r w:rsidRPr="00D860D7">
        <w:rPr>
          <w:sz w:val="20"/>
          <w:szCs w:val="20"/>
        </w:rPr>
        <w:t xml:space="preserve">former journalist </w:t>
      </w:r>
      <w:r>
        <w:rPr>
          <w:sz w:val="20"/>
          <w:szCs w:val="20"/>
        </w:rPr>
        <w:t>who</w:t>
      </w:r>
      <w:r w:rsidRPr="00D860D7">
        <w:rPr>
          <w:sz w:val="20"/>
          <w:szCs w:val="20"/>
        </w:rPr>
        <w:t xml:space="preserve"> co-founded UBIE and MFRB</w:t>
      </w:r>
      <w:r>
        <w:rPr>
          <w:sz w:val="20"/>
          <w:szCs w:val="20"/>
        </w:rPr>
        <w:t xml:space="preserve">, </w:t>
      </w:r>
      <w:r w:rsidRPr="00D860D7">
        <w:rPr>
          <w:sz w:val="20"/>
          <w:szCs w:val="20"/>
        </w:rPr>
        <w:t>"Helicopter money and basic income: friends or foes?," BIEN — Basic Income Earth Network - Educating about Basic Income, https://basicincome.org/news/2017/03/helicopter-money-basic-income-friends-or-foes/</w:t>
      </w:r>
    </w:p>
    <w:p w14:paraId="6A5E4F72" w14:textId="77777777" w:rsidR="00513BEC" w:rsidRPr="00D860D7" w:rsidRDefault="00513BEC" w:rsidP="00513BEC">
      <w:pPr>
        <w:rPr>
          <w:rStyle w:val="Emphasis"/>
        </w:rPr>
      </w:pPr>
      <w:r w:rsidRPr="00D860D7">
        <w:rPr>
          <w:rStyle w:val="StyleUnderline"/>
        </w:rPr>
        <w:t xml:space="preserve">An </w:t>
      </w:r>
      <w:r w:rsidRPr="0027127A">
        <w:rPr>
          <w:rStyle w:val="Emphasis"/>
          <w:highlight w:val="cyan"/>
        </w:rPr>
        <w:t>alternative</w:t>
      </w:r>
      <w:r w:rsidRPr="0027127A">
        <w:rPr>
          <w:rStyle w:val="StyleUnderline"/>
          <w:highlight w:val="cyan"/>
        </w:rPr>
        <w:t xml:space="preserve"> form of </w:t>
      </w:r>
      <w:r w:rsidRPr="0027127A">
        <w:rPr>
          <w:rStyle w:val="Emphasis"/>
          <w:highlight w:val="cyan"/>
        </w:rPr>
        <w:t>money creation</w:t>
      </w:r>
    </w:p>
    <w:p w14:paraId="3F1AABB2" w14:textId="77777777" w:rsidR="00513BEC" w:rsidRPr="0027127A" w:rsidRDefault="00513BEC" w:rsidP="00513BEC">
      <w:pPr>
        <w:rPr>
          <w:sz w:val="16"/>
        </w:rPr>
      </w:pPr>
      <w:r w:rsidRPr="0027127A">
        <w:rPr>
          <w:sz w:val="16"/>
        </w:rPr>
        <w:t>There is recurring confusion around the exact meaning of helicopter money, which is probably caused by the simple fact that the alleged proponent of the idea, Milton Friedman, never seriously intended to implement it.</w:t>
      </w:r>
    </w:p>
    <w:p w14:paraId="7D3998FD" w14:textId="77777777" w:rsidR="00513BEC" w:rsidRPr="0027127A" w:rsidRDefault="00513BEC" w:rsidP="00513BEC">
      <w:pPr>
        <w:rPr>
          <w:sz w:val="16"/>
        </w:rPr>
      </w:pPr>
      <w:r w:rsidRPr="0027127A">
        <w:rPr>
          <w:sz w:val="16"/>
        </w:rPr>
        <w:t xml:space="preserve">Thus, the concept finds itself often described in very diverse terms, ranging from the old-fashioned monetization of public debt to its purest form (and probably the one Friedman actually had in mind): </w:t>
      </w:r>
      <w:r w:rsidRPr="00D860D7">
        <w:rPr>
          <w:rStyle w:val="StyleUnderline"/>
        </w:rPr>
        <w:t xml:space="preserve">the </w:t>
      </w:r>
      <w:r w:rsidRPr="0027127A">
        <w:rPr>
          <w:rStyle w:val="Emphasis"/>
          <w:highlight w:val="cyan"/>
        </w:rPr>
        <w:t>distribution</w:t>
      </w:r>
      <w:r w:rsidRPr="00D860D7">
        <w:rPr>
          <w:rStyle w:val="StyleUnderline"/>
        </w:rPr>
        <w:t xml:space="preserve"> of money directly t</w:t>
      </w:r>
      <w:r w:rsidRPr="0027127A">
        <w:rPr>
          <w:rStyle w:val="StyleUnderline"/>
          <w:highlight w:val="cyan"/>
        </w:rPr>
        <w:t xml:space="preserve">o all </w:t>
      </w:r>
      <w:r w:rsidRPr="0027127A">
        <w:rPr>
          <w:rStyle w:val="Emphasis"/>
          <w:highlight w:val="cyan"/>
        </w:rPr>
        <w:t>citizens</w:t>
      </w:r>
      <w:r w:rsidRPr="0027127A">
        <w:rPr>
          <w:rStyle w:val="StyleUnderline"/>
          <w:highlight w:val="cyan"/>
        </w:rPr>
        <w:t xml:space="preserve"> by </w:t>
      </w:r>
      <w:r w:rsidRPr="0027127A">
        <w:rPr>
          <w:rStyle w:val="Emphasis"/>
          <w:highlight w:val="cyan"/>
        </w:rPr>
        <w:t>central banks</w:t>
      </w:r>
      <w:r w:rsidRPr="00D860D7">
        <w:rPr>
          <w:rStyle w:val="StyleUnderline"/>
        </w:rPr>
        <w:t>.</w:t>
      </w:r>
      <w:r w:rsidRPr="0027127A">
        <w:rPr>
          <w:sz w:val="16"/>
        </w:rPr>
        <w:t xml:space="preserve"> The latter will be the one we assess in this article.</w:t>
      </w:r>
    </w:p>
    <w:p w14:paraId="25AF0D22" w14:textId="77777777" w:rsidR="00513BEC" w:rsidRDefault="00513BEC" w:rsidP="00513BEC">
      <w:pPr>
        <w:rPr>
          <w:rStyle w:val="StyleUnderline"/>
        </w:rPr>
      </w:pPr>
      <w:r w:rsidRPr="0027127A">
        <w:rPr>
          <w:rStyle w:val="StyleUnderline"/>
        </w:rPr>
        <w:t>Helicopter money</w:t>
      </w:r>
      <w:r w:rsidRPr="00D860D7">
        <w:rPr>
          <w:rStyle w:val="StyleUnderline"/>
        </w:rPr>
        <w:t xml:space="preserve"> can thus be </w:t>
      </w:r>
      <w:r w:rsidRPr="0027127A">
        <w:rPr>
          <w:rStyle w:val="StyleUnderline"/>
        </w:rPr>
        <w:t xml:space="preserve">defined as the </w:t>
      </w:r>
      <w:r w:rsidRPr="0027127A">
        <w:rPr>
          <w:rStyle w:val="Emphasis"/>
        </w:rPr>
        <w:t>creation</w:t>
      </w:r>
      <w:r w:rsidRPr="0027127A">
        <w:rPr>
          <w:rStyle w:val="StyleUnderline"/>
        </w:rPr>
        <w:t xml:space="preserve"> of </w:t>
      </w:r>
      <w:r w:rsidRPr="0027127A">
        <w:rPr>
          <w:rStyle w:val="Emphasis"/>
        </w:rPr>
        <w:t>money</w:t>
      </w:r>
      <w:r w:rsidRPr="00D860D7">
        <w:rPr>
          <w:rStyle w:val="StyleUnderline"/>
        </w:rPr>
        <w:t xml:space="preserve">, without corresponding assets, and its </w:t>
      </w:r>
      <w:r w:rsidRPr="00D860D7">
        <w:rPr>
          <w:rStyle w:val="Emphasis"/>
        </w:rPr>
        <w:t>distribution</w:t>
      </w:r>
      <w:r w:rsidRPr="00D860D7">
        <w:rPr>
          <w:rStyle w:val="StyleUnderline"/>
        </w:rPr>
        <w:t xml:space="preserve"> into citizens’ </w:t>
      </w:r>
      <w:r w:rsidRPr="00D860D7">
        <w:rPr>
          <w:rStyle w:val="Emphasis"/>
        </w:rPr>
        <w:t>bank accounts</w:t>
      </w:r>
      <w:r w:rsidRPr="00D860D7">
        <w:rPr>
          <w:rStyle w:val="StyleUnderline"/>
        </w:rPr>
        <w:t>.</w:t>
      </w:r>
    </w:p>
    <w:p w14:paraId="4797A87E" w14:textId="77777777" w:rsidR="00513BEC" w:rsidRPr="0027127A" w:rsidRDefault="00513BEC" w:rsidP="00513BEC">
      <w:pPr>
        <w:rPr>
          <w:sz w:val="16"/>
        </w:rPr>
      </w:pPr>
      <w:r w:rsidRPr="0027127A">
        <w:rPr>
          <w:rStyle w:val="StyleUnderline"/>
          <w:highlight w:val="cyan"/>
        </w:rPr>
        <w:t>It is</w:t>
      </w:r>
      <w:r w:rsidRPr="00D860D7">
        <w:rPr>
          <w:rStyle w:val="StyleUnderline"/>
        </w:rPr>
        <w:t xml:space="preserve"> therefore </w:t>
      </w:r>
      <w:r w:rsidRPr="0027127A">
        <w:rPr>
          <w:rStyle w:val="StyleUnderline"/>
          <w:highlight w:val="cyan"/>
        </w:rPr>
        <w:t xml:space="preserve">an </w:t>
      </w:r>
      <w:r w:rsidRPr="0027127A">
        <w:rPr>
          <w:rStyle w:val="Emphasis"/>
          <w:highlight w:val="cyan"/>
        </w:rPr>
        <w:t>alternative</w:t>
      </w:r>
      <w:r w:rsidRPr="0027127A">
        <w:rPr>
          <w:rStyle w:val="StyleUnderline"/>
          <w:highlight w:val="cyan"/>
        </w:rPr>
        <w:t xml:space="preserve"> form of </w:t>
      </w:r>
      <w:r w:rsidRPr="0027127A">
        <w:rPr>
          <w:rStyle w:val="Emphasis"/>
          <w:highlight w:val="cyan"/>
        </w:rPr>
        <w:t>money creation</w:t>
      </w:r>
      <w:r w:rsidRPr="00D860D7">
        <w:rPr>
          <w:rStyle w:val="StyleUnderline"/>
        </w:rPr>
        <w:t xml:space="preserve">, which is </w:t>
      </w:r>
      <w:r w:rsidRPr="0027127A">
        <w:rPr>
          <w:rStyle w:val="Emphasis"/>
          <w:highlight w:val="cyan"/>
        </w:rPr>
        <w:t>strictly different</w:t>
      </w:r>
      <w:r w:rsidRPr="0027127A">
        <w:rPr>
          <w:rStyle w:val="StyleUnderline"/>
          <w:highlight w:val="cyan"/>
        </w:rPr>
        <w:t xml:space="preserve"> from</w:t>
      </w:r>
      <w:r w:rsidRPr="00D860D7">
        <w:rPr>
          <w:rStyle w:val="StyleUnderline"/>
        </w:rPr>
        <w:t xml:space="preserve"> the most common way in which money is created today: through the </w:t>
      </w:r>
      <w:r w:rsidRPr="0027127A">
        <w:rPr>
          <w:rStyle w:val="StyleUnderline"/>
          <w:highlight w:val="cyan"/>
        </w:rPr>
        <w:t xml:space="preserve">banking sector’s </w:t>
      </w:r>
      <w:r w:rsidRPr="0027127A">
        <w:rPr>
          <w:rStyle w:val="Emphasis"/>
          <w:highlight w:val="cyan"/>
        </w:rPr>
        <w:t>credit issuance</w:t>
      </w:r>
      <w:r w:rsidRPr="00D860D7">
        <w:rPr>
          <w:rStyle w:val="StyleUnderline"/>
        </w:rPr>
        <w:t xml:space="preserve"> functions.</w:t>
      </w:r>
      <w:r w:rsidRPr="0027127A">
        <w:rPr>
          <w:sz w:val="16"/>
        </w:rPr>
        <w:t xml:space="preserve"> It is worth clarifying this point here: as the Bank of England has clearly demonstrated, </w:t>
      </w:r>
      <w:r w:rsidRPr="0027127A">
        <w:rPr>
          <w:rStyle w:val="StyleUnderline"/>
          <w:highlight w:val="cyan"/>
        </w:rPr>
        <w:t xml:space="preserve">today’s </w:t>
      </w:r>
      <w:r w:rsidRPr="0027127A">
        <w:rPr>
          <w:rStyle w:val="Emphasis"/>
          <w:highlight w:val="cyan"/>
        </w:rPr>
        <w:t>monetary supply</w:t>
      </w:r>
      <w:r w:rsidRPr="0027127A">
        <w:rPr>
          <w:rStyle w:val="StyleUnderline"/>
          <w:highlight w:val="cyan"/>
        </w:rPr>
        <w:t xml:space="preserve"> is</w:t>
      </w:r>
      <w:r w:rsidRPr="00D860D7">
        <w:rPr>
          <w:rStyle w:val="StyleUnderline"/>
        </w:rPr>
        <w:t xml:space="preserve"> almost entirely </w:t>
      </w:r>
      <w:r w:rsidRPr="0027127A">
        <w:rPr>
          <w:rStyle w:val="StyleUnderline"/>
          <w:highlight w:val="cyan"/>
        </w:rPr>
        <w:t xml:space="preserve">controlled by </w:t>
      </w:r>
      <w:r w:rsidRPr="0027127A">
        <w:rPr>
          <w:rStyle w:val="Emphasis"/>
          <w:highlight w:val="cyan"/>
        </w:rPr>
        <w:t>private banks</w:t>
      </w:r>
      <w:r w:rsidRPr="00D860D7">
        <w:rPr>
          <w:rStyle w:val="StyleUnderline"/>
        </w:rPr>
        <w:t xml:space="preserve"> issuing credit into the economy.</w:t>
      </w:r>
      <w:r w:rsidRPr="0027127A">
        <w:rPr>
          <w:sz w:val="16"/>
        </w:rPr>
        <w:t xml:space="preserve"> This is sometimes referred to (somewhat misleadingly) as the “fractional reserve banking system”. Although the benefits and pitfalls of such an arrangement are subject to never-ending controversy between academics, </w:t>
      </w:r>
      <w:r w:rsidRPr="00D860D7">
        <w:rPr>
          <w:rStyle w:val="StyleUnderline"/>
        </w:rPr>
        <w:t xml:space="preserve">the way in which this system </w:t>
      </w:r>
      <w:r w:rsidRPr="0027127A">
        <w:rPr>
          <w:rStyle w:val="Emphasis"/>
          <w:highlight w:val="cyan"/>
        </w:rPr>
        <w:t>function</w:t>
      </w:r>
      <w:r w:rsidRPr="0027127A">
        <w:rPr>
          <w:rStyle w:val="Emphasis"/>
        </w:rPr>
        <w:t>s</w:t>
      </w:r>
      <w:r w:rsidRPr="00D860D7">
        <w:rPr>
          <w:rStyle w:val="StyleUnderline"/>
        </w:rPr>
        <w:t xml:space="preserve"> is nowadays largely </w:t>
      </w:r>
      <w:r w:rsidRPr="0027127A">
        <w:rPr>
          <w:rStyle w:val="Emphasis"/>
          <w:highlight w:val="cyan"/>
        </w:rPr>
        <w:t>undisputed</w:t>
      </w:r>
      <w:r w:rsidRPr="00D860D7">
        <w:rPr>
          <w:rStyle w:val="StyleUnderline"/>
        </w:rPr>
        <w:t>.</w:t>
      </w:r>
    </w:p>
    <w:p w14:paraId="2027CD21" w14:textId="77777777" w:rsidR="00513BEC" w:rsidRPr="0027127A" w:rsidRDefault="00513BEC" w:rsidP="00513BEC">
      <w:pPr>
        <w:rPr>
          <w:sz w:val="16"/>
        </w:rPr>
      </w:pPr>
      <w:r w:rsidRPr="00D860D7">
        <w:rPr>
          <w:rStyle w:val="StyleUnderline"/>
        </w:rPr>
        <w:t xml:space="preserve">The key </w:t>
      </w:r>
      <w:r w:rsidRPr="00D860D7">
        <w:rPr>
          <w:rStyle w:val="Emphasis"/>
        </w:rPr>
        <w:t>advantage</w:t>
      </w:r>
      <w:r w:rsidRPr="00D860D7">
        <w:rPr>
          <w:rStyle w:val="StyleUnderline"/>
        </w:rPr>
        <w:t xml:space="preserve"> of </w:t>
      </w:r>
      <w:r w:rsidRPr="0027127A">
        <w:rPr>
          <w:rStyle w:val="StyleUnderline"/>
          <w:highlight w:val="cyan"/>
        </w:rPr>
        <w:t>helicopter money</w:t>
      </w:r>
      <w:r w:rsidRPr="00D860D7">
        <w:rPr>
          <w:rStyle w:val="StyleUnderline"/>
        </w:rPr>
        <w:t xml:space="preserve"> resides precisely in the fact that it would </w:t>
      </w:r>
      <w:r w:rsidRPr="0027127A">
        <w:rPr>
          <w:rStyle w:val="Emphasis"/>
          <w:highlight w:val="cyan"/>
        </w:rPr>
        <w:t>bypass banks</w:t>
      </w:r>
      <w:r w:rsidRPr="00D860D7">
        <w:rPr>
          <w:rStyle w:val="StyleUnderline"/>
        </w:rPr>
        <w:t xml:space="preserve"> as money creators, and is therefore one way for the </w:t>
      </w:r>
      <w:r w:rsidRPr="00D860D7">
        <w:rPr>
          <w:rStyle w:val="Emphasis"/>
        </w:rPr>
        <w:t>central bank</w:t>
      </w:r>
      <w:r w:rsidRPr="00D860D7">
        <w:rPr>
          <w:rStyle w:val="StyleUnderline"/>
        </w:rPr>
        <w:t xml:space="preserve"> to maintain the </w:t>
      </w:r>
      <w:r w:rsidRPr="00D860D7">
        <w:rPr>
          <w:rStyle w:val="Emphasis"/>
        </w:rPr>
        <w:t>money supply</w:t>
      </w:r>
      <w:r w:rsidRPr="00D860D7">
        <w:rPr>
          <w:rStyle w:val="StyleUnderline"/>
        </w:rPr>
        <w:t xml:space="preserve"> regardless of whether banks play their role as suppliers of money into the economy. In its purest form, </w:t>
      </w:r>
      <w:r w:rsidRPr="00616ECA">
        <w:rPr>
          <w:rStyle w:val="StyleUnderline"/>
          <w:highlight w:val="cyan"/>
        </w:rPr>
        <w:t>helicopter money</w:t>
      </w:r>
      <w:r w:rsidRPr="00616ECA">
        <w:rPr>
          <w:rStyle w:val="StyleUnderline"/>
        </w:rPr>
        <w:t xml:space="preserve"> also </w:t>
      </w:r>
      <w:r w:rsidRPr="00616ECA">
        <w:rPr>
          <w:rStyle w:val="Emphasis"/>
        </w:rPr>
        <w:t>bypasses</w:t>
      </w:r>
      <w:r w:rsidRPr="00616ECA">
        <w:rPr>
          <w:rStyle w:val="StyleUnderline"/>
        </w:rPr>
        <w:t xml:space="preserve"> governments’ </w:t>
      </w:r>
      <w:r w:rsidRPr="00616ECA">
        <w:rPr>
          <w:rStyle w:val="Emphasis"/>
        </w:rPr>
        <w:t>treasuries</w:t>
      </w:r>
      <w:r w:rsidRPr="00616ECA">
        <w:rPr>
          <w:rStyle w:val="StyleUnderline"/>
        </w:rPr>
        <w:t xml:space="preserve">, and </w:t>
      </w:r>
      <w:r w:rsidRPr="00616ECA">
        <w:rPr>
          <w:rStyle w:val="StyleUnderline"/>
          <w:highlight w:val="cyan"/>
        </w:rPr>
        <w:t>is</w:t>
      </w:r>
      <w:r w:rsidRPr="00616ECA">
        <w:rPr>
          <w:rStyle w:val="StyleUnderline"/>
        </w:rPr>
        <w:t xml:space="preserve"> therefore </w:t>
      </w:r>
      <w:r w:rsidRPr="00616ECA">
        <w:rPr>
          <w:rStyle w:val="Emphasis"/>
          <w:highlight w:val="cyan"/>
        </w:rPr>
        <w:t>not legally prohibited</w:t>
      </w:r>
      <w:r w:rsidRPr="00616ECA">
        <w:rPr>
          <w:rStyle w:val="StyleUnderline"/>
          <w:highlight w:val="cyan"/>
        </w:rPr>
        <w:t xml:space="preserve"> under</w:t>
      </w:r>
      <w:r w:rsidRPr="00616ECA">
        <w:rPr>
          <w:rStyle w:val="StyleUnderline"/>
        </w:rPr>
        <w:t xml:space="preserve"> the </w:t>
      </w:r>
      <w:r w:rsidRPr="00616ECA">
        <w:rPr>
          <w:rStyle w:val="Emphasis"/>
          <w:highlight w:val="cyan"/>
        </w:rPr>
        <w:t>monetary financing</w:t>
      </w:r>
      <w:r w:rsidRPr="00616ECA">
        <w:rPr>
          <w:rStyle w:val="StyleUnderline"/>
        </w:rPr>
        <w:t xml:space="preserve"> rule</w:t>
      </w:r>
      <w:r w:rsidRPr="00616ECA">
        <w:rPr>
          <w:sz w:val="16"/>
        </w:rPr>
        <w:t xml:space="preserve"> (Art. 123 of the EU Lisbon Treaty)</w:t>
      </w:r>
      <w:r w:rsidRPr="00616ECA">
        <w:rPr>
          <w:rStyle w:val="StyleUnderline"/>
        </w:rPr>
        <w:t>.</w:t>
      </w:r>
    </w:p>
    <w:p w14:paraId="31F53F49" w14:textId="77777777" w:rsidR="00513BEC" w:rsidRDefault="00513BEC" w:rsidP="00513BEC">
      <w:pPr>
        <w:pStyle w:val="Heading3"/>
      </w:pPr>
      <w:r>
        <w:t>2NC---Competition---AT: PDCP</w:t>
      </w:r>
    </w:p>
    <w:p w14:paraId="28899442" w14:textId="77777777" w:rsidR="00513BEC" w:rsidRDefault="00513BEC" w:rsidP="00513BEC">
      <w:pPr>
        <w:pStyle w:val="Heading4"/>
      </w:pPr>
      <w:r>
        <w:t>Basic income and helicopter money are distinct.</w:t>
      </w:r>
    </w:p>
    <w:p w14:paraId="41097F6B" w14:textId="77777777" w:rsidR="00513BEC" w:rsidRDefault="00513BEC" w:rsidP="00513BEC">
      <w:pPr>
        <w:rPr>
          <w:sz w:val="20"/>
          <w:szCs w:val="20"/>
        </w:rPr>
      </w:pPr>
      <w:r w:rsidRPr="00D860D7">
        <w:rPr>
          <w:sz w:val="20"/>
          <w:szCs w:val="20"/>
        </w:rPr>
        <w:t xml:space="preserve">Stanislas </w:t>
      </w:r>
      <w:r w:rsidRPr="00D860D7">
        <w:rPr>
          <w:rStyle w:val="Style13ptBold"/>
        </w:rPr>
        <w:t>Jourdan</w:t>
      </w:r>
      <w:r w:rsidRPr="00D860D7">
        <w:rPr>
          <w:sz w:val="20"/>
          <w:szCs w:val="20"/>
        </w:rPr>
        <w:t>, 3-25-20</w:t>
      </w:r>
      <w:r w:rsidRPr="00D860D7">
        <w:rPr>
          <w:rStyle w:val="Style13ptBold"/>
        </w:rPr>
        <w:t>17</w:t>
      </w:r>
      <w:r w:rsidRPr="00D860D7">
        <w:rPr>
          <w:sz w:val="20"/>
          <w:szCs w:val="20"/>
        </w:rPr>
        <w:t>, Executive Director of the Brussels-based NGO Positive Money Europe</w:t>
      </w:r>
      <w:r>
        <w:rPr>
          <w:sz w:val="20"/>
          <w:szCs w:val="20"/>
        </w:rPr>
        <w:t xml:space="preserve"> and </w:t>
      </w:r>
      <w:r w:rsidRPr="00D860D7">
        <w:rPr>
          <w:sz w:val="20"/>
          <w:szCs w:val="20"/>
        </w:rPr>
        <w:t>expert on universal basic income, Eurozone governance, and participatory democracy</w:t>
      </w:r>
      <w:r>
        <w:rPr>
          <w:sz w:val="20"/>
          <w:szCs w:val="20"/>
        </w:rPr>
        <w:t xml:space="preserve"> and </w:t>
      </w:r>
      <w:r w:rsidRPr="00D860D7">
        <w:rPr>
          <w:sz w:val="20"/>
          <w:szCs w:val="20"/>
        </w:rPr>
        <w:t xml:space="preserve">former journalist </w:t>
      </w:r>
      <w:r>
        <w:rPr>
          <w:sz w:val="20"/>
          <w:szCs w:val="20"/>
        </w:rPr>
        <w:t>who</w:t>
      </w:r>
      <w:r w:rsidRPr="00D860D7">
        <w:rPr>
          <w:sz w:val="20"/>
          <w:szCs w:val="20"/>
        </w:rPr>
        <w:t xml:space="preserve"> co-founded UBIE and MFRB</w:t>
      </w:r>
      <w:r>
        <w:rPr>
          <w:sz w:val="20"/>
          <w:szCs w:val="20"/>
        </w:rPr>
        <w:t xml:space="preserve">, </w:t>
      </w:r>
      <w:r w:rsidRPr="00D860D7">
        <w:rPr>
          <w:sz w:val="20"/>
          <w:szCs w:val="20"/>
        </w:rPr>
        <w:t xml:space="preserve">"Helicopter money and basic income: friends or foes?," BIEN — Basic Income Earth Network - Educating about Basic Income, </w:t>
      </w:r>
      <w:hyperlink r:id="rId8" w:history="1">
        <w:r w:rsidRPr="00C86EC6">
          <w:rPr>
            <w:rStyle w:val="Hyperlink"/>
            <w:sz w:val="20"/>
            <w:szCs w:val="20"/>
          </w:rPr>
          <w:t>https://basicincome.org/news/2017/03/helicopter-money-basic-income-friends-or-foes/</w:t>
        </w:r>
      </w:hyperlink>
    </w:p>
    <w:p w14:paraId="246A04BD" w14:textId="77777777" w:rsidR="00513BEC" w:rsidRPr="006D1B43" w:rsidRDefault="00513BEC" w:rsidP="00513BEC">
      <w:pPr>
        <w:rPr>
          <w:sz w:val="14"/>
        </w:rPr>
      </w:pPr>
      <w:r w:rsidRPr="006D1B43">
        <w:rPr>
          <w:sz w:val="14"/>
        </w:rPr>
        <w:t>How about basic income?</w:t>
      </w:r>
    </w:p>
    <w:p w14:paraId="12448A79" w14:textId="77777777" w:rsidR="00513BEC" w:rsidRPr="006D1B43" w:rsidRDefault="00513BEC" w:rsidP="00513BEC">
      <w:pPr>
        <w:rPr>
          <w:sz w:val="14"/>
        </w:rPr>
      </w:pPr>
      <w:r w:rsidRPr="006D1B43">
        <w:rPr>
          <w:sz w:val="14"/>
        </w:rPr>
        <w:t>Similarities between helicopter money and basic income have led some commentators to offer very confused explanations, claiming, for example, that Finland was already undertaking a “helicopter money” programme (the basic income experiment).</w:t>
      </w:r>
    </w:p>
    <w:p w14:paraId="6A810631" w14:textId="77777777" w:rsidR="00513BEC" w:rsidRPr="006D1B43" w:rsidRDefault="00513BEC" w:rsidP="00513BEC">
      <w:pPr>
        <w:rPr>
          <w:sz w:val="14"/>
        </w:rPr>
      </w:pPr>
      <w:r w:rsidRPr="006D1B43">
        <w:rPr>
          <w:sz w:val="14"/>
        </w:rPr>
        <w:t>Undeniably, there are resemblances between the two concepts, as both involve making unconditional payments to all citizens and usually without means-testing. Basic income’s principles of universality and unconditionality can also be found in helicopter money.</w:t>
      </w:r>
    </w:p>
    <w:p w14:paraId="72D77584" w14:textId="77777777" w:rsidR="00513BEC" w:rsidRPr="006D1B43" w:rsidRDefault="00513BEC" w:rsidP="00513BEC">
      <w:pPr>
        <w:rPr>
          <w:sz w:val="14"/>
        </w:rPr>
      </w:pPr>
      <w:r w:rsidRPr="006D1B43">
        <w:rPr>
          <w:rStyle w:val="Emphasis"/>
          <w:highlight w:val="cyan"/>
        </w:rPr>
        <w:t>Key differences</w:t>
      </w:r>
      <w:r w:rsidRPr="00401F75">
        <w:rPr>
          <w:rStyle w:val="StyleUnderline"/>
        </w:rPr>
        <w:t xml:space="preserve"> quickly </w:t>
      </w:r>
      <w:r w:rsidRPr="006D1B43">
        <w:rPr>
          <w:rStyle w:val="StyleUnderline"/>
          <w:highlight w:val="cyan"/>
        </w:rPr>
        <w:t>emerge</w:t>
      </w:r>
      <w:r w:rsidRPr="00401F75">
        <w:rPr>
          <w:rStyle w:val="StyleUnderline"/>
        </w:rPr>
        <w:t xml:space="preserve"> under careful analysis</w:t>
      </w:r>
      <w:r w:rsidRPr="006D1B43">
        <w:rPr>
          <w:sz w:val="14"/>
        </w:rPr>
        <w:t xml:space="preserve">, however. </w:t>
      </w:r>
      <w:r w:rsidRPr="006D1B43">
        <w:rPr>
          <w:rStyle w:val="StyleUnderline"/>
          <w:highlight w:val="cyan"/>
        </w:rPr>
        <w:t>Under</w:t>
      </w:r>
      <w:r w:rsidRPr="00401F75">
        <w:rPr>
          <w:rStyle w:val="StyleUnderline"/>
        </w:rPr>
        <w:t xml:space="preserve"> a </w:t>
      </w:r>
      <w:r w:rsidRPr="006D1B43">
        <w:rPr>
          <w:rStyle w:val="Emphasis"/>
          <w:highlight w:val="cyan"/>
        </w:rPr>
        <w:t>helicopter money</w:t>
      </w:r>
      <w:r w:rsidRPr="00401F75">
        <w:rPr>
          <w:rStyle w:val="StyleUnderline"/>
        </w:rPr>
        <w:t xml:space="preserve"> regime, th</w:t>
      </w:r>
      <w:r w:rsidRPr="006D1B43">
        <w:rPr>
          <w:rStyle w:val="StyleUnderline"/>
          <w:highlight w:val="cyan"/>
        </w:rPr>
        <w:t xml:space="preserve">ere is </w:t>
      </w:r>
      <w:r w:rsidRPr="006D1B43">
        <w:rPr>
          <w:rStyle w:val="Emphasis"/>
          <w:highlight w:val="cyan"/>
        </w:rPr>
        <w:t>no</w:t>
      </w:r>
      <w:r w:rsidRPr="00401F75">
        <w:rPr>
          <w:rStyle w:val="StyleUnderline"/>
        </w:rPr>
        <w:t xml:space="preserve"> clear </w:t>
      </w:r>
      <w:r w:rsidRPr="006D1B43">
        <w:rPr>
          <w:rStyle w:val="Emphasis"/>
          <w:highlight w:val="cyan"/>
        </w:rPr>
        <w:t>commitment</w:t>
      </w:r>
      <w:r w:rsidRPr="00401F75">
        <w:rPr>
          <w:rStyle w:val="StyleUnderline"/>
        </w:rPr>
        <w:t xml:space="preserve"> from the central bank </w:t>
      </w:r>
      <w:r w:rsidRPr="006D1B43">
        <w:rPr>
          <w:rStyle w:val="StyleUnderline"/>
          <w:highlight w:val="cyan"/>
        </w:rPr>
        <w:t xml:space="preserve">to make payments </w:t>
      </w:r>
      <w:r w:rsidRPr="006D1B43">
        <w:rPr>
          <w:rStyle w:val="Emphasis"/>
          <w:highlight w:val="cyan"/>
        </w:rPr>
        <w:t>periodic</w:t>
      </w:r>
      <w:r w:rsidRPr="00401F75">
        <w:rPr>
          <w:rStyle w:val="StyleUnderline"/>
        </w:rPr>
        <w:t>.</w:t>
      </w:r>
      <w:r w:rsidRPr="006D1B43">
        <w:rPr>
          <w:sz w:val="14"/>
        </w:rPr>
        <w:t xml:space="preserve"> Quite the contrary in fact, as </w:t>
      </w:r>
      <w:r w:rsidRPr="00401F75">
        <w:rPr>
          <w:rStyle w:val="StyleUnderline"/>
        </w:rPr>
        <w:t xml:space="preserve">most proponents of </w:t>
      </w:r>
      <w:r w:rsidRPr="006D1B43">
        <w:rPr>
          <w:rStyle w:val="Emphasis"/>
          <w:highlight w:val="cyan"/>
        </w:rPr>
        <w:t>helicopter money</w:t>
      </w:r>
      <w:r w:rsidRPr="006D1B43">
        <w:rPr>
          <w:sz w:val="14"/>
        </w:rPr>
        <w:t xml:space="preserve"> (read the prolific Eric Lonergan for example) </w:t>
      </w:r>
      <w:r w:rsidRPr="00401F75">
        <w:rPr>
          <w:rStyle w:val="StyleUnderline"/>
        </w:rPr>
        <w:t xml:space="preserve">are keen to be clear on the fact that this should be an </w:t>
      </w:r>
      <w:r w:rsidRPr="006D1B43">
        <w:rPr>
          <w:rStyle w:val="Emphasis"/>
          <w:highlight w:val="cyan"/>
        </w:rPr>
        <w:t>exceptional</w:t>
      </w:r>
      <w:r w:rsidRPr="00401F75">
        <w:rPr>
          <w:rStyle w:val="Emphasis"/>
        </w:rPr>
        <w:t xml:space="preserve"> measure</w:t>
      </w:r>
      <w:r w:rsidRPr="00401F75">
        <w:rPr>
          <w:rStyle w:val="StyleUnderline"/>
        </w:rPr>
        <w:t xml:space="preserve">, to be </w:t>
      </w:r>
      <w:r w:rsidRPr="006D1B43">
        <w:rPr>
          <w:rStyle w:val="StyleUnderline"/>
          <w:highlight w:val="cyan"/>
        </w:rPr>
        <w:t>used</w:t>
      </w:r>
      <w:r w:rsidRPr="006D1B43">
        <w:rPr>
          <w:rStyle w:val="StyleUnderline"/>
        </w:rPr>
        <w:t xml:space="preserve"> on a </w:t>
      </w:r>
      <w:r w:rsidRPr="006D1B43">
        <w:rPr>
          <w:rStyle w:val="Emphasis"/>
          <w:highlight w:val="cyan"/>
        </w:rPr>
        <w:t>one-off</w:t>
      </w:r>
      <w:r w:rsidRPr="006D1B43">
        <w:rPr>
          <w:rStyle w:val="StyleUnderline"/>
        </w:rPr>
        <w:t xml:space="preserve"> basis</w:t>
      </w:r>
      <w:r w:rsidRPr="00401F75">
        <w:rPr>
          <w:rStyle w:val="StyleUnderline"/>
        </w:rPr>
        <w:t xml:space="preserve">, </w:t>
      </w:r>
      <w:r w:rsidRPr="006D1B43">
        <w:rPr>
          <w:rStyle w:val="StyleUnderline"/>
        </w:rPr>
        <w:t xml:space="preserve">with the </w:t>
      </w:r>
      <w:r w:rsidRPr="006D1B43">
        <w:rPr>
          <w:rStyle w:val="Emphasis"/>
        </w:rPr>
        <w:t>possibility</w:t>
      </w:r>
      <w:r w:rsidRPr="006D1B43">
        <w:rPr>
          <w:sz w:val="14"/>
        </w:rPr>
        <w:t xml:space="preserve"> (but not the commitment) </w:t>
      </w:r>
      <w:r w:rsidRPr="00401F75">
        <w:rPr>
          <w:rStyle w:val="StyleUnderline"/>
        </w:rPr>
        <w:t xml:space="preserve">to </w:t>
      </w:r>
      <w:r w:rsidRPr="00401F75">
        <w:rPr>
          <w:rStyle w:val="Emphasis"/>
        </w:rPr>
        <w:t>renew</w:t>
      </w:r>
      <w:r w:rsidRPr="00401F75">
        <w:rPr>
          <w:rStyle w:val="StyleUnderline"/>
        </w:rPr>
        <w:t xml:space="preserve"> if </w:t>
      </w:r>
      <w:r w:rsidRPr="006D1B43">
        <w:rPr>
          <w:rStyle w:val="StyleUnderline"/>
        </w:rPr>
        <w:t>necessary</w:t>
      </w:r>
      <w:r w:rsidRPr="00401F75">
        <w:rPr>
          <w:rStyle w:val="StyleUnderline"/>
        </w:rPr>
        <w:t>.</w:t>
      </w:r>
    </w:p>
    <w:p w14:paraId="4EC4427C" w14:textId="77777777" w:rsidR="00513BEC" w:rsidRPr="006D1B43" w:rsidRDefault="00513BEC" w:rsidP="00513BEC">
      <w:pPr>
        <w:rPr>
          <w:sz w:val="14"/>
        </w:rPr>
      </w:pPr>
      <w:r w:rsidRPr="006D1B43">
        <w:rPr>
          <w:sz w:val="14"/>
        </w:rPr>
        <w:t xml:space="preserve">There is nevertheless some theoretical overlap with basic income. In addition to Douglas, several key advocates of basic income have put forward the case that money creation could be used to finance the benefit, either as a “boot” phase or as a way to supplement the fiscal means to finance basic income schemes. The French economist </w:t>
      </w:r>
      <w:proofErr w:type="spellStart"/>
      <w:r w:rsidRPr="006D1B43">
        <w:rPr>
          <w:sz w:val="14"/>
        </w:rPr>
        <w:t>Yoland</w:t>
      </w:r>
      <w:proofErr w:type="spellEnd"/>
      <w:r w:rsidRPr="006D1B43">
        <w:rPr>
          <w:sz w:val="14"/>
        </w:rPr>
        <w:t xml:space="preserve"> Bresson made the case that perpetual low interest sovereign bonds could be used to kick off the basic income in a first stage, thus leaving time for the government to implement all the necessary reforms of the tax-benefit system to make UBI fully functional.</w:t>
      </w:r>
    </w:p>
    <w:p w14:paraId="5A3780DD" w14:textId="77777777" w:rsidR="00513BEC" w:rsidRPr="006D1B43" w:rsidRDefault="00513BEC" w:rsidP="00513BEC">
      <w:pPr>
        <w:rPr>
          <w:sz w:val="14"/>
        </w:rPr>
      </w:pPr>
      <w:r w:rsidRPr="006D1B43">
        <w:rPr>
          <w:sz w:val="14"/>
        </w:rPr>
        <w:t>These theories relate to the understanding of basic income as a mechanism of pre-distribution (as opposed to redistribution), whereby basic income is a recognition of the intrinsic value of all participants in society, or even as common inheritance. If all citizens create value “because they exist”, then it makes sense to “pre-validate” this economic value using money creation. If we are all richer today because of our predecessors’ work and heritage, then one can argue that more money should be introduced into circulation to recognise this added wealth.</w:t>
      </w:r>
    </w:p>
    <w:p w14:paraId="1E5774C1" w14:textId="77777777" w:rsidR="00513BEC" w:rsidRPr="006D1B43" w:rsidRDefault="00513BEC" w:rsidP="00513BEC">
      <w:pPr>
        <w:rPr>
          <w:sz w:val="14"/>
        </w:rPr>
      </w:pPr>
      <w:r w:rsidRPr="006D1B43">
        <w:rPr>
          <w:sz w:val="14"/>
        </w:rPr>
        <w:t xml:space="preserve">These are, however, only marginal justifications today, put forward to support neither helicopter money nor basic income. Beyond some theoretical common ground, </w:t>
      </w:r>
      <w:r w:rsidRPr="00401F75">
        <w:rPr>
          <w:rStyle w:val="StyleUnderline"/>
        </w:rPr>
        <w:t xml:space="preserve">the differences between </w:t>
      </w:r>
      <w:r w:rsidRPr="006D1B43">
        <w:rPr>
          <w:rStyle w:val="StyleUnderline"/>
          <w:highlight w:val="cyan"/>
        </w:rPr>
        <w:t>the two policies</w:t>
      </w:r>
      <w:r w:rsidRPr="00401F75">
        <w:rPr>
          <w:rStyle w:val="StyleUnderline"/>
        </w:rPr>
        <w:t xml:space="preserve"> are most clear when one understands that they </w:t>
      </w:r>
      <w:r w:rsidRPr="006D1B43">
        <w:rPr>
          <w:rStyle w:val="StyleUnderline"/>
          <w:highlight w:val="cyan"/>
        </w:rPr>
        <w:t xml:space="preserve">pursue </w:t>
      </w:r>
      <w:r w:rsidRPr="006D1B43">
        <w:rPr>
          <w:rStyle w:val="Emphasis"/>
          <w:highlight w:val="cyan"/>
        </w:rPr>
        <w:t>different objectives</w:t>
      </w:r>
      <w:r w:rsidRPr="006D1B43">
        <w:rPr>
          <w:rStyle w:val="StyleUnderline"/>
          <w:highlight w:val="cyan"/>
        </w:rPr>
        <w:t>.</w:t>
      </w:r>
    </w:p>
    <w:p w14:paraId="1C26DB1E" w14:textId="77777777" w:rsidR="00513BEC" w:rsidRPr="006D1B43" w:rsidRDefault="00513BEC" w:rsidP="00513BEC">
      <w:pPr>
        <w:rPr>
          <w:sz w:val="14"/>
        </w:rPr>
      </w:pPr>
      <w:r w:rsidRPr="006D1B43">
        <w:rPr>
          <w:sz w:val="14"/>
        </w:rPr>
        <w:t xml:space="preserve">Put simply, </w:t>
      </w:r>
      <w:r w:rsidRPr="006D1B43">
        <w:rPr>
          <w:rStyle w:val="Emphasis"/>
          <w:highlight w:val="cyan"/>
        </w:rPr>
        <w:t>helicopter money</w:t>
      </w:r>
      <w:r w:rsidRPr="00401F75">
        <w:rPr>
          <w:rStyle w:val="StyleUnderline"/>
        </w:rPr>
        <w:t xml:space="preserve"> can be framed as a </w:t>
      </w:r>
      <w:r w:rsidRPr="006D1B43">
        <w:rPr>
          <w:rStyle w:val="Emphasis"/>
          <w:highlight w:val="cyan"/>
        </w:rPr>
        <w:t>punctual</w:t>
      </w:r>
      <w:r w:rsidRPr="00401F75">
        <w:rPr>
          <w:rStyle w:val="StyleUnderline"/>
        </w:rPr>
        <w:t xml:space="preserve"> measure</w:t>
      </w:r>
      <w:r w:rsidRPr="006D1B43">
        <w:rPr>
          <w:sz w:val="14"/>
        </w:rPr>
        <w:t xml:space="preserve"> (extreme, one may say) </w:t>
      </w:r>
      <w:r w:rsidRPr="006D1B43">
        <w:rPr>
          <w:rStyle w:val="StyleUnderline"/>
          <w:highlight w:val="cyan"/>
        </w:rPr>
        <w:t>with a</w:t>
      </w:r>
      <w:r w:rsidRPr="00401F75">
        <w:rPr>
          <w:rStyle w:val="StyleUnderline"/>
        </w:rPr>
        <w:t xml:space="preserve"> rather </w:t>
      </w:r>
      <w:r w:rsidRPr="006D1B43">
        <w:rPr>
          <w:rStyle w:val="Emphasis"/>
          <w:highlight w:val="cyan"/>
        </w:rPr>
        <w:t>narrow purpose</w:t>
      </w:r>
      <w:r w:rsidRPr="00401F75">
        <w:rPr>
          <w:rStyle w:val="StyleUnderline"/>
        </w:rPr>
        <w:t xml:space="preserve">: to stimulate economic activity by </w:t>
      </w:r>
      <w:r w:rsidRPr="00401F75">
        <w:rPr>
          <w:rStyle w:val="Emphasis"/>
        </w:rPr>
        <w:t>boosting</w:t>
      </w:r>
      <w:r w:rsidRPr="00401F75">
        <w:rPr>
          <w:rStyle w:val="StyleUnderline"/>
        </w:rPr>
        <w:t xml:space="preserve"> people’s </w:t>
      </w:r>
      <w:r w:rsidRPr="00401F75">
        <w:rPr>
          <w:rStyle w:val="Emphasis"/>
        </w:rPr>
        <w:t>incomes</w:t>
      </w:r>
      <w:r w:rsidRPr="00401F75">
        <w:rPr>
          <w:rStyle w:val="StyleUnderline"/>
        </w:rPr>
        <w:t xml:space="preserve"> under some </w:t>
      </w:r>
      <w:r w:rsidRPr="00401F75">
        <w:rPr>
          <w:rStyle w:val="Emphasis"/>
        </w:rPr>
        <w:t>strict circumstances</w:t>
      </w:r>
      <w:r w:rsidRPr="006D1B43">
        <w:rPr>
          <w:sz w:val="14"/>
        </w:rPr>
        <w:t>, that is, when the economy is under threat of deflation.</w:t>
      </w:r>
    </w:p>
    <w:p w14:paraId="19B0E0EC" w14:textId="77777777" w:rsidR="00513BEC" w:rsidRPr="006D1B43" w:rsidRDefault="00513BEC" w:rsidP="00513BEC">
      <w:pPr>
        <w:rPr>
          <w:sz w:val="14"/>
        </w:rPr>
      </w:pPr>
      <w:r w:rsidRPr="006D1B43">
        <w:rPr>
          <w:rStyle w:val="Emphasis"/>
          <w:highlight w:val="cyan"/>
        </w:rPr>
        <w:t>Basic income</w:t>
      </w:r>
      <w:r w:rsidRPr="00401F75">
        <w:rPr>
          <w:rStyle w:val="StyleUnderline"/>
        </w:rPr>
        <w:t xml:space="preserve">, on the other hand, </w:t>
      </w:r>
      <w:r w:rsidRPr="006D1B43">
        <w:rPr>
          <w:rStyle w:val="StyleUnderline"/>
          <w:highlight w:val="cyan"/>
        </w:rPr>
        <w:t>pursues</w:t>
      </w:r>
      <w:r w:rsidRPr="00401F75">
        <w:rPr>
          <w:rStyle w:val="StyleUnderline"/>
        </w:rPr>
        <w:t xml:space="preserve"> a very </w:t>
      </w:r>
      <w:r w:rsidRPr="006D1B43">
        <w:rPr>
          <w:rStyle w:val="Emphasis"/>
          <w:highlight w:val="cyan"/>
        </w:rPr>
        <w:t>wide range</w:t>
      </w:r>
      <w:r w:rsidRPr="006D1B43">
        <w:rPr>
          <w:rStyle w:val="StyleUnderline"/>
          <w:highlight w:val="cyan"/>
        </w:rPr>
        <w:t xml:space="preserve"> of objectives</w:t>
      </w:r>
      <w:r w:rsidRPr="006D1B43">
        <w:rPr>
          <w:sz w:val="14"/>
        </w:rPr>
        <w:t xml:space="preserve"> from poverty alleviation to work emancipation, gender balance incentivization, social protection modernization, more aggressive redistribution and so on</w:t>
      </w:r>
      <w:r w:rsidRPr="00401F75">
        <w:rPr>
          <w:rStyle w:val="StyleUnderline"/>
        </w:rPr>
        <w:t>.</w:t>
      </w:r>
      <w:r w:rsidRPr="006D1B43">
        <w:rPr>
          <w:sz w:val="14"/>
        </w:rPr>
        <w:t xml:space="preserve"> In contrast, </w:t>
      </w:r>
      <w:r w:rsidRPr="00401F75">
        <w:rPr>
          <w:rStyle w:val="StyleUnderline"/>
        </w:rPr>
        <w:t xml:space="preserve">stimulating people’s </w:t>
      </w:r>
      <w:r w:rsidRPr="00401F75">
        <w:rPr>
          <w:rStyle w:val="Emphasis"/>
        </w:rPr>
        <w:t>purchasing power</w:t>
      </w:r>
      <w:r w:rsidRPr="00401F75">
        <w:rPr>
          <w:rStyle w:val="StyleUnderline"/>
        </w:rPr>
        <w:t xml:space="preserve"> is</w:t>
      </w:r>
      <w:r w:rsidRPr="006D1B43">
        <w:rPr>
          <w:sz w:val="14"/>
        </w:rPr>
        <w:t xml:space="preserve"> certainly </w:t>
      </w:r>
      <w:r w:rsidRPr="00401F75">
        <w:rPr>
          <w:rStyle w:val="Emphasis"/>
        </w:rPr>
        <w:t>not</w:t>
      </w:r>
      <w:r w:rsidRPr="00401F75">
        <w:rPr>
          <w:rStyle w:val="StyleUnderline"/>
        </w:rPr>
        <w:t xml:space="preserve"> the </w:t>
      </w:r>
      <w:r w:rsidRPr="00401F75">
        <w:rPr>
          <w:rStyle w:val="Emphasis"/>
        </w:rPr>
        <w:t>main argument</w:t>
      </w:r>
      <w:r w:rsidRPr="006D1B43">
        <w:rPr>
          <w:sz w:val="14"/>
        </w:rPr>
        <w:t xml:space="preserve"> for doing basic income</w:t>
      </w:r>
      <w:r w:rsidRPr="00401F75">
        <w:rPr>
          <w:rStyle w:val="StyleUnderline"/>
        </w:rPr>
        <w:t>.</w:t>
      </w:r>
    </w:p>
    <w:p w14:paraId="31B17B1A" w14:textId="77777777" w:rsidR="00513BEC" w:rsidRDefault="00513BEC" w:rsidP="00513BEC">
      <w:pPr>
        <w:rPr>
          <w:rStyle w:val="StyleUnderline"/>
        </w:rPr>
      </w:pPr>
      <w:r w:rsidRPr="006D1B43">
        <w:rPr>
          <w:rStyle w:val="StyleUnderline"/>
        </w:rPr>
        <w:t xml:space="preserve">From those different objectives also stem </w:t>
      </w:r>
      <w:r w:rsidRPr="006D1B43">
        <w:rPr>
          <w:rStyle w:val="Emphasis"/>
          <w:highlight w:val="cyan"/>
        </w:rPr>
        <w:t>different institutional frameworks</w:t>
      </w:r>
      <w:r w:rsidRPr="006D1B43">
        <w:rPr>
          <w:rStyle w:val="StyleUnderline"/>
        </w:rPr>
        <w:t>.</w:t>
      </w:r>
      <w:r w:rsidRPr="006D1B43">
        <w:rPr>
          <w:sz w:val="14"/>
        </w:rPr>
        <w:t xml:space="preserve"> If the objective of helicopter money’s proponents is merely to stimulate demand, then </w:t>
      </w:r>
      <w:r w:rsidRPr="006D1B43">
        <w:rPr>
          <w:rStyle w:val="StyleUnderline"/>
          <w:highlight w:val="cyan"/>
        </w:rPr>
        <w:t>transfers to citizens</w:t>
      </w:r>
      <w:r w:rsidRPr="006D1B43">
        <w:rPr>
          <w:rStyle w:val="StyleUnderline"/>
        </w:rPr>
        <w:t xml:space="preserve"> is only one practical means by which to achieve this single clear goal.</w:t>
      </w:r>
      <w:r w:rsidRPr="006D1B43">
        <w:rPr>
          <w:sz w:val="14"/>
        </w:rPr>
        <w:t xml:space="preserve"> From this viewpoint, </w:t>
      </w:r>
      <w:r w:rsidRPr="006D1B43">
        <w:rPr>
          <w:rStyle w:val="StyleUnderline"/>
        </w:rPr>
        <w:t xml:space="preserve">it also makes sense to </w:t>
      </w:r>
      <w:r w:rsidRPr="006D1B43">
        <w:rPr>
          <w:rStyle w:val="StyleUnderline"/>
          <w:highlight w:val="cyan"/>
        </w:rPr>
        <w:t>give</w:t>
      </w:r>
      <w:r w:rsidRPr="006D1B43">
        <w:rPr>
          <w:rStyle w:val="StyleUnderline"/>
        </w:rPr>
        <w:t xml:space="preserve"> independent </w:t>
      </w:r>
      <w:r w:rsidRPr="006D1B43">
        <w:rPr>
          <w:rStyle w:val="Emphasis"/>
        </w:rPr>
        <w:t>ce</w:t>
      </w:r>
      <w:r w:rsidRPr="006D1B43">
        <w:rPr>
          <w:rStyle w:val="Emphasis"/>
          <w:highlight w:val="cyan"/>
        </w:rPr>
        <w:t>ntral banks</w:t>
      </w:r>
      <w:r w:rsidRPr="006D1B43">
        <w:rPr>
          <w:rStyle w:val="StyleUnderline"/>
          <w:highlight w:val="cyan"/>
        </w:rPr>
        <w:t xml:space="preserve"> the </w:t>
      </w:r>
      <w:r w:rsidRPr="006D1B43">
        <w:rPr>
          <w:rStyle w:val="Emphasis"/>
          <w:highlight w:val="cyan"/>
        </w:rPr>
        <w:t>legal capacity</w:t>
      </w:r>
      <w:r w:rsidRPr="006D1B43">
        <w:rPr>
          <w:rStyle w:val="StyleUnderline"/>
          <w:highlight w:val="cyan"/>
        </w:rPr>
        <w:t xml:space="preserve"> to </w:t>
      </w:r>
      <w:r w:rsidRPr="006D1B43">
        <w:rPr>
          <w:rStyle w:val="Emphasis"/>
          <w:highlight w:val="cyan"/>
        </w:rPr>
        <w:t>distribute</w:t>
      </w:r>
      <w:r w:rsidRPr="006D1B43">
        <w:rPr>
          <w:rStyle w:val="StyleUnderline"/>
          <w:highlight w:val="cyan"/>
        </w:rPr>
        <w:t xml:space="preserve"> a</w:t>
      </w:r>
      <w:r w:rsidRPr="006D1B43">
        <w:rPr>
          <w:rStyle w:val="StyleUnderline"/>
        </w:rPr>
        <w:t xml:space="preserve"> citizens’ </w:t>
      </w:r>
      <w:r w:rsidRPr="006D1B43">
        <w:rPr>
          <w:rStyle w:val="Emphasis"/>
          <w:highlight w:val="cyan"/>
        </w:rPr>
        <w:t>dividend</w:t>
      </w:r>
      <w:r w:rsidRPr="006D1B43">
        <w:rPr>
          <w:rStyle w:val="StyleUnderline"/>
          <w:highlight w:val="cyan"/>
        </w:rPr>
        <w:t xml:space="preserve"> as</w:t>
      </w:r>
      <w:r w:rsidRPr="006D1B43">
        <w:rPr>
          <w:rStyle w:val="StyleUnderline"/>
        </w:rPr>
        <w:t xml:space="preserve"> a new instrument in the </w:t>
      </w:r>
      <w:r w:rsidRPr="006D1B43">
        <w:rPr>
          <w:rStyle w:val="Emphasis"/>
          <w:highlight w:val="cyan"/>
        </w:rPr>
        <w:t>monetary policy</w:t>
      </w:r>
      <w:r w:rsidRPr="006D1B43">
        <w:rPr>
          <w:rStyle w:val="StyleUnderline"/>
        </w:rPr>
        <w:t xml:space="preserve"> toolbox.</w:t>
      </w:r>
    </w:p>
    <w:p w14:paraId="00CC6539" w14:textId="77777777" w:rsidR="00513BEC" w:rsidRDefault="00513BEC" w:rsidP="00513BEC">
      <w:pPr>
        <w:rPr>
          <w:rStyle w:val="StyleUnderline"/>
        </w:rPr>
      </w:pPr>
      <w:r w:rsidRPr="006D1B43">
        <w:rPr>
          <w:rStyle w:val="StyleUnderline"/>
        </w:rPr>
        <w:t xml:space="preserve">If </w:t>
      </w:r>
      <w:r w:rsidRPr="006D1B43">
        <w:rPr>
          <w:rStyle w:val="Emphasis"/>
          <w:highlight w:val="cyan"/>
        </w:rPr>
        <w:t>basic income</w:t>
      </w:r>
      <w:r w:rsidRPr="006D1B43">
        <w:rPr>
          <w:rStyle w:val="StyleUnderline"/>
        </w:rPr>
        <w:t xml:space="preserve"> pursues more numerous and </w:t>
      </w:r>
      <w:r w:rsidRPr="006D1B43">
        <w:rPr>
          <w:rStyle w:val="Emphasis"/>
        </w:rPr>
        <w:t>complex</w:t>
      </w:r>
      <w:r w:rsidRPr="006D1B43">
        <w:rPr>
          <w:rStyle w:val="StyleUnderline"/>
        </w:rPr>
        <w:t xml:space="preserve"> objectives</w:t>
      </w:r>
      <w:r w:rsidRPr="006D1B43">
        <w:rPr>
          <w:sz w:val="14"/>
        </w:rPr>
        <w:t xml:space="preserve">, by contrast, </w:t>
      </w:r>
      <w:r w:rsidRPr="006D1B43">
        <w:rPr>
          <w:rStyle w:val="StyleUnderline"/>
        </w:rPr>
        <w:t xml:space="preserve">it then makes sense that it </w:t>
      </w:r>
      <w:r w:rsidRPr="006D1B43">
        <w:rPr>
          <w:rStyle w:val="StyleUnderline"/>
          <w:highlight w:val="cyan"/>
        </w:rPr>
        <w:t>should be the responsibility of elected governments</w:t>
      </w:r>
      <w:r w:rsidRPr="006D1B43">
        <w:rPr>
          <w:rStyle w:val="StyleUnderline"/>
        </w:rPr>
        <w:t xml:space="preserve"> to design and implement it, just </w:t>
      </w:r>
      <w:r w:rsidRPr="006D1B43">
        <w:rPr>
          <w:rStyle w:val="StyleUnderline"/>
          <w:highlight w:val="cyan"/>
        </w:rPr>
        <w:t>like</w:t>
      </w:r>
      <w:r w:rsidRPr="006D1B43">
        <w:rPr>
          <w:rStyle w:val="StyleUnderline"/>
        </w:rPr>
        <w:t xml:space="preserve"> any other </w:t>
      </w:r>
      <w:r w:rsidRPr="006D1B43">
        <w:rPr>
          <w:rStyle w:val="Emphasis"/>
          <w:highlight w:val="cyan"/>
        </w:rPr>
        <w:t>fiscal policy</w:t>
      </w:r>
      <w:r w:rsidRPr="006D1B43">
        <w:rPr>
          <w:rStyle w:val="StyleUnderline"/>
          <w:highlight w:val="cyan"/>
        </w:rPr>
        <w:t>.</w:t>
      </w:r>
    </w:p>
    <w:p w14:paraId="3C53E7D7" w14:textId="77777777" w:rsidR="00513BEC" w:rsidRPr="006D1B43" w:rsidRDefault="00513BEC" w:rsidP="00513BEC">
      <w:pPr>
        <w:rPr>
          <w:sz w:val="14"/>
        </w:rPr>
      </w:pPr>
      <w:r w:rsidRPr="006D1B43">
        <w:rPr>
          <w:sz w:val="14"/>
        </w:rPr>
        <w:t xml:space="preserve">In conclusion, </w:t>
      </w:r>
      <w:r w:rsidRPr="006D1B43">
        <w:rPr>
          <w:rStyle w:val="Emphasis"/>
          <w:highlight w:val="cyan"/>
        </w:rPr>
        <w:t>helicopter money</w:t>
      </w:r>
      <w:r w:rsidRPr="006D1B43">
        <w:rPr>
          <w:rStyle w:val="StyleUnderline"/>
        </w:rPr>
        <w:t xml:space="preserve"> could be </w:t>
      </w:r>
      <w:r w:rsidRPr="006D1B43">
        <w:rPr>
          <w:rStyle w:val="StyleUnderline"/>
          <w:highlight w:val="cyan"/>
        </w:rPr>
        <w:t>seen as</w:t>
      </w:r>
      <w:r w:rsidRPr="006D1B43">
        <w:rPr>
          <w:rStyle w:val="StyleUnderline"/>
        </w:rPr>
        <w:t xml:space="preserve"> one of many “</w:t>
      </w:r>
      <w:r w:rsidRPr="006D1B43">
        <w:rPr>
          <w:rStyle w:val="Emphasis"/>
          <w:highlight w:val="cyan"/>
        </w:rPr>
        <w:t>partial basic income</w:t>
      </w:r>
      <w:r w:rsidRPr="006D1B43">
        <w:rPr>
          <w:rStyle w:val="StyleUnderline"/>
        </w:rPr>
        <w:t>” proposals: schemes</w:t>
      </w:r>
      <w:r w:rsidRPr="006D1B43">
        <w:rPr>
          <w:sz w:val="14"/>
        </w:rPr>
        <w:t xml:space="preserve"> that share some of the characteristics of basic income but not all of them. Yet given the very clear institutional distinctions just covered, </w:t>
      </w:r>
      <w:r w:rsidRPr="006D1B43">
        <w:rPr>
          <w:rStyle w:val="StyleUnderline"/>
          <w:highlight w:val="cyan"/>
        </w:rPr>
        <w:t xml:space="preserve">it does </w:t>
      </w:r>
      <w:r w:rsidRPr="006D1B43">
        <w:rPr>
          <w:rStyle w:val="Emphasis"/>
          <w:highlight w:val="cyan"/>
        </w:rPr>
        <w:t>not</w:t>
      </w:r>
      <w:r w:rsidRPr="006D1B43">
        <w:rPr>
          <w:rStyle w:val="StyleUnderline"/>
        </w:rPr>
        <w:t xml:space="preserve"> make sense</w:t>
      </w:r>
      <w:r w:rsidRPr="006D1B43">
        <w:rPr>
          <w:sz w:val="14"/>
        </w:rPr>
        <w:t xml:space="preserve"> then </w:t>
      </w:r>
      <w:r w:rsidRPr="006D1B43">
        <w:rPr>
          <w:rStyle w:val="StyleUnderline"/>
        </w:rPr>
        <w:t xml:space="preserve">to </w:t>
      </w:r>
      <w:r w:rsidRPr="006D1B43">
        <w:rPr>
          <w:rStyle w:val="Emphasis"/>
          <w:highlight w:val="cyan"/>
        </w:rPr>
        <w:t>associate</w:t>
      </w:r>
      <w:r w:rsidRPr="006D1B43">
        <w:rPr>
          <w:sz w:val="14"/>
        </w:rPr>
        <w:t xml:space="preserve"> too </w:t>
      </w:r>
      <w:r w:rsidRPr="006D1B43">
        <w:rPr>
          <w:rStyle w:val="StyleUnderline"/>
        </w:rPr>
        <w:t xml:space="preserve">closely </w:t>
      </w:r>
      <w:r w:rsidRPr="006D1B43">
        <w:rPr>
          <w:rStyle w:val="StyleUnderline"/>
          <w:highlight w:val="cyan"/>
        </w:rPr>
        <w:t>the two concepts</w:t>
      </w:r>
      <w:r w:rsidRPr="006D1B43">
        <w:rPr>
          <w:rStyle w:val="StyleUnderline"/>
        </w:rPr>
        <w:t>.</w:t>
      </w:r>
      <w:r w:rsidRPr="006D1B43">
        <w:rPr>
          <w:sz w:val="14"/>
        </w:rPr>
        <w:t xml:space="preserve"> In this light, it might be more meaningful to refer to helicopter money payouts as “social dividends” or “monetary dividends” as opposed to “basic income”.</w:t>
      </w:r>
    </w:p>
    <w:p w14:paraId="79F1FC6B" w14:textId="77777777" w:rsidR="00513BEC" w:rsidRDefault="00513BEC" w:rsidP="00513BEC">
      <w:pPr>
        <w:pStyle w:val="Heading3"/>
      </w:pPr>
      <w:r>
        <w:t>AT: PDCP</w:t>
      </w:r>
    </w:p>
    <w:p w14:paraId="536D8DF4" w14:textId="77777777" w:rsidR="00513BEC" w:rsidRPr="004B18D1" w:rsidRDefault="00513BEC" w:rsidP="00513BEC">
      <w:pPr>
        <w:pStyle w:val="Heading4"/>
      </w:pPr>
      <w:r>
        <w:t xml:space="preserve">There is </w:t>
      </w:r>
      <w:proofErr w:type="gramStart"/>
      <w:r>
        <w:t>an</w:t>
      </w:r>
      <w:proofErr w:type="gramEnd"/>
      <w:r>
        <w:t xml:space="preserve"> </w:t>
      </w:r>
      <w:r>
        <w:rPr>
          <w:u w:val="single"/>
        </w:rPr>
        <w:t>clear distinction</w:t>
      </w:r>
      <w:r>
        <w:t xml:space="preserve"> between the plan and counterplan.</w:t>
      </w:r>
    </w:p>
    <w:p w14:paraId="2CEBB7DD" w14:textId="77777777" w:rsidR="00513BEC" w:rsidRDefault="00513BEC" w:rsidP="00513BEC">
      <w:r>
        <w:t xml:space="preserve">Francis </w:t>
      </w:r>
      <w:r w:rsidRPr="00275815">
        <w:rPr>
          <w:rStyle w:val="Style13ptBold"/>
        </w:rPr>
        <w:t>Coppola 19</w:t>
      </w:r>
      <w:r>
        <w:t>, MBA from Cass Business School, contributor to Financial Times, cited by the NYT and the Washington Post, author of "the case for People's Quantitative Easing", 7/26/2019, page online.</w:t>
      </w:r>
    </w:p>
    <w:p w14:paraId="69F9542D" w14:textId="77777777" w:rsidR="00513BEC" w:rsidRDefault="00513BEC" w:rsidP="00513BEC">
      <w:pPr>
        <w:rPr>
          <w:sz w:val="16"/>
        </w:rPr>
      </w:pPr>
      <w:r w:rsidRPr="00472AAB">
        <w:rPr>
          <w:sz w:val="16"/>
        </w:rPr>
        <w:t xml:space="preserve">For helicopter drops, there is a simple answer. </w:t>
      </w:r>
      <w:r w:rsidRPr="00C02B76">
        <w:rPr>
          <w:rStyle w:val="StyleUnderline"/>
        </w:rPr>
        <w:t xml:space="preserve">There is a </w:t>
      </w:r>
      <w:r w:rsidRPr="00865FC1">
        <w:rPr>
          <w:rStyle w:val="Emphasis"/>
        </w:rPr>
        <w:t xml:space="preserve">clear </w:t>
      </w:r>
      <w:r w:rsidRPr="001926B7">
        <w:rPr>
          <w:rStyle w:val="Emphasis"/>
          <w:highlight w:val="cyan"/>
        </w:rPr>
        <w:t>distinction</w:t>
      </w:r>
      <w:r w:rsidRPr="001926B7">
        <w:rPr>
          <w:rStyle w:val="StyleUnderline"/>
          <w:highlight w:val="cyan"/>
        </w:rPr>
        <w:t xml:space="preserve"> between </w:t>
      </w:r>
      <w:r w:rsidRPr="001926B7">
        <w:rPr>
          <w:rStyle w:val="Emphasis"/>
          <w:highlight w:val="cyan"/>
        </w:rPr>
        <w:t>fiscal policy</w:t>
      </w:r>
      <w:r w:rsidRPr="001926B7">
        <w:rPr>
          <w:rStyle w:val="StyleUnderline"/>
          <w:highlight w:val="cyan"/>
        </w:rPr>
        <w:t xml:space="preserve"> and </w:t>
      </w:r>
      <w:r w:rsidRPr="001926B7">
        <w:rPr>
          <w:rStyle w:val="Emphasis"/>
          <w:highlight w:val="cyan"/>
        </w:rPr>
        <w:t>helicopter money</w:t>
      </w:r>
      <w:r w:rsidRPr="00472AAB">
        <w:rPr>
          <w:sz w:val="16"/>
        </w:rPr>
        <w:t xml:space="preserve">. The purpose of </w:t>
      </w:r>
      <w:r w:rsidRPr="00AA2E38">
        <w:rPr>
          <w:rStyle w:val="StyleUnderline"/>
          <w:highlight w:val="cyan"/>
        </w:rPr>
        <w:t>fiscal policy</w:t>
      </w:r>
      <w:r w:rsidRPr="00472AAB">
        <w:rPr>
          <w:sz w:val="16"/>
        </w:rPr>
        <w:t xml:space="preserve"> is to </w:t>
      </w:r>
      <w:r w:rsidRPr="00AA2E38">
        <w:rPr>
          <w:rStyle w:val="StyleUnderline"/>
          <w:highlight w:val="cyan"/>
        </w:rPr>
        <w:t xml:space="preserve">redistribute </w:t>
      </w:r>
      <w:r w:rsidRPr="00AA2E38">
        <w:rPr>
          <w:rStyle w:val="Emphasis"/>
          <w:highlight w:val="cyan"/>
        </w:rPr>
        <w:t>existing resources</w:t>
      </w:r>
      <w:r w:rsidRPr="00472AAB">
        <w:rPr>
          <w:sz w:val="16"/>
        </w:rPr>
        <w:t xml:space="preserve">. The purpose of </w:t>
      </w:r>
      <w:r w:rsidRPr="00AA2E38">
        <w:rPr>
          <w:rStyle w:val="StyleUnderline"/>
          <w:highlight w:val="cyan"/>
        </w:rPr>
        <w:t>helicopter money</w:t>
      </w:r>
      <w:r w:rsidRPr="00472AAB">
        <w:rPr>
          <w:sz w:val="16"/>
        </w:rPr>
        <w:t xml:space="preserve"> is to </w:t>
      </w:r>
      <w:r w:rsidRPr="001974C4">
        <w:rPr>
          <w:rStyle w:val="StyleUnderline"/>
        </w:rPr>
        <w:t xml:space="preserve">create and </w:t>
      </w:r>
      <w:r w:rsidRPr="00AA2E38">
        <w:rPr>
          <w:rStyle w:val="StyleUnderline"/>
          <w:highlight w:val="cyan"/>
        </w:rPr>
        <w:t>distribute new money</w:t>
      </w:r>
      <w:r w:rsidRPr="00472AAB">
        <w:rPr>
          <w:sz w:val="16"/>
        </w:rPr>
        <w:t>. Increasing the base money stock to counter deflation caused by falling bank lending is the central bank’s job.</w:t>
      </w:r>
    </w:p>
    <w:p w14:paraId="1D1F39B6" w14:textId="77777777" w:rsidR="00513BEC" w:rsidRDefault="00513BEC" w:rsidP="00513BEC">
      <w:pPr>
        <w:pStyle w:val="Heading4"/>
      </w:pPr>
      <w:r>
        <w:t xml:space="preserve">Helicopter drops are </w:t>
      </w:r>
      <w:r>
        <w:rPr>
          <w:u w:val="single"/>
        </w:rPr>
        <w:t>monetary policy</w:t>
      </w:r>
      <w:r>
        <w:t xml:space="preserve">, the aff is </w:t>
      </w:r>
      <w:r>
        <w:rPr>
          <w:u w:val="single"/>
        </w:rPr>
        <w:t>fiscal</w:t>
      </w:r>
      <w:r>
        <w:t>.</w:t>
      </w:r>
    </w:p>
    <w:p w14:paraId="51F5BC27" w14:textId="77777777" w:rsidR="00513BEC" w:rsidRPr="00D87156" w:rsidRDefault="00513BEC" w:rsidP="00513BEC">
      <w:r w:rsidRPr="00D87156">
        <w:t xml:space="preserve">Stanislas </w:t>
      </w:r>
      <w:r w:rsidRPr="006B248F">
        <w:rPr>
          <w:rStyle w:val="Style13ptBold"/>
        </w:rPr>
        <w:t>Jourdan 17</w:t>
      </w:r>
      <w:r w:rsidRPr="00D87156">
        <w:t>, Executive Director of Positive Money Europe</w:t>
      </w:r>
      <w:r>
        <w:t>. Masters in Entrepreneurship, 4/21/2017, "</w:t>
      </w:r>
      <w:r w:rsidRPr="00D87156">
        <w:t>QE FOR PEOPLE AND BASIC INCOME: SIMILARITIES AND DIFFERENCES</w:t>
      </w:r>
      <w:r>
        <w:t xml:space="preserve">," </w:t>
      </w:r>
      <w:r w:rsidRPr="00D87156">
        <w:t>https://www.positivemoney.eu/2017/04/basic-income-helicopter-money-similarities-differences/</w:t>
      </w:r>
    </w:p>
    <w:p w14:paraId="5B40177B" w14:textId="77777777" w:rsidR="00513BEC" w:rsidRPr="00772C5F" w:rsidRDefault="00513BEC" w:rsidP="00513BEC">
      <w:pPr>
        <w:rPr>
          <w:sz w:val="16"/>
        </w:rPr>
      </w:pPr>
      <w:r w:rsidRPr="00772C5F">
        <w:rPr>
          <w:sz w:val="16"/>
        </w:rPr>
        <w:t xml:space="preserve">From those </w:t>
      </w:r>
      <w:r w:rsidRPr="006744D3">
        <w:rPr>
          <w:rStyle w:val="Emphasis"/>
          <w:highlight w:val="cyan"/>
        </w:rPr>
        <w:t>different objectives</w:t>
      </w:r>
      <w:r w:rsidRPr="00C54397">
        <w:rPr>
          <w:rStyle w:val="StyleUnderline"/>
        </w:rPr>
        <w:t xml:space="preserve"> also </w:t>
      </w:r>
      <w:r w:rsidRPr="006744D3">
        <w:rPr>
          <w:rStyle w:val="StyleUnderline"/>
          <w:highlight w:val="cyan"/>
        </w:rPr>
        <w:t xml:space="preserve">stem </w:t>
      </w:r>
      <w:r w:rsidRPr="006744D3">
        <w:rPr>
          <w:rStyle w:val="Emphasis"/>
          <w:highlight w:val="cyan"/>
        </w:rPr>
        <w:t>different institutional frameworks</w:t>
      </w:r>
      <w:r w:rsidRPr="00772C5F">
        <w:rPr>
          <w:sz w:val="16"/>
        </w:rPr>
        <w:t xml:space="preserve">. If </w:t>
      </w:r>
      <w:r w:rsidRPr="00E37E9E">
        <w:rPr>
          <w:rStyle w:val="StyleUnderline"/>
        </w:rPr>
        <w:t xml:space="preserve">the objective of </w:t>
      </w:r>
      <w:r w:rsidRPr="008628B3">
        <w:rPr>
          <w:rStyle w:val="StyleUnderline"/>
          <w:highlight w:val="cyan"/>
        </w:rPr>
        <w:t>helicopter money</w:t>
      </w:r>
      <w:r w:rsidRPr="00772C5F">
        <w:rPr>
          <w:sz w:val="16"/>
        </w:rPr>
        <w:t xml:space="preserve">’s proponents </w:t>
      </w:r>
      <w:r w:rsidRPr="0020280F">
        <w:rPr>
          <w:rStyle w:val="StyleUnderline"/>
        </w:rPr>
        <w:t xml:space="preserve">is merely to </w:t>
      </w:r>
      <w:r w:rsidRPr="00D919BD">
        <w:rPr>
          <w:rStyle w:val="Emphasis"/>
        </w:rPr>
        <w:t>stimulate demand</w:t>
      </w:r>
      <w:r w:rsidRPr="00772C5F">
        <w:rPr>
          <w:sz w:val="16"/>
        </w:rPr>
        <w:t xml:space="preserve">, then </w:t>
      </w:r>
      <w:r w:rsidRPr="00471567">
        <w:rPr>
          <w:rStyle w:val="StyleUnderline"/>
        </w:rPr>
        <w:t>transfers to citizens is only one practical means by which to achieve this</w:t>
      </w:r>
      <w:r w:rsidRPr="00772C5F">
        <w:rPr>
          <w:sz w:val="16"/>
        </w:rPr>
        <w:t xml:space="preserve"> single clear goal. From this viewpoint, it also makes sense to give </w:t>
      </w:r>
      <w:r w:rsidRPr="00416A50">
        <w:rPr>
          <w:rStyle w:val="Emphasis"/>
        </w:rPr>
        <w:t>independent central banks</w:t>
      </w:r>
      <w:r w:rsidRPr="000C327A">
        <w:rPr>
          <w:rStyle w:val="StyleUnderline"/>
        </w:rPr>
        <w:t xml:space="preserve"> the legal capacity to distribute a citizens’ dividend as a new </w:t>
      </w:r>
      <w:r w:rsidRPr="00B37272">
        <w:rPr>
          <w:rStyle w:val="StyleUnderline"/>
          <w:highlight w:val="cyan"/>
        </w:rPr>
        <w:t xml:space="preserve">instrument in the </w:t>
      </w:r>
      <w:r w:rsidRPr="00B37272">
        <w:rPr>
          <w:rStyle w:val="Emphasis"/>
          <w:highlight w:val="cyan"/>
        </w:rPr>
        <w:t>monetary policy</w:t>
      </w:r>
      <w:r w:rsidRPr="00B37272">
        <w:rPr>
          <w:rStyle w:val="StyleUnderline"/>
          <w:highlight w:val="cyan"/>
        </w:rPr>
        <w:t xml:space="preserve"> toolbox</w:t>
      </w:r>
      <w:r w:rsidRPr="00772C5F">
        <w:rPr>
          <w:sz w:val="16"/>
        </w:rPr>
        <w:t>.</w:t>
      </w:r>
    </w:p>
    <w:p w14:paraId="44D1B86D" w14:textId="77777777" w:rsidR="00513BEC" w:rsidRDefault="00513BEC" w:rsidP="00513BEC">
      <w:pPr>
        <w:rPr>
          <w:sz w:val="16"/>
          <w:szCs w:val="16"/>
        </w:rPr>
      </w:pPr>
      <w:r w:rsidRPr="00772C5F">
        <w:rPr>
          <w:sz w:val="16"/>
        </w:rPr>
        <w:t xml:space="preserve">If </w:t>
      </w:r>
      <w:r w:rsidRPr="007B5B5C">
        <w:rPr>
          <w:rStyle w:val="Emphasis"/>
          <w:highlight w:val="cyan"/>
        </w:rPr>
        <w:t xml:space="preserve">basic </w:t>
      </w:r>
      <w:r w:rsidRPr="00233562">
        <w:rPr>
          <w:rStyle w:val="Emphasis"/>
          <w:highlight w:val="cyan"/>
        </w:rPr>
        <w:t>income</w:t>
      </w:r>
      <w:r w:rsidRPr="00233562">
        <w:rPr>
          <w:rStyle w:val="StyleUnderline"/>
          <w:highlight w:val="cyan"/>
        </w:rPr>
        <w:t xml:space="preserve"> pursues</w:t>
      </w:r>
      <w:r w:rsidRPr="009E7111">
        <w:rPr>
          <w:rStyle w:val="StyleUnderline"/>
        </w:rPr>
        <w:t xml:space="preserve"> more numerous and </w:t>
      </w:r>
      <w:r w:rsidRPr="00233562">
        <w:rPr>
          <w:rStyle w:val="StyleUnderline"/>
          <w:highlight w:val="cyan"/>
        </w:rPr>
        <w:t>complex objectives</w:t>
      </w:r>
      <w:r w:rsidRPr="00F92533">
        <w:rPr>
          <w:sz w:val="16"/>
        </w:rPr>
        <w:t>, by</w:t>
      </w:r>
      <w:r w:rsidRPr="00772C5F">
        <w:rPr>
          <w:sz w:val="16"/>
        </w:rPr>
        <w:t xml:space="preserve"> contrast, it then makes sense that it should be the responsibility of elected governments to design and implement it, </w:t>
      </w:r>
      <w:r w:rsidRPr="00425315">
        <w:rPr>
          <w:rStyle w:val="Emphasis"/>
          <w:highlight w:val="cyan"/>
        </w:rPr>
        <w:t>just like</w:t>
      </w:r>
      <w:r w:rsidRPr="00772C5F">
        <w:rPr>
          <w:sz w:val="16"/>
        </w:rPr>
        <w:t xml:space="preserve"> any other </w:t>
      </w:r>
      <w:r w:rsidRPr="0078627F">
        <w:rPr>
          <w:rStyle w:val="Emphasis"/>
          <w:highlight w:val="cyan"/>
        </w:rPr>
        <w:t>f</w:t>
      </w:r>
      <w:r w:rsidRPr="002947A8">
        <w:rPr>
          <w:sz w:val="16"/>
          <w:szCs w:val="16"/>
        </w:rPr>
        <w:t xml:space="preserve">iscal </w:t>
      </w:r>
      <w:r w:rsidRPr="0078627F">
        <w:rPr>
          <w:rStyle w:val="Emphasis"/>
          <w:highlight w:val="cyan"/>
        </w:rPr>
        <w:t>p</w:t>
      </w:r>
      <w:r w:rsidRPr="002947A8">
        <w:rPr>
          <w:sz w:val="16"/>
          <w:szCs w:val="16"/>
        </w:rPr>
        <w:t>olicy.</w:t>
      </w:r>
    </w:p>
    <w:p w14:paraId="3C9D1945" w14:textId="77777777" w:rsidR="00513BEC" w:rsidRDefault="00513BEC" w:rsidP="00513BEC">
      <w:pPr>
        <w:pStyle w:val="Heading3"/>
      </w:pPr>
      <w:r>
        <w:t>2NC---Competition---AT: QE</w:t>
      </w:r>
    </w:p>
    <w:p w14:paraId="71DF4694" w14:textId="77777777" w:rsidR="00513BEC" w:rsidRDefault="00513BEC" w:rsidP="00513BEC">
      <w:pPr>
        <w:pStyle w:val="Heading4"/>
      </w:pPr>
      <w:r>
        <w:t>Helicopter money is distinct from QE</w:t>
      </w:r>
    </w:p>
    <w:p w14:paraId="1DA385CB" w14:textId="77777777" w:rsidR="00513BEC" w:rsidRPr="0027127A" w:rsidRDefault="00513BEC" w:rsidP="00513BEC">
      <w:pPr>
        <w:rPr>
          <w:sz w:val="20"/>
          <w:szCs w:val="20"/>
        </w:rPr>
      </w:pPr>
      <w:r w:rsidRPr="00D860D7">
        <w:rPr>
          <w:sz w:val="20"/>
          <w:szCs w:val="20"/>
        </w:rPr>
        <w:t xml:space="preserve">Stanislas </w:t>
      </w:r>
      <w:r w:rsidRPr="00D860D7">
        <w:rPr>
          <w:rStyle w:val="Style13ptBold"/>
        </w:rPr>
        <w:t>Jourdan</w:t>
      </w:r>
      <w:r w:rsidRPr="00D860D7">
        <w:rPr>
          <w:sz w:val="20"/>
          <w:szCs w:val="20"/>
        </w:rPr>
        <w:t>, 3-25-20</w:t>
      </w:r>
      <w:r w:rsidRPr="00D860D7">
        <w:rPr>
          <w:rStyle w:val="Style13ptBold"/>
        </w:rPr>
        <w:t>17</w:t>
      </w:r>
      <w:r w:rsidRPr="00D860D7">
        <w:rPr>
          <w:sz w:val="20"/>
          <w:szCs w:val="20"/>
        </w:rPr>
        <w:t>, Executive Director of the Brussels-based NGO Positive Money Europe</w:t>
      </w:r>
      <w:r>
        <w:rPr>
          <w:sz w:val="20"/>
          <w:szCs w:val="20"/>
        </w:rPr>
        <w:t xml:space="preserve"> and </w:t>
      </w:r>
      <w:r w:rsidRPr="00D860D7">
        <w:rPr>
          <w:sz w:val="20"/>
          <w:szCs w:val="20"/>
        </w:rPr>
        <w:t>expert on universal basic income, Eurozone governance, and participatory democracy</w:t>
      </w:r>
      <w:r>
        <w:rPr>
          <w:sz w:val="20"/>
          <w:szCs w:val="20"/>
        </w:rPr>
        <w:t xml:space="preserve"> and </w:t>
      </w:r>
      <w:r w:rsidRPr="00D860D7">
        <w:rPr>
          <w:sz w:val="20"/>
          <w:szCs w:val="20"/>
        </w:rPr>
        <w:t xml:space="preserve">former journalist </w:t>
      </w:r>
      <w:r>
        <w:rPr>
          <w:sz w:val="20"/>
          <w:szCs w:val="20"/>
        </w:rPr>
        <w:t>who</w:t>
      </w:r>
      <w:r w:rsidRPr="00D860D7">
        <w:rPr>
          <w:sz w:val="20"/>
          <w:szCs w:val="20"/>
        </w:rPr>
        <w:t xml:space="preserve"> co-founded UBIE and MFRB</w:t>
      </w:r>
      <w:r>
        <w:rPr>
          <w:sz w:val="20"/>
          <w:szCs w:val="20"/>
        </w:rPr>
        <w:t xml:space="preserve">, </w:t>
      </w:r>
      <w:r w:rsidRPr="00D860D7">
        <w:rPr>
          <w:sz w:val="20"/>
          <w:szCs w:val="20"/>
        </w:rPr>
        <w:t>"Helicopter money and basic income: friends or foes?," BIEN — Basic Income Earth Network - Educating about Basic Income, https://basicincome.org/news/2017/03/helicopter-money-basic-income-friends-or-foes/</w:t>
      </w:r>
    </w:p>
    <w:p w14:paraId="2550711F" w14:textId="77777777" w:rsidR="00513BEC" w:rsidRPr="00616ECA" w:rsidRDefault="00513BEC" w:rsidP="00513BEC">
      <w:pPr>
        <w:rPr>
          <w:sz w:val="16"/>
        </w:rPr>
      </w:pPr>
      <w:r w:rsidRPr="00616ECA">
        <w:rPr>
          <w:sz w:val="16"/>
        </w:rPr>
        <w:t xml:space="preserve">A second clarification is also required at this point: </w:t>
      </w:r>
      <w:r w:rsidRPr="00616ECA">
        <w:rPr>
          <w:rStyle w:val="Emphasis"/>
          <w:highlight w:val="cyan"/>
        </w:rPr>
        <w:t>helicopter</w:t>
      </w:r>
      <w:r w:rsidRPr="00616ECA">
        <w:rPr>
          <w:rStyle w:val="StyleUnderline"/>
          <w:highlight w:val="cyan"/>
        </w:rPr>
        <w:t xml:space="preserve"> money is</w:t>
      </w:r>
      <w:r w:rsidRPr="00D860D7">
        <w:rPr>
          <w:rStyle w:val="StyleUnderline"/>
        </w:rPr>
        <w:t xml:space="preserve"> also </w:t>
      </w:r>
      <w:r w:rsidRPr="00616ECA">
        <w:rPr>
          <w:rStyle w:val="Emphasis"/>
          <w:highlight w:val="cyan"/>
        </w:rPr>
        <w:t>different</w:t>
      </w:r>
      <w:r w:rsidRPr="00616ECA">
        <w:rPr>
          <w:rStyle w:val="StyleUnderline"/>
          <w:highlight w:val="cyan"/>
        </w:rPr>
        <w:t xml:space="preserve"> from</w:t>
      </w:r>
      <w:r w:rsidRPr="00616ECA">
        <w:rPr>
          <w:sz w:val="16"/>
        </w:rPr>
        <w:t xml:space="preserve"> the so called </w:t>
      </w:r>
      <w:r w:rsidRPr="00D860D7">
        <w:rPr>
          <w:rStyle w:val="StyleUnderline"/>
        </w:rPr>
        <w:t>“quantitative easing” (</w:t>
      </w:r>
      <w:r w:rsidRPr="00616ECA">
        <w:rPr>
          <w:rStyle w:val="Emphasis"/>
          <w:highlight w:val="cyan"/>
        </w:rPr>
        <w:t>QE</w:t>
      </w:r>
      <w:r w:rsidRPr="00D860D7">
        <w:rPr>
          <w:rStyle w:val="StyleUnderline"/>
        </w:rPr>
        <w:t>) policies that have been implemented by several central banks</w:t>
      </w:r>
      <w:r w:rsidRPr="00616ECA">
        <w:rPr>
          <w:sz w:val="16"/>
        </w:rPr>
        <w:t>, although they pursue a similar objective: boosting the money supply to avoid deflationary pressures.</w:t>
      </w:r>
    </w:p>
    <w:p w14:paraId="1A108AD4" w14:textId="77777777" w:rsidR="00513BEC" w:rsidRPr="00616ECA" w:rsidRDefault="00513BEC" w:rsidP="00513BEC">
      <w:pPr>
        <w:rPr>
          <w:sz w:val="16"/>
        </w:rPr>
      </w:pPr>
      <w:r w:rsidRPr="00616ECA">
        <w:rPr>
          <w:rStyle w:val="StyleUnderline"/>
          <w:highlight w:val="cyan"/>
        </w:rPr>
        <w:t xml:space="preserve">Under QE, central banks </w:t>
      </w:r>
      <w:r w:rsidRPr="00616ECA">
        <w:rPr>
          <w:rStyle w:val="Emphasis"/>
          <w:highlight w:val="cyan"/>
        </w:rPr>
        <w:t>create</w:t>
      </w:r>
      <w:r w:rsidRPr="0027127A">
        <w:rPr>
          <w:rStyle w:val="Emphasis"/>
        </w:rPr>
        <w:t xml:space="preserve"> money</w:t>
      </w:r>
      <w:r w:rsidRPr="00616ECA">
        <w:rPr>
          <w:sz w:val="16"/>
        </w:rPr>
        <w:t xml:space="preserve"> (the </w:t>
      </w:r>
      <w:proofErr w:type="gramStart"/>
      <w:r w:rsidRPr="00616ECA">
        <w:rPr>
          <w:sz w:val="16"/>
        </w:rPr>
        <w:t>so called</w:t>
      </w:r>
      <w:proofErr w:type="gramEnd"/>
      <w:r w:rsidRPr="00616ECA">
        <w:rPr>
          <w:sz w:val="16"/>
        </w:rPr>
        <w:t xml:space="preserve"> central bank’s reserves) </w:t>
      </w:r>
      <w:r w:rsidRPr="00616ECA">
        <w:rPr>
          <w:rStyle w:val="StyleUnderline"/>
          <w:highlight w:val="cyan"/>
        </w:rPr>
        <w:t>and mobilize</w:t>
      </w:r>
      <w:r w:rsidRPr="0027127A">
        <w:rPr>
          <w:rStyle w:val="StyleUnderline"/>
        </w:rPr>
        <w:t xml:space="preserve"> those </w:t>
      </w:r>
      <w:r w:rsidRPr="00616ECA">
        <w:rPr>
          <w:rStyle w:val="StyleUnderline"/>
          <w:highlight w:val="cyan"/>
        </w:rPr>
        <w:t xml:space="preserve">reserves to purchase </w:t>
      </w:r>
      <w:r w:rsidRPr="00616ECA">
        <w:rPr>
          <w:rStyle w:val="Emphasis"/>
          <w:highlight w:val="cyan"/>
        </w:rPr>
        <w:t>financial assets</w:t>
      </w:r>
      <w:r w:rsidRPr="0027127A">
        <w:rPr>
          <w:rStyle w:val="StyleUnderline"/>
        </w:rPr>
        <w:t xml:space="preserve"> on a large scale and over a certain period of time.</w:t>
      </w:r>
      <w:r w:rsidRPr="00616ECA">
        <w:rPr>
          <w:sz w:val="16"/>
        </w:rPr>
        <w:t xml:space="preserve"> Usually, central banks purchase sovereign bonds with the intention of pushing down interest rates on those bonds, to encourage the financial sector to move away from investing in sovereign bonds and to instead lend money to riskier projects under the so-called “portfolio rebalancing effect”. This type of money creation is therefore targeted to the financial sector, with assets as collateral on the central bank’s balance sheet and, more importantly, is a temporary operation: the central bank destroys the money once the bonds it holds come to maturation.</w:t>
      </w:r>
    </w:p>
    <w:p w14:paraId="07AAB552" w14:textId="77777777" w:rsidR="00513BEC" w:rsidRDefault="00513BEC" w:rsidP="00513BEC">
      <w:pPr>
        <w:rPr>
          <w:sz w:val="16"/>
        </w:rPr>
      </w:pPr>
      <w:r w:rsidRPr="00616ECA">
        <w:rPr>
          <w:rStyle w:val="Emphasis"/>
          <w:highlight w:val="cyan"/>
        </w:rPr>
        <w:t>Helicopter money</w:t>
      </w:r>
      <w:r w:rsidRPr="00616ECA">
        <w:rPr>
          <w:rStyle w:val="StyleUnderline"/>
          <w:highlight w:val="cyan"/>
        </w:rPr>
        <w:t xml:space="preserve"> is</w:t>
      </w:r>
      <w:r w:rsidRPr="0027127A">
        <w:rPr>
          <w:rStyle w:val="StyleUnderline"/>
        </w:rPr>
        <w:t xml:space="preserve"> therefore </w:t>
      </w:r>
      <w:r w:rsidRPr="00616ECA">
        <w:rPr>
          <w:rStyle w:val="StyleUnderline"/>
          <w:highlight w:val="cyan"/>
        </w:rPr>
        <w:t xml:space="preserve">very </w:t>
      </w:r>
      <w:r w:rsidRPr="00616ECA">
        <w:rPr>
          <w:rStyle w:val="Emphasis"/>
          <w:highlight w:val="cyan"/>
        </w:rPr>
        <w:t>different</w:t>
      </w:r>
      <w:r w:rsidRPr="0027127A">
        <w:rPr>
          <w:rStyle w:val="StyleUnderline"/>
        </w:rPr>
        <w:t xml:space="preserve"> from </w:t>
      </w:r>
      <w:r w:rsidRPr="0027127A">
        <w:rPr>
          <w:rStyle w:val="Emphasis"/>
        </w:rPr>
        <w:t>QE</w:t>
      </w:r>
      <w:r w:rsidRPr="0027127A">
        <w:rPr>
          <w:rStyle w:val="StyleUnderline"/>
        </w:rPr>
        <w:t>.</w:t>
      </w:r>
      <w:r w:rsidRPr="00616ECA">
        <w:rPr>
          <w:sz w:val="16"/>
        </w:rPr>
        <w:t xml:space="preserve"> In fact, it is precisely because of the many shortcomings of QE that helicopter money is being presented by a growing number of people as a superior alternative.</w:t>
      </w:r>
    </w:p>
    <w:p w14:paraId="3AFAB726" w14:textId="77777777" w:rsidR="00513BEC" w:rsidRDefault="00513BEC" w:rsidP="00513BEC">
      <w:pPr>
        <w:rPr>
          <w:sz w:val="16"/>
        </w:rPr>
      </w:pPr>
    </w:p>
    <w:p w14:paraId="4C3A65B6" w14:textId="62F98BC7" w:rsidR="00714B5F" w:rsidRPr="003002F2" w:rsidRDefault="00714B5F" w:rsidP="00714B5F">
      <w:pPr>
        <w:pStyle w:val="Heading2"/>
      </w:pPr>
      <w:r w:rsidRPr="003002F2">
        <w:t>Net Benefits</w:t>
      </w:r>
    </w:p>
    <w:p w14:paraId="7CBFFD89" w14:textId="7A7C9D5C" w:rsidR="00B5407B" w:rsidRPr="008F3603" w:rsidRDefault="00B5407B" w:rsidP="00B5407B">
      <w:pPr>
        <w:pStyle w:val="Heading3"/>
        <w:rPr>
          <w:rFonts w:cs="Arial"/>
        </w:rPr>
      </w:pPr>
      <w:r>
        <w:rPr>
          <w:rFonts w:cs="Arial"/>
        </w:rPr>
        <w:t xml:space="preserve">2NC --- </w:t>
      </w:r>
      <w:r w:rsidRPr="008F3603">
        <w:rPr>
          <w:rFonts w:cs="Arial"/>
        </w:rPr>
        <w:t>Spillover</w:t>
      </w:r>
    </w:p>
    <w:p w14:paraId="6C6E6E3C" w14:textId="77777777" w:rsidR="00B5407B" w:rsidRPr="008F3603" w:rsidRDefault="00B5407B" w:rsidP="00B5407B">
      <w:pPr>
        <w:pStyle w:val="Heading4"/>
        <w:rPr>
          <w:rFonts w:cs="Arial"/>
        </w:rPr>
      </w:pPr>
      <w:r w:rsidRPr="008F3603">
        <w:rPr>
          <w:rFonts w:cs="Arial"/>
        </w:rPr>
        <w:t xml:space="preserve">The counterplan </w:t>
      </w:r>
      <w:r w:rsidRPr="008F3603">
        <w:rPr>
          <w:rFonts w:cs="Arial"/>
          <w:u w:val="single"/>
        </w:rPr>
        <w:t>expand the Fed's mandate</w:t>
      </w:r>
      <w:r w:rsidRPr="008F3603">
        <w:rPr>
          <w:rFonts w:cs="Arial"/>
        </w:rPr>
        <w:t xml:space="preserve"> into climate change. That </w:t>
      </w:r>
      <w:r w:rsidRPr="008F3603">
        <w:rPr>
          <w:rFonts w:cs="Arial"/>
          <w:u w:val="single"/>
        </w:rPr>
        <w:t>spills over</w:t>
      </w:r>
      <w:r w:rsidRPr="008F3603">
        <w:rPr>
          <w:rFonts w:cs="Arial"/>
        </w:rPr>
        <w:t>.</w:t>
      </w:r>
    </w:p>
    <w:p w14:paraId="6387E6F6" w14:textId="77777777" w:rsidR="00B5407B" w:rsidRPr="008F3603" w:rsidRDefault="00B5407B" w:rsidP="00B5407B">
      <w:r w:rsidRPr="008F3603">
        <w:t xml:space="preserve">Christina </w:t>
      </w:r>
      <w:r w:rsidRPr="008F3603">
        <w:rPr>
          <w:rStyle w:val="Style13ptBold"/>
        </w:rPr>
        <w:t>Skinner 21</w:t>
      </w:r>
      <w:r w:rsidRPr="008F3603">
        <w:t xml:space="preserve">, Assistant Professor, The Wharton School of the University of Pennsylvania, "Central Banks and Climate Change", 74 </w:t>
      </w:r>
      <w:proofErr w:type="spellStart"/>
      <w:r w:rsidRPr="008F3603">
        <w:t>Vand</w:t>
      </w:r>
      <w:proofErr w:type="spellEnd"/>
      <w:r w:rsidRPr="008F3603">
        <w:t>. L. Rev. 1301, pg. lexis</w:t>
      </w:r>
    </w:p>
    <w:p w14:paraId="6FB44C3F" w14:textId="77777777" w:rsidR="00B5407B" w:rsidRPr="008F3603" w:rsidRDefault="00B5407B" w:rsidP="00B5407B">
      <w:pPr>
        <w:rPr>
          <w:sz w:val="16"/>
        </w:rPr>
      </w:pPr>
      <w:r w:rsidRPr="008F3603">
        <w:rPr>
          <w:sz w:val="16"/>
        </w:rPr>
        <w:t xml:space="preserve">Monetary Policy  </w:t>
      </w:r>
    </w:p>
    <w:p w14:paraId="72DE07C4" w14:textId="77777777" w:rsidR="00B5407B" w:rsidRPr="008F3603" w:rsidRDefault="00B5407B" w:rsidP="00B5407B">
      <w:pPr>
        <w:rPr>
          <w:sz w:val="16"/>
        </w:rPr>
      </w:pPr>
      <w:r w:rsidRPr="008F3603">
        <w:rPr>
          <w:rStyle w:val="StyleUnderline"/>
        </w:rPr>
        <w:t xml:space="preserve">The </w:t>
      </w:r>
      <w:r w:rsidRPr="008F3603">
        <w:rPr>
          <w:rStyle w:val="StyleUnderline"/>
          <w:highlight w:val="cyan"/>
        </w:rPr>
        <w:t>Federal Reserve Act</w:t>
      </w:r>
      <w:r w:rsidRPr="008F3603">
        <w:rPr>
          <w:rStyle w:val="StyleUnderline"/>
        </w:rPr>
        <w:t xml:space="preserve"> clearly </w:t>
      </w:r>
      <w:r w:rsidRPr="008F3603">
        <w:rPr>
          <w:rStyle w:val="StyleUnderline"/>
          <w:highlight w:val="cyan"/>
        </w:rPr>
        <w:t xml:space="preserve">defines the </w:t>
      </w:r>
      <w:r w:rsidRPr="008F3603">
        <w:rPr>
          <w:rStyle w:val="Emphasis"/>
          <w:highlight w:val="cyan"/>
        </w:rPr>
        <w:t>Fed's mandate</w:t>
      </w:r>
      <w:r w:rsidRPr="008F3603">
        <w:rPr>
          <w:rStyle w:val="StyleUnderline"/>
          <w:highlight w:val="cyan"/>
        </w:rPr>
        <w:t xml:space="preserve"> as</w:t>
      </w:r>
      <w:r w:rsidRPr="008F3603">
        <w:rPr>
          <w:rStyle w:val="StyleUnderline"/>
        </w:rPr>
        <w:t xml:space="preserve"> regards its </w:t>
      </w:r>
      <w:r w:rsidRPr="008F3603">
        <w:rPr>
          <w:rStyle w:val="Emphasis"/>
          <w:highlight w:val="cyan"/>
        </w:rPr>
        <w:t>monetary policy</w:t>
      </w:r>
      <w:r w:rsidRPr="008F3603">
        <w:rPr>
          <w:sz w:val="16"/>
        </w:rPr>
        <w:t>. Section 2A of that Act establishes these objectives as "</w:t>
      </w:r>
      <w:r w:rsidRPr="008F3603">
        <w:rPr>
          <w:rStyle w:val="StyleUnderline"/>
        </w:rPr>
        <w:t xml:space="preserve">promoting effectively the goals of </w:t>
      </w:r>
      <w:r w:rsidRPr="008F3603">
        <w:rPr>
          <w:rStyle w:val="Emphasis"/>
        </w:rPr>
        <w:t>maximum employment</w:t>
      </w:r>
      <w:r w:rsidRPr="008F3603">
        <w:rPr>
          <w:rStyle w:val="StyleUnderline"/>
        </w:rPr>
        <w:t xml:space="preserve">, </w:t>
      </w:r>
      <w:r w:rsidRPr="008F3603">
        <w:rPr>
          <w:rStyle w:val="Emphasis"/>
        </w:rPr>
        <w:t>stable prices</w:t>
      </w:r>
      <w:r w:rsidRPr="008F3603">
        <w:rPr>
          <w:rStyle w:val="StyleUnderline"/>
        </w:rPr>
        <w:t xml:space="preserve">, and moderate long-term </w:t>
      </w:r>
      <w:r w:rsidRPr="008F3603">
        <w:rPr>
          <w:rStyle w:val="Emphasis"/>
        </w:rPr>
        <w:t>interest rates</w:t>
      </w:r>
      <w:r w:rsidRPr="008F3603">
        <w:rPr>
          <w:sz w:val="16"/>
        </w:rPr>
        <w:t xml:space="preserve">." </w:t>
      </w:r>
    </w:p>
    <w:p w14:paraId="4ADCE636" w14:textId="77777777" w:rsidR="00B5407B" w:rsidRPr="008F3603" w:rsidRDefault="00B5407B" w:rsidP="00B5407B">
      <w:pPr>
        <w:rPr>
          <w:sz w:val="16"/>
        </w:rPr>
      </w:pPr>
      <w:r w:rsidRPr="008F3603">
        <w:rPr>
          <w:sz w:val="16"/>
        </w:rPr>
        <w:t xml:space="preserve">Conventionally, most central banks - the Fed included - pursue their statutory objective of price stability (often targeting somewhere around two percent inflation          </w:t>
      </w:r>
      <w:r w:rsidRPr="008F3603">
        <w:rPr>
          <w:sz w:val="16"/>
        </w:rPr>
        <w:footnoteReference w:customMarkFollows="1" w:id="1"/>
        <w:t xml:space="preserve">111) and employment (if applicable) by    [*1326] setting short-term interest rates.          </w:t>
      </w:r>
      <w:r w:rsidRPr="008F3603">
        <w:rPr>
          <w:sz w:val="16"/>
        </w:rPr>
        <w:footnoteReference w:customMarkFollows="1" w:id="2"/>
        <w:t xml:space="preserve">112The Fed affects market interest rates by targeting the federal funds rate, which is the rate banks charge one another when they lend their Federal Reserve Bank reserves to each other, usually on a short-term basis.          </w:t>
      </w:r>
      <w:r w:rsidRPr="008F3603">
        <w:rPr>
          <w:sz w:val="16"/>
        </w:rPr>
        <w:footnoteReference w:customMarkFollows="1" w:id="3"/>
        <w:t xml:space="preserve">113The targeted federal funds rate is periodically decided by the FOMC.          </w:t>
      </w:r>
      <w:r w:rsidRPr="008F3603">
        <w:rPr>
          <w:sz w:val="16"/>
        </w:rPr>
        <w:footnoteReference w:customMarkFollows="1" w:id="4"/>
        <w:t xml:space="preserve">114The Fed can steer the fed funds rate toward the FOMC's target by buying or selling securities (usually, U.S. treasuries) in the open market ("open market operations"), thereby affecting the supply of reserves within the system and banks' incentives to lend them to each other. Since 2008, however, the Fed has principally used adjustments to the interest rate it offers banks on their reserves ("IOR") to accomplish the target rate.          </w:t>
      </w:r>
      <w:r w:rsidRPr="008F3603">
        <w:rPr>
          <w:sz w:val="16"/>
        </w:rPr>
        <w:footnoteReference w:customMarkFollows="1" w:id="5"/>
        <w:t xml:space="preserve">115  </w:t>
      </w:r>
    </w:p>
    <w:p w14:paraId="177870C6" w14:textId="77777777" w:rsidR="00B5407B" w:rsidRPr="008F3603" w:rsidRDefault="00B5407B" w:rsidP="00B5407B">
      <w:pPr>
        <w:rPr>
          <w:sz w:val="16"/>
        </w:rPr>
      </w:pPr>
      <w:r w:rsidRPr="008F3603">
        <w:rPr>
          <w:sz w:val="16"/>
        </w:rPr>
        <w:t xml:space="preserve">  The FOMC meets eight times throughout the year and evaluates the status of the economy. It considers a range of macroeconomic indicators regarding the strength of the labor market, the pace of    [*1327] economic activity, job growth, household spending, and inflation.          </w:t>
      </w:r>
      <w:r w:rsidRPr="008F3603">
        <w:rPr>
          <w:sz w:val="16"/>
        </w:rPr>
        <w:footnoteReference w:customMarkFollows="1" w:id="6"/>
        <w:t xml:space="preserve">116If economic indicators suggest the economy could be overheating, the FOMC might raise the target federal funds rate to lean against the winds.          </w:t>
      </w:r>
      <w:r w:rsidRPr="008F3603">
        <w:rPr>
          <w:sz w:val="16"/>
        </w:rPr>
        <w:footnoteReference w:customMarkFollows="1" w:id="7"/>
        <w:t xml:space="preserve">117Conversely, if the FOMC perceives a need to support a foundering economy, it will act in the reverse and lower the target interest rate. To the extent climate change had a demonstrable and proven impact on any of these factors,          </w:t>
      </w:r>
      <w:r w:rsidRPr="008F3603">
        <w:rPr>
          <w:sz w:val="16"/>
        </w:rPr>
        <w:footnoteReference w:customMarkFollows="1" w:id="8"/>
        <w:t xml:space="preserve">118it would be well within the FOMC's policy authority to adjust, as necessary, the target federal funds rate. But such economic impact would be more likely the result of some exogenous shock to the economy precipitated by sudden climate changes or severe weather events rather than the result of gradual, physical changes.          </w:t>
      </w:r>
      <w:r w:rsidRPr="008F3603">
        <w:rPr>
          <w:sz w:val="16"/>
        </w:rPr>
        <w:footnoteReference w:customMarkFollows="1" w:id="9"/>
        <w:t xml:space="preserve">119  </w:t>
      </w:r>
    </w:p>
    <w:p w14:paraId="028B1687" w14:textId="77777777" w:rsidR="00B5407B" w:rsidRPr="008F3603" w:rsidRDefault="00B5407B" w:rsidP="00B5407B">
      <w:pPr>
        <w:rPr>
          <w:sz w:val="16"/>
        </w:rPr>
      </w:pPr>
      <w:r w:rsidRPr="008F3603">
        <w:rPr>
          <w:sz w:val="16"/>
        </w:rPr>
        <w:t xml:space="preserve">  </w:t>
      </w:r>
      <w:r w:rsidRPr="008F3603">
        <w:rPr>
          <w:rStyle w:val="StyleUnderline"/>
          <w:highlight w:val="cyan"/>
        </w:rPr>
        <w:t>There is considerably less legal support</w:t>
      </w:r>
      <w:r w:rsidRPr="008F3603">
        <w:rPr>
          <w:rStyle w:val="StyleUnderline"/>
        </w:rPr>
        <w:t xml:space="preserve">, however, for the Fed's use of its so-called unconventional monetary policy tools </w:t>
      </w:r>
      <w:r w:rsidRPr="008F3603">
        <w:rPr>
          <w:rStyle w:val="StyleUnderline"/>
          <w:highlight w:val="cyan"/>
        </w:rPr>
        <w:t xml:space="preserve">to </w:t>
      </w:r>
      <w:r w:rsidRPr="008F3603">
        <w:rPr>
          <w:rStyle w:val="Emphasis"/>
          <w:highlight w:val="cyan"/>
        </w:rPr>
        <w:t>proactively mitigate climate change</w:t>
      </w:r>
      <w:r w:rsidRPr="008F3603">
        <w:rPr>
          <w:sz w:val="16"/>
        </w:rPr>
        <w:t xml:space="preserve">.          </w:t>
      </w:r>
      <w:r w:rsidRPr="008F3603">
        <w:rPr>
          <w:sz w:val="16"/>
        </w:rPr>
        <w:footnoteReference w:customMarkFollows="1" w:id="10"/>
        <w:t xml:space="preserve">120Unconventional monetary policies were innovated by central banks around the world after the 2008 crisis, which exposed the limits of what conventional monetary policy tools could do to boost a spiraled economy.          </w:t>
      </w:r>
      <w:r w:rsidRPr="008F3603">
        <w:rPr>
          <w:sz w:val="16"/>
        </w:rPr>
        <w:footnoteReference w:customMarkFollows="1" w:id="11"/>
        <w:t xml:space="preserve">121Having lowered the interest    [*1328] rate to its lowest bound - zero percent - there was nowhere left for central banks to go to stimulate conditions.          </w:t>
      </w:r>
      <w:r w:rsidRPr="008F3603">
        <w:rPr>
          <w:sz w:val="16"/>
        </w:rPr>
        <w:footnoteReference w:customMarkFollows="1" w:id="12"/>
        <w:t xml:space="preserve">122  </w:t>
      </w:r>
    </w:p>
    <w:p w14:paraId="2CEBEE2B" w14:textId="77777777" w:rsidR="00B5407B" w:rsidRPr="008F3603" w:rsidRDefault="00B5407B" w:rsidP="00B5407B">
      <w:pPr>
        <w:rPr>
          <w:sz w:val="16"/>
        </w:rPr>
      </w:pPr>
      <w:r w:rsidRPr="008F3603">
        <w:rPr>
          <w:sz w:val="16"/>
        </w:rPr>
        <w:t xml:space="preserve">  Unconventional tools were thus developed to spur the economy upward in different kinds of ways. Perhaps the most famous of these tools harnesses the balance sheet of the central bank. The tool, now </w:t>
      </w:r>
      <w:r w:rsidRPr="008F3603">
        <w:rPr>
          <w:rStyle w:val="StyleUnderline"/>
        </w:rPr>
        <w:t>known as "</w:t>
      </w:r>
      <w:r w:rsidRPr="008F3603">
        <w:rPr>
          <w:rStyle w:val="Emphasis"/>
        </w:rPr>
        <w:t>quantitative easing</w:t>
      </w:r>
      <w:r w:rsidRPr="008F3603">
        <w:rPr>
          <w:sz w:val="16"/>
        </w:rPr>
        <w:t xml:space="preserve">," involves large-scale purchases of certain kinds of debt assets, like mortgage-backed securities ("MBS") or government debt (i.e., Treasuries).          </w:t>
      </w:r>
      <w:r w:rsidRPr="008F3603">
        <w:rPr>
          <w:sz w:val="16"/>
        </w:rPr>
        <w:footnoteReference w:customMarkFollows="1" w:id="13"/>
        <w:t xml:space="preserve">123The mechanics are as follows: by purchasing debt assets, the central bank increases demand for the asset, thereby increasing its price. The price and yield (i.e., interest rate) of debt securities are inversely related; therefore, as price goes up, the rates on these instruments go down.          </w:t>
      </w:r>
      <w:r w:rsidRPr="008F3603">
        <w:rPr>
          <w:sz w:val="16"/>
        </w:rPr>
        <w:footnoteReference w:customMarkFollows="1" w:id="14"/>
        <w:t xml:space="preserve">124Lower interest rates generally tend to ignite economic activity as businesses are better able to finance new investments and then able to hire more employees and provide them with income - their income then translates into additional spending and investment.          </w:t>
      </w:r>
      <w:r w:rsidRPr="008F3603">
        <w:rPr>
          <w:sz w:val="16"/>
        </w:rPr>
        <w:footnoteReference w:customMarkFollows="1" w:id="15"/>
        <w:t xml:space="preserve">125  </w:t>
      </w:r>
    </w:p>
    <w:p w14:paraId="721CB925" w14:textId="77777777" w:rsidR="00B5407B" w:rsidRPr="008F3603" w:rsidRDefault="00B5407B" w:rsidP="00B5407B">
      <w:pPr>
        <w:rPr>
          <w:sz w:val="16"/>
        </w:rPr>
      </w:pPr>
      <w:r w:rsidRPr="008F3603">
        <w:rPr>
          <w:sz w:val="16"/>
        </w:rPr>
        <w:t xml:space="preserve">  The quantitative easing ("QE") that followed the 2008 crisis          </w:t>
      </w:r>
      <w:r w:rsidRPr="008F3603">
        <w:rPr>
          <w:sz w:val="16"/>
        </w:rPr>
        <w:footnoteReference w:customMarkFollows="1" w:id="16"/>
        <w:t xml:space="preserve">126aimed to increase the flow of credit in private markets by supporting the mortgage housing market.          </w:t>
      </w:r>
      <w:r w:rsidRPr="008F3603">
        <w:rPr>
          <w:sz w:val="16"/>
        </w:rPr>
        <w:footnoteReference w:customMarkFollows="1" w:id="17"/>
        <w:t xml:space="preserve">127To that end, the Fed purchased $ 200 billion in federal agency debt and $ 1.25 trillion in MBS. Further, to lower interest rates generally, the Fed bought $ 300 billion in long-term Treasury securities.          </w:t>
      </w:r>
      <w:r w:rsidRPr="008F3603">
        <w:rPr>
          <w:sz w:val="16"/>
        </w:rPr>
        <w:footnoteReference w:customMarkFollows="1" w:id="18"/>
        <w:t xml:space="preserve">128Over a decade later, the Fed initiated another round of asset purchases in March 2020, in response to the market    [*1329] fallout that accompanied the COVID-19 pandemic.          </w:t>
      </w:r>
      <w:r w:rsidRPr="008F3603">
        <w:rPr>
          <w:sz w:val="16"/>
        </w:rPr>
        <w:footnoteReference w:customMarkFollows="1" w:id="19"/>
        <w:t xml:space="preserve">129As before, the FOMC purchased Treasury securities and mortgage-backed securities from the government sponsored entities.          </w:t>
      </w:r>
      <w:r w:rsidRPr="008F3603">
        <w:rPr>
          <w:sz w:val="16"/>
        </w:rPr>
        <w:footnoteReference w:customMarkFollows="1" w:id="20"/>
        <w:t xml:space="preserve">130  </w:t>
      </w:r>
    </w:p>
    <w:p w14:paraId="52F7A2E5" w14:textId="77777777" w:rsidR="00B5407B" w:rsidRPr="008F3603" w:rsidRDefault="00B5407B" w:rsidP="00B5407B">
      <w:pPr>
        <w:rPr>
          <w:sz w:val="16"/>
        </w:rPr>
      </w:pPr>
      <w:r w:rsidRPr="008F3603">
        <w:rPr>
          <w:sz w:val="16"/>
        </w:rPr>
        <w:t xml:space="preserve">  Various central banks in Europe - most notably the European Central Bank ("</w:t>
      </w:r>
      <w:r w:rsidRPr="008F3603">
        <w:rPr>
          <w:rStyle w:val="Emphasis"/>
          <w:highlight w:val="cyan"/>
        </w:rPr>
        <w:t>ECB</w:t>
      </w:r>
      <w:r w:rsidRPr="008F3603">
        <w:rPr>
          <w:sz w:val="16"/>
        </w:rPr>
        <w:t xml:space="preserve">") - </w:t>
      </w:r>
      <w:r w:rsidRPr="008F3603">
        <w:rPr>
          <w:rStyle w:val="StyleUnderline"/>
        </w:rPr>
        <w:t xml:space="preserve">now </w:t>
      </w:r>
      <w:r w:rsidRPr="008F3603">
        <w:rPr>
          <w:rStyle w:val="StyleUnderline"/>
          <w:highlight w:val="cyan"/>
        </w:rPr>
        <w:t>favor</w:t>
      </w:r>
      <w:r w:rsidRPr="008F3603">
        <w:rPr>
          <w:rStyle w:val="StyleUnderline"/>
        </w:rPr>
        <w:t xml:space="preserve"> a new breed of </w:t>
      </w:r>
      <w:r w:rsidRPr="008F3603">
        <w:rPr>
          <w:rStyle w:val="StyleUnderline"/>
          <w:highlight w:val="cyan"/>
        </w:rPr>
        <w:t xml:space="preserve">QE that is addressed toward </w:t>
      </w:r>
      <w:r w:rsidRPr="008F3603">
        <w:rPr>
          <w:rStyle w:val="Emphasis"/>
          <w:highlight w:val="cyan"/>
        </w:rPr>
        <w:t>mitigating climate change</w:t>
      </w:r>
      <w:r w:rsidRPr="008F3603">
        <w:rPr>
          <w:sz w:val="16"/>
        </w:rPr>
        <w:t xml:space="preserve">.          </w:t>
      </w:r>
      <w:r w:rsidRPr="008F3603">
        <w:rPr>
          <w:sz w:val="16"/>
        </w:rPr>
        <w:footnoteReference w:customMarkFollows="1" w:id="21"/>
        <w:t>131The initiative to pursue "</w:t>
      </w:r>
      <w:r w:rsidRPr="008F3603">
        <w:rPr>
          <w:rStyle w:val="Emphasis"/>
        </w:rPr>
        <w:t>green QE</w:t>
      </w:r>
      <w:r w:rsidRPr="008F3603">
        <w:rPr>
          <w:rStyle w:val="StyleUnderline"/>
        </w:rPr>
        <w:t xml:space="preserve">" essentially involves the ECB </w:t>
      </w:r>
      <w:r w:rsidRPr="008F3603">
        <w:rPr>
          <w:rStyle w:val="StyleUnderline"/>
          <w:highlight w:val="cyan"/>
        </w:rPr>
        <w:t xml:space="preserve">adjusting its </w:t>
      </w:r>
      <w:r w:rsidRPr="008F3603">
        <w:rPr>
          <w:rStyle w:val="Emphasis"/>
          <w:highlight w:val="cyan"/>
        </w:rPr>
        <w:t>asset holdings</w:t>
      </w:r>
      <w:r w:rsidRPr="008F3603">
        <w:rPr>
          <w:rStyle w:val="StyleUnderline"/>
          <w:highlight w:val="cyan"/>
        </w:rPr>
        <w:t xml:space="preserve"> to increase</w:t>
      </w:r>
      <w:r w:rsidRPr="008F3603">
        <w:rPr>
          <w:rStyle w:val="StyleUnderline"/>
        </w:rPr>
        <w:t xml:space="preserve"> its portfolio of so-called </w:t>
      </w:r>
      <w:r w:rsidRPr="008F3603">
        <w:rPr>
          <w:rStyle w:val="StyleUnderline"/>
          <w:highlight w:val="cyan"/>
        </w:rPr>
        <w:t>green bonds</w:t>
      </w:r>
      <w:r w:rsidRPr="008F3603">
        <w:rPr>
          <w:sz w:val="16"/>
        </w:rPr>
        <w:t xml:space="preserve">.          </w:t>
      </w:r>
      <w:r w:rsidRPr="008F3603">
        <w:rPr>
          <w:sz w:val="16"/>
        </w:rPr>
        <w:footnoteReference w:customMarkFollows="1" w:id="22"/>
        <w:t xml:space="preserve">132As the name suggests, a </w:t>
      </w:r>
      <w:r w:rsidRPr="008F3603">
        <w:rPr>
          <w:rStyle w:val="StyleUnderline"/>
        </w:rPr>
        <w:t xml:space="preserve">green bond is a debt security whose proceeds finance </w:t>
      </w:r>
      <w:r w:rsidRPr="008F3603">
        <w:rPr>
          <w:rStyle w:val="Emphasis"/>
        </w:rPr>
        <w:t>green investment projects</w:t>
      </w:r>
      <w:r w:rsidRPr="008F3603">
        <w:rPr>
          <w:rStyle w:val="StyleUnderline"/>
        </w:rPr>
        <w:t xml:space="preserve"> or those with some </w:t>
      </w:r>
      <w:r w:rsidRPr="008F3603">
        <w:rPr>
          <w:rStyle w:val="Emphasis"/>
        </w:rPr>
        <w:t>positive environmental impact</w:t>
      </w:r>
      <w:r w:rsidRPr="008F3603">
        <w:rPr>
          <w:sz w:val="16"/>
        </w:rPr>
        <w:t xml:space="preserve">.          </w:t>
      </w:r>
      <w:r w:rsidRPr="008F3603">
        <w:rPr>
          <w:sz w:val="16"/>
        </w:rPr>
        <w:footnoteReference w:customMarkFollows="1" w:id="23"/>
        <w:t xml:space="preserve">133Described by the ECB, "these debt instruments are increasingly used by companies, governments and financial institutions to finance the adoption of more energy-efficient technologies, reduce carbon emissions and reorient business models towards sustainable economic activities."          </w:t>
      </w:r>
      <w:r w:rsidRPr="008F3603">
        <w:rPr>
          <w:sz w:val="16"/>
        </w:rPr>
        <w:footnoteReference w:customMarkFollows="1" w:id="24"/>
        <w:t xml:space="preserve">134By purchasing green bonds, the ECB believes it will be successful in promoting the growth of green financial    [*1330] investments and generally lowering the cost of capital for those companies that invest in clean energy.          </w:t>
      </w:r>
      <w:r w:rsidRPr="008F3603">
        <w:rPr>
          <w:sz w:val="16"/>
        </w:rPr>
        <w:footnoteReference w:customMarkFollows="1" w:id="25"/>
        <w:t xml:space="preserve">135  </w:t>
      </w:r>
    </w:p>
    <w:p w14:paraId="01311F1C" w14:textId="77777777" w:rsidR="00B5407B" w:rsidRPr="008F3603" w:rsidRDefault="00B5407B" w:rsidP="00B5407B">
      <w:pPr>
        <w:rPr>
          <w:sz w:val="16"/>
        </w:rPr>
      </w:pPr>
      <w:r w:rsidRPr="008F3603">
        <w:rPr>
          <w:sz w:val="16"/>
        </w:rPr>
        <w:t xml:space="preserve">  The ECB has now been purchasing green bonds under various asset purchase programs for several years.          </w:t>
      </w:r>
      <w:r w:rsidRPr="008F3603">
        <w:rPr>
          <w:sz w:val="16"/>
        </w:rPr>
        <w:footnoteReference w:customMarkFollows="1" w:id="26"/>
        <w:t xml:space="preserve">136It is fair to say that the ECB is the largest single buyer of the green bonds in the European markets. By 2018, the ECB had purchased twenty-four percent of the €48 billion pool of eligible green public sector bonds and twenty percent of the €31 billion pool of eligible green corporate bonds.          </w:t>
      </w:r>
      <w:r w:rsidRPr="008F3603">
        <w:rPr>
          <w:sz w:val="16"/>
        </w:rPr>
        <w:footnoteReference w:customMarkFollows="1" w:id="27"/>
        <w:t xml:space="preserve">137By the ECB's standards, its green asset purchases seem to have had their intended effect of incentivizing more green debt. EU residents are the largest issuers of green bonds; in 2019, over half of the global issuance of green bonds was denominated in euros.          </w:t>
      </w:r>
      <w:r w:rsidRPr="008F3603">
        <w:rPr>
          <w:sz w:val="16"/>
        </w:rPr>
        <w:footnoteReference w:customMarkFollows="1" w:id="28"/>
        <w:t xml:space="preserve">138  </w:t>
      </w:r>
    </w:p>
    <w:p w14:paraId="54832892" w14:textId="77777777" w:rsidR="00B5407B" w:rsidRPr="008F3603" w:rsidRDefault="00B5407B" w:rsidP="00B5407B">
      <w:pPr>
        <w:rPr>
          <w:sz w:val="16"/>
        </w:rPr>
      </w:pPr>
      <w:r w:rsidRPr="008F3603">
        <w:rPr>
          <w:sz w:val="16"/>
        </w:rPr>
        <w:t xml:space="preserve">  However, </w:t>
      </w:r>
      <w:r w:rsidRPr="008F3603">
        <w:rPr>
          <w:rStyle w:val="StyleUnderline"/>
        </w:rPr>
        <w:t xml:space="preserve">the green version of QE </w:t>
      </w:r>
      <w:r w:rsidRPr="008F3603">
        <w:rPr>
          <w:rStyle w:val="Emphasis"/>
          <w:highlight w:val="cyan"/>
        </w:rPr>
        <w:t>does not sit well with U.S. law</w:t>
      </w:r>
      <w:r w:rsidRPr="008F3603">
        <w:rPr>
          <w:sz w:val="16"/>
        </w:rPr>
        <w:t xml:space="preserve">.          </w:t>
      </w:r>
      <w:r w:rsidRPr="008F3603">
        <w:rPr>
          <w:sz w:val="16"/>
        </w:rPr>
        <w:footnoteReference w:customMarkFollows="1" w:id="29"/>
        <w:t xml:space="preserve">139On its face, the text of section 14 of the </w:t>
      </w:r>
      <w:r w:rsidRPr="008F3603">
        <w:rPr>
          <w:rStyle w:val="StyleUnderline"/>
        </w:rPr>
        <w:t>Federal Reserve Act does not endorse purchases of private bonds</w:t>
      </w:r>
      <w:r w:rsidRPr="008F3603">
        <w:rPr>
          <w:sz w:val="16"/>
        </w:rPr>
        <w:t xml:space="preserve">.          </w:t>
      </w:r>
      <w:r w:rsidRPr="008F3603">
        <w:rPr>
          <w:sz w:val="16"/>
        </w:rPr>
        <w:footnoteReference w:customMarkFollows="1" w:id="30"/>
        <w:t xml:space="preserve">140That provision provides a list of the debt securities that the Fed "shall have power" to buy.          </w:t>
      </w:r>
      <w:r w:rsidRPr="008F3603">
        <w:rPr>
          <w:sz w:val="16"/>
        </w:rPr>
        <w:footnoteReference w:customMarkFollows="1" w:id="31"/>
        <w:t xml:space="preserve">141It includes gold, Treasury bonds, bonds guaranteed by a government agency (i.e., MBS from the government-sponsored enterprises    [*1331] ("GSEs")), municipal bonds, and bonds issued by the now defunct Home Owners' Loan Corporation.          </w:t>
      </w:r>
      <w:r w:rsidRPr="008F3603">
        <w:rPr>
          <w:sz w:val="16"/>
        </w:rPr>
        <w:footnoteReference w:customMarkFollows="1" w:id="32"/>
        <w:t xml:space="preserve">142There is no mention of bonds issued from private sector businesses.          </w:t>
      </w:r>
      <w:r w:rsidRPr="008F3603">
        <w:rPr>
          <w:sz w:val="16"/>
        </w:rPr>
        <w:footnoteReference w:customMarkFollows="1" w:id="33"/>
        <w:t xml:space="preserve">143  </w:t>
      </w:r>
    </w:p>
    <w:p w14:paraId="46B85A1B" w14:textId="77777777" w:rsidR="00B5407B" w:rsidRPr="008F3603" w:rsidRDefault="00B5407B" w:rsidP="00B5407B">
      <w:pPr>
        <w:rPr>
          <w:sz w:val="16"/>
        </w:rPr>
      </w:pPr>
      <w:r w:rsidRPr="008F3603">
        <w:rPr>
          <w:sz w:val="16"/>
        </w:rPr>
        <w:t xml:space="preserve">  Admittedly, the Fed purchased private corporate bonds in 2020 while fighting the economic crisis spurred by the COVID-19 pandemic. But the 2020 asset purchases were not part of QE - rather, they were structured as emergency liquidity assistance under the Fed's LOLR authority, derived from section 13(3) of the Federal Reserve Act.          </w:t>
      </w:r>
      <w:r w:rsidRPr="008F3603">
        <w:rPr>
          <w:sz w:val="16"/>
        </w:rPr>
        <w:footnoteReference w:customMarkFollows="1" w:id="34"/>
        <w:t xml:space="preserve">144Decidedly, </w:t>
      </w:r>
      <w:r w:rsidRPr="008F3603">
        <w:rPr>
          <w:rStyle w:val="StyleUnderline"/>
        </w:rPr>
        <w:t>green QE could not be authorized under section 13</w:t>
      </w:r>
      <w:r w:rsidRPr="008F3603">
        <w:rPr>
          <w:sz w:val="16"/>
        </w:rPr>
        <w:t xml:space="preserve">(3).          </w:t>
      </w:r>
      <w:r w:rsidRPr="008F3603">
        <w:rPr>
          <w:sz w:val="16"/>
        </w:rPr>
        <w:footnoteReference w:customMarkFollows="1" w:id="35"/>
        <w:t xml:space="preserve">145A proactive plan to use bond-buying to make the financial system greener is not by definition an action aimed to provide "liquidity to the financial system,"          </w:t>
      </w:r>
      <w:r w:rsidRPr="008F3603">
        <w:rPr>
          <w:sz w:val="16"/>
        </w:rPr>
        <w:footnoteReference w:customMarkFollows="1" w:id="36"/>
        <w:t xml:space="preserve">146nor is it a financial crisis-fighting measure.  </w:t>
      </w:r>
    </w:p>
    <w:p w14:paraId="2965A6C9" w14:textId="77777777" w:rsidR="00B5407B" w:rsidRPr="008F3603" w:rsidRDefault="00B5407B" w:rsidP="00B5407B">
      <w:pPr>
        <w:rPr>
          <w:sz w:val="16"/>
        </w:rPr>
      </w:pPr>
      <w:r w:rsidRPr="008F3603">
        <w:rPr>
          <w:sz w:val="16"/>
        </w:rPr>
        <w:t xml:space="preserve">  Not only does the text of sections 13(3) and 14 seem to preclude green QE, so too does the Fed's monetary policy mandate. Section 2A of the Federal Reserve Act broadly specifies the Fed's monetary policy objectives.          </w:t>
      </w:r>
      <w:r w:rsidRPr="008F3603">
        <w:rPr>
          <w:sz w:val="16"/>
        </w:rPr>
        <w:footnoteReference w:customMarkFollows="1" w:id="37"/>
        <w:t xml:space="preserve">147The Fed must pursue price stability and maximum employment, with a view to "accommodating commerce and business."          </w:t>
      </w:r>
      <w:r w:rsidRPr="008F3603">
        <w:rPr>
          <w:rStyle w:val="StyleUnderline"/>
        </w:rPr>
        <w:footnoteReference w:customMarkFollows="1" w:id="38"/>
        <w:t xml:space="preserve">148There is </w:t>
      </w:r>
      <w:r w:rsidRPr="008F3603">
        <w:rPr>
          <w:rStyle w:val="Emphasis"/>
          <w:highlight w:val="cyan"/>
        </w:rPr>
        <w:t>no mention</w:t>
      </w:r>
      <w:r w:rsidRPr="008F3603">
        <w:rPr>
          <w:rStyle w:val="StyleUnderline"/>
          <w:highlight w:val="cyan"/>
        </w:rPr>
        <w:t xml:space="preserve"> of additional green goals.</w:t>
      </w:r>
      <w:r w:rsidRPr="008F3603">
        <w:rPr>
          <w:sz w:val="16"/>
        </w:rPr>
        <w:t xml:space="preserve">  </w:t>
      </w:r>
    </w:p>
    <w:p w14:paraId="3BBC32DA" w14:textId="77777777" w:rsidR="00B5407B" w:rsidRPr="008F3603" w:rsidRDefault="00B5407B" w:rsidP="00B5407B">
      <w:pPr>
        <w:rPr>
          <w:sz w:val="16"/>
        </w:rPr>
      </w:pPr>
      <w:r w:rsidRPr="008F3603">
        <w:rPr>
          <w:sz w:val="16"/>
        </w:rPr>
        <w:t xml:space="preserve">  A point of comparison here is useful. Consider the monetary policy mandate of ECB, which explicitly requires due consideration be given to the environment in executing monetary policy. The formative treaty of the ECB - the Treaty on the Functioning of the European Union - sets out its monetary policy objectives:  </w:t>
      </w:r>
    </w:p>
    <w:p w14:paraId="28968FDC" w14:textId="3539D91A" w:rsidR="003002F2" w:rsidRDefault="003002F2" w:rsidP="003002F2">
      <w:pPr>
        <w:pStyle w:val="Heading3"/>
      </w:pPr>
      <w:r>
        <w:t>1NC/2NC --- INB --- Warming</w:t>
      </w:r>
    </w:p>
    <w:p w14:paraId="3319AC56" w14:textId="77777777" w:rsidR="003002F2" w:rsidRPr="002A1030" w:rsidRDefault="003002F2" w:rsidP="003002F2">
      <w:pPr>
        <w:pStyle w:val="Heading4"/>
      </w:pPr>
      <w:r>
        <w:t xml:space="preserve">Solves </w:t>
      </w:r>
      <w:r>
        <w:rPr>
          <w:u w:val="single"/>
        </w:rPr>
        <w:t>climate change</w:t>
      </w:r>
      <w:r>
        <w:t xml:space="preserve">. Otherwise, </w:t>
      </w:r>
      <w:r>
        <w:rPr>
          <w:u w:val="single"/>
        </w:rPr>
        <w:t>extinction</w:t>
      </w:r>
      <w:r>
        <w:t>.</w:t>
      </w:r>
    </w:p>
    <w:p w14:paraId="7AF528AB" w14:textId="77777777" w:rsidR="003002F2" w:rsidRDefault="003002F2" w:rsidP="003002F2">
      <w:r>
        <w:t xml:space="preserve">Francis </w:t>
      </w:r>
      <w:r w:rsidRPr="00275815">
        <w:rPr>
          <w:rStyle w:val="Style13ptBold"/>
        </w:rPr>
        <w:t>Coppola 19</w:t>
      </w:r>
      <w:r>
        <w:t>, MBA from Cass Business School, contributor to Financial Times, cited by the NYT and the Washington Post, author of "the case for People's Quantitative Easing", 7/26/2019, page online.</w:t>
      </w:r>
    </w:p>
    <w:p w14:paraId="2A2628A0" w14:textId="77777777" w:rsidR="003002F2" w:rsidRPr="002F3D24" w:rsidRDefault="003002F2" w:rsidP="003002F2">
      <w:pPr>
        <w:rPr>
          <w:rStyle w:val="Emphasis"/>
        </w:rPr>
      </w:pPr>
      <w:r w:rsidRPr="002F3D24">
        <w:rPr>
          <w:rStyle w:val="Emphasis"/>
        </w:rPr>
        <w:t>Climate change</w:t>
      </w:r>
    </w:p>
    <w:p w14:paraId="14F14962" w14:textId="77777777" w:rsidR="003002F2" w:rsidRPr="001D2F04" w:rsidRDefault="003002F2" w:rsidP="003002F2">
      <w:pPr>
        <w:rPr>
          <w:sz w:val="16"/>
        </w:rPr>
      </w:pPr>
      <w:r w:rsidRPr="00437776">
        <w:rPr>
          <w:rStyle w:val="StyleUnderline"/>
        </w:rPr>
        <w:t xml:space="preserve">There is scientific consensus that </w:t>
      </w:r>
      <w:r w:rsidRPr="0059153D">
        <w:rPr>
          <w:rStyle w:val="StyleUnderline"/>
          <w:highlight w:val="cyan"/>
        </w:rPr>
        <w:t>the Earth</w:t>
      </w:r>
      <w:r w:rsidRPr="00437776">
        <w:rPr>
          <w:rStyle w:val="StyleUnderline"/>
        </w:rPr>
        <w:t xml:space="preserve">’s </w:t>
      </w:r>
      <w:r w:rsidRPr="00CD2737">
        <w:rPr>
          <w:rStyle w:val="Emphasis"/>
        </w:rPr>
        <w:t xml:space="preserve">climate </w:t>
      </w:r>
      <w:r w:rsidRPr="0059153D">
        <w:rPr>
          <w:rStyle w:val="Emphasis"/>
          <w:highlight w:val="cyan"/>
        </w:rPr>
        <w:t>is warming</w:t>
      </w:r>
      <w:r w:rsidRPr="001D2F04">
        <w:rPr>
          <w:sz w:val="16"/>
        </w:rPr>
        <w:t xml:space="preserve">, which is radically changing the nature of the planet.10 There are </w:t>
      </w:r>
      <w:r w:rsidRPr="00C079D5">
        <w:rPr>
          <w:rStyle w:val="StyleUnderline"/>
        </w:rPr>
        <w:t xml:space="preserve">profound </w:t>
      </w:r>
      <w:r w:rsidRPr="00837C03">
        <w:rPr>
          <w:rStyle w:val="StyleUnderline"/>
          <w:highlight w:val="cyan"/>
        </w:rPr>
        <w:t>implications for</w:t>
      </w:r>
      <w:r w:rsidRPr="00C079D5">
        <w:rPr>
          <w:rStyle w:val="StyleUnderline"/>
        </w:rPr>
        <w:t xml:space="preserve"> the </w:t>
      </w:r>
      <w:r w:rsidRPr="009C67BA">
        <w:rPr>
          <w:rStyle w:val="Emphasis"/>
        </w:rPr>
        <w:t>future of humanity</w:t>
      </w:r>
      <w:r w:rsidRPr="00C079D5">
        <w:rPr>
          <w:rStyle w:val="StyleUnderline"/>
        </w:rPr>
        <w:t xml:space="preserve"> and indeed for </w:t>
      </w:r>
      <w:r w:rsidRPr="00837C03">
        <w:rPr>
          <w:rStyle w:val="Emphasis"/>
          <w:highlight w:val="cyan"/>
        </w:rPr>
        <w:t>life on earth</w:t>
      </w:r>
      <w:r w:rsidRPr="00837C03">
        <w:rPr>
          <w:rStyle w:val="StyleUnderline"/>
          <w:highlight w:val="cyan"/>
        </w:rPr>
        <w:t xml:space="preserve"> as we know it</w:t>
      </w:r>
      <w:r w:rsidRPr="001D2F04">
        <w:rPr>
          <w:sz w:val="16"/>
        </w:rPr>
        <w:t xml:space="preserve">. Already, the effects are becoming apparent: </w:t>
      </w:r>
      <w:r w:rsidRPr="00D20DD3">
        <w:rPr>
          <w:rStyle w:val="StyleUnderline"/>
        </w:rPr>
        <w:t xml:space="preserve">ice </w:t>
      </w:r>
      <w:r w:rsidRPr="00DE6667">
        <w:rPr>
          <w:rStyle w:val="StyleUnderline"/>
          <w:highlight w:val="cyan"/>
        </w:rPr>
        <w:t>caps are melting</w:t>
      </w:r>
      <w:r w:rsidRPr="00D20DD3">
        <w:rPr>
          <w:rStyle w:val="StyleUnderline"/>
        </w:rPr>
        <w:t xml:space="preserve">, sea </w:t>
      </w:r>
      <w:r w:rsidRPr="00DE6667">
        <w:rPr>
          <w:rStyle w:val="StyleUnderline"/>
          <w:highlight w:val="cyan"/>
        </w:rPr>
        <w:t>levels are rising</w:t>
      </w:r>
      <w:r w:rsidRPr="00D20DD3">
        <w:rPr>
          <w:rStyle w:val="StyleUnderline"/>
        </w:rPr>
        <w:t xml:space="preserve">, global </w:t>
      </w:r>
      <w:r w:rsidRPr="00580718">
        <w:rPr>
          <w:rStyle w:val="StyleUnderline"/>
          <w:highlight w:val="cyan"/>
        </w:rPr>
        <w:t>temperatures are the highest on record</w:t>
      </w:r>
      <w:r w:rsidRPr="00D20DD3">
        <w:rPr>
          <w:rStyle w:val="StyleUnderline"/>
        </w:rPr>
        <w:t xml:space="preserve"> and the incidence of extreme weather events is increasing</w:t>
      </w:r>
      <w:r w:rsidRPr="001D2F04">
        <w:rPr>
          <w:sz w:val="16"/>
        </w:rPr>
        <w:t>. According to the Governor of the Bank of England, climate change threatens both financial stability and long-term prosperity.11</w:t>
      </w:r>
    </w:p>
    <w:p w14:paraId="0799047B" w14:textId="77777777" w:rsidR="003002F2" w:rsidRDefault="003002F2" w:rsidP="003002F2">
      <w:pPr>
        <w:rPr>
          <w:sz w:val="16"/>
        </w:rPr>
      </w:pPr>
      <w:r w:rsidRPr="001D2F04">
        <w:rPr>
          <w:sz w:val="16"/>
        </w:rPr>
        <w:t xml:space="preserve">But </w:t>
      </w:r>
      <w:r w:rsidRPr="00604769">
        <w:rPr>
          <w:rStyle w:val="StyleUnderline"/>
          <w:highlight w:val="cyan"/>
        </w:rPr>
        <w:t>greening</w:t>
      </w:r>
      <w:r w:rsidRPr="00CD3E19">
        <w:rPr>
          <w:rStyle w:val="StyleUnderline"/>
        </w:rPr>
        <w:t xml:space="preserve"> the global economy </w:t>
      </w:r>
      <w:r w:rsidRPr="00604769">
        <w:rPr>
          <w:rStyle w:val="StyleUnderline"/>
          <w:highlight w:val="cyan"/>
        </w:rPr>
        <w:t>will be</w:t>
      </w:r>
      <w:r w:rsidRPr="00CD3E19">
        <w:rPr>
          <w:rStyle w:val="StyleUnderline"/>
        </w:rPr>
        <w:t xml:space="preserve"> </w:t>
      </w:r>
      <w:r w:rsidRPr="002D7DF7">
        <w:rPr>
          <w:rStyle w:val="Emphasis"/>
        </w:rPr>
        <w:t xml:space="preserve">phenomenally </w:t>
      </w:r>
      <w:r w:rsidRPr="00604769">
        <w:rPr>
          <w:rStyle w:val="Emphasis"/>
          <w:highlight w:val="cyan"/>
        </w:rPr>
        <w:t>expensive</w:t>
      </w:r>
      <w:r w:rsidRPr="001D2F04">
        <w:rPr>
          <w:sz w:val="16"/>
        </w:rPr>
        <w:t xml:space="preserve">, and </w:t>
      </w:r>
      <w:r w:rsidRPr="00F47EAF">
        <w:rPr>
          <w:rStyle w:val="StyleUnderline"/>
        </w:rPr>
        <w:t>there is very little time left in which to make a significant difference</w:t>
      </w:r>
      <w:r w:rsidRPr="001D2F04">
        <w:rPr>
          <w:sz w:val="16"/>
        </w:rPr>
        <w:t xml:space="preserve">.12 Only </w:t>
      </w:r>
      <w:r w:rsidRPr="003069F7">
        <w:rPr>
          <w:rStyle w:val="Emphasis"/>
        </w:rPr>
        <w:t xml:space="preserve">central </w:t>
      </w:r>
      <w:r w:rsidRPr="00A173E4">
        <w:rPr>
          <w:rStyle w:val="Emphasis"/>
          <w:highlight w:val="cyan"/>
        </w:rPr>
        <w:t>banks have</w:t>
      </w:r>
      <w:r w:rsidRPr="003069F7">
        <w:rPr>
          <w:rStyle w:val="Emphasis"/>
        </w:rPr>
        <w:t xml:space="preserve"> the </w:t>
      </w:r>
      <w:r w:rsidRPr="00A173E4">
        <w:rPr>
          <w:rStyle w:val="Emphasis"/>
          <w:highlight w:val="cyan"/>
        </w:rPr>
        <w:t>power</w:t>
      </w:r>
      <w:r w:rsidRPr="00A173E4">
        <w:rPr>
          <w:rStyle w:val="StyleUnderline"/>
          <w:highlight w:val="cyan"/>
        </w:rPr>
        <w:t xml:space="preserve"> to</w:t>
      </w:r>
      <w:r w:rsidRPr="00ED6DD3">
        <w:rPr>
          <w:rStyle w:val="StyleUnderline"/>
        </w:rPr>
        <w:t xml:space="preserve"> create the quantities of money needed to </w:t>
      </w:r>
      <w:r w:rsidRPr="00A173E4">
        <w:rPr>
          <w:rStyle w:val="StyleUnderline"/>
          <w:highlight w:val="cyan"/>
        </w:rPr>
        <w:t>decarbonize the</w:t>
      </w:r>
      <w:r w:rsidRPr="00ED6DD3">
        <w:rPr>
          <w:rStyle w:val="StyleUnderline"/>
        </w:rPr>
        <w:t xml:space="preserve"> whole </w:t>
      </w:r>
      <w:r w:rsidRPr="00A173E4">
        <w:rPr>
          <w:rStyle w:val="StyleUnderline"/>
          <w:highlight w:val="cyan"/>
        </w:rPr>
        <w:t>world</w:t>
      </w:r>
      <w:r w:rsidRPr="00ED6DD3">
        <w:rPr>
          <w:rStyle w:val="StyleUnderline"/>
        </w:rPr>
        <w:t xml:space="preserve"> </w:t>
      </w:r>
      <w:r w:rsidRPr="00634BB0">
        <w:rPr>
          <w:rStyle w:val="Emphasis"/>
        </w:rPr>
        <w:t>before it is too late</w:t>
      </w:r>
      <w:r w:rsidRPr="001D2F04">
        <w:rPr>
          <w:sz w:val="16"/>
        </w:rPr>
        <w:t xml:space="preserve">. Central bank </w:t>
      </w:r>
      <w:r w:rsidRPr="00AA7BAC">
        <w:rPr>
          <w:rStyle w:val="StyleUnderline"/>
          <w:highlight w:val="cyan"/>
        </w:rPr>
        <w:t xml:space="preserve">financing of </w:t>
      </w:r>
      <w:r w:rsidRPr="00AA7BAC">
        <w:rPr>
          <w:rStyle w:val="Emphasis"/>
          <w:highlight w:val="cyan"/>
        </w:rPr>
        <w:t>green initiatives</w:t>
      </w:r>
      <w:r w:rsidRPr="00AA7BAC">
        <w:rPr>
          <w:rStyle w:val="StyleUnderline"/>
          <w:highlight w:val="cyan"/>
        </w:rPr>
        <w:t xml:space="preserve">, </w:t>
      </w:r>
      <w:r w:rsidRPr="00AA7BAC">
        <w:rPr>
          <w:rStyle w:val="Emphasis"/>
          <w:highlight w:val="cyan"/>
        </w:rPr>
        <w:t>low-carbon tech</w:t>
      </w:r>
      <w:r w:rsidRPr="00FB5BE6">
        <w:rPr>
          <w:rStyle w:val="Emphasis"/>
        </w:rPr>
        <w:t>nologies</w:t>
      </w:r>
      <w:r w:rsidRPr="006A6057">
        <w:rPr>
          <w:rStyle w:val="StyleUnderline"/>
        </w:rPr>
        <w:t xml:space="preserve"> </w:t>
      </w:r>
      <w:r w:rsidRPr="00AA7BAC">
        <w:rPr>
          <w:rStyle w:val="StyleUnderline"/>
          <w:highlight w:val="cyan"/>
        </w:rPr>
        <w:t xml:space="preserve">and </w:t>
      </w:r>
      <w:r w:rsidRPr="00AA7BAC">
        <w:rPr>
          <w:rStyle w:val="Emphasis"/>
          <w:highlight w:val="cyan"/>
        </w:rPr>
        <w:t>renewable energy</w:t>
      </w:r>
      <w:r w:rsidRPr="006A6057">
        <w:rPr>
          <w:rStyle w:val="StyleUnderline"/>
        </w:rPr>
        <w:t xml:space="preserve"> projects undertaken by governments and public investment banks around the world may be the </w:t>
      </w:r>
      <w:r w:rsidRPr="0019649C">
        <w:rPr>
          <w:rStyle w:val="StyleUnderline"/>
          <w:highlight w:val="cyan"/>
        </w:rPr>
        <w:t>only realistic way of funding</w:t>
      </w:r>
      <w:r w:rsidRPr="001D2F04">
        <w:rPr>
          <w:sz w:val="16"/>
        </w:rPr>
        <w:t xml:space="preserve"> what will be the world’s largest ever development project. If governments and central banks can conquer their fears and agree to cooperate, it may not be too late to </w:t>
      </w:r>
      <w:r w:rsidRPr="0080202D">
        <w:rPr>
          <w:rStyle w:val="StyleUnderline"/>
          <w:highlight w:val="cyan"/>
        </w:rPr>
        <w:t xml:space="preserve">use </w:t>
      </w:r>
      <w:r w:rsidRPr="0080202D">
        <w:rPr>
          <w:rStyle w:val="Emphasis"/>
          <w:highlight w:val="cyan"/>
        </w:rPr>
        <w:t>QE for the People</w:t>
      </w:r>
      <w:r w:rsidRPr="007066A1">
        <w:rPr>
          <w:rStyle w:val="StyleUnderline"/>
        </w:rPr>
        <w:t xml:space="preserve"> to help to save the planet</w:t>
      </w:r>
      <w:r w:rsidRPr="001D2F04">
        <w:rPr>
          <w:sz w:val="16"/>
        </w:rPr>
        <w:t>.”</w:t>
      </w:r>
    </w:p>
    <w:p w14:paraId="61FE561E" w14:textId="77777777" w:rsidR="00B5407B" w:rsidRDefault="00B5407B" w:rsidP="003002F2">
      <w:pPr>
        <w:rPr>
          <w:sz w:val="16"/>
        </w:rPr>
      </w:pPr>
    </w:p>
    <w:p w14:paraId="48C5D882" w14:textId="3EC81370" w:rsidR="00B5407B" w:rsidRPr="008F3603" w:rsidRDefault="00B5407B" w:rsidP="00B5407B">
      <w:pPr>
        <w:pStyle w:val="Heading3"/>
        <w:rPr>
          <w:rFonts w:cs="Arial"/>
        </w:rPr>
      </w:pPr>
      <w:r>
        <w:rPr>
          <w:rFonts w:cs="Arial"/>
        </w:rPr>
        <w:t>---</w:t>
      </w:r>
      <w:r w:rsidRPr="008F3603">
        <w:rPr>
          <w:rFonts w:cs="Arial"/>
        </w:rPr>
        <w:t>Climate INB</w:t>
      </w:r>
    </w:p>
    <w:p w14:paraId="690FCD5D" w14:textId="77777777" w:rsidR="00B5407B" w:rsidRPr="008F3603" w:rsidRDefault="00B5407B" w:rsidP="00B5407B">
      <w:pPr>
        <w:pStyle w:val="Heading4"/>
        <w:rPr>
          <w:rFonts w:cs="Arial"/>
        </w:rPr>
      </w:pPr>
      <w:r w:rsidRPr="008F3603">
        <w:rPr>
          <w:rFonts w:cs="Arial"/>
        </w:rPr>
        <w:t xml:space="preserve">The CP avoids </w:t>
      </w:r>
      <w:r w:rsidRPr="008F3603">
        <w:rPr>
          <w:rFonts w:cs="Arial"/>
          <w:u w:val="single"/>
        </w:rPr>
        <w:t>politics</w:t>
      </w:r>
      <w:r w:rsidRPr="008F3603">
        <w:rPr>
          <w:rFonts w:cs="Arial"/>
        </w:rPr>
        <w:t xml:space="preserve"> and generates Fed independence key to checking existential </w:t>
      </w:r>
      <w:r w:rsidRPr="008F3603">
        <w:rPr>
          <w:rFonts w:cs="Arial"/>
          <w:u w:val="single"/>
        </w:rPr>
        <w:t>climate change</w:t>
      </w:r>
      <w:r w:rsidRPr="008F3603">
        <w:rPr>
          <w:rFonts w:cs="Arial"/>
        </w:rPr>
        <w:t>.</w:t>
      </w:r>
    </w:p>
    <w:p w14:paraId="1E465655" w14:textId="77777777" w:rsidR="00B5407B" w:rsidRPr="008F3603" w:rsidRDefault="00B5407B" w:rsidP="00B5407B">
      <w:pPr>
        <w:rPr>
          <w:sz w:val="20"/>
          <w:szCs w:val="20"/>
        </w:rPr>
      </w:pPr>
      <w:r w:rsidRPr="008F3603">
        <w:rPr>
          <w:sz w:val="20"/>
          <w:szCs w:val="20"/>
        </w:rPr>
        <w:t xml:space="preserve">Todd </w:t>
      </w:r>
      <w:r w:rsidRPr="008F3603">
        <w:rPr>
          <w:rStyle w:val="Style13ptBold"/>
        </w:rPr>
        <w:t>Phillips</w:t>
      </w:r>
      <w:r w:rsidRPr="008F3603">
        <w:rPr>
          <w:sz w:val="20"/>
          <w:szCs w:val="20"/>
        </w:rPr>
        <w:t>, 1-22-20</w:t>
      </w:r>
      <w:r w:rsidRPr="008F3603">
        <w:rPr>
          <w:rStyle w:val="Style13ptBold"/>
        </w:rPr>
        <w:t>22</w:t>
      </w:r>
      <w:r w:rsidRPr="008F3603">
        <w:rPr>
          <w:sz w:val="20"/>
          <w:szCs w:val="20"/>
        </w:rPr>
        <w:t>, director of financial regulation and corporate governance at the Center for American Progress, "The Fed has a clear mandate to mitigate climate risks," The Hill, https://thehill.com/opinion/energy-environment/590787-the-fed-has-a-clear-mandate-to-mitigate-climate-risks/</w:t>
      </w:r>
    </w:p>
    <w:p w14:paraId="0B6AC3CA" w14:textId="77777777" w:rsidR="00B5407B" w:rsidRPr="008F3603" w:rsidRDefault="00B5407B" w:rsidP="00B5407B">
      <w:pPr>
        <w:rPr>
          <w:sz w:val="14"/>
        </w:rPr>
      </w:pPr>
      <w:r w:rsidRPr="008F3603">
        <w:rPr>
          <w:sz w:val="14"/>
        </w:rPr>
        <w:t xml:space="preserve">Toomey is just plain wrong. </w:t>
      </w:r>
      <w:r w:rsidRPr="008F3603">
        <w:rPr>
          <w:rStyle w:val="StyleUnderline"/>
          <w:highlight w:val="cyan"/>
        </w:rPr>
        <w:t>Addressing</w:t>
      </w:r>
      <w:r w:rsidRPr="008F3603">
        <w:rPr>
          <w:rStyle w:val="StyleUnderline"/>
        </w:rPr>
        <w:t xml:space="preserve"> banks’ </w:t>
      </w:r>
      <w:r w:rsidRPr="008F3603">
        <w:rPr>
          <w:rStyle w:val="Emphasis"/>
          <w:highlight w:val="cyan"/>
        </w:rPr>
        <w:t>climate risks</w:t>
      </w:r>
      <w:r w:rsidRPr="008F3603">
        <w:rPr>
          <w:rStyle w:val="StyleUnderline"/>
          <w:highlight w:val="cyan"/>
        </w:rPr>
        <w:t xml:space="preserve"> is </w:t>
      </w:r>
      <w:r w:rsidRPr="008F3603">
        <w:rPr>
          <w:rStyle w:val="Emphasis"/>
          <w:highlight w:val="cyan"/>
        </w:rPr>
        <w:t>core</w:t>
      </w:r>
      <w:r w:rsidRPr="008F3603">
        <w:rPr>
          <w:rStyle w:val="StyleUnderline"/>
          <w:highlight w:val="cyan"/>
        </w:rPr>
        <w:t xml:space="preserve"> to the Fed</w:t>
      </w:r>
      <w:r w:rsidRPr="008F3603">
        <w:rPr>
          <w:rStyle w:val="StyleUnderline"/>
        </w:rPr>
        <w:t>eral Reserve’s legal mandate.</w:t>
      </w:r>
      <w:r w:rsidRPr="008F3603">
        <w:rPr>
          <w:sz w:val="14"/>
        </w:rPr>
        <w:t xml:space="preserve"> In fact, to ignore climate change and the risks it poses would be contrary to their congressionally given mandates. Doing so would not end well for the Fed — or the economy.</w:t>
      </w:r>
    </w:p>
    <w:p w14:paraId="19E5C5BF" w14:textId="77777777" w:rsidR="00B5407B" w:rsidRPr="008F3603" w:rsidRDefault="00B5407B" w:rsidP="00B5407B">
      <w:pPr>
        <w:rPr>
          <w:sz w:val="14"/>
        </w:rPr>
      </w:pPr>
      <w:r w:rsidRPr="008F3603">
        <w:rPr>
          <w:sz w:val="14"/>
        </w:rPr>
        <w:t xml:space="preserve">Long ago, Congress recognized that </w:t>
      </w:r>
      <w:r w:rsidRPr="008F3603">
        <w:rPr>
          <w:rStyle w:val="StyleUnderline"/>
        </w:rPr>
        <w:t xml:space="preserve">a </w:t>
      </w:r>
      <w:r w:rsidRPr="008F3603">
        <w:rPr>
          <w:rStyle w:val="Emphasis"/>
        </w:rPr>
        <w:t>strong economy</w:t>
      </w:r>
      <w:r w:rsidRPr="008F3603">
        <w:rPr>
          <w:rStyle w:val="StyleUnderline"/>
        </w:rPr>
        <w:t xml:space="preserve"> needs a </w:t>
      </w:r>
      <w:r w:rsidRPr="008F3603">
        <w:rPr>
          <w:rStyle w:val="Emphasis"/>
        </w:rPr>
        <w:t>sturdy</w:t>
      </w:r>
      <w:r w:rsidRPr="008F3603">
        <w:rPr>
          <w:rStyle w:val="StyleUnderline"/>
        </w:rPr>
        <w:t xml:space="preserve"> and inclusive </w:t>
      </w:r>
      <w:r w:rsidRPr="008F3603">
        <w:rPr>
          <w:rStyle w:val="Emphasis"/>
        </w:rPr>
        <w:t>banking system</w:t>
      </w:r>
      <w:r w:rsidRPr="008F3603">
        <w:rPr>
          <w:rStyle w:val="StyleUnderline"/>
        </w:rPr>
        <w:t>.</w:t>
      </w:r>
      <w:r w:rsidRPr="008F3603">
        <w:rPr>
          <w:sz w:val="14"/>
        </w:rPr>
        <w:t xml:space="preserve"> Banks help savers build wealth, provide loans to entrepreneurs to start and grow businesses and allow the Federal Reserve to target full employment and reduce inflation by transmitting monetary policy decisions to the rest of the economy. Consequently, Congress tasked the Federal Reserve and its fellow federal banking regulators with ensuring banks do not operate in an “unsafe or unsound condition,” responding to “emerging threats to the stability of the United States financial system,” and encouraging banks “to help meet the credit needs” of their communities, among other requirements.</w:t>
      </w:r>
    </w:p>
    <w:p w14:paraId="1EDFEE0E" w14:textId="77777777" w:rsidR="00B5407B" w:rsidRPr="008F3603" w:rsidRDefault="00B5407B" w:rsidP="00B5407B">
      <w:pPr>
        <w:rPr>
          <w:sz w:val="14"/>
        </w:rPr>
      </w:pPr>
      <w:r w:rsidRPr="008F3603">
        <w:rPr>
          <w:rStyle w:val="StyleUnderline"/>
          <w:highlight w:val="cyan"/>
        </w:rPr>
        <w:t xml:space="preserve">Ensuring banks can weather the </w:t>
      </w:r>
      <w:r w:rsidRPr="008F3603">
        <w:rPr>
          <w:rStyle w:val="Emphasis"/>
          <w:highlight w:val="cyan"/>
        </w:rPr>
        <w:t>climate crisis</w:t>
      </w:r>
      <w:r w:rsidRPr="008F3603">
        <w:rPr>
          <w:rStyle w:val="StyleUnderline"/>
          <w:highlight w:val="cyan"/>
        </w:rPr>
        <w:t xml:space="preserve"> is key</w:t>
      </w:r>
      <w:r w:rsidRPr="008F3603">
        <w:rPr>
          <w:rStyle w:val="StyleUnderline"/>
        </w:rPr>
        <w:t xml:space="preserve"> to the Federal Reserve fulfilling these </w:t>
      </w:r>
      <w:r w:rsidRPr="008F3603">
        <w:rPr>
          <w:rStyle w:val="Emphasis"/>
        </w:rPr>
        <w:t>legal obligations</w:t>
      </w:r>
      <w:r w:rsidRPr="008F3603">
        <w:rPr>
          <w:rStyle w:val="StyleUnderline"/>
        </w:rPr>
        <w:t xml:space="preserve">, as climate-related </w:t>
      </w:r>
      <w:r w:rsidRPr="008F3603">
        <w:rPr>
          <w:rStyle w:val="StyleUnderline"/>
          <w:highlight w:val="cyan"/>
        </w:rPr>
        <w:t>risks are a</w:t>
      </w:r>
      <w:r w:rsidRPr="008F3603">
        <w:rPr>
          <w:rStyle w:val="StyleUnderline"/>
        </w:rPr>
        <w:t xml:space="preserve"> new form of </w:t>
      </w:r>
      <w:r w:rsidRPr="008F3603">
        <w:rPr>
          <w:rStyle w:val="Emphasis"/>
          <w:highlight w:val="cyan"/>
        </w:rPr>
        <w:t>systemic risk</w:t>
      </w:r>
      <w:r w:rsidRPr="008F3603">
        <w:rPr>
          <w:rStyle w:val="StyleUnderline"/>
        </w:rPr>
        <w:t xml:space="preserve"> that can have </w:t>
      </w:r>
      <w:r w:rsidRPr="008F3603">
        <w:rPr>
          <w:rStyle w:val="StyleUnderline"/>
          <w:highlight w:val="cyan"/>
        </w:rPr>
        <w:t xml:space="preserve">severe </w:t>
      </w:r>
      <w:r w:rsidRPr="008F3603">
        <w:rPr>
          <w:rStyle w:val="Emphasis"/>
          <w:highlight w:val="cyan"/>
        </w:rPr>
        <w:t>consequences</w:t>
      </w:r>
      <w:r w:rsidRPr="008F3603">
        <w:rPr>
          <w:rStyle w:val="StyleUnderline"/>
          <w:highlight w:val="cyan"/>
        </w:rPr>
        <w:t xml:space="preserve"> on </w:t>
      </w:r>
      <w:r w:rsidRPr="008F3603">
        <w:rPr>
          <w:rStyle w:val="Emphasis"/>
          <w:highlight w:val="cyan"/>
        </w:rPr>
        <w:t>financial stability</w:t>
      </w:r>
      <w:r w:rsidRPr="008F3603">
        <w:rPr>
          <w:rStyle w:val="StyleUnderline"/>
        </w:rPr>
        <w:t>.</w:t>
      </w:r>
      <w:r w:rsidRPr="008F3603">
        <w:rPr>
          <w:sz w:val="14"/>
        </w:rPr>
        <w:t xml:space="preserve"> According to the National Oceanic and Atmospheric Administration, the United States saw “20 separate billion-dollar weather and climate disasters” in 2021 with damages totaling about $145 billion, and there is little doubt those disasters affected the financial system. Banks face exposure to climate-related risks from acute and chronic physical damages and productivity losses, known as physical risk, as well as from the ongoing transition away from high-carbon industries and growing legal liability, known as transition risk.</w:t>
      </w:r>
    </w:p>
    <w:p w14:paraId="0FBC555F" w14:textId="77777777" w:rsidR="00B5407B" w:rsidRPr="008F3603" w:rsidRDefault="00B5407B" w:rsidP="00B5407B">
      <w:pPr>
        <w:rPr>
          <w:sz w:val="14"/>
        </w:rPr>
      </w:pPr>
      <w:r w:rsidRPr="008F3603">
        <w:rPr>
          <w:sz w:val="14"/>
        </w:rPr>
        <w:t xml:space="preserve">Importantly, these twin risks map directly onto the traditional categories of financial risks that banks face — and must manage — with every loan. A farmer who borrowed to buy a new tractor, for example, may be unable to repay the loan if her crops are destroyed by increasingly strong storms (i.e., credit risk). Or a loan to an oil and gas company may be left unrepaid as the costs of solar become cheaper and fossil fuel infrastructure become obsolete (i.e., market risk). Or a bank’s headquarters and computer servers may be at risk from extreme flooding or wildfires (i.e., operational risk). </w:t>
      </w:r>
    </w:p>
    <w:p w14:paraId="4723DF86" w14:textId="77777777" w:rsidR="00B5407B" w:rsidRPr="008F3603" w:rsidRDefault="00B5407B" w:rsidP="00B5407B">
      <w:pPr>
        <w:rPr>
          <w:sz w:val="14"/>
        </w:rPr>
      </w:pPr>
      <w:r w:rsidRPr="008F3603">
        <w:rPr>
          <w:sz w:val="14"/>
        </w:rPr>
        <w:t>Regardless of whether a bank has failed because of climate change, theft, or simple mismanagement, it cannot take deposits, make loans, or otherwise support the economy. And despite Toomey’s claims to the contrary, climate risks are squarely within the Federal Reserve’s statutory mission of ensuring a stable financial system.</w:t>
      </w:r>
    </w:p>
    <w:p w14:paraId="4642F27E" w14:textId="77777777" w:rsidR="00B5407B" w:rsidRPr="008F3603" w:rsidRDefault="00B5407B" w:rsidP="00B5407B">
      <w:pPr>
        <w:rPr>
          <w:sz w:val="14"/>
        </w:rPr>
      </w:pPr>
      <w:r w:rsidRPr="008F3603">
        <w:rPr>
          <w:rStyle w:val="StyleUnderline"/>
        </w:rPr>
        <w:t xml:space="preserve">Because </w:t>
      </w:r>
      <w:r w:rsidRPr="008F3603">
        <w:rPr>
          <w:rStyle w:val="Emphasis"/>
        </w:rPr>
        <w:t>climate change</w:t>
      </w:r>
      <w:r w:rsidRPr="008F3603">
        <w:rPr>
          <w:rStyle w:val="StyleUnderline"/>
        </w:rPr>
        <w:t xml:space="preserve"> poses risks similar to those banks routinely face</w:t>
      </w:r>
      <w:r w:rsidRPr="008F3603">
        <w:rPr>
          <w:sz w:val="14"/>
        </w:rPr>
        <w:t xml:space="preserve"> — such as credit, market, and operational risks — </w:t>
      </w:r>
      <w:r w:rsidRPr="008F3603">
        <w:rPr>
          <w:rStyle w:val="StyleUnderline"/>
          <w:highlight w:val="cyan"/>
        </w:rPr>
        <w:t xml:space="preserve">the </w:t>
      </w:r>
      <w:r w:rsidRPr="008F3603">
        <w:rPr>
          <w:rStyle w:val="Emphasis"/>
          <w:highlight w:val="cyan"/>
        </w:rPr>
        <w:t>Fed</w:t>
      </w:r>
      <w:r w:rsidRPr="008F3603">
        <w:rPr>
          <w:rStyle w:val="StyleUnderline"/>
        </w:rPr>
        <w:t xml:space="preserve">eral Reserve can take routine </w:t>
      </w:r>
      <w:r w:rsidRPr="008F3603">
        <w:rPr>
          <w:rStyle w:val="Emphasis"/>
        </w:rPr>
        <w:t>actions</w:t>
      </w:r>
      <w:r w:rsidRPr="008F3603">
        <w:rPr>
          <w:rStyle w:val="StyleUnderline"/>
        </w:rPr>
        <w:t xml:space="preserve"> to </w:t>
      </w:r>
      <w:r w:rsidRPr="008F3603">
        <w:rPr>
          <w:rStyle w:val="StyleUnderline"/>
          <w:highlight w:val="cyan"/>
        </w:rPr>
        <w:t>ensure</w:t>
      </w:r>
      <w:r w:rsidRPr="008F3603">
        <w:rPr>
          <w:rStyle w:val="StyleUnderline"/>
        </w:rPr>
        <w:t xml:space="preserve"> that </w:t>
      </w:r>
      <w:r w:rsidRPr="008F3603">
        <w:rPr>
          <w:rStyle w:val="Emphasis"/>
          <w:highlight w:val="cyan"/>
        </w:rPr>
        <w:t>banks</w:t>
      </w:r>
      <w:r w:rsidRPr="008F3603">
        <w:rPr>
          <w:rStyle w:val="StyleUnderline"/>
          <w:highlight w:val="cyan"/>
        </w:rPr>
        <w:t xml:space="preserve"> are </w:t>
      </w:r>
      <w:r w:rsidRPr="008F3603">
        <w:rPr>
          <w:rStyle w:val="Emphasis"/>
          <w:highlight w:val="cyan"/>
        </w:rPr>
        <w:t>well-equipped</w:t>
      </w:r>
      <w:r w:rsidRPr="008F3603">
        <w:rPr>
          <w:rStyle w:val="StyleUnderline"/>
          <w:highlight w:val="cyan"/>
        </w:rPr>
        <w:t xml:space="preserve"> to tackle climate change</w:t>
      </w:r>
      <w:r w:rsidRPr="008F3603">
        <w:rPr>
          <w:sz w:val="14"/>
        </w:rPr>
        <w:t>, including issuing climate supervisory guidance and conducting climate scenario analyses</w:t>
      </w:r>
      <w:r w:rsidRPr="008F3603">
        <w:rPr>
          <w:rStyle w:val="StyleUnderline"/>
        </w:rPr>
        <w:t>.</w:t>
      </w:r>
    </w:p>
    <w:p w14:paraId="115DAB4F" w14:textId="77777777" w:rsidR="00B5407B" w:rsidRPr="008F3603" w:rsidRDefault="00B5407B" w:rsidP="00B5407B">
      <w:pPr>
        <w:rPr>
          <w:sz w:val="14"/>
        </w:rPr>
      </w:pPr>
      <w:r w:rsidRPr="008F3603">
        <w:rPr>
          <w:rStyle w:val="StyleUnderline"/>
        </w:rPr>
        <w:t xml:space="preserve">The </w:t>
      </w:r>
      <w:r w:rsidRPr="008F3603">
        <w:rPr>
          <w:rStyle w:val="Emphasis"/>
        </w:rPr>
        <w:t>Fed</w:t>
      </w:r>
      <w:r w:rsidRPr="008F3603">
        <w:rPr>
          <w:rStyle w:val="StyleUnderline"/>
        </w:rPr>
        <w:t xml:space="preserve">eral Reserve regularly </w:t>
      </w:r>
      <w:r w:rsidRPr="008F3603">
        <w:rPr>
          <w:rStyle w:val="StyleUnderline"/>
          <w:highlight w:val="cyan"/>
        </w:rPr>
        <w:t>provides banks with</w:t>
      </w:r>
      <w:r w:rsidRPr="008F3603">
        <w:rPr>
          <w:rStyle w:val="StyleUnderline"/>
        </w:rPr>
        <w:t xml:space="preserve"> supervisory </w:t>
      </w:r>
      <w:r w:rsidRPr="008F3603">
        <w:rPr>
          <w:rStyle w:val="StyleUnderline"/>
          <w:highlight w:val="cyan"/>
        </w:rPr>
        <w:t xml:space="preserve">guidance to </w:t>
      </w:r>
      <w:r w:rsidRPr="008F3603">
        <w:rPr>
          <w:rStyle w:val="Emphasis"/>
          <w:highlight w:val="cyan"/>
        </w:rPr>
        <w:t>identify</w:t>
      </w:r>
      <w:r w:rsidRPr="008F3603">
        <w:rPr>
          <w:rStyle w:val="StyleUnderline"/>
        </w:rPr>
        <w:t xml:space="preserve"> developing </w:t>
      </w:r>
      <w:r w:rsidRPr="008F3603">
        <w:rPr>
          <w:rStyle w:val="Emphasis"/>
          <w:highlight w:val="cyan"/>
        </w:rPr>
        <w:t>risks</w:t>
      </w:r>
      <w:r w:rsidRPr="008F3603">
        <w:rPr>
          <w:rStyle w:val="StyleUnderline"/>
        </w:rPr>
        <w:t xml:space="preserve"> that banks face </w:t>
      </w:r>
      <w:r w:rsidRPr="008F3603">
        <w:rPr>
          <w:rStyle w:val="StyleUnderline"/>
          <w:highlight w:val="cyan"/>
        </w:rPr>
        <w:t>and</w:t>
      </w:r>
      <w:r w:rsidRPr="008F3603">
        <w:rPr>
          <w:rStyle w:val="StyleUnderline"/>
        </w:rPr>
        <w:t xml:space="preserve"> offer examples of </w:t>
      </w:r>
      <w:r w:rsidRPr="008F3603">
        <w:rPr>
          <w:rStyle w:val="StyleUnderline"/>
          <w:highlight w:val="cyan"/>
        </w:rPr>
        <w:t>practices</w:t>
      </w:r>
      <w:r w:rsidRPr="008F3603">
        <w:rPr>
          <w:rStyle w:val="StyleUnderline"/>
        </w:rPr>
        <w:t xml:space="preserve"> that can be used </w:t>
      </w:r>
      <w:r w:rsidRPr="008F3603">
        <w:rPr>
          <w:rStyle w:val="StyleUnderline"/>
          <w:highlight w:val="cyan"/>
        </w:rPr>
        <w:t xml:space="preserve">to </w:t>
      </w:r>
      <w:r w:rsidRPr="008F3603">
        <w:rPr>
          <w:rStyle w:val="Emphasis"/>
          <w:highlight w:val="cyan"/>
        </w:rPr>
        <w:t>lessen</w:t>
      </w:r>
      <w:r w:rsidRPr="008F3603">
        <w:rPr>
          <w:rStyle w:val="StyleUnderline"/>
          <w:highlight w:val="cyan"/>
        </w:rPr>
        <w:t xml:space="preserve"> those risks</w:t>
      </w:r>
      <w:r w:rsidRPr="008F3603">
        <w:rPr>
          <w:rStyle w:val="StyleUnderline"/>
        </w:rPr>
        <w:t>.</w:t>
      </w:r>
      <w:r w:rsidRPr="008F3603">
        <w:rPr>
          <w:sz w:val="14"/>
        </w:rPr>
        <w:t xml:space="preserve"> As banks begin to tackle climate change, the Federal Reserve should issue supervisory guidance helping them understand the climate risks they face and options for mitigating those risks. And because Federal Reserve examiners annually rate banks on a number of factors, known as CAMELS ratings, the Federal Reserve should update its examination manuals to detail how its examiners will incorporate climate risks into those ratings.</w:t>
      </w:r>
    </w:p>
    <w:p w14:paraId="5181BFE1" w14:textId="77777777" w:rsidR="00B5407B" w:rsidRPr="008F3603" w:rsidRDefault="00B5407B" w:rsidP="00B5407B">
      <w:pPr>
        <w:rPr>
          <w:sz w:val="14"/>
        </w:rPr>
      </w:pPr>
      <w:r w:rsidRPr="008F3603">
        <w:rPr>
          <w:sz w:val="14"/>
        </w:rPr>
        <w:t>Similarly, after recognizing that the failure of some banks during the 2008 financial crisis could cause harm to the broader financial system and real economy, the Federal Reserve began regularly testing large banks to understand their susceptibility to failure in times of stress. Because the potential consequences to the financial system from climate change are similar to those of financial crises — failing banks leading to a pullback of credit — the Federal Reserve should perform climate scenario analyses to evaluate banks’ susceptibility to failure due to climate risks in the future.</w:t>
      </w:r>
    </w:p>
    <w:p w14:paraId="79AAEDD5" w14:textId="77777777" w:rsidR="00B5407B" w:rsidRPr="008F3603" w:rsidRDefault="00B5407B" w:rsidP="00B5407B">
      <w:pPr>
        <w:rPr>
          <w:sz w:val="14"/>
        </w:rPr>
      </w:pPr>
      <w:r w:rsidRPr="008F3603">
        <w:rPr>
          <w:sz w:val="14"/>
        </w:rPr>
        <w:t>Importantly, the Federal Reserve legally cannot tell banks to divest entirely from certain lines of business, such as loans to oil and gas companies. What it can and should do, however, is ensure banks understand the risks they face and help prevent those risks from leading to bank failure and propagating through the rest of the financial system and real economy. Fortunately, many of the nation’s largest banks, including Bank of America and JPMorgan Chase, and some small- and mid-size banks have made the voluntary decision to decarbonize without the need for regulatory pressure.</w:t>
      </w:r>
    </w:p>
    <w:p w14:paraId="2D72EF14" w14:textId="77777777" w:rsidR="00B5407B" w:rsidRPr="008F3603" w:rsidRDefault="00B5407B" w:rsidP="00B5407B">
      <w:pPr>
        <w:rPr>
          <w:sz w:val="14"/>
        </w:rPr>
      </w:pPr>
      <w:r w:rsidRPr="008F3603">
        <w:rPr>
          <w:sz w:val="14"/>
        </w:rPr>
        <w:t xml:space="preserve">Although Toomey wants </w:t>
      </w:r>
      <w:r w:rsidRPr="008F3603">
        <w:rPr>
          <w:rStyle w:val="StyleUnderline"/>
          <w:highlight w:val="cyan"/>
        </w:rPr>
        <w:t xml:space="preserve">the </w:t>
      </w:r>
      <w:r w:rsidRPr="008F3603">
        <w:rPr>
          <w:rStyle w:val="Emphasis"/>
          <w:highlight w:val="cyan"/>
        </w:rPr>
        <w:t>Fed</w:t>
      </w:r>
      <w:r w:rsidRPr="008F3603">
        <w:rPr>
          <w:rStyle w:val="StyleUnderline"/>
        </w:rPr>
        <w:t>eral Reserve</w:t>
      </w:r>
      <w:r w:rsidRPr="008F3603">
        <w:rPr>
          <w:sz w:val="14"/>
        </w:rPr>
        <w:t xml:space="preserve"> to </w:t>
      </w:r>
      <w:r w:rsidRPr="008F3603">
        <w:rPr>
          <w:rStyle w:val="Emphasis"/>
          <w:highlight w:val="cyan"/>
        </w:rPr>
        <w:t>avoid politics</w:t>
      </w:r>
      <w:r w:rsidRPr="008F3603">
        <w:rPr>
          <w:rStyle w:val="StyleUnderline"/>
        </w:rPr>
        <w:t xml:space="preserve"> and adhere to its statutory mandate</w:t>
      </w:r>
      <w:r w:rsidRPr="008F3603">
        <w:rPr>
          <w:sz w:val="14"/>
        </w:rPr>
        <w:t xml:space="preserve">, doing so </w:t>
      </w:r>
      <w:r w:rsidRPr="008F3603">
        <w:rPr>
          <w:rStyle w:val="StyleUnderline"/>
        </w:rPr>
        <w:t xml:space="preserve">requires officials to address </w:t>
      </w:r>
      <w:r w:rsidRPr="008F3603">
        <w:rPr>
          <w:rStyle w:val="Emphasis"/>
        </w:rPr>
        <w:t>climate risks</w:t>
      </w:r>
      <w:r w:rsidRPr="008F3603">
        <w:rPr>
          <w:rStyle w:val="StyleUnderline"/>
        </w:rPr>
        <w:t xml:space="preserve"> within the </w:t>
      </w:r>
      <w:r w:rsidRPr="008F3603">
        <w:rPr>
          <w:rStyle w:val="Emphasis"/>
        </w:rPr>
        <w:t>banking system</w:t>
      </w:r>
      <w:r w:rsidRPr="008F3603">
        <w:rPr>
          <w:rStyle w:val="StyleUnderline"/>
        </w:rPr>
        <w:t>.</w:t>
      </w:r>
      <w:r w:rsidRPr="008F3603">
        <w:rPr>
          <w:sz w:val="14"/>
        </w:rPr>
        <w:t xml:space="preserve"> Fortunately, Federal Reserve leadership recognizes this, based on deep and thorough research: During his renomination hearing last week, Chairman Jerome Powell responded to a question about climate risks by stating, “We have a role to play. It’s a narrow one, but an important one, and that is it relates to our existing mandates.”</w:t>
      </w:r>
    </w:p>
    <w:p w14:paraId="2D4A9EEB" w14:textId="27C2F71A" w:rsidR="00B5407B" w:rsidRPr="008F3603" w:rsidRDefault="00B5407B" w:rsidP="00B5407B">
      <w:pPr>
        <w:pStyle w:val="Heading3"/>
        <w:rPr>
          <w:rFonts w:cs="Arial"/>
        </w:rPr>
      </w:pPr>
      <w:r>
        <w:rPr>
          <w:rFonts w:cs="Arial"/>
        </w:rPr>
        <w:t xml:space="preserve">2NC --- </w:t>
      </w:r>
      <w:r w:rsidRPr="008F3603">
        <w:rPr>
          <w:rFonts w:cs="Arial"/>
        </w:rPr>
        <w:t>Infrastructure INB</w:t>
      </w:r>
    </w:p>
    <w:p w14:paraId="22BF703E" w14:textId="77777777" w:rsidR="00B5407B" w:rsidRPr="008F3603" w:rsidRDefault="00B5407B" w:rsidP="00B5407B">
      <w:pPr>
        <w:pStyle w:val="Heading4"/>
        <w:rPr>
          <w:rFonts w:cs="Arial"/>
        </w:rPr>
      </w:pPr>
      <w:r w:rsidRPr="008F3603">
        <w:rPr>
          <w:rFonts w:cs="Arial"/>
          <w:u w:val="single"/>
        </w:rPr>
        <w:t>Helicopter money</w:t>
      </w:r>
      <w:r w:rsidRPr="008F3603">
        <w:rPr>
          <w:rFonts w:cs="Arial"/>
        </w:rPr>
        <w:t xml:space="preserve"> solves </w:t>
      </w:r>
      <w:r w:rsidRPr="008F3603">
        <w:rPr>
          <w:rFonts w:cs="Arial"/>
          <w:u w:val="single"/>
        </w:rPr>
        <w:t>infrastructure</w:t>
      </w:r>
      <w:r w:rsidRPr="008F3603">
        <w:rPr>
          <w:rFonts w:cs="Arial"/>
        </w:rPr>
        <w:t>.</w:t>
      </w:r>
    </w:p>
    <w:p w14:paraId="2541D051" w14:textId="77777777" w:rsidR="00B5407B" w:rsidRPr="008F3603" w:rsidRDefault="00B5407B" w:rsidP="00B5407B">
      <w:pPr>
        <w:rPr>
          <w:sz w:val="20"/>
          <w:szCs w:val="20"/>
        </w:rPr>
      </w:pPr>
      <w:r w:rsidRPr="008F3603">
        <w:rPr>
          <w:sz w:val="20"/>
          <w:szCs w:val="20"/>
        </w:rPr>
        <w:t xml:space="preserve">Robert </w:t>
      </w:r>
      <w:r w:rsidRPr="008F3603">
        <w:rPr>
          <w:rStyle w:val="Style13ptBold"/>
        </w:rPr>
        <w:t>Skidelsky</w:t>
      </w:r>
      <w:r w:rsidRPr="008F3603">
        <w:rPr>
          <w:sz w:val="20"/>
          <w:szCs w:val="20"/>
        </w:rPr>
        <w:t>, 9-22-2016, member of the British House of Lords and Professor Emeritus of Political Economy at Warwick University, "Helicopter Money Is in the Air," Project Syndicate, https://www.project-syndicate.org/commentary/helicopter-money-in-the-air-by-robert-skidelsky-2016-09</w:t>
      </w:r>
    </w:p>
    <w:p w14:paraId="68E18C70" w14:textId="77777777" w:rsidR="00B5407B" w:rsidRPr="008F3603" w:rsidRDefault="00B5407B" w:rsidP="00B5407B">
      <w:pPr>
        <w:rPr>
          <w:u w:val="single"/>
        </w:rPr>
      </w:pPr>
      <w:r w:rsidRPr="008F3603">
        <w:rPr>
          <w:sz w:val="16"/>
        </w:rPr>
        <w:t xml:space="preserve">Alternatively, </w:t>
      </w:r>
      <w:r w:rsidRPr="008F3603">
        <w:rPr>
          <w:rStyle w:val="Emphasis"/>
          <w:highlight w:val="cyan"/>
        </w:rPr>
        <w:t>helicopter money</w:t>
      </w:r>
      <w:r w:rsidRPr="008F3603">
        <w:rPr>
          <w:rStyle w:val="StyleUnderline"/>
          <w:highlight w:val="cyan"/>
        </w:rPr>
        <w:t xml:space="preserve"> could</w:t>
      </w:r>
      <w:r w:rsidRPr="008F3603">
        <w:rPr>
          <w:rStyle w:val="StyleUnderline"/>
        </w:rPr>
        <w:t xml:space="preserve"> be used to </w:t>
      </w:r>
      <w:r w:rsidRPr="008F3603">
        <w:rPr>
          <w:rStyle w:val="StyleUnderline"/>
          <w:highlight w:val="cyan"/>
        </w:rPr>
        <w:t xml:space="preserve">finance </w:t>
      </w:r>
      <w:r w:rsidRPr="008F3603">
        <w:rPr>
          <w:rStyle w:val="Emphasis"/>
          <w:highlight w:val="cyan"/>
        </w:rPr>
        <w:t>infrastructure spending</w:t>
      </w:r>
      <w:r w:rsidRPr="008F3603">
        <w:rPr>
          <w:rStyle w:val="StyleUnderline"/>
        </w:rPr>
        <w:t>. The advantage</w:t>
      </w:r>
      <w:r w:rsidRPr="008F3603">
        <w:rPr>
          <w:sz w:val="16"/>
        </w:rPr>
        <w:t xml:space="preserve"> of such “monetary financing” </w:t>
      </w:r>
      <w:r w:rsidRPr="008F3603">
        <w:rPr>
          <w:rStyle w:val="StyleUnderline"/>
        </w:rPr>
        <w:t xml:space="preserve">is that </w:t>
      </w:r>
      <w:r w:rsidRPr="008F3603">
        <w:rPr>
          <w:rStyle w:val="StyleUnderline"/>
          <w:highlight w:val="cyan"/>
        </w:rPr>
        <w:t xml:space="preserve">such </w:t>
      </w:r>
      <w:r w:rsidRPr="008F3603">
        <w:rPr>
          <w:rStyle w:val="Emphasis"/>
          <w:highlight w:val="cyan"/>
        </w:rPr>
        <w:t>spending</w:t>
      </w:r>
      <w:r w:rsidRPr="008F3603">
        <w:rPr>
          <w:sz w:val="16"/>
        </w:rPr>
        <w:t xml:space="preserve">, while adding to the deficit and leading to a permanent increase in the money supply, </w:t>
      </w:r>
      <w:r w:rsidRPr="008F3603">
        <w:rPr>
          <w:rStyle w:val="StyleUnderline"/>
        </w:rPr>
        <w:t>wo</w:t>
      </w:r>
      <w:r w:rsidRPr="008F3603">
        <w:rPr>
          <w:rStyle w:val="StyleUnderline"/>
          <w:highlight w:val="cyan"/>
        </w:rPr>
        <w:t xml:space="preserve">uld </w:t>
      </w:r>
      <w:r w:rsidRPr="008F3603">
        <w:rPr>
          <w:rStyle w:val="Emphasis"/>
          <w:highlight w:val="cyan"/>
        </w:rPr>
        <w:t>not increase</w:t>
      </w:r>
      <w:r w:rsidRPr="008F3603">
        <w:rPr>
          <w:rStyle w:val="StyleUnderline"/>
          <w:highlight w:val="cyan"/>
        </w:rPr>
        <w:t xml:space="preserve"> the </w:t>
      </w:r>
      <w:r w:rsidRPr="008F3603">
        <w:rPr>
          <w:rStyle w:val="Emphasis"/>
          <w:highlight w:val="cyan"/>
        </w:rPr>
        <w:t>national debt</w:t>
      </w:r>
      <w:r w:rsidRPr="008F3603">
        <w:rPr>
          <w:rStyle w:val="StyleUnderline"/>
          <w:highlight w:val="cyan"/>
        </w:rPr>
        <w:t>, because the gov</w:t>
      </w:r>
      <w:r w:rsidRPr="008F3603">
        <w:rPr>
          <w:rStyle w:val="StyleUnderline"/>
        </w:rPr>
        <w:t xml:space="preserve">ernment </w:t>
      </w:r>
      <w:r w:rsidRPr="008F3603">
        <w:rPr>
          <w:rStyle w:val="StyleUnderline"/>
          <w:highlight w:val="cyan"/>
        </w:rPr>
        <w:t>would “</w:t>
      </w:r>
      <w:r w:rsidRPr="008F3603">
        <w:rPr>
          <w:rStyle w:val="Emphasis"/>
          <w:highlight w:val="cyan"/>
        </w:rPr>
        <w:t>owe</w:t>
      </w:r>
      <w:r w:rsidRPr="008F3603">
        <w:rPr>
          <w:rStyle w:val="StyleUnderline"/>
          <w:highlight w:val="cyan"/>
        </w:rPr>
        <w:t>”</w:t>
      </w:r>
      <w:r w:rsidRPr="008F3603">
        <w:rPr>
          <w:rStyle w:val="StyleUnderline"/>
        </w:rPr>
        <w:t xml:space="preserve"> the </w:t>
      </w:r>
      <w:r w:rsidRPr="008F3603">
        <w:rPr>
          <w:rStyle w:val="StyleUnderline"/>
          <w:highlight w:val="cyan"/>
        </w:rPr>
        <w:t>money only to its</w:t>
      </w:r>
      <w:r w:rsidRPr="008F3603">
        <w:rPr>
          <w:rStyle w:val="StyleUnderline"/>
        </w:rPr>
        <w:t xml:space="preserve"> own </w:t>
      </w:r>
      <w:r w:rsidRPr="008F3603">
        <w:rPr>
          <w:rStyle w:val="StyleUnderline"/>
          <w:highlight w:val="cyan"/>
        </w:rPr>
        <w:t>banker</w:t>
      </w:r>
      <w:r w:rsidRPr="008F3603">
        <w:rPr>
          <w:rStyle w:val="StyleUnderline"/>
        </w:rPr>
        <w:t xml:space="preserve">. This would </w:t>
      </w:r>
      <w:r w:rsidRPr="008F3603">
        <w:rPr>
          <w:rStyle w:val="Emphasis"/>
        </w:rPr>
        <w:t>eliminate</w:t>
      </w:r>
      <w:r w:rsidRPr="008F3603">
        <w:rPr>
          <w:rStyle w:val="StyleUnderline"/>
        </w:rPr>
        <w:t xml:space="preserve"> the offsetting negative expectation of </w:t>
      </w:r>
      <w:r w:rsidRPr="008F3603">
        <w:rPr>
          <w:rStyle w:val="Emphasis"/>
        </w:rPr>
        <w:t>higher taxes</w:t>
      </w:r>
      <w:r w:rsidRPr="008F3603">
        <w:rPr>
          <w:rStyle w:val="StyleUnderline"/>
        </w:rPr>
        <w:t>.</w:t>
      </w:r>
    </w:p>
    <w:p w14:paraId="68A3898E" w14:textId="77777777" w:rsidR="00B5407B" w:rsidRDefault="00B5407B" w:rsidP="003002F2">
      <w:pPr>
        <w:rPr>
          <w:sz w:val="16"/>
        </w:rPr>
      </w:pPr>
    </w:p>
    <w:p w14:paraId="3B290B8D" w14:textId="619182FD" w:rsidR="00714B5F" w:rsidRPr="003002F2" w:rsidRDefault="00714B5F" w:rsidP="00714B5F">
      <w:pPr>
        <w:pStyle w:val="Heading3"/>
      </w:pPr>
      <w:r w:rsidRPr="003002F2">
        <w:t>---IL---Infrastructure</w:t>
      </w:r>
    </w:p>
    <w:p w14:paraId="30ACF26C" w14:textId="77777777" w:rsidR="00714B5F" w:rsidRPr="00AF0F44" w:rsidRDefault="00714B5F" w:rsidP="00714B5F">
      <w:pPr>
        <w:pStyle w:val="Heading4"/>
      </w:pPr>
      <w:r w:rsidRPr="00AF0F44">
        <w:t xml:space="preserve">PQE solves </w:t>
      </w:r>
      <w:r w:rsidRPr="00AF0F44">
        <w:rPr>
          <w:u w:val="single"/>
        </w:rPr>
        <w:t>infrastructure</w:t>
      </w:r>
      <w:r w:rsidRPr="00AF0F44">
        <w:t>.</w:t>
      </w:r>
    </w:p>
    <w:p w14:paraId="75DCD6AC" w14:textId="77777777" w:rsidR="00714B5F" w:rsidRPr="00AF0F44" w:rsidRDefault="00714B5F" w:rsidP="00714B5F">
      <w:pPr>
        <w:rPr>
          <w:sz w:val="20"/>
          <w:szCs w:val="20"/>
        </w:rPr>
      </w:pPr>
      <w:r>
        <w:rPr>
          <w:sz w:val="20"/>
          <w:szCs w:val="20"/>
        </w:rPr>
        <w:t xml:space="preserve">Richard </w:t>
      </w:r>
      <w:r w:rsidRPr="005852B0">
        <w:rPr>
          <w:rStyle w:val="Style13ptBold"/>
        </w:rPr>
        <w:t>Murphy</w:t>
      </w:r>
      <w:r w:rsidRPr="009D2815">
        <w:rPr>
          <w:sz w:val="20"/>
          <w:szCs w:val="20"/>
        </w:rPr>
        <w:t xml:space="preserve">, </w:t>
      </w:r>
      <w:r>
        <w:rPr>
          <w:sz w:val="20"/>
          <w:szCs w:val="20"/>
        </w:rPr>
        <w:t>1-13-20</w:t>
      </w:r>
      <w:r w:rsidRPr="005852B0">
        <w:rPr>
          <w:rStyle w:val="Style13ptBold"/>
        </w:rPr>
        <w:t>16</w:t>
      </w:r>
      <w:r w:rsidRPr="009D2815">
        <w:rPr>
          <w:sz w:val="20"/>
          <w:szCs w:val="20"/>
        </w:rPr>
        <w:t xml:space="preserve">, </w:t>
      </w:r>
      <w:r>
        <w:rPr>
          <w:sz w:val="20"/>
          <w:szCs w:val="20"/>
        </w:rPr>
        <w:t xml:space="preserve">economist, author, and professor of Political Economy at the University of Sheffield, </w:t>
      </w:r>
      <w:r w:rsidRPr="009D2815">
        <w:rPr>
          <w:sz w:val="20"/>
          <w:szCs w:val="20"/>
        </w:rPr>
        <w:t xml:space="preserve">"People’s QE pros and cons," </w:t>
      </w:r>
      <w:r>
        <w:rPr>
          <w:sz w:val="20"/>
          <w:szCs w:val="20"/>
        </w:rPr>
        <w:t>World Finance</w:t>
      </w:r>
      <w:r w:rsidRPr="009D2815">
        <w:rPr>
          <w:sz w:val="20"/>
          <w:szCs w:val="20"/>
        </w:rPr>
        <w:t>, https://www.worldfinance.com/strategy/government-policy/the-pros-and-cons-of-the-peoples-qe</w:t>
      </w:r>
    </w:p>
    <w:p w14:paraId="34248297" w14:textId="77777777" w:rsidR="00714B5F" w:rsidRPr="00AF0F44" w:rsidRDefault="00714B5F" w:rsidP="00714B5F">
      <w:pPr>
        <w:rPr>
          <w:sz w:val="16"/>
        </w:rPr>
      </w:pPr>
      <w:r w:rsidRPr="00AF0F44">
        <w:rPr>
          <w:sz w:val="16"/>
        </w:rPr>
        <w:t>Can enough money be created to make a real, lasting difference?</w:t>
      </w:r>
    </w:p>
    <w:p w14:paraId="77B2A94D" w14:textId="77777777" w:rsidR="00714B5F" w:rsidRPr="00AF0F44" w:rsidRDefault="00714B5F" w:rsidP="00714B5F">
      <w:pPr>
        <w:rPr>
          <w:sz w:val="16"/>
        </w:rPr>
      </w:pPr>
      <w:r w:rsidRPr="00AF0F44">
        <w:rPr>
          <w:rStyle w:val="StyleUnderline"/>
          <w:highlight w:val="cyan"/>
        </w:rPr>
        <w:t>One</w:t>
      </w:r>
      <w:r w:rsidRPr="00AF0F44">
        <w:rPr>
          <w:rStyle w:val="StyleUnderline"/>
        </w:rPr>
        <w:t xml:space="preserve"> of the </w:t>
      </w:r>
      <w:r w:rsidRPr="00AF0F44">
        <w:rPr>
          <w:rStyle w:val="Emphasis"/>
          <w:highlight w:val="cyan"/>
        </w:rPr>
        <w:t>challenge</w:t>
      </w:r>
      <w:r w:rsidRPr="00AF0F44">
        <w:rPr>
          <w:rStyle w:val="Emphasis"/>
        </w:rPr>
        <w:t>s</w:t>
      </w:r>
      <w:r w:rsidRPr="00AF0F44">
        <w:rPr>
          <w:rStyle w:val="StyleUnderline"/>
        </w:rPr>
        <w:t xml:space="preserve"> </w:t>
      </w:r>
      <w:r w:rsidRPr="00AF0F44">
        <w:rPr>
          <w:rStyle w:val="StyleUnderline"/>
          <w:highlight w:val="cyan"/>
        </w:rPr>
        <w:t>posed by</w:t>
      </w:r>
      <w:r w:rsidRPr="00AF0F44">
        <w:rPr>
          <w:rStyle w:val="StyleUnderline"/>
        </w:rPr>
        <w:t xml:space="preserve"> the </w:t>
      </w:r>
      <w:r w:rsidRPr="00AF0F44">
        <w:rPr>
          <w:rStyle w:val="Emphasis"/>
        </w:rPr>
        <w:t xml:space="preserve">current </w:t>
      </w:r>
      <w:r w:rsidRPr="00AF0F44">
        <w:rPr>
          <w:rStyle w:val="Emphasis"/>
          <w:highlight w:val="cyan"/>
        </w:rPr>
        <w:t>shortfalls</w:t>
      </w:r>
      <w:r w:rsidRPr="00AF0F44">
        <w:rPr>
          <w:rStyle w:val="StyleUnderline"/>
          <w:highlight w:val="cyan"/>
        </w:rPr>
        <w:t xml:space="preserve"> in </w:t>
      </w:r>
      <w:r w:rsidRPr="00AF0F44">
        <w:rPr>
          <w:rStyle w:val="Emphasis"/>
          <w:highlight w:val="cyan"/>
        </w:rPr>
        <w:t>infrastructure</w:t>
      </w:r>
      <w:r w:rsidRPr="00AF0F44">
        <w:rPr>
          <w:rStyle w:val="StyleUnderline"/>
        </w:rPr>
        <w:t xml:space="preserve"> investment</w:t>
      </w:r>
      <w:r w:rsidRPr="00AF0F44">
        <w:rPr>
          <w:sz w:val="16"/>
        </w:rPr>
        <w:t xml:space="preserve">, including those relating to climate change, </w:t>
      </w:r>
      <w:r w:rsidRPr="00AF0F44">
        <w:rPr>
          <w:rStyle w:val="StyleUnderline"/>
          <w:highlight w:val="cyan"/>
        </w:rPr>
        <w:t>is the</w:t>
      </w:r>
      <w:r w:rsidRPr="00AF0F44">
        <w:rPr>
          <w:rStyle w:val="StyleUnderline"/>
        </w:rPr>
        <w:t xml:space="preserve"> sheer </w:t>
      </w:r>
      <w:r w:rsidRPr="00AF0F44">
        <w:rPr>
          <w:rStyle w:val="StyleUnderline"/>
          <w:highlight w:val="cyan"/>
        </w:rPr>
        <w:t>scale of</w:t>
      </w:r>
      <w:r w:rsidRPr="00AF0F44">
        <w:rPr>
          <w:rStyle w:val="StyleUnderline"/>
        </w:rPr>
        <w:t xml:space="preserve"> the </w:t>
      </w:r>
      <w:r w:rsidRPr="00AF0F44">
        <w:rPr>
          <w:rStyle w:val="Emphasis"/>
          <w:highlight w:val="cyan"/>
        </w:rPr>
        <w:t>money required</w:t>
      </w:r>
      <w:r w:rsidRPr="00AF0F44">
        <w:rPr>
          <w:sz w:val="16"/>
        </w:rPr>
        <w:t xml:space="preserve"> to tackle the issues that arise. By 2020 it is expected that climate change requirements might reach $100bn per annum, for example.</w:t>
      </w:r>
    </w:p>
    <w:p w14:paraId="1C15F5FF" w14:textId="77777777" w:rsidR="00714B5F" w:rsidRPr="00AF0F44" w:rsidRDefault="00714B5F" w:rsidP="00714B5F">
      <w:pPr>
        <w:rPr>
          <w:sz w:val="16"/>
        </w:rPr>
      </w:pPr>
      <w:r w:rsidRPr="00AF0F44">
        <w:rPr>
          <w:sz w:val="16"/>
        </w:rPr>
        <w:t>This sum is not, of course, required for each and every country: it is a global figure, and when global GDP is about $70trn a year the scale required is more readily understood – otherwise equivalent to about 0.15 percent of global income. The sum, when expressed in this way, is a little less daunting. It also seems more achievable when it is realised that over the last few years the global economy has been able to absorb around $1trn per annum of conventional QE without threatening the stability of the global financial system in any way.</w:t>
      </w:r>
    </w:p>
    <w:p w14:paraId="118AF767" w14:textId="77777777" w:rsidR="00714B5F" w:rsidRDefault="00714B5F" w:rsidP="00714B5F">
      <w:pPr>
        <w:rPr>
          <w:rStyle w:val="StyleUnderline"/>
        </w:rPr>
      </w:pPr>
      <w:r w:rsidRPr="00AF0F44">
        <w:rPr>
          <w:sz w:val="16"/>
        </w:rPr>
        <w:t xml:space="preserve">What’s more, when that financial system has not suffered from inflation, but there has been a continuing and persistent unemployment problem in many of the world’s major economies, then it’s clear that </w:t>
      </w:r>
      <w:r w:rsidRPr="00AF0F44">
        <w:rPr>
          <w:rStyle w:val="StyleUnderline"/>
          <w:highlight w:val="cyan"/>
        </w:rPr>
        <w:t xml:space="preserve">the </w:t>
      </w:r>
      <w:r w:rsidRPr="00AF0F44">
        <w:rPr>
          <w:rStyle w:val="Emphasis"/>
          <w:highlight w:val="cyan"/>
        </w:rPr>
        <w:t>physical capacity</w:t>
      </w:r>
      <w:r w:rsidRPr="00AF0F44">
        <w:rPr>
          <w:rStyle w:val="StyleUnderline"/>
          <w:highlight w:val="cyan"/>
        </w:rPr>
        <w:t xml:space="preserve"> to </w:t>
      </w:r>
      <w:r w:rsidRPr="00AF0F44">
        <w:rPr>
          <w:rStyle w:val="Emphasis"/>
          <w:highlight w:val="cyan"/>
        </w:rPr>
        <w:t>invest</w:t>
      </w:r>
      <w:r w:rsidRPr="00AF0F44">
        <w:rPr>
          <w:rStyle w:val="StyleUnderline"/>
          <w:highlight w:val="cyan"/>
        </w:rPr>
        <w:t xml:space="preserve"> in</w:t>
      </w:r>
      <w:r w:rsidRPr="00AF0F44">
        <w:rPr>
          <w:rStyle w:val="StyleUnderline"/>
        </w:rPr>
        <w:t xml:space="preserve"> the </w:t>
      </w:r>
      <w:r w:rsidRPr="00AF0F44">
        <w:rPr>
          <w:rStyle w:val="Emphasis"/>
          <w:highlight w:val="cyan"/>
        </w:rPr>
        <w:t>infrastructure</w:t>
      </w:r>
      <w:r w:rsidRPr="00AF0F44">
        <w:rPr>
          <w:rStyle w:val="StyleUnderline"/>
        </w:rPr>
        <w:t xml:space="preserve"> needed to address fundamental issues such as climate change </w:t>
      </w:r>
      <w:r w:rsidRPr="00AF0F44">
        <w:rPr>
          <w:rStyle w:val="StyleUnderline"/>
          <w:highlight w:val="cyan"/>
        </w:rPr>
        <w:t>does exist. The</w:t>
      </w:r>
      <w:r w:rsidRPr="00AF0F44">
        <w:rPr>
          <w:rStyle w:val="StyleUnderline"/>
        </w:rPr>
        <w:t xml:space="preserve"> role of </w:t>
      </w:r>
      <w:r w:rsidRPr="00AF0F44">
        <w:rPr>
          <w:rStyle w:val="Emphasis"/>
          <w:highlight w:val="cyan"/>
        </w:rPr>
        <w:t>People’s QE</w:t>
      </w:r>
      <w:r w:rsidRPr="00AF0F44">
        <w:rPr>
          <w:rStyle w:val="StyleUnderline"/>
        </w:rPr>
        <w:t xml:space="preserve"> is to </w:t>
      </w:r>
      <w:r w:rsidRPr="00AF0F44">
        <w:rPr>
          <w:rStyle w:val="StyleUnderline"/>
          <w:highlight w:val="cyan"/>
        </w:rPr>
        <w:t xml:space="preserve">make that </w:t>
      </w:r>
      <w:r w:rsidRPr="00AF0F44">
        <w:rPr>
          <w:rStyle w:val="Emphasis"/>
          <w:highlight w:val="cyan"/>
        </w:rPr>
        <w:t>possible</w:t>
      </w:r>
      <w:r w:rsidRPr="00AF0F44">
        <w:rPr>
          <w:rStyle w:val="StyleUnderline"/>
        </w:rPr>
        <w:t>.</w:t>
      </w:r>
    </w:p>
    <w:p w14:paraId="45FEE409" w14:textId="77777777" w:rsidR="00553A7E" w:rsidRDefault="00553A7E" w:rsidP="00553A7E">
      <w:pPr>
        <w:pStyle w:val="Heading3"/>
      </w:pPr>
      <w:r>
        <w:t>AT: Links to Net Benefit</w:t>
      </w:r>
    </w:p>
    <w:p w14:paraId="5E7F187E" w14:textId="77777777" w:rsidR="00553A7E" w:rsidRPr="00853ED0" w:rsidRDefault="00553A7E" w:rsidP="00553A7E">
      <w:pPr>
        <w:pStyle w:val="Heading4"/>
      </w:pPr>
      <w:r>
        <w:t>Competes and avoids politics.</w:t>
      </w:r>
    </w:p>
    <w:p w14:paraId="4CDB70D7" w14:textId="77777777" w:rsidR="00553A7E" w:rsidRPr="00853ED0" w:rsidRDefault="00553A7E" w:rsidP="00553A7E">
      <w:r w:rsidRPr="00CC14FA">
        <w:rPr>
          <w:rStyle w:val="Style13ptBold"/>
        </w:rPr>
        <w:t>Federal Reserve ND</w:t>
      </w:r>
      <w:r>
        <w:t xml:space="preserve">, </w:t>
      </w:r>
      <w:r w:rsidRPr="00853ED0">
        <w:t>Board of Governors of the Federal Reserve System</w:t>
      </w:r>
      <w:r>
        <w:t xml:space="preserve">, </w:t>
      </w:r>
      <w:r w:rsidRPr="00853ED0">
        <w:t>"What is the difference between monetary policy and fiscal policy, and how are they related?</w:t>
      </w:r>
      <w:r>
        <w:t xml:space="preserve">", </w:t>
      </w:r>
      <w:r w:rsidRPr="00853ED0">
        <w:t>https://www.federalreserve.gov/faqs/money_12855.htm</w:t>
      </w:r>
    </w:p>
    <w:p w14:paraId="1984C47F" w14:textId="77777777" w:rsidR="00553A7E" w:rsidRPr="009E1E80" w:rsidRDefault="00553A7E" w:rsidP="00553A7E">
      <w:pPr>
        <w:rPr>
          <w:sz w:val="16"/>
        </w:rPr>
      </w:pPr>
      <w:r w:rsidRPr="00DE0A25">
        <w:rPr>
          <w:rStyle w:val="Emphasis"/>
          <w:highlight w:val="cyan"/>
        </w:rPr>
        <w:t>Monetary policy</w:t>
      </w:r>
      <w:r w:rsidRPr="00DE0A25">
        <w:rPr>
          <w:rStyle w:val="StyleUnderline"/>
          <w:highlight w:val="cyan"/>
        </w:rPr>
        <w:t xml:space="preserve"> refers to</w:t>
      </w:r>
      <w:r w:rsidRPr="00C90E43">
        <w:rPr>
          <w:rStyle w:val="StyleUnderline"/>
        </w:rPr>
        <w:t xml:space="preserve"> the </w:t>
      </w:r>
      <w:r w:rsidRPr="00DE0A25">
        <w:rPr>
          <w:rStyle w:val="StyleUnderline"/>
          <w:highlight w:val="cyan"/>
        </w:rPr>
        <w:t xml:space="preserve">actions of </w:t>
      </w:r>
      <w:r w:rsidRPr="00DE0A25">
        <w:rPr>
          <w:rStyle w:val="Emphasis"/>
          <w:highlight w:val="cyan"/>
        </w:rPr>
        <w:t>central banks</w:t>
      </w:r>
      <w:r w:rsidRPr="00C90E43">
        <w:rPr>
          <w:rStyle w:val="StyleUnderline"/>
        </w:rPr>
        <w:t xml:space="preserve"> to achieve macroeconomic policy objectives such as </w:t>
      </w:r>
      <w:r w:rsidRPr="00C24733">
        <w:rPr>
          <w:rStyle w:val="Emphasis"/>
        </w:rPr>
        <w:t>price stability</w:t>
      </w:r>
      <w:r w:rsidRPr="00C90E43">
        <w:rPr>
          <w:rStyle w:val="StyleUnderline"/>
        </w:rPr>
        <w:t xml:space="preserve">, full </w:t>
      </w:r>
      <w:r w:rsidRPr="00C24733">
        <w:rPr>
          <w:rStyle w:val="Emphasis"/>
        </w:rPr>
        <w:t>employment</w:t>
      </w:r>
      <w:r w:rsidRPr="00C90E43">
        <w:rPr>
          <w:rStyle w:val="StyleUnderline"/>
        </w:rPr>
        <w:t xml:space="preserve">, and stable </w:t>
      </w:r>
      <w:r w:rsidRPr="00C24733">
        <w:rPr>
          <w:rStyle w:val="Emphasis"/>
        </w:rPr>
        <w:t>economic growth</w:t>
      </w:r>
      <w:r w:rsidRPr="00C90E43">
        <w:rPr>
          <w:rStyle w:val="StyleUnderline"/>
        </w:rPr>
        <w:t xml:space="preserve">. </w:t>
      </w:r>
      <w:r w:rsidRPr="00CC1CC4">
        <w:rPr>
          <w:rStyle w:val="Emphasis"/>
          <w:highlight w:val="cyan"/>
        </w:rPr>
        <w:t>Fiscal policy</w:t>
      </w:r>
      <w:r w:rsidRPr="00CC1CC4">
        <w:rPr>
          <w:rStyle w:val="StyleUnderline"/>
          <w:highlight w:val="cyan"/>
        </w:rPr>
        <w:t xml:space="preserve"> refers to</w:t>
      </w:r>
      <w:r w:rsidRPr="00C90E43">
        <w:rPr>
          <w:rStyle w:val="StyleUnderline"/>
        </w:rPr>
        <w:t xml:space="preserve"> the </w:t>
      </w:r>
      <w:r w:rsidRPr="007D5931">
        <w:rPr>
          <w:rStyle w:val="Emphasis"/>
          <w:highlight w:val="cyan"/>
        </w:rPr>
        <w:t>tax</w:t>
      </w:r>
      <w:r w:rsidRPr="007D5931">
        <w:rPr>
          <w:rStyle w:val="StyleUnderline"/>
          <w:highlight w:val="cyan"/>
        </w:rPr>
        <w:t xml:space="preserve"> and </w:t>
      </w:r>
      <w:r w:rsidRPr="007D5931">
        <w:rPr>
          <w:rStyle w:val="Emphasis"/>
          <w:highlight w:val="cyan"/>
        </w:rPr>
        <w:t>spending policies</w:t>
      </w:r>
      <w:r w:rsidRPr="00C90E43">
        <w:rPr>
          <w:rStyle w:val="StyleUnderline"/>
        </w:rPr>
        <w:t xml:space="preserve"> of the </w:t>
      </w:r>
      <w:r w:rsidRPr="00C24733">
        <w:rPr>
          <w:rStyle w:val="Emphasis"/>
        </w:rPr>
        <w:t>federal government</w:t>
      </w:r>
      <w:r w:rsidRPr="009E1E80">
        <w:rPr>
          <w:sz w:val="16"/>
        </w:rPr>
        <w:t xml:space="preserve">. </w:t>
      </w:r>
      <w:r w:rsidRPr="00C24733">
        <w:rPr>
          <w:rStyle w:val="Emphasis"/>
        </w:rPr>
        <w:t>Fiscal policy</w:t>
      </w:r>
      <w:r w:rsidRPr="00C90E43">
        <w:rPr>
          <w:rStyle w:val="StyleUnderline"/>
        </w:rPr>
        <w:t xml:space="preserve"> decisions are </w:t>
      </w:r>
      <w:r w:rsidRPr="00C24733">
        <w:rPr>
          <w:rStyle w:val="Emphasis"/>
        </w:rPr>
        <w:t>determined by the Congress</w:t>
      </w:r>
      <w:r w:rsidRPr="00C90E43">
        <w:rPr>
          <w:rStyle w:val="StyleUnderline"/>
        </w:rPr>
        <w:t xml:space="preserve"> and the </w:t>
      </w:r>
      <w:r w:rsidRPr="00C24733">
        <w:rPr>
          <w:rStyle w:val="Emphasis"/>
        </w:rPr>
        <w:t>Administration</w:t>
      </w:r>
      <w:r w:rsidRPr="009E1E80">
        <w:rPr>
          <w:sz w:val="16"/>
        </w:rPr>
        <w:t xml:space="preserve">; </w:t>
      </w:r>
      <w:r w:rsidRPr="00C24733">
        <w:rPr>
          <w:rStyle w:val="StyleUnderline"/>
        </w:rPr>
        <w:t>the Fed plays no role in determining fiscal policy</w:t>
      </w:r>
      <w:r w:rsidRPr="009E1E80">
        <w:rPr>
          <w:sz w:val="16"/>
        </w:rPr>
        <w:t>.</w:t>
      </w:r>
    </w:p>
    <w:p w14:paraId="1572EE31" w14:textId="77777777" w:rsidR="00553A7E" w:rsidRDefault="00553A7E" w:rsidP="00553A7E">
      <w:pPr>
        <w:rPr>
          <w:sz w:val="16"/>
        </w:rPr>
      </w:pPr>
      <w:r w:rsidRPr="009E1E80">
        <w:rPr>
          <w:sz w:val="16"/>
        </w:rPr>
        <w:t xml:space="preserve">The U.S. Congress established maximum employment and price stability as the macroeconomic objectives for </w:t>
      </w:r>
      <w:r w:rsidRPr="00C24733">
        <w:rPr>
          <w:rStyle w:val="StyleUnderline"/>
        </w:rPr>
        <w:t xml:space="preserve">the </w:t>
      </w:r>
      <w:r w:rsidRPr="00C24733">
        <w:rPr>
          <w:rStyle w:val="Emphasis"/>
        </w:rPr>
        <w:t>Federal Reserve</w:t>
      </w:r>
      <w:r w:rsidRPr="009E1E80">
        <w:rPr>
          <w:sz w:val="16"/>
        </w:rPr>
        <w:t xml:space="preserve">; they are sometimes referred to as the Federal Reserve's dual mandate. Apart from these overarching objectives, the </w:t>
      </w:r>
      <w:r w:rsidRPr="001E79DE">
        <w:rPr>
          <w:rStyle w:val="Emphasis"/>
          <w:highlight w:val="cyan"/>
        </w:rPr>
        <w:t>Congress determined that</w:t>
      </w:r>
      <w:r w:rsidRPr="009E1E80">
        <w:rPr>
          <w:sz w:val="16"/>
        </w:rPr>
        <w:t xml:space="preserve"> </w:t>
      </w:r>
      <w:r w:rsidRPr="00C90E43">
        <w:rPr>
          <w:rStyle w:val="StyleUnderline"/>
        </w:rPr>
        <w:t xml:space="preserve">operational conduct of </w:t>
      </w:r>
      <w:r w:rsidRPr="001E79DE">
        <w:rPr>
          <w:rStyle w:val="Emphasis"/>
          <w:highlight w:val="cyan"/>
        </w:rPr>
        <w:t>monetary policy</w:t>
      </w:r>
      <w:r w:rsidRPr="00C90E43">
        <w:rPr>
          <w:rStyle w:val="StyleUnderline"/>
        </w:rPr>
        <w:t xml:space="preserve"> should be </w:t>
      </w:r>
      <w:r w:rsidRPr="0099759E">
        <w:rPr>
          <w:rStyle w:val="Emphasis"/>
          <w:highlight w:val="cyan"/>
        </w:rPr>
        <w:t>free from political influence</w:t>
      </w:r>
      <w:r w:rsidRPr="009E1E80">
        <w:rPr>
          <w:sz w:val="16"/>
        </w:rPr>
        <w:t xml:space="preserve">. As a result, </w:t>
      </w:r>
      <w:r w:rsidRPr="00C90E43">
        <w:rPr>
          <w:rStyle w:val="StyleUnderline"/>
        </w:rPr>
        <w:t xml:space="preserve">the </w:t>
      </w:r>
      <w:r w:rsidRPr="00335944">
        <w:rPr>
          <w:rStyle w:val="Emphasis"/>
          <w:highlight w:val="cyan"/>
        </w:rPr>
        <w:t>Federal Reserve</w:t>
      </w:r>
      <w:r w:rsidRPr="00335944">
        <w:rPr>
          <w:rStyle w:val="StyleUnderline"/>
          <w:highlight w:val="cyan"/>
        </w:rPr>
        <w:t xml:space="preserve"> is an </w:t>
      </w:r>
      <w:r w:rsidRPr="00335944">
        <w:rPr>
          <w:rStyle w:val="Emphasis"/>
          <w:highlight w:val="cyan"/>
        </w:rPr>
        <w:t>independent agency</w:t>
      </w:r>
      <w:r w:rsidRPr="00C90E43">
        <w:rPr>
          <w:rStyle w:val="StyleUnderline"/>
        </w:rPr>
        <w:t xml:space="preserve"> of the federal government</w:t>
      </w:r>
      <w:r w:rsidRPr="009E1E80">
        <w:rPr>
          <w:sz w:val="16"/>
        </w:rPr>
        <w:t>.</w:t>
      </w:r>
    </w:p>
    <w:p w14:paraId="75288E29" w14:textId="77777777" w:rsidR="00553A7E" w:rsidRPr="00AD1D52" w:rsidRDefault="00553A7E" w:rsidP="00553A7E">
      <w:pPr>
        <w:pStyle w:val="Heading4"/>
      </w:pPr>
      <w:r>
        <w:t xml:space="preserve">Widespread distrust of </w:t>
      </w:r>
      <w:r>
        <w:rPr>
          <w:u w:val="single"/>
        </w:rPr>
        <w:t>central banks</w:t>
      </w:r>
      <w:r>
        <w:t xml:space="preserve"> means the counterplan's solution is </w:t>
      </w:r>
      <w:r>
        <w:rPr>
          <w:u w:val="single"/>
        </w:rPr>
        <w:t>politically popular</w:t>
      </w:r>
      <w:r>
        <w:t>.</w:t>
      </w:r>
    </w:p>
    <w:p w14:paraId="2FE2BC39" w14:textId="77777777" w:rsidR="00553A7E" w:rsidRPr="001364ED" w:rsidRDefault="00553A7E" w:rsidP="00553A7E">
      <w:r>
        <w:t xml:space="preserve">Francis </w:t>
      </w:r>
      <w:r w:rsidRPr="00275815">
        <w:rPr>
          <w:rStyle w:val="Style13ptBold"/>
        </w:rPr>
        <w:t>Coppola 19</w:t>
      </w:r>
      <w:r>
        <w:t>, MBA from Cass Business School, contributor to Financial Times, cited by the NYT and the Washington Post, author of "the case for People's Quantitative Easing", 7/26/2019, page online.</w:t>
      </w:r>
    </w:p>
    <w:p w14:paraId="285B9DF7" w14:textId="77777777" w:rsidR="00553A7E" w:rsidRDefault="00553A7E" w:rsidP="00553A7E">
      <w:pPr>
        <w:rPr>
          <w:sz w:val="16"/>
        </w:rPr>
      </w:pPr>
      <w:r w:rsidRPr="00513089">
        <w:rPr>
          <w:rStyle w:val="StyleUnderline"/>
          <w:highlight w:val="cyan"/>
        </w:rPr>
        <w:t xml:space="preserve">QE for the People’ is </w:t>
      </w:r>
      <w:r w:rsidRPr="00513089">
        <w:rPr>
          <w:rStyle w:val="Emphasis"/>
          <w:highlight w:val="cyan"/>
        </w:rPr>
        <w:t>politically attractive</w:t>
      </w:r>
      <w:r w:rsidRPr="00F0116E">
        <w:rPr>
          <w:rStyle w:val="StyleUnderline"/>
        </w:rPr>
        <w:t xml:space="preserve"> too</w:t>
      </w:r>
      <w:r w:rsidRPr="00D11748">
        <w:rPr>
          <w:sz w:val="16"/>
        </w:rPr>
        <w:t xml:space="preserve">. </w:t>
      </w:r>
      <w:r w:rsidRPr="001D0C16">
        <w:rPr>
          <w:rStyle w:val="StyleUnderline"/>
        </w:rPr>
        <w:t xml:space="preserve">There was </w:t>
      </w:r>
      <w:r w:rsidRPr="000115A5">
        <w:rPr>
          <w:rStyle w:val="Emphasis"/>
          <w:highlight w:val="cyan"/>
        </w:rPr>
        <w:t>widespread popular anger</w:t>
      </w:r>
      <w:r w:rsidRPr="000115A5">
        <w:rPr>
          <w:rStyle w:val="StyleUnderline"/>
          <w:highlight w:val="cyan"/>
        </w:rPr>
        <w:t xml:space="preserve"> about</w:t>
      </w:r>
      <w:r w:rsidRPr="001D0C16">
        <w:rPr>
          <w:rStyle w:val="StyleUnderline"/>
        </w:rPr>
        <w:t xml:space="preserve"> governments and </w:t>
      </w:r>
      <w:r w:rsidRPr="000115A5">
        <w:rPr>
          <w:rStyle w:val="StyleUnderline"/>
          <w:highlight w:val="cyan"/>
        </w:rPr>
        <w:t xml:space="preserve">central </w:t>
      </w:r>
      <w:r w:rsidRPr="0082578C">
        <w:rPr>
          <w:rStyle w:val="StyleUnderline"/>
          <w:highlight w:val="cyan"/>
        </w:rPr>
        <w:t>banks pouring money into</w:t>
      </w:r>
      <w:r w:rsidRPr="001D0C16">
        <w:rPr>
          <w:rStyle w:val="StyleUnderline"/>
        </w:rPr>
        <w:t xml:space="preserve"> </w:t>
      </w:r>
      <w:r w:rsidRPr="00E15799">
        <w:rPr>
          <w:rStyle w:val="Emphasis"/>
        </w:rPr>
        <w:t xml:space="preserve">financial </w:t>
      </w:r>
      <w:r w:rsidRPr="0082578C">
        <w:rPr>
          <w:rStyle w:val="Emphasis"/>
          <w:highlight w:val="cyan"/>
        </w:rPr>
        <w:t>markets</w:t>
      </w:r>
      <w:r w:rsidRPr="00D11748">
        <w:rPr>
          <w:sz w:val="16"/>
        </w:rPr>
        <w:t xml:space="preserve"> while </w:t>
      </w:r>
      <w:r w:rsidRPr="000834CF">
        <w:rPr>
          <w:rStyle w:val="StyleUnderline"/>
        </w:rPr>
        <w:t>ordinary people lost their homes and their jobs</w:t>
      </w:r>
      <w:r w:rsidRPr="00D11748">
        <w:rPr>
          <w:sz w:val="16"/>
        </w:rPr>
        <w:t xml:space="preserve">. Initially, that anger was mainly expressed against banks, for instance through the Occupy protests. But now, </w:t>
      </w:r>
      <w:r w:rsidRPr="003C75E9">
        <w:rPr>
          <w:rStyle w:val="StyleUnderline"/>
        </w:rPr>
        <w:t xml:space="preserve">people are turning their anger against economic ‘experts’, </w:t>
      </w:r>
      <w:r w:rsidRPr="00F41F79">
        <w:rPr>
          <w:rStyle w:val="Emphasis"/>
        </w:rPr>
        <w:t>central banks</w:t>
      </w:r>
      <w:r w:rsidRPr="003C75E9">
        <w:rPr>
          <w:rStyle w:val="StyleUnderline"/>
        </w:rPr>
        <w:t>, and centrist politicians</w:t>
      </w:r>
      <w:r w:rsidRPr="00D11748">
        <w:rPr>
          <w:sz w:val="16"/>
        </w:rPr>
        <w:t>. Politics is polarizing: the centre ground previously occupied by mainstream political parties is hollowing out, and popular opinion is shifting to extremes, both on the right and the left. Populist politicians on right and left alike now promote a nationalist and protectionist agenda which threatens the international legal and institutional framework painstakingly constructed since the Second World War. Had QE for the People been the policy choice during the Great Recession, the resurgence of destructive nationalism might have been avoided.</w:t>
      </w:r>
    </w:p>
    <w:p w14:paraId="7505D314" w14:textId="77777777" w:rsidR="00CC3AC4" w:rsidRDefault="00CC3AC4" w:rsidP="00553A7E">
      <w:pPr>
        <w:rPr>
          <w:sz w:val="16"/>
        </w:rPr>
      </w:pPr>
    </w:p>
    <w:p w14:paraId="16A1B605" w14:textId="77777777" w:rsidR="00CC3AC4" w:rsidRPr="008F3603" w:rsidRDefault="00CC3AC4" w:rsidP="00CC3AC4">
      <w:pPr>
        <w:pStyle w:val="Heading3"/>
        <w:rPr>
          <w:rFonts w:cs="Arial"/>
        </w:rPr>
      </w:pPr>
      <w:r w:rsidRPr="008F3603">
        <w:rPr>
          <w:rFonts w:cs="Arial"/>
        </w:rPr>
        <w:t>AT: Links to Politics</w:t>
      </w:r>
    </w:p>
    <w:p w14:paraId="54D0926A" w14:textId="77777777" w:rsidR="00CC3AC4" w:rsidRPr="008F3603" w:rsidRDefault="00CC3AC4" w:rsidP="00CC3AC4">
      <w:pPr>
        <w:pStyle w:val="Heading4"/>
        <w:rPr>
          <w:rFonts w:cs="Arial"/>
        </w:rPr>
      </w:pPr>
      <w:r w:rsidRPr="008F3603">
        <w:rPr>
          <w:rFonts w:cs="Arial"/>
        </w:rPr>
        <w:t xml:space="preserve">Doesn't </w:t>
      </w:r>
      <w:r w:rsidRPr="008F3603">
        <w:rPr>
          <w:rFonts w:cs="Arial"/>
          <w:u w:val="single"/>
        </w:rPr>
        <w:t>require political debate</w:t>
      </w:r>
      <w:r w:rsidRPr="008F3603">
        <w:rPr>
          <w:rFonts w:cs="Arial"/>
        </w:rPr>
        <w:t>.</w:t>
      </w:r>
    </w:p>
    <w:p w14:paraId="608DD9FA" w14:textId="77777777" w:rsidR="00CC3AC4" w:rsidRPr="008F3603" w:rsidRDefault="00CC3AC4" w:rsidP="00CC3AC4">
      <w:pPr>
        <w:spacing w:line="276" w:lineRule="auto"/>
        <w:rPr>
          <w:rStyle w:val="StyleUnderline"/>
        </w:rPr>
      </w:pPr>
      <w:r w:rsidRPr="008F3603">
        <w:t xml:space="preserve">Matthew </w:t>
      </w:r>
      <w:r w:rsidRPr="008F3603">
        <w:rPr>
          <w:rStyle w:val="Style13ptBold"/>
        </w:rPr>
        <w:t>Klein 15</w:t>
      </w:r>
      <w:r w:rsidRPr="008F3603">
        <w:t>, BA in History from Yale, Economics Writer at the Barron's, Bloomberg Columnist, "Corbyn’s “People’s QE” could actually be a decent idea," 8/6/2015, https://www.ft.com/content/0166c361-d62d-33eb-b2de-a2a5316d34e5</w:t>
      </w:r>
      <w:r w:rsidRPr="008F3603">
        <w:br/>
      </w:r>
      <w:r w:rsidRPr="008F3603">
        <w:rPr>
          <w:sz w:val="16"/>
        </w:rPr>
        <w:t xml:space="preserve">Our preferred approach would be </w:t>
      </w:r>
      <w:r w:rsidRPr="008F3603">
        <w:rPr>
          <w:rStyle w:val="Emphasis"/>
          <w:highlight w:val="cyan"/>
        </w:rPr>
        <w:t>direct deposits</w:t>
      </w:r>
      <w:r w:rsidRPr="008F3603">
        <w:rPr>
          <w:rStyle w:val="StyleUnderline"/>
          <w:highlight w:val="cyan"/>
        </w:rPr>
        <w:t xml:space="preserve"> into </w:t>
      </w:r>
      <w:r w:rsidRPr="008F3603">
        <w:rPr>
          <w:rStyle w:val="Emphasis"/>
          <w:highlight w:val="cyan"/>
        </w:rPr>
        <w:t>household accounts</w:t>
      </w:r>
      <w:r w:rsidRPr="008F3603">
        <w:rPr>
          <w:rStyle w:val="StyleUnderline"/>
        </w:rPr>
        <w:t xml:space="preserve"> offered </w:t>
      </w:r>
      <w:r w:rsidRPr="008F3603">
        <w:rPr>
          <w:rStyle w:val="StyleUnderline"/>
          <w:highlight w:val="cyan"/>
        </w:rPr>
        <w:t xml:space="preserve">at the </w:t>
      </w:r>
      <w:r w:rsidRPr="008F3603">
        <w:rPr>
          <w:rStyle w:val="Emphasis"/>
          <w:highlight w:val="cyan"/>
        </w:rPr>
        <w:t>central bank</w:t>
      </w:r>
      <w:r w:rsidRPr="008F3603">
        <w:rPr>
          <w:sz w:val="16"/>
        </w:rPr>
        <w:t xml:space="preserve">. </w:t>
      </w:r>
      <w:r w:rsidRPr="008F3603">
        <w:rPr>
          <w:rStyle w:val="StyleUnderline"/>
        </w:rPr>
        <w:t xml:space="preserve">It’s </w:t>
      </w:r>
      <w:r w:rsidRPr="008F3603">
        <w:rPr>
          <w:rStyle w:val="Emphasis"/>
        </w:rPr>
        <w:t>simple</w:t>
      </w:r>
      <w:r w:rsidRPr="008F3603">
        <w:rPr>
          <w:rStyle w:val="StyleUnderline"/>
        </w:rPr>
        <w:t xml:space="preserve"> and </w:t>
      </w:r>
      <w:r w:rsidRPr="008F3603">
        <w:rPr>
          <w:rStyle w:val="Emphasis"/>
          <w:highlight w:val="cyan"/>
        </w:rPr>
        <w:t>doesn’t require any political debate</w:t>
      </w:r>
      <w:r w:rsidRPr="008F3603">
        <w:rPr>
          <w:rStyle w:val="StyleUnderline"/>
        </w:rPr>
        <w:t xml:space="preserve"> about how best to spend the newly created money.</w:t>
      </w:r>
    </w:p>
    <w:p w14:paraId="3CF0341F" w14:textId="77777777" w:rsidR="00CC3AC4" w:rsidRPr="008F3603" w:rsidRDefault="00CC3AC4" w:rsidP="00CC3AC4">
      <w:pPr>
        <w:pStyle w:val="Heading4"/>
        <w:rPr>
          <w:rFonts w:cs="Arial"/>
        </w:rPr>
      </w:pPr>
      <w:r w:rsidRPr="008F3603">
        <w:rPr>
          <w:rFonts w:cs="Arial"/>
          <w:u w:val="single"/>
        </w:rPr>
        <w:t>Avoids</w:t>
      </w:r>
      <w:r w:rsidRPr="008F3603">
        <w:rPr>
          <w:rFonts w:cs="Arial"/>
        </w:rPr>
        <w:t xml:space="preserve"> politics. </w:t>
      </w:r>
    </w:p>
    <w:p w14:paraId="660C5D1B" w14:textId="77777777" w:rsidR="00CC3AC4" w:rsidRPr="008F3603" w:rsidRDefault="00CC3AC4" w:rsidP="00CC3AC4">
      <w:proofErr w:type="spellStart"/>
      <w:r w:rsidRPr="008F3603">
        <w:rPr>
          <w:rStyle w:val="Style13ptBold"/>
        </w:rPr>
        <w:t>Sidd</w:t>
      </w:r>
      <w:proofErr w:type="spellEnd"/>
      <w:r w:rsidRPr="008F3603">
        <w:rPr>
          <w:rStyle w:val="Style13ptBold"/>
        </w:rPr>
        <w:t xml:space="preserve"> ND</w:t>
      </w:r>
      <w:r w:rsidRPr="008F3603">
        <w:t xml:space="preserve">, no quals but he </w:t>
      </w:r>
      <w:proofErr w:type="spellStart"/>
      <w:r w:rsidRPr="008F3603">
        <w:t>spittin</w:t>
      </w:r>
      <w:proofErr w:type="spellEnd"/>
      <w:r w:rsidRPr="008F3603">
        <w:t>, "Helicopter Money and How it Affects the Economy, Explained," https://whatismoney.info/helicopter-money-effects/</w:t>
      </w:r>
    </w:p>
    <w:p w14:paraId="035CB878" w14:textId="77777777" w:rsidR="00CC3AC4" w:rsidRPr="008F3603" w:rsidRDefault="00CC3AC4" w:rsidP="00CC3AC4">
      <w:pPr>
        <w:rPr>
          <w:sz w:val="16"/>
        </w:rPr>
      </w:pPr>
      <w:r w:rsidRPr="008F3603">
        <w:rPr>
          <w:rStyle w:val="StyleUnderline"/>
        </w:rPr>
        <w:t xml:space="preserve">Does </w:t>
      </w:r>
      <w:r w:rsidRPr="008F3603">
        <w:rPr>
          <w:rStyle w:val="Emphasis"/>
          <w:highlight w:val="cyan"/>
        </w:rPr>
        <w:t>helicopter money</w:t>
      </w:r>
      <w:r w:rsidRPr="008F3603">
        <w:rPr>
          <w:rStyle w:val="StyleUnderline"/>
        </w:rPr>
        <w:t xml:space="preserve"> make sense</w:t>
      </w:r>
      <w:r w:rsidRPr="008F3603">
        <w:rPr>
          <w:sz w:val="16"/>
        </w:rPr>
        <w:t>?</w:t>
      </w:r>
    </w:p>
    <w:p w14:paraId="171D770A" w14:textId="77777777" w:rsidR="00CC3AC4" w:rsidRPr="008F3603" w:rsidRDefault="00CC3AC4" w:rsidP="00CC3AC4">
      <w:pPr>
        <w:rPr>
          <w:sz w:val="16"/>
        </w:rPr>
      </w:pPr>
      <w:r w:rsidRPr="008F3603">
        <w:rPr>
          <w:sz w:val="16"/>
        </w:rPr>
        <w:t xml:space="preserve">Like many monetary policy tools which expand the money supply, </w:t>
      </w:r>
      <w:r w:rsidRPr="008F3603">
        <w:rPr>
          <w:rStyle w:val="StyleUnderline"/>
        </w:rPr>
        <w:t xml:space="preserve">helicopter money </w:t>
      </w:r>
      <w:r w:rsidRPr="008F3603">
        <w:rPr>
          <w:rStyle w:val="StyleUnderline"/>
          <w:highlight w:val="cyan"/>
        </w:rPr>
        <w:t xml:space="preserve">is a </w:t>
      </w:r>
      <w:r w:rsidRPr="008F3603">
        <w:rPr>
          <w:rStyle w:val="Emphasis"/>
          <w:highlight w:val="cyan"/>
        </w:rPr>
        <w:t>politically favorable</w:t>
      </w:r>
      <w:r w:rsidRPr="008F3603">
        <w:rPr>
          <w:rStyle w:val="StyleUnderline"/>
          <w:highlight w:val="cyan"/>
        </w:rPr>
        <w:t xml:space="preserve"> solution to dealing with crises that has potential</w:t>
      </w:r>
      <w:r w:rsidRPr="008F3603">
        <w:rPr>
          <w:rStyle w:val="StyleUnderline"/>
        </w:rPr>
        <w:t xml:space="preserve"> </w:t>
      </w:r>
      <w:r w:rsidRPr="008F3603">
        <w:rPr>
          <w:rStyle w:val="Emphasis"/>
        </w:rPr>
        <w:t>long-term</w:t>
      </w:r>
      <w:r w:rsidRPr="008F3603">
        <w:rPr>
          <w:rStyle w:val="StyleUnderline"/>
        </w:rPr>
        <w:t xml:space="preserve"> </w:t>
      </w:r>
      <w:r w:rsidRPr="008F3603">
        <w:rPr>
          <w:rStyle w:val="StyleUnderline"/>
          <w:highlight w:val="cyan"/>
        </w:rPr>
        <w:t>effects</w:t>
      </w:r>
      <w:r w:rsidRPr="008F3603">
        <w:rPr>
          <w:sz w:val="16"/>
        </w:rPr>
        <w:t>. Like taking a Tylenol for a brain tumor, these tools address the pain without solving the underlying problem – continuous increases in the money supply that grow in size over time.</w:t>
      </w:r>
    </w:p>
    <w:p w14:paraId="606C6AE3" w14:textId="77777777" w:rsidR="00CC3AC4" w:rsidRPr="008F3603" w:rsidRDefault="00CC3AC4" w:rsidP="00CC3AC4">
      <w:pPr>
        <w:spacing w:line="276" w:lineRule="auto"/>
        <w:rPr>
          <w:rStyle w:val="StyleUnderline"/>
        </w:rPr>
      </w:pPr>
    </w:p>
    <w:p w14:paraId="6A6743D2" w14:textId="77777777" w:rsidR="00CC3AC4" w:rsidRPr="00D11748" w:rsidRDefault="00CC3AC4" w:rsidP="00553A7E">
      <w:pPr>
        <w:rPr>
          <w:sz w:val="16"/>
        </w:rPr>
      </w:pPr>
    </w:p>
    <w:p w14:paraId="1EA9CDC0" w14:textId="13F16D1C" w:rsidR="00CD7012" w:rsidRDefault="00CD7012" w:rsidP="00CD7012">
      <w:pPr>
        <w:pStyle w:val="Heading2"/>
      </w:pPr>
      <w:r>
        <w:t>Theory</w:t>
      </w:r>
    </w:p>
    <w:p w14:paraId="2B4E77FA" w14:textId="77777777" w:rsidR="00CD7012" w:rsidRDefault="00CD7012" w:rsidP="00CD7012"/>
    <w:p w14:paraId="75D37E38" w14:textId="77777777" w:rsidR="00CD7012" w:rsidRPr="008F3603" w:rsidRDefault="00CD7012" w:rsidP="00CD7012">
      <w:pPr>
        <w:pStyle w:val="Heading3"/>
        <w:rPr>
          <w:rFonts w:cs="Arial"/>
        </w:rPr>
      </w:pPr>
      <w:r w:rsidRPr="008F3603">
        <w:rPr>
          <w:rFonts w:cs="Arial"/>
        </w:rPr>
        <w:t>2NC---AT: Can't Fiat Fed</w:t>
      </w:r>
    </w:p>
    <w:p w14:paraId="4D9E1CAF" w14:textId="77777777" w:rsidR="00CD7012" w:rsidRPr="008F3603" w:rsidRDefault="00CD7012" w:rsidP="00CD7012">
      <w:pPr>
        <w:pStyle w:val="Heading4"/>
        <w:rPr>
          <w:rFonts w:cs="Arial"/>
        </w:rPr>
      </w:pPr>
      <w:r w:rsidRPr="008F3603">
        <w:rPr>
          <w:rFonts w:cs="Arial"/>
        </w:rPr>
        <w:t xml:space="preserve">The Fed is </w:t>
      </w:r>
      <w:r w:rsidRPr="008F3603">
        <w:rPr>
          <w:rFonts w:cs="Arial"/>
          <w:u w:val="single"/>
        </w:rPr>
        <w:t>part of the government</w:t>
      </w:r>
      <w:r w:rsidRPr="008F3603">
        <w:rPr>
          <w:rFonts w:cs="Arial"/>
        </w:rPr>
        <w:t>.</w:t>
      </w:r>
    </w:p>
    <w:p w14:paraId="45BF469B" w14:textId="6633E350" w:rsidR="00CD7012" w:rsidRPr="008F3603" w:rsidRDefault="00CD7012" w:rsidP="00CD7012">
      <w:r w:rsidRPr="008F3603">
        <w:rPr>
          <w:rStyle w:val="Style13ptBold"/>
        </w:rPr>
        <w:t>The Fed 16</w:t>
      </w:r>
      <w:r w:rsidRPr="008F3603">
        <w:t xml:space="preserve"> (The important thing in all our cards, “Who owns the Federal Reserve”, https://www.federalreserve.gov/faqs/about_14986.htm)</w:t>
      </w:r>
    </w:p>
    <w:p w14:paraId="56048AC3" w14:textId="77777777" w:rsidR="00CD7012" w:rsidRPr="008F3603" w:rsidRDefault="00CD7012" w:rsidP="00CD7012">
      <w:pPr>
        <w:rPr>
          <w:sz w:val="14"/>
        </w:rPr>
      </w:pPr>
      <w:r w:rsidRPr="008F3603">
        <w:rPr>
          <w:rStyle w:val="StyleUnderline"/>
          <w:highlight w:val="cyan"/>
        </w:rPr>
        <w:t>The Fed</w:t>
      </w:r>
      <w:r w:rsidRPr="008F3603">
        <w:rPr>
          <w:sz w:val="14"/>
        </w:rPr>
        <w:t xml:space="preserve">eral Reserve </w:t>
      </w:r>
      <w:r w:rsidRPr="008F3603">
        <w:rPr>
          <w:rStyle w:val="StyleUnderline"/>
          <w:highlight w:val="cyan"/>
        </w:rPr>
        <w:t>derives its authority from the Congress</w:t>
      </w:r>
      <w:r w:rsidRPr="008F3603">
        <w:rPr>
          <w:sz w:val="14"/>
        </w:rPr>
        <w:t xml:space="preserve">, which created the System in 1913 with the enactment of the Federal Reserve Act. </w:t>
      </w:r>
      <w:r w:rsidRPr="008F3603">
        <w:rPr>
          <w:rStyle w:val="StyleUnderline"/>
        </w:rPr>
        <w:t xml:space="preserve">This central banking "system" has </w:t>
      </w:r>
      <w:r w:rsidRPr="008F3603">
        <w:rPr>
          <w:sz w:val="14"/>
        </w:rPr>
        <w:t xml:space="preserve">three important features: (1) </w:t>
      </w:r>
      <w:r w:rsidRPr="008F3603">
        <w:rPr>
          <w:rStyle w:val="StyleUnderline"/>
        </w:rPr>
        <w:t>a central governing board</w:t>
      </w:r>
      <w:r w:rsidRPr="008F3603">
        <w:rPr>
          <w:sz w:val="14"/>
        </w:rPr>
        <w:t xml:space="preserve">--the Federal Reserve Board of Governors; (2) a decentralized operating structure of 12 Federal Reserve Banks; and (3) a blend of public and private characteristics. </w:t>
      </w:r>
      <w:r w:rsidRPr="008F3603">
        <w:rPr>
          <w:rStyle w:val="Emphasis"/>
          <w:highlight w:val="cyan"/>
        </w:rPr>
        <w:t>The Board of Governors</w:t>
      </w:r>
      <w:r w:rsidRPr="008F3603">
        <w:rPr>
          <w:sz w:val="14"/>
        </w:rPr>
        <w:t xml:space="preserve"> in Washington, D.C., </w:t>
      </w:r>
      <w:r w:rsidRPr="008F3603">
        <w:rPr>
          <w:rStyle w:val="Emphasis"/>
          <w:highlight w:val="cyan"/>
        </w:rPr>
        <w:t>is an agency of the federal government</w:t>
      </w:r>
      <w:r w:rsidRPr="008F3603">
        <w:rPr>
          <w:sz w:val="14"/>
        </w:rPr>
        <w:t xml:space="preserve">. </w:t>
      </w:r>
      <w:r w:rsidRPr="008F3603">
        <w:rPr>
          <w:rStyle w:val="StyleUnderline"/>
        </w:rPr>
        <w:t>The Board</w:t>
      </w:r>
      <w:r w:rsidRPr="008F3603">
        <w:rPr>
          <w:sz w:val="14"/>
        </w:rPr>
        <w:t>--appointed by the President and confirmed by the Senate--</w:t>
      </w:r>
      <w:r w:rsidRPr="008F3603">
        <w:rPr>
          <w:rStyle w:val="StyleUnderline"/>
        </w:rPr>
        <w:t>provides general guidance for the Fed</w:t>
      </w:r>
      <w:r w:rsidRPr="008F3603">
        <w:rPr>
          <w:sz w:val="14"/>
        </w:rPr>
        <w:t xml:space="preserve">eral Reserve </w:t>
      </w:r>
      <w:r w:rsidRPr="008F3603">
        <w:rPr>
          <w:rStyle w:val="StyleUnderline"/>
        </w:rPr>
        <w:t>System</w:t>
      </w:r>
      <w:r w:rsidRPr="008F3603">
        <w:rPr>
          <w:sz w:val="14"/>
        </w:rPr>
        <w:t xml:space="preserve"> and oversees the 12 Reserve Banks. </w:t>
      </w:r>
      <w:r w:rsidRPr="008F3603">
        <w:rPr>
          <w:rStyle w:val="StyleUnderline"/>
        </w:rPr>
        <w:t>The Board reports to</w:t>
      </w:r>
      <w:r w:rsidRPr="008F3603">
        <w:rPr>
          <w:sz w:val="14"/>
        </w:rPr>
        <w:t xml:space="preserve"> and is directly accountable to the </w:t>
      </w:r>
      <w:r w:rsidRPr="008F3603">
        <w:rPr>
          <w:rStyle w:val="StyleUnderline"/>
        </w:rPr>
        <w:t>Congress</w:t>
      </w:r>
      <w:r w:rsidRPr="008F3603">
        <w:rPr>
          <w:sz w:val="14"/>
        </w:rPr>
        <w:t xml:space="preserve"> but, unlike many other public agencies, it is not funded by congressional appropriations. In addition, though the Congress sets the goals for monetary policy, </w:t>
      </w:r>
      <w:r w:rsidRPr="008F3603">
        <w:rPr>
          <w:rStyle w:val="StyleUnderline"/>
        </w:rPr>
        <w:t>decisions of the Board</w:t>
      </w:r>
      <w:r w:rsidRPr="008F3603">
        <w:rPr>
          <w:sz w:val="14"/>
        </w:rPr>
        <w:t xml:space="preserve">--and the Fed's monetary policy-setting body, </w:t>
      </w:r>
      <w:r w:rsidRPr="008F3603">
        <w:rPr>
          <w:rStyle w:val="StyleUnderline"/>
        </w:rPr>
        <w:t>the Federal Open Market Committee</w:t>
      </w:r>
      <w:r w:rsidRPr="008F3603">
        <w:rPr>
          <w:sz w:val="14"/>
        </w:rPr>
        <w:t xml:space="preserve">--about how to reach those goals do not require approval by the President or anyone else in the executive or legislative branches of government. </w:t>
      </w:r>
      <w:r w:rsidRPr="008F3603">
        <w:rPr>
          <w:rStyle w:val="Emphasis"/>
        </w:rPr>
        <w:t xml:space="preserve">Some </w:t>
      </w:r>
      <w:r w:rsidRPr="008F3603">
        <w:rPr>
          <w:rStyle w:val="Emphasis"/>
          <w:highlight w:val="cyan"/>
        </w:rPr>
        <w:t>observers mistakenly consider the Fed</w:t>
      </w:r>
      <w:r w:rsidRPr="008F3603">
        <w:rPr>
          <w:rStyle w:val="Emphasis"/>
        </w:rPr>
        <w:t xml:space="preserve">eral Reserve </w:t>
      </w:r>
      <w:r w:rsidRPr="008F3603">
        <w:rPr>
          <w:rStyle w:val="Emphasis"/>
          <w:highlight w:val="cyan"/>
        </w:rPr>
        <w:t>to be a private entity</w:t>
      </w:r>
      <w:r w:rsidRPr="008F3603">
        <w:rPr>
          <w:sz w:val="14"/>
        </w:rPr>
        <w:t xml:space="preserve"> because the Reserve Banks are organized similarly to private corporations. For instance, each of the 12 Reserve Banks operates within its own particular geographic area, or District, of the United States, and each is separately incorporated and has its own board of directors. Commercial banks that are members of the Federal Reserve System hold stock in their District's Reserve Bank. However, </w:t>
      </w:r>
      <w:r w:rsidRPr="008F3603">
        <w:rPr>
          <w:rStyle w:val="StyleUnderline"/>
        </w:rPr>
        <w:t>owning Reserve Bank stock is quite different from owning stock in a private company</w:t>
      </w:r>
      <w:r w:rsidRPr="008F3603">
        <w:rPr>
          <w:sz w:val="14"/>
        </w:rPr>
        <w:t xml:space="preserve">. The Reserve Banks are not operated for profit, and ownership of a certain amount of stock is, by law, a condition of membership in the System. In fact, </w:t>
      </w:r>
      <w:r w:rsidRPr="008F3603">
        <w:rPr>
          <w:rStyle w:val="StyleUnderline"/>
        </w:rPr>
        <w:t>the Reserve Banks are required by law to transfer net earnings to the U.S. Treasury</w:t>
      </w:r>
      <w:r w:rsidRPr="008F3603">
        <w:rPr>
          <w:sz w:val="14"/>
        </w:rPr>
        <w:t xml:space="preserve">, </w:t>
      </w:r>
      <w:r w:rsidRPr="008F3603">
        <w:rPr>
          <w:rStyle w:val="StyleUnderline"/>
        </w:rPr>
        <w:t>after providing for all necessary expenses of the Reserve Banks</w:t>
      </w:r>
      <w:r w:rsidRPr="008F3603">
        <w:rPr>
          <w:sz w:val="14"/>
        </w:rPr>
        <w:t>, legally required dividend payments, and maintaining a limited balance in a surplus fund.</w:t>
      </w:r>
    </w:p>
    <w:p w14:paraId="074C4E9C" w14:textId="77777777" w:rsidR="00CD7012" w:rsidRPr="008F3603" w:rsidRDefault="00CD7012" w:rsidP="00CD7012">
      <w:pPr>
        <w:pStyle w:val="Heading3"/>
        <w:rPr>
          <w:rFonts w:cs="Arial"/>
        </w:rPr>
      </w:pPr>
      <w:r w:rsidRPr="008F3603">
        <w:rPr>
          <w:rFonts w:cs="Arial"/>
        </w:rPr>
        <w:t>Extra---Fed=Gov</w:t>
      </w:r>
    </w:p>
    <w:p w14:paraId="15705C24" w14:textId="77777777" w:rsidR="00CD7012" w:rsidRPr="008F3603" w:rsidRDefault="00CD7012" w:rsidP="00CD7012">
      <w:pPr>
        <w:pStyle w:val="Heading4"/>
        <w:rPr>
          <w:rFonts w:cs="Arial"/>
        </w:rPr>
      </w:pPr>
      <w:r w:rsidRPr="008F3603">
        <w:rPr>
          <w:rFonts w:cs="Arial"/>
        </w:rPr>
        <w:t xml:space="preserve">The Federal Reserve is part of the USFG – the only chance is that the district banks are not, but the aff is the central bank </w:t>
      </w:r>
    </w:p>
    <w:p w14:paraId="128B7DAA" w14:textId="77777777" w:rsidR="00CD7012" w:rsidRPr="008F3603" w:rsidRDefault="00CD7012" w:rsidP="00CD7012">
      <w:r w:rsidRPr="008F3603">
        <w:rPr>
          <w:rStyle w:val="Style13ptBold"/>
        </w:rPr>
        <w:t>Hamrick, no date</w:t>
      </w:r>
      <w:r w:rsidRPr="008F3603">
        <w:t xml:space="preserve"> ("5 myths debunked about the Federal Reserve," pg. online @ www.bankrate.com/finance/federal-reserve/myths-federal-reserve-1.aspx)</w:t>
      </w:r>
    </w:p>
    <w:p w14:paraId="0C609929" w14:textId="77777777" w:rsidR="00CD7012" w:rsidRPr="008F3603" w:rsidRDefault="00CD7012" w:rsidP="00CD7012">
      <w:pPr>
        <w:rPr>
          <w:sz w:val="16"/>
        </w:rPr>
      </w:pPr>
      <w:r w:rsidRPr="008F3603">
        <w:rPr>
          <w:sz w:val="16"/>
        </w:rPr>
        <w:t xml:space="preserve">This myth is a bit similar to the last one, but it has a life of its own. For this one, we turned to David Wyss, former senior economist at the Federal Reserve Board. </w:t>
      </w:r>
      <w:r w:rsidRPr="008F3603">
        <w:rPr>
          <w:sz w:val="16"/>
          <w:highlight w:val="cyan"/>
        </w:rPr>
        <w:t>"</w:t>
      </w:r>
      <w:r w:rsidRPr="008F3603">
        <w:rPr>
          <w:rStyle w:val="Emphasis"/>
          <w:highlight w:val="cyan"/>
        </w:rPr>
        <w:t>The Board of Governors of the Federal Reserve System is a government entity</w:t>
      </w:r>
      <w:r w:rsidRPr="008F3603">
        <w:rPr>
          <w:sz w:val="16"/>
        </w:rPr>
        <w:t xml:space="preserve">. </w:t>
      </w:r>
      <w:r w:rsidRPr="008F3603">
        <w:rPr>
          <w:rStyle w:val="StyleUnderline"/>
          <w:highlight w:val="cyan"/>
        </w:rPr>
        <w:t>The 7 members</w:t>
      </w:r>
      <w:r w:rsidRPr="008F3603">
        <w:rPr>
          <w:sz w:val="16"/>
          <w:highlight w:val="cyan"/>
        </w:rPr>
        <w:t xml:space="preserve"> (</w:t>
      </w:r>
      <w:r w:rsidRPr="008F3603">
        <w:rPr>
          <w:sz w:val="16"/>
        </w:rPr>
        <w:t xml:space="preserve">including the chairman) </w:t>
      </w:r>
      <w:r w:rsidRPr="008F3603">
        <w:rPr>
          <w:rStyle w:val="StyleUnderline"/>
          <w:highlight w:val="cyan"/>
        </w:rPr>
        <w:t>are appointed by the president</w:t>
      </w:r>
      <w:r w:rsidRPr="008F3603">
        <w:rPr>
          <w:rStyle w:val="StyleUnderline"/>
        </w:rPr>
        <w:t xml:space="preserve"> with the advice and consent of the Senate, and report semiannually to Congress</w:t>
      </w:r>
      <w:r w:rsidRPr="008F3603">
        <w:rPr>
          <w:sz w:val="16"/>
        </w:rPr>
        <w:t xml:space="preserve">," Wyss says. </w:t>
      </w:r>
      <w:r w:rsidRPr="008F3603">
        <w:rPr>
          <w:rStyle w:val="StyleUnderline"/>
        </w:rPr>
        <w:t>Where it gets a bit more complicated is with the 12 Fed district banks</w:t>
      </w:r>
      <w:r w:rsidRPr="008F3603">
        <w:rPr>
          <w:sz w:val="16"/>
        </w:rPr>
        <w:t xml:space="preserve">. Wyss says </w:t>
      </w:r>
      <w:r w:rsidRPr="008F3603">
        <w:rPr>
          <w:rStyle w:val="StyleUnderline"/>
          <w:highlight w:val="cyan"/>
        </w:rPr>
        <w:t>the district banks "are quasi-private</w:t>
      </w:r>
      <w:r w:rsidRPr="008F3603">
        <w:rPr>
          <w:rStyle w:val="StyleUnderline"/>
        </w:rPr>
        <w:t xml:space="preserve"> and are legally owned by the member banks.</w:t>
      </w:r>
      <w:r w:rsidRPr="008F3603">
        <w:rPr>
          <w:sz w:val="16"/>
        </w:rPr>
        <w:t xml:space="preserve">" "Each district bank has a board of directors, with 3 appointed by the Board of Governors and 6 elected by the member banks in the district. Each member bank owns a share in its regional Fed, which pays a 6% dividend. </w:t>
      </w:r>
      <w:r w:rsidRPr="008F3603">
        <w:rPr>
          <w:rStyle w:val="StyleUnderline"/>
        </w:rPr>
        <w:t>All earnings above that percent go to the U.S. Treasury</w:t>
      </w:r>
      <w:r w:rsidRPr="008F3603">
        <w:rPr>
          <w:sz w:val="16"/>
        </w:rPr>
        <w:t xml:space="preserve">," he says. </w:t>
      </w:r>
      <w:r w:rsidRPr="008F3603">
        <w:rPr>
          <w:rStyle w:val="StyleUnderline"/>
          <w:highlight w:val="cyan"/>
        </w:rPr>
        <w:t>If you define the member banks in terms of where they pay their profits, they go straight into federal coffers</w:t>
      </w:r>
      <w:r w:rsidRPr="008F3603">
        <w:rPr>
          <w:sz w:val="16"/>
        </w:rPr>
        <w:t>. By the way, the U.S. flag flies outside the Federal Reserve's headquarters in Washington, D.C.</w:t>
      </w:r>
    </w:p>
    <w:p w14:paraId="70E0686C" w14:textId="77777777" w:rsidR="00CD7012" w:rsidRPr="008F3603" w:rsidRDefault="00CD7012" w:rsidP="00CD7012"/>
    <w:p w14:paraId="6C12EFB7" w14:textId="77777777" w:rsidR="00CD7012" w:rsidRPr="008F3603" w:rsidRDefault="00CD7012" w:rsidP="00CD7012">
      <w:pPr>
        <w:pStyle w:val="Heading4"/>
        <w:rPr>
          <w:rFonts w:cs="Arial"/>
        </w:rPr>
      </w:pPr>
      <w:r w:rsidRPr="008F3603">
        <w:rPr>
          <w:rFonts w:cs="Arial"/>
        </w:rPr>
        <w:t xml:space="preserve">The part of the Fed that </w:t>
      </w:r>
      <w:r w:rsidRPr="008F3603">
        <w:rPr>
          <w:rFonts w:cs="Arial"/>
          <w:u w:val="single"/>
        </w:rPr>
        <w:t>does the counterplan</w:t>
      </w:r>
      <w:r w:rsidRPr="008F3603">
        <w:rPr>
          <w:rFonts w:cs="Arial"/>
        </w:rPr>
        <w:t xml:space="preserve"> is a </w:t>
      </w:r>
      <w:r w:rsidRPr="008F3603">
        <w:rPr>
          <w:rFonts w:cs="Arial"/>
          <w:u w:val="single"/>
        </w:rPr>
        <w:t>government agency</w:t>
      </w:r>
      <w:r w:rsidRPr="008F3603">
        <w:rPr>
          <w:rFonts w:cs="Arial"/>
        </w:rPr>
        <w:t>.</w:t>
      </w:r>
    </w:p>
    <w:p w14:paraId="2D8342AE" w14:textId="77777777" w:rsidR="00CD7012" w:rsidRPr="008F3603" w:rsidRDefault="00CD7012" w:rsidP="00CD7012">
      <w:pPr>
        <w:rPr>
          <w:rStyle w:val="Style13ptBold"/>
          <w:b w:val="0"/>
          <w:sz w:val="20"/>
          <w:szCs w:val="20"/>
        </w:rPr>
      </w:pPr>
      <w:r w:rsidRPr="008F3603">
        <w:rPr>
          <w:rStyle w:val="Style13ptBold"/>
        </w:rPr>
        <w:t xml:space="preserve">Herron 15 </w:t>
      </w:r>
      <w:r w:rsidRPr="008F3603">
        <w:rPr>
          <w:rStyle w:val="Style13ptBold"/>
          <w:b w:val="0"/>
          <w:sz w:val="20"/>
          <w:szCs w:val="20"/>
        </w:rPr>
        <w:t>(Janna Herron, a senior editor for The Fiscal Times based in New York, oversees the Life and Money channel that covers financial issues that touch people and their families. "The Federal Reserve Bank, Explained," 11/12/15, pg. online @ www.thefiscaltimes.com/2015/11/12/Federal-Reserve-Bank-Explained)</w:t>
      </w:r>
    </w:p>
    <w:p w14:paraId="1FA1E926" w14:textId="77777777" w:rsidR="00CD7012" w:rsidRPr="008F3603" w:rsidRDefault="00CD7012" w:rsidP="00CD7012">
      <w:pPr>
        <w:rPr>
          <w:sz w:val="16"/>
        </w:rPr>
      </w:pPr>
      <w:r w:rsidRPr="008F3603">
        <w:rPr>
          <w:sz w:val="16"/>
        </w:rPr>
        <w:t xml:space="preserve">Founded in 1913 by an act of Congress, </w:t>
      </w:r>
      <w:r w:rsidRPr="008F3603">
        <w:rPr>
          <w:rStyle w:val="StyleUnderline"/>
          <w:highlight w:val="cyan"/>
        </w:rPr>
        <w:t>the Federal Reserve System</w:t>
      </w:r>
      <w:r w:rsidRPr="008F3603">
        <w:rPr>
          <w:rStyle w:val="StyleUnderline"/>
        </w:rPr>
        <w:t xml:space="preserve"> — also referred to as the U.S. central bank</w:t>
      </w:r>
      <w:r w:rsidRPr="008F3603">
        <w:rPr>
          <w:sz w:val="16"/>
        </w:rPr>
        <w:t xml:space="preserve"> — originally was created to prevent bank panics. Historically, people would withdraw their funds in droves in times of uncertainty and, like dominoes, collapse the entire banking system. The system has since evolved to support a stable banking system and, more generally, a healthy economy. </w:t>
      </w:r>
      <w:r w:rsidRPr="008F3603">
        <w:rPr>
          <w:rStyle w:val="StyleUnderline"/>
          <w:highlight w:val="cyan"/>
        </w:rPr>
        <w:t>By design</w:t>
      </w:r>
      <w:r w:rsidRPr="008F3603">
        <w:rPr>
          <w:rStyle w:val="StyleUnderline"/>
        </w:rPr>
        <w:t xml:space="preserve">, the Fed </w:t>
      </w:r>
      <w:r w:rsidRPr="008F3603">
        <w:rPr>
          <w:rStyle w:val="StyleUnderline"/>
          <w:highlight w:val="cyan"/>
        </w:rPr>
        <w:t>is an independent agency</w:t>
      </w:r>
      <w:r w:rsidRPr="008F3603">
        <w:rPr>
          <w:sz w:val="16"/>
        </w:rPr>
        <w:t xml:space="preserve"> that can conduct its duties without political pressure. How is the Federal Reserve structured? The Federal Reserve System is divided into three components: the Board of Governors, the 12 regional Reserve Banks, and the Federal Open Market Committee, or FOMC. Who owns the Federal Reserve? </w:t>
      </w:r>
      <w:r w:rsidRPr="008F3603">
        <w:rPr>
          <w:rStyle w:val="StyleUnderline"/>
          <w:highlight w:val="cyan"/>
        </w:rPr>
        <w:t>The Board of Governors is a federal government agency</w:t>
      </w:r>
      <w:r w:rsidRPr="008F3603">
        <w:rPr>
          <w:sz w:val="16"/>
        </w:rPr>
        <w:t xml:space="preserve">. </w:t>
      </w:r>
      <w:r w:rsidRPr="008F3603">
        <w:rPr>
          <w:rStyle w:val="StyleUnderline"/>
        </w:rPr>
        <w:t>But the 12 regional Reserve Banks are not part of the federal government</w:t>
      </w:r>
      <w:r w:rsidRPr="008F3603">
        <w:rPr>
          <w:sz w:val="16"/>
        </w:rPr>
        <w:t>. Instead, they have been established like private corporations where member banks hold their stock, which can’t be sold or pledged as loan collateral.</w:t>
      </w:r>
    </w:p>
    <w:p w14:paraId="2BB264D8" w14:textId="77777777" w:rsidR="00CD7012" w:rsidRPr="00CD7012" w:rsidRDefault="00CD7012" w:rsidP="00CD7012"/>
    <w:p w14:paraId="01CCD23C" w14:textId="07BF5B37" w:rsidR="00714B5F" w:rsidRPr="00D860D7" w:rsidRDefault="00714B5F" w:rsidP="00714B5F">
      <w:pPr>
        <w:pStyle w:val="Heading1"/>
      </w:pPr>
      <w:r w:rsidRPr="00D860D7">
        <w:t>AFF</w:t>
      </w:r>
      <w:r>
        <w:t xml:space="preserve"> Answers</w:t>
      </w:r>
    </w:p>
    <w:p w14:paraId="016DDC8D" w14:textId="77777777" w:rsidR="00553A7E" w:rsidRDefault="00553A7E" w:rsidP="00553A7E">
      <w:pPr>
        <w:pStyle w:val="Heading2"/>
      </w:pPr>
      <w:r>
        <w:t>AFF</w:t>
      </w:r>
    </w:p>
    <w:p w14:paraId="6EB2C6C4" w14:textId="77777777" w:rsidR="00553A7E" w:rsidRPr="00527D6F" w:rsidRDefault="00553A7E" w:rsidP="00553A7E">
      <w:pPr>
        <w:pStyle w:val="Heading3"/>
      </w:pPr>
      <w:r>
        <w:t>AT: Debt Jubilee</w:t>
      </w:r>
    </w:p>
    <w:p w14:paraId="5B803A39" w14:textId="77777777" w:rsidR="00553A7E" w:rsidRPr="001A78CE" w:rsidRDefault="00553A7E" w:rsidP="00553A7E">
      <w:pPr>
        <w:pStyle w:val="Heading4"/>
      </w:pPr>
      <w:r>
        <w:t xml:space="preserve">Debt jubilee </w:t>
      </w:r>
      <w:r>
        <w:rPr>
          <w:u w:val="single"/>
        </w:rPr>
        <w:t>fails</w:t>
      </w:r>
      <w:r>
        <w:t>.</w:t>
      </w:r>
    </w:p>
    <w:p w14:paraId="61468D2C" w14:textId="77777777" w:rsidR="00553A7E" w:rsidRPr="00A826D0" w:rsidRDefault="00553A7E" w:rsidP="00553A7E">
      <w:r>
        <w:t xml:space="preserve">Francis </w:t>
      </w:r>
      <w:r w:rsidRPr="00275815">
        <w:rPr>
          <w:rStyle w:val="Style13ptBold"/>
        </w:rPr>
        <w:t>Coppola 19</w:t>
      </w:r>
      <w:r>
        <w:t>, MBA from Cass Business School, contributor to Financial Times, cited by the NYT and the Washington Post, author of "the case for People's Quantitative Easing", 7/26/2019, page online.</w:t>
      </w:r>
    </w:p>
    <w:p w14:paraId="6AA2C379" w14:textId="77777777" w:rsidR="00553A7E" w:rsidRPr="00F577A3" w:rsidRDefault="00553A7E" w:rsidP="00553A7E">
      <w:pPr>
        <w:rPr>
          <w:sz w:val="16"/>
        </w:rPr>
      </w:pPr>
      <w:r w:rsidRPr="00F577A3">
        <w:rPr>
          <w:sz w:val="16"/>
        </w:rPr>
        <w:t xml:space="preserve">However, </w:t>
      </w:r>
      <w:r w:rsidRPr="007B3C8B">
        <w:rPr>
          <w:rStyle w:val="StyleUnderline"/>
          <w:highlight w:val="cyan"/>
        </w:rPr>
        <w:t>debt jubilee has</w:t>
      </w:r>
      <w:r w:rsidRPr="00B76BAD">
        <w:rPr>
          <w:rStyle w:val="StyleUnderline"/>
        </w:rPr>
        <w:t xml:space="preserve"> some </w:t>
      </w:r>
      <w:r w:rsidRPr="00B76BAD">
        <w:rPr>
          <w:rStyle w:val="Emphasis"/>
        </w:rPr>
        <w:t xml:space="preserve">serious </w:t>
      </w:r>
      <w:r w:rsidRPr="007B3C8B">
        <w:rPr>
          <w:rStyle w:val="Emphasis"/>
          <w:highlight w:val="cyan"/>
        </w:rPr>
        <w:t>difficulties</w:t>
      </w:r>
      <w:r w:rsidRPr="00F577A3">
        <w:rPr>
          <w:sz w:val="16"/>
        </w:rPr>
        <w:t xml:space="preserve">. Relieving debt distress among banks and corporations </w:t>
      </w:r>
      <w:r w:rsidRPr="00CF27DA">
        <w:rPr>
          <w:rStyle w:val="StyleUnderline"/>
          <w:highlight w:val="cyan"/>
        </w:rPr>
        <w:t>costs</w:t>
      </w:r>
      <w:r w:rsidRPr="00FE45AC">
        <w:rPr>
          <w:rStyle w:val="StyleUnderline"/>
        </w:rPr>
        <w:t xml:space="preserve"> taxpayers </w:t>
      </w:r>
      <w:r w:rsidRPr="00CF27DA">
        <w:rPr>
          <w:rStyle w:val="Emphasis"/>
          <w:highlight w:val="cyan"/>
        </w:rPr>
        <w:t>billions of dollars</w:t>
      </w:r>
      <w:r w:rsidRPr="00993EF1">
        <w:rPr>
          <w:rStyle w:val="StyleUnderline"/>
        </w:rPr>
        <w:t>. Relieving</w:t>
      </w:r>
      <w:r w:rsidRPr="0023477E">
        <w:rPr>
          <w:rStyle w:val="StyleUnderline"/>
        </w:rPr>
        <w:t xml:space="preserve"> debt distress among mortgage holders could cost the same</w:t>
      </w:r>
      <w:r w:rsidRPr="00F577A3">
        <w:rPr>
          <w:sz w:val="16"/>
        </w:rPr>
        <w:t xml:space="preserve">. It is difficult to see why a young person on a low income who is struggling to pay their rent should, through their taxes, pay off the million-dollar mortgage of a business tycoon. It is also hard to see why homeowners who limit their borrowing to what they can sensibly afford should receive less from the government than people who mortgage themselves to the hilt in the expectation that house prices will always rise. </w:t>
      </w:r>
      <w:r w:rsidRPr="00124152">
        <w:rPr>
          <w:rStyle w:val="StyleUnderline"/>
        </w:rPr>
        <w:t xml:space="preserve">Debt jubilee could be </w:t>
      </w:r>
      <w:r w:rsidRPr="00306BE0">
        <w:rPr>
          <w:rStyle w:val="Emphasis"/>
          <w:highlight w:val="cyan"/>
        </w:rPr>
        <w:t>very unfair</w:t>
      </w:r>
      <w:r w:rsidRPr="00306BE0">
        <w:rPr>
          <w:rStyle w:val="StyleUnderline"/>
          <w:highlight w:val="cyan"/>
        </w:rPr>
        <w:t xml:space="preserve"> to people who are too poor</w:t>
      </w:r>
      <w:r w:rsidRPr="00124152">
        <w:rPr>
          <w:rStyle w:val="StyleUnderline"/>
        </w:rPr>
        <w:t xml:space="preserve"> to have debts or too responsible to over-borrow</w:t>
      </w:r>
      <w:r w:rsidRPr="00F577A3">
        <w:rPr>
          <w:sz w:val="16"/>
        </w:rPr>
        <w:t>.</w:t>
      </w:r>
    </w:p>
    <w:p w14:paraId="0131E7C8" w14:textId="77777777" w:rsidR="00553A7E" w:rsidRDefault="00553A7E" w:rsidP="00553A7E">
      <w:pPr>
        <w:rPr>
          <w:sz w:val="16"/>
        </w:rPr>
      </w:pPr>
      <w:r w:rsidRPr="00F577A3">
        <w:rPr>
          <w:sz w:val="16"/>
        </w:rPr>
        <w:t xml:space="preserve">There is a second problem with debt jubilee. </w:t>
      </w:r>
      <w:r w:rsidRPr="00431140">
        <w:rPr>
          <w:rStyle w:val="StyleUnderline"/>
          <w:highlight w:val="cyan"/>
        </w:rPr>
        <w:t xml:space="preserve">For every </w:t>
      </w:r>
      <w:r w:rsidRPr="00431140">
        <w:rPr>
          <w:rStyle w:val="Emphasis"/>
          <w:highlight w:val="cyan"/>
        </w:rPr>
        <w:t>debtor</w:t>
      </w:r>
      <w:r w:rsidRPr="00431140">
        <w:rPr>
          <w:rStyle w:val="StyleUnderline"/>
          <w:highlight w:val="cyan"/>
        </w:rPr>
        <w:t xml:space="preserve">, there is a </w:t>
      </w:r>
      <w:r w:rsidRPr="00431140">
        <w:rPr>
          <w:rStyle w:val="Emphasis"/>
          <w:highlight w:val="cyan"/>
        </w:rPr>
        <w:t>creditor</w:t>
      </w:r>
      <w:r w:rsidRPr="00431140">
        <w:rPr>
          <w:sz w:val="16"/>
          <w:highlight w:val="cyan"/>
        </w:rPr>
        <w:t>;</w:t>
      </w:r>
      <w:r w:rsidRPr="00F577A3">
        <w:rPr>
          <w:sz w:val="16"/>
        </w:rPr>
        <w:t xml:space="preserve"> and creditors are savers. </w:t>
      </w:r>
      <w:r w:rsidRPr="0065247F">
        <w:rPr>
          <w:rStyle w:val="StyleUnderline"/>
        </w:rPr>
        <w:t>Writing off debts therefore means writing down the value of savings</w:t>
      </w:r>
      <w:r w:rsidRPr="00F577A3">
        <w:rPr>
          <w:sz w:val="16"/>
        </w:rPr>
        <w:t xml:space="preserve">. But working hard and building up savings is widely regarded as virtuous. </w:t>
      </w:r>
      <w:r w:rsidRPr="006B1A1A">
        <w:rPr>
          <w:rStyle w:val="StyleUnderline"/>
          <w:highlight w:val="cyan"/>
        </w:rPr>
        <w:t>Imposing losses</w:t>
      </w:r>
      <w:r w:rsidRPr="00B02E3D">
        <w:rPr>
          <w:rStyle w:val="StyleUnderline"/>
        </w:rPr>
        <w:t xml:space="preserve"> on people who have saved</w:t>
      </w:r>
      <w:r w:rsidRPr="00F577A3">
        <w:rPr>
          <w:sz w:val="16"/>
        </w:rPr>
        <w:t xml:space="preserve">, to write off the debts of those who have not, </w:t>
      </w:r>
      <w:r w:rsidRPr="00D240F0">
        <w:rPr>
          <w:rStyle w:val="StyleUnderline"/>
          <w:highlight w:val="cyan"/>
        </w:rPr>
        <w:t>would be</w:t>
      </w:r>
      <w:r w:rsidRPr="00B02E3D">
        <w:rPr>
          <w:rStyle w:val="StyleUnderline"/>
        </w:rPr>
        <w:t xml:space="preserve"> very </w:t>
      </w:r>
      <w:r w:rsidRPr="00D240F0">
        <w:rPr>
          <w:rStyle w:val="Emphasis"/>
          <w:highlight w:val="cyan"/>
        </w:rPr>
        <w:t>unfair</w:t>
      </w:r>
      <w:r w:rsidRPr="00F577A3">
        <w:rPr>
          <w:sz w:val="16"/>
        </w:rPr>
        <w:t>. Somehow, a debt jubilee would have to avoid hurting savers.</w:t>
      </w:r>
    </w:p>
    <w:p w14:paraId="72958991" w14:textId="77777777" w:rsidR="00553A7E" w:rsidRDefault="00553A7E" w:rsidP="00553A7E">
      <w:pPr>
        <w:pStyle w:val="Heading3"/>
      </w:pPr>
      <w:r>
        <w:t>2AC---Democracy Turn</w:t>
      </w:r>
    </w:p>
    <w:p w14:paraId="6DCB7C6E" w14:textId="77777777" w:rsidR="00553A7E" w:rsidRPr="00B73BFE" w:rsidRDefault="00553A7E" w:rsidP="00553A7E">
      <w:pPr>
        <w:pStyle w:val="Heading4"/>
      </w:pPr>
      <w:r>
        <w:t xml:space="preserve">Helicopter money collapses </w:t>
      </w:r>
      <w:r>
        <w:rPr>
          <w:u w:val="single"/>
        </w:rPr>
        <w:t>power of the purse</w:t>
      </w:r>
      <w:r>
        <w:t xml:space="preserve"> and </w:t>
      </w:r>
      <w:r>
        <w:rPr>
          <w:u w:val="single"/>
        </w:rPr>
        <w:t>democracy</w:t>
      </w:r>
      <w:r>
        <w:t>.</w:t>
      </w:r>
    </w:p>
    <w:p w14:paraId="32717DF9" w14:textId="77777777" w:rsidR="00553A7E" w:rsidRPr="00A37BFE" w:rsidRDefault="00553A7E" w:rsidP="00553A7E">
      <w:r>
        <w:t xml:space="preserve">Kevin </w:t>
      </w:r>
      <w:r w:rsidRPr="00D9184A">
        <w:rPr>
          <w:rStyle w:val="Style13ptBold"/>
        </w:rPr>
        <w:t>Dowd 18</w:t>
      </w:r>
      <w:r>
        <w:t xml:space="preserve">, </w:t>
      </w:r>
      <w:r w:rsidRPr="00A37BFE">
        <w:t>adjunct scholar at the Cato Institute’s </w:t>
      </w:r>
      <w:r w:rsidRPr="003C7BD4">
        <w:t>Center for Monetary and Financial Alternatives</w:t>
      </w:r>
      <w:r w:rsidRPr="00A37BFE">
        <w:t> and a professor of finance and economics at Durham University in England</w:t>
      </w:r>
      <w:r>
        <w:t>, "</w:t>
      </w:r>
      <w:r w:rsidRPr="00D9184A">
        <w:t>Against Helicopter Money</w:t>
      </w:r>
      <w:r>
        <w:t xml:space="preserve">," Winter 2018, </w:t>
      </w:r>
      <w:r w:rsidRPr="00D9184A">
        <w:t>https://www.cato.org/cato-journal/winter-2018/against-helicopter-money</w:t>
      </w:r>
    </w:p>
    <w:p w14:paraId="46FA9698" w14:textId="77777777" w:rsidR="00553A7E" w:rsidRPr="00A239F3" w:rsidRDefault="00553A7E" w:rsidP="00553A7E">
      <w:pPr>
        <w:rPr>
          <w:rStyle w:val="Emphasis"/>
        </w:rPr>
      </w:pPr>
      <w:r w:rsidRPr="005C170D">
        <w:rPr>
          <w:rStyle w:val="StyleUnderline"/>
        </w:rPr>
        <w:t xml:space="preserve">Fiscal Problems of </w:t>
      </w:r>
      <w:r w:rsidRPr="00A239F3">
        <w:rPr>
          <w:rStyle w:val="Emphasis"/>
        </w:rPr>
        <w:t>Helicopter Money</w:t>
      </w:r>
    </w:p>
    <w:p w14:paraId="16701698" w14:textId="77777777" w:rsidR="00553A7E" w:rsidRPr="001F1204" w:rsidRDefault="00553A7E" w:rsidP="00553A7E">
      <w:pPr>
        <w:rPr>
          <w:sz w:val="16"/>
        </w:rPr>
      </w:pPr>
      <w:r w:rsidRPr="001F1204">
        <w:rPr>
          <w:sz w:val="16"/>
        </w:rPr>
        <w:t xml:space="preserve">I have already noted that, in conducting helicopter money operations, </w:t>
      </w:r>
      <w:r w:rsidRPr="007B2F73">
        <w:rPr>
          <w:rStyle w:val="StyleUnderline"/>
        </w:rPr>
        <w:t xml:space="preserve">the central </w:t>
      </w:r>
      <w:r w:rsidRPr="00334630">
        <w:rPr>
          <w:rStyle w:val="StyleUnderline"/>
          <w:highlight w:val="cyan"/>
        </w:rPr>
        <w:t>bank would be making</w:t>
      </w:r>
      <w:r w:rsidRPr="007B2F73">
        <w:rPr>
          <w:rStyle w:val="StyleUnderline"/>
        </w:rPr>
        <w:t xml:space="preserve"> redistribution </w:t>
      </w:r>
      <w:r w:rsidRPr="00334630">
        <w:rPr>
          <w:rStyle w:val="StyleUnderline"/>
          <w:highlight w:val="cyan"/>
        </w:rPr>
        <w:t xml:space="preserve">decisions that are </w:t>
      </w:r>
      <w:r w:rsidRPr="00334630">
        <w:rPr>
          <w:rStyle w:val="Emphasis"/>
          <w:highlight w:val="cyan"/>
        </w:rPr>
        <w:t>fiscal</w:t>
      </w:r>
      <w:r w:rsidRPr="00743305">
        <w:rPr>
          <w:rStyle w:val="Emphasis"/>
        </w:rPr>
        <w:t xml:space="preserve"> in nature</w:t>
      </w:r>
      <w:r w:rsidRPr="007B2F73">
        <w:rPr>
          <w:rStyle w:val="StyleUnderline"/>
        </w:rPr>
        <w:t xml:space="preserve"> and therefore more properly belong under the </w:t>
      </w:r>
      <w:r w:rsidRPr="00F121BD">
        <w:rPr>
          <w:rStyle w:val="Emphasis"/>
        </w:rPr>
        <w:t>domain of the government</w:t>
      </w:r>
      <w:r w:rsidRPr="001F1204">
        <w:rPr>
          <w:sz w:val="16"/>
        </w:rPr>
        <w:t>. David Stockman (2016) goes further and suggests that helicopter money is</w:t>
      </w:r>
    </w:p>
    <w:p w14:paraId="651F82BC" w14:textId="77777777" w:rsidR="00553A7E" w:rsidRPr="001F1204" w:rsidRDefault="00553A7E" w:rsidP="00553A7E">
      <w:pPr>
        <w:rPr>
          <w:sz w:val="16"/>
        </w:rPr>
      </w:pPr>
      <w:r w:rsidRPr="00EB2954">
        <w:rPr>
          <w:rStyle w:val="StyleUnderline"/>
        </w:rPr>
        <w:t xml:space="preserve">a central bank </w:t>
      </w:r>
      <w:r w:rsidRPr="00B949BF">
        <w:rPr>
          <w:rStyle w:val="Emphasis"/>
        </w:rPr>
        <w:t>power grab</w:t>
      </w:r>
      <w:r w:rsidRPr="00EB2954">
        <w:rPr>
          <w:rStyle w:val="StyleUnderline"/>
        </w:rPr>
        <w:t xml:space="preserve"> like no other</w:t>
      </w:r>
      <w:r w:rsidRPr="001F1204">
        <w:rPr>
          <w:sz w:val="16"/>
        </w:rPr>
        <w:t xml:space="preserve"> because it insinuates our unelected central bankers into the very heart of the fiscal process.</w:t>
      </w:r>
      <w:r w:rsidRPr="001F1204">
        <w:rPr>
          <w:sz w:val="16"/>
        </w:rPr>
        <w:br/>
      </w:r>
      <w:r w:rsidRPr="001F1204">
        <w:rPr>
          <w:sz w:val="16"/>
        </w:rPr>
        <w:br/>
        <w:t xml:space="preserve">Needless to say, </w:t>
      </w:r>
      <w:r w:rsidRPr="00F168A5">
        <w:rPr>
          <w:rStyle w:val="StyleUnderline"/>
        </w:rPr>
        <w:t xml:space="preserve">the </w:t>
      </w:r>
      <w:r w:rsidRPr="001B6381">
        <w:rPr>
          <w:rStyle w:val="StyleUnderline"/>
          <w:highlight w:val="cyan"/>
        </w:rPr>
        <w:t xml:space="preserve">framers delegated the </w:t>
      </w:r>
      <w:r w:rsidRPr="001B6381">
        <w:rPr>
          <w:rStyle w:val="Emphasis"/>
          <w:highlight w:val="cyan"/>
        </w:rPr>
        <w:t>powers of the purse</w:t>
      </w:r>
      <w:r w:rsidRPr="001F1204">
        <w:rPr>
          <w:sz w:val="16"/>
        </w:rPr>
        <w:t>—spending, taxing and borrowing—</w:t>
      </w:r>
      <w:r w:rsidRPr="006F5CC9">
        <w:rPr>
          <w:rStyle w:val="StyleUnderline"/>
          <w:highlight w:val="cyan"/>
        </w:rPr>
        <w:t>to the elected branch</w:t>
      </w:r>
      <w:r w:rsidRPr="00245155">
        <w:rPr>
          <w:rStyle w:val="StyleUnderline"/>
        </w:rPr>
        <w:t xml:space="preserve"> of government</w:t>
      </w:r>
      <w:r w:rsidRPr="001F1204">
        <w:rPr>
          <w:sz w:val="16"/>
        </w:rPr>
        <w:t>, and not because they were wild‐​eyed idealists smitten by a naïve faith in the prudence of the demos.</w:t>
      </w:r>
      <w:r w:rsidRPr="001F1204">
        <w:rPr>
          <w:sz w:val="16"/>
        </w:rPr>
        <w:br/>
      </w:r>
      <w:r w:rsidRPr="001F1204">
        <w:rPr>
          <w:sz w:val="16"/>
        </w:rPr>
        <w:br/>
        <w:t xml:space="preserve">To the contrary, they did so because the decision to spend, tax and borrow is the </w:t>
      </w:r>
      <w:r w:rsidRPr="006E027E">
        <w:rPr>
          <w:rStyle w:val="StyleUnderline"/>
        </w:rPr>
        <w:t xml:space="preserve">very essence of state power. </w:t>
      </w:r>
      <w:r w:rsidRPr="00696BA6">
        <w:rPr>
          <w:rStyle w:val="StyleUnderline"/>
          <w:highlight w:val="cyan"/>
        </w:rPr>
        <w:t xml:space="preserve">There is </w:t>
      </w:r>
      <w:r w:rsidRPr="00696BA6">
        <w:rPr>
          <w:rStyle w:val="Emphasis"/>
          <w:highlight w:val="cyan"/>
        </w:rPr>
        <w:t>no possibility of democracy</w:t>
      </w:r>
      <w:r w:rsidRPr="00E034D8">
        <w:rPr>
          <w:rStyle w:val="StyleUnderline"/>
        </w:rPr>
        <w:t>—for better or worse—</w:t>
      </w:r>
      <w:r w:rsidRPr="00BB7A32">
        <w:rPr>
          <w:rStyle w:val="StyleUnderline"/>
          <w:highlight w:val="cyan"/>
        </w:rPr>
        <w:t>if these</w:t>
      </w:r>
      <w:r w:rsidRPr="00E034D8">
        <w:rPr>
          <w:rStyle w:val="StyleUnderline"/>
        </w:rPr>
        <w:t xml:space="preserve"> fundamental </w:t>
      </w:r>
      <w:r w:rsidRPr="00CB18A0">
        <w:rPr>
          <w:rStyle w:val="Emphasis"/>
          <w:highlight w:val="cyan"/>
        </w:rPr>
        <w:t>powers are removed</w:t>
      </w:r>
      <w:r w:rsidRPr="00E034D8">
        <w:rPr>
          <w:rStyle w:val="StyleUnderline"/>
        </w:rPr>
        <w:t xml:space="preserve"> from popular control</w:t>
      </w:r>
      <w:r w:rsidRPr="001F1204">
        <w:rPr>
          <w:sz w:val="16"/>
        </w:rPr>
        <w:t>.</w:t>
      </w:r>
    </w:p>
    <w:p w14:paraId="29739B8A" w14:textId="77777777" w:rsidR="00BE6C72" w:rsidRDefault="00BE6C72" w:rsidP="00BE6C72"/>
    <w:p w14:paraId="6E6B3707" w14:textId="77777777" w:rsidR="00BE6C72" w:rsidRPr="008F3603" w:rsidRDefault="00BE6C72" w:rsidP="00BE6C72">
      <w:pPr>
        <w:pStyle w:val="Heading3"/>
        <w:rPr>
          <w:rFonts w:cs="Arial"/>
        </w:rPr>
      </w:pPr>
      <w:r w:rsidRPr="008F3603">
        <w:rPr>
          <w:rFonts w:cs="Arial"/>
        </w:rPr>
        <w:t>AT: Helicopter Money</w:t>
      </w:r>
    </w:p>
    <w:p w14:paraId="222B0859" w14:textId="77777777" w:rsidR="00BE6C72" w:rsidRPr="008F3603" w:rsidRDefault="00BE6C72" w:rsidP="00BE6C72">
      <w:pPr>
        <w:pStyle w:val="Heading4"/>
        <w:rPr>
          <w:rFonts w:cs="Arial"/>
        </w:rPr>
      </w:pPr>
      <w:r w:rsidRPr="008F3603">
        <w:rPr>
          <w:rFonts w:cs="Arial"/>
        </w:rPr>
        <w:t xml:space="preserve">The counterplan </w:t>
      </w:r>
      <w:r w:rsidRPr="008F3603">
        <w:rPr>
          <w:rFonts w:cs="Arial"/>
          <w:u w:val="single"/>
        </w:rPr>
        <w:t>SUCKS</w:t>
      </w:r>
      <w:r w:rsidRPr="008F3603">
        <w:rPr>
          <w:rFonts w:cs="Arial"/>
        </w:rPr>
        <w:t xml:space="preserve"> and </w:t>
      </w:r>
      <w:r w:rsidRPr="008F3603">
        <w:rPr>
          <w:rFonts w:cs="Arial"/>
          <w:u w:val="single"/>
        </w:rPr>
        <w:t>CAN'T RESOLVE THE IMPACTS OF THE 1AC</w:t>
      </w:r>
      <w:r w:rsidRPr="008F3603">
        <w:rPr>
          <w:rFonts w:cs="Arial"/>
        </w:rPr>
        <w:t xml:space="preserve">. It's </w:t>
      </w:r>
      <w:r w:rsidRPr="008F3603">
        <w:rPr>
          <w:rFonts w:cs="Arial"/>
          <w:u w:val="single"/>
        </w:rPr>
        <w:t>IRREVERSIBLE</w:t>
      </w:r>
      <w:r w:rsidRPr="008F3603">
        <w:rPr>
          <w:rFonts w:cs="Arial"/>
        </w:rPr>
        <w:t xml:space="preserve">, leads to </w:t>
      </w:r>
      <w:r w:rsidRPr="008F3603">
        <w:rPr>
          <w:rFonts w:cs="Arial"/>
          <w:u w:val="single"/>
        </w:rPr>
        <w:t>HYPERINFLATION</w:t>
      </w:r>
      <w:r w:rsidRPr="008F3603">
        <w:rPr>
          <w:rFonts w:cs="Arial"/>
        </w:rPr>
        <w:t xml:space="preserve">, and it </w:t>
      </w:r>
      <w:r w:rsidRPr="008F3603">
        <w:rPr>
          <w:rFonts w:cs="Arial"/>
          <w:u w:val="single"/>
        </w:rPr>
        <w:t>DEVALUES DOMESTIC CURRENCY</w:t>
      </w:r>
      <w:r w:rsidRPr="008F3603">
        <w:rPr>
          <w:rFonts w:cs="Arial"/>
        </w:rPr>
        <w:t>.</w:t>
      </w:r>
    </w:p>
    <w:p w14:paraId="67EBFB19" w14:textId="77777777" w:rsidR="00BE6C72" w:rsidRPr="008F3603" w:rsidRDefault="00BE6C72" w:rsidP="00BE6C72">
      <w:r w:rsidRPr="008F3603">
        <w:rPr>
          <w:rStyle w:val="Style13ptBold"/>
        </w:rPr>
        <w:t>CFI 23</w:t>
      </w:r>
      <w:r w:rsidRPr="008F3603">
        <w:t>, Corporate Finance Institute, trains people in finance and banking, "Helicopter Money," https://corporatefinanceinstitute.com/resources/economics/helicopter-money/</w:t>
      </w:r>
    </w:p>
    <w:p w14:paraId="630CD3D5" w14:textId="77777777" w:rsidR="00BE6C72" w:rsidRPr="008F3603" w:rsidRDefault="00BE6C72" w:rsidP="00BE6C72">
      <w:pPr>
        <w:rPr>
          <w:sz w:val="16"/>
        </w:rPr>
      </w:pPr>
      <w:r w:rsidRPr="008F3603">
        <w:rPr>
          <w:sz w:val="16"/>
        </w:rPr>
        <w:t>Key criticisms of helicopter money include:</w:t>
      </w:r>
    </w:p>
    <w:p w14:paraId="7E2785D7" w14:textId="77777777" w:rsidR="00BE6C72" w:rsidRPr="008F3603" w:rsidRDefault="00BE6C72" w:rsidP="00BE6C72">
      <w:pPr>
        <w:rPr>
          <w:sz w:val="16"/>
        </w:rPr>
      </w:pPr>
      <w:r w:rsidRPr="008F3603">
        <w:rPr>
          <w:sz w:val="16"/>
        </w:rPr>
        <w:t xml:space="preserve">1. </w:t>
      </w:r>
      <w:r w:rsidRPr="008F3603">
        <w:rPr>
          <w:rStyle w:val="StyleUnderline"/>
          <w:highlight w:val="cyan"/>
        </w:rPr>
        <w:t xml:space="preserve">Helicopter money is </w:t>
      </w:r>
      <w:r w:rsidRPr="008F3603">
        <w:rPr>
          <w:rStyle w:val="Emphasis"/>
          <w:highlight w:val="cyan"/>
        </w:rPr>
        <w:t>irreversible</w:t>
      </w:r>
    </w:p>
    <w:p w14:paraId="4D4685C9" w14:textId="77777777" w:rsidR="00BE6C72" w:rsidRPr="008F3603" w:rsidRDefault="00BE6C72" w:rsidP="00BE6C72">
      <w:pPr>
        <w:rPr>
          <w:sz w:val="16"/>
        </w:rPr>
      </w:pPr>
      <w:r w:rsidRPr="008F3603">
        <w:rPr>
          <w:rStyle w:val="StyleUnderline"/>
        </w:rPr>
        <w:t>Given that money is provided directly to consumers</w:t>
      </w:r>
      <w:r w:rsidRPr="008F3603">
        <w:rPr>
          <w:sz w:val="16"/>
        </w:rPr>
        <w:t xml:space="preserve">, helicopter money – as opposed to quantitative easing – is irreversible. </w:t>
      </w:r>
      <w:r w:rsidRPr="008F3603">
        <w:rPr>
          <w:rStyle w:val="StyleUnderline"/>
        </w:rPr>
        <w:t xml:space="preserve">It has led to many economists arguing that helicopter money is </w:t>
      </w:r>
      <w:r w:rsidRPr="008F3603">
        <w:rPr>
          <w:rStyle w:val="Emphasis"/>
          <w:highlight w:val="cyan"/>
        </w:rPr>
        <w:t>not</w:t>
      </w:r>
      <w:r w:rsidRPr="008F3603">
        <w:rPr>
          <w:rStyle w:val="Emphasis"/>
        </w:rPr>
        <w:t xml:space="preserve"> a </w:t>
      </w:r>
      <w:r w:rsidRPr="008F3603">
        <w:rPr>
          <w:rStyle w:val="Emphasis"/>
          <w:highlight w:val="cyan"/>
        </w:rPr>
        <w:t>suitable</w:t>
      </w:r>
      <w:r w:rsidRPr="008F3603">
        <w:rPr>
          <w:rStyle w:val="StyleUnderline"/>
        </w:rPr>
        <w:t xml:space="preserve"> long-term </w:t>
      </w:r>
      <w:r w:rsidRPr="008F3603">
        <w:rPr>
          <w:rStyle w:val="Emphasis"/>
        </w:rPr>
        <w:t>solution</w:t>
      </w:r>
      <w:r w:rsidRPr="008F3603">
        <w:rPr>
          <w:rStyle w:val="StyleUnderline"/>
        </w:rPr>
        <w:t xml:space="preserve"> </w:t>
      </w:r>
      <w:r w:rsidRPr="008F3603">
        <w:rPr>
          <w:rStyle w:val="StyleUnderline"/>
          <w:highlight w:val="cyan"/>
        </w:rPr>
        <w:t>to spur</w:t>
      </w:r>
      <w:r w:rsidRPr="008F3603">
        <w:rPr>
          <w:rStyle w:val="StyleUnderline"/>
        </w:rPr>
        <w:t xml:space="preserve"> economic </w:t>
      </w:r>
      <w:r w:rsidRPr="008F3603">
        <w:rPr>
          <w:rStyle w:val="Emphasis"/>
          <w:highlight w:val="cyan"/>
        </w:rPr>
        <w:t>growth</w:t>
      </w:r>
      <w:r w:rsidRPr="008F3603">
        <w:rPr>
          <w:sz w:val="16"/>
        </w:rPr>
        <w:t>.</w:t>
      </w:r>
    </w:p>
    <w:p w14:paraId="25875374" w14:textId="77777777" w:rsidR="00BE6C72" w:rsidRPr="008F3603" w:rsidRDefault="00BE6C72" w:rsidP="00BE6C72">
      <w:pPr>
        <w:rPr>
          <w:sz w:val="16"/>
        </w:rPr>
      </w:pPr>
      <w:r w:rsidRPr="008F3603">
        <w:rPr>
          <w:sz w:val="16"/>
        </w:rPr>
        <w:t xml:space="preserve">2. </w:t>
      </w:r>
      <w:r w:rsidRPr="008F3603">
        <w:rPr>
          <w:rStyle w:val="StyleUnderline"/>
        </w:rPr>
        <w:t xml:space="preserve">Helicopter money </w:t>
      </w:r>
      <w:r w:rsidRPr="008F3603">
        <w:rPr>
          <w:rStyle w:val="StyleUnderline"/>
          <w:highlight w:val="cyan"/>
        </w:rPr>
        <w:t>leads to </w:t>
      </w:r>
      <w:r w:rsidRPr="008F3603">
        <w:rPr>
          <w:rStyle w:val="Emphasis"/>
          <w:highlight w:val="cyan"/>
        </w:rPr>
        <w:t>hyperinflation</w:t>
      </w:r>
    </w:p>
    <w:p w14:paraId="53993E0A" w14:textId="77777777" w:rsidR="00BE6C72" w:rsidRPr="008F3603" w:rsidRDefault="00BE6C72" w:rsidP="00BE6C72">
      <w:pPr>
        <w:rPr>
          <w:sz w:val="16"/>
        </w:rPr>
      </w:pPr>
      <w:r w:rsidRPr="008F3603">
        <w:rPr>
          <w:rStyle w:val="StyleUnderline"/>
        </w:rPr>
        <w:t xml:space="preserve">Helicopter money could </w:t>
      </w:r>
      <w:r w:rsidRPr="008F3603">
        <w:rPr>
          <w:rStyle w:val="Emphasis"/>
          <w:highlight w:val="cyan"/>
        </w:rPr>
        <w:t>undermine</w:t>
      </w:r>
      <w:r w:rsidRPr="008F3603">
        <w:rPr>
          <w:rStyle w:val="Emphasis"/>
        </w:rPr>
        <w:t xml:space="preserve"> the value</w:t>
      </w:r>
      <w:r w:rsidRPr="008F3603">
        <w:rPr>
          <w:rStyle w:val="StyleUnderline"/>
        </w:rPr>
        <w:t xml:space="preserve"> of the </w:t>
      </w:r>
      <w:r w:rsidRPr="008F3603">
        <w:rPr>
          <w:rStyle w:val="StyleUnderline"/>
          <w:highlight w:val="cyan"/>
        </w:rPr>
        <w:t>local currency</w:t>
      </w:r>
      <w:r w:rsidRPr="008F3603">
        <w:rPr>
          <w:sz w:val="16"/>
        </w:rPr>
        <w:t xml:space="preserve">, as consumers would lose a sense of what the currency is worth. </w:t>
      </w:r>
      <w:r w:rsidRPr="008F3603">
        <w:rPr>
          <w:rStyle w:val="StyleUnderline"/>
        </w:rPr>
        <w:t xml:space="preserve">As a result, helicopter money could lead to </w:t>
      </w:r>
      <w:r w:rsidRPr="008F3603">
        <w:rPr>
          <w:rStyle w:val="Emphasis"/>
        </w:rPr>
        <w:t>over-inflation</w:t>
      </w:r>
      <w:r w:rsidRPr="008F3603">
        <w:rPr>
          <w:sz w:val="16"/>
        </w:rPr>
        <w:t>.</w:t>
      </w:r>
    </w:p>
    <w:p w14:paraId="38EDE89D" w14:textId="77777777" w:rsidR="00BE6C72" w:rsidRPr="008F3603" w:rsidRDefault="00BE6C72" w:rsidP="00BE6C72">
      <w:pPr>
        <w:rPr>
          <w:sz w:val="16"/>
        </w:rPr>
      </w:pPr>
      <w:r w:rsidRPr="008F3603">
        <w:rPr>
          <w:sz w:val="16"/>
        </w:rPr>
        <w:t xml:space="preserve">3. </w:t>
      </w:r>
      <w:r w:rsidRPr="008F3603">
        <w:rPr>
          <w:rStyle w:val="StyleUnderline"/>
        </w:rPr>
        <w:t xml:space="preserve">Helicopter money </w:t>
      </w:r>
      <w:r w:rsidRPr="008F3603">
        <w:rPr>
          <w:rStyle w:val="Emphasis"/>
          <w:highlight w:val="cyan"/>
        </w:rPr>
        <w:t>devalues</w:t>
      </w:r>
      <w:r w:rsidRPr="008F3603">
        <w:rPr>
          <w:rStyle w:val="StyleUnderline"/>
        </w:rPr>
        <w:t xml:space="preserve"> the </w:t>
      </w:r>
      <w:r w:rsidRPr="008F3603">
        <w:rPr>
          <w:rStyle w:val="Emphasis"/>
          <w:highlight w:val="cyan"/>
        </w:rPr>
        <w:t>domestic currency</w:t>
      </w:r>
    </w:p>
    <w:p w14:paraId="1A01A6DB" w14:textId="77777777" w:rsidR="00BE6C72" w:rsidRPr="008F3603" w:rsidRDefault="00BE6C72" w:rsidP="00BE6C72">
      <w:pPr>
        <w:rPr>
          <w:sz w:val="16"/>
        </w:rPr>
      </w:pPr>
      <w:r w:rsidRPr="008F3603">
        <w:rPr>
          <w:rStyle w:val="StyleUnderline"/>
        </w:rPr>
        <w:t xml:space="preserve">As more of the domestic currency is </w:t>
      </w:r>
      <w:r w:rsidRPr="008F3603">
        <w:rPr>
          <w:rStyle w:val="Emphasis"/>
        </w:rPr>
        <w:t>printed</w:t>
      </w:r>
      <w:r w:rsidRPr="008F3603">
        <w:rPr>
          <w:sz w:val="16"/>
        </w:rPr>
        <w:t xml:space="preserve">, the value of the domestic currency could decrease significantly. As a result, it may </w:t>
      </w:r>
      <w:r w:rsidRPr="008F3603">
        <w:rPr>
          <w:rStyle w:val="StyleUnderline"/>
          <w:highlight w:val="cyan"/>
        </w:rPr>
        <w:t>discourage</w:t>
      </w:r>
      <w:r w:rsidRPr="008F3603">
        <w:rPr>
          <w:rStyle w:val="StyleUnderline"/>
        </w:rPr>
        <w:t xml:space="preserve"> the </w:t>
      </w:r>
      <w:r w:rsidRPr="008F3603">
        <w:rPr>
          <w:rStyle w:val="StyleUnderline"/>
          <w:highlight w:val="cyan"/>
        </w:rPr>
        <w:t>purchase</w:t>
      </w:r>
      <w:r w:rsidRPr="008F3603">
        <w:rPr>
          <w:rStyle w:val="StyleUnderline"/>
        </w:rPr>
        <w:t xml:space="preserve"> of domestic currency </w:t>
      </w:r>
      <w:r w:rsidRPr="008F3603">
        <w:rPr>
          <w:rStyle w:val="StyleUnderline"/>
          <w:highlight w:val="cyan"/>
        </w:rPr>
        <w:t>by currency speculators</w:t>
      </w:r>
      <w:r w:rsidRPr="008F3603">
        <w:rPr>
          <w:sz w:val="16"/>
        </w:rPr>
        <w:t>.</w:t>
      </w:r>
    </w:p>
    <w:p w14:paraId="4C6ACE8A" w14:textId="77777777" w:rsidR="00BE6C72" w:rsidRPr="008F3603" w:rsidRDefault="00BE6C72" w:rsidP="00BE6C72">
      <w:pPr>
        <w:pStyle w:val="Heading4"/>
        <w:rPr>
          <w:rFonts w:cs="Arial"/>
          <w:b w:val="0"/>
          <w:bCs/>
        </w:rPr>
      </w:pPr>
      <w:r w:rsidRPr="008F3603">
        <w:rPr>
          <w:rFonts w:cs="Arial"/>
        </w:rPr>
        <w:t xml:space="preserve">Helicopter money </w:t>
      </w:r>
      <w:r w:rsidRPr="008F3603">
        <w:rPr>
          <w:rFonts w:cs="Arial"/>
          <w:u w:val="single"/>
        </w:rPr>
        <w:t>fails</w:t>
      </w:r>
      <w:r w:rsidRPr="008F3603">
        <w:rPr>
          <w:rFonts w:cs="Arial"/>
        </w:rPr>
        <w:t xml:space="preserve"> </w:t>
      </w:r>
      <w:r w:rsidRPr="008F3603">
        <w:rPr>
          <w:rFonts w:cs="Arial"/>
          <w:b w:val="0"/>
          <w:bCs/>
        </w:rPr>
        <w:t xml:space="preserve">– undermines central bank independence and causes intragovernmental conflict. </w:t>
      </w:r>
    </w:p>
    <w:p w14:paraId="388259B4" w14:textId="77777777" w:rsidR="00BE6C72" w:rsidRPr="008F3603" w:rsidRDefault="00BE6C72" w:rsidP="00BE6C72">
      <w:r w:rsidRPr="008F3603">
        <w:t xml:space="preserve">Filipe </w:t>
      </w:r>
      <w:r w:rsidRPr="008F3603">
        <w:rPr>
          <w:rStyle w:val="Style13ptBold"/>
        </w:rPr>
        <w:t>Albuquerque</w:t>
      </w:r>
      <w:r w:rsidRPr="008F3603">
        <w:t>, 9-23-20</w:t>
      </w:r>
      <w:r w:rsidRPr="008F3603">
        <w:rPr>
          <w:rStyle w:val="Style13ptBold"/>
        </w:rPr>
        <w:t>16</w:t>
      </w:r>
      <w:r w:rsidRPr="008F3603">
        <w:t>, economist with extensive professional experience in macroeconomic, political and financial analysis with an MSc in European Political Economy from the LSE and is researching the structure of fixed income markets as a PhD Economics candidate at Birkbeck College, University of London, "The problem with helicopter money," Global Risk Insights, https://globalriskinsights.com/2016/09/the-problem-with-helicopter-money/</w:t>
      </w:r>
    </w:p>
    <w:p w14:paraId="7BB8127F" w14:textId="77777777" w:rsidR="00BE6C72" w:rsidRPr="008F3603" w:rsidRDefault="00BE6C72" w:rsidP="00BE6C72">
      <w:pPr>
        <w:rPr>
          <w:rStyle w:val="StyleUnderline"/>
        </w:rPr>
      </w:pPr>
      <w:r w:rsidRPr="008F3603">
        <w:rPr>
          <w:rStyle w:val="Emphasis"/>
          <w:highlight w:val="cyan"/>
        </w:rPr>
        <w:t>Helicopter money</w:t>
      </w:r>
      <w:r w:rsidRPr="008F3603">
        <w:rPr>
          <w:rStyle w:val="StyleUnderline"/>
          <w:highlight w:val="cyan"/>
        </w:rPr>
        <w:t xml:space="preserve"> requires </w:t>
      </w:r>
      <w:r w:rsidRPr="008F3603">
        <w:rPr>
          <w:rStyle w:val="Emphasis"/>
          <w:highlight w:val="cyan"/>
        </w:rPr>
        <w:t>central banks</w:t>
      </w:r>
      <w:r w:rsidRPr="008F3603">
        <w:rPr>
          <w:rStyle w:val="StyleUnderline"/>
          <w:highlight w:val="cyan"/>
        </w:rPr>
        <w:t xml:space="preserve"> to make </w:t>
      </w:r>
      <w:r w:rsidRPr="008F3603">
        <w:rPr>
          <w:rStyle w:val="Emphasis"/>
          <w:highlight w:val="cyan"/>
        </w:rPr>
        <w:t>choices</w:t>
      </w:r>
      <w:r w:rsidRPr="008F3603">
        <w:rPr>
          <w:rStyle w:val="StyleUnderline"/>
        </w:rPr>
        <w:t xml:space="preserve"> they cannot make while </w:t>
      </w:r>
      <w:r w:rsidRPr="008F3603">
        <w:rPr>
          <w:rStyle w:val="Emphasis"/>
          <w:highlight w:val="cyan"/>
        </w:rPr>
        <w:t>undermining</w:t>
      </w:r>
      <w:r w:rsidRPr="008F3603">
        <w:rPr>
          <w:rStyle w:val="StyleUnderline"/>
        </w:rPr>
        <w:t xml:space="preserve"> their </w:t>
      </w:r>
      <w:r w:rsidRPr="008F3603">
        <w:rPr>
          <w:rStyle w:val="Emphasis"/>
          <w:highlight w:val="cyan"/>
        </w:rPr>
        <w:t>independence</w:t>
      </w:r>
      <w:r w:rsidRPr="008F3603">
        <w:rPr>
          <w:rStyle w:val="StyleUnderline"/>
        </w:rPr>
        <w:t xml:space="preserve"> and inflation-targeting mandate. </w:t>
      </w:r>
      <w:r w:rsidRPr="008F3603">
        <w:rPr>
          <w:rStyle w:val="StyleUnderline"/>
          <w:highlight w:val="cyan"/>
        </w:rPr>
        <w:t>Attempts</w:t>
      </w:r>
      <w:r w:rsidRPr="008F3603">
        <w:rPr>
          <w:sz w:val="14"/>
        </w:rPr>
        <w:t xml:space="preserve"> at explicit fiscal coordination </w:t>
      </w:r>
      <w:r w:rsidRPr="008F3603">
        <w:rPr>
          <w:rStyle w:val="StyleUnderline"/>
        </w:rPr>
        <w:t xml:space="preserve">may </w:t>
      </w:r>
      <w:r w:rsidRPr="008F3603">
        <w:rPr>
          <w:rStyle w:val="Emphasis"/>
          <w:highlight w:val="cyan"/>
        </w:rPr>
        <w:t>not</w:t>
      </w:r>
      <w:r w:rsidRPr="008F3603">
        <w:rPr>
          <w:rStyle w:val="StyleUnderline"/>
        </w:rPr>
        <w:t xml:space="preserve"> be </w:t>
      </w:r>
      <w:r w:rsidRPr="008F3603">
        <w:rPr>
          <w:rStyle w:val="Emphasis"/>
          <w:highlight w:val="cyan"/>
        </w:rPr>
        <w:t>feasible</w:t>
      </w:r>
      <w:r w:rsidRPr="008F3603">
        <w:rPr>
          <w:rStyle w:val="StyleUnderline"/>
          <w:highlight w:val="cyan"/>
        </w:rPr>
        <w:t xml:space="preserve"> and</w:t>
      </w:r>
      <w:r w:rsidRPr="008F3603">
        <w:rPr>
          <w:sz w:val="14"/>
        </w:rPr>
        <w:t xml:space="preserve"> may </w:t>
      </w:r>
      <w:r w:rsidRPr="008F3603">
        <w:rPr>
          <w:rStyle w:val="StyleUnderline"/>
          <w:highlight w:val="cyan"/>
        </w:rPr>
        <w:t xml:space="preserve">create </w:t>
      </w:r>
      <w:r w:rsidRPr="008F3603">
        <w:rPr>
          <w:rStyle w:val="Emphasis"/>
          <w:highlight w:val="cyan"/>
        </w:rPr>
        <w:t>unresolvable conflicts</w:t>
      </w:r>
      <w:r w:rsidRPr="008F3603">
        <w:rPr>
          <w:rStyle w:val="StyleUnderline"/>
        </w:rPr>
        <w:t xml:space="preserve"> between central banks and political governments.</w:t>
      </w:r>
    </w:p>
    <w:p w14:paraId="5FAA969C" w14:textId="77777777" w:rsidR="00BE6C72" w:rsidRPr="008F3603" w:rsidRDefault="00BE6C72" w:rsidP="00BE6C72">
      <w:pPr>
        <w:rPr>
          <w:sz w:val="14"/>
        </w:rPr>
      </w:pPr>
      <w:r w:rsidRPr="008F3603">
        <w:rPr>
          <w:sz w:val="14"/>
        </w:rPr>
        <w:t xml:space="preserve">In the post-financial crisis world, unconventional monetary policy has become so mundane that the name is a contradiction in terms. Everybody does it, few know when they’ll stop </w:t>
      </w:r>
      <w:proofErr w:type="gramStart"/>
      <w:r w:rsidRPr="008F3603">
        <w:rPr>
          <w:sz w:val="14"/>
        </w:rPr>
        <w:t>it</w:t>
      </w:r>
      <w:proofErr w:type="gramEnd"/>
      <w:r w:rsidRPr="008F3603">
        <w:rPr>
          <w:sz w:val="14"/>
        </w:rPr>
        <w:t xml:space="preserve"> and it has probably been stretched beyond the scope of its abilities. The frustration brought about by the </w:t>
      </w:r>
      <w:proofErr w:type="spellStart"/>
      <w:r w:rsidRPr="008F3603">
        <w:rPr>
          <w:sz w:val="14"/>
        </w:rPr>
        <w:t>realisation</w:t>
      </w:r>
      <w:proofErr w:type="spellEnd"/>
      <w:r w:rsidRPr="008F3603">
        <w:rPr>
          <w:sz w:val="14"/>
        </w:rPr>
        <w:t xml:space="preserve"> of the latter point is such as to make it now popular to consider a more direct version of quantitative easing.</w:t>
      </w:r>
    </w:p>
    <w:p w14:paraId="2E60BDE8" w14:textId="77777777" w:rsidR="00BE6C72" w:rsidRPr="008F3603" w:rsidRDefault="00BE6C72" w:rsidP="00BE6C72">
      <w:pPr>
        <w:rPr>
          <w:sz w:val="14"/>
        </w:rPr>
      </w:pPr>
      <w:r w:rsidRPr="008F3603">
        <w:rPr>
          <w:sz w:val="14"/>
        </w:rPr>
        <w:t>What is Helicopter Money?</w:t>
      </w:r>
    </w:p>
    <w:p w14:paraId="506241F3" w14:textId="77777777" w:rsidR="00BE6C72" w:rsidRPr="008F3603" w:rsidRDefault="00BE6C72" w:rsidP="00BE6C72">
      <w:pPr>
        <w:rPr>
          <w:sz w:val="14"/>
        </w:rPr>
      </w:pPr>
      <w:r w:rsidRPr="008F3603">
        <w:rPr>
          <w:sz w:val="14"/>
        </w:rPr>
        <w:t xml:space="preserve">“Helicopter Money” (HM) is an idea named after a parable of monetary policy described by Milton Friedman in 1969. At its core is the idea of bi-passing the intermediation of the financial system in order to give cash created by the central bank directly to consumers. After lying dormant for decades, the idea received attention in 2003 when it was discussed by Ben Bernanke in relation to Japan and again by then-EBRD Chief Economist Willem </w:t>
      </w:r>
      <w:proofErr w:type="spellStart"/>
      <w:r w:rsidRPr="008F3603">
        <w:rPr>
          <w:sz w:val="14"/>
        </w:rPr>
        <w:t>Buiter</w:t>
      </w:r>
      <w:proofErr w:type="spellEnd"/>
      <w:r w:rsidRPr="008F3603">
        <w:rPr>
          <w:sz w:val="14"/>
        </w:rPr>
        <w:t>.</w:t>
      </w:r>
    </w:p>
    <w:p w14:paraId="6488EADB" w14:textId="77777777" w:rsidR="00BE6C72" w:rsidRPr="008F3603" w:rsidRDefault="00BE6C72" w:rsidP="00BE6C72">
      <w:pPr>
        <w:rPr>
          <w:sz w:val="14"/>
        </w:rPr>
      </w:pPr>
      <w:r w:rsidRPr="008F3603">
        <w:rPr>
          <w:sz w:val="14"/>
        </w:rPr>
        <w:t xml:space="preserve">However, it is only as a result of the recent failures of the already unorthodox quantitative easing (QE) to lift some countries out of the liquidity traps they find themselves in that the idea has been gaining traction in policy and financial research circles. Among others, Adair Turner, Willem </w:t>
      </w:r>
      <w:proofErr w:type="spellStart"/>
      <w:r w:rsidRPr="008F3603">
        <w:rPr>
          <w:sz w:val="14"/>
        </w:rPr>
        <w:t>Buiter</w:t>
      </w:r>
      <w:proofErr w:type="spellEnd"/>
      <w:r w:rsidRPr="008F3603">
        <w:rPr>
          <w:sz w:val="14"/>
        </w:rPr>
        <w:t xml:space="preserve"> and strategists at Deutsche Bank, have recently advocated the policy. The fact that it was not outright.</w:t>
      </w:r>
    </w:p>
    <w:p w14:paraId="73A6BCC1" w14:textId="77777777" w:rsidR="00BE6C72" w:rsidRPr="008F3603" w:rsidRDefault="00BE6C72" w:rsidP="00BE6C72">
      <w:pPr>
        <w:rPr>
          <w:sz w:val="14"/>
        </w:rPr>
      </w:pPr>
      <w:r w:rsidRPr="008F3603">
        <w:rPr>
          <w:sz w:val="14"/>
        </w:rPr>
        <w:t>QE, disappointments and the alternative offered by HM</w:t>
      </w:r>
    </w:p>
    <w:p w14:paraId="5EA43937" w14:textId="77777777" w:rsidR="00BE6C72" w:rsidRPr="008F3603" w:rsidRDefault="00BE6C72" w:rsidP="00BE6C72">
      <w:pPr>
        <w:rPr>
          <w:sz w:val="14"/>
        </w:rPr>
      </w:pPr>
      <w:r w:rsidRPr="008F3603">
        <w:rPr>
          <w:sz w:val="14"/>
        </w:rPr>
        <w:t>In principle, central bank asset purchases funded by the creation of new currency, known as quantitative easing (QE), can impact the real economy in three different ways. It can improve confidence and expectations, raise the value of assets used as collateral thus lowering borrowing costs, and increase the amount of cash being lent.</w:t>
      </w:r>
    </w:p>
    <w:p w14:paraId="5D33CB9F" w14:textId="77777777" w:rsidR="00BE6C72" w:rsidRPr="008F3603" w:rsidRDefault="00BE6C72" w:rsidP="00BE6C72">
      <w:pPr>
        <w:rPr>
          <w:sz w:val="14"/>
        </w:rPr>
      </w:pPr>
      <w:r w:rsidRPr="008F3603">
        <w:rPr>
          <w:sz w:val="14"/>
        </w:rPr>
        <w:t xml:space="preserve">All of these mechanisms should conspire to increase GDP and inflation, but it seems </w:t>
      </w:r>
      <w:r w:rsidRPr="008F3603">
        <w:rPr>
          <w:rStyle w:val="StyleUnderline"/>
        </w:rPr>
        <w:t>the</w:t>
      </w:r>
      <w:r w:rsidRPr="008F3603">
        <w:rPr>
          <w:sz w:val="14"/>
        </w:rPr>
        <w:t xml:space="preserve"> last </w:t>
      </w:r>
      <w:r w:rsidRPr="008F3603">
        <w:rPr>
          <w:rStyle w:val="StyleUnderline"/>
        </w:rPr>
        <w:t xml:space="preserve">mechanism did </w:t>
      </w:r>
      <w:r w:rsidRPr="008F3603">
        <w:rPr>
          <w:rStyle w:val="Emphasis"/>
        </w:rPr>
        <w:t>not</w:t>
      </w:r>
      <w:r w:rsidRPr="008F3603">
        <w:rPr>
          <w:sz w:val="14"/>
        </w:rPr>
        <w:t xml:space="preserve"> quite </w:t>
      </w:r>
      <w:r w:rsidRPr="008F3603">
        <w:rPr>
          <w:rStyle w:val="StyleUnderline"/>
        </w:rPr>
        <w:t xml:space="preserve">work as </w:t>
      </w:r>
      <w:r w:rsidRPr="008F3603">
        <w:rPr>
          <w:rStyle w:val="Emphasis"/>
        </w:rPr>
        <w:t>expected</w:t>
      </w:r>
      <w:r w:rsidRPr="008F3603">
        <w:rPr>
          <w:rStyle w:val="StyleUnderline"/>
        </w:rPr>
        <w:t>.</w:t>
      </w:r>
      <w:r w:rsidRPr="008F3603">
        <w:rPr>
          <w:sz w:val="14"/>
        </w:rPr>
        <w:t xml:space="preserve"> Contrarily to previous downturns, </w:t>
      </w:r>
      <w:r w:rsidRPr="008F3603">
        <w:rPr>
          <w:rStyle w:val="StyleUnderline"/>
        </w:rPr>
        <w:t xml:space="preserve">the </w:t>
      </w:r>
      <w:r w:rsidRPr="008F3603">
        <w:rPr>
          <w:rStyle w:val="Emphasis"/>
        </w:rPr>
        <w:t>recovery</w:t>
      </w:r>
      <w:r w:rsidRPr="008F3603">
        <w:rPr>
          <w:rStyle w:val="StyleUnderline"/>
        </w:rPr>
        <w:t xml:space="preserve"> from the </w:t>
      </w:r>
      <w:r w:rsidRPr="008F3603">
        <w:rPr>
          <w:rStyle w:val="Emphasis"/>
        </w:rPr>
        <w:t>financial crisis</w:t>
      </w:r>
      <w:r w:rsidRPr="008F3603">
        <w:rPr>
          <w:rStyle w:val="StyleUnderline"/>
        </w:rPr>
        <w:t xml:space="preserve"> has been disappointingly </w:t>
      </w:r>
      <w:r w:rsidRPr="008F3603">
        <w:rPr>
          <w:rStyle w:val="Emphasis"/>
        </w:rPr>
        <w:t>slow</w:t>
      </w:r>
      <w:r w:rsidRPr="008F3603">
        <w:rPr>
          <w:sz w:val="14"/>
        </w:rPr>
        <w:t>, as testified by the recovery of the output gap</w:t>
      </w:r>
      <w:r w:rsidRPr="008F3603">
        <w:rPr>
          <w:rStyle w:val="StyleUnderline"/>
        </w:rPr>
        <w:t>.</w:t>
      </w:r>
    </w:p>
    <w:p w14:paraId="27176808" w14:textId="77777777" w:rsidR="00BE6C72" w:rsidRPr="008F3603" w:rsidRDefault="00BE6C72" w:rsidP="00BE6C72">
      <w:pPr>
        <w:rPr>
          <w:rStyle w:val="StyleUnderline"/>
        </w:rPr>
      </w:pPr>
      <w:r w:rsidRPr="008F3603">
        <w:rPr>
          <w:rStyle w:val="StyleUnderline"/>
        </w:rPr>
        <w:t>Even in the USA</w:t>
      </w:r>
      <w:r w:rsidRPr="008F3603">
        <w:rPr>
          <w:sz w:val="14"/>
        </w:rPr>
        <w:t xml:space="preserve">, where QE has admittedly been most successful, </w:t>
      </w:r>
      <w:r w:rsidRPr="008F3603">
        <w:rPr>
          <w:rStyle w:val="StyleUnderline"/>
        </w:rPr>
        <w:t xml:space="preserve">its </w:t>
      </w:r>
      <w:r w:rsidRPr="008F3603">
        <w:rPr>
          <w:rStyle w:val="Emphasis"/>
        </w:rPr>
        <w:t>shortcomings</w:t>
      </w:r>
      <w:r w:rsidRPr="008F3603">
        <w:rPr>
          <w:rStyle w:val="StyleUnderline"/>
        </w:rPr>
        <w:t xml:space="preserve"> are </w:t>
      </w:r>
      <w:r w:rsidRPr="008F3603">
        <w:rPr>
          <w:rStyle w:val="Emphasis"/>
        </w:rPr>
        <w:t>evident</w:t>
      </w:r>
      <w:r w:rsidRPr="008F3603">
        <w:rPr>
          <w:rStyle w:val="StyleUnderline"/>
        </w:rPr>
        <w:t>.</w:t>
      </w:r>
      <w:r w:rsidRPr="008F3603">
        <w:rPr>
          <w:sz w:val="14"/>
        </w:rPr>
        <w:t xml:space="preserve"> Instead of increasing loans to consumers, </w:t>
      </w:r>
      <w:r w:rsidRPr="008F3603">
        <w:rPr>
          <w:rStyle w:val="StyleUnderline"/>
        </w:rPr>
        <w:t>the money injected by the Fed</w:t>
      </w:r>
      <w:r w:rsidRPr="008F3603">
        <w:rPr>
          <w:sz w:val="14"/>
        </w:rPr>
        <w:t xml:space="preserve"> through Treasury and MBS purchases </w:t>
      </w:r>
      <w:r w:rsidRPr="008F3603">
        <w:rPr>
          <w:rStyle w:val="StyleUnderline"/>
        </w:rPr>
        <w:t>was reinvested by banks into corporate equity positions.</w:t>
      </w:r>
    </w:p>
    <w:p w14:paraId="47FEC982" w14:textId="77777777" w:rsidR="00BE6C72" w:rsidRPr="008F3603" w:rsidRDefault="00BE6C72" w:rsidP="00BE6C72">
      <w:pPr>
        <w:rPr>
          <w:sz w:val="14"/>
        </w:rPr>
      </w:pPr>
      <w:r w:rsidRPr="008F3603">
        <w:rPr>
          <w:sz w:val="14"/>
        </w:rPr>
        <w:t>With historically high dividends paid by US corporates still trending upwards, the choice makes sense. Unfortunately, QE did nothing to stop the rebalancing of corporate priorities away from relatively higher shareholders payments and lower wages.</w:t>
      </w:r>
    </w:p>
    <w:p w14:paraId="14854876" w14:textId="77777777" w:rsidR="00BE6C72" w:rsidRPr="008F3603" w:rsidRDefault="00BE6C72" w:rsidP="00BE6C72">
      <w:pPr>
        <w:rPr>
          <w:sz w:val="14"/>
        </w:rPr>
      </w:pPr>
      <w:r w:rsidRPr="008F3603">
        <w:rPr>
          <w:sz w:val="14"/>
        </w:rPr>
        <w:t>HM would bi-pass the intermediation of financial markets that is holding up that end of the recovery. Instead of giving money to banks in the hope that they will then lend the money to households, central banks could give it to households directly.</w:t>
      </w:r>
    </w:p>
    <w:p w14:paraId="58398E3D" w14:textId="77777777" w:rsidR="00BE6C72" w:rsidRPr="008F3603" w:rsidRDefault="00BE6C72" w:rsidP="00BE6C72">
      <w:pPr>
        <w:rPr>
          <w:rStyle w:val="Emphasis"/>
        </w:rPr>
      </w:pPr>
      <w:r w:rsidRPr="008F3603">
        <w:rPr>
          <w:rStyle w:val="StyleUnderline"/>
          <w:highlight w:val="cyan"/>
        </w:rPr>
        <w:t xml:space="preserve">The </w:t>
      </w:r>
      <w:r w:rsidRPr="008F3603">
        <w:rPr>
          <w:rStyle w:val="Emphasis"/>
          <w:highlight w:val="cyan"/>
        </w:rPr>
        <w:t>problem</w:t>
      </w:r>
      <w:r w:rsidRPr="008F3603">
        <w:rPr>
          <w:rStyle w:val="StyleUnderline"/>
          <w:highlight w:val="cyan"/>
        </w:rPr>
        <w:t xml:space="preserve"> with </w:t>
      </w:r>
      <w:r w:rsidRPr="008F3603">
        <w:rPr>
          <w:rStyle w:val="Emphasis"/>
          <w:highlight w:val="cyan"/>
        </w:rPr>
        <w:t>Helicopter Money</w:t>
      </w:r>
    </w:p>
    <w:p w14:paraId="33129CEB" w14:textId="77777777" w:rsidR="00BE6C72" w:rsidRPr="008F3603" w:rsidRDefault="00BE6C72" w:rsidP="00BE6C72">
      <w:pPr>
        <w:rPr>
          <w:sz w:val="14"/>
        </w:rPr>
      </w:pPr>
      <w:r w:rsidRPr="008F3603">
        <w:rPr>
          <w:sz w:val="14"/>
        </w:rPr>
        <w:t xml:space="preserve">Unfortunately, there are several problems with HM. In its purest form, it would require the central bank to answer the very simple question of “Who gets the cash?” </w:t>
      </w:r>
      <w:r w:rsidRPr="008F3603">
        <w:rPr>
          <w:rStyle w:val="StyleUnderline"/>
        </w:rPr>
        <w:t xml:space="preserve">HM will inevitably </w:t>
      </w:r>
      <w:r w:rsidRPr="008F3603">
        <w:rPr>
          <w:rStyle w:val="StyleUnderline"/>
          <w:highlight w:val="cyan"/>
        </w:rPr>
        <w:t>result in</w:t>
      </w:r>
      <w:r w:rsidRPr="008F3603">
        <w:rPr>
          <w:rStyle w:val="StyleUnderline"/>
        </w:rPr>
        <w:t xml:space="preserve"> a </w:t>
      </w:r>
      <w:proofErr w:type="spellStart"/>
      <w:r w:rsidRPr="008F3603">
        <w:rPr>
          <w:rStyle w:val="Emphasis"/>
          <w:highlight w:val="cyan"/>
        </w:rPr>
        <w:t>reorganisation</w:t>
      </w:r>
      <w:proofErr w:type="spellEnd"/>
      <w:r w:rsidRPr="008F3603">
        <w:rPr>
          <w:rStyle w:val="StyleUnderline"/>
          <w:highlight w:val="cyan"/>
        </w:rPr>
        <w:t xml:space="preserve"> of</w:t>
      </w:r>
      <w:r w:rsidRPr="008F3603">
        <w:rPr>
          <w:rStyle w:val="StyleUnderline"/>
        </w:rPr>
        <w:t xml:space="preserve"> the distribution of </w:t>
      </w:r>
      <w:r w:rsidRPr="008F3603">
        <w:rPr>
          <w:rStyle w:val="StyleUnderline"/>
          <w:highlight w:val="cyan"/>
        </w:rPr>
        <w:t xml:space="preserve">income which </w:t>
      </w:r>
      <w:r w:rsidRPr="008F3603">
        <w:rPr>
          <w:rStyle w:val="Emphasis"/>
          <w:highlight w:val="cyan"/>
        </w:rPr>
        <w:t>no central bank</w:t>
      </w:r>
      <w:r w:rsidRPr="008F3603">
        <w:rPr>
          <w:rStyle w:val="StyleUnderline"/>
          <w:highlight w:val="cyan"/>
        </w:rPr>
        <w:t xml:space="preserve"> is</w:t>
      </w:r>
      <w:r w:rsidRPr="008F3603">
        <w:rPr>
          <w:rStyle w:val="StyleUnderline"/>
        </w:rPr>
        <w:t xml:space="preserve"> legitimately </w:t>
      </w:r>
      <w:r w:rsidRPr="008F3603">
        <w:rPr>
          <w:rStyle w:val="Emphasis"/>
          <w:highlight w:val="cyan"/>
        </w:rPr>
        <w:t>mandated</w:t>
      </w:r>
      <w:r w:rsidRPr="008F3603">
        <w:rPr>
          <w:rStyle w:val="StyleUnderline"/>
          <w:highlight w:val="cyan"/>
        </w:rPr>
        <w:t xml:space="preserve"> or </w:t>
      </w:r>
      <w:r w:rsidRPr="008F3603">
        <w:rPr>
          <w:rStyle w:val="Emphasis"/>
          <w:highlight w:val="cyan"/>
        </w:rPr>
        <w:t>equipped</w:t>
      </w:r>
      <w:r w:rsidRPr="008F3603">
        <w:rPr>
          <w:rStyle w:val="StyleUnderline"/>
          <w:highlight w:val="cyan"/>
        </w:rPr>
        <w:t xml:space="preserve"> to pursue</w:t>
      </w:r>
      <w:r w:rsidRPr="008F3603">
        <w:rPr>
          <w:rStyle w:val="StyleUnderline"/>
        </w:rPr>
        <w:t>.</w:t>
      </w:r>
      <w:r w:rsidRPr="008F3603">
        <w:rPr>
          <w:sz w:val="14"/>
        </w:rPr>
        <w:t xml:space="preserve"> While nominally the adjustment is only relative rather than redistributive, the effect is not uncontroversial. A uniform distribution might be seen as regressive while a focus on the poor might be resented by the rest of the economy.</w:t>
      </w:r>
    </w:p>
    <w:p w14:paraId="6C1AA648" w14:textId="77777777" w:rsidR="00BE6C72" w:rsidRPr="008F3603" w:rsidRDefault="00BE6C72" w:rsidP="00BE6C72">
      <w:pPr>
        <w:rPr>
          <w:sz w:val="14"/>
        </w:rPr>
      </w:pPr>
      <w:r w:rsidRPr="008F3603">
        <w:rPr>
          <w:sz w:val="14"/>
        </w:rPr>
        <w:t>To resolve this issue, Adair Turner and Michael Woodford have proposed alternative cooperative arrangements between the central bank and the government whereby the first would transfer the cash through the latter. The distinctive feature of this “</w:t>
      </w:r>
      <w:r w:rsidRPr="008F3603">
        <w:rPr>
          <w:rStyle w:val="StyleUnderline"/>
        </w:rPr>
        <w:t>HM</w:t>
      </w:r>
      <w:r w:rsidRPr="008F3603">
        <w:rPr>
          <w:sz w:val="14"/>
        </w:rPr>
        <w:t>”-</w:t>
      </w:r>
      <w:proofErr w:type="spellStart"/>
      <w:r w:rsidRPr="008F3603">
        <w:rPr>
          <w:sz w:val="14"/>
        </w:rPr>
        <w:t>flavour</w:t>
      </w:r>
      <w:proofErr w:type="spellEnd"/>
      <w:r w:rsidRPr="008F3603">
        <w:rPr>
          <w:sz w:val="14"/>
        </w:rPr>
        <w:t xml:space="preserve"> of QE is that it would be explicitly conducted to </w:t>
      </w:r>
      <w:r w:rsidRPr="008F3603">
        <w:rPr>
          <w:rStyle w:val="StyleUnderline"/>
        </w:rPr>
        <w:t>fund fiscal stimulus.</w:t>
      </w:r>
      <w:r w:rsidRPr="008F3603">
        <w:rPr>
          <w:sz w:val="14"/>
        </w:rPr>
        <w:t xml:space="preserve"> This is supported by evidence that when a monetary policy maker supports fiscal policy, fiscal multipliers are large and economic growth is likely to ensue. Woodford and Turner only disagree on whether a GDP growth target or an explicit deficit funding target would be the best tool to ensure that this coordination does not undermine central banks’ independence and their inflation-targeting mandate. However, none of them has addressed the fact that </w:t>
      </w:r>
      <w:r w:rsidRPr="008F3603">
        <w:rPr>
          <w:rStyle w:val="StyleUnderline"/>
        </w:rPr>
        <w:t>this</w:t>
      </w:r>
      <w:r w:rsidRPr="008F3603">
        <w:rPr>
          <w:sz w:val="14"/>
        </w:rPr>
        <w:t xml:space="preserve"> cooperative </w:t>
      </w:r>
      <w:r w:rsidRPr="008F3603">
        <w:rPr>
          <w:rStyle w:val="StyleUnderline"/>
        </w:rPr>
        <w:t>solution</w:t>
      </w:r>
      <w:r w:rsidRPr="008F3603">
        <w:rPr>
          <w:sz w:val="14"/>
        </w:rPr>
        <w:t xml:space="preserve"> simply </w:t>
      </w:r>
      <w:r w:rsidRPr="008F3603">
        <w:rPr>
          <w:rStyle w:val="StyleUnderline"/>
        </w:rPr>
        <w:t xml:space="preserve">replaces financial by political fiscal intermediation, which would </w:t>
      </w:r>
      <w:r w:rsidRPr="008F3603">
        <w:rPr>
          <w:rStyle w:val="StyleUnderline"/>
          <w:highlight w:val="cyan"/>
        </w:rPr>
        <w:t>introduce</w:t>
      </w:r>
      <w:r w:rsidRPr="008F3603">
        <w:rPr>
          <w:rStyle w:val="StyleUnderline"/>
        </w:rPr>
        <w:t xml:space="preserve"> a range of </w:t>
      </w:r>
      <w:r w:rsidRPr="008F3603">
        <w:rPr>
          <w:rStyle w:val="Emphasis"/>
          <w:highlight w:val="cyan"/>
        </w:rPr>
        <w:t>new bottlenecks</w:t>
      </w:r>
      <w:r w:rsidRPr="008F3603">
        <w:rPr>
          <w:rStyle w:val="StyleUnderline"/>
        </w:rPr>
        <w:t>.</w:t>
      </w:r>
      <w:r w:rsidRPr="008F3603">
        <w:rPr>
          <w:sz w:val="14"/>
        </w:rPr>
        <w:t xml:space="preserve"> This is not a problem if the government is a theoretical welfare maximize, but it real life that seldom is the case.</w:t>
      </w:r>
    </w:p>
    <w:p w14:paraId="5569F9DD" w14:textId="77777777" w:rsidR="00BE6C72" w:rsidRPr="008F3603" w:rsidRDefault="00BE6C72" w:rsidP="00BE6C72">
      <w:pPr>
        <w:rPr>
          <w:sz w:val="14"/>
        </w:rPr>
      </w:pPr>
      <w:r w:rsidRPr="008F3603">
        <w:rPr>
          <w:rStyle w:val="StyleUnderline"/>
        </w:rPr>
        <w:t xml:space="preserve">The sudden abundance would certainly </w:t>
      </w:r>
      <w:r w:rsidRPr="008F3603">
        <w:rPr>
          <w:rStyle w:val="Emphasis"/>
          <w:highlight w:val="cyan"/>
        </w:rPr>
        <w:t>remove</w:t>
      </w:r>
      <w:r w:rsidRPr="008F3603">
        <w:rPr>
          <w:rStyle w:val="StyleUnderline"/>
        </w:rPr>
        <w:t xml:space="preserve"> some of the </w:t>
      </w:r>
      <w:r w:rsidRPr="008F3603">
        <w:rPr>
          <w:rStyle w:val="Emphasis"/>
          <w:highlight w:val="cyan"/>
        </w:rPr>
        <w:t>inhibitions</w:t>
      </w:r>
      <w:r w:rsidRPr="008F3603">
        <w:rPr>
          <w:rStyle w:val="StyleUnderline"/>
          <w:highlight w:val="cyan"/>
        </w:rPr>
        <w:t xml:space="preserve"> and </w:t>
      </w:r>
      <w:r w:rsidRPr="008F3603">
        <w:rPr>
          <w:rStyle w:val="Emphasis"/>
          <w:highlight w:val="cyan"/>
        </w:rPr>
        <w:t>restraint</w:t>
      </w:r>
      <w:r w:rsidRPr="008F3603">
        <w:rPr>
          <w:rStyle w:val="StyleUnderline"/>
        </w:rPr>
        <w:t xml:space="preserve"> regarding feeding interest groups.</w:t>
      </w:r>
      <w:r w:rsidRPr="008F3603">
        <w:rPr>
          <w:sz w:val="14"/>
        </w:rPr>
        <w:t xml:space="preserve"> The “flypaper effect” suggests that the government would probably be more careless with its balances once they include explicitly free cash. So </w:t>
      </w:r>
      <w:r w:rsidRPr="008F3603">
        <w:rPr>
          <w:rStyle w:val="Emphasis"/>
          <w:highlight w:val="cyan"/>
        </w:rPr>
        <w:t>inefficiency</w:t>
      </w:r>
      <w:r w:rsidRPr="008F3603">
        <w:rPr>
          <w:rStyle w:val="StyleUnderline"/>
          <w:highlight w:val="cyan"/>
        </w:rPr>
        <w:t xml:space="preserve"> and </w:t>
      </w:r>
      <w:r w:rsidRPr="008F3603">
        <w:rPr>
          <w:rStyle w:val="Emphasis"/>
          <w:highlight w:val="cyan"/>
        </w:rPr>
        <w:t>corruption</w:t>
      </w:r>
      <w:r w:rsidRPr="008F3603">
        <w:rPr>
          <w:rStyle w:val="StyleUnderline"/>
        </w:rPr>
        <w:t xml:space="preserve"> may </w:t>
      </w:r>
      <w:r w:rsidRPr="008F3603">
        <w:rPr>
          <w:rStyle w:val="Emphasis"/>
          <w:highlight w:val="cyan"/>
        </w:rPr>
        <w:t>increase</w:t>
      </w:r>
      <w:r w:rsidRPr="008F3603">
        <w:rPr>
          <w:rStyle w:val="StyleUnderline"/>
        </w:rPr>
        <w:t>.</w:t>
      </w:r>
      <w:r w:rsidRPr="008F3603">
        <w:rPr>
          <w:sz w:val="14"/>
        </w:rPr>
        <w:t xml:space="preserve"> For these reasons, one would expect </w:t>
      </w:r>
      <w:r w:rsidRPr="008F3603">
        <w:rPr>
          <w:rStyle w:val="StyleUnderline"/>
        </w:rPr>
        <w:t xml:space="preserve">the </w:t>
      </w:r>
      <w:r w:rsidRPr="008F3603">
        <w:rPr>
          <w:rStyle w:val="Emphasis"/>
          <w:highlight w:val="cyan"/>
        </w:rPr>
        <w:t>gov</w:t>
      </w:r>
      <w:r w:rsidRPr="008F3603">
        <w:rPr>
          <w:rStyle w:val="StyleUnderline"/>
        </w:rPr>
        <w:t xml:space="preserve">ernment </w:t>
      </w:r>
      <w:r w:rsidRPr="008F3603">
        <w:rPr>
          <w:rStyle w:val="StyleUnderline"/>
          <w:highlight w:val="cyan"/>
        </w:rPr>
        <w:t>and</w:t>
      </w:r>
      <w:r w:rsidRPr="008F3603">
        <w:rPr>
          <w:rStyle w:val="StyleUnderline"/>
        </w:rPr>
        <w:t xml:space="preserve"> the </w:t>
      </w:r>
      <w:r w:rsidRPr="008F3603">
        <w:rPr>
          <w:rStyle w:val="Emphasis"/>
          <w:highlight w:val="cyan"/>
        </w:rPr>
        <w:t>central bank</w:t>
      </w:r>
      <w:r w:rsidRPr="008F3603">
        <w:rPr>
          <w:rStyle w:val="StyleUnderline"/>
        </w:rPr>
        <w:t>s</w:t>
      </w:r>
      <w:r w:rsidRPr="008F3603">
        <w:rPr>
          <w:sz w:val="14"/>
        </w:rPr>
        <w:t xml:space="preserve"> to </w:t>
      </w:r>
      <w:r w:rsidRPr="008F3603">
        <w:rPr>
          <w:rStyle w:val="Emphasis"/>
          <w:highlight w:val="cyan"/>
        </w:rPr>
        <w:t>disagree</w:t>
      </w:r>
      <w:r w:rsidRPr="008F3603">
        <w:rPr>
          <w:rStyle w:val="StyleUnderline"/>
          <w:highlight w:val="cyan"/>
        </w:rPr>
        <w:t xml:space="preserve"> about</w:t>
      </w:r>
      <w:r w:rsidRPr="008F3603">
        <w:rPr>
          <w:rStyle w:val="StyleUnderline"/>
        </w:rPr>
        <w:t xml:space="preserve"> how to use </w:t>
      </w:r>
      <w:r w:rsidRPr="008F3603">
        <w:rPr>
          <w:rStyle w:val="StyleUnderline"/>
          <w:highlight w:val="cyan"/>
        </w:rPr>
        <w:t>HM</w:t>
      </w:r>
      <w:r w:rsidRPr="008F3603">
        <w:rPr>
          <w:rStyle w:val="StyleUnderline"/>
        </w:rPr>
        <w:t>.</w:t>
      </w:r>
      <w:r w:rsidRPr="008F3603">
        <w:rPr>
          <w:sz w:val="14"/>
        </w:rPr>
        <w:t xml:space="preserve"> In that case, one of three things could happen. The government dominates the central bank, much like UK treasury did until the 1990s; the central bank dominates the fiscal authorities like the ECB does in the Euro-Zone; or the central bank cancels HM to avoid the clash. The undesirability of any of these outcomes should undermine the validity of this fiscally intermediated form of HM.</w:t>
      </w:r>
    </w:p>
    <w:p w14:paraId="5DA367BA" w14:textId="77777777" w:rsidR="00BE6C72" w:rsidRPr="008F3603" w:rsidRDefault="00BE6C72" w:rsidP="00BE6C72">
      <w:pPr>
        <w:rPr>
          <w:sz w:val="14"/>
        </w:rPr>
      </w:pPr>
      <w:r w:rsidRPr="008F3603">
        <w:rPr>
          <w:sz w:val="14"/>
        </w:rPr>
        <w:t>Conclusion</w:t>
      </w:r>
    </w:p>
    <w:p w14:paraId="60CF3F9B" w14:textId="77777777" w:rsidR="00BE6C72" w:rsidRPr="008F3603" w:rsidRDefault="00BE6C72" w:rsidP="00BE6C72">
      <w:pPr>
        <w:rPr>
          <w:sz w:val="14"/>
        </w:rPr>
      </w:pPr>
      <w:r w:rsidRPr="008F3603">
        <w:rPr>
          <w:sz w:val="14"/>
        </w:rPr>
        <w:t xml:space="preserve">Theoretically, HM should work. Unfortunately, </w:t>
      </w:r>
      <w:r w:rsidRPr="008F3603">
        <w:rPr>
          <w:rStyle w:val="Emphasis"/>
          <w:highlight w:val="cyan"/>
        </w:rPr>
        <w:t>political frictions</w:t>
      </w:r>
      <w:r w:rsidRPr="008F3603">
        <w:rPr>
          <w:sz w:val="14"/>
        </w:rPr>
        <w:t xml:space="preserve"> would most likely </w:t>
      </w:r>
      <w:r w:rsidRPr="008F3603">
        <w:rPr>
          <w:rStyle w:val="StyleUnderline"/>
          <w:highlight w:val="cyan"/>
        </w:rPr>
        <w:t>undermine</w:t>
      </w:r>
      <w:r w:rsidRPr="008F3603">
        <w:rPr>
          <w:rStyle w:val="StyleUnderline"/>
        </w:rPr>
        <w:t xml:space="preserve"> its </w:t>
      </w:r>
      <w:r w:rsidRPr="008F3603">
        <w:rPr>
          <w:rStyle w:val="StyleUnderline"/>
          <w:highlight w:val="cyan"/>
        </w:rPr>
        <w:t>implementation</w:t>
      </w:r>
      <w:r w:rsidRPr="008F3603">
        <w:rPr>
          <w:rStyle w:val="StyleUnderline"/>
        </w:rPr>
        <w:t xml:space="preserve">. Its desirability as a process of </w:t>
      </w:r>
      <w:r w:rsidRPr="008F3603">
        <w:rPr>
          <w:rStyle w:val="Emphasis"/>
        </w:rPr>
        <w:t>wealth creation</w:t>
      </w:r>
      <w:r w:rsidRPr="008F3603">
        <w:rPr>
          <w:rStyle w:val="StyleUnderline"/>
        </w:rPr>
        <w:t xml:space="preserve"> is</w:t>
      </w:r>
      <w:r w:rsidRPr="008F3603">
        <w:rPr>
          <w:sz w:val="14"/>
        </w:rPr>
        <w:t xml:space="preserve"> also </w:t>
      </w:r>
      <w:r w:rsidRPr="008F3603">
        <w:rPr>
          <w:rStyle w:val="StyleUnderline"/>
        </w:rPr>
        <w:t>debatable.</w:t>
      </w:r>
      <w:r w:rsidRPr="008F3603">
        <w:rPr>
          <w:sz w:val="14"/>
        </w:rPr>
        <w:t xml:space="preserve"> The fact that the policy is only seriously being considered in the UK echoes the dangers and fear created by Brexit and the lengths to which UK policy makers are willing to go to avoid its costs. But perhaps that is the problem itself. Fear of stagnation and of the ensuing political backlash has left politicians unwilling to accept the natural cycle of economic activity and the tough choices that they signed up to make when they began their career. If the solution to the ongoing stagnation is to put more money in people’s pockets, politicians should campaign for it, get elected and do it through targeted fiscal stimulus, rather than expect their central bank to deliver a basic income free lunch.</w:t>
      </w:r>
    </w:p>
    <w:p w14:paraId="79D4A92E" w14:textId="77777777" w:rsidR="00BE6C72" w:rsidRPr="00BE6C72" w:rsidRDefault="00BE6C72" w:rsidP="00BE6C72"/>
    <w:p w14:paraId="374F27FB" w14:textId="77777777" w:rsidR="00553A7E" w:rsidRPr="004A1F2A" w:rsidRDefault="00553A7E" w:rsidP="00553A7E">
      <w:pPr>
        <w:pStyle w:val="Heading4"/>
      </w:pPr>
      <w:r>
        <w:t xml:space="preserve">Helicopter money </w:t>
      </w:r>
      <w:r>
        <w:rPr>
          <w:u w:val="single"/>
        </w:rPr>
        <w:t>fails</w:t>
      </w:r>
      <w:r>
        <w:t xml:space="preserve"> and </w:t>
      </w:r>
      <w:r>
        <w:rPr>
          <w:u w:val="single"/>
        </w:rPr>
        <w:t>is regressive</w:t>
      </w:r>
      <w:r>
        <w:t>.</w:t>
      </w:r>
    </w:p>
    <w:p w14:paraId="72BDA23F" w14:textId="77777777" w:rsidR="00553A7E" w:rsidRPr="005E59D8" w:rsidRDefault="00553A7E" w:rsidP="00553A7E">
      <w:r>
        <w:t xml:space="preserve">Felipe </w:t>
      </w:r>
      <w:r w:rsidRPr="005E59D8">
        <w:rPr>
          <w:rStyle w:val="Style13ptBold"/>
        </w:rPr>
        <w:t>Albuquerque 16</w:t>
      </w:r>
      <w:r>
        <w:t xml:space="preserve">, </w:t>
      </w:r>
      <w:r w:rsidRPr="005E59D8">
        <w:t>economist with extensive professional experience in macroeconomic, political and financial analysis. He holds an MSc in European Political Economy from the LSE and is researching the structure of fixed income markets as a PhD Economics candidate at Birkbeck College</w:t>
      </w:r>
      <w:r>
        <w:t>, "</w:t>
      </w:r>
      <w:r w:rsidRPr="005E59D8">
        <w:t>The problem with helicopter money</w:t>
      </w:r>
      <w:r>
        <w:t xml:space="preserve">," 9/23/2016, </w:t>
      </w:r>
      <w:r w:rsidRPr="005E59D8">
        <w:t>https://globalriskinsights.com/2016/09/the-problem-with-helicopter-money/</w:t>
      </w:r>
    </w:p>
    <w:p w14:paraId="70063176" w14:textId="77777777" w:rsidR="00553A7E" w:rsidRPr="00344E34" w:rsidRDefault="00553A7E" w:rsidP="00553A7E">
      <w:pPr>
        <w:rPr>
          <w:rStyle w:val="Emphasis"/>
        </w:rPr>
      </w:pPr>
      <w:r w:rsidRPr="00C56538">
        <w:rPr>
          <w:rStyle w:val="StyleUnderline"/>
        </w:rPr>
        <w:t xml:space="preserve">The </w:t>
      </w:r>
      <w:r w:rsidRPr="00344E34">
        <w:rPr>
          <w:rStyle w:val="Emphasis"/>
        </w:rPr>
        <w:t>problem</w:t>
      </w:r>
      <w:r w:rsidRPr="00C56538">
        <w:rPr>
          <w:rStyle w:val="StyleUnderline"/>
        </w:rPr>
        <w:t xml:space="preserve"> with </w:t>
      </w:r>
      <w:r w:rsidRPr="00132299">
        <w:rPr>
          <w:rStyle w:val="Emphasis"/>
          <w:highlight w:val="cyan"/>
        </w:rPr>
        <w:t>Helicopter Money</w:t>
      </w:r>
    </w:p>
    <w:p w14:paraId="38A46F55" w14:textId="77777777" w:rsidR="00553A7E" w:rsidRPr="00D75CAA" w:rsidRDefault="00553A7E" w:rsidP="00553A7E">
      <w:pPr>
        <w:rPr>
          <w:sz w:val="16"/>
        </w:rPr>
      </w:pPr>
      <w:r w:rsidRPr="00D75CAA">
        <w:rPr>
          <w:sz w:val="16"/>
        </w:rPr>
        <w:t xml:space="preserve">Unfortunately, </w:t>
      </w:r>
      <w:r w:rsidRPr="003B1FB9">
        <w:rPr>
          <w:rStyle w:val="StyleUnderline"/>
        </w:rPr>
        <w:t>there are several problems</w:t>
      </w:r>
      <w:r w:rsidRPr="00D75CAA">
        <w:rPr>
          <w:sz w:val="16"/>
        </w:rPr>
        <w:t xml:space="preserve"> with HM. In its purest form, </w:t>
      </w:r>
      <w:r w:rsidRPr="00905655">
        <w:rPr>
          <w:rStyle w:val="StyleUnderline"/>
        </w:rPr>
        <w:t xml:space="preserve">it </w:t>
      </w:r>
      <w:r w:rsidRPr="004A28D7">
        <w:rPr>
          <w:rStyle w:val="StyleUnderline"/>
          <w:highlight w:val="cyan"/>
        </w:rPr>
        <w:t>would</w:t>
      </w:r>
      <w:r w:rsidRPr="00905655">
        <w:rPr>
          <w:rStyle w:val="StyleUnderline"/>
        </w:rPr>
        <w:t xml:space="preserve"> require the central bank to answer the very simple question of “</w:t>
      </w:r>
      <w:r w:rsidRPr="0077499F">
        <w:rPr>
          <w:rStyle w:val="Emphasis"/>
        </w:rPr>
        <w:t>Who gets the cash</w:t>
      </w:r>
      <w:r w:rsidRPr="00905655">
        <w:rPr>
          <w:rStyle w:val="StyleUnderline"/>
        </w:rPr>
        <w:t>?”</w:t>
      </w:r>
      <w:r w:rsidRPr="00D75CAA">
        <w:rPr>
          <w:sz w:val="16"/>
        </w:rPr>
        <w:t xml:space="preserve">  HM will inevitably </w:t>
      </w:r>
      <w:r w:rsidRPr="004A28D7">
        <w:rPr>
          <w:rStyle w:val="StyleUnderline"/>
          <w:highlight w:val="cyan"/>
        </w:rPr>
        <w:t xml:space="preserve">result in a </w:t>
      </w:r>
      <w:proofErr w:type="spellStart"/>
      <w:r w:rsidRPr="004A28D7">
        <w:rPr>
          <w:rStyle w:val="Emphasis"/>
          <w:highlight w:val="cyan"/>
        </w:rPr>
        <w:t>reorganisation</w:t>
      </w:r>
      <w:proofErr w:type="spellEnd"/>
      <w:r w:rsidRPr="00993E70">
        <w:rPr>
          <w:rStyle w:val="StyleUnderline"/>
        </w:rPr>
        <w:t xml:space="preserve"> of the distribution of income </w:t>
      </w:r>
      <w:r w:rsidRPr="004A28D7">
        <w:rPr>
          <w:rStyle w:val="StyleUnderline"/>
          <w:highlight w:val="cyan"/>
        </w:rPr>
        <w:t>which no central bank is</w:t>
      </w:r>
      <w:r w:rsidRPr="00D75CAA">
        <w:rPr>
          <w:sz w:val="16"/>
        </w:rPr>
        <w:t xml:space="preserve"> legitimately mandated or </w:t>
      </w:r>
      <w:r w:rsidRPr="004A28D7">
        <w:rPr>
          <w:rStyle w:val="StyleUnderline"/>
          <w:highlight w:val="cyan"/>
        </w:rPr>
        <w:t>equipped to pursue</w:t>
      </w:r>
      <w:r w:rsidRPr="00D75CAA">
        <w:rPr>
          <w:sz w:val="16"/>
        </w:rPr>
        <w:t xml:space="preserve">. While nominally the adjustment is only relative rather than redistributive, the effect is not uncontroversial. A </w:t>
      </w:r>
      <w:r w:rsidRPr="00224E97">
        <w:rPr>
          <w:rStyle w:val="StyleUnderline"/>
        </w:rPr>
        <w:t xml:space="preserve">uniform </w:t>
      </w:r>
      <w:r w:rsidRPr="004A28D7">
        <w:rPr>
          <w:rStyle w:val="StyleUnderline"/>
          <w:highlight w:val="cyan"/>
        </w:rPr>
        <w:t>distribution</w:t>
      </w:r>
      <w:r w:rsidRPr="00224E97">
        <w:rPr>
          <w:rStyle w:val="StyleUnderline"/>
        </w:rPr>
        <w:t xml:space="preserve"> might be </w:t>
      </w:r>
      <w:r w:rsidRPr="004A28D7">
        <w:rPr>
          <w:rStyle w:val="Emphasis"/>
          <w:highlight w:val="cyan"/>
        </w:rPr>
        <w:t>seen as regressive</w:t>
      </w:r>
      <w:r w:rsidRPr="00D75CAA">
        <w:rPr>
          <w:sz w:val="16"/>
        </w:rPr>
        <w:t xml:space="preserve"> while a focus on the poor might be resented by the rest of the economy.</w:t>
      </w:r>
    </w:p>
    <w:p w14:paraId="174FE646" w14:textId="77777777" w:rsidR="00553A7E" w:rsidRPr="002A0585" w:rsidRDefault="00553A7E" w:rsidP="00553A7E">
      <w:pPr>
        <w:pStyle w:val="Heading4"/>
      </w:pPr>
      <w:r>
        <w:t xml:space="preserve">Counterplan </w:t>
      </w:r>
      <w:r>
        <w:rPr>
          <w:u w:val="single"/>
        </w:rPr>
        <w:t>can't stimulate growth</w:t>
      </w:r>
      <w:r>
        <w:t>.</w:t>
      </w:r>
    </w:p>
    <w:p w14:paraId="6F41CF76" w14:textId="77777777" w:rsidR="00553A7E" w:rsidRPr="002728D5" w:rsidRDefault="00553A7E" w:rsidP="00553A7E">
      <w:r>
        <w:t xml:space="preserve">Eric </w:t>
      </w:r>
      <w:r w:rsidRPr="00032D30">
        <w:rPr>
          <w:rStyle w:val="Style13ptBold"/>
        </w:rPr>
        <w:t>LaRose 16</w:t>
      </w:r>
      <w:r>
        <w:t xml:space="preserve">, Data Scientist at Microsoft, Degree in Public Policy from Georgetown, formerly worked at the Federal Reserve Bank in Richmond, "Helicopter Money", </w:t>
      </w:r>
      <w:r w:rsidRPr="00032D30">
        <w:t>https://www.richmondfed.org/-/media/RichmondFedOrg/publications/research/econ_focus/2016/q2/pdf/jargon_alert.pdf</w:t>
      </w:r>
    </w:p>
    <w:p w14:paraId="4AC0DF5F" w14:textId="77777777" w:rsidR="00553A7E" w:rsidRPr="008D4AE0" w:rsidRDefault="00553A7E" w:rsidP="00553A7E">
      <w:pPr>
        <w:rPr>
          <w:rStyle w:val="Emphasis"/>
        </w:rPr>
      </w:pPr>
      <w:r w:rsidRPr="00302A92">
        <w:rPr>
          <w:sz w:val="16"/>
        </w:rPr>
        <w:t xml:space="preserve">The primary argument </w:t>
      </w:r>
      <w:r w:rsidRPr="008D4AE0">
        <w:rPr>
          <w:rStyle w:val="Emphasis"/>
        </w:rPr>
        <w:t>against</w:t>
      </w:r>
      <w:r w:rsidRPr="008D4AE0">
        <w:rPr>
          <w:rStyle w:val="StyleUnderline"/>
        </w:rPr>
        <w:t xml:space="preserve"> the use of </w:t>
      </w:r>
      <w:r w:rsidRPr="00302A92">
        <w:rPr>
          <w:rStyle w:val="StyleUnderline"/>
          <w:highlight w:val="cyan"/>
        </w:rPr>
        <w:t>helicopter money</w:t>
      </w:r>
      <w:r w:rsidRPr="00302A92">
        <w:rPr>
          <w:sz w:val="16"/>
        </w:rPr>
        <w:t xml:space="preserve"> is perhaps as much about politics as economics. </w:t>
      </w:r>
      <w:r w:rsidRPr="008D4AE0">
        <w:rPr>
          <w:rStyle w:val="StyleUnderline"/>
        </w:rPr>
        <w:t xml:space="preserve">Helicopter money is essentially a </w:t>
      </w:r>
      <w:r w:rsidRPr="008D4AE0">
        <w:rPr>
          <w:rStyle w:val="Emphasis"/>
        </w:rPr>
        <w:t>merging of fiscal and monetary</w:t>
      </w:r>
      <w:r w:rsidRPr="008D4AE0">
        <w:rPr>
          <w:rStyle w:val="StyleUnderline"/>
        </w:rPr>
        <w:t xml:space="preserve"> policy, because new money is being </w:t>
      </w:r>
      <w:r w:rsidRPr="008D4AE0">
        <w:rPr>
          <w:rStyle w:val="Emphasis"/>
        </w:rPr>
        <w:t>created by central banks</w:t>
      </w:r>
      <w:r w:rsidRPr="008D4AE0">
        <w:rPr>
          <w:rStyle w:val="StyleUnderline"/>
        </w:rPr>
        <w:t xml:space="preserve"> but </w:t>
      </w:r>
      <w:r w:rsidRPr="008D4AE0">
        <w:rPr>
          <w:rStyle w:val="Emphasis"/>
        </w:rPr>
        <w:t>distributed</w:t>
      </w:r>
      <w:r w:rsidRPr="008D4AE0">
        <w:rPr>
          <w:rStyle w:val="StyleUnderline"/>
        </w:rPr>
        <w:t xml:space="preserve"> in the form of fiscal transfers</w:t>
      </w:r>
      <w:r w:rsidRPr="00302A92">
        <w:rPr>
          <w:sz w:val="16"/>
        </w:rPr>
        <w:t xml:space="preserve">. Central banks </w:t>
      </w:r>
      <w:r w:rsidRPr="008D4AE0">
        <w:rPr>
          <w:rStyle w:val="Emphasis"/>
        </w:rPr>
        <w:t>lack the authority</w:t>
      </w:r>
      <w:r w:rsidRPr="00302A92">
        <w:rPr>
          <w:sz w:val="16"/>
        </w:rPr>
        <w:t xml:space="preserve"> to cut taxes or increase government spending. In this regard, helicopter money could </w:t>
      </w:r>
      <w:r w:rsidRPr="00302A92">
        <w:rPr>
          <w:rStyle w:val="StyleUnderline"/>
          <w:highlight w:val="cyan"/>
        </w:rPr>
        <w:t>threaten</w:t>
      </w:r>
      <w:r w:rsidRPr="008D4AE0">
        <w:rPr>
          <w:rStyle w:val="StyleUnderline"/>
        </w:rPr>
        <w:t xml:space="preserve"> the </w:t>
      </w:r>
      <w:r w:rsidRPr="00302A92">
        <w:rPr>
          <w:rStyle w:val="Emphasis"/>
          <w:highlight w:val="cyan"/>
        </w:rPr>
        <w:t>independence of</w:t>
      </w:r>
      <w:r w:rsidRPr="008D4AE0">
        <w:rPr>
          <w:rStyle w:val="Emphasis"/>
        </w:rPr>
        <w:t xml:space="preserve"> central </w:t>
      </w:r>
      <w:r w:rsidRPr="00302A92">
        <w:rPr>
          <w:rStyle w:val="Emphasis"/>
          <w:highlight w:val="cyan"/>
        </w:rPr>
        <w:t>banks</w:t>
      </w:r>
      <w:r w:rsidRPr="00302A92">
        <w:rPr>
          <w:rStyle w:val="StyleUnderline"/>
          <w:highlight w:val="cyan"/>
        </w:rPr>
        <w:t xml:space="preserve"> by giving politicians</w:t>
      </w:r>
      <w:r w:rsidRPr="008D4AE0">
        <w:rPr>
          <w:rStyle w:val="StyleUnderline"/>
        </w:rPr>
        <w:t xml:space="preserve"> some </w:t>
      </w:r>
      <w:r w:rsidRPr="00302A92">
        <w:rPr>
          <w:rStyle w:val="StyleUnderline"/>
          <w:highlight w:val="cyan"/>
        </w:rPr>
        <w:t>control</w:t>
      </w:r>
      <w:r w:rsidRPr="008D4AE0">
        <w:rPr>
          <w:rStyle w:val="StyleUnderline"/>
        </w:rPr>
        <w:t xml:space="preserve"> over the money supply</w:t>
      </w:r>
      <w:r w:rsidRPr="00302A92">
        <w:rPr>
          <w:sz w:val="16"/>
        </w:rPr>
        <w:t xml:space="preserve"> and the ability to finance increased government spending by printing money rather than with present or future tax hikes. Even if helicopter money were promised as a one-time occurrence, </w:t>
      </w:r>
      <w:r w:rsidRPr="008D4AE0">
        <w:rPr>
          <w:rStyle w:val="StyleUnderline"/>
        </w:rPr>
        <w:t xml:space="preserve">politicians could always come </w:t>
      </w:r>
      <w:r w:rsidRPr="008D4AE0">
        <w:rPr>
          <w:rStyle w:val="Emphasis"/>
        </w:rPr>
        <w:t>back for seconds</w:t>
      </w:r>
      <w:r w:rsidRPr="00302A92">
        <w:rPr>
          <w:sz w:val="16"/>
        </w:rPr>
        <w:t xml:space="preserve">. Any short-run </w:t>
      </w:r>
      <w:r w:rsidRPr="008D4AE0">
        <w:rPr>
          <w:rStyle w:val="StyleUnderline"/>
        </w:rPr>
        <w:t>benefits of helicopter money</w:t>
      </w:r>
      <w:r w:rsidRPr="00302A92">
        <w:rPr>
          <w:sz w:val="16"/>
        </w:rPr>
        <w:t xml:space="preserve"> could be greatly </w:t>
      </w:r>
      <w:r w:rsidRPr="008D4AE0">
        <w:rPr>
          <w:rStyle w:val="StyleUnderline"/>
        </w:rPr>
        <w:t xml:space="preserve">outweighed by the long-run harm of </w:t>
      </w:r>
      <w:r w:rsidRPr="008D4AE0">
        <w:rPr>
          <w:rStyle w:val="Emphasis"/>
        </w:rPr>
        <w:t>reduced monetary independence</w:t>
      </w:r>
      <w:r w:rsidRPr="00302A92">
        <w:rPr>
          <w:sz w:val="16"/>
        </w:rPr>
        <w:t xml:space="preserve">, which most economists strongly agree </w:t>
      </w:r>
      <w:r w:rsidRPr="00302A92">
        <w:rPr>
          <w:rStyle w:val="StyleUnderline"/>
          <w:highlight w:val="cyan"/>
        </w:rPr>
        <w:t>makes</w:t>
      </w:r>
      <w:r w:rsidRPr="008D4AE0">
        <w:rPr>
          <w:rStyle w:val="StyleUnderline"/>
        </w:rPr>
        <w:t xml:space="preserve"> monetary </w:t>
      </w:r>
      <w:r w:rsidRPr="00302A92">
        <w:rPr>
          <w:rStyle w:val="StyleUnderline"/>
          <w:highlight w:val="cyan"/>
        </w:rPr>
        <w:t xml:space="preserve">policy </w:t>
      </w:r>
      <w:r w:rsidRPr="00302A92">
        <w:rPr>
          <w:rStyle w:val="Emphasis"/>
          <w:highlight w:val="cyan"/>
        </w:rPr>
        <w:t>less effective</w:t>
      </w:r>
      <w:r w:rsidRPr="008D4AE0">
        <w:rPr>
          <w:rStyle w:val="StyleUnderline"/>
        </w:rPr>
        <w:t xml:space="preserve"> over time </w:t>
      </w:r>
      <w:r w:rsidRPr="00302A92">
        <w:rPr>
          <w:rStyle w:val="StyleUnderline"/>
          <w:highlight w:val="cyan"/>
        </w:rPr>
        <w:t xml:space="preserve">and creates </w:t>
      </w:r>
      <w:r w:rsidRPr="00302A92">
        <w:rPr>
          <w:rStyle w:val="Emphasis"/>
          <w:highlight w:val="cyan"/>
        </w:rPr>
        <w:t>inflation</w:t>
      </w:r>
      <w:r w:rsidRPr="008D4AE0">
        <w:rPr>
          <w:rStyle w:val="Emphasis"/>
        </w:rPr>
        <w:t>ary pressures.</w:t>
      </w:r>
    </w:p>
    <w:p w14:paraId="644622F1" w14:textId="77777777" w:rsidR="00553A7E" w:rsidRDefault="00553A7E" w:rsidP="00553A7E">
      <w:pPr>
        <w:rPr>
          <w:sz w:val="16"/>
        </w:rPr>
      </w:pPr>
      <w:r w:rsidRPr="00302A92">
        <w:rPr>
          <w:sz w:val="16"/>
        </w:rPr>
        <w:t xml:space="preserve">Additionally, helicopter money’s </w:t>
      </w:r>
      <w:r w:rsidRPr="00302A92">
        <w:rPr>
          <w:rStyle w:val="StyleUnderline"/>
          <w:highlight w:val="cyan"/>
        </w:rPr>
        <w:t>effects</w:t>
      </w:r>
      <w:r w:rsidRPr="00302A92">
        <w:rPr>
          <w:sz w:val="16"/>
        </w:rPr>
        <w:t xml:space="preserve"> may be </w:t>
      </w:r>
      <w:r w:rsidRPr="00302A92">
        <w:rPr>
          <w:rStyle w:val="Emphasis"/>
          <w:highlight w:val="cyan"/>
        </w:rPr>
        <w:t>hard to predict</w:t>
      </w:r>
      <w:r w:rsidRPr="008D4AE0">
        <w:rPr>
          <w:rStyle w:val="StyleUnderline"/>
        </w:rPr>
        <w:t xml:space="preserve"> because its success depends largely on its ability to </w:t>
      </w:r>
      <w:r w:rsidRPr="00302A92">
        <w:rPr>
          <w:rStyle w:val="Emphasis"/>
        </w:rPr>
        <w:t>shape consumer behavior</w:t>
      </w:r>
      <w:r w:rsidRPr="008D4AE0">
        <w:rPr>
          <w:rStyle w:val="StyleUnderline"/>
        </w:rPr>
        <w:t xml:space="preserve"> and inflation expectations</w:t>
      </w:r>
      <w:r w:rsidRPr="00302A92">
        <w:rPr>
          <w:sz w:val="16"/>
        </w:rPr>
        <w:t xml:space="preserve">. If </w:t>
      </w:r>
      <w:r w:rsidRPr="00302A92">
        <w:rPr>
          <w:rStyle w:val="StyleUnderline"/>
          <w:highlight w:val="cyan"/>
        </w:rPr>
        <w:t>consumers</w:t>
      </w:r>
      <w:r w:rsidRPr="00302A92">
        <w:rPr>
          <w:sz w:val="16"/>
        </w:rPr>
        <w:t xml:space="preserve"> see such a policy as a sign of desperation, </w:t>
      </w:r>
      <w:r w:rsidRPr="00302A92">
        <w:rPr>
          <w:rStyle w:val="StyleUnderline"/>
        </w:rPr>
        <w:t xml:space="preserve">they may actually </w:t>
      </w:r>
      <w:r w:rsidRPr="00302A92">
        <w:rPr>
          <w:rStyle w:val="Emphasis"/>
          <w:highlight w:val="cyan"/>
        </w:rPr>
        <w:t>lose faith</w:t>
      </w:r>
      <w:r w:rsidRPr="00302A92">
        <w:rPr>
          <w:rStyle w:val="StyleUnderline"/>
          <w:highlight w:val="cyan"/>
        </w:rPr>
        <w:t xml:space="preserve"> in</w:t>
      </w:r>
      <w:r w:rsidRPr="00302A92">
        <w:rPr>
          <w:rStyle w:val="StyleUnderline"/>
        </w:rPr>
        <w:t xml:space="preserve"> the ability of </w:t>
      </w:r>
      <w:r w:rsidRPr="00302A92">
        <w:rPr>
          <w:rStyle w:val="StyleUnderline"/>
          <w:highlight w:val="cyan"/>
        </w:rPr>
        <w:t>central banks</w:t>
      </w:r>
      <w:r w:rsidRPr="00302A92">
        <w:rPr>
          <w:rStyle w:val="StyleUnderline"/>
        </w:rPr>
        <w:t xml:space="preserve"> to conduct effective monetary policy, </w:t>
      </w:r>
      <w:r w:rsidRPr="00302A92">
        <w:rPr>
          <w:rStyle w:val="StyleUnderline"/>
          <w:highlight w:val="cyan"/>
        </w:rPr>
        <w:t xml:space="preserve">leading them to </w:t>
      </w:r>
      <w:r w:rsidRPr="00302A92">
        <w:rPr>
          <w:rStyle w:val="Emphasis"/>
          <w:highlight w:val="cyan"/>
        </w:rPr>
        <w:t>save the money</w:t>
      </w:r>
      <w:r w:rsidRPr="00302A92">
        <w:rPr>
          <w:rStyle w:val="StyleUnderline"/>
        </w:rPr>
        <w:t xml:space="preserve"> instead of spending it</w:t>
      </w:r>
      <w:r w:rsidRPr="00302A92">
        <w:rPr>
          <w:sz w:val="16"/>
        </w:rPr>
        <w:t xml:space="preserve"> — making helicopter money a failure. On the other hand, helicopter money, through its effects on expectations, could end up raising inflation well beyond annual 2 percent inflation targets.</w:t>
      </w:r>
    </w:p>
    <w:p w14:paraId="71B752D0" w14:textId="77777777" w:rsidR="00553A7E" w:rsidRDefault="00553A7E" w:rsidP="00553A7E">
      <w:pPr>
        <w:pStyle w:val="Heading3"/>
      </w:pPr>
      <w:r>
        <w:t>2AC---Perm Do Both</w:t>
      </w:r>
    </w:p>
    <w:p w14:paraId="20F0D88C" w14:textId="77777777" w:rsidR="00553A7E" w:rsidRPr="00EB35E5" w:rsidRDefault="00553A7E" w:rsidP="00553A7E">
      <w:pPr>
        <w:pStyle w:val="Heading4"/>
      </w:pPr>
      <w:r>
        <w:t xml:space="preserve">Do </w:t>
      </w:r>
      <w:r>
        <w:rPr>
          <w:u w:val="single"/>
        </w:rPr>
        <w:t>both</w:t>
      </w:r>
      <w:r>
        <w:t xml:space="preserve"> solves best.</w:t>
      </w:r>
    </w:p>
    <w:p w14:paraId="52B02463" w14:textId="77777777" w:rsidR="00553A7E" w:rsidRPr="00613539" w:rsidRDefault="00553A7E" w:rsidP="00553A7E">
      <w:r>
        <w:t xml:space="preserve">Francis </w:t>
      </w:r>
      <w:r w:rsidRPr="00275815">
        <w:rPr>
          <w:rStyle w:val="Style13ptBold"/>
        </w:rPr>
        <w:t>Coppola 19</w:t>
      </w:r>
      <w:r>
        <w:t>, MBA from Cass Business School, contributor to Financial Times, cited by the NYT and the Washington Post, author of "the case for People's Quantitative Easing", 7/26/2019, page online.</w:t>
      </w:r>
    </w:p>
    <w:p w14:paraId="4A70C647" w14:textId="77777777" w:rsidR="00553A7E" w:rsidRPr="00593A03" w:rsidRDefault="00553A7E" w:rsidP="00553A7E">
      <w:pPr>
        <w:rPr>
          <w:sz w:val="16"/>
        </w:rPr>
      </w:pPr>
      <w:r w:rsidRPr="00593A03">
        <w:rPr>
          <w:sz w:val="16"/>
        </w:rPr>
        <w:t xml:space="preserve">“When the next crisis hits, QE for the People – both helicopter money (or financing of the fiscal deficit) and investment bond buying – should clearly be the policy tool of choice. However, </w:t>
      </w:r>
      <w:r w:rsidRPr="0069510A">
        <w:rPr>
          <w:rStyle w:val="StyleUnderline"/>
          <w:highlight w:val="cyan"/>
        </w:rPr>
        <w:t>other policies have their place</w:t>
      </w:r>
      <w:r w:rsidRPr="002D28FF">
        <w:rPr>
          <w:rStyle w:val="StyleUnderline"/>
        </w:rPr>
        <w:t xml:space="preserve"> too, including </w:t>
      </w:r>
      <w:r w:rsidRPr="009B18F5">
        <w:rPr>
          <w:rStyle w:val="Emphasis"/>
          <w:highlight w:val="cyan"/>
        </w:rPr>
        <w:t>QE for the Banks</w:t>
      </w:r>
      <w:r w:rsidRPr="00593A03">
        <w:rPr>
          <w:sz w:val="16"/>
        </w:rPr>
        <w:t xml:space="preserve">. When banks are damaged, and everyone is paying off debt and saving like crazy, </w:t>
      </w:r>
      <w:r w:rsidRPr="00594856">
        <w:rPr>
          <w:rStyle w:val="Emphasis"/>
          <w:highlight w:val="cyan"/>
        </w:rPr>
        <w:t>both</w:t>
      </w:r>
      <w:r w:rsidRPr="00594856">
        <w:rPr>
          <w:rStyle w:val="StyleUnderline"/>
          <w:highlight w:val="cyan"/>
        </w:rPr>
        <w:t xml:space="preserve"> Main Street and Wall Street </w:t>
      </w:r>
      <w:r w:rsidRPr="00594856">
        <w:rPr>
          <w:rStyle w:val="Emphasis"/>
          <w:highlight w:val="cyan"/>
        </w:rPr>
        <w:t>need new money</w:t>
      </w:r>
      <w:r w:rsidRPr="002609D7">
        <w:rPr>
          <w:rStyle w:val="StyleUnderline"/>
        </w:rPr>
        <w:t xml:space="preserve">, and central banks need to be able to use every tool at their disposal. </w:t>
      </w:r>
      <w:r w:rsidRPr="00CC19C3">
        <w:rPr>
          <w:rStyle w:val="StyleUnderline"/>
          <w:highlight w:val="cyan"/>
        </w:rPr>
        <w:t>Together</w:t>
      </w:r>
      <w:r w:rsidRPr="002609D7">
        <w:rPr>
          <w:rStyle w:val="StyleUnderline"/>
        </w:rPr>
        <w:t xml:space="preserve">, QE for the </w:t>
      </w:r>
      <w:r w:rsidRPr="0019136D">
        <w:rPr>
          <w:rStyle w:val="StyleUnderline"/>
          <w:highlight w:val="cyan"/>
        </w:rPr>
        <w:t>People and</w:t>
      </w:r>
      <w:r w:rsidRPr="002609D7">
        <w:rPr>
          <w:rStyle w:val="StyleUnderline"/>
        </w:rPr>
        <w:t xml:space="preserve"> QE for the </w:t>
      </w:r>
      <w:r w:rsidRPr="00BA2EB9">
        <w:rPr>
          <w:rStyle w:val="StyleUnderline"/>
          <w:highlight w:val="cyan"/>
        </w:rPr>
        <w:t>Banks make up ‘</w:t>
      </w:r>
      <w:r w:rsidRPr="00BA2EB9">
        <w:rPr>
          <w:rStyle w:val="Emphasis"/>
          <w:highlight w:val="cyan"/>
        </w:rPr>
        <w:t>QE for Everyone’</w:t>
      </w:r>
      <w:r w:rsidRPr="00593A03">
        <w:rPr>
          <w:sz w:val="16"/>
          <w:highlight w:val="cyan"/>
        </w:rPr>
        <w:t>.</w:t>
      </w:r>
    </w:p>
    <w:p w14:paraId="6373633D" w14:textId="77777777" w:rsidR="00553A7E" w:rsidRPr="00B437D7" w:rsidRDefault="00553A7E" w:rsidP="00553A7E"/>
    <w:p w14:paraId="5CB30602" w14:textId="77777777" w:rsidR="00553A7E" w:rsidRDefault="00553A7E" w:rsidP="00553A7E"/>
    <w:p w14:paraId="5AFA5550" w14:textId="77777777" w:rsidR="00553A7E" w:rsidRPr="00714B5F" w:rsidRDefault="00553A7E" w:rsidP="00553A7E"/>
    <w:p w14:paraId="50A7CF0E" w14:textId="77777777" w:rsidR="00553A7E" w:rsidRPr="009365A3" w:rsidRDefault="00553A7E" w:rsidP="00553A7E">
      <w:pPr>
        <w:pStyle w:val="Heading3"/>
      </w:pPr>
      <w:r>
        <w:t>2NC---AT: LTNB---Politics</w:t>
      </w:r>
    </w:p>
    <w:p w14:paraId="50BF22A1" w14:textId="77777777" w:rsidR="00553A7E" w:rsidRPr="003F1F3E" w:rsidRDefault="00553A7E" w:rsidP="00553A7E">
      <w:pPr>
        <w:pStyle w:val="Heading4"/>
        <w:rPr>
          <w:rStyle w:val="Style13ptBold"/>
          <w:b/>
          <w:bCs w:val="0"/>
        </w:rPr>
      </w:pPr>
      <w:r w:rsidRPr="003F1F3E">
        <w:rPr>
          <w:rStyle w:val="Style13ptBold"/>
          <w:b/>
          <w:bCs w:val="0"/>
        </w:rPr>
        <w:t>The People’s Case for QE by Frances Coppola</w:t>
      </w:r>
    </w:p>
    <w:p w14:paraId="4FA04C76" w14:textId="77777777" w:rsidR="00553A7E" w:rsidRDefault="00553A7E" w:rsidP="00553A7E">
      <w:r>
        <w:t>‘QE for the People’ is politically attractive too. There was widespread popular anger about governments and central banks pouring money into financial markets while ordinary people lost their homes and their jobs. Initially, that anger was mainly expressed against banks, for instance through the Occupy protests. But now, people are turning their anger against economic experts’, central banks, and centrist politicians. Politics is polarizing: the centre ground previously occupied by mainstream political parties is hollowing out, and popular opinion is shifting to extremes, both on the right and the left. Populist politicians on right and left alike now promote a nationalist and protectionist agenda which threatens the international legal and institutional framework painstakingly constructed since the Second World War. Had QE for the People been the policy choice during the Great Recession, the resurgence of destructive nationalism might have been avoided.</w:t>
      </w:r>
    </w:p>
    <w:p w14:paraId="29A9FD13" w14:textId="77777777" w:rsidR="00714B5F" w:rsidRDefault="00714B5F" w:rsidP="00714B5F">
      <w:pPr>
        <w:pStyle w:val="Heading3"/>
      </w:pPr>
      <w:r>
        <w:t>AFF---AT: Fed CP---Inflation</w:t>
      </w:r>
    </w:p>
    <w:p w14:paraId="795E7AFF" w14:textId="77777777" w:rsidR="00714B5F" w:rsidRDefault="00714B5F" w:rsidP="00714B5F">
      <w:pPr>
        <w:pStyle w:val="Heading4"/>
      </w:pPr>
      <w:r>
        <w:t xml:space="preserve">People’s QE wrecks the fragile balance between </w:t>
      </w:r>
      <w:r w:rsidRPr="003F0356">
        <w:rPr>
          <w:u w:val="single"/>
        </w:rPr>
        <w:t>fiscal</w:t>
      </w:r>
      <w:r>
        <w:t xml:space="preserve"> and </w:t>
      </w:r>
      <w:r w:rsidRPr="003F0356">
        <w:rPr>
          <w:u w:val="single"/>
        </w:rPr>
        <w:t>monetary</w:t>
      </w:r>
      <w:r>
        <w:t xml:space="preserve"> policy and triggers </w:t>
      </w:r>
      <w:r w:rsidRPr="003F0356">
        <w:rPr>
          <w:u w:val="single"/>
        </w:rPr>
        <w:t>hyper-inflation</w:t>
      </w:r>
      <w:r>
        <w:t xml:space="preserve">, exacerbating </w:t>
      </w:r>
      <w:r w:rsidRPr="003F0356">
        <w:rPr>
          <w:u w:val="single"/>
        </w:rPr>
        <w:t>inequality</w:t>
      </w:r>
      <w:r>
        <w:t>.</w:t>
      </w:r>
    </w:p>
    <w:p w14:paraId="38A18937" w14:textId="77777777" w:rsidR="00714B5F" w:rsidRDefault="00714B5F" w:rsidP="00714B5F">
      <w:pPr>
        <w:rPr>
          <w:sz w:val="20"/>
          <w:szCs w:val="20"/>
        </w:rPr>
      </w:pPr>
      <w:r>
        <w:rPr>
          <w:sz w:val="20"/>
          <w:szCs w:val="20"/>
        </w:rPr>
        <w:t xml:space="preserve">Tony </w:t>
      </w:r>
      <w:r w:rsidRPr="00DC1668">
        <w:rPr>
          <w:rStyle w:val="Style13ptBold"/>
        </w:rPr>
        <w:t>Yates</w:t>
      </w:r>
      <w:r w:rsidRPr="00DC1668">
        <w:rPr>
          <w:sz w:val="20"/>
          <w:szCs w:val="20"/>
        </w:rPr>
        <w:t>, 9-22-20</w:t>
      </w:r>
      <w:r w:rsidRPr="00DC1668">
        <w:rPr>
          <w:rStyle w:val="Style13ptBold"/>
        </w:rPr>
        <w:t>15</w:t>
      </w:r>
      <w:r w:rsidRPr="00DC1668">
        <w:rPr>
          <w:sz w:val="20"/>
          <w:szCs w:val="20"/>
        </w:rPr>
        <w:t>, professor of economics at the University of Birmingham and former Bank of England economist</w:t>
      </w:r>
      <w:r>
        <w:rPr>
          <w:sz w:val="20"/>
          <w:szCs w:val="20"/>
        </w:rPr>
        <w:t xml:space="preserve">, </w:t>
      </w:r>
      <w:r w:rsidRPr="00DC1668">
        <w:rPr>
          <w:sz w:val="20"/>
          <w:szCs w:val="20"/>
        </w:rPr>
        <w:t xml:space="preserve">"Corbyn's QE for the people </w:t>
      </w:r>
      <w:proofErr w:type="spellStart"/>
      <w:r w:rsidRPr="00DC1668">
        <w:rPr>
          <w:sz w:val="20"/>
          <w:szCs w:val="20"/>
        </w:rPr>
        <w:t>jeopardises</w:t>
      </w:r>
      <w:proofErr w:type="spellEnd"/>
      <w:r w:rsidRPr="00DC1668">
        <w:rPr>
          <w:sz w:val="20"/>
          <w:szCs w:val="20"/>
        </w:rPr>
        <w:t xml:space="preserve"> the Bank of England's independence," https://www.theguardian.com/business/economics-blog/2015/sep/22/jeremy-corbyn-qe-for-the-people-jeopardises-bank-of-england-independence</w:t>
      </w:r>
    </w:p>
    <w:p w14:paraId="2819D122" w14:textId="77777777" w:rsidR="00714B5F" w:rsidRPr="00DC1668" w:rsidRDefault="00714B5F" w:rsidP="00714B5F">
      <w:pPr>
        <w:rPr>
          <w:rStyle w:val="StyleUnderline"/>
        </w:rPr>
      </w:pPr>
      <w:r w:rsidRPr="003F0356">
        <w:rPr>
          <w:sz w:val="16"/>
        </w:rPr>
        <w:t>Jeremy Corbyn’s proposed “</w:t>
      </w:r>
      <w:r w:rsidRPr="00DC1668">
        <w:rPr>
          <w:rStyle w:val="StyleUnderline"/>
        </w:rPr>
        <w:t>People’s QE</w:t>
      </w:r>
      <w:r w:rsidRPr="003F0356">
        <w:rPr>
          <w:sz w:val="16"/>
        </w:rPr>
        <w:t xml:space="preserve">” has provoked consternation in the academic and central banking world. Even Mark Carney, governor of the Bank of England, has weighed in, despite the perils of central bankers speaking out on matters of political controversy. PQE has divided opinions in the economic commentariat, but it </w:t>
      </w:r>
      <w:r w:rsidRPr="00DC1668">
        <w:rPr>
          <w:rStyle w:val="StyleUnderline"/>
        </w:rPr>
        <w:t>has united all in getting us extremely hot under the collar.</w:t>
      </w:r>
    </w:p>
    <w:p w14:paraId="0178CA24" w14:textId="77777777" w:rsidR="00714B5F" w:rsidRPr="003F0356" w:rsidRDefault="00714B5F" w:rsidP="00714B5F">
      <w:pPr>
        <w:rPr>
          <w:sz w:val="16"/>
        </w:rPr>
      </w:pPr>
      <w:r w:rsidRPr="003F0356">
        <w:rPr>
          <w:rStyle w:val="Emphasis"/>
          <w:highlight w:val="cyan"/>
        </w:rPr>
        <w:t>PQE</w:t>
      </w:r>
      <w:r w:rsidRPr="00DC1668">
        <w:rPr>
          <w:rStyle w:val="StyleUnderline"/>
        </w:rPr>
        <w:t xml:space="preserve"> involves the government instructing the Bank</w:t>
      </w:r>
      <w:r w:rsidRPr="003F0356">
        <w:rPr>
          <w:sz w:val="16"/>
        </w:rPr>
        <w:t xml:space="preserve"> of England </w:t>
      </w:r>
      <w:r w:rsidRPr="00DC1668">
        <w:rPr>
          <w:rStyle w:val="StyleUnderline"/>
        </w:rPr>
        <w:t xml:space="preserve">to </w:t>
      </w:r>
      <w:r w:rsidRPr="00DC1668">
        <w:rPr>
          <w:rStyle w:val="Emphasis"/>
        </w:rPr>
        <w:t>print money</w:t>
      </w:r>
      <w:r w:rsidRPr="003F0356">
        <w:rPr>
          <w:sz w:val="16"/>
        </w:rPr>
        <w:t xml:space="preserve"> (or rather, the modern equivalent, creating electronic reserves) </w:t>
      </w:r>
      <w:r w:rsidRPr="00DC1668">
        <w:rPr>
          <w:rStyle w:val="StyleUnderline"/>
        </w:rPr>
        <w:t xml:space="preserve">to purchase </w:t>
      </w:r>
      <w:r w:rsidRPr="00DC1668">
        <w:rPr>
          <w:rStyle w:val="Emphasis"/>
        </w:rPr>
        <w:t>bonds</w:t>
      </w:r>
      <w:r w:rsidRPr="00DC1668">
        <w:rPr>
          <w:rStyle w:val="StyleUnderline"/>
        </w:rPr>
        <w:t xml:space="preserve"> issued by a</w:t>
      </w:r>
      <w:r w:rsidRPr="003F0356">
        <w:rPr>
          <w:sz w:val="16"/>
        </w:rPr>
        <w:t xml:space="preserve"> Corbyn-established </w:t>
      </w:r>
      <w:r w:rsidRPr="00DC1668">
        <w:rPr>
          <w:rStyle w:val="StyleUnderline"/>
        </w:rPr>
        <w:t xml:space="preserve">National Investment Bank. This </w:t>
      </w:r>
      <w:r w:rsidRPr="00DC1668">
        <w:rPr>
          <w:rStyle w:val="Emphasis"/>
        </w:rPr>
        <w:t>NIB</w:t>
      </w:r>
      <w:r w:rsidRPr="00DC1668">
        <w:rPr>
          <w:rStyle w:val="StyleUnderline"/>
        </w:rPr>
        <w:t xml:space="preserve"> would then use the money to </w:t>
      </w:r>
      <w:r w:rsidRPr="00DC1668">
        <w:rPr>
          <w:rStyle w:val="Emphasis"/>
        </w:rPr>
        <w:t>fund</w:t>
      </w:r>
      <w:r w:rsidRPr="00DC1668">
        <w:rPr>
          <w:rStyle w:val="StyleUnderline"/>
        </w:rPr>
        <w:t xml:space="preserve"> public infrastructure </w:t>
      </w:r>
      <w:r w:rsidRPr="00DC1668">
        <w:rPr>
          <w:rStyle w:val="Emphasis"/>
        </w:rPr>
        <w:t>projects</w:t>
      </w:r>
      <w:r w:rsidRPr="00DC1668">
        <w:rPr>
          <w:rStyle w:val="StyleUnderline"/>
        </w:rPr>
        <w:t>, or</w:t>
      </w:r>
      <w:r w:rsidRPr="003F0356">
        <w:rPr>
          <w:sz w:val="16"/>
        </w:rPr>
        <w:t xml:space="preserve">, in fact, </w:t>
      </w:r>
      <w:r w:rsidRPr="00DC1668">
        <w:rPr>
          <w:rStyle w:val="StyleUnderline"/>
        </w:rPr>
        <w:t>whatever the government fancied.</w:t>
      </w:r>
    </w:p>
    <w:p w14:paraId="11EF70D1" w14:textId="77777777" w:rsidR="00714B5F" w:rsidRPr="003F0356" w:rsidRDefault="00714B5F" w:rsidP="00714B5F">
      <w:pPr>
        <w:rPr>
          <w:sz w:val="16"/>
        </w:rPr>
      </w:pPr>
      <w:r w:rsidRPr="003F0356">
        <w:rPr>
          <w:sz w:val="16"/>
        </w:rPr>
        <w:t>On the face of it, this appears to get rid of the nasty business of having to finance worthy stuff by running deficits, and later, even worse, paying back the debt with taxation revenue.</w:t>
      </w:r>
    </w:p>
    <w:p w14:paraId="29C7BC13" w14:textId="77777777" w:rsidR="00714B5F" w:rsidRPr="003F0356" w:rsidRDefault="00714B5F" w:rsidP="00714B5F">
      <w:pPr>
        <w:rPr>
          <w:sz w:val="16"/>
        </w:rPr>
      </w:pPr>
      <w:r w:rsidRPr="003F0356">
        <w:rPr>
          <w:sz w:val="16"/>
        </w:rPr>
        <w:t xml:space="preserve">But, in fact, </w:t>
      </w:r>
      <w:r w:rsidRPr="00DC1668">
        <w:rPr>
          <w:rStyle w:val="StyleUnderline"/>
        </w:rPr>
        <w:t xml:space="preserve">this </w:t>
      </w:r>
      <w:r w:rsidRPr="003F0356">
        <w:rPr>
          <w:rStyle w:val="StyleUnderline"/>
          <w:highlight w:val="cyan"/>
        </w:rPr>
        <w:t xml:space="preserve">is </w:t>
      </w:r>
      <w:r w:rsidRPr="003F0356">
        <w:rPr>
          <w:rStyle w:val="Emphasis"/>
          <w:highlight w:val="cyan"/>
        </w:rPr>
        <w:t>not</w:t>
      </w:r>
      <w:r w:rsidRPr="003F0356">
        <w:rPr>
          <w:rStyle w:val="StyleUnderline"/>
          <w:highlight w:val="cyan"/>
        </w:rPr>
        <w:t xml:space="preserve"> a problem </w:t>
      </w:r>
      <w:r w:rsidRPr="003F0356">
        <w:rPr>
          <w:rStyle w:val="Emphasis"/>
          <w:highlight w:val="cyan"/>
        </w:rPr>
        <w:t>solved</w:t>
      </w:r>
      <w:r w:rsidRPr="00DC1668">
        <w:rPr>
          <w:rStyle w:val="StyleUnderline"/>
        </w:rPr>
        <w:t xml:space="preserve"> at all. </w:t>
      </w:r>
      <w:r w:rsidRPr="003F0356">
        <w:rPr>
          <w:rStyle w:val="StyleUnderline"/>
          <w:highlight w:val="cyan"/>
        </w:rPr>
        <w:t xml:space="preserve">It </w:t>
      </w:r>
      <w:r w:rsidRPr="003F0356">
        <w:rPr>
          <w:rStyle w:val="Emphasis"/>
          <w:highlight w:val="cyan"/>
        </w:rPr>
        <w:t>subverts</w:t>
      </w:r>
      <w:r w:rsidRPr="003F0356">
        <w:rPr>
          <w:rStyle w:val="StyleUnderline"/>
          <w:highlight w:val="cyan"/>
        </w:rPr>
        <w:t xml:space="preserve"> the</w:t>
      </w:r>
      <w:r w:rsidRPr="00DC1668">
        <w:rPr>
          <w:rStyle w:val="StyleUnderline"/>
        </w:rPr>
        <w:t xml:space="preserve"> normal </w:t>
      </w:r>
      <w:r w:rsidRPr="003F0356">
        <w:rPr>
          <w:rStyle w:val="Emphasis"/>
          <w:highlight w:val="cyan"/>
        </w:rPr>
        <w:t>separation</w:t>
      </w:r>
      <w:r w:rsidRPr="003F0356">
        <w:rPr>
          <w:rStyle w:val="StyleUnderline"/>
          <w:highlight w:val="cyan"/>
        </w:rPr>
        <w:t xml:space="preserve"> of </w:t>
      </w:r>
      <w:r w:rsidRPr="003F0356">
        <w:rPr>
          <w:rStyle w:val="Emphasis"/>
          <w:highlight w:val="cyan"/>
        </w:rPr>
        <w:t>monetary</w:t>
      </w:r>
      <w:r w:rsidRPr="003F0356">
        <w:rPr>
          <w:rStyle w:val="StyleUnderline"/>
          <w:highlight w:val="cyan"/>
        </w:rPr>
        <w:t xml:space="preserve"> and </w:t>
      </w:r>
      <w:r w:rsidRPr="003F0356">
        <w:rPr>
          <w:rStyle w:val="Emphasis"/>
          <w:highlight w:val="cyan"/>
        </w:rPr>
        <w:t>fiscal policy</w:t>
      </w:r>
      <w:r w:rsidRPr="00DC1668">
        <w:rPr>
          <w:rStyle w:val="StyleUnderline"/>
        </w:rPr>
        <w:t xml:space="preserve">, currently preserved by the </w:t>
      </w:r>
      <w:r w:rsidRPr="00DC1668">
        <w:rPr>
          <w:rStyle w:val="Emphasis"/>
        </w:rPr>
        <w:t>independence</w:t>
      </w:r>
      <w:r w:rsidRPr="00DC1668">
        <w:rPr>
          <w:rStyle w:val="StyleUnderline"/>
        </w:rPr>
        <w:t xml:space="preserve"> of the Bank</w:t>
      </w:r>
      <w:r w:rsidRPr="003F0356">
        <w:rPr>
          <w:sz w:val="16"/>
        </w:rPr>
        <w:t xml:space="preserve"> of England.</w:t>
      </w:r>
    </w:p>
    <w:p w14:paraId="6E86E214" w14:textId="77777777" w:rsidR="00714B5F" w:rsidRPr="003F0356" w:rsidRDefault="00714B5F" w:rsidP="00714B5F">
      <w:pPr>
        <w:rPr>
          <w:sz w:val="16"/>
        </w:rPr>
      </w:pPr>
      <w:r w:rsidRPr="003F0356">
        <w:rPr>
          <w:sz w:val="16"/>
        </w:rPr>
        <w:t>So what, Corbyn’s supporters have been saying. In fact, John McDonnell wrote shortly before the last election that he wanted “democratic control” re-asserted over interest rate setting, the implication being that previously, monetary policy had been subservient to the interests of banks.</w:t>
      </w:r>
    </w:p>
    <w:p w14:paraId="479C122A" w14:textId="77777777" w:rsidR="00714B5F" w:rsidRPr="003F0356" w:rsidRDefault="00714B5F" w:rsidP="00714B5F">
      <w:pPr>
        <w:rPr>
          <w:sz w:val="16"/>
        </w:rPr>
      </w:pPr>
      <w:r w:rsidRPr="003F0356">
        <w:rPr>
          <w:sz w:val="16"/>
        </w:rPr>
        <w:t xml:space="preserve">For this reason, it’s worth spelling out what </w:t>
      </w:r>
      <w:r w:rsidRPr="00EC45FC">
        <w:rPr>
          <w:rStyle w:val="Emphasis"/>
        </w:rPr>
        <w:t>independence</w:t>
      </w:r>
      <w:r w:rsidRPr="003F0356">
        <w:rPr>
          <w:sz w:val="16"/>
        </w:rPr>
        <w:t xml:space="preserve"> means, and why it </w:t>
      </w:r>
      <w:r w:rsidRPr="00EC45FC">
        <w:rPr>
          <w:rStyle w:val="Emphasis"/>
        </w:rPr>
        <w:t>serves</w:t>
      </w:r>
      <w:r w:rsidRPr="00EC45FC">
        <w:rPr>
          <w:rStyle w:val="StyleUnderline"/>
        </w:rPr>
        <w:t xml:space="preserve"> the “</w:t>
      </w:r>
      <w:r w:rsidRPr="00EC45FC">
        <w:rPr>
          <w:rStyle w:val="Emphasis"/>
        </w:rPr>
        <w:t>people</w:t>
      </w:r>
      <w:r w:rsidRPr="00EC45FC">
        <w:rPr>
          <w:rStyle w:val="StyleUnderline"/>
        </w:rPr>
        <w:t>”</w:t>
      </w:r>
      <w:r w:rsidRPr="003F0356">
        <w:rPr>
          <w:sz w:val="16"/>
        </w:rPr>
        <w:t>: lest the impression arise that independence is just something central bankers try to protect to make their jobs seem more important.</w:t>
      </w:r>
    </w:p>
    <w:p w14:paraId="49719EE9" w14:textId="77777777" w:rsidR="00714B5F" w:rsidRPr="00EC45FC" w:rsidRDefault="00714B5F" w:rsidP="00714B5F">
      <w:pPr>
        <w:rPr>
          <w:rStyle w:val="StyleUnderline"/>
        </w:rPr>
      </w:pPr>
      <w:r w:rsidRPr="003F0356">
        <w:rPr>
          <w:sz w:val="16"/>
        </w:rPr>
        <w:t xml:space="preserve">For starters, </w:t>
      </w:r>
      <w:r w:rsidRPr="003F0356">
        <w:rPr>
          <w:rStyle w:val="StyleUnderline"/>
          <w:highlight w:val="cyan"/>
        </w:rPr>
        <w:t xml:space="preserve">under current rules, the </w:t>
      </w:r>
      <w:r w:rsidRPr="003F0356">
        <w:rPr>
          <w:rStyle w:val="Emphasis"/>
          <w:highlight w:val="cyan"/>
        </w:rPr>
        <w:t>government</w:t>
      </w:r>
      <w:r w:rsidRPr="003F0356">
        <w:rPr>
          <w:rStyle w:val="StyleUnderline"/>
          <w:highlight w:val="cyan"/>
        </w:rPr>
        <w:t xml:space="preserve"> sets the </w:t>
      </w:r>
      <w:r w:rsidRPr="003F0356">
        <w:rPr>
          <w:rStyle w:val="Emphasis"/>
          <w:highlight w:val="cyan"/>
        </w:rPr>
        <w:t>mandate</w:t>
      </w:r>
      <w:r w:rsidRPr="00EC45FC">
        <w:rPr>
          <w:rStyle w:val="StyleUnderline"/>
        </w:rPr>
        <w:t xml:space="preserve"> for the </w:t>
      </w:r>
      <w:r w:rsidRPr="00EC45FC">
        <w:rPr>
          <w:rStyle w:val="Emphasis"/>
        </w:rPr>
        <w:t>Bank</w:t>
      </w:r>
      <w:r w:rsidRPr="003F0356">
        <w:rPr>
          <w:sz w:val="16"/>
        </w:rPr>
        <w:t xml:space="preserve"> of England, and in fact the tools which it can use to do its job. </w:t>
      </w:r>
      <w:r w:rsidRPr="003F0356">
        <w:rPr>
          <w:rStyle w:val="StyleUnderline"/>
          <w:highlight w:val="cyan"/>
        </w:rPr>
        <w:t>Then the Bank</w:t>
      </w:r>
      <w:r w:rsidRPr="00EC45FC">
        <w:rPr>
          <w:rStyle w:val="StyleUnderline"/>
        </w:rPr>
        <w:t xml:space="preserve">’s monetary policy committee is left to figure out how to </w:t>
      </w:r>
      <w:r w:rsidRPr="003F0356">
        <w:rPr>
          <w:rStyle w:val="Emphasis"/>
          <w:highlight w:val="cyan"/>
        </w:rPr>
        <w:t>pull</w:t>
      </w:r>
      <w:r w:rsidRPr="003F0356">
        <w:rPr>
          <w:rStyle w:val="StyleUnderline"/>
          <w:highlight w:val="cyan"/>
        </w:rPr>
        <w:t xml:space="preserve"> the </w:t>
      </w:r>
      <w:r w:rsidRPr="003F0356">
        <w:rPr>
          <w:rStyle w:val="Emphasis"/>
          <w:highlight w:val="cyan"/>
        </w:rPr>
        <w:t>levers</w:t>
      </w:r>
      <w:r w:rsidRPr="00EC45FC">
        <w:rPr>
          <w:rStyle w:val="StyleUnderline"/>
        </w:rPr>
        <w:t xml:space="preserve"> it has been given to do the job that it has been assigned.</w:t>
      </w:r>
    </w:p>
    <w:p w14:paraId="26EA3FB1" w14:textId="77777777" w:rsidR="00714B5F" w:rsidRPr="00EC45FC" w:rsidRDefault="00714B5F" w:rsidP="00714B5F">
      <w:pPr>
        <w:rPr>
          <w:rStyle w:val="StyleUnderline"/>
        </w:rPr>
      </w:pPr>
      <w:r w:rsidRPr="003F0356">
        <w:rPr>
          <w:sz w:val="16"/>
        </w:rPr>
        <w:t xml:space="preserve">So, </w:t>
      </w:r>
      <w:r w:rsidRPr="00EC45FC">
        <w:rPr>
          <w:rStyle w:val="StyleUnderline"/>
        </w:rPr>
        <w:t>ultimately, parliament still decides what monetary policy</w:t>
      </w:r>
      <w:r w:rsidRPr="003F0356">
        <w:rPr>
          <w:sz w:val="16"/>
        </w:rPr>
        <w:t xml:space="preserve"> (and, for that matter, financial stability policy) amounts to. </w:t>
      </w:r>
      <w:r w:rsidRPr="00EC45FC">
        <w:rPr>
          <w:rStyle w:val="StyleUnderline"/>
        </w:rPr>
        <w:t xml:space="preserve">The </w:t>
      </w:r>
      <w:r w:rsidRPr="003F0356">
        <w:rPr>
          <w:rStyle w:val="StyleUnderline"/>
          <w:highlight w:val="cyan"/>
        </w:rPr>
        <w:t>BoE is</w:t>
      </w:r>
      <w:r w:rsidRPr="00EC45FC">
        <w:rPr>
          <w:rStyle w:val="StyleUnderline"/>
        </w:rPr>
        <w:t xml:space="preserve"> just </w:t>
      </w:r>
      <w:r w:rsidRPr="003F0356">
        <w:rPr>
          <w:rStyle w:val="Emphasis"/>
          <w:highlight w:val="cyan"/>
        </w:rPr>
        <w:t>left</w:t>
      </w:r>
      <w:r w:rsidRPr="00EC45FC">
        <w:rPr>
          <w:rStyle w:val="Emphasis"/>
        </w:rPr>
        <w:t xml:space="preserve"> alone</w:t>
      </w:r>
      <w:r w:rsidRPr="00EC45FC">
        <w:rPr>
          <w:rStyle w:val="StyleUnderline"/>
        </w:rPr>
        <w:t xml:space="preserve"> </w:t>
      </w:r>
      <w:r w:rsidRPr="003F0356">
        <w:rPr>
          <w:rStyle w:val="StyleUnderline"/>
          <w:highlight w:val="cyan"/>
        </w:rPr>
        <w:t>to do the job</w:t>
      </w:r>
      <w:r w:rsidRPr="00EC45FC">
        <w:rPr>
          <w:rStyle w:val="StyleUnderline"/>
        </w:rPr>
        <w:t>.</w:t>
      </w:r>
    </w:p>
    <w:p w14:paraId="039A2420" w14:textId="77777777" w:rsidR="00714B5F" w:rsidRPr="003F0356" w:rsidRDefault="00714B5F" w:rsidP="00714B5F">
      <w:pPr>
        <w:rPr>
          <w:sz w:val="16"/>
        </w:rPr>
      </w:pPr>
      <w:r w:rsidRPr="00EC45FC">
        <w:rPr>
          <w:rStyle w:val="StyleUnderline"/>
        </w:rPr>
        <w:t xml:space="preserve">The reason that’s helpful is </w:t>
      </w:r>
      <w:r w:rsidRPr="003F0356">
        <w:rPr>
          <w:rStyle w:val="StyleUnderline"/>
          <w:highlight w:val="cyan"/>
        </w:rPr>
        <w:t>that</w:t>
      </w:r>
      <w:r w:rsidRPr="00EC45FC">
        <w:rPr>
          <w:rStyle w:val="StyleUnderline"/>
        </w:rPr>
        <w:t xml:space="preserve"> it </w:t>
      </w:r>
      <w:r w:rsidRPr="003F0356">
        <w:rPr>
          <w:rStyle w:val="Emphasis"/>
          <w:highlight w:val="cyan"/>
        </w:rPr>
        <w:t>insulates</w:t>
      </w:r>
      <w:r w:rsidRPr="00EC45FC">
        <w:rPr>
          <w:rStyle w:val="StyleUnderline"/>
        </w:rPr>
        <w:t xml:space="preserve"> day to day </w:t>
      </w:r>
      <w:r w:rsidRPr="003F0356">
        <w:rPr>
          <w:rStyle w:val="Emphasis"/>
          <w:highlight w:val="cyan"/>
        </w:rPr>
        <w:t>decisions</w:t>
      </w:r>
      <w:r w:rsidRPr="003F0356">
        <w:rPr>
          <w:rStyle w:val="StyleUnderline"/>
          <w:highlight w:val="cyan"/>
        </w:rPr>
        <w:t xml:space="preserve"> from </w:t>
      </w:r>
      <w:r w:rsidRPr="003F0356">
        <w:rPr>
          <w:rStyle w:val="Emphasis"/>
          <w:highlight w:val="cyan"/>
        </w:rPr>
        <w:t>politics</w:t>
      </w:r>
      <w:r w:rsidRPr="00EC45FC">
        <w:rPr>
          <w:rStyle w:val="StyleUnderline"/>
        </w:rPr>
        <w:t>.</w:t>
      </w:r>
      <w:r w:rsidRPr="003F0356">
        <w:rPr>
          <w:sz w:val="16"/>
        </w:rPr>
        <w:t xml:space="preserve"> One facet of this is that politicians will always find it hard to resist the temptation to stoke up a boom before an election, only later to slam on the brakes once they are safely re-elected.</w:t>
      </w:r>
    </w:p>
    <w:p w14:paraId="4B68834A" w14:textId="77777777" w:rsidR="00714B5F" w:rsidRPr="00EC45FC" w:rsidRDefault="00714B5F" w:rsidP="00714B5F">
      <w:pPr>
        <w:rPr>
          <w:rStyle w:val="StyleUnderline"/>
        </w:rPr>
      </w:pPr>
      <w:r w:rsidRPr="003F0356">
        <w:rPr>
          <w:sz w:val="16"/>
        </w:rPr>
        <w:t xml:space="preserve">For that reason there is now a fairly solid academic and central bank consensus that by </w:t>
      </w:r>
      <w:r w:rsidRPr="003F0356">
        <w:rPr>
          <w:rStyle w:val="Emphasis"/>
          <w:highlight w:val="cyan"/>
        </w:rPr>
        <w:t>ruling out</w:t>
      </w:r>
      <w:r w:rsidRPr="003F0356">
        <w:rPr>
          <w:sz w:val="16"/>
        </w:rPr>
        <w:t xml:space="preserve"> this kind of </w:t>
      </w:r>
      <w:r w:rsidRPr="00EC45FC">
        <w:rPr>
          <w:rStyle w:val="StyleUnderline"/>
        </w:rPr>
        <w:t xml:space="preserve">political </w:t>
      </w:r>
      <w:r w:rsidRPr="003F0356">
        <w:rPr>
          <w:rStyle w:val="Emphasis"/>
          <w:highlight w:val="cyan"/>
        </w:rPr>
        <w:t>interference</w:t>
      </w:r>
      <w:r w:rsidRPr="003F0356">
        <w:rPr>
          <w:sz w:val="16"/>
        </w:rPr>
        <w:t xml:space="preserve">, independence </w:t>
      </w:r>
      <w:r w:rsidRPr="00EC45FC">
        <w:rPr>
          <w:rStyle w:val="StyleUnderline"/>
        </w:rPr>
        <w:t xml:space="preserve">helps </w:t>
      </w:r>
      <w:r w:rsidRPr="003F0356">
        <w:rPr>
          <w:rStyle w:val="StyleUnderline"/>
          <w:highlight w:val="cyan"/>
        </w:rPr>
        <w:t xml:space="preserve">keep </w:t>
      </w:r>
      <w:r w:rsidRPr="003F0356">
        <w:rPr>
          <w:rStyle w:val="Emphasis"/>
          <w:highlight w:val="cyan"/>
        </w:rPr>
        <w:t>inflation low</w:t>
      </w:r>
      <w:r w:rsidRPr="003F0356">
        <w:rPr>
          <w:rStyle w:val="StyleUnderline"/>
          <w:highlight w:val="cyan"/>
        </w:rPr>
        <w:t>, and</w:t>
      </w:r>
      <w:r w:rsidRPr="00EC45FC">
        <w:rPr>
          <w:rStyle w:val="StyleUnderline"/>
        </w:rPr>
        <w:t xml:space="preserve"> less variable, and also helps </w:t>
      </w:r>
      <w:r w:rsidRPr="003F0356">
        <w:rPr>
          <w:rStyle w:val="Emphasis"/>
          <w:highlight w:val="cyan"/>
        </w:rPr>
        <w:t>smooth</w:t>
      </w:r>
      <w:r w:rsidRPr="00EC45FC">
        <w:rPr>
          <w:rStyle w:val="StyleUnderline"/>
        </w:rPr>
        <w:t xml:space="preserve"> the </w:t>
      </w:r>
      <w:r w:rsidRPr="003F0356">
        <w:rPr>
          <w:rStyle w:val="Emphasis"/>
          <w:highlight w:val="cyan"/>
        </w:rPr>
        <w:t>booms and busts</w:t>
      </w:r>
      <w:r w:rsidRPr="00EC45FC">
        <w:rPr>
          <w:rStyle w:val="StyleUnderline"/>
        </w:rPr>
        <w:t xml:space="preserve"> in the business cycle.</w:t>
      </w:r>
    </w:p>
    <w:p w14:paraId="03819969" w14:textId="77777777" w:rsidR="00714B5F" w:rsidRPr="003F0356" w:rsidRDefault="00714B5F" w:rsidP="00714B5F">
      <w:pPr>
        <w:rPr>
          <w:sz w:val="16"/>
        </w:rPr>
      </w:pPr>
      <w:r w:rsidRPr="003F0356">
        <w:rPr>
          <w:sz w:val="16"/>
        </w:rPr>
        <w:t xml:space="preserve">Another clear danger of </w:t>
      </w:r>
      <w:r w:rsidRPr="003F0356">
        <w:rPr>
          <w:rStyle w:val="StyleUnderline"/>
          <w:highlight w:val="cyan"/>
        </w:rPr>
        <w:t>PQE</w:t>
      </w:r>
      <w:r w:rsidRPr="003F0356">
        <w:rPr>
          <w:sz w:val="16"/>
        </w:rPr>
        <w:t xml:space="preserve"> is, as Carney pointed out, that it </w:t>
      </w:r>
      <w:r w:rsidRPr="003F0356">
        <w:rPr>
          <w:rStyle w:val="Emphasis"/>
          <w:highlight w:val="cyan"/>
        </w:rPr>
        <w:t>removes</w:t>
      </w:r>
      <w:r w:rsidRPr="003F0356">
        <w:rPr>
          <w:rStyle w:val="StyleUnderline"/>
          <w:highlight w:val="cyan"/>
        </w:rPr>
        <w:t xml:space="preserve"> “</w:t>
      </w:r>
      <w:r w:rsidRPr="003F0356">
        <w:rPr>
          <w:rStyle w:val="Emphasis"/>
          <w:highlight w:val="cyan"/>
        </w:rPr>
        <w:t>fiscal discipline</w:t>
      </w:r>
      <w:r w:rsidRPr="00EC45FC">
        <w:rPr>
          <w:rStyle w:val="StyleUnderline"/>
        </w:rPr>
        <w:t xml:space="preserve">”. </w:t>
      </w:r>
      <w:r w:rsidRPr="003F0356">
        <w:rPr>
          <w:rStyle w:val="Emphasis"/>
          <w:highlight w:val="cyan"/>
        </w:rPr>
        <w:t>Independence</w:t>
      </w:r>
      <w:r w:rsidRPr="00EC45FC">
        <w:rPr>
          <w:rStyle w:val="StyleUnderline"/>
        </w:rPr>
        <w:t xml:space="preserve"> of the BoE </w:t>
      </w:r>
      <w:r w:rsidRPr="00EC45FC">
        <w:rPr>
          <w:rStyle w:val="Emphasis"/>
        </w:rPr>
        <w:t>prevents</w:t>
      </w:r>
      <w:r w:rsidRPr="00EC45FC">
        <w:rPr>
          <w:rStyle w:val="StyleUnderline"/>
        </w:rPr>
        <w:t xml:space="preserve"> the </w:t>
      </w:r>
      <w:r w:rsidRPr="003F0356">
        <w:rPr>
          <w:rStyle w:val="StyleUnderline"/>
        </w:rPr>
        <w:t>government</w:t>
      </w:r>
      <w:r w:rsidRPr="00EC45FC">
        <w:rPr>
          <w:rStyle w:val="StyleUnderline"/>
        </w:rPr>
        <w:t xml:space="preserve"> being tempted to </w:t>
      </w:r>
      <w:r w:rsidRPr="00EC45FC">
        <w:rPr>
          <w:rStyle w:val="Emphasis"/>
        </w:rPr>
        <w:t>finance</w:t>
      </w:r>
      <w:r w:rsidRPr="00EC45FC">
        <w:rPr>
          <w:rStyle w:val="StyleUnderline"/>
        </w:rPr>
        <w:t xml:space="preserve"> pet projects with money-printing</w:t>
      </w:r>
      <w:r w:rsidRPr="003F0356">
        <w:rPr>
          <w:sz w:val="16"/>
        </w:rPr>
        <w:t xml:space="preserve">, thus </w:t>
      </w:r>
      <w:r w:rsidRPr="003F0356">
        <w:rPr>
          <w:rStyle w:val="Emphasis"/>
          <w:highlight w:val="cyan"/>
        </w:rPr>
        <w:t>avoid</w:t>
      </w:r>
      <w:r w:rsidRPr="00EC45FC">
        <w:rPr>
          <w:rStyle w:val="Emphasis"/>
        </w:rPr>
        <w:t>ing</w:t>
      </w:r>
      <w:r w:rsidRPr="00EC45FC">
        <w:rPr>
          <w:rStyle w:val="StyleUnderline"/>
        </w:rPr>
        <w:t xml:space="preserve"> the politically tricky </w:t>
      </w:r>
      <w:r w:rsidRPr="003F0356">
        <w:rPr>
          <w:rStyle w:val="StyleUnderline"/>
          <w:highlight w:val="cyan"/>
        </w:rPr>
        <w:t xml:space="preserve">decision to </w:t>
      </w:r>
      <w:r w:rsidRPr="003F0356">
        <w:rPr>
          <w:rStyle w:val="Emphasis"/>
          <w:highlight w:val="cyan"/>
        </w:rPr>
        <w:t>borrow</w:t>
      </w:r>
      <w:r w:rsidRPr="00EC45FC">
        <w:rPr>
          <w:rStyle w:val="StyleUnderline"/>
        </w:rPr>
        <w:t>.</w:t>
      </w:r>
    </w:p>
    <w:p w14:paraId="1DE6F75C" w14:textId="77777777" w:rsidR="00714B5F" w:rsidRPr="00EC45FC" w:rsidRDefault="00714B5F" w:rsidP="00714B5F">
      <w:pPr>
        <w:rPr>
          <w:rStyle w:val="StyleUnderline"/>
        </w:rPr>
      </w:pPr>
      <w:r w:rsidRPr="00EC45FC">
        <w:rPr>
          <w:rStyle w:val="StyleUnderline"/>
        </w:rPr>
        <w:t xml:space="preserve">Without this discipline, there is the </w:t>
      </w:r>
      <w:r w:rsidRPr="003F0356">
        <w:rPr>
          <w:rStyle w:val="StyleUnderline"/>
          <w:highlight w:val="cyan"/>
        </w:rPr>
        <w:t>risk</w:t>
      </w:r>
      <w:r w:rsidRPr="00EC45FC">
        <w:rPr>
          <w:rStyle w:val="StyleUnderline"/>
        </w:rPr>
        <w:t xml:space="preserve"> that </w:t>
      </w:r>
      <w:r w:rsidRPr="003F0356">
        <w:rPr>
          <w:rStyle w:val="Emphasis"/>
          <w:highlight w:val="cyan"/>
        </w:rPr>
        <w:t>politicians</w:t>
      </w:r>
      <w:r w:rsidRPr="00EC45FC">
        <w:rPr>
          <w:rStyle w:val="StyleUnderline"/>
        </w:rPr>
        <w:t xml:space="preserve"> will </w:t>
      </w:r>
      <w:r w:rsidRPr="003F0356">
        <w:rPr>
          <w:rStyle w:val="StyleUnderline"/>
          <w:highlight w:val="cyan"/>
        </w:rPr>
        <w:t>succumb to</w:t>
      </w:r>
      <w:r w:rsidRPr="00EC45FC">
        <w:rPr>
          <w:rStyle w:val="StyleUnderline"/>
        </w:rPr>
        <w:t xml:space="preserve"> that </w:t>
      </w:r>
      <w:r w:rsidRPr="003F0356">
        <w:rPr>
          <w:rStyle w:val="Emphasis"/>
          <w:highlight w:val="cyan"/>
        </w:rPr>
        <w:t>temptation</w:t>
      </w:r>
      <w:r w:rsidRPr="00EC45FC">
        <w:rPr>
          <w:rStyle w:val="StyleUnderline"/>
        </w:rPr>
        <w:t xml:space="preserve"> again and again. Expecting this, the </w:t>
      </w:r>
      <w:r w:rsidRPr="003F0356">
        <w:rPr>
          <w:rStyle w:val="Emphasis"/>
          <w:highlight w:val="cyan"/>
        </w:rPr>
        <w:t>costs</w:t>
      </w:r>
      <w:r w:rsidRPr="003F0356">
        <w:rPr>
          <w:rStyle w:val="StyleUnderline"/>
          <w:highlight w:val="cyan"/>
        </w:rPr>
        <w:t xml:space="preserve"> of </w:t>
      </w:r>
      <w:r w:rsidRPr="003F0356">
        <w:rPr>
          <w:rStyle w:val="Emphasis"/>
          <w:highlight w:val="cyan"/>
        </w:rPr>
        <w:t>borrowing</w:t>
      </w:r>
      <w:r w:rsidRPr="00EC45FC">
        <w:rPr>
          <w:rStyle w:val="StyleUnderline"/>
        </w:rPr>
        <w:t xml:space="preserve"> will </w:t>
      </w:r>
      <w:r w:rsidRPr="003F0356">
        <w:rPr>
          <w:rStyle w:val="Emphasis"/>
          <w:highlight w:val="cyan"/>
        </w:rPr>
        <w:t>rise</w:t>
      </w:r>
      <w:r w:rsidRPr="00EC45FC">
        <w:rPr>
          <w:rStyle w:val="StyleUnderline"/>
        </w:rPr>
        <w:t xml:space="preserve">, </w:t>
      </w:r>
      <w:r w:rsidRPr="00EC45FC">
        <w:rPr>
          <w:rStyle w:val="Emphasis"/>
        </w:rPr>
        <w:t>constraining</w:t>
      </w:r>
      <w:r w:rsidRPr="00EC45FC">
        <w:rPr>
          <w:rStyle w:val="StyleUnderline"/>
        </w:rPr>
        <w:t xml:space="preserve"> the ability of governments to finance </w:t>
      </w:r>
      <w:r w:rsidRPr="00EC45FC">
        <w:rPr>
          <w:rStyle w:val="Emphasis"/>
        </w:rPr>
        <w:t>public services</w:t>
      </w:r>
      <w:r w:rsidRPr="00EC45FC">
        <w:rPr>
          <w:rStyle w:val="StyleUnderline"/>
        </w:rPr>
        <w:t xml:space="preserve"> even more.</w:t>
      </w:r>
    </w:p>
    <w:p w14:paraId="40AC5053" w14:textId="77777777" w:rsidR="00714B5F" w:rsidRPr="003F0356" w:rsidRDefault="00714B5F" w:rsidP="00714B5F">
      <w:pPr>
        <w:rPr>
          <w:sz w:val="16"/>
        </w:rPr>
      </w:pPr>
      <w:r w:rsidRPr="003F0356">
        <w:rPr>
          <w:sz w:val="16"/>
        </w:rPr>
        <w:t xml:space="preserve">In the worst-case scenario </w:t>
      </w:r>
      <w:r w:rsidRPr="00EC45FC">
        <w:rPr>
          <w:rStyle w:val="StyleUnderline"/>
        </w:rPr>
        <w:t xml:space="preserve">we would </w:t>
      </w:r>
      <w:r w:rsidRPr="003F0356">
        <w:rPr>
          <w:rStyle w:val="StyleUnderline"/>
          <w:highlight w:val="cyan"/>
        </w:rPr>
        <w:t>end up with</w:t>
      </w:r>
      <w:r w:rsidRPr="00EC45FC">
        <w:rPr>
          <w:rStyle w:val="StyleUnderline"/>
        </w:rPr>
        <w:t xml:space="preserve"> very high or </w:t>
      </w:r>
      <w:r w:rsidRPr="003F0356">
        <w:rPr>
          <w:rStyle w:val="Emphasis"/>
          <w:highlight w:val="cyan"/>
        </w:rPr>
        <w:t>hyper-inflation</w:t>
      </w:r>
      <w:r w:rsidRPr="003F0356">
        <w:rPr>
          <w:sz w:val="16"/>
        </w:rPr>
        <w:t xml:space="preserve">, and the government forced to balance spending and revenues at all times. Austerity on this scale would presumably </w:t>
      </w:r>
      <w:proofErr w:type="gramStart"/>
      <w:r w:rsidRPr="003F0356">
        <w:rPr>
          <w:sz w:val="16"/>
        </w:rPr>
        <w:t>do</w:t>
      </w:r>
      <w:proofErr w:type="gramEnd"/>
      <w:r w:rsidRPr="003F0356">
        <w:rPr>
          <w:sz w:val="16"/>
        </w:rPr>
        <w:t xml:space="preserve"> to the UK what the equivalent has done to Greece.</w:t>
      </w:r>
    </w:p>
    <w:p w14:paraId="2D925A11" w14:textId="77777777" w:rsidR="00714B5F" w:rsidRPr="003F0356" w:rsidRDefault="00714B5F" w:rsidP="00714B5F">
      <w:pPr>
        <w:rPr>
          <w:sz w:val="16"/>
        </w:rPr>
      </w:pPr>
      <w:r w:rsidRPr="003F0356">
        <w:rPr>
          <w:sz w:val="16"/>
        </w:rPr>
        <w:t>One of the elements of the debate I sense is that inflation control is something only the right are supposed to worry about. Explicitly leftist critiques positively relish showing disdain for those that worry about it.</w:t>
      </w:r>
    </w:p>
    <w:p w14:paraId="629616D0" w14:textId="77777777" w:rsidR="00714B5F" w:rsidRPr="003F0356" w:rsidRDefault="00714B5F" w:rsidP="00714B5F">
      <w:pPr>
        <w:rPr>
          <w:sz w:val="16"/>
        </w:rPr>
      </w:pPr>
      <w:r w:rsidRPr="003F0356">
        <w:rPr>
          <w:sz w:val="16"/>
        </w:rPr>
        <w:t>Richard Murphy, Corbyn’s economics guru, has written on the web about his dissatisfaction with the primacy of the BoE’s inflation objective, and McDonnell has suggested adding targets on inequality and unemployment.</w:t>
      </w:r>
    </w:p>
    <w:p w14:paraId="32F62532" w14:textId="77777777" w:rsidR="00714B5F" w:rsidRPr="00EC45FC" w:rsidRDefault="00714B5F" w:rsidP="00714B5F">
      <w:pPr>
        <w:rPr>
          <w:rStyle w:val="StyleUnderline"/>
        </w:rPr>
      </w:pPr>
      <w:r w:rsidRPr="003F0356">
        <w:rPr>
          <w:sz w:val="16"/>
        </w:rPr>
        <w:t xml:space="preserve">But – and as I notice Mark Carney </w:t>
      </w:r>
      <w:proofErr w:type="spellStart"/>
      <w:r w:rsidRPr="003F0356">
        <w:rPr>
          <w:sz w:val="16"/>
        </w:rPr>
        <w:t>emphasised</w:t>
      </w:r>
      <w:proofErr w:type="spellEnd"/>
      <w:r w:rsidRPr="003F0356">
        <w:rPr>
          <w:sz w:val="16"/>
        </w:rPr>
        <w:t xml:space="preserve"> this at Treasury committee on Wednesday last week – this is completely wrong-headed. </w:t>
      </w:r>
      <w:r w:rsidRPr="00EC45FC">
        <w:rPr>
          <w:rStyle w:val="StyleUnderline"/>
        </w:rPr>
        <w:t xml:space="preserve">High </w:t>
      </w:r>
      <w:r w:rsidRPr="00EC45FC">
        <w:rPr>
          <w:rStyle w:val="Emphasis"/>
        </w:rPr>
        <w:t>inflation</w:t>
      </w:r>
      <w:r w:rsidRPr="00EC45FC">
        <w:rPr>
          <w:rStyle w:val="StyleUnderline"/>
        </w:rPr>
        <w:t xml:space="preserve"> tends to </w:t>
      </w:r>
      <w:r w:rsidRPr="003F0356">
        <w:rPr>
          <w:rStyle w:val="StyleUnderline"/>
          <w:highlight w:val="cyan"/>
        </w:rPr>
        <w:t xml:space="preserve">hit the </w:t>
      </w:r>
      <w:r w:rsidRPr="003F0356">
        <w:rPr>
          <w:rStyle w:val="Emphasis"/>
          <w:highlight w:val="cyan"/>
        </w:rPr>
        <w:t>poorest hardest</w:t>
      </w:r>
      <w:r w:rsidRPr="00EC45FC">
        <w:rPr>
          <w:rStyle w:val="StyleUnderline"/>
        </w:rPr>
        <w:t xml:space="preserve">. Because the few assets and cash-flows that </w:t>
      </w:r>
      <w:r w:rsidRPr="003F0356">
        <w:rPr>
          <w:rStyle w:val="StyleUnderline"/>
          <w:highlight w:val="cyan"/>
        </w:rPr>
        <w:t>they</w:t>
      </w:r>
      <w:r w:rsidRPr="00EC45FC">
        <w:rPr>
          <w:rStyle w:val="StyleUnderline"/>
        </w:rPr>
        <w:t xml:space="preserve"> have, </w:t>
      </w:r>
      <w:r w:rsidRPr="003F0356">
        <w:rPr>
          <w:rStyle w:val="StyleUnderline"/>
          <w:highlight w:val="cyan"/>
        </w:rPr>
        <w:t xml:space="preserve">tend to be </w:t>
      </w:r>
      <w:r w:rsidRPr="003F0356">
        <w:rPr>
          <w:rStyle w:val="Emphasis"/>
          <w:highlight w:val="cyan"/>
        </w:rPr>
        <w:t>least well-protected</w:t>
      </w:r>
      <w:r w:rsidRPr="00EC45FC">
        <w:rPr>
          <w:rStyle w:val="StyleUnderline"/>
        </w:rPr>
        <w:t xml:space="preserve"> from inflation.</w:t>
      </w:r>
    </w:p>
    <w:p w14:paraId="27FDBDC4" w14:textId="77777777" w:rsidR="00714B5F" w:rsidRPr="00EC45FC" w:rsidRDefault="00714B5F" w:rsidP="00714B5F">
      <w:pPr>
        <w:rPr>
          <w:rStyle w:val="StyleUnderline"/>
        </w:rPr>
      </w:pPr>
      <w:r w:rsidRPr="003F0356">
        <w:rPr>
          <w:sz w:val="16"/>
        </w:rPr>
        <w:t xml:space="preserve">The rich and middle classes have inflation-linked portfolios and houses. </w:t>
      </w:r>
      <w:proofErr w:type="gramStart"/>
      <w:r w:rsidRPr="00EC45FC">
        <w:rPr>
          <w:rStyle w:val="StyleUnderline"/>
        </w:rPr>
        <w:t xml:space="preserve">The poor carry </w:t>
      </w:r>
      <w:r w:rsidRPr="00EC45FC">
        <w:rPr>
          <w:rStyle w:val="Emphasis"/>
        </w:rPr>
        <w:t>disproportionate</w:t>
      </w:r>
      <w:r w:rsidRPr="00EC45FC">
        <w:rPr>
          <w:rStyle w:val="StyleUnderline"/>
        </w:rPr>
        <w:t xml:space="preserve"> amounts of </w:t>
      </w:r>
      <w:r w:rsidRPr="00EC45FC">
        <w:rPr>
          <w:rStyle w:val="Emphasis"/>
        </w:rPr>
        <w:t>cash</w:t>
      </w:r>
      <w:r w:rsidRPr="00EC45FC">
        <w:rPr>
          <w:rStyle w:val="StyleUnderline"/>
        </w:rPr>
        <w:t>,</w:t>
      </w:r>
      <w:proofErr w:type="gramEnd"/>
      <w:r w:rsidRPr="00EC45FC">
        <w:rPr>
          <w:rStyle w:val="StyleUnderline"/>
        </w:rPr>
        <w:t xml:space="preserve"> are </w:t>
      </w:r>
      <w:r w:rsidRPr="00EC45FC">
        <w:rPr>
          <w:rStyle w:val="Emphasis"/>
        </w:rPr>
        <w:t>less likely</w:t>
      </w:r>
      <w:r w:rsidRPr="00EC45FC">
        <w:rPr>
          <w:rStyle w:val="StyleUnderline"/>
        </w:rPr>
        <w:t xml:space="preserve"> even to have </w:t>
      </w:r>
      <w:r w:rsidRPr="00EC45FC">
        <w:rPr>
          <w:rStyle w:val="Emphasis"/>
        </w:rPr>
        <w:t>bank accounts</w:t>
      </w:r>
      <w:r w:rsidRPr="00EC45FC">
        <w:rPr>
          <w:rStyle w:val="StyleUnderline"/>
        </w:rPr>
        <w:t>, and even when they do are less likely to take advantage of interest-bearing ways to store their money.</w:t>
      </w:r>
    </w:p>
    <w:p w14:paraId="4C65D06F" w14:textId="77777777" w:rsidR="00714B5F" w:rsidRPr="003F0356" w:rsidRDefault="00714B5F" w:rsidP="00714B5F">
      <w:pPr>
        <w:rPr>
          <w:sz w:val="16"/>
        </w:rPr>
      </w:pPr>
      <w:r w:rsidRPr="003F0356">
        <w:rPr>
          <w:sz w:val="16"/>
        </w:rPr>
        <w:t xml:space="preserve">Moreover, </w:t>
      </w:r>
      <w:r w:rsidRPr="00EC45FC">
        <w:rPr>
          <w:rStyle w:val="StyleUnderline"/>
        </w:rPr>
        <w:t xml:space="preserve">the </w:t>
      </w:r>
      <w:r w:rsidRPr="00EC45FC">
        <w:rPr>
          <w:rStyle w:val="Emphasis"/>
        </w:rPr>
        <w:t>booms</w:t>
      </w:r>
      <w:r w:rsidRPr="00EC45FC">
        <w:rPr>
          <w:rStyle w:val="StyleUnderline"/>
        </w:rPr>
        <w:t xml:space="preserve"> and </w:t>
      </w:r>
      <w:r w:rsidRPr="00EC45FC">
        <w:rPr>
          <w:rStyle w:val="Emphasis"/>
        </w:rPr>
        <w:t>busts</w:t>
      </w:r>
      <w:r w:rsidRPr="00EC45FC">
        <w:rPr>
          <w:rStyle w:val="StyleUnderline"/>
        </w:rPr>
        <w:t xml:space="preserve"> that come with a lack of inflation control also hit the </w:t>
      </w:r>
      <w:r w:rsidRPr="00EC45FC">
        <w:rPr>
          <w:rStyle w:val="Emphasis"/>
        </w:rPr>
        <w:t>poorest hardest</w:t>
      </w:r>
      <w:r w:rsidRPr="00EC45FC">
        <w:rPr>
          <w:rStyle w:val="StyleUnderline"/>
        </w:rPr>
        <w:t>.</w:t>
      </w:r>
      <w:r w:rsidRPr="003F0356">
        <w:rPr>
          <w:sz w:val="16"/>
        </w:rPr>
        <w:t xml:space="preserve"> Because it’s they who bear the brunt of the financial and psychological devastation that goes with the spells of unemployment that accompany the busts.</w:t>
      </w:r>
    </w:p>
    <w:p w14:paraId="78FA100E" w14:textId="77777777" w:rsidR="00714B5F" w:rsidRPr="003F0356" w:rsidRDefault="00714B5F" w:rsidP="00714B5F">
      <w:pPr>
        <w:rPr>
          <w:sz w:val="16"/>
        </w:rPr>
      </w:pPr>
      <w:r w:rsidRPr="003F0356">
        <w:rPr>
          <w:sz w:val="16"/>
        </w:rPr>
        <w:t>This is one of the reasons why the Balls/Brown decision to give independence to the Bank of England over monetary policy in 1997 was such a masterstroke.</w:t>
      </w:r>
    </w:p>
    <w:p w14:paraId="2C46F235" w14:textId="77777777" w:rsidR="00714B5F" w:rsidRDefault="00714B5F" w:rsidP="00714B5F">
      <w:pPr>
        <w:rPr>
          <w:sz w:val="16"/>
        </w:rPr>
      </w:pPr>
      <w:r w:rsidRPr="003F0356">
        <w:rPr>
          <w:sz w:val="16"/>
        </w:rPr>
        <w:t xml:space="preserve">Corbyn and McDonnell clearly see this as part of </w:t>
      </w:r>
      <w:proofErr w:type="spellStart"/>
      <w:r w:rsidRPr="003F0356">
        <w:rPr>
          <w:sz w:val="16"/>
        </w:rPr>
        <w:t>Labour’s</w:t>
      </w:r>
      <w:proofErr w:type="spellEnd"/>
      <w:r w:rsidRPr="003F0356">
        <w:rPr>
          <w:sz w:val="16"/>
        </w:rPr>
        <w:t xml:space="preserve"> desertion of its historical class interests. But, whatever else Balls and Brown did with other </w:t>
      </w:r>
      <w:proofErr w:type="spellStart"/>
      <w:r w:rsidRPr="003F0356">
        <w:rPr>
          <w:sz w:val="16"/>
        </w:rPr>
        <w:t>Labour</w:t>
      </w:r>
      <w:proofErr w:type="spellEnd"/>
      <w:r w:rsidRPr="003F0356">
        <w:rPr>
          <w:sz w:val="16"/>
        </w:rPr>
        <w:t xml:space="preserve"> policies, the Bank of England Act was actually something that </w:t>
      </w:r>
      <w:proofErr w:type="spellStart"/>
      <w:r w:rsidRPr="003F0356">
        <w:rPr>
          <w:sz w:val="16"/>
        </w:rPr>
        <w:t>prioritised</w:t>
      </w:r>
      <w:proofErr w:type="spellEnd"/>
      <w:r w:rsidRPr="003F0356">
        <w:rPr>
          <w:sz w:val="16"/>
        </w:rPr>
        <w:t xml:space="preserve"> the interests of the poor.</w:t>
      </w:r>
    </w:p>
    <w:p w14:paraId="38C69E51" w14:textId="77777777" w:rsidR="00714B5F" w:rsidRPr="00554838" w:rsidRDefault="00714B5F" w:rsidP="00714B5F">
      <w:pPr>
        <w:pStyle w:val="Heading4"/>
      </w:pPr>
      <w:r>
        <w:t xml:space="preserve">QE is </w:t>
      </w:r>
      <w:r>
        <w:rPr>
          <w:u w:val="single"/>
        </w:rPr>
        <w:t>bad economics</w:t>
      </w:r>
      <w:r>
        <w:t xml:space="preserve"> – causes inflation and </w:t>
      </w:r>
      <w:r w:rsidRPr="00554838">
        <w:rPr>
          <w:u w:val="single"/>
        </w:rPr>
        <w:t>government borrowing solves</w:t>
      </w:r>
      <w:r>
        <w:t xml:space="preserve"> any possible benefits.</w:t>
      </w:r>
    </w:p>
    <w:p w14:paraId="36B452B5" w14:textId="77777777" w:rsidR="00714B5F" w:rsidRPr="00090C24" w:rsidRDefault="00714B5F" w:rsidP="00714B5F">
      <w:pPr>
        <w:rPr>
          <w:sz w:val="20"/>
          <w:szCs w:val="20"/>
        </w:rPr>
      </w:pPr>
      <w:r>
        <w:rPr>
          <w:sz w:val="20"/>
          <w:szCs w:val="20"/>
        </w:rPr>
        <w:t xml:space="preserve">Larry </w:t>
      </w:r>
      <w:r w:rsidRPr="00090C24">
        <w:rPr>
          <w:rStyle w:val="Style13ptBold"/>
        </w:rPr>
        <w:t>Elliott</w:t>
      </w:r>
      <w:r w:rsidRPr="00090C24">
        <w:rPr>
          <w:sz w:val="20"/>
          <w:szCs w:val="20"/>
        </w:rPr>
        <w:t>, 8-1-20</w:t>
      </w:r>
      <w:r w:rsidRPr="00090C24">
        <w:rPr>
          <w:rStyle w:val="Style13ptBold"/>
        </w:rPr>
        <w:t>15</w:t>
      </w:r>
      <w:r w:rsidRPr="00090C24">
        <w:rPr>
          <w:sz w:val="20"/>
          <w:szCs w:val="20"/>
        </w:rPr>
        <w:t xml:space="preserve">, </w:t>
      </w:r>
      <w:r>
        <w:rPr>
          <w:sz w:val="20"/>
          <w:szCs w:val="20"/>
        </w:rPr>
        <w:t xml:space="preserve">economics editor at the Guardian who has published seven economic books, citing Yvette Cooper, the Shadow Home Secretary in the United Kingdom, </w:t>
      </w:r>
      <w:r w:rsidRPr="00090C24">
        <w:rPr>
          <w:sz w:val="20"/>
          <w:szCs w:val="20"/>
        </w:rPr>
        <w:t>"Is Jeremy Corbyn's policy of 'quantitative easing for people' feasible?," https://www.theguardian.com/business/2015/aug/14/is-jeremy-corbyns-policy-of-quantitative-easing-for-people-feasible</w:t>
      </w:r>
    </w:p>
    <w:p w14:paraId="3ED5B5F5" w14:textId="77777777" w:rsidR="00714B5F" w:rsidRPr="00554838" w:rsidRDefault="00714B5F" w:rsidP="00714B5F">
      <w:pPr>
        <w:rPr>
          <w:sz w:val="16"/>
        </w:rPr>
      </w:pPr>
      <w:r w:rsidRPr="00554838">
        <w:rPr>
          <w:sz w:val="16"/>
        </w:rPr>
        <w:t>Cooper said: “</w:t>
      </w:r>
      <w:proofErr w:type="spellStart"/>
      <w:r w:rsidRPr="00090C24">
        <w:rPr>
          <w:rStyle w:val="Emphasis"/>
          <w:highlight w:val="cyan"/>
        </w:rPr>
        <w:t>Quantitive</w:t>
      </w:r>
      <w:proofErr w:type="spellEnd"/>
      <w:r w:rsidRPr="00090C24">
        <w:rPr>
          <w:rStyle w:val="Emphasis"/>
          <w:highlight w:val="cyan"/>
        </w:rPr>
        <w:t xml:space="preserve"> easing</w:t>
      </w:r>
      <w:r w:rsidRPr="00090C24">
        <w:rPr>
          <w:rStyle w:val="StyleUnderline"/>
        </w:rPr>
        <w:t xml:space="preserve"> to pay for infrastructure now the economy is growing </w:t>
      </w:r>
      <w:r w:rsidRPr="00090C24">
        <w:rPr>
          <w:rStyle w:val="StyleUnderline"/>
          <w:highlight w:val="cyan"/>
        </w:rPr>
        <w:t>is</w:t>
      </w:r>
      <w:r w:rsidRPr="00090C24">
        <w:rPr>
          <w:rStyle w:val="StyleUnderline"/>
        </w:rPr>
        <w:t xml:space="preserve"> really </w:t>
      </w:r>
      <w:r w:rsidRPr="00090C24">
        <w:rPr>
          <w:rStyle w:val="Emphasis"/>
          <w:highlight w:val="cyan"/>
        </w:rPr>
        <w:t>bad economics</w:t>
      </w:r>
      <w:r w:rsidRPr="00090C24">
        <w:rPr>
          <w:rStyle w:val="StyleUnderline"/>
          <w:highlight w:val="cyan"/>
        </w:rPr>
        <w:t>. History shows it hits</w:t>
      </w:r>
      <w:r w:rsidRPr="00090C24">
        <w:rPr>
          <w:rStyle w:val="StyleUnderline"/>
        </w:rPr>
        <w:t xml:space="preserve"> your </w:t>
      </w:r>
      <w:r w:rsidRPr="00090C24">
        <w:rPr>
          <w:rStyle w:val="Emphasis"/>
          <w:highlight w:val="cyan"/>
        </w:rPr>
        <w:t>currency</w:t>
      </w:r>
      <w:r w:rsidRPr="00090C24">
        <w:rPr>
          <w:rStyle w:val="StyleUnderline"/>
        </w:rPr>
        <w:t xml:space="preserve">, hits </w:t>
      </w:r>
      <w:r w:rsidRPr="00090C24">
        <w:rPr>
          <w:rStyle w:val="Emphasis"/>
          <w:highlight w:val="cyan"/>
        </w:rPr>
        <w:t>investment</w:t>
      </w:r>
      <w:r w:rsidRPr="00090C24">
        <w:rPr>
          <w:rStyle w:val="StyleUnderline"/>
          <w:highlight w:val="cyan"/>
        </w:rPr>
        <w:t xml:space="preserve">, pushes up </w:t>
      </w:r>
      <w:r w:rsidRPr="00090C24">
        <w:rPr>
          <w:rStyle w:val="Emphasis"/>
          <w:highlight w:val="cyan"/>
        </w:rPr>
        <w:t>inflation</w:t>
      </w:r>
      <w:r w:rsidRPr="00090C24">
        <w:rPr>
          <w:rStyle w:val="StyleUnderline"/>
          <w:highlight w:val="cyan"/>
        </w:rPr>
        <w:t xml:space="preserve"> and makes it </w:t>
      </w:r>
      <w:r w:rsidRPr="00090C24">
        <w:rPr>
          <w:rStyle w:val="Emphasis"/>
          <w:highlight w:val="cyan"/>
        </w:rPr>
        <w:t>harder</w:t>
      </w:r>
      <w:r w:rsidRPr="00090C24">
        <w:rPr>
          <w:rStyle w:val="StyleUnderline"/>
        </w:rPr>
        <w:t xml:space="preserve">, not easier, </w:t>
      </w:r>
      <w:r w:rsidRPr="00090C24">
        <w:rPr>
          <w:rStyle w:val="StyleUnderline"/>
          <w:highlight w:val="cyan"/>
        </w:rPr>
        <w:t>to get</w:t>
      </w:r>
      <w:r w:rsidRPr="00090C24">
        <w:rPr>
          <w:rStyle w:val="StyleUnderline"/>
        </w:rPr>
        <w:t xml:space="preserve"> the </w:t>
      </w:r>
      <w:r w:rsidRPr="00090C24">
        <w:rPr>
          <w:rStyle w:val="Emphasis"/>
          <w:highlight w:val="cyan"/>
        </w:rPr>
        <w:t>sustainable growth</w:t>
      </w:r>
      <w:r w:rsidRPr="00090C24">
        <w:rPr>
          <w:rStyle w:val="StyleUnderline"/>
        </w:rPr>
        <w:t xml:space="preserve"> in a global economy we need to tackle poverty and support our public services.</w:t>
      </w:r>
      <w:r w:rsidRPr="00554838">
        <w:rPr>
          <w:sz w:val="16"/>
        </w:rPr>
        <w:t>”</w:t>
      </w:r>
    </w:p>
    <w:p w14:paraId="27B2476E" w14:textId="77777777" w:rsidR="00714B5F" w:rsidRPr="00554838" w:rsidRDefault="00714B5F" w:rsidP="00714B5F">
      <w:pPr>
        <w:rPr>
          <w:sz w:val="16"/>
        </w:rPr>
      </w:pPr>
      <w:r w:rsidRPr="00554838">
        <w:rPr>
          <w:sz w:val="16"/>
        </w:rPr>
        <w:t xml:space="preserve">Cooper’s point is not that QE is always bad economics. She could not possibly say that since she was a member of the </w:t>
      </w:r>
      <w:proofErr w:type="spellStart"/>
      <w:r w:rsidRPr="00554838">
        <w:rPr>
          <w:sz w:val="16"/>
        </w:rPr>
        <w:t>Labour</w:t>
      </w:r>
      <w:proofErr w:type="spellEnd"/>
      <w:r w:rsidRPr="00554838">
        <w:rPr>
          <w:sz w:val="16"/>
        </w:rPr>
        <w:t xml:space="preserve"> government that first adopted the policy in 2009. Her argument is that </w:t>
      </w:r>
      <w:r w:rsidRPr="00554838">
        <w:rPr>
          <w:rStyle w:val="Emphasis"/>
          <w:highlight w:val="cyan"/>
        </w:rPr>
        <w:t>QE</w:t>
      </w:r>
      <w:r w:rsidRPr="00554838">
        <w:rPr>
          <w:rStyle w:val="StyleUnderline"/>
          <w:highlight w:val="cyan"/>
        </w:rPr>
        <w:t xml:space="preserve"> was a </w:t>
      </w:r>
      <w:r w:rsidRPr="00554838">
        <w:rPr>
          <w:rStyle w:val="Emphasis"/>
          <w:highlight w:val="cyan"/>
        </w:rPr>
        <w:t>response</w:t>
      </w:r>
      <w:r w:rsidRPr="00554838">
        <w:rPr>
          <w:rStyle w:val="StyleUnderline"/>
          <w:highlight w:val="cyan"/>
        </w:rPr>
        <w:t xml:space="preserve"> to a dire </w:t>
      </w:r>
      <w:r w:rsidRPr="00554838">
        <w:rPr>
          <w:rStyle w:val="Emphasis"/>
          <w:highlight w:val="cyan"/>
        </w:rPr>
        <w:t>emergency</w:t>
      </w:r>
      <w:r w:rsidRPr="00090C24">
        <w:rPr>
          <w:rStyle w:val="StyleUnderline"/>
        </w:rPr>
        <w:t xml:space="preserve"> and </w:t>
      </w:r>
      <w:r w:rsidRPr="00554838">
        <w:rPr>
          <w:rStyle w:val="StyleUnderline"/>
          <w:highlight w:val="cyan"/>
        </w:rPr>
        <w:t xml:space="preserve">that the </w:t>
      </w:r>
      <w:r w:rsidRPr="00554838">
        <w:rPr>
          <w:rStyle w:val="Emphasis"/>
          <w:highlight w:val="cyan"/>
        </w:rPr>
        <w:t>economy</w:t>
      </w:r>
      <w:r w:rsidRPr="00554838">
        <w:rPr>
          <w:rStyle w:val="StyleUnderline"/>
          <w:highlight w:val="cyan"/>
        </w:rPr>
        <w:t xml:space="preserve"> does </w:t>
      </w:r>
      <w:r w:rsidRPr="00554838">
        <w:rPr>
          <w:rStyle w:val="Emphasis"/>
          <w:highlight w:val="cyan"/>
        </w:rPr>
        <w:t>not</w:t>
      </w:r>
      <w:r w:rsidRPr="00090C24">
        <w:rPr>
          <w:rStyle w:val="StyleUnderline"/>
        </w:rPr>
        <w:t xml:space="preserve"> need </w:t>
      </w:r>
      <w:r w:rsidRPr="00554838">
        <w:rPr>
          <w:rStyle w:val="Emphasis"/>
          <w:highlight w:val="cyan"/>
        </w:rPr>
        <w:t>more</w:t>
      </w:r>
      <w:r w:rsidRPr="00554838">
        <w:rPr>
          <w:rStyle w:val="StyleUnderline"/>
          <w:highlight w:val="cyan"/>
        </w:rPr>
        <w:t xml:space="preserve"> of</w:t>
      </w:r>
      <w:r w:rsidRPr="00090C24">
        <w:rPr>
          <w:rStyle w:val="StyleUnderline"/>
        </w:rPr>
        <w:t xml:space="preserve"> it</w:t>
      </w:r>
      <w:r w:rsidRPr="00554838">
        <w:rPr>
          <w:sz w:val="16"/>
        </w:rPr>
        <w:t xml:space="preserve"> at this time</w:t>
      </w:r>
      <w:r w:rsidRPr="00090C24">
        <w:rPr>
          <w:rStyle w:val="StyleUnderline"/>
        </w:rPr>
        <w:t>.</w:t>
      </w:r>
    </w:p>
    <w:p w14:paraId="7D6B0F1D" w14:textId="77777777" w:rsidR="00714B5F" w:rsidRPr="00554838" w:rsidRDefault="00714B5F" w:rsidP="00714B5F">
      <w:pPr>
        <w:rPr>
          <w:sz w:val="16"/>
        </w:rPr>
      </w:pPr>
      <w:r w:rsidRPr="00090C24">
        <w:rPr>
          <w:rStyle w:val="StyleUnderline"/>
        </w:rPr>
        <w:t>The Bank’s monetary policy committee agrees.</w:t>
      </w:r>
      <w:r w:rsidRPr="00554838">
        <w:rPr>
          <w:sz w:val="16"/>
        </w:rPr>
        <w:t xml:space="preserve"> None of its nine members is currently backing the idea of more QE. Indeed, the MPC is toying with the idea of tightening policy by raising interest rates rather than adding to the amount of stimulus.</w:t>
      </w:r>
    </w:p>
    <w:p w14:paraId="0F2FC8AB" w14:textId="77777777" w:rsidR="00714B5F" w:rsidRDefault="00714B5F" w:rsidP="00714B5F">
      <w:pPr>
        <w:rPr>
          <w:rStyle w:val="StyleUnderline"/>
        </w:rPr>
      </w:pPr>
      <w:r w:rsidRPr="00554838">
        <w:rPr>
          <w:sz w:val="16"/>
        </w:rPr>
        <w:t xml:space="preserve">People’s QE in the current circumstances would therefore have to rest on the argument that it will provide a way of tackling a dearth of infrastructure spending and, by </w:t>
      </w:r>
      <w:proofErr w:type="spellStart"/>
      <w:r w:rsidRPr="00554838">
        <w:rPr>
          <w:sz w:val="16"/>
        </w:rPr>
        <w:t>modernising</w:t>
      </w:r>
      <w:proofErr w:type="spellEnd"/>
      <w:r w:rsidRPr="00554838">
        <w:rPr>
          <w:sz w:val="16"/>
        </w:rPr>
        <w:t xml:space="preserve"> the public realm, lead to higher productivity. But </w:t>
      </w:r>
      <w:r w:rsidRPr="00554838">
        <w:rPr>
          <w:rStyle w:val="Emphasis"/>
        </w:rPr>
        <w:t>QE</w:t>
      </w:r>
      <w:r w:rsidRPr="00554838">
        <w:rPr>
          <w:rStyle w:val="StyleUnderline"/>
        </w:rPr>
        <w:t xml:space="preserve"> is </w:t>
      </w:r>
      <w:r w:rsidRPr="00554838">
        <w:rPr>
          <w:rStyle w:val="Emphasis"/>
        </w:rPr>
        <w:t>not needed</w:t>
      </w:r>
      <w:r w:rsidRPr="00090C24">
        <w:rPr>
          <w:rStyle w:val="StyleUnderline"/>
        </w:rPr>
        <w:t xml:space="preserve"> to do this. </w:t>
      </w:r>
      <w:r w:rsidRPr="00554838">
        <w:rPr>
          <w:rStyle w:val="StyleUnderline"/>
          <w:highlight w:val="cyan"/>
        </w:rPr>
        <w:t xml:space="preserve">The </w:t>
      </w:r>
      <w:r w:rsidRPr="00554838">
        <w:rPr>
          <w:rStyle w:val="Emphasis"/>
          <w:highlight w:val="cyan"/>
        </w:rPr>
        <w:t>same</w:t>
      </w:r>
      <w:r w:rsidRPr="00090C24">
        <w:rPr>
          <w:rStyle w:val="StyleUnderline"/>
        </w:rPr>
        <w:t xml:space="preserve"> could be </w:t>
      </w:r>
      <w:r w:rsidRPr="00554838">
        <w:rPr>
          <w:rStyle w:val="StyleUnderline"/>
          <w:highlight w:val="cyan"/>
        </w:rPr>
        <w:t xml:space="preserve">achieved by the </w:t>
      </w:r>
      <w:r w:rsidRPr="00554838">
        <w:rPr>
          <w:rStyle w:val="Emphasis"/>
          <w:highlight w:val="cyan"/>
        </w:rPr>
        <w:t>government borrowing</w:t>
      </w:r>
      <w:r w:rsidRPr="00554838">
        <w:rPr>
          <w:rStyle w:val="StyleUnderline"/>
          <w:highlight w:val="cyan"/>
        </w:rPr>
        <w:t xml:space="preserve"> money</w:t>
      </w:r>
      <w:r w:rsidRPr="00090C24">
        <w:rPr>
          <w:rStyle w:val="StyleUnderline"/>
        </w:rPr>
        <w:t xml:space="preserve"> at historically low interest rates.</w:t>
      </w:r>
    </w:p>
    <w:p w14:paraId="373208C9" w14:textId="77777777" w:rsidR="00714B5F" w:rsidRDefault="00714B5F" w:rsidP="00714B5F">
      <w:pPr>
        <w:pStyle w:val="Heading4"/>
      </w:pPr>
      <w:r>
        <w:t xml:space="preserve">PQE fails – it swiftly prompts inflation and </w:t>
      </w:r>
      <w:proofErr w:type="spellStart"/>
      <w:r>
        <w:t>undermine’s</w:t>
      </w:r>
      <w:proofErr w:type="spellEnd"/>
      <w:r>
        <w:t xml:space="preserve"> the Fed’s independence.</w:t>
      </w:r>
    </w:p>
    <w:p w14:paraId="1587D77F" w14:textId="77777777" w:rsidR="00714B5F" w:rsidRDefault="00714B5F" w:rsidP="00714B5F">
      <w:pPr>
        <w:rPr>
          <w:sz w:val="20"/>
          <w:szCs w:val="20"/>
        </w:rPr>
      </w:pPr>
      <w:r>
        <w:rPr>
          <w:sz w:val="20"/>
          <w:szCs w:val="20"/>
        </w:rPr>
        <w:t xml:space="preserve">Roger </w:t>
      </w:r>
      <w:proofErr w:type="spellStart"/>
      <w:r w:rsidRPr="00A866A9">
        <w:rPr>
          <w:rStyle w:val="Style13ptBold"/>
        </w:rPr>
        <w:t>Bootle</w:t>
      </w:r>
      <w:proofErr w:type="spellEnd"/>
      <w:r w:rsidRPr="00AF0F44">
        <w:rPr>
          <w:sz w:val="20"/>
          <w:szCs w:val="20"/>
        </w:rPr>
        <w:t xml:space="preserve">, </w:t>
      </w:r>
      <w:r>
        <w:rPr>
          <w:sz w:val="20"/>
          <w:szCs w:val="20"/>
        </w:rPr>
        <w:t>9-13-20</w:t>
      </w:r>
      <w:r w:rsidRPr="00A866A9">
        <w:rPr>
          <w:rStyle w:val="Style13ptBold"/>
        </w:rPr>
        <w:t>15</w:t>
      </w:r>
      <w:r w:rsidRPr="00AF0F44">
        <w:rPr>
          <w:sz w:val="20"/>
          <w:szCs w:val="20"/>
        </w:rPr>
        <w:t xml:space="preserve">, </w:t>
      </w:r>
      <w:r>
        <w:rPr>
          <w:sz w:val="20"/>
          <w:szCs w:val="20"/>
        </w:rPr>
        <w:t xml:space="preserve">British Economist and weekly columnist for the Daily Telegraph and Chairman of Capital Economics, awarded the Wolfson Economics Prize in 2012, </w:t>
      </w:r>
      <w:r w:rsidRPr="00AF0F44">
        <w:rPr>
          <w:sz w:val="20"/>
          <w:szCs w:val="20"/>
        </w:rPr>
        <w:t>"</w:t>
      </w:r>
      <w:r w:rsidRPr="00A866A9">
        <w:t xml:space="preserve"> </w:t>
      </w:r>
      <w:r w:rsidRPr="00A866A9">
        <w:rPr>
          <w:sz w:val="20"/>
          <w:szCs w:val="20"/>
        </w:rPr>
        <w:t>What are we to think of Jeremy Corbyn's 'people’s</w:t>
      </w:r>
      <w:r>
        <w:rPr>
          <w:sz w:val="20"/>
          <w:szCs w:val="20"/>
        </w:rPr>
        <w:t xml:space="preserve"> </w:t>
      </w:r>
      <w:r w:rsidRPr="00A866A9">
        <w:rPr>
          <w:sz w:val="20"/>
          <w:szCs w:val="20"/>
        </w:rPr>
        <w:t>QE'?</w:t>
      </w:r>
      <w:r w:rsidRPr="00AF0F44">
        <w:rPr>
          <w:sz w:val="20"/>
          <w:szCs w:val="20"/>
        </w:rPr>
        <w:t xml:space="preserve">," </w:t>
      </w:r>
      <w:r>
        <w:rPr>
          <w:sz w:val="20"/>
          <w:szCs w:val="20"/>
        </w:rPr>
        <w:t>The Telegraph</w:t>
      </w:r>
      <w:r w:rsidRPr="00AF0F44">
        <w:rPr>
          <w:sz w:val="20"/>
          <w:szCs w:val="20"/>
        </w:rPr>
        <w:t>,</w:t>
      </w:r>
      <w:r>
        <w:rPr>
          <w:sz w:val="20"/>
          <w:szCs w:val="20"/>
        </w:rPr>
        <w:t xml:space="preserve"> </w:t>
      </w:r>
      <w:r w:rsidRPr="00A866A9">
        <w:rPr>
          <w:sz w:val="20"/>
          <w:szCs w:val="20"/>
        </w:rPr>
        <w:t>https://www.telegraph.co.uk/finance/economics/11862318/What-are-we-to-think-of-Jeremy-Corbyns-peoples-QE.html</w:t>
      </w:r>
    </w:p>
    <w:p w14:paraId="1762D9C3" w14:textId="77777777" w:rsidR="00714B5F" w:rsidRPr="003F1F3E" w:rsidRDefault="00714B5F" w:rsidP="00714B5F">
      <w:pPr>
        <w:rPr>
          <w:sz w:val="16"/>
        </w:rPr>
      </w:pPr>
      <w:r w:rsidRPr="003F1F3E">
        <w:rPr>
          <w:sz w:val="16"/>
        </w:rPr>
        <w:t xml:space="preserve">The new </w:t>
      </w:r>
      <w:proofErr w:type="spellStart"/>
      <w:r w:rsidRPr="003F1F3E">
        <w:rPr>
          <w:sz w:val="16"/>
        </w:rPr>
        <w:t>Labour</w:t>
      </w:r>
      <w:proofErr w:type="spellEnd"/>
      <w:r w:rsidRPr="003F1F3E">
        <w:rPr>
          <w:sz w:val="16"/>
        </w:rPr>
        <w:t xml:space="preserve"> leader, Jeremy Corbyn, has said that a </w:t>
      </w:r>
      <w:proofErr w:type="spellStart"/>
      <w:r w:rsidRPr="003F1F3E">
        <w:rPr>
          <w:sz w:val="16"/>
        </w:rPr>
        <w:t>Labour</w:t>
      </w:r>
      <w:proofErr w:type="spellEnd"/>
      <w:r w:rsidRPr="003F1F3E">
        <w:rPr>
          <w:sz w:val="16"/>
        </w:rPr>
        <w:t xml:space="preserve"> government would introduce “people’s QE”, that is to say, increased government spending, perhaps on infrastructure, financed with printed money.</w:t>
      </w:r>
    </w:p>
    <w:p w14:paraId="4648D146" w14:textId="77777777" w:rsidR="00714B5F" w:rsidRPr="003F1F3E" w:rsidRDefault="00714B5F" w:rsidP="00714B5F">
      <w:pPr>
        <w:rPr>
          <w:sz w:val="16"/>
        </w:rPr>
      </w:pPr>
      <w:r w:rsidRPr="003F1F3E">
        <w:rPr>
          <w:sz w:val="16"/>
        </w:rPr>
        <w:t>What on earth are we to think about this, and indeed QE generally?</w:t>
      </w:r>
    </w:p>
    <w:p w14:paraId="7291568C" w14:textId="77777777" w:rsidR="00714B5F" w:rsidRDefault="00714B5F" w:rsidP="00714B5F">
      <w:pPr>
        <w:rPr>
          <w:rStyle w:val="StyleUnderline"/>
        </w:rPr>
      </w:pPr>
      <w:r w:rsidRPr="003F1F3E">
        <w:rPr>
          <w:sz w:val="16"/>
        </w:rPr>
        <w:t xml:space="preserve">I will </w:t>
      </w:r>
      <w:proofErr w:type="spellStart"/>
      <w:r w:rsidRPr="003F1F3E">
        <w:rPr>
          <w:sz w:val="16"/>
        </w:rPr>
        <w:t>endeavour</w:t>
      </w:r>
      <w:proofErr w:type="spellEnd"/>
      <w:r w:rsidRPr="003F1F3E">
        <w:rPr>
          <w:sz w:val="16"/>
        </w:rPr>
        <w:t xml:space="preserve"> to shed some light. But I should warn you that </w:t>
      </w:r>
      <w:r w:rsidRPr="00A866A9">
        <w:rPr>
          <w:rStyle w:val="StyleUnderline"/>
        </w:rPr>
        <w:t xml:space="preserve">the </w:t>
      </w:r>
      <w:r w:rsidRPr="003F1F3E">
        <w:rPr>
          <w:rStyle w:val="Emphasis"/>
          <w:highlight w:val="cyan"/>
        </w:rPr>
        <w:t>vagaries</w:t>
      </w:r>
      <w:r w:rsidRPr="003F1F3E">
        <w:rPr>
          <w:rStyle w:val="StyleUnderline"/>
          <w:highlight w:val="cyan"/>
        </w:rPr>
        <w:t xml:space="preserve"> of </w:t>
      </w:r>
      <w:r w:rsidRPr="003F1F3E">
        <w:rPr>
          <w:rStyle w:val="Emphasis"/>
          <w:highlight w:val="cyan"/>
        </w:rPr>
        <w:t>QE</w:t>
      </w:r>
      <w:r w:rsidRPr="003F1F3E">
        <w:rPr>
          <w:rStyle w:val="StyleUnderline"/>
          <w:highlight w:val="cyan"/>
        </w:rPr>
        <w:t xml:space="preserve"> present</w:t>
      </w:r>
      <w:r w:rsidRPr="003F1F3E">
        <w:rPr>
          <w:sz w:val="16"/>
        </w:rPr>
        <w:t xml:space="preserve"> what Sherlock Holmes would have described as </w:t>
      </w:r>
      <w:r w:rsidRPr="003F1F3E">
        <w:rPr>
          <w:rStyle w:val="StyleUnderline"/>
          <w:highlight w:val="cyan"/>
        </w:rPr>
        <w:t>a</w:t>
      </w:r>
      <w:r w:rsidRPr="00A866A9">
        <w:rPr>
          <w:rStyle w:val="StyleUnderline"/>
        </w:rPr>
        <w:t xml:space="preserve"> “three-pipe </w:t>
      </w:r>
      <w:r w:rsidRPr="003F1F3E">
        <w:rPr>
          <w:rStyle w:val="Emphasis"/>
          <w:highlight w:val="cyan"/>
        </w:rPr>
        <w:t>problem</w:t>
      </w:r>
      <w:r w:rsidRPr="00A866A9">
        <w:rPr>
          <w:rStyle w:val="StyleUnderline"/>
        </w:rPr>
        <w:t>” – and possibly four or five.</w:t>
      </w:r>
    </w:p>
    <w:p w14:paraId="4CB23D2F" w14:textId="77777777" w:rsidR="00714B5F" w:rsidRPr="003F1F3E" w:rsidRDefault="00714B5F" w:rsidP="00714B5F">
      <w:pPr>
        <w:rPr>
          <w:sz w:val="16"/>
        </w:rPr>
      </w:pPr>
      <w:r w:rsidRPr="003F1F3E">
        <w:rPr>
          <w:sz w:val="16"/>
        </w:rPr>
        <w:t>Despite some people’s serious fears (not including yours truly), apparently QE hasn’t been inflationary. The most recent inflation figure is 0.1pc, and it may turn negative by Christmas.</w:t>
      </w:r>
    </w:p>
    <w:p w14:paraId="6CE20585" w14:textId="77777777" w:rsidR="00714B5F" w:rsidRDefault="00714B5F" w:rsidP="00714B5F">
      <w:pPr>
        <w:rPr>
          <w:rStyle w:val="StyleUnderline"/>
        </w:rPr>
      </w:pPr>
      <w:r w:rsidRPr="003F1F3E">
        <w:rPr>
          <w:sz w:val="16"/>
        </w:rPr>
        <w:t xml:space="preserve">Yet </w:t>
      </w:r>
      <w:r w:rsidRPr="003F1F3E">
        <w:rPr>
          <w:rStyle w:val="Emphasis"/>
          <w:highlight w:val="cyan"/>
        </w:rPr>
        <w:t>QE</w:t>
      </w:r>
      <w:r w:rsidRPr="003F1F3E">
        <w:rPr>
          <w:sz w:val="16"/>
        </w:rPr>
        <w:t xml:space="preserve"> probably </w:t>
      </w:r>
      <w:r w:rsidRPr="00A866A9">
        <w:rPr>
          <w:rStyle w:val="StyleUnderline"/>
        </w:rPr>
        <w:t xml:space="preserve">has </w:t>
      </w:r>
      <w:r w:rsidRPr="003F1F3E">
        <w:rPr>
          <w:rStyle w:val="StyleUnderline"/>
          <w:highlight w:val="cyan"/>
        </w:rPr>
        <w:t>cause</w:t>
      </w:r>
      <w:r w:rsidRPr="00A866A9">
        <w:rPr>
          <w:rStyle w:val="StyleUnderline"/>
        </w:rPr>
        <w:t xml:space="preserve">d </w:t>
      </w:r>
      <w:r w:rsidRPr="003F1F3E">
        <w:rPr>
          <w:rStyle w:val="Emphasis"/>
          <w:highlight w:val="cyan"/>
        </w:rPr>
        <w:t>inflation</w:t>
      </w:r>
      <w:r w:rsidRPr="003F1F3E">
        <w:rPr>
          <w:rStyle w:val="StyleUnderline"/>
          <w:highlight w:val="cyan"/>
        </w:rPr>
        <w:t xml:space="preserve"> to be </w:t>
      </w:r>
      <w:r w:rsidRPr="003F1F3E">
        <w:rPr>
          <w:rStyle w:val="Emphasis"/>
          <w:highlight w:val="cyan"/>
        </w:rPr>
        <w:t>high</w:t>
      </w:r>
      <w:r w:rsidRPr="00A866A9">
        <w:rPr>
          <w:rStyle w:val="Emphasis"/>
        </w:rPr>
        <w:t>er</w:t>
      </w:r>
      <w:r w:rsidRPr="00A866A9">
        <w:rPr>
          <w:rStyle w:val="StyleUnderline"/>
        </w:rPr>
        <w:t xml:space="preserve"> than it would otherwise have been. This </w:t>
      </w:r>
      <w:r w:rsidRPr="003F1F3E">
        <w:rPr>
          <w:rStyle w:val="Emphasis"/>
          <w:highlight w:val="cyan"/>
        </w:rPr>
        <w:t>effect</w:t>
      </w:r>
      <w:r w:rsidRPr="003F1F3E">
        <w:rPr>
          <w:rStyle w:val="StyleUnderline"/>
          <w:highlight w:val="cyan"/>
        </w:rPr>
        <w:t xml:space="preserve"> is </w:t>
      </w:r>
      <w:r w:rsidRPr="003F1F3E">
        <w:rPr>
          <w:rStyle w:val="Emphasis"/>
          <w:highlight w:val="cyan"/>
        </w:rPr>
        <w:t>not visible</w:t>
      </w:r>
      <w:r w:rsidRPr="003F1F3E">
        <w:rPr>
          <w:rStyle w:val="StyleUnderline"/>
          <w:highlight w:val="cyan"/>
        </w:rPr>
        <w:t xml:space="preserve"> because of</w:t>
      </w:r>
      <w:r w:rsidRPr="00A866A9">
        <w:rPr>
          <w:rStyle w:val="StyleUnderline"/>
        </w:rPr>
        <w:t xml:space="preserve"> the profound </w:t>
      </w:r>
      <w:r w:rsidRPr="003F1F3E">
        <w:rPr>
          <w:rStyle w:val="StyleUnderline"/>
          <w:highlight w:val="cyan"/>
        </w:rPr>
        <w:t>disinflationary forces</w:t>
      </w:r>
      <w:r w:rsidRPr="00A866A9">
        <w:rPr>
          <w:rStyle w:val="StyleUnderline"/>
        </w:rPr>
        <w:t xml:space="preserve"> at work in the world, </w:t>
      </w:r>
      <w:r w:rsidRPr="003F1F3E">
        <w:rPr>
          <w:rStyle w:val="StyleUnderline"/>
          <w:highlight w:val="cyan"/>
        </w:rPr>
        <w:t>and the</w:t>
      </w:r>
      <w:r w:rsidRPr="00A866A9">
        <w:rPr>
          <w:rStyle w:val="StyleUnderline"/>
        </w:rPr>
        <w:t xml:space="preserve"> still </w:t>
      </w:r>
      <w:r w:rsidRPr="003F1F3E">
        <w:rPr>
          <w:rStyle w:val="Emphasis"/>
          <w:highlight w:val="cyan"/>
        </w:rPr>
        <w:t>damaged banking system</w:t>
      </w:r>
      <w:r w:rsidRPr="00A866A9">
        <w:rPr>
          <w:rStyle w:val="StyleUnderline"/>
        </w:rPr>
        <w:t>, which has not fully responded to the monetary stimulus.</w:t>
      </w:r>
    </w:p>
    <w:p w14:paraId="35FAAA2A" w14:textId="77777777" w:rsidR="00714B5F" w:rsidRPr="003F1F3E" w:rsidRDefault="00714B5F" w:rsidP="00714B5F">
      <w:pPr>
        <w:rPr>
          <w:sz w:val="16"/>
        </w:rPr>
      </w:pPr>
      <w:r w:rsidRPr="003F1F3E">
        <w:rPr>
          <w:sz w:val="16"/>
        </w:rPr>
        <w:t xml:space="preserve">In principle, though, once the system returns to some sort of normality, </w:t>
      </w:r>
      <w:r w:rsidRPr="003F1F3E">
        <w:rPr>
          <w:rStyle w:val="StyleUnderline"/>
          <w:highlight w:val="cyan"/>
        </w:rPr>
        <w:t xml:space="preserve">the </w:t>
      </w:r>
      <w:r w:rsidRPr="003F1F3E">
        <w:rPr>
          <w:rStyle w:val="Emphasis"/>
          <w:highlight w:val="cyan"/>
        </w:rPr>
        <w:t>expansion</w:t>
      </w:r>
      <w:r w:rsidRPr="003F1F3E">
        <w:rPr>
          <w:rStyle w:val="StyleUnderline"/>
          <w:highlight w:val="cyan"/>
        </w:rPr>
        <w:t xml:space="preserve"> of the central bank’s </w:t>
      </w:r>
      <w:r w:rsidRPr="003F1F3E">
        <w:rPr>
          <w:rStyle w:val="Emphasis"/>
          <w:highlight w:val="cyan"/>
        </w:rPr>
        <w:t>balance sheet</w:t>
      </w:r>
      <w:r w:rsidRPr="00A866A9">
        <w:rPr>
          <w:rStyle w:val="StyleUnderline"/>
        </w:rPr>
        <w:t xml:space="preserve"> by four times </w:t>
      </w:r>
      <w:r w:rsidRPr="003F1F3E">
        <w:rPr>
          <w:rStyle w:val="StyleUnderline"/>
          <w:highlight w:val="cyan"/>
        </w:rPr>
        <w:t>should put us</w:t>
      </w:r>
      <w:r w:rsidRPr="00A866A9">
        <w:rPr>
          <w:rStyle w:val="StyleUnderline"/>
        </w:rPr>
        <w:t xml:space="preserve"> – and the authorities – </w:t>
      </w:r>
      <w:r w:rsidRPr="003F1F3E">
        <w:rPr>
          <w:rStyle w:val="StyleUnderline"/>
          <w:highlight w:val="cyan"/>
        </w:rPr>
        <w:t xml:space="preserve">on </w:t>
      </w:r>
      <w:r w:rsidRPr="003F1F3E">
        <w:rPr>
          <w:rStyle w:val="Emphasis"/>
          <w:highlight w:val="cyan"/>
        </w:rPr>
        <w:t>inflation alert</w:t>
      </w:r>
      <w:r w:rsidRPr="00A866A9">
        <w:rPr>
          <w:rStyle w:val="StyleUnderline"/>
        </w:rPr>
        <w:t>.</w:t>
      </w:r>
    </w:p>
    <w:p w14:paraId="6C5EE7FE" w14:textId="77777777" w:rsidR="00714B5F" w:rsidRPr="003F1F3E" w:rsidRDefault="00714B5F" w:rsidP="00714B5F">
      <w:pPr>
        <w:rPr>
          <w:sz w:val="16"/>
        </w:rPr>
      </w:pPr>
      <w:r w:rsidRPr="003F1F3E">
        <w:rPr>
          <w:sz w:val="16"/>
        </w:rPr>
        <w:t xml:space="preserve">In practice, higher inflation need not </w:t>
      </w:r>
      <w:proofErr w:type="spellStart"/>
      <w:r w:rsidRPr="003F1F3E">
        <w:rPr>
          <w:sz w:val="16"/>
        </w:rPr>
        <w:t>materialise</w:t>
      </w:r>
      <w:proofErr w:type="spellEnd"/>
      <w:r w:rsidRPr="003F1F3E">
        <w:rPr>
          <w:sz w:val="16"/>
        </w:rPr>
        <w:t xml:space="preserve"> since </w:t>
      </w:r>
      <w:r w:rsidRPr="003F1F3E">
        <w:rPr>
          <w:rStyle w:val="StyleUnderline"/>
          <w:highlight w:val="cyan"/>
        </w:rPr>
        <w:t>QE can be reversed</w:t>
      </w:r>
      <w:r w:rsidRPr="00A866A9">
        <w:rPr>
          <w:rStyle w:val="StyleUnderline"/>
        </w:rPr>
        <w:t>.</w:t>
      </w:r>
      <w:r w:rsidRPr="003F1F3E">
        <w:rPr>
          <w:sz w:val="16"/>
        </w:rPr>
        <w:t xml:space="preserve"> Central banks simply have to sell bonds back to the markets. </w:t>
      </w:r>
      <w:r w:rsidRPr="00A866A9">
        <w:rPr>
          <w:rStyle w:val="StyleUnderline"/>
        </w:rPr>
        <w:t xml:space="preserve">There </w:t>
      </w:r>
      <w:r w:rsidRPr="003F1F3E">
        <w:rPr>
          <w:rStyle w:val="StyleUnderline"/>
          <w:highlight w:val="cyan"/>
        </w:rPr>
        <w:t>clearly</w:t>
      </w:r>
      <w:r w:rsidRPr="00A866A9">
        <w:rPr>
          <w:rStyle w:val="StyleUnderline"/>
        </w:rPr>
        <w:t xml:space="preserve"> are </w:t>
      </w:r>
      <w:r w:rsidRPr="003F1F3E">
        <w:rPr>
          <w:rStyle w:val="Emphasis"/>
          <w:highlight w:val="cyan"/>
        </w:rPr>
        <w:t>difficulties</w:t>
      </w:r>
      <w:r w:rsidRPr="00A866A9">
        <w:rPr>
          <w:rStyle w:val="StyleUnderline"/>
        </w:rPr>
        <w:t xml:space="preserve"> in doing this without </w:t>
      </w:r>
      <w:r w:rsidRPr="003F1F3E">
        <w:rPr>
          <w:rStyle w:val="StyleUnderline"/>
          <w:highlight w:val="cyan"/>
        </w:rPr>
        <w:t xml:space="preserve">causing serious </w:t>
      </w:r>
      <w:r w:rsidRPr="003F1F3E">
        <w:rPr>
          <w:rStyle w:val="Emphasis"/>
          <w:highlight w:val="cyan"/>
        </w:rPr>
        <w:t>instability</w:t>
      </w:r>
      <w:r w:rsidRPr="00A866A9">
        <w:rPr>
          <w:rStyle w:val="StyleUnderline"/>
        </w:rPr>
        <w:t xml:space="preserve"> in financial markets.</w:t>
      </w:r>
      <w:r w:rsidRPr="003F1F3E">
        <w:rPr>
          <w:sz w:val="16"/>
        </w:rPr>
        <w:t xml:space="preserve"> But it can be done.</w:t>
      </w:r>
    </w:p>
    <w:p w14:paraId="0FF6FA35" w14:textId="77777777" w:rsidR="00714B5F" w:rsidRPr="003F1F3E" w:rsidRDefault="00714B5F" w:rsidP="00714B5F">
      <w:pPr>
        <w:rPr>
          <w:sz w:val="16"/>
        </w:rPr>
      </w:pPr>
      <w:r w:rsidRPr="003F1F3E">
        <w:rPr>
          <w:sz w:val="16"/>
        </w:rPr>
        <w:t>[chart omitted]</w:t>
      </w:r>
    </w:p>
    <w:p w14:paraId="10E96B58" w14:textId="77777777" w:rsidR="00714B5F" w:rsidRPr="003F1F3E" w:rsidRDefault="00714B5F" w:rsidP="00714B5F">
      <w:pPr>
        <w:rPr>
          <w:sz w:val="16"/>
        </w:rPr>
      </w:pPr>
      <w:r w:rsidRPr="003F1F3E">
        <w:rPr>
          <w:sz w:val="16"/>
        </w:rPr>
        <w:t>Bearing this in mind, it might seem surprising, if not daft, that when UK government bonds (gilts) mature, the Bank of England buys more gilts to replace them.</w:t>
      </w:r>
    </w:p>
    <w:p w14:paraId="65C7C943" w14:textId="77777777" w:rsidR="00714B5F" w:rsidRPr="003F1F3E" w:rsidRDefault="00714B5F" w:rsidP="00714B5F">
      <w:pPr>
        <w:rPr>
          <w:sz w:val="16"/>
        </w:rPr>
      </w:pPr>
      <w:r w:rsidRPr="003F1F3E">
        <w:rPr>
          <w:sz w:val="16"/>
        </w:rPr>
        <w:t>Yet the size of the Bank’s gilt holdings, and hence the extent of QE, should be determined by what it deems to be the appropriate degree of monetary stimulus, not by the redemption schedule of its gilts.</w:t>
      </w:r>
    </w:p>
    <w:p w14:paraId="3C80F551" w14:textId="77777777" w:rsidR="00714B5F" w:rsidRPr="003F1F3E" w:rsidRDefault="00714B5F" w:rsidP="00714B5F">
      <w:pPr>
        <w:rPr>
          <w:sz w:val="16"/>
        </w:rPr>
      </w:pPr>
      <w:r w:rsidRPr="003F1F3E">
        <w:rPr>
          <w:sz w:val="16"/>
        </w:rPr>
        <w:t xml:space="preserve">Some say this whole money-go-round should be ended by the Government cancelling the gilts that the Bank holds. </w:t>
      </w:r>
      <w:r w:rsidRPr="003F1F3E">
        <w:rPr>
          <w:rStyle w:val="StyleUnderline"/>
          <w:highlight w:val="cyan"/>
        </w:rPr>
        <w:t>Some people</w:t>
      </w:r>
      <w:r w:rsidRPr="00F959AC">
        <w:rPr>
          <w:rStyle w:val="StyleUnderline"/>
        </w:rPr>
        <w:t xml:space="preserve"> have </w:t>
      </w:r>
      <w:r w:rsidRPr="003F1F3E">
        <w:rPr>
          <w:rStyle w:val="StyleUnderline"/>
          <w:highlight w:val="cyan"/>
        </w:rPr>
        <w:t>imagine</w:t>
      </w:r>
      <w:r w:rsidRPr="00F959AC">
        <w:rPr>
          <w:rStyle w:val="StyleUnderline"/>
        </w:rPr>
        <w:t xml:space="preserve">d that </w:t>
      </w:r>
      <w:r w:rsidRPr="003F1F3E">
        <w:rPr>
          <w:rStyle w:val="StyleUnderline"/>
          <w:highlight w:val="cyan"/>
        </w:rPr>
        <w:t>this</w:t>
      </w:r>
      <w:r w:rsidRPr="00F959AC">
        <w:rPr>
          <w:rStyle w:val="StyleUnderline"/>
        </w:rPr>
        <w:t xml:space="preserve"> would not just bring sanity to monetary arrangements but </w:t>
      </w:r>
      <w:r w:rsidRPr="003F1F3E">
        <w:rPr>
          <w:rStyle w:val="StyleUnderline"/>
          <w:highlight w:val="cyan"/>
        </w:rPr>
        <w:t>could</w:t>
      </w:r>
      <w:r w:rsidRPr="00F959AC">
        <w:rPr>
          <w:rStyle w:val="StyleUnderline"/>
        </w:rPr>
        <w:t xml:space="preserve"> also </w:t>
      </w:r>
      <w:r w:rsidRPr="003F1F3E">
        <w:rPr>
          <w:rStyle w:val="Emphasis"/>
          <w:highlight w:val="cyan"/>
        </w:rPr>
        <w:t>save money</w:t>
      </w:r>
      <w:r w:rsidRPr="003F1F3E">
        <w:rPr>
          <w:rStyle w:val="StyleUnderline"/>
          <w:highlight w:val="cyan"/>
        </w:rPr>
        <w:t>.</w:t>
      </w:r>
    </w:p>
    <w:p w14:paraId="3A50066F" w14:textId="77777777" w:rsidR="00714B5F" w:rsidRDefault="00714B5F" w:rsidP="00714B5F">
      <w:pPr>
        <w:rPr>
          <w:rStyle w:val="StyleUnderline"/>
        </w:rPr>
      </w:pPr>
      <w:r w:rsidRPr="003F1F3E">
        <w:rPr>
          <w:rStyle w:val="StyleUnderline"/>
          <w:highlight w:val="cyan"/>
        </w:rPr>
        <w:t xml:space="preserve">This is </w:t>
      </w:r>
      <w:r w:rsidRPr="003F1F3E">
        <w:rPr>
          <w:rStyle w:val="Emphasis"/>
          <w:highlight w:val="cyan"/>
        </w:rPr>
        <w:t>delusional</w:t>
      </w:r>
      <w:r w:rsidRPr="003F1F3E">
        <w:rPr>
          <w:rStyle w:val="StyleUnderline"/>
          <w:highlight w:val="cyan"/>
        </w:rPr>
        <w:t>.</w:t>
      </w:r>
    </w:p>
    <w:p w14:paraId="2B139A48" w14:textId="77777777" w:rsidR="00714B5F" w:rsidRDefault="00714B5F" w:rsidP="00714B5F">
      <w:pPr>
        <w:rPr>
          <w:rStyle w:val="StyleUnderline"/>
        </w:rPr>
      </w:pPr>
      <w:r w:rsidRPr="003F1F3E">
        <w:rPr>
          <w:rStyle w:val="StyleUnderline"/>
          <w:highlight w:val="cyan"/>
        </w:rPr>
        <w:t>The Bank</w:t>
      </w:r>
      <w:r w:rsidRPr="003F1F3E">
        <w:rPr>
          <w:sz w:val="16"/>
        </w:rPr>
        <w:t xml:space="preserve"> of England </w:t>
      </w:r>
      <w:r w:rsidRPr="003F1F3E">
        <w:rPr>
          <w:rStyle w:val="StyleUnderline"/>
          <w:highlight w:val="cyan"/>
        </w:rPr>
        <w:t xml:space="preserve">is part of the </w:t>
      </w:r>
      <w:r w:rsidRPr="003F1F3E">
        <w:rPr>
          <w:rStyle w:val="Emphasis"/>
          <w:highlight w:val="cyan"/>
        </w:rPr>
        <w:t>public sector</w:t>
      </w:r>
      <w:r w:rsidRPr="00F959AC">
        <w:rPr>
          <w:rStyle w:val="StyleUnderline"/>
        </w:rPr>
        <w:t xml:space="preserve">. When the Government pays interest to the Bank, </w:t>
      </w:r>
      <w:r w:rsidRPr="003F1F3E">
        <w:rPr>
          <w:rStyle w:val="StyleUnderline"/>
          <w:highlight w:val="cyan"/>
        </w:rPr>
        <w:t>this is</w:t>
      </w:r>
      <w:r w:rsidRPr="00F959AC">
        <w:rPr>
          <w:rStyle w:val="StyleUnderline"/>
        </w:rPr>
        <w:t xml:space="preserve"> virtually the same as </w:t>
      </w:r>
      <w:r w:rsidRPr="003F1F3E">
        <w:rPr>
          <w:rStyle w:val="StyleUnderline"/>
          <w:highlight w:val="cyan"/>
        </w:rPr>
        <w:t xml:space="preserve">paying </w:t>
      </w:r>
      <w:r w:rsidRPr="003F1F3E">
        <w:rPr>
          <w:rStyle w:val="Emphasis"/>
          <w:highlight w:val="cyan"/>
        </w:rPr>
        <w:t>interest to itself</w:t>
      </w:r>
      <w:r w:rsidRPr="003F1F3E">
        <w:rPr>
          <w:rStyle w:val="StyleUnderline"/>
          <w:highlight w:val="cyan"/>
        </w:rPr>
        <w:t>.</w:t>
      </w:r>
    </w:p>
    <w:p w14:paraId="2A127A59" w14:textId="77777777" w:rsidR="00714B5F" w:rsidRPr="003F1F3E" w:rsidRDefault="00714B5F" w:rsidP="00714B5F">
      <w:pPr>
        <w:rPr>
          <w:sz w:val="16"/>
        </w:rPr>
      </w:pPr>
      <w:r w:rsidRPr="003F1F3E">
        <w:rPr>
          <w:sz w:val="16"/>
        </w:rPr>
        <w:t>So, in other words, while gilts are held by the Bank, they have been, if not cancelled, then effectively suspended.</w:t>
      </w:r>
    </w:p>
    <w:p w14:paraId="21EC7908" w14:textId="77777777" w:rsidR="00714B5F" w:rsidRPr="003F1F3E" w:rsidRDefault="00714B5F" w:rsidP="00714B5F">
      <w:pPr>
        <w:rPr>
          <w:sz w:val="16"/>
        </w:rPr>
      </w:pPr>
      <w:r w:rsidRPr="003F1F3E">
        <w:rPr>
          <w:sz w:val="16"/>
        </w:rPr>
        <w:t>Now, of course, when the Bank deems it right to reverse QE and sells bonds into the market, then interest will need to be paid to the private sector and this will bring a cost to the Exchequer. But this would also apply if the gilts had been cancelled.</w:t>
      </w:r>
    </w:p>
    <w:p w14:paraId="07EBF370" w14:textId="77777777" w:rsidR="00714B5F" w:rsidRPr="003F1F3E" w:rsidRDefault="00714B5F" w:rsidP="00714B5F">
      <w:pPr>
        <w:rPr>
          <w:sz w:val="16"/>
        </w:rPr>
      </w:pPr>
      <w:r w:rsidRPr="003F1F3E">
        <w:rPr>
          <w:sz w:val="16"/>
        </w:rPr>
        <w:t>In the same circumstances, there would be the same need to reverse the monetary expansion and accordingly the Bank would need to sell something to the private sector to absorb the excess cash – and to pay interest on that something.</w:t>
      </w:r>
    </w:p>
    <w:p w14:paraId="01E6C6C4" w14:textId="77777777" w:rsidR="00714B5F" w:rsidRPr="00F959AC" w:rsidRDefault="00714B5F" w:rsidP="00714B5F">
      <w:pPr>
        <w:rPr>
          <w:rStyle w:val="StyleUnderline"/>
        </w:rPr>
      </w:pPr>
      <w:r w:rsidRPr="003F1F3E">
        <w:rPr>
          <w:rStyle w:val="StyleUnderline"/>
          <w:highlight w:val="cyan"/>
        </w:rPr>
        <w:t xml:space="preserve">People’s QE </w:t>
      </w:r>
      <w:r w:rsidRPr="003F1F3E">
        <w:rPr>
          <w:rStyle w:val="Emphasis"/>
          <w:highlight w:val="cyan"/>
        </w:rPr>
        <w:t>sounds</w:t>
      </w:r>
      <w:r w:rsidRPr="00F959AC">
        <w:rPr>
          <w:rStyle w:val="StyleUnderline"/>
        </w:rPr>
        <w:t xml:space="preserve"> very </w:t>
      </w:r>
      <w:r w:rsidRPr="003F1F3E">
        <w:rPr>
          <w:rStyle w:val="Emphasis"/>
          <w:highlight w:val="cyan"/>
        </w:rPr>
        <w:t>different</w:t>
      </w:r>
      <w:r w:rsidRPr="00F959AC">
        <w:rPr>
          <w:rStyle w:val="StyleUnderline"/>
        </w:rPr>
        <w:t xml:space="preserve"> from all this.</w:t>
      </w:r>
      <w:r w:rsidRPr="003F1F3E">
        <w:rPr>
          <w:sz w:val="16"/>
        </w:rPr>
        <w:t xml:space="preserve"> It is often alleged that conventional QE involves “giving money to the banks” – who then do nothing with it. But </w:t>
      </w:r>
      <w:r w:rsidRPr="00F959AC">
        <w:rPr>
          <w:rStyle w:val="StyleUnderline"/>
        </w:rPr>
        <w:t xml:space="preserve">this is </w:t>
      </w:r>
      <w:r w:rsidRPr="003F1F3E">
        <w:rPr>
          <w:rStyle w:val="Emphasis"/>
          <w:highlight w:val="cyan"/>
        </w:rPr>
        <w:t>wildly misconceived</w:t>
      </w:r>
      <w:r w:rsidRPr="003F1F3E">
        <w:rPr>
          <w:rStyle w:val="StyleUnderline"/>
        </w:rPr>
        <w:t>. Under conventional QE, money is not given to anyone, but exchanged for financial assets.</w:t>
      </w:r>
    </w:p>
    <w:p w14:paraId="0D63EDBA" w14:textId="77777777" w:rsidR="00714B5F" w:rsidRPr="003F1F3E" w:rsidRDefault="00714B5F" w:rsidP="00714B5F">
      <w:pPr>
        <w:rPr>
          <w:sz w:val="16"/>
        </w:rPr>
      </w:pPr>
      <w:r w:rsidRPr="003F1F3E">
        <w:rPr>
          <w:sz w:val="16"/>
        </w:rPr>
        <w:t>[image omitted]</w:t>
      </w:r>
    </w:p>
    <w:p w14:paraId="4DA3A59B" w14:textId="77777777" w:rsidR="00714B5F" w:rsidRDefault="00714B5F" w:rsidP="00714B5F">
      <w:pPr>
        <w:rPr>
          <w:rStyle w:val="Emphasis"/>
        </w:rPr>
      </w:pPr>
      <w:r w:rsidRPr="00F959AC">
        <w:rPr>
          <w:rStyle w:val="StyleUnderline"/>
        </w:rPr>
        <w:t>People’s QE sounds very different</w:t>
      </w:r>
      <w:r w:rsidRPr="003F1F3E">
        <w:rPr>
          <w:sz w:val="16"/>
        </w:rPr>
        <w:t xml:space="preserve"> because, analytically, it amounts to the combination of conventional QE and increased government spending financed by the issue of gilts. In other words, </w:t>
      </w:r>
      <w:r w:rsidRPr="003F1F3E">
        <w:rPr>
          <w:rStyle w:val="StyleUnderline"/>
          <w:highlight w:val="cyan"/>
        </w:rPr>
        <w:t>both</w:t>
      </w:r>
      <w:r w:rsidRPr="00F959AC">
        <w:rPr>
          <w:rStyle w:val="StyleUnderline"/>
        </w:rPr>
        <w:t xml:space="preserve"> a </w:t>
      </w:r>
      <w:r w:rsidRPr="003F1F3E">
        <w:rPr>
          <w:rStyle w:val="Emphasis"/>
          <w:highlight w:val="cyan"/>
        </w:rPr>
        <w:t>fiscal</w:t>
      </w:r>
      <w:r w:rsidRPr="003F1F3E">
        <w:rPr>
          <w:rStyle w:val="StyleUnderline"/>
          <w:highlight w:val="cyan"/>
        </w:rPr>
        <w:t xml:space="preserve"> and</w:t>
      </w:r>
      <w:r w:rsidRPr="00F959AC">
        <w:rPr>
          <w:rStyle w:val="StyleUnderline"/>
        </w:rPr>
        <w:t xml:space="preserve"> a </w:t>
      </w:r>
      <w:r w:rsidRPr="003F1F3E">
        <w:rPr>
          <w:rStyle w:val="Emphasis"/>
          <w:highlight w:val="cyan"/>
        </w:rPr>
        <w:t>monetary expansion</w:t>
      </w:r>
      <w:r w:rsidRPr="00F959AC">
        <w:rPr>
          <w:rStyle w:val="StyleUnderline"/>
        </w:rPr>
        <w:t>.</w:t>
      </w:r>
    </w:p>
    <w:p w14:paraId="1A14FC29" w14:textId="77777777" w:rsidR="00714B5F" w:rsidRPr="003F1F3E" w:rsidRDefault="00714B5F" w:rsidP="00714B5F">
      <w:pPr>
        <w:rPr>
          <w:sz w:val="16"/>
        </w:rPr>
      </w:pPr>
      <w:r w:rsidRPr="003F1F3E">
        <w:rPr>
          <w:sz w:val="16"/>
        </w:rPr>
        <w:t>But if there is a case for higher public spending and borrowing, this does not necessarily need to go hand in hand with more monetary stimulus by the Bank of England. It might even require less.</w:t>
      </w:r>
    </w:p>
    <w:p w14:paraId="321A63FF" w14:textId="77777777" w:rsidR="00714B5F" w:rsidRPr="003F1F3E" w:rsidRDefault="00714B5F" w:rsidP="00714B5F">
      <w:pPr>
        <w:rPr>
          <w:sz w:val="16"/>
        </w:rPr>
      </w:pPr>
      <w:r w:rsidRPr="00F959AC">
        <w:rPr>
          <w:rStyle w:val="StyleUnderline"/>
        </w:rPr>
        <w:t>It may seem as though people’s QE offers a painless</w:t>
      </w:r>
      <w:r w:rsidRPr="003F1F3E">
        <w:rPr>
          <w:sz w:val="16"/>
        </w:rPr>
        <w:t xml:space="preserve"> and cost-free form of finance, whatever the economic conditions. But whether the Government issues special infrastructure bonds to the Bank or requires that the Bank supplies it with money directly, this is an illusion.</w:t>
      </w:r>
    </w:p>
    <w:p w14:paraId="397B02D5" w14:textId="77777777" w:rsidR="00714B5F" w:rsidRPr="003F1F3E" w:rsidRDefault="00714B5F" w:rsidP="00714B5F">
      <w:pPr>
        <w:rPr>
          <w:sz w:val="16"/>
        </w:rPr>
      </w:pPr>
      <w:r w:rsidRPr="003F1F3E">
        <w:rPr>
          <w:sz w:val="16"/>
        </w:rPr>
        <w:t>True, if the Bank funds increased government spending (in whichever way), then there would be no interest cost to the public sector – at first.</w:t>
      </w:r>
    </w:p>
    <w:p w14:paraId="3F286D03" w14:textId="77777777" w:rsidR="00714B5F" w:rsidRDefault="00714B5F" w:rsidP="00714B5F">
      <w:pPr>
        <w:rPr>
          <w:rStyle w:val="StyleUnderline"/>
        </w:rPr>
      </w:pPr>
      <w:r w:rsidRPr="003F1F3E">
        <w:rPr>
          <w:rStyle w:val="StyleUnderline"/>
          <w:highlight w:val="cyan"/>
        </w:rPr>
        <w:t>Yet</w:t>
      </w:r>
      <w:r w:rsidRPr="006A2CAF">
        <w:rPr>
          <w:rStyle w:val="StyleUnderline"/>
        </w:rPr>
        <w:t xml:space="preserve"> once the </w:t>
      </w:r>
      <w:r w:rsidRPr="006A2CAF">
        <w:rPr>
          <w:rStyle w:val="Emphasis"/>
        </w:rPr>
        <w:t>economy</w:t>
      </w:r>
      <w:r w:rsidRPr="006A2CAF">
        <w:rPr>
          <w:rStyle w:val="StyleUnderline"/>
        </w:rPr>
        <w:t xml:space="preserve"> is at </w:t>
      </w:r>
      <w:r w:rsidRPr="006A2CAF">
        <w:rPr>
          <w:rStyle w:val="Emphasis"/>
        </w:rPr>
        <w:t>full employment</w:t>
      </w:r>
      <w:r w:rsidRPr="006A2CAF">
        <w:rPr>
          <w:rStyle w:val="StyleUnderline"/>
        </w:rPr>
        <w:t xml:space="preserve">, </w:t>
      </w:r>
      <w:r w:rsidRPr="003F1F3E">
        <w:rPr>
          <w:rStyle w:val="StyleUnderline"/>
          <w:highlight w:val="cyan"/>
        </w:rPr>
        <w:t>extra demand</w:t>
      </w:r>
      <w:r w:rsidRPr="006A2CAF">
        <w:rPr>
          <w:rStyle w:val="StyleUnderline"/>
        </w:rPr>
        <w:t xml:space="preserve"> will </w:t>
      </w:r>
      <w:r w:rsidRPr="003F1F3E">
        <w:rPr>
          <w:rStyle w:val="StyleUnderline"/>
          <w:highlight w:val="cyan"/>
        </w:rPr>
        <w:t xml:space="preserve">cause </w:t>
      </w:r>
      <w:r w:rsidRPr="003F1F3E">
        <w:rPr>
          <w:rStyle w:val="Emphasis"/>
          <w:highlight w:val="cyan"/>
        </w:rPr>
        <w:t>inflation</w:t>
      </w:r>
      <w:r w:rsidRPr="006A2CAF">
        <w:rPr>
          <w:rStyle w:val="StyleUnderline"/>
        </w:rPr>
        <w:t>.</w:t>
      </w:r>
    </w:p>
    <w:p w14:paraId="0CEAD872" w14:textId="77777777" w:rsidR="00714B5F" w:rsidRPr="003F1F3E" w:rsidRDefault="00714B5F" w:rsidP="00714B5F">
      <w:pPr>
        <w:rPr>
          <w:sz w:val="16"/>
        </w:rPr>
      </w:pPr>
      <w:r w:rsidRPr="003F1F3E">
        <w:rPr>
          <w:sz w:val="16"/>
        </w:rPr>
        <w:t xml:space="preserve">At that point, </w:t>
      </w:r>
      <w:r w:rsidRPr="003F1F3E">
        <w:rPr>
          <w:rStyle w:val="StyleUnderline"/>
          <w:highlight w:val="cyan"/>
        </w:rPr>
        <w:t xml:space="preserve">if </w:t>
      </w:r>
      <w:r w:rsidRPr="003F1F3E">
        <w:rPr>
          <w:rStyle w:val="Emphasis"/>
          <w:highlight w:val="cyan"/>
        </w:rPr>
        <w:t>inflation</w:t>
      </w:r>
      <w:r w:rsidRPr="003F1F3E">
        <w:rPr>
          <w:rStyle w:val="StyleUnderline"/>
          <w:highlight w:val="cyan"/>
        </w:rPr>
        <w:t xml:space="preserve"> is</w:t>
      </w:r>
      <w:r w:rsidRPr="003F1F3E">
        <w:rPr>
          <w:rStyle w:val="StyleUnderline"/>
        </w:rPr>
        <w:t xml:space="preserve"> to be </w:t>
      </w:r>
      <w:r w:rsidRPr="003F1F3E">
        <w:rPr>
          <w:rStyle w:val="Emphasis"/>
          <w:highlight w:val="cyan"/>
        </w:rPr>
        <w:t>avoided</w:t>
      </w:r>
      <w:r w:rsidRPr="003F1F3E">
        <w:rPr>
          <w:rStyle w:val="StyleUnderline"/>
          <w:highlight w:val="cyan"/>
        </w:rPr>
        <w:t xml:space="preserve"> the Bank</w:t>
      </w:r>
      <w:r w:rsidRPr="003F1F3E">
        <w:rPr>
          <w:rStyle w:val="StyleUnderline"/>
        </w:rPr>
        <w:t xml:space="preserve"> will need to </w:t>
      </w:r>
      <w:r w:rsidRPr="003F1F3E">
        <w:rPr>
          <w:rStyle w:val="Emphasis"/>
          <w:highlight w:val="cyan"/>
        </w:rPr>
        <w:t>reduce</w:t>
      </w:r>
      <w:r w:rsidRPr="003F1F3E">
        <w:rPr>
          <w:rStyle w:val="StyleUnderline"/>
        </w:rPr>
        <w:t xml:space="preserve"> the degree of </w:t>
      </w:r>
      <w:r w:rsidRPr="003F1F3E">
        <w:rPr>
          <w:rStyle w:val="StyleUnderline"/>
          <w:highlight w:val="cyan"/>
        </w:rPr>
        <w:t xml:space="preserve">monetary </w:t>
      </w:r>
      <w:r w:rsidRPr="003F1F3E">
        <w:rPr>
          <w:rStyle w:val="Emphasis"/>
          <w:highlight w:val="cyan"/>
        </w:rPr>
        <w:t>stimulus</w:t>
      </w:r>
      <w:r w:rsidRPr="003F1F3E">
        <w:rPr>
          <w:rStyle w:val="StyleUnderline"/>
        </w:rPr>
        <w:t xml:space="preserve"> by selling bonds to the private sector</w:t>
      </w:r>
      <w:r w:rsidRPr="003F1F3E">
        <w:rPr>
          <w:sz w:val="16"/>
        </w:rPr>
        <w:t>, thereby obliging the Government to pay interest to finance whatever it has spent its money on.</w:t>
      </w:r>
    </w:p>
    <w:p w14:paraId="287E446A" w14:textId="77777777" w:rsidR="00714B5F" w:rsidRPr="003F1F3E" w:rsidRDefault="00714B5F" w:rsidP="00714B5F">
      <w:pPr>
        <w:rPr>
          <w:sz w:val="16"/>
        </w:rPr>
      </w:pPr>
      <w:r w:rsidRPr="003F1F3E">
        <w:rPr>
          <w:sz w:val="16"/>
        </w:rPr>
        <w:t>Of course, there would be the option of never reversing the monetary stimulus created by people’s QE. Indeed, it is suggested that the power of QE can be transformed by announcing that it is permanent.</w:t>
      </w:r>
    </w:p>
    <w:p w14:paraId="0F13566D" w14:textId="77777777" w:rsidR="00714B5F" w:rsidRPr="003F1F3E" w:rsidRDefault="00714B5F" w:rsidP="00714B5F">
      <w:pPr>
        <w:rPr>
          <w:sz w:val="16"/>
        </w:rPr>
      </w:pPr>
      <w:r w:rsidRPr="003F1F3E">
        <w:rPr>
          <w:sz w:val="16"/>
        </w:rPr>
        <w:t>If it is believed, then such an announcement could indeed make QE more powerful. In fact, whatever is declared, the policy could always be reversed or offset by some other measure.</w:t>
      </w:r>
    </w:p>
    <w:p w14:paraId="73E744BF" w14:textId="77777777" w:rsidR="00714B5F" w:rsidRDefault="00714B5F" w:rsidP="00714B5F">
      <w:pPr>
        <w:rPr>
          <w:rStyle w:val="StyleUnderline"/>
        </w:rPr>
      </w:pPr>
      <w:r w:rsidRPr="003F1F3E">
        <w:rPr>
          <w:sz w:val="16"/>
        </w:rPr>
        <w:t xml:space="preserve">More importantly, </w:t>
      </w:r>
      <w:r w:rsidRPr="003F1F3E">
        <w:rPr>
          <w:rStyle w:val="StyleUnderline"/>
        </w:rPr>
        <w:t xml:space="preserve">committing to the permanent </w:t>
      </w:r>
      <w:r w:rsidRPr="003F1F3E">
        <w:rPr>
          <w:rStyle w:val="Emphasis"/>
          <w:highlight w:val="cyan"/>
        </w:rPr>
        <w:t>injection</w:t>
      </w:r>
      <w:r w:rsidRPr="003F1F3E">
        <w:rPr>
          <w:rStyle w:val="StyleUnderline"/>
          <w:highlight w:val="cyan"/>
        </w:rPr>
        <w:t xml:space="preserve"> of</w:t>
      </w:r>
      <w:r w:rsidRPr="003F1F3E">
        <w:rPr>
          <w:rStyle w:val="StyleUnderline"/>
        </w:rPr>
        <w:t xml:space="preserve"> more </w:t>
      </w:r>
      <w:r w:rsidRPr="003F1F3E">
        <w:rPr>
          <w:rStyle w:val="Emphasis"/>
          <w:highlight w:val="cyan"/>
        </w:rPr>
        <w:t>liquidity</w:t>
      </w:r>
      <w:r w:rsidRPr="003F1F3E">
        <w:rPr>
          <w:rStyle w:val="StyleUnderline"/>
        </w:rPr>
        <w:t xml:space="preserve"> implies acceptance of whatever inflation rate emerges. And all of this would fatally </w:t>
      </w:r>
      <w:r w:rsidRPr="003F1F3E">
        <w:rPr>
          <w:rStyle w:val="Emphasis"/>
          <w:highlight w:val="cyan"/>
        </w:rPr>
        <w:t>undermine</w:t>
      </w:r>
      <w:r w:rsidRPr="003F1F3E">
        <w:rPr>
          <w:rStyle w:val="StyleUnderline"/>
          <w:highlight w:val="cyan"/>
        </w:rPr>
        <w:t xml:space="preserve"> the Bank’s </w:t>
      </w:r>
      <w:r w:rsidRPr="003F1F3E">
        <w:rPr>
          <w:rStyle w:val="Emphasis"/>
          <w:highlight w:val="cyan"/>
        </w:rPr>
        <w:t>independence</w:t>
      </w:r>
      <w:r w:rsidRPr="003F1F3E">
        <w:rPr>
          <w:rStyle w:val="StyleUnderline"/>
        </w:rPr>
        <w:t xml:space="preserve">. Now that would be a big deal. It would </w:t>
      </w:r>
      <w:r w:rsidRPr="003F1F3E">
        <w:rPr>
          <w:rStyle w:val="StyleUnderline"/>
          <w:highlight w:val="cyan"/>
        </w:rPr>
        <w:t>open</w:t>
      </w:r>
      <w:r w:rsidRPr="003F1F3E">
        <w:rPr>
          <w:rStyle w:val="StyleUnderline"/>
        </w:rPr>
        <w:t xml:space="preserve"> the way to </w:t>
      </w:r>
      <w:r w:rsidRPr="003F1F3E">
        <w:rPr>
          <w:rStyle w:val="Emphasis"/>
          <w:highlight w:val="cyan"/>
        </w:rPr>
        <w:t>inflationary</w:t>
      </w:r>
      <w:r w:rsidRPr="003F1F3E">
        <w:rPr>
          <w:rStyle w:val="StyleUnderline"/>
          <w:highlight w:val="cyan"/>
        </w:rPr>
        <w:t xml:space="preserve"> finance</w:t>
      </w:r>
      <w:r w:rsidRPr="003F1F3E">
        <w:rPr>
          <w:rStyle w:val="StyleUnderline"/>
        </w:rPr>
        <w:t xml:space="preserve"> on a </w:t>
      </w:r>
      <w:r w:rsidRPr="003F1F3E">
        <w:rPr>
          <w:rStyle w:val="Emphasis"/>
        </w:rPr>
        <w:t>major scale</w:t>
      </w:r>
      <w:r w:rsidRPr="003F1F3E">
        <w:rPr>
          <w:rStyle w:val="StyleUnderline"/>
        </w:rPr>
        <w:t>.</w:t>
      </w:r>
    </w:p>
    <w:p w14:paraId="0A455996" w14:textId="77777777" w:rsidR="00714B5F" w:rsidRPr="003F1F3E" w:rsidRDefault="00714B5F" w:rsidP="00714B5F">
      <w:pPr>
        <w:rPr>
          <w:sz w:val="16"/>
        </w:rPr>
      </w:pPr>
      <w:r w:rsidRPr="003F1F3E">
        <w:rPr>
          <w:rStyle w:val="StyleUnderline"/>
        </w:rPr>
        <w:t xml:space="preserve">People’s QE would represent the </w:t>
      </w:r>
      <w:r w:rsidRPr="003F1F3E">
        <w:rPr>
          <w:rStyle w:val="Emphasis"/>
        </w:rPr>
        <w:t>return</w:t>
      </w:r>
      <w:r w:rsidRPr="003F1F3E">
        <w:rPr>
          <w:rStyle w:val="StyleUnderline"/>
        </w:rPr>
        <w:t xml:space="preserve"> of one of the </w:t>
      </w:r>
      <w:r w:rsidRPr="003F1F3E">
        <w:rPr>
          <w:rStyle w:val="Emphasis"/>
        </w:rPr>
        <w:t>oldest</w:t>
      </w:r>
      <w:r w:rsidRPr="003F1F3E">
        <w:rPr>
          <w:rStyle w:val="StyleUnderline"/>
        </w:rPr>
        <w:t xml:space="preserve"> financial </w:t>
      </w:r>
      <w:r w:rsidRPr="003F1F3E">
        <w:rPr>
          <w:rStyle w:val="Emphasis"/>
        </w:rPr>
        <w:t>tricks</w:t>
      </w:r>
      <w:r w:rsidRPr="003F1F3E">
        <w:rPr>
          <w:rStyle w:val="StyleUnderline"/>
        </w:rPr>
        <w:t xml:space="preserve"> in the book.</w:t>
      </w:r>
      <w:r w:rsidRPr="003F1F3E">
        <w:rPr>
          <w:sz w:val="16"/>
        </w:rPr>
        <w:t xml:space="preserve"> From the beginning of monetary history, rulers have sought to gain financial advantage by reducing the precious metal content of the coinage.</w:t>
      </w:r>
    </w:p>
    <w:p w14:paraId="218A8F42" w14:textId="77777777" w:rsidR="00714B5F" w:rsidRPr="003F1F3E" w:rsidRDefault="00714B5F" w:rsidP="00714B5F">
      <w:pPr>
        <w:rPr>
          <w:sz w:val="16"/>
        </w:rPr>
      </w:pPr>
      <w:r w:rsidRPr="003F1F3E">
        <w:rPr>
          <w:sz w:val="16"/>
        </w:rPr>
        <w:t>Once paper money had been invented, the scope for such chicanery increased dramatically and now electronic money can be created even more quickly.</w:t>
      </w:r>
    </w:p>
    <w:p w14:paraId="5BA6A08E" w14:textId="77777777" w:rsidR="00714B5F" w:rsidRPr="003F1F3E" w:rsidRDefault="00714B5F" w:rsidP="00714B5F">
      <w:pPr>
        <w:rPr>
          <w:sz w:val="16"/>
        </w:rPr>
      </w:pPr>
      <w:r w:rsidRPr="003F1F3E">
        <w:rPr>
          <w:sz w:val="16"/>
        </w:rPr>
        <w:t xml:space="preserve">Yet none of these advances in the technology of monetary debasement alters the fundamental economics. Sometimes a sovereign has no alternative to inflationary finance. But </w:t>
      </w:r>
      <w:r w:rsidRPr="003F1F3E">
        <w:rPr>
          <w:rStyle w:val="StyleUnderline"/>
        </w:rPr>
        <w:t xml:space="preserve">this always has a </w:t>
      </w:r>
      <w:r w:rsidRPr="003F1F3E">
        <w:rPr>
          <w:rStyle w:val="Emphasis"/>
          <w:highlight w:val="cyan"/>
        </w:rPr>
        <w:t>significant cost</w:t>
      </w:r>
      <w:r w:rsidRPr="003F1F3E">
        <w:rPr>
          <w:rStyle w:val="StyleUnderline"/>
        </w:rPr>
        <w:t>.</w:t>
      </w:r>
      <w:r w:rsidRPr="003F1F3E">
        <w:rPr>
          <w:sz w:val="16"/>
        </w:rPr>
        <w:t xml:space="preserve"> And it is never the place to start – or to want to end up.</w:t>
      </w:r>
    </w:p>
    <w:p w14:paraId="226A4FAA" w14:textId="77777777" w:rsidR="00714B5F" w:rsidRDefault="00714B5F" w:rsidP="00714B5F">
      <w:pPr>
        <w:pStyle w:val="Heading3"/>
      </w:pPr>
      <w:r>
        <w:t>AFF---AT: Fed CP---QE Fails</w:t>
      </w:r>
    </w:p>
    <w:p w14:paraId="637EEBB2" w14:textId="77777777" w:rsidR="00714B5F" w:rsidRDefault="00714B5F" w:rsidP="00714B5F">
      <w:pPr>
        <w:pStyle w:val="Heading4"/>
      </w:pPr>
      <w:r>
        <w:t>Quantitative easing fails – empirics</w:t>
      </w:r>
    </w:p>
    <w:p w14:paraId="1724FBAF" w14:textId="77777777" w:rsidR="00714B5F" w:rsidRPr="00757C8E" w:rsidRDefault="00714B5F" w:rsidP="00714B5F">
      <w:pPr>
        <w:rPr>
          <w:sz w:val="20"/>
          <w:szCs w:val="20"/>
        </w:rPr>
      </w:pPr>
      <w:r w:rsidRPr="00757C8E">
        <w:rPr>
          <w:sz w:val="20"/>
          <w:szCs w:val="20"/>
        </w:rPr>
        <w:t xml:space="preserve">Allison </w:t>
      </w:r>
      <w:r w:rsidRPr="00757C8E">
        <w:rPr>
          <w:rStyle w:val="Style13ptBold"/>
        </w:rPr>
        <w:t>Schrager</w:t>
      </w:r>
      <w:r w:rsidRPr="00757C8E">
        <w:rPr>
          <w:sz w:val="20"/>
          <w:szCs w:val="20"/>
        </w:rPr>
        <w:t>, 1-5-20</w:t>
      </w:r>
      <w:r w:rsidRPr="00757C8E">
        <w:rPr>
          <w:rStyle w:val="Style13ptBold"/>
        </w:rPr>
        <w:t>23</w:t>
      </w:r>
      <w:r w:rsidRPr="00757C8E">
        <w:rPr>
          <w:sz w:val="20"/>
          <w:szCs w:val="20"/>
        </w:rPr>
        <w:t xml:space="preserve">, </w:t>
      </w:r>
      <w:r>
        <w:rPr>
          <w:sz w:val="20"/>
          <w:szCs w:val="20"/>
        </w:rPr>
        <w:t xml:space="preserve">studied economics and PhD in philosophy from Columbia University and Senior Fellow at the Manhattan Institute, </w:t>
      </w:r>
      <w:r w:rsidRPr="00757C8E">
        <w:rPr>
          <w:sz w:val="20"/>
          <w:szCs w:val="20"/>
        </w:rPr>
        <w:t xml:space="preserve">"It’s Now Clear That QE Was a Colossal Policy Mistake," </w:t>
      </w:r>
      <w:r>
        <w:rPr>
          <w:sz w:val="20"/>
          <w:szCs w:val="20"/>
        </w:rPr>
        <w:t>Bloomberg</w:t>
      </w:r>
      <w:r w:rsidRPr="00757C8E">
        <w:rPr>
          <w:sz w:val="20"/>
          <w:szCs w:val="20"/>
        </w:rPr>
        <w:t>, https://www.bloomberg.com/opinion/articles/2022-11-22/fed-s-qe-was-a-colossal-monetary-policy-mistake</w:t>
      </w:r>
    </w:p>
    <w:p w14:paraId="00D83142" w14:textId="77777777" w:rsidR="00714B5F" w:rsidRPr="007B0E75" w:rsidRDefault="00714B5F" w:rsidP="00714B5F">
      <w:pPr>
        <w:rPr>
          <w:sz w:val="16"/>
        </w:rPr>
      </w:pPr>
      <w:r w:rsidRPr="007B0E75">
        <w:rPr>
          <w:sz w:val="16"/>
        </w:rPr>
        <w:t xml:space="preserve">The great </w:t>
      </w:r>
      <w:r w:rsidRPr="007B0E75">
        <w:rPr>
          <w:rStyle w:val="Emphasis"/>
          <w:highlight w:val="cyan"/>
        </w:rPr>
        <w:t>quantitative easing</w:t>
      </w:r>
      <w:r w:rsidRPr="007B0E75">
        <w:rPr>
          <w:sz w:val="16"/>
        </w:rPr>
        <w:t xml:space="preserve"> experiment </w:t>
      </w:r>
      <w:r w:rsidRPr="007B0E75">
        <w:rPr>
          <w:rStyle w:val="StyleUnderline"/>
          <w:highlight w:val="cyan"/>
        </w:rPr>
        <w:t xml:space="preserve">was a </w:t>
      </w:r>
      <w:r w:rsidRPr="007B0E75">
        <w:rPr>
          <w:rStyle w:val="Emphasis"/>
          <w:highlight w:val="cyan"/>
        </w:rPr>
        <w:t>mistake</w:t>
      </w:r>
      <w:r w:rsidRPr="00A20587">
        <w:rPr>
          <w:rStyle w:val="StyleUnderline"/>
        </w:rPr>
        <w:t>.</w:t>
      </w:r>
      <w:r w:rsidRPr="007B0E75">
        <w:rPr>
          <w:sz w:val="16"/>
        </w:rPr>
        <w:t xml:space="preserve"> It's time central banks acknowledge it for the failure it was and retire it from their policy arsenal as soon as they’re able.</w:t>
      </w:r>
    </w:p>
    <w:p w14:paraId="00E66BCD" w14:textId="77777777" w:rsidR="00714B5F" w:rsidRPr="007B0E75" w:rsidRDefault="00714B5F" w:rsidP="00714B5F">
      <w:pPr>
        <w:rPr>
          <w:sz w:val="16"/>
        </w:rPr>
      </w:pPr>
      <w:r w:rsidRPr="007B0E75">
        <w:rPr>
          <w:sz w:val="16"/>
        </w:rPr>
        <w:t>Since the global financial crisis of 2008, an integral part of central banks' play book in the US, the UK and the European Union has been QE — the practice of buying up long-term bonds and mortgage-backed securities. QE is supposed to work by lowering long-term interest rates, which boosts demand and increases lending and risk-taking.</w:t>
      </w:r>
    </w:p>
    <w:p w14:paraId="22C23B24" w14:textId="77777777" w:rsidR="00714B5F" w:rsidRPr="00A20587" w:rsidRDefault="00714B5F" w:rsidP="00714B5F">
      <w:pPr>
        <w:rPr>
          <w:rStyle w:val="StyleUnderline"/>
        </w:rPr>
      </w:pPr>
      <w:r w:rsidRPr="007B0E75">
        <w:rPr>
          <w:sz w:val="16"/>
        </w:rPr>
        <w:t xml:space="preserve">There is little to show in terms of the economic benefits of QE, but </w:t>
      </w:r>
      <w:r w:rsidRPr="00A20587">
        <w:rPr>
          <w:rStyle w:val="StyleUnderline"/>
        </w:rPr>
        <w:t xml:space="preserve">there are </w:t>
      </w:r>
      <w:r w:rsidRPr="007B0E75">
        <w:rPr>
          <w:rStyle w:val="StyleUnderline"/>
          <w:highlight w:val="cyan"/>
        </w:rPr>
        <w:t xml:space="preserve">plenty of </w:t>
      </w:r>
      <w:r w:rsidRPr="007B0E75">
        <w:rPr>
          <w:rStyle w:val="Emphasis"/>
          <w:highlight w:val="cyan"/>
        </w:rPr>
        <w:t>costs</w:t>
      </w:r>
      <w:r w:rsidRPr="00A20587">
        <w:rPr>
          <w:rStyle w:val="StyleUnderline"/>
        </w:rPr>
        <w:t>.</w:t>
      </w:r>
      <w:r w:rsidRPr="007B0E75">
        <w:rPr>
          <w:sz w:val="16"/>
        </w:rPr>
        <w:t xml:space="preserve"> Now </w:t>
      </w:r>
      <w:r w:rsidRPr="007B0E75">
        <w:rPr>
          <w:rStyle w:val="StyleUnderline"/>
          <w:highlight w:val="cyan"/>
        </w:rPr>
        <w:t xml:space="preserve">central </w:t>
      </w:r>
      <w:r w:rsidRPr="007B0E75">
        <w:rPr>
          <w:rStyle w:val="Emphasis"/>
          <w:highlight w:val="cyan"/>
        </w:rPr>
        <w:t>banks</w:t>
      </w:r>
      <w:r w:rsidRPr="007B0E75">
        <w:rPr>
          <w:rStyle w:val="StyleUnderline"/>
          <w:highlight w:val="cyan"/>
        </w:rPr>
        <w:t xml:space="preserve"> find their </w:t>
      </w:r>
      <w:r w:rsidRPr="007B0E75">
        <w:rPr>
          <w:rStyle w:val="Emphasis"/>
          <w:highlight w:val="cyan"/>
        </w:rPr>
        <w:t>hands tied</w:t>
      </w:r>
      <w:r w:rsidRPr="007B0E75">
        <w:rPr>
          <w:sz w:val="16"/>
        </w:rPr>
        <w:t xml:space="preserve"> as they try </w:t>
      </w:r>
      <w:r w:rsidRPr="0027254E">
        <w:rPr>
          <w:rStyle w:val="StyleUnderline"/>
        </w:rPr>
        <w:t>to curb inflation with interest rate increases and quantitative tightening, which means no more purchases of long-term bonds and mortgage-backed securities.</w:t>
      </w:r>
      <w:r w:rsidRPr="007B0E75">
        <w:rPr>
          <w:sz w:val="16"/>
        </w:rPr>
        <w:t xml:space="preserve"> But they're finding that ending </w:t>
      </w:r>
      <w:r w:rsidRPr="007B0E75">
        <w:rPr>
          <w:rStyle w:val="Emphasis"/>
          <w:highlight w:val="cyan"/>
        </w:rPr>
        <w:t>QE</w:t>
      </w:r>
      <w:r w:rsidRPr="00A20587">
        <w:rPr>
          <w:rStyle w:val="StyleUnderline"/>
        </w:rPr>
        <w:t xml:space="preserve"> can itself be a </w:t>
      </w:r>
      <w:r w:rsidRPr="007B0E75">
        <w:rPr>
          <w:rStyle w:val="Emphasis"/>
          <w:highlight w:val="cyan"/>
        </w:rPr>
        <w:t>threat</w:t>
      </w:r>
      <w:r w:rsidRPr="007B0E75">
        <w:rPr>
          <w:rStyle w:val="StyleUnderline"/>
          <w:highlight w:val="cyan"/>
        </w:rPr>
        <w:t xml:space="preserve"> to </w:t>
      </w:r>
      <w:r w:rsidRPr="007B0E75">
        <w:rPr>
          <w:rStyle w:val="Emphasis"/>
          <w:highlight w:val="cyan"/>
        </w:rPr>
        <w:t>financial stability</w:t>
      </w:r>
      <w:r w:rsidRPr="00A20587">
        <w:rPr>
          <w:rStyle w:val="StyleUnderline"/>
        </w:rPr>
        <w:t>.</w:t>
      </w:r>
    </w:p>
    <w:p w14:paraId="1063A4BD" w14:textId="77777777" w:rsidR="00714B5F" w:rsidRPr="007B0E75" w:rsidRDefault="00714B5F" w:rsidP="00714B5F">
      <w:pPr>
        <w:rPr>
          <w:sz w:val="16"/>
        </w:rPr>
      </w:pPr>
      <w:r w:rsidRPr="007B0E75">
        <w:rPr>
          <w:sz w:val="16"/>
        </w:rPr>
        <w:t>During the 2008 financial crisis, central banks were desperate to inject liquidity into the financial system. With the policy interest rate at zero, it needed to figure out another mechanism, so it bought long-term bonds and mortgage-backed securities, ballooning its balance sheet. That was supposed to be an emergency measure, but it went on for years. QE was followed by QE2 and then QE3 as the Fed became fearful that stopping would crash the bond markets.</w:t>
      </w:r>
    </w:p>
    <w:p w14:paraId="59B3AAE2" w14:textId="77777777" w:rsidR="00714B5F" w:rsidRPr="007B0E75" w:rsidRDefault="00714B5F" w:rsidP="00714B5F">
      <w:pPr>
        <w:rPr>
          <w:sz w:val="16"/>
        </w:rPr>
      </w:pPr>
      <w:r w:rsidRPr="007B0E75">
        <w:rPr>
          <w:sz w:val="16"/>
        </w:rPr>
        <w:t>About a decade later, just as the Fed’s balance sheet finally started to shrink, along came the pandemic and the biggest QE ever. It lasted well after the immediate crisis passed, even as inflation and the housing market started to heat up.</w:t>
      </w:r>
    </w:p>
    <w:p w14:paraId="5CAF757B" w14:textId="77777777" w:rsidR="00714B5F" w:rsidRPr="007B0E75" w:rsidRDefault="00714B5F" w:rsidP="00714B5F">
      <w:pPr>
        <w:rPr>
          <w:sz w:val="16"/>
        </w:rPr>
      </w:pPr>
      <w:r w:rsidRPr="007B0E75">
        <w:rPr>
          <w:sz w:val="16"/>
        </w:rPr>
        <w:t>The QE Juggernaut</w:t>
      </w:r>
    </w:p>
    <w:p w14:paraId="523ADBE1" w14:textId="77777777" w:rsidR="00714B5F" w:rsidRPr="007B0E75" w:rsidRDefault="00714B5F" w:rsidP="00714B5F">
      <w:pPr>
        <w:rPr>
          <w:sz w:val="16"/>
        </w:rPr>
      </w:pPr>
      <w:r w:rsidRPr="007B0E75">
        <w:rPr>
          <w:sz w:val="16"/>
        </w:rPr>
        <w:t>Even after the financial crisis, buying continued</w:t>
      </w:r>
    </w:p>
    <w:p w14:paraId="37122BAB" w14:textId="77777777" w:rsidR="00714B5F" w:rsidRPr="007B0E75" w:rsidRDefault="00714B5F" w:rsidP="00714B5F">
      <w:pPr>
        <w:rPr>
          <w:sz w:val="16"/>
        </w:rPr>
      </w:pPr>
      <w:r w:rsidRPr="007B0E75">
        <w:rPr>
          <w:noProof/>
          <w:sz w:val="16"/>
        </w:rPr>
        <w:drawing>
          <wp:inline distT="0" distB="0" distL="0" distR="0" wp14:anchorId="2D63C561" wp14:editId="6797E730">
            <wp:extent cx="3620640" cy="2088444"/>
            <wp:effectExtent l="0" t="0" r="0" b="0"/>
            <wp:docPr id="1662022937" name="Picture 1" descr="A graph of a graph showing the growth of mortg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22937" name="Picture 1" descr="A graph of a graph showing the growth of mortgage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29600" cy="2093612"/>
                    </a:xfrm>
                    <a:prstGeom prst="rect">
                      <a:avLst/>
                    </a:prstGeom>
                  </pic:spPr>
                </pic:pic>
              </a:graphicData>
            </a:graphic>
          </wp:inline>
        </w:drawing>
      </w:r>
    </w:p>
    <w:p w14:paraId="4F220C4C" w14:textId="77777777" w:rsidR="00714B5F" w:rsidRPr="007B0E75" w:rsidRDefault="00714B5F" w:rsidP="00714B5F">
      <w:pPr>
        <w:rPr>
          <w:sz w:val="16"/>
        </w:rPr>
      </w:pPr>
      <w:r w:rsidRPr="007B0E75">
        <w:rPr>
          <w:sz w:val="16"/>
        </w:rPr>
        <w:t>Source: Federal Reserve Bank of St. Louis</w:t>
      </w:r>
    </w:p>
    <w:p w14:paraId="683E9CE5" w14:textId="77777777" w:rsidR="00714B5F" w:rsidRPr="007B0E75" w:rsidRDefault="00714B5F" w:rsidP="00714B5F">
      <w:pPr>
        <w:rPr>
          <w:sz w:val="16"/>
        </w:rPr>
      </w:pPr>
      <w:r w:rsidRPr="007B0E75">
        <w:rPr>
          <w:sz w:val="16"/>
        </w:rPr>
        <w:t>Note: Frequency: Weekly, As of Wednesday</w:t>
      </w:r>
    </w:p>
    <w:p w14:paraId="4515DC80" w14:textId="77777777" w:rsidR="00714B5F" w:rsidRPr="007B0E75" w:rsidRDefault="00714B5F" w:rsidP="00714B5F">
      <w:pPr>
        <w:rPr>
          <w:sz w:val="16"/>
        </w:rPr>
      </w:pPr>
      <w:r w:rsidRPr="007B0E75">
        <w:rPr>
          <w:sz w:val="16"/>
        </w:rPr>
        <w:t xml:space="preserve">Looking objectively at the evidence, </w:t>
      </w:r>
      <w:r w:rsidRPr="007B0E75">
        <w:rPr>
          <w:rStyle w:val="StyleUnderline"/>
          <w:highlight w:val="cyan"/>
        </w:rPr>
        <w:t>it's</w:t>
      </w:r>
      <w:r w:rsidRPr="0027254E">
        <w:rPr>
          <w:rStyle w:val="StyleUnderline"/>
        </w:rPr>
        <w:t xml:space="preserve"> still </w:t>
      </w:r>
      <w:r w:rsidRPr="007B0E75">
        <w:rPr>
          <w:rStyle w:val="Emphasis"/>
          <w:highlight w:val="cyan"/>
        </w:rPr>
        <w:t>not clear</w:t>
      </w:r>
      <w:r w:rsidRPr="0027254E">
        <w:rPr>
          <w:rStyle w:val="StyleUnderline"/>
        </w:rPr>
        <w:t xml:space="preserve"> that all this </w:t>
      </w:r>
      <w:r w:rsidRPr="007B0E75">
        <w:rPr>
          <w:rStyle w:val="Emphasis"/>
          <w:highlight w:val="cyan"/>
        </w:rPr>
        <w:t>bond buying</w:t>
      </w:r>
      <w:r w:rsidRPr="0027254E">
        <w:rPr>
          <w:rStyle w:val="StyleUnderline"/>
        </w:rPr>
        <w:t xml:space="preserve"> ever </w:t>
      </w:r>
      <w:r w:rsidRPr="007B0E75">
        <w:rPr>
          <w:rStyle w:val="Emphasis"/>
          <w:highlight w:val="cyan"/>
        </w:rPr>
        <w:t>did much</w:t>
      </w:r>
      <w:r w:rsidRPr="007B0E75">
        <w:rPr>
          <w:rStyle w:val="StyleUnderline"/>
          <w:highlight w:val="cyan"/>
        </w:rPr>
        <w:t xml:space="preserve"> for the economy</w:t>
      </w:r>
      <w:r w:rsidRPr="0027254E">
        <w:rPr>
          <w:rStyle w:val="StyleUnderline"/>
        </w:rPr>
        <w:t>.</w:t>
      </w:r>
      <w:r w:rsidRPr="007B0E75">
        <w:rPr>
          <w:sz w:val="16"/>
        </w:rPr>
        <w:t xml:space="preserve"> As Ben Bernanke once said, “The problem with Quantitative Easing (QE) is that it works in practice but not in theory.”</w:t>
      </w:r>
    </w:p>
    <w:p w14:paraId="72B8F622" w14:textId="77777777" w:rsidR="00714B5F" w:rsidRPr="000B5A1C" w:rsidRDefault="00714B5F" w:rsidP="00714B5F">
      <w:pPr>
        <w:rPr>
          <w:rStyle w:val="StyleUnderline"/>
        </w:rPr>
      </w:pPr>
      <w:r w:rsidRPr="007B0E75">
        <w:rPr>
          <w:sz w:val="16"/>
        </w:rPr>
        <w:t xml:space="preserve">In cases where a market is in trouble, having the central bank step in and buy bonds can provide needed liquidity. But </w:t>
      </w:r>
      <w:r w:rsidRPr="000B5A1C">
        <w:rPr>
          <w:rStyle w:val="StyleUnderline"/>
        </w:rPr>
        <w:t xml:space="preserve">using </w:t>
      </w:r>
      <w:r w:rsidRPr="007B0E75">
        <w:rPr>
          <w:rStyle w:val="Emphasis"/>
          <w:highlight w:val="cyan"/>
        </w:rPr>
        <w:t>QE</w:t>
      </w:r>
      <w:r w:rsidRPr="000B5A1C">
        <w:rPr>
          <w:rStyle w:val="StyleUnderline"/>
        </w:rPr>
        <w:t xml:space="preserve"> to boost the entire economy, to lower unemployment or boost inflation, </w:t>
      </w:r>
      <w:r w:rsidRPr="007B0E75">
        <w:rPr>
          <w:rStyle w:val="StyleUnderline"/>
          <w:highlight w:val="cyan"/>
        </w:rPr>
        <w:t>has a</w:t>
      </w:r>
      <w:r w:rsidRPr="000B5A1C">
        <w:rPr>
          <w:rStyle w:val="StyleUnderline"/>
        </w:rPr>
        <w:t xml:space="preserve"> more </w:t>
      </w:r>
      <w:r w:rsidRPr="007B0E75">
        <w:rPr>
          <w:rStyle w:val="Emphasis"/>
          <w:highlight w:val="cyan"/>
        </w:rPr>
        <w:t>dubious</w:t>
      </w:r>
      <w:r w:rsidRPr="007B0E75">
        <w:rPr>
          <w:rStyle w:val="StyleUnderline"/>
          <w:highlight w:val="cyan"/>
        </w:rPr>
        <w:t xml:space="preserve"> record</w:t>
      </w:r>
      <w:r w:rsidRPr="000B5A1C">
        <w:rPr>
          <w:rStyle w:val="StyleUnderline"/>
        </w:rPr>
        <w:t>.</w:t>
      </w:r>
      <w:r w:rsidRPr="007B0E75">
        <w:rPr>
          <w:sz w:val="16"/>
        </w:rPr>
        <w:t xml:space="preserve"> One study, called Fifty Shades of QE, assessed the many research papers that measure the impact of QE on the economy. It found that all the research coming from central banks view QE as a great success, but only half of the research from academics finds any benefits to economic output or inflation. When they do find some </w:t>
      </w:r>
      <w:r w:rsidRPr="000B5A1C">
        <w:rPr>
          <w:rStyle w:val="Emphasis"/>
        </w:rPr>
        <w:t>benefit</w:t>
      </w:r>
      <w:r w:rsidRPr="007B0E75">
        <w:rPr>
          <w:sz w:val="16"/>
        </w:rPr>
        <w:t xml:space="preserve">, it </w:t>
      </w:r>
      <w:r w:rsidRPr="000B5A1C">
        <w:rPr>
          <w:rStyle w:val="StyleUnderline"/>
        </w:rPr>
        <w:t xml:space="preserve">tends to be </w:t>
      </w:r>
      <w:r w:rsidRPr="000B5A1C">
        <w:rPr>
          <w:rStyle w:val="Emphasis"/>
        </w:rPr>
        <w:t>small</w:t>
      </w:r>
      <w:r w:rsidRPr="000B5A1C">
        <w:rPr>
          <w:rStyle w:val="StyleUnderline"/>
        </w:rPr>
        <w:t>er than</w:t>
      </w:r>
      <w:r w:rsidRPr="007B0E75">
        <w:rPr>
          <w:sz w:val="16"/>
        </w:rPr>
        <w:t xml:space="preserve"> the bank </w:t>
      </w:r>
      <w:r w:rsidRPr="000B5A1C">
        <w:rPr>
          <w:rStyle w:val="StyleUnderline"/>
        </w:rPr>
        <w:t>research claims.</w:t>
      </w:r>
      <w:r>
        <w:rPr>
          <w:rStyle w:val="StyleUnderline"/>
        </w:rPr>
        <w:t xml:space="preserve"> </w:t>
      </w:r>
    </w:p>
    <w:p w14:paraId="3CC77C2D" w14:textId="77777777" w:rsidR="00714B5F" w:rsidRPr="007B0E75" w:rsidRDefault="00714B5F" w:rsidP="00714B5F">
      <w:pPr>
        <w:rPr>
          <w:sz w:val="16"/>
        </w:rPr>
      </w:pPr>
      <w:r w:rsidRPr="007B0E75">
        <w:rPr>
          <w:sz w:val="16"/>
        </w:rPr>
        <w:t xml:space="preserve">Meanwhile, </w:t>
      </w:r>
      <w:r w:rsidRPr="000B5A1C">
        <w:rPr>
          <w:rStyle w:val="StyleUnderline"/>
        </w:rPr>
        <w:t xml:space="preserve">there are </w:t>
      </w:r>
      <w:r w:rsidRPr="007B0E75">
        <w:rPr>
          <w:rStyle w:val="Emphasis"/>
          <w:highlight w:val="cyan"/>
        </w:rPr>
        <w:t>substantial costs</w:t>
      </w:r>
      <w:r w:rsidRPr="000B5A1C">
        <w:rPr>
          <w:rStyle w:val="StyleUnderline"/>
        </w:rPr>
        <w:t>.</w:t>
      </w:r>
      <w:r w:rsidRPr="007B0E75">
        <w:rPr>
          <w:sz w:val="16"/>
        </w:rPr>
        <w:t xml:space="preserve"> First there are direct costs: </w:t>
      </w:r>
      <w:r w:rsidRPr="000B5A1C">
        <w:rPr>
          <w:rStyle w:val="StyleUnderline"/>
        </w:rPr>
        <w:t xml:space="preserve">QE is essentially taking a leveraged </w:t>
      </w:r>
      <w:r w:rsidRPr="000B5A1C">
        <w:rPr>
          <w:rStyle w:val="Emphasis"/>
        </w:rPr>
        <w:t>bet</w:t>
      </w:r>
      <w:r w:rsidRPr="000B5A1C">
        <w:rPr>
          <w:rStyle w:val="StyleUnderline"/>
        </w:rPr>
        <w:t xml:space="preserve"> that </w:t>
      </w:r>
      <w:r w:rsidRPr="000B5A1C">
        <w:rPr>
          <w:rStyle w:val="Emphasis"/>
        </w:rPr>
        <w:t>won't</w:t>
      </w:r>
      <w:r w:rsidRPr="000B5A1C">
        <w:rPr>
          <w:rStyle w:val="StyleUnderline"/>
        </w:rPr>
        <w:t xml:space="preserve"> pay off if interest rates </w:t>
      </w:r>
      <w:r w:rsidRPr="000B5A1C">
        <w:rPr>
          <w:rStyle w:val="Emphasis"/>
        </w:rPr>
        <w:t>increase</w:t>
      </w:r>
      <w:r w:rsidRPr="000B5A1C">
        <w:rPr>
          <w:rStyle w:val="StyleUnderline"/>
        </w:rPr>
        <w:t>.</w:t>
      </w:r>
      <w:r w:rsidRPr="007B0E75">
        <w:rPr>
          <w:sz w:val="16"/>
        </w:rPr>
        <w:t xml:space="preserve"> The Fed pays interest on the reserves it holds for banks, and it uses those reserves to finance its purchases of long-term bonds. </w:t>
      </w:r>
      <w:r w:rsidRPr="007B0E75">
        <w:rPr>
          <w:rStyle w:val="StyleUnderline"/>
        </w:rPr>
        <w:t xml:space="preserve">Now that the interest rate has increased to fight inflation, </w:t>
      </w:r>
      <w:r w:rsidRPr="007B0E75">
        <w:rPr>
          <w:rStyle w:val="StyleUnderline"/>
          <w:highlight w:val="cyan"/>
        </w:rPr>
        <w:t xml:space="preserve">the </w:t>
      </w:r>
      <w:r w:rsidRPr="007B0E75">
        <w:rPr>
          <w:rStyle w:val="Emphasis"/>
          <w:highlight w:val="cyan"/>
        </w:rPr>
        <w:t>Fed</w:t>
      </w:r>
      <w:r w:rsidRPr="007B0E75">
        <w:rPr>
          <w:rStyle w:val="StyleUnderline"/>
          <w:highlight w:val="cyan"/>
        </w:rPr>
        <w:t xml:space="preserve"> must </w:t>
      </w:r>
      <w:r w:rsidRPr="007B0E75">
        <w:rPr>
          <w:rStyle w:val="Emphasis"/>
          <w:highlight w:val="cyan"/>
        </w:rPr>
        <w:t>pay more</w:t>
      </w:r>
      <w:r w:rsidRPr="007B0E75">
        <w:rPr>
          <w:rStyle w:val="StyleUnderline"/>
          <w:highlight w:val="cyan"/>
        </w:rPr>
        <w:t xml:space="preserve"> for reserves than it's getting</w:t>
      </w:r>
      <w:r w:rsidRPr="007B0E75">
        <w:rPr>
          <w:rStyle w:val="StyleUnderline"/>
        </w:rPr>
        <w:t xml:space="preserve"> from the bonds</w:t>
      </w:r>
      <w:r w:rsidRPr="007B0E75">
        <w:rPr>
          <w:sz w:val="16"/>
        </w:rPr>
        <w:t xml:space="preserve"> in its portfolio, </w:t>
      </w:r>
      <w:r w:rsidRPr="007B0E75">
        <w:rPr>
          <w:rStyle w:val="StyleUnderline"/>
        </w:rPr>
        <w:t xml:space="preserve">and it’s </w:t>
      </w:r>
      <w:r w:rsidRPr="007B0E75">
        <w:rPr>
          <w:rStyle w:val="Emphasis"/>
          <w:highlight w:val="cyan"/>
        </w:rPr>
        <w:t>losing money</w:t>
      </w:r>
      <w:r w:rsidRPr="007B0E75">
        <w:rPr>
          <w:rStyle w:val="StyleUnderline"/>
        </w:rPr>
        <w:t>.</w:t>
      </w:r>
    </w:p>
    <w:p w14:paraId="4BF38DB5" w14:textId="77777777" w:rsidR="00714B5F" w:rsidRPr="007B0E75" w:rsidRDefault="00714B5F" w:rsidP="00714B5F">
      <w:pPr>
        <w:rPr>
          <w:rStyle w:val="StyleUnderline"/>
        </w:rPr>
      </w:pPr>
      <w:r w:rsidRPr="007B0E75">
        <w:rPr>
          <w:rStyle w:val="StyleUnderline"/>
        </w:rPr>
        <w:t xml:space="preserve">The </w:t>
      </w:r>
      <w:r w:rsidRPr="007B0E75">
        <w:rPr>
          <w:rStyle w:val="Emphasis"/>
          <w:highlight w:val="cyan"/>
        </w:rPr>
        <w:t>indirect costs</w:t>
      </w:r>
      <w:r w:rsidRPr="007B0E75">
        <w:rPr>
          <w:rStyle w:val="StyleUnderline"/>
        </w:rPr>
        <w:t xml:space="preserve"> of QE could be even </w:t>
      </w:r>
      <w:r w:rsidRPr="007B0E75">
        <w:rPr>
          <w:rStyle w:val="Emphasis"/>
          <w:highlight w:val="cyan"/>
        </w:rPr>
        <w:t>worse</w:t>
      </w:r>
      <w:r w:rsidRPr="007B0E75">
        <w:rPr>
          <w:rStyle w:val="StyleUnderline"/>
        </w:rPr>
        <w:t xml:space="preserve">. Using </w:t>
      </w:r>
      <w:r w:rsidRPr="007B0E75">
        <w:rPr>
          <w:rStyle w:val="StyleUnderline"/>
          <w:highlight w:val="cyan"/>
        </w:rPr>
        <w:t>QE</w:t>
      </w:r>
      <w:r w:rsidRPr="007B0E75">
        <w:rPr>
          <w:sz w:val="16"/>
        </w:rPr>
        <w:t xml:space="preserve"> to keep interest rates low </w:t>
      </w:r>
      <w:r w:rsidRPr="007B0E75">
        <w:rPr>
          <w:rStyle w:val="Emphasis"/>
          <w:highlight w:val="cyan"/>
        </w:rPr>
        <w:t>distorts risk assessment</w:t>
      </w:r>
      <w:r w:rsidRPr="007B0E75">
        <w:rPr>
          <w:rStyle w:val="StyleUnderline"/>
          <w:highlight w:val="cyan"/>
        </w:rPr>
        <w:t xml:space="preserve"> since </w:t>
      </w:r>
      <w:r w:rsidRPr="007B0E75">
        <w:rPr>
          <w:rStyle w:val="Emphasis"/>
          <w:highlight w:val="cyan"/>
        </w:rPr>
        <w:t>bonds</w:t>
      </w:r>
      <w:r w:rsidRPr="007B0E75">
        <w:rPr>
          <w:rStyle w:val="StyleUnderline"/>
          <w:highlight w:val="cyan"/>
        </w:rPr>
        <w:t xml:space="preserve"> are</w:t>
      </w:r>
      <w:r w:rsidRPr="007B0E75">
        <w:rPr>
          <w:rStyle w:val="StyleUnderline"/>
        </w:rPr>
        <w:t xml:space="preserve"> considered the </w:t>
      </w:r>
      <w:r w:rsidRPr="007B0E75">
        <w:rPr>
          <w:rStyle w:val="Emphasis"/>
          <w:highlight w:val="cyan"/>
        </w:rPr>
        <w:t>risk-free</w:t>
      </w:r>
      <w:r w:rsidRPr="007B0E75">
        <w:rPr>
          <w:rStyle w:val="StyleUnderline"/>
        </w:rPr>
        <w:t xml:space="preserve"> assets in the economy</w:t>
      </w:r>
      <w:r w:rsidRPr="007B0E75">
        <w:rPr>
          <w:sz w:val="16"/>
        </w:rPr>
        <w:t xml:space="preserve"> — they're used to price assets and act as a barometer on risk-taking. </w:t>
      </w:r>
      <w:r w:rsidRPr="007B0E75">
        <w:rPr>
          <w:rStyle w:val="StyleUnderline"/>
        </w:rPr>
        <w:t xml:space="preserve">Long-term bonds are among the most systematically important assets in the economy, and when their price is distorted, </w:t>
      </w:r>
      <w:r w:rsidRPr="007B0E75">
        <w:rPr>
          <w:rStyle w:val="Emphasis"/>
          <w:highlight w:val="cyan"/>
        </w:rPr>
        <w:t>risk prices</w:t>
      </w:r>
      <w:r w:rsidRPr="007B0E75">
        <w:rPr>
          <w:rStyle w:val="StyleUnderline"/>
          <w:highlight w:val="cyan"/>
        </w:rPr>
        <w:t xml:space="preserve"> have </w:t>
      </w:r>
      <w:r w:rsidRPr="007B0E75">
        <w:rPr>
          <w:rStyle w:val="Emphasis"/>
          <w:highlight w:val="cyan"/>
        </w:rPr>
        <w:t>less</w:t>
      </w:r>
      <w:r w:rsidRPr="007B0E75">
        <w:rPr>
          <w:rStyle w:val="StyleUnderline"/>
          <w:highlight w:val="cyan"/>
        </w:rPr>
        <w:t xml:space="preserve"> meaning</w:t>
      </w:r>
      <w:r w:rsidRPr="007B0E75">
        <w:rPr>
          <w:rStyle w:val="StyleUnderline"/>
        </w:rPr>
        <w:t>.</w:t>
      </w:r>
    </w:p>
    <w:p w14:paraId="59903DE8" w14:textId="77777777" w:rsidR="00714B5F" w:rsidRPr="007B0E75" w:rsidRDefault="00714B5F" w:rsidP="00714B5F">
      <w:pPr>
        <w:rPr>
          <w:sz w:val="16"/>
        </w:rPr>
      </w:pPr>
      <w:r w:rsidRPr="007B0E75">
        <w:rPr>
          <w:sz w:val="16"/>
        </w:rPr>
        <w:t>The Bank for International Settlements published a paper arguing that lowering long-term rates made corporate debt cheaper, which propped up zombie companies. The Fed’s interference in the mortgage-backed-securities market during the pandemic may distort the housing market for years.</w:t>
      </w:r>
    </w:p>
    <w:p w14:paraId="0DA3CF5E" w14:textId="77777777" w:rsidR="00714B5F" w:rsidRPr="007B0E75" w:rsidRDefault="00714B5F" w:rsidP="00714B5F">
      <w:pPr>
        <w:rPr>
          <w:sz w:val="16"/>
        </w:rPr>
      </w:pPr>
      <w:r w:rsidRPr="007B0E75">
        <w:rPr>
          <w:sz w:val="16"/>
        </w:rPr>
        <w:t>Hanno Lustig, a finance professor at Stanford's business school, is concerned that suppressing government borrowing rates “jams the signal” markets would otherwise give when the government is borrowing too much. "Bond traders have an incentive to invest more in figuring out what the central bank will do, less in figuring out what the [market] fundamentals are,” he said.</w:t>
      </w:r>
    </w:p>
    <w:p w14:paraId="6056F3B5" w14:textId="77777777" w:rsidR="00714B5F" w:rsidRDefault="00714B5F" w:rsidP="00714B5F">
      <w:pPr>
        <w:rPr>
          <w:rStyle w:val="StyleUnderline"/>
        </w:rPr>
      </w:pPr>
      <w:r w:rsidRPr="007B0E75">
        <w:rPr>
          <w:rStyle w:val="StyleUnderline"/>
          <w:highlight w:val="cyan"/>
        </w:rPr>
        <w:t xml:space="preserve">QE </w:t>
      </w:r>
      <w:r w:rsidRPr="007B0E75">
        <w:rPr>
          <w:rStyle w:val="Emphasis"/>
          <w:highlight w:val="cyan"/>
        </w:rPr>
        <w:t>blurs</w:t>
      </w:r>
      <w:r w:rsidRPr="007B0E75">
        <w:rPr>
          <w:rStyle w:val="StyleUnderline"/>
        </w:rPr>
        <w:t xml:space="preserve"> the </w:t>
      </w:r>
      <w:r w:rsidRPr="007B0E75">
        <w:rPr>
          <w:rStyle w:val="Emphasis"/>
        </w:rPr>
        <w:t>relationship</w:t>
      </w:r>
      <w:r w:rsidRPr="007B0E75">
        <w:rPr>
          <w:rStyle w:val="StyleUnderline"/>
        </w:rPr>
        <w:t xml:space="preserve"> between </w:t>
      </w:r>
      <w:r w:rsidRPr="007B0E75">
        <w:rPr>
          <w:rStyle w:val="Emphasis"/>
          <w:highlight w:val="cyan"/>
        </w:rPr>
        <w:t>fiscal</w:t>
      </w:r>
      <w:r w:rsidRPr="007B0E75">
        <w:rPr>
          <w:rStyle w:val="StyleUnderline"/>
          <w:highlight w:val="cyan"/>
        </w:rPr>
        <w:t xml:space="preserve"> and </w:t>
      </w:r>
      <w:r w:rsidRPr="007B0E75">
        <w:rPr>
          <w:rStyle w:val="Emphasis"/>
          <w:highlight w:val="cyan"/>
        </w:rPr>
        <w:t>monetary policy</w:t>
      </w:r>
      <w:r w:rsidRPr="007B0E75">
        <w:rPr>
          <w:rStyle w:val="StyleUnderline"/>
          <w:highlight w:val="cyan"/>
        </w:rPr>
        <w:t xml:space="preserve"> and </w:t>
      </w:r>
      <w:r w:rsidRPr="007B0E75">
        <w:rPr>
          <w:rStyle w:val="Emphasis"/>
          <w:highlight w:val="cyan"/>
        </w:rPr>
        <w:t>threatens</w:t>
      </w:r>
      <w:r w:rsidRPr="007B0E75">
        <w:rPr>
          <w:rStyle w:val="StyleUnderline"/>
        </w:rPr>
        <w:t xml:space="preserve"> central bank </w:t>
      </w:r>
      <w:r w:rsidRPr="007B0E75">
        <w:rPr>
          <w:rStyle w:val="Emphasis"/>
          <w:highlight w:val="cyan"/>
        </w:rPr>
        <w:t>independence</w:t>
      </w:r>
      <w:r w:rsidRPr="007B0E75">
        <w:rPr>
          <w:rStyle w:val="StyleUnderline"/>
        </w:rPr>
        <w:t xml:space="preserve"> because the Fed is essentially monetizing government debt. It also makes it very </w:t>
      </w:r>
      <w:r w:rsidRPr="007B0E75">
        <w:rPr>
          <w:rStyle w:val="Emphasis"/>
        </w:rPr>
        <w:t>hard</w:t>
      </w:r>
      <w:r w:rsidRPr="007B0E75">
        <w:rPr>
          <w:rStyle w:val="StyleUnderline"/>
        </w:rPr>
        <w:t xml:space="preserve"> to follow monetary policy </w:t>
      </w:r>
      <w:r w:rsidRPr="007B0E75">
        <w:rPr>
          <w:rStyle w:val="Emphasis"/>
        </w:rPr>
        <w:t>rules</w:t>
      </w:r>
      <w:r w:rsidRPr="007B0E75">
        <w:rPr>
          <w:rStyle w:val="StyleUnderline"/>
        </w:rPr>
        <w:t>.</w:t>
      </w:r>
    </w:p>
    <w:p w14:paraId="02D04731" w14:textId="77777777" w:rsidR="00714B5F" w:rsidRDefault="00714B5F" w:rsidP="00714B5F">
      <w:pPr>
        <w:pStyle w:val="Heading3"/>
      </w:pPr>
      <w:r>
        <w:t>2NC---AT: Fed CP---PQE Fails</w:t>
      </w:r>
    </w:p>
    <w:p w14:paraId="0B47CD83" w14:textId="77777777" w:rsidR="00714B5F" w:rsidRDefault="00714B5F" w:rsidP="00714B5F">
      <w:pPr>
        <w:pStyle w:val="Heading4"/>
      </w:pPr>
      <w:r>
        <w:t>QE fails – it cancels both interest and debt on the funds.</w:t>
      </w:r>
    </w:p>
    <w:p w14:paraId="5CA3E299" w14:textId="77777777" w:rsidR="00714B5F" w:rsidRDefault="00714B5F" w:rsidP="00714B5F">
      <w:pPr>
        <w:rPr>
          <w:sz w:val="20"/>
          <w:szCs w:val="20"/>
        </w:rPr>
      </w:pPr>
      <w:r>
        <w:rPr>
          <w:sz w:val="20"/>
          <w:szCs w:val="20"/>
        </w:rPr>
        <w:t xml:space="preserve">Richard </w:t>
      </w:r>
      <w:r w:rsidRPr="005852B0">
        <w:rPr>
          <w:rStyle w:val="Style13ptBold"/>
        </w:rPr>
        <w:t>Murphy</w:t>
      </w:r>
      <w:r w:rsidRPr="009D2815">
        <w:rPr>
          <w:sz w:val="20"/>
          <w:szCs w:val="20"/>
        </w:rPr>
        <w:t xml:space="preserve">, </w:t>
      </w:r>
      <w:r>
        <w:rPr>
          <w:sz w:val="20"/>
          <w:szCs w:val="20"/>
        </w:rPr>
        <w:t>1-13-20</w:t>
      </w:r>
      <w:r w:rsidRPr="005852B0">
        <w:rPr>
          <w:rStyle w:val="Style13ptBold"/>
        </w:rPr>
        <w:t>16</w:t>
      </w:r>
      <w:r w:rsidRPr="009D2815">
        <w:rPr>
          <w:sz w:val="20"/>
          <w:szCs w:val="20"/>
        </w:rPr>
        <w:t xml:space="preserve">, </w:t>
      </w:r>
      <w:r>
        <w:rPr>
          <w:sz w:val="20"/>
          <w:szCs w:val="20"/>
        </w:rPr>
        <w:t xml:space="preserve">economist, author, and professor of Political Economy at the University of Sheffield, </w:t>
      </w:r>
      <w:r w:rsidRPr="009D2815">
        <w:rPr>
          <w:sz w:val="20"/>
          <w:szCs w:val="20"/>
        </w:rPr>
        <w:t xml:space="preserve">"People’s QE pros and cons," </w:t>
      </w:r>
      <w:r>
        <w:rPr>
          <w:sz w:val="20"/>
          <w:szCs w:val="20"/>
        </w:rPr>
        <w:t>World Finance</w:t>
      </w:r>
      <w:r w:rsidRPr="009D2815">
        <w:rPr>
          <w:sz w:val="20"/>
          <w:szCs w:val="20"/>
        </w:rPr>
        <w:t>, https://www.worldfinance.com/strategy/government-policy/the-pros-and-cons-of-the-peoples-qe</w:t>
      </w:r>
    </w:p>
    <w:p w14:paraId="1638E769" w14:textId="77777777" w:rsidR="00714B5F" w:rsidRPr="005852B0" w:rsidRDefault="00714B5F" w:rsidP="00714B5F">
      <w:pPr>
        <w:rPr>
          <w:sz w:val="16"/>
        </w:rPr>
      </w:pPr>
      <w:r w:rsidRPr="005852B0">
        <w:rPr>
          <w:sz w:val="16"/>
        </w:rPr>
        <w:t>You’ve been highly critical of QE in the past. Could you elaborate on some of its shortfalls?</w:t>
      </w:r>
    </w:p>
    <w:p w14:paraId="2012578D" w14:textId="77777777" w:rsidR="00714B5F" w:rsidRDefault="00714B5F" w:rsidP="00714B5F">
      <w:pPr>
        <w:rPr>
          <w:rStyle w:val="StyleUnderline"/>
        </w:rPr>
      </w:pPr>
      <w:r w:rsidRPr="005852B0">
        <w:rPr>
          <w:sz w:val="16"/>
        </w:rPr>
        <w:t xml:space="preserve">The result of QE is that </w:t>
      </w:r>
      <w:r w:rsidRPr="005852B0">
        <w:rPr>
          <w:rStyle w:val="StyleUnderline"/>
        </w:rPr>
        <w:t>the central bank of a country owns debt issued by the government of that country.</w:t>
      </w:r>
      <w:r w:rsidRPr="005852B0">
        <w:rPr>
          <w:sz w:val="16"/>
        </w:rPr>
        <w:t xml:space="preserve"> However, </w:t>
      </w:r>
      <w:r w:rsidRPr="005852B0">
        <w:rPr>
          <w:rStyle w:val="StyleUnderline"/>
        </w:rPr>
        <w:t xml:space="preserve">because the central bank is itself owned by the government of that country, then in reality </w:t>
      </w:r>
      <w:r w:rsidRPr="005852B0">
        <w:rPr>
          <w:rStyle w:val="StyleUnderline"/>
          <w:highlight w:val="cyan"/>
        </w:rPr>
        <w:t xml:space="preserve">the </w:t>
      </w:r>
      <w:r w:rsidRPr="005852B0">
        <w:rPr>
          <w:rStyle w:val="Emphasis"/>
          <w:highlight w:val="cyan"/>
        </w:rPr>
        <w:t>government owns</w:t>
      </w:r>
      <w:r w:rsidRPr="005852B0">
        <w:rPr>
          <w:rStyle w:val="StyleUnderline"/>
          <w:highlight w:val="cyan"/>
        </w:rPr>
        <w:t xml:space="preserve"> its own </w:t>
      </w:r>
      <w:r w:rsidRPr="005852B0">
        <w:rPr>
          <w:rStyle w:val="Emphasis"/>
          <w:highlight w:val="cyan"/>
        </w:rPr>
        <w:t>debt</w:t>
      </w:r>
      <w:r w:rsidRPr="005852B0">
        <w:rPr>
          <w:rStyle w:val="StyleUnderline"/>
          <w:highlight w:val="cyan"/>
        </w:rPr>
        <w:t>.</w:t>
      </w:r>
    </w:p>
    <w:p w14:paraId="7AB57CBC" w14:textId="77777777" w:rsidR="00714B5F" w:rsidRPr="005852B0" w:rsidRDefault="00714B5F" w:rsidP="00714B5F">
      <w:pPr>
        <w:rPr>
          <w:sz w:val="16"/>
        </w:rPr>
      </w:pPr>
      <w:r w:rsidRPr="005852B0">
        <w:rPr>
          <w:rStyle w:val="StyleUnderline"/>
        </w:rPr>
        <w:t xml:space="preserve">There are </w:t>
      </w:r>
      <w:r w:rsidRPr="005852B0">
        <w:rPr>
          <w:rStyle w:val="StyleUnderline"/>
          <w:highlight w:val="cyan"/>
        </w:rPr>
        <w:t>three consequences</w:t>
      </w:r>
      <w:r w:rsidRPr="005852B0">
        <w:rPr>
          <w:sz w:val="16"/>
        </w:rPr>
        <w:t xml:space="preserve"> of this. </w:t>
      </w:r>
      <w:r w:rsidRPr="005852B0">
        <w:rPr>
          <w:rStyle w:val="StyleUnderline"/>
          <w:highlight w:val="cyan"/>
        </w:rPr>
        <w:t xml:space="preserve">First, </w:t>
      </w:r>
      <w:r w:rsidRPr="005852B0">
        <w:rPr>
          <w:rStyle w:val="Emphasis"/>
          <w:highlight w:val="cyan"/>
        </w:rPr>
        <w:t>interest</w:t>
      </w:r>
      <w:r w:rsidRPr="005852B0">
        <w:rPr>
          <w:rStyle w:val="StyleUnderline"/>
        </w:rPr>
        <w:t xml:space="preserve"> on that debt </w:t>
      </w:r>
      <w:r w:rsidRPr="005852B0">
        <w:rPr>
          <w:rStyle w:val="StyleUnderline"/>
          <w:highlight w:val="cyan"/>
        </w:rPr>
        <w:t>is</w:t>
      </w:r>
      <w:r w:rsidRPr="005852B0">
        <w:rPr>
          <w:rStyle w:val="StyleUnderline"/>
        </w:rPr>
        <w:t xml:space="preserve"> effectively </w:t>
      </w:r>
      <w:r w:rsidRPr="005852B0">
        <w:rPr>
          <w:rStyle w:val="Emphasis"/>
          <w:highlight w:val="cyan"/>
        </w:rPr>
        <w:t>cancelled</w:t>
      </w:r>
      <w:r w:rsidRPr="005852B0">
        <w:rPr>
          <w:rStyle w:val="StyleUnderline"/>
        </w:rPr>
        <w:t>.</w:t>
      </w:r>
      <w:r w:rsidRPr="005852B0">
        <w:rPr>
          <w:sz w:val="16"/>
        </w:rPr>
        <w:t xml:space="preserve"> After a QE purchase of debt by the government, any interest then paid on that represents the government, in effect, paying itself. </w:t>
      </w:r>
      <w:r w:rsidRPr="005852B0">
        <w:rPr>
          <w:rStyle w:val="StyleUnderline"/>
          <w:highlight w:val="cyan"/>
        </w:rPr>
        <w:t xml:space="preserve">That amounts to little more than the </w:t>
      </w:r>
      <w:r w:rsidRPr="005852B0">
        <w:rPr>
          <w:rStyle w:val="Emphasis"/>
          <w:highlight w:val="cyan"/>
        </w:rPr>
        <w:t>government shifting money</w:t>
      </w:r>
      <w:r w:rsidRPr="005852B0">
        <w:rPr>
          <w:rStyle w:val="StyleUnderline"/>
        </w:rPr>
        <w:t xml:space="preserve"> from one of its pockets to another.</w:t>
      </w:r>
    </w:p>
    <w:p w14:paraId="1F7F2133" w14:textId="77777777" w:rsidR="00714B5F" w:rsidRPr="005852B0" w:rsidRDefault="00714B5F" w:rsidP="00714B5F">
      <w:pPr>
        <w:rPr>
          <w:sz w:val="16"/>
        </w:rPr>
      </w:pPr>
      <w:r w:rsidRPr="005852B0">
        <w:rPr>
          <w:rStyle w:val="StyleUnderline"/>
          <w:highlight w:val="cyan"/>
        </w:rPr>
        <w:t xml:space="preserve">Second, the </w:t>
      </w:r>
      <w:r w:rsidRPr="005852B0">
        <w:rPr>
          <w:rStyle w:val="Emphasis"/>
          <w:highlight w:val="cyan"/>
        </w:rPr>
        <w:t>debt</w:t>
      </w:r>
      <w:r w:rsidRPr="005852B0">
        <w:rPr>
          <w:rStyle w:val="StyleUnderline"/>
          <w:highlight w:val="cyan"/>
        </w:rPr>
        <w:t xml:space="preserve"> that has been </w:t>
      </w:r>
      <w:r w:rsidRPr="005852B0">
        <w:rPr>
          <w:rStyle w:val="Emphasis"/>
          <w:highlight w:val="cyan"/>
        </w:rPr>
        <w:t>purchased</w:t>
      </w:r>
      <w:r w:rsidRPr="005852B0">
        <w:rPr>
          <w:rStyle w:val="StyleUnderline"/>
          <w:highlight w:val="cyan"/>
        </w:rPr>
        <w:t xml:space="preserve"> is</w:t>
      </w:r>
      <w:r w:rsidRPr="005852B0">
        <w:rPr>
          <w:rStyle w:val="StyleUnderline"/>
        </w:rPr>
        <w:t xml:space="preserve"> effectively </w:t>
      </w:r>
      <w:r w:rsidRPr="005852B0">
        <w:rPr>
          <w:rStyle w:val="Emphasis"/>
          <w:highlight w:val="cyan"/>
        </w:rPr>
        <w:t>cancelled</w:t>
      </w:r>
      <w:r w:rsidRPr="005852B0">
        <w:rPr>
          <w:rStyle w:val="StyleUnderline"/>
        </w:rPr>
        <w:t>.</w:t>
      </w:r>
      <w:r w:rsidRPr="005852B0">
        <w:rPr>
          <w:sz w:val="16"/>
        </w:rPr>
        <w:t xml:space="preserve"> This is a hotly contested suggestion by some because technically the debt does still legally exist and the government does still technically owe it to its own central bank, but for all practical purposes </w:t>
      </w:r>
      <w:r w:rsidRPr="005852B0">
        <w:rPr>
          <w:rStyle w:val="StyleUnderline"/>
        </w:rPr>
        <w:t xml:space="preserve">an </w:t>
      </w:r>
      <w:proofErr w:type="spellStart"/>
      <w:r w:rsidRPr="005852B0">
        <w:rPr>
          <w:rStyle w:val="StyleUnderline"/>
        </w:rPr>
        <w:t>organisation</w:t>
      </w:r>
      <w:proofErr w:type="spellEnd"/>
      <w:r w:rsidRPr="005852B0">
        <w:rPr>
          <w:rStyle w:val="StyleUnderline"/>
        </w:rPr>
        <w:t xml:space="preserve"> that </w:t>
      </w:r>
      <w:r w:rsidRPr="005852B0">
        <w:rPr>
          <w:rStyle w:val="Emphasis"/>
        </w:rPr>
        <w:t>repurchases</w:t>
      </w:r>
      <w:r w:rsidRPr="005852B0">
        <w:rPr>
          <w:rStyle w:val="StyleUnderline"/>
        </w:rPr>
        <w:t xml:space="preserve"> its own </w:t>
      </w:r>
      <w:r w:rsidRPr="005852B0">
        <w:rPr>
          <w:rStyle w:val="Emphasis"/>
        </w:rPr>
        <w:t>debt</w:t>
      </w:r>
      <w:r w:rsidRPr="005852B0">
        <w:rPr>
          <w:rStyle w:val="StyleUnderline"/>
        </w:rPr>
        <w:t xml:space="preserve"> somewhere within in its own structure [does] effectively </w:t>
      </w:r>
      <w:r w:rsidRPr="005852B0">
        <w:rPr>
          <w:rStyle w:val="Emphasis"/>
        </w:rPr>
        <w:t>cancel</w:t>
      </w:r>
      <w:r w:rsidRPr="005852B0">
        <w:rPr>
          <w:rStyle w:val="StyleUnderline"/>
        </w:rPr>
        <w:t xml:space="preserve"> it.</w:t>
      </w:r>
      <w:r w:rsidRPr="005852B0">
        <w:rPr>
          <w:sz w:val="16"/>
        </w:rPr>
        <w:t xml:space="preserve"> This fact is confirmed by the UK Government’s own accounting; in that the debt is shown as effectively cancelled.</w:t>
      </w:r>
    </w:p>
    <w:p w14:paraId="6B296064" w14:textId="77777777" w:rsidR="00714B5F" w:rsidRPr="005852B0" w:rsidRDefault="00714B5F" w:rsidP="00714B5F">
      <w:pPr>
        <w:rPr>
          <w:sz w:val="16"/>
        </w:rPr>
      </w:pPr>
      <w:r w:rsidRPr="005852B0">
        <w:rPr>
          <w:rStyle w:val="StyleUnderline"/>
          <w:highlight w:val="cyan"/>
        </w:rPr>
        <w:t>Third</w:t>
      </w:r>
      <w:r w:rsidRPr="005852B0">
        <w:rPr>
          <w:rStyle w:val="StyleUnderline"/>
        </w:rPr>
        <w:t xml:space="preserve">, because </w:t>
      </w:r>
      <w:r w:rsidRPr="005852B0">
        <w:rPr>
          <w:rStyle w:val="Emphasis"/>
          <w:highlight w:val="cyan"/>
        </w:rPr>
        <w:t>QE debt</w:t>
      </w:r>
      <w:r w:rsidRPr="005852B0">
        <w:rPr>
          <w:rStyle w:val="StyleUnderline"/>
        </w:rPr>
        <w:t xml:space="preserve"> is not bought from the government by its central bank but </w:t>
      </w:r>
      <w:r w:rsidRPr="005852B0">
        <w:rPr>
          <w:rStyle w:val="StyleUnderline"/>
          <w:highlight w:val="cyan"/>
        </w:rPr>
        <w:t>is</w:t>
      </w:r>
      <w:r w:rsidRPr="005852B0">
        <w:rPr>
          <w:rStyle w:val="StyleUnderline"/>
        </w:rPr>
        <w:t xml:space="preserve"> instead </w:t>
      </w:r>
      <w:r w:rsidRPr="005852B0">
        <w:rPr>
          <w:rStyle w:val="Emphasis"/>
          <w:highlight w:val="cyan"/>
        </w:rPr>
        <w:t>bought</w:t>
      </w:r>
      <w:r w:rsidRPr="005852B0">
        <w:rPr>
          <w:rStyle w:val="StyleUnderline"/>
          <w:highlight w:val="cyan"/>
        </w:rPr>
        <w:t xml:space="preserve"> from</w:t>
      </w:r>
      <w:r w:rsidRPr="005852B0">
        <w:rPr>
          <w:rStyle w:val="StyleUnderline"/>
        </w:rPr>
        <w:t xml:space="preserve"> the debt’s </w:t>
      </w:r>
      <w:r w:rsidRPr="005852B0">
        <w:rPr>
          <w:rStyle w:val="Emphasis"/>
          <w:highlight w:val="cyan"/>
        </w:rPr>
        <w:t>previous owners</w:t>
      </w:r>
      <w:r w:rsidRPr="005852B0">
        <w:rPr>
          <w:sz w:val="16"/>
        </w:rPr>
        <w:t xml:space="preserve"> (usually pension funds, insurance companies or banks) </w:t>
      </w:r>
      <w:r w:rsidRPr="005852B0">
        <w:rPr>
          <w:rStyle w:val="StyleUnderline"/>
          <w:highlight w:val="cyan"/>
        </w:rPr>
        <w:t>then</w:t>
      </w:r>
      <w:r w:rsidRPr="005852B0">
        <w:rPr>
          <w:sz w:val="16"/>
        </w:rPr>
        <w:t xml:space="preserve"> something else also happens: </w:t>
      </w:r>
      <w:r w:rsidRPr="005852B0">
        <w:rPr>
          <w:rStyle w:val="Emphasis"/>
          <w:highlight w:val="cyan"/>
        </w:rPr>
        <w:t>new money</w:t>
      </w:r>
      <w:r w:rsidRPr="005852B0">
        <w:rPr>
          <w:rStyle w:val="StyleUnderline"/>
          <w:highlight w:val="cyan"/>
        </w:rPr>
        <w:t xml:space="preserve"> is </w:t>
      </w:r>
      <w:r w:rsidRPr="005852B0">
        <w:rPr>
          <w:rStyle w:val="Emphasis"/>
          <w:highlight w:val="cyan"/>
        </w:rPr>
        <w:t>created</w:t>
      </w:r>
      <w:r w:rsidRPr="005852B0">
        <w:rPr>
          <w:rStyle w:val="StyleUnderline"/>
        </w:rPr>
        <w:t xml:space="preserve"> and </w:t>
      </w:r>
      <w:r w:rsidRPr="005852B0">
        <w:rPr>
          <w:rStyle w:val="Emphasis"/>
        </w:rPr>
        <w:t>injected</w:t>
      </w:r>
      <w:r w:rsidRPr="005852B0">
        <w:rPr>
          <w:rStyle w:val="StyleUnderline"/>
        </w:rPr>
        <w:t xml:space="preserve"> into the financial system.</w:t>
      </w:r>
      <w:r w:rsidRPr="005852B0">
        <w:rPr>
          <w:sz w:val="16"/>
        </w:rPr>
        <w:t xml:space="preserve"> It is important to understand that this is not new money raised from taxpayers. </w:t>
      </w:r>
      <w:r w:rsidRPr="005852B0">
        <w:rPr>
          <w:rStyle w:val="StyleUnderline"/>
        </w:rPr>
        <w:t xml:space="preserve">This is instead </w:t>
      </w:r>
      <w:r w:rsidRPr="005852B0">
        <w:rPr>
          <w:rStyle w:val="Emphasis"/>
        </w:rPr>
        <w:t>new money</w:t>
      </w:r>
      <w:r w:rsidRPr="005852B0">
        <w:rPr>
          <w:rStyle w:val="StyleUnderline"/>
        </w:rPr>
        <w:t xml:space="preserve"> created by the central bank in the same way that all banks create money when they make loans.</w:t>
      </w:r>
    </w:p>
    <w:p w14:paraId="56552660" w14:textId="3EF4E6E3" w:rsidR="007E7CAC" w:rsidRDefault="007E7CAC" w:rsidP="007E7CAC">
      <w:pPr>
        <w:pStyle w:val="Heading3"/>
      </w:pPr>
      <w:r>
        <w:t>2AC---</w:t>
      </w:r>
      <w:r w:rsidR="009678A3">
        <w:t>Kills Fed</w:t>
      </w:r>
    </w:p>
    <w:p w14:paraId="1BAE1222" w14:textId="77777777" w:rsidR="007E7CAC" w:rsidRDefault="007E7CAC" w:rsidP="007E7CAC"/>
    <w:p w14:paraId="7FFA7358" w14:textId="52A5E72F" w:rsidR="007E7CAC" w:rsidRDefault="007E7CAC" w:rsidP="007E7CAC">
      <w:pPr>
        <w:pStyle w:val="Heading4"/>
      </w:pPr>
      <w:r>
        <w:t xml:space="preserve">Fed should NOT be expanded to be a “kitchen-sink” agency --- undermines </w:t>
      </w:r>
      <w:r w:rsidR="009678A3">
        <w:t>its effectiveness</w:t>
      </w:r>
    </w:p>
    <w:p w14:paraId="462804BC" w14:textId="77777777" w:rsidR="007E7CAC" w:rsidRDefault="007E7CAC" w:rsidP="007E7CAC">
      <w:pPr>
        <w:rPr>
          <w:rStyle w:val="Style13ptBold"/>
        </w:rPr>
      </w:pPr>
      <w:r>
        <w:rPr>
          <w:rStyle w:val="Style13ptBold"/>
        </w:rPr>
        <w:t>Menand ‘23</w:t>
      </w:r>
    </w:p>
    <w:p w14:paraId="084A6D41" w14:textId="77777777" w:rsidR="007E7CAC" w:rsidRPr="00E10CDA" w:rsidRDefault="007E7CAC" w:rsidP="007E7CAC">
      <w:r w:rsidRPr="00E10CDA">
        <w:t xml:space="preserve">(Lev Menand, </w:t>
      </w:r>
      <w:r>
        <w:t xml:space="preserve">Associate Professor of Law, Columbia Law School, </w:t>
      </w:r>
      <w:r w:rsidRPr="00E10CDA">
        <w:t xml:space="preserve">“The Logic and Limits of the Federal Reserve Act,” </w:t>
      </w:r>
      <w:r>
        <w:t xml:space="preserve">40 Yale J. on Reg. 197, </w:t>
      </w:r>
      <w:proofErr w:type="spellStart"/>
      <w:r w:rsidRPr="00E10CDA">
        <w:t>pg</w:t>
      </w:r>
      <w:proofErr w:type="spellEnd"/>
      <w:r w:rsidRPr="00E10CDA">
        <w:t xml:space="preserve"> lexis//um-</w:t>
      </w:r>
      <w:proofErr w:type="spellStart"/>
      <w:r w:rsidRPr="00E10CDA">
        <w:t>ef</w:t>
      </w:r>
      <w:proofErr w:type="spellEnd"/>
      <w:r w:rsidRPr="00E10CDA">
        <w:t>)</w:t>
      </w:r>
    </w:p>
    <w:p w14:paraId="2A4DF8A2" w14:textId="77777777" w:rsidR="007E7CAC" w:rsidRPr="001E0523" w:rsidRDefault="007E7CAC" w:rsidP="007E7CAC">
      <w:pPr>
        <w:rPr>
          <w:sz w:val="8"/>
        </w:rPr>
      </w:pPr>
      <w:r w:rsidRPr="00BF0DFC">
        <w:rPr>
          <w:rStyle w:val="StyleUnderline"/>
        </w:rPr>
        <w:t>The Fed</w:t>
      </w:r>
      <w:r w:rsidRPr="001E0523">
        <w:rPr>
          <w:sz w:val="8"/>
        </w:rPr>
        <w:t xml:space="preserve">, I argue here, </w:t>
      </w:r>
      <w:r w:rsidRPr="00BF0DFC">
        <w:rPr>
          <w:rStyle w:val="StyleUnderline"/>
        </w:rPr>
        <w:t>is the capstone of the American Monetary Settlement</w:t>
      </w:r>
      <w:r w:rsidRPr="001E0523">
        <w:rPr>
          <w:sz w:val="8"/>
        </w:rPr>
        <w:t xml:space="preserve">. </w:t>
      </w:r>
      <w:r w:rsidRPr="00BF0DFC">
        <w:rPr>
          <w:rStyle w:val="StyleUnderline"/>
        </w:rPr>
        <w:t>Congress built it to administer the investor-owned banking system and to stabilize it both economically and politically</w:t>
      </w:r>
      <w:r w:rsidRPr="001E0523">
        <w:rPr>
          <w:sz w:val="8"/>
        </w:rPr>
        <w:t xml:space="preserve">. Drawing on the text, structure, and legislative history of the Federal Reserve Act (FRA), as amended, I argue that </w:t>
      </w:r>
      <w:r w:rsidRPr="00BF0DFC">
        <w:rPr>
          <w:rStyle w:val="StyleUnderline"/>
        </w:rPr>
        <w:t>today's Fed was designed to address three problems with monetary outsourcing that contemporary scholars and commentators tend to overlook, underplay, or misunderstand: monetary contraction, an uneven playing field in the banking system, and a lack of public accountability and control</w:t>
      </w:r>
      <w:r w:rsidRPr="001E0523">
        <w:rPr>
          <w:sz w:val="8"/>
        </w:rPr>
        <w:t xml:space="preserve">. I then use this understanding of the statutory scheme to answer questions left unsettled in the existing literature. First, I show that </w:t>
      </w:r>
      <w:r w:rsidRPr="00BF0DFC">
        <w:rPr>
          <w:rStyle w:val="Emphasis"/>
        </w:rPr>
        <w:t>the Fed is not a kitchen-sink agency</w:t>
      </w:r>
      <w:r w:rsidRPr="001E0523">
        <w:rPr>
          <w:sz w:val="8"/>
        </w:rPr>
        <w:t xml:space="preserve">: </w:t>
      </w:r>
      <w:r w:rsidRPr="00BF0DFC">
        <w:rPr>
          <w:rStyle w:val="StyleUnderline"/>
        </w:rPr>
        <w:t>its core statutory tools all relate to its monetary mission, as does the justification for its  [*204]  substantial independence from executive oversight and judicial review</w:t>
      </w:r>
      <w:r w:rsidRPr="001E0523">
        <w:rPr>
          <w:sz w:val="8"/>
        </w:rPr>
        <w:t xml:space="preserve">. Second, I explain why the Fed's expanding activities since 2008 are largely the product of a shift in the underlying structure of the banking system: the rise of financial firms that issue alternative forms of money without bank charters. Third, I consider three </w:t>
      </w:r>
      <w:r w:rsidRPr="00BF0DFC">
        <w:rPr>
          <w:rStyle w:val="StyleUnderline"/>
        </w:rPr>
        <w:t>downsides of the gap between the Fed's enlarged footprint and the logic animating its enabling act</w:t>
      </w:r>
      <w:r w:rsidRPr="001E0523">
        <w:rPr>
          <w:sz w:val="8"/>
        </w:rPr>
        <w:t>.</w:t>
      </w:r>
    </w:p>
    <w:p w14:paraId="0C48242A" w14:textId="77777777" w:rsidR="007E7CAC" w:rsidRPr="001E0523" w:rsidRDefault="007E7CAC" w:rsidP="007E7CAC">
      <w:pPr>
        <w:rPr>
          <w:sz w:val="8"/>
        </w:rPr>
      </w:pPr>
      <w:r w:rsidRPr="001E0523">
        <w:rPr>
          <w:sz w:val="8"/>
        </w:rPr>
        <w:t>The Article proceeds in five parts. Part I provides what I believe to be the critical historical and legal context. It reconstructs the U.S. monetary framework and explains the central role played by investor-owned banks. The money these banks issue is known as deposits. People use deposits to pay their credit card bills, receive their salary, and make their rent. And although banks back deposits with a promise to pay a type of money issued directly by the government ("cash"), most people prefer deposits to cash. While roughly $ 2 trillion in cash is in circulation,37 there are around $ 18 trillion in deposits.38 This monetary expansion is possible because banks do not need cash to issue deposits, which they create with a keystroke.</w:t>
      </w:r>
    </w:p>
    <w:p w14:paraId="46A01368" w14:textId="77777777" w:rsidR="007E7CAC" w:rsidRPr="001E0523" w:rsidRDefault="007E7CAC" w:rsidP="007E7CAC">
      <w:pPr>
        <w:rPr>
          <w:sz w:val="8"/>
        </w:rPr>
      </w:pPr>
      <w:r w:rsidRPr="001E0523">
        <w:rPr>
          <w:sz w:val="8"/>
        </w:rPr>
        <w:t>To check the power of banks, legislators limited them in three ways: (1) separating them from "commerce," that is, from nonmonetary business activity; (2) restricting their ability to merge and branch, diffusing them geographically; and (3) subjecting them to intensive oversight by special government officials known as supervisors. These core features of banking law separation, diffusion, and supervision were designed to sustain outsourcing. Legislators believed that delegating the power to create money to organizations owned by private investors was worth the effort; the alternative, they thought, was government corruption, economic stagnation, and the expropriation of private property by legislative majorities.</w:t>
      </w:r>
    </w:p>
    <w:p w14:paraId="061566CF" w14:textId="77777777" w:rsidR="007E7CAC" w:rsidRPr="001E0523" w:rsidRDefault="007E7CAC" w:rsidP="007E7CAC">
      <w:pPr>
        <w:rPr>
          <w:sz w:val="8"/>
        </w:rPr>
      </w:pPr>
      <w:r w:rsidRPr="001E0523">
        <w:rPr>
          <w:sz w:val="8"/>
        </w:rPr>
        <w:t>Part II reexamines the Fed's enabling act in light of this understanding of money and banking. It argues that the Fed was not established as a "central bank" on the model of its European predecessors, which were investor owned and operated institutions engaged in a general banking business with the public. Nor was the Fed established to issue the entire money supply itself. It is a government monetary authority a super supervisor built to administer a decentralized system in which the power to expand and contract the money supply rests in the hands of thousands of investor-owned banks. Today's Fed is designed to perform three primary functions with respect to this system (addressing the three problems with monetary outsourcing mentioned above): (1) stimulate banks to create enough money to keep the country's economic resources fully employed;  [*205]  (2) level the playing field among banks, large and small; and (3) serve as a site of public accountability for and control over the investor-owned banking system. Although Congress charged the Fed with other tasks at various points in its history, these are the core responsibilities reflected in current law and which Congress has repeatedly reinforced.</w:t>
      </w:r>
    </w:p>
    <w:p w14:paraId="7E15C77F" w14:textId="77777777" w:rsidR="007E7CAC" w:rsidRPr="001E0523" w:rsidRDefault="007E7CAC" w:rsidP="007E7CAC">
      <w:pPr>
        <w:rPr>
          <w:sz w:val="8"/>
        </w:rPr>
      </w:pPr>
      <w:r w:rsidRPr="001E0523">
        <w:rPr>
          <w:sz w:val="8"/>
        </w:rPr>
        <w:t>A series of conclusions follow in Parts III, IV, and V. Part III elucidates the Fed's place within the federal government. First, it explains why the Fed's organizational structure is coherent (which is not to say optimal). Its instruments, often treated as unrelated by both practitioners and scholars, serve a unified purpose: lending, purchasing, rate setting, rule writing, supervising, and facilitating payments are all ways that Congress empowered the Fed to regulate the supply and distribution of bank deposits. Interest rate targeting (commonly known as "monetary policy") and traditional bank regulation (including both rule writing and supervision) are different sides of the same coin: both stimulate and restrain bank balance sheets. The Fed's intensive involvement in bank operations reflects the fact that in a system that relies on banks to issue most of the money supply, ensuring an adequate quantity of money requires monitoring its quality (i.e., the solvency of banks). Meanwhile, the Fed's "lender of last resort" role, often treated as another distinct function, is also a mechanism of monetary control: Congress authorized the Fed to lend to banks to stabilize the size of their balance sheets and to lend beyond banks in unusual circumstances when the banking system has broken down.</w:t>
      </w:r>
    </w:p>
    <w:p w14:paraId="24934B19" w14:textId="77777777" w:rsidR="007E7CAC" w:rsidRPr="001E0523" w:rsidRDefault="007E7CAC" w:rsidP="007E7CAC">
      <w:pPr>
        <w:rPr>
          <w:sz w:val="8"/>
        </w:rPr>
      </w:pPr>
      <w:r w:rsidRPr="001E0523">
        <w:rPr>
          <w:sz w:val="8"/>
        </w:rPr>
        <w:t>Part III also ties the logic underpinning the Federal Reserve Act to the Fed's unique institutional design. The Fed's twelve regionally controlled FRBs most of whose directors are appointed by investor-owned banks reflect the role of private investors in, as well as the diffuse nature of, the American banking system. The Fed's relative insulation from executive oversight and judicial review, meanwhile, reflects distinctive separation-of-powers concerns that date back to the Founding (and England's Glorious Revolution before that). Many of the legislators who championed our banking system, including the Fed, understood money issuance to be a type of fiscal power, an alternative to taxing or borrowing that could be used to facilitate government spending. Accordingly, they designed the Fed and the banking system to be accountable primarily to Congress rather than to the President or the Federal courts.</w:t>
      </w:r>
    </w:p>
    <w:p w14:paraId="41B4D094" w14:textId="77777777" w:rsidR="007E7CAC" w:rsidRPr="001E0523" w:rsidRDefault="007E7CAC" w:rsidP="007E7CAC">
      <w:pPr>
        <w:rPr>
          <w:sz w:val="8"/>
        </w:rPr>
      </w:pPr>
      <w:r w:rsidRPr="001E0523">
        <w:rPr>
          <w:sz w:val="8"/>
        </w:rPr>
        <w:t>Part IV uses Part II's account of the Federal Reserve Act to make sense of the Fed's recent lending, borrowing, and purchasing programs. It argues that the Fed is increasingly using its statutory powers in unexpected ways to maintain order in a monetary system that has spun out of control.39 The root problem is  [*206]  shadow banking: firms without banking charters (like broker-dealers, hedge funds, money market funds, and foreign financial institutions), which operate outside the confines of U.S. banking law. These firms create dollar-denominated deposit substitutes that also function as money. While these alternative forms of money are used primarily by businesses and institutional investors (not ordinary people), over the past thirty years they have come to represent an increasingly large share of the total money supply at times more than half.40 The Fed has responded by attempting to carry out its apex mission, monetary expansion consistent with full long-term capacity utilization, in a world that has evolved beyond the imagination of the legislators who crafted its enabling act. The Fed's post-2008 lending programs, ballooning balance sheet, and efforts to aid ordinary households and businesses are products of this shift in the composition of the money supply and the economic instability to which it gave rise.</w:t>
      </w:r>
    </w:p>
    <w:p w14:paraId="50B29714" w14:textId="77777777" w:rsidR="007E7CAC" w:rsidRPr="001E0523" w:rsidRDefault="007E7CAC" w:rsidP="007E7CAC">
      <w:pPr>
        <w:rPr>
          <w:sz w:val="8"/>
        </w:rPr>
      </w:pPr>
      <w:r w:rsidRPr="001E0523">
        <w:rPr>
          <w:sz w:val="8"/>
        </w:rPr>
        <w:t>The result a Fed unbound, so to speak has prompted a further crisis, one of ultimate aims and limits. Part V contributes to the debate over the Fed's proper remit by drawing on the logic of its enabling act and its place in the U.S. monetary system. The Fed was carefully constructed to carry out a complex and charged task. When the Fed deviates from the statutory scheme to accommodate the existence of monetary instruments issued by shadow banks, it threatens key legislative goals and jeopardizes the long-term political and economic durability of monetary outsourcing. The Fed's growing footprint also raises questions about its ability to carry out its activities effectively and equitably and to do so without undermining the vitality of the democratic process. Legislators, I conclude, should modernize the Federal Reserve Act and amend Title 12 of the U.S. Code to restore the structural integrity of the banking laws and improve the fit between the Fed's tools and its responsibilities.</w:t>
      </w:r>
    </w:p>
    <w:p w14:paraId="6E5AC7E2" w14:textId="77777777" w:rsidR="007E7CAC" w:rsidRPr="001E0523" w:rsidRDefault="007E7CAC" w:rsidP="007E7CAC">
      <w:pPr>
        <w:rPr>
          <w:sz w:val="8"/>
        </w:rPr>
      </w:pPr>
      <w:r w:rsidRPr="001E0523">
        <w:rPr>
          <w:sz w:val="8"/>
        </w:rPr>
        <w:t>I. The U.S. Legal Framework for Money and Banking</w:t>
      </w:r>
    </w:p>
    <w:p w14:paraId="2BB31F57" w14:textId="77777777" w:rsidR="007E7CAC" w:rsidRPr="001E0523" w:rsidRDefault="007E7CAC" w:rsidP="007E7CAC">
      <w:pPr>
        <w:rPr>
          <w:sz w:val="8"/>
        </w:rPr>
      </w:pPr>
      <w:r w:rsidRPr="001E0523">
        <w:rPr>
          <w:sz w:val="8"/>
        </w:rPr>
        <w:t>The Federal Reserve is a government organization that issues paper notes used for hand-to-hand transactions. Corporations owned by private investors, meanwhile, issue deposit account balances, which are an even more common means of payment and store of value. One approach to understanding the Fed  the dominant one in recent decades is to separate these domains and examine them piecemeal. This approach treats the Fed as a public monetary institution and banks as private financial intermediaries profit-oriented firms that borrow government-issued money from savers and lend it out to borrowers.41 On this view, banking is like any other commercial business and the state regulates it to address specific market failures.</w:t>
      </w:r>
    </w:p>
    <w:p w14:paraId="11C6185C" w14:textId="77777777" w:rsidR="007E7CAC" w:rsidRPr="001E0523" w:rsidRDefault="007E7CAC" w:rsidP="007E7CAC">
      <w:pPr>
        <w:rPr>
          <w:sz w:val="8"/>
        </w:rPr>
      </w:pPr>
      <w:r w:rsidRPr="001E0523">
        <w:rPr>
          <w:sz w:val="8"/>
        </w:rPr>
        <w:t xml:space="preserve"> [*207]  A growing group of scholars has challenged this view of banking, noting that banks, unlike other financial intermediaries or commercial businesses, do not need government-issued money to lend; bank deposits function as a distinct form of money. But these scholars have primarily disputed the "intermediation paradigm" on conceptual grounds.42 This Part deepens the critique by recovering the historical and legal foundations of banks as monetary institutions. It argues that American banks do not merely function as monetary institutions; they were designed to function as monetary institutions. Chartered banks in the U.S. are part of an outsourcing scheme for monetary expansion, and U.S. banking law is animated by concerns about delegating public power to profit-motivated investors. Recovering these political economy dimensions of U.S. banking law, the core of which I call the American Monetary Settlement, is critical to understanding the purposes and functions of the Federal Reserve, an organization that Congress created to superintend and strengthen a monetary system comprised primarily of investor-owned banks.</w:t>
      </w:r>
    </w:p>
    <w:p w14:paraId="77A14D65" w14:textId="77777777" w:rsidR="007E7CAC" w:rsidRPr="001E0523" w:rsidRDefault="007E7CAC" w:rsidP="007E7CAC">
      <w:pPr>
        <w:rPr>
          <w:sz w:val="8"/>
        </w:rPr>
      </w:pPr>
      <w:r w:rsidRPr="001E0523">
        <w:rPr>
          <w:sz w:val="8"/>
        </w:rPr>
        <w:t>A. English and Early American Antecedents</w:t>
      </w:r>
    </w:p>
    <w:p w14:paraId="022322F1" w14:textId="77777777" w:rsidR="007E7CAC" w:rsidRPr="001E0523" w:rsidRDefault="007E7CAC" w:rsidP="007E7CAC">
      <w:pPr>
        <w:rPr>
          <w:sz w:val="8"/>
        </w:rPr>
      </w:pPr>
      <w:r w:rsidRPr="001E0523">
        <w:rPr>
          <w:sz w:val="8"/>
        </w:rPr>
        <w:t>As with other foundational elements of the American state, the U.S. monetary system has its roots in England. There, beginning in the 1690s, Parliament, the Crown, and London business elites worked out an unprecedented economic arrangement, which included three key features.43 The first was delegation: Parliament and the Crown repudiated their traditional role in managing the money supply. Instead, they fixed the exchange rate between government-issued money, known as pounds, and gold and silver metal, and they pledged to neither alter the exchange rate nor issue money without gold or silver backing.44 To expand the supply of money, Parliament chartered the Bank of England, an investor-owned corporation. Parliament authorized the Bank of England to issue two new forms of money: paper notes and deposit account balances.45 The Bank collateralized these notes and deposits with promises to  [*208]  pay gold and silver coins denominated in pounds, but the Bank did not hold sufficient coins to make good on these promises. The notes and deposits were not bailments; they were an additional form of money that the Bank intended to keep convertible with government-issued money at par. And people for the most part treated the Bank's notes and deposits as equivalent to gold and silver coins (rather than as investments in the Bank). The Bank was not an ordinary commercial enterprise; it was a public instrumentality.46</w:t>
      </w:r>
    </w:p>
    <w:p w14:paraId="190025C9" w14:textId="77777777" w:rsidR="007E7CAC" w:rsidRPr="001E0523" w:rsidRDefault="007E7CAC" w:rsidP="007E7CAC">
      <w:pPr>
        <w:rPr>
          <w:sz w:val="8"/>
        </w:rPr>
      </w:pPr>
      <w:r w:rsidRPr="001E0523">
        <w:rPr>
          <w:sz w:val="8"/>
        </w:rPr>
        <w:t>It is worth dwelling briefly on the result of this arrangement. Whereas the government's ability to issue more money was constrained by the supply of gold and silver, the Bank could issue as many notes as the populace was willing to use without redeeming them for government-issued coins. It did this primarily by using them to make loans. The Bank, therefore, was in control of "monetary policy": unlike the government, it could adjust the supply of money, through lending, to spur economic expansion or contraction.</w:t>
      </w:r>
    </w:p>
    <w:p w14:paraId="35B64645" w14:textId="77777777" w:rsidR="007E7CAC" w:rsidRPr="001E0523" w:rsidRDefault="007E7CAC" w:rsidP="007E7CAC">
      <w:pPr>
        <w:rPr>
          <w:sz w:val="8"/>
        </w:rPr>
      </w:pPr>
      <w:r w:rsidRPr="001E0523">
        <w:rPr>
          <w:sz w:val="8"/>
        </w:rPr>
        <w:t>The second feature in England's innovative system was separation. To limit the Bank's power and prevent it from monopolizing ordinary trade, Parliament prohibited the Bank from engaging in commercial activities.47 The Bank could deal in gold and silver, lend, and issue notes, but it could not compete with its nonfinancial customers. Private investors mostly merchants were recruited to operate the Bank. But they were not allowed to use the Bank to interfere in "private" business activities.</w:t>
      </w:r>
    </w:p>
    <w:p w14:paraId="2CB2A307" w14:textId="77777777" w:rsidR="007E7CAC" w:rsidRPr="001E0523" w:rsidRDefault="007E7CAC" w:rsidP="007E7CAC">
      <w:pPr>
        <w:rPr>
          <w:sz w:val="8"/>
        </w:rPr>
      </w:pPr>
      <w:r w:rsidRPr="001E0523">
        <w:rPr>
          <w:sz w:val="8"/>
        </w:rPr>
        <w:t xml:space="preserve">A third characteristic of the English model was monopoly privilege: to bolster the Bank's financial position and prevent competing entities from augmenting the money supply, Parliament pledged not to charter any other "banks of issue." It also prohibited corporations and private partnerships (consisting of six or more people) from circulating paper notes.48 The result was a franchise system. Much private currency was snuffed out. A government-run mint ministerially supplied a base of metal-backed coins. And a </w:t>
      </w:r>
      <w:proofErr w:type="spellStart"/>
      <w:r w:rsidRPr="001E0523">
        <w:rPr>
          <w:sz w:val="8"/>
        </w:rPr>
        <w:t>governmentchartered</w:t>
      </w:r>
      <w:proofErr w:type="spellEnd"/>
      <w:r w:rsidRPr="001E0523">
        <w:rPr>
          <w:sz w:val="8"/>
        </w:rPr>
        <w:t>, investor-owned bank expanded the supply of money in a discretionary manner by issuing paper notes and deposits.</w:t>
      </w:r>
    </w:p>
    <w:p w14:paraId="5C2514D7" w14:textId="77777777" w:rsidR="007E7CAC" w:rsidRPr="001E0523" w:rsidRDefault="007E7CAC" w:rsidP="007E7CAC">
      <w:pPr>
        <w:rPr>
          <w:sz w:val="8"/>
        </w:rPr>
      </w:pPr>
      <w:r w:rsidRPr="001E0523">
        <w:rPr>
          <w:sz w:val="8"/>
        </w:rPr>
        <w:t>A century later, with each of these features firmly established in Britain, Congress set up a similar arrangement in the United States.49 Congress  [*209]  established a new monetary unit of account, the U.S. dollar, and fixed the price of dollars in terms of gold and silver.50 It further pledged not to issue dollars without gold or silver backing.51 To expand the supply of dollars, Congress chartered the Bank of the United States (BUS), a federal corporation owned primarily by private investors. Congress prohibited the BUS from engaging in ordinary business and promised that federal legislators would not charter any other banks.52 Although Congress did not take steps to prevent states from setting up parallel quasi-governmental institutions, these state banks were subject to significant informal regulation by the BUS.53</w:t>
      </w:r>
    </w:p>
    <w:p w14:paraId="159D5905" w14:textId="77777777" w:rsidR="007E7CAC" w:rsidRPr="001E0523" w:rsidRDefault="007E7CAC" w:rsidP="007E7CAC">
      <w:pPr>
        <w:rPr>
          <w:sz w:val="8"/>
        </w:rPr>
      </w:pPr>
      <w:r w:rsidRPr="001E0523">
        <w:rPr>
          <w:sz w:val="8"/>
        </w:rPr>
        <w:t>But this English-inspired monetary system did not take to American soil. The central problems were political. First, the owners and managers of the BUS resembled a financial oligarchy. As one writer put it in 1819, "the congress of the United States, by the charter of the [BUS], has lost the power to control its concerns in their most essential particulars."54 By allowing the Bank to expand the money supply, Congress lodged "vast power . . . in the hands of less than fifty individuals, who may make the whole monied capital of the United States bow to them, or suffer incalculable derangements and loses."55 To the Bank's critics, this was "an aristocracy worthy [of] the resistance . . . an aristocracy paramount to the law of the United States, and only to be subordinated by the reserved rights of the individual states, and the force of public opinion."56</w:t>
      </w:r>
    </w:p>
    <w:p w14:paraId="506CD148" w14:textId="77777777" w:rsidR="007E7CAC" w:rsidRPr="001E0523" w:rsidRDefault="007E7CAC" w:rsidP="007E7CAC">
      <w:pPr>
        <w:rPr>
          <w:sz w:val="8"/>
        </w:rPr>
      </w:pPr>
      <w:r w:rsidRPr="001E0523">
        <w:rPr>
          <w:sz w:val="8"/>
        </w:rPr>
        <w:t>The second problem was that the new bankers were mostly Federalists. Partisan entrenchment, even more than the bank's oligarchic character, proved fatal. While Secretary of the Treasury Alexander Hamilton and others anticipated sustained opposition to banking from Thomas Jefferson and his allies, they did not foresee the emergence of the two-party system and the subsequent movement by Jefferson's party to charter "Republican" banks to compete with the BUS and its state cousins. As Jefferson's party took control of state governments and the number of state banks grew, so did resentment of the BUS and its de facto control over these local competitors. When the Bank's charter expired in 1811, Congress declined to renew it. Policymakers chartered a second BUS in 1816 (this time attempting partisan balance). But during the five years without a federal bank,  [*210]  the states had multiplied their own banks (to fill the void), expanding a constituency (state bankers) who lobbied to eliminate the new federal instrumentality. In 1832, the state bankers prevailed, and President Jackson vetoed a bill to renew the federal Bank's charter.57</w:t>
      </w:r>
    </w:p>
    <w:p w14:paraId="79A5A765" w14:textId="77777777" w:rsidR="007E7CAC" w:rsidRPr="001E0523" w:rsidRDefault="007E7CAC" w:rsidP="007E7CAC">
      <w:pPr>
        <w:rPr>
          <w:sz w:val="8"/>
        </w:rPr>
      </w:pPr>
      <w:r w:rsidRPr="001E0523">
        <w:rPr>
          <w:sz w:val="8"/>
        </w:rPr>
        <w:t>B. The American Monetary Settlement</w:t>
      </w:r>
    </w:p>
    <w:p w14:paraId="6313D1A3" w14:textId="77777777" w:rsidR="007E7CAC" w:rsidRPr="001E0523" w:rsidRDefault="007E7CAC" w:rsidP="007E7CAC">
      <w:pPr>
        <w:rPr>
          <w:sz w:val="8"/>
        </w:rPr>
      </w:pPr>
      <w:r w:rsidRPr="001E0523">
        <w:rPr>
          <w:sz w:val="8"/>
        </w:rPr>
        <w:t>Over the next forty years, amidst intense social and political struggle, a new monetary configuration emerged, what I call the American Monetary Settlement. The American Monetary Settlement still undergirds our money and banking laws today (although, as we will see, its policy aims have been seriously undermined by subsequent regulatory and financial developments). It has four key features: delegation, separation, diffusion, and supervision. This Section unpacks each of these features and their distinctive political economy. In so doing, it lays the groundwork for understanding why Congress ultimately created the Fed to strengthen the American Monetary Settlement, and in particular to enhance supervision and preserve delegation.58</w:t>
      </w:r>
    </w:p>
    <w:p w14:paraId="0A5E557A" w14:textId="77777777" w:rsidR="007E7CAC" w:rsidRPr="001E0523" w:rsidRDefault="007E7CAC" w:rsidP="007E7CAC">
      <w:pPr>
        <w:rPr>
          <w:sz w:val="8"/>
        </w:rPr>
      </w:pPr>
      <w:r w:rsidRPr="001E0523">
        <w:rPr>
          <w:sz w:val="8"/>
        </w:rPr>
        <w:t>1. Delegation</w:t>
      </w:r>
    </w:p>
    <w:p w14:paraId="6001D514" w14:textId="77777777" w:rsidR="007E7CAC" w:rsidRPr="001E0523" w:rsidRDefault="007E7CAC" w:rsidP="007E7CAC">
      <w:pPr>
        <w:rPr>
          <w:sz w:val="8"/>
        </w:rPr>
      </w:pPr>
      <w:r w:rsidRPr="001E0523">
        <w:rPr>
          <w:sz w:val="8"/>
        </w:rPr>
        <w:t xml:space="preserve">Delegation is at the heart of the American monetary system. Specially chartered, investor-owned banks, rather than government agencies, issue most of the money in the United States.59 Today's legal framework dates to the Civil War, when Congress passed the National Bank Act (NBA).60 The NBA established a system of "national banks," which legislators imagined would be like a third Bank of the United States split into hundreds of parts.61 The biggest  [*211]  issuers today include organizations like Chase, Wells Fargo, and Bank of America. These banks are federal corporations chartered administratively by the Office of the Comptroller of the Currency (OCC), a quasi-independent bureau in the Treasury Department.62 In 1933, Congress added a series of further federal banks for special purposes. The most important of these are called savings and loan associations or "thrifts" and are designed to promote homeownership.63 Although at several points, federal legislators aimed to wholly displace </w:t>
      </w:r>
      <w:proofErr w:type="spellStart"/>
      <w:r w:rsidRPr="001E0523">
        <w:rPr>
          <w:sz w:val="8"/>
        </w:rPr>
        <w:t>statechartered</w:t>
      </w:r>
      <w:proofErr w:type="spellEnd"/>
      <w:r w:rsidRPr="001E0523">
        <w:rPr>
          <w:sz w:val="8"/>
        </w:rPr>
        <w:t xml:space="preserve"> banks, they never succeeded. Congress still permits states to charter banks, which the federal government strictly regulates through a variety of federal laws.64</w:t>
      </w:r>
    </w:p>
    <w:p w14:paraId="41583D1A" w14:textId="77777777" w:rsidR="007E7CAC" w:rsidRPr="001E0523" w:rsidRDefault="007E7CAC" w:rsidP="007E7CAC">
      <w:pPr>
        <w:rPr>
          <w:sz w:val="8"/>
        </w:rPr>
      </w:pPr>
      <w:r w:rsidRPr="001E0523">
        <w:rPr>
          <w:sz w:val="8"/>
        </w:rPr>
        <w:t>State- and federally chartered banks (and thrifts) are designed to expand the money supply.65 Each issues its own money in the form of deposit account balances recorded on its books.66 Deposit account balances function as an alternative to government-issued cash they can be used to make payments by check or wire. But they are not truly equivalent to cash, as banks do not hold cash to back them. And even though banks promise to pay their depositors cash on demand, these promises are not meant to be kept, at least not at scale. Banks generally hold very little cash and can create new deposits at a keystroke. Most transactions settle on bank books without any government cash ever changing hands.67</w:t>
      </w:r>
    </w:p>
    <w:p w14:paraId="712CEA4E" w14:textId="77777777" w:rsidR="007E7CAC" w:rsidRPr="001E0523" w:rsidRDefault="007E7CAC" w:rsidP="007E7CAC">
      <w:pPr>
        <w:rPr>
          <w:sz w:val="8"/>
        </w:rPr>
      </w:pPr>
      <w:r w:rsidRPr="001E0523">
        <w:rPr>
          <w:sz w:val="8"/>
        </w:rPr>
        <w:t>Today, the reasons why Congress delegated the power to issue money to banks are submerged. Drawing on models in financial economics, scholars tend to assume either that the government issues the whole money supply and that banks are mere intermediaries,68 or that the system of investor-owned money issuers is the product of private ordering, with the government intervening  [*212]  largely to prevent instability.69 Either way, scholars overlook the various rationales that underpin delegation.</w:t>
      </w:r>
    </w:p>
    <w:p w14:paraId="6325A6B3" w14:textId="77777777" w:rsidR="007E7CAC" w:rsidRPr="001E0523" w:rsidRDefault="007E7CAC" w:rsidP="007E7CAC">
      <w:pPr>
        <w:rPr>
          <w:sz w:val="8"/>
        </w:rPr>
      </w:pPr>
      <w:r w:rsidRPr="001E0523">
        <w:rPr>
          <w:sz w:val="8"/>
        </w:rPr>
        <w:t>The first step to understanding the Fed, therefore, is to denaturalize delegation. The U.S. banking system was not the organic byproduct of market forces. It was actively constructed by the government. Delegation was a policy choice. And it implicates not only matters of efficiency and stability, but also broader issues of political economy. Delegation, for example, limits the role of the government in credit allocation and the power of political majorities to redistribute resources. It also entrenches elites, who tend to control banks and hence access to money and credit. When many of our banking laws were written, these dimensions of banking law were at the forefront of the public discussion.</w:t>
      </w:r>
    </w:p>
    <w:p w14:paraId="3678FE50" w14:textId="77777777" w:rsidR="007E7CAC" w:rsidRPr="001E0523" w:rsidRDefault="007E7CAC" w:rsidP="007E7CAC">
      <w:pPr>
        <w:rPr>
          <w:sz w:val="8"/>
        </w:rPr>
      </w:pPr>
      <w:r w:rsidRPr="001E0523">
        <w:rPr>
          <w:sz w:val="8"/>
        </w:rPr>
        <w:t>It is worth examining briefly the leading arguments advanced in favor of outsourcing: (1) preventing inflation, (2) protecting property rights, (3) strengthening the government, and (4) averting public corruption.70</w:t>
      </w:r>
    </w:p>
    <w:p w14:paraId="5AC1225F" w14:textId="77777777" w:rsidR="007E7CAC" w:rsidRPr="001E0523" w:rsidRDefault="007E7CAC" w:rsidP="007E7CAC">
      <w:pPr>
        <w:rPr>
          <w:sz w:val="8"/>
        </w:rPr>
      </w:pPr>
      <w:r w:rsidRPr="001E0523">
        <w:rPr>
          <w:sz w:val="8"/>
        </w:rPr>
        <w:t>Preventing inflation was perhaps the most significant motivation. Congress delegated ownership of banks and thrifts to managers selected by private shareholders because policymakers believed that "hybrid money" was the best money.71 Only by recruiting investors motivated by profit, the thinking went, could the state expand the money supply beyond gold and silver without undermining confidence in the currency.72 One problem was that if the government issued paper and deposit money directly, legislators could use it to pay for current consumption.73 Another problem was that the mere prospect of government overissue might lead people to dump dollars for foreign currency or other stores of value, depreciating the dollar and destabilizing the economy. Banks, according to their proponents, could create new money only in exchange  [*213]  for investment assets like loans (they lend new deposits into circulation). And investor-owned banks would be incentivized to make new loans only when they expected to be paid back.74 As a result, they would issue the amount of money needed for economic flourishing and no more.75</w:t>
      </w:r>
    </w:p>
    <w:p w14:paraId="3E507226" w14:textId="77777777" w:rsidR="007E7CAC" w:rsidRPr="001E0523" w:rsidRDefault="007E7CAC" w:rsidP="007E7CAC">
      <w:pPr>
        <w:rPr>
          <w:sz w:val="8"/>
        </w:rPr>
      </w:pPr>
      <w:r w:rsidRPr="001E0523">
        <w:rPr>
          <w:sz w:val="8"/>
        </w:rPr>
        <w:t>Closely related to the concern about excessive monetary expansion and maintaining confidence in the value of money over time was a desire to protect private property rights. An interest in property rights was among the primary motivations for the original English arrangement in the early eighteenth century.76 Property rights also prompted Adam Smith to criticize experiments with government-issued paper currencies in colonial America.77 And protecting property rights led members of the First Congress to charter the BUS. Many Founders saw monetary outsourcing as a critical aspect of English liberty that they wished to retain freedom from a state that could extract private wealth without levying taxes.78 The present-day insulation of the monetary system from democratic politics, on this view, is not a bug; it is a feature perhaps the most desirable feature of an investor-owned banking system. It limits the ability of redistribute resources from creditors to debtors.</w:t>
      </w:r>
    </w:p>
    <w:p w14:paraId="2F37FB44" w14:textId="77777777" w:rsidR="007E7CAC" w:rsidRPr="001E0523" w:rsidRDefault="007E7CAC" w:rsidP="007E7CAC">
      <w:pPr>
        <w:rPr>
          <w:sz w:val="8"/>
        </w:rPr>
      </w:pPr>
      <w:r w:rsidRPr="001E0523">
        <w:rPr>
          <w:sz w:val="8"/>
        </w:rPr>
        <w:t>A third factor that drove the government to establish investor- rather than government-owned banks is harder to appreciate today: the state's need to cultivate powerful stakeholders. Delegation took root and developed in the Anglo-American legal system during moments of state formation: in the 1690s, following the Glorious Revolution; in the 1780s and 90s, following the American Revolution; and in the 1860s, amidst the Civil War. During each of these moments, the state sought assistance from wealthy citizens. By offering these citizens a say in economic governance, as well as a steady stream of rents,79 the state gave them a reason to support it.</w:t>
      </w:r>
    </w:p>
    <w:p w14:paraId="11AF22EB" w14:textId="77777777" w:rsidR="007E7CAC" w:rsidRPr="001E0523" w:rsidRDefault="007E7CAC" w:rsidP="007E7CAC">
      <w:pPr>
        <w:rPr>
          <w:sz w:val="8"/>
        </w:rPr>
      </w:pPr>
      <w:r w:rsidRPr="001E0523">
        <w:rPr>
          <w:sz w:val="8"/>
        </w:rPr>
        <w:t xml:space="preserve"> [*214]  A fourth argument in favor of delegation was also related to state building: preventing government corruption. When the federal government established the national banking system during the Civil War, policymakers worried that it would be impossible for the Treasury during normal times to provide money "in sufficient amounts for the wants of the people" merely by spending it to pay the government's bills.80 Rather, the government would have to, on occasion, lend money into circulation, which would "convert the treasury into a government bank, with all its hazards and mischiefs."81 "No Government," one leading congressman worried, "can perform the functions of a bank by loaning money without becoming corrupt and progressively arbitrary and despotic."82</w:t>
      </w:r>
    </w:p>
    <w:p w14:paraId="06DB423A" w14:textId="77777777" w:rsidR="007E7CAC" w:rsidRPr="001E0523" w:rsidRDefault="007E7CAC" w:rsidP="007E7CAC">
      <w:pPr>
        <w:rPr>
          <w:sz w:val="8"/>
        </w:rPr>
      </w:pPr>
      <w:r w:rsidRPr="001E0523">
        <w:rPr>
          <w:sz w:val="8"/>
        </w:rPr>
        <w:t>2. Separation</w:t>
      </w:r>
    </w:p>
    <w:p w14:paraId="24886F08" w14:textId="77777777" w:rsidR="007E7CAC" w:rsidRPr="001E0523" w:rsidRDefault="007E7CAC" w:rsidP="007E7CAC">
      <w:pPr>
        <w:rPr>
          <w:sz w:val="8"/>
        </w:rPr>
      </w:pPr>
      <w:r w:rsidRPr="001E0523">
        <w:rPr>
          <w:sz w:val="8"/>
        </w:rPr>
        <w:t>Much of the rest of American banking law was designed to make delegation politically palatable and institutionally durable. This is especially true of separation. Separation dates to the 1690s, when Parliament chartered the Bank of England. The very first U.S. bank charters included separation provisions83 prohibiting banks, which were considered quasi-governmental enterprises, from entering the "private" sphere of ordinary commerce.</w:t>
      </w:r>
    </w:p>
    <w:p w14:paraId="21185615" w14:textId="77777777" w:rsidR="007E7CAC" w:rsidRPr="001E0523" w:rsidRDefault="007E7CAC" w:rsidP="007E7CAC">
      <w:pPr>
        <w:rPr>
          <w:sz w:val="8"/>
        </w:rPr>
      </w:pPr>
      <w:r w:rsidRPr="001E0523">
        <w:rPr>
          <w:sz w:val="8"/>
        </w:rPr>
        <w:t>Today, separation is codified in the NBA, among other places.84 The NBA authorizes banks to exercise only "such incidental powers as shall be necessary to carry on the business of banking," which the law defines as issuing notes and deposits, making loans, discounting bills, and dealing in precious metals and foreign currency.85 Congress designed the NBA to bar banks from using their power to create money to compete with nonmonetary businesses, including financial firms like securities dealers and wealth managers.86</w:t>
      </w:r>
    </w:p>
    <w:p w14:paraId="3DAB24BE" w14:textId="77777777" w:rsidR="007E7CAC" w:rsidRPr="001E0523" w:rsidRDefault="007E7CAC" w:rsidP="007E7CAC">
      <w:pPr>
        <w:rPr>
          <w:sz w:val="8"/>
        </w:rPr>
      </w:pPr>
      <w:r w:rsidRPr="001E0523">
        <w:rPr>
          <w:sz w:val="8"/>
        </w:rPr>
        <w:t>During the 1930s, Congress blocked banks from skirting these restrictions by affiliating with businesses that shared ownership and management personnel.87 It also barred everyone else from engaging in banking (i.e. issuing  [*215]  deposits) without government authorization.88 In 1956, to close further loopholes, Congress passed the Bank Holding Company Act (BHCA), which it strengthened in 1966 and 1970 to prevent evasion.89 Although regulators and courts weakened these statutory barriers, especially from the 1980s on,90 legislators have only once significantly liberalized separations: in 1999, Congress authorized "Financial Holding Companies," affiliations of banks, securities dealers, and insurers under a single corporate umbrella.91</w:t>
      </w:r>
    </w:p>
    <w:p w14:paraId="69AD60F1" w14:textId="77777777" w:rsidR="007E7CAC" w:rsidRPr="001E0523" w:rsidRDefault="007E7CAC" w:rsidP="007E7CAC">
      <w:pPr>
        <w:rPr>
          <w:sz w:val="8"/>
        </w:rPr>
      </w:pPr>
      <w:r w:rsidRPr="001E0523">
        <w:rPr>
          <w:sz w:val="8"/>
        </w:rPr>
        <w:t>Although the "separation of banking and commerce" has attracted increasing attention since the 2008 financial crisis, this attention focuses on a stability rationale, a relatively recent reason for limiting the activities of banks and their affiliates.92 This rationale also tends to take the distributional politics out of monetary system design.93 Until the Great Depression, the animating legislative purpose behind separation was to prevent unfair trade practices and the undue concentration of private power.94</w:t>
      </w:r>
    </w:p>
    <w:p w14:paraId="3B6CE82D" w14:textId="77777777" w:rsidR="007E7CAC" w:rsidRPr="001E0523" w:rsidRDefault="007E7CAC" w:rsidP="007E7CAC">
      <w:pPr>
        <w:rPr>
          <w:sz w:val="8"/>
        </w:rPr>
      </w:pPr>
      <w:r w:rsidRPr="001E0523">
        <w:rPr>
          <w:sz w:val="8"/>
        </w:rPr>
        <w:t>The concern that, wielding their monetary privileges, bankers would infringe on commercial liberty is coeval with the decision to delegate monetary powers to investor-owned banks. Parliament wrote into the law its reason for barring the Bank of England from the "buying or selling of any Goods Wares or Merchandizes": it did not want the Bank to "oppress[]" the merchants it was designed to assist.95 This purpose is unsurprising. The Whigs who forged the English monetary framework (and championed the Bank of England) were trying to protect commercial freedom from what they considered an extractive and  [*216]  arbitrary government; they certainly did not want to escape oppression by the Crown only to find themselves oppressed by the Bank.96</w:t>
      </w:r>
    </w:p>
    <w:p w14:paraId="5C13CC08" w14:textId="77777777" w:rsidR="007E7CAC" w:rsidRPr="001E0523" w:rsidRDefault="007E7CAC" w:rsidP="007E7CAC">
      <w:pPr>
        <w:rPr>
          <w:sz w:val="8"/>
        </w:rPr>
      </w:pPr>
      <w:r w:rsidRPr="001E0523">
        <w:rPr>
          <w:sz w:val="8"/>
        </w:rPr>
        <w:t xml:space="preserve">Following America's first "bank war" in 1787, Pennsylvania copied Parliament's language almost verbatim into the charter of the country's first bank, the Bank of North America.97 Similar concerns motivated separations provisions in the 1790s, 1810s, 1830s, as well as at each critical moment when current law was enacted: 1863, 1933, 1956, and 1966.98 As Congressman William Bourke </w:t>
      </w:r>
      <w:proofErr w:type="spellStart"/>
      <w:r w:rsidRPr="001E0523">
        <w:rPr>
          <w:sz w:val="8"/>
        </w:rPr>
        <w:t>Cockran</w:t>
      </w:r>
      <w:proofErr w:type="spellEnd"/>
      <w:r w:rsidRPr="001E0523">
        <w:rPr>
          <w:sz w:val="8"/>
        </w:rPr>
        <w:t xml:space="preserve"> put it in 1895, bank money "is not issued for the benefit of the banks, but principally for the benefit of the depositors. Banks </w:t>
      </w:r>
      <w:proofErr w:type="spellStart"/>
      <w:r w:rsidRPr="001E0523">
        <w:rPr>
          <w:sz w:val="8"/>
        </w:rPr>
        <w:t>can not</w:t>
      </w:r>
      <w:proofErr w:type="spellEnd"/>
      <w:r w:rsidRPr="001E0523">
        <w:rPr>
          <w:sz w:val="8"/>
        </w:rPr>
        <w:t xml:space="preserve"> absorb all the profits of industry. They are the servants, not the </w:t>
      </w:r>
      <w:proofErr w:type="gramStart"/>
      <w:r w:rsidRPr="001E0523">
        <w:rPr>
          <w:sz w:val="8"/>
        </w:rPr>
        <w:t>masters of commerce</w:t>
      </w:r>
      <w:proofErr w:type="gramEnd"/>
      <w:r w:rsidRPr="001E0523">
        <w:rPr>
          <w:sz w:val="8"/>
        </w:rPr>
        <w:t>."99</w:t>
      </w:r>
    </w:p>
    <w:p w14:paraId="7E8725E5" w14:textId="77777777" w:rsidR="007E7CAC" w:rsidRPr="001E0523" w:rsidRDefault="007E7CAC" w:rsidP="007E7CAC">
      <w:pPr>
        <w:rPr>
          <w:sz w:val="8"/>
        </w:rPr>
      </w:pPr>
      <w:r w:rsidRPr="001E0523">
        <w:rPr>
          <w:sz w:val="8"/>
        </w:rPr>
        <w:t>Relatedly, Congress restricted bank activities to preserve political liberty by checking the power and influence of the people who run banks. Again, the concern goes all the way back to the creation of the Bank of England. As one London merchant wrote in 1707:</w:t>
      </w:r>
    </w:p>
    <w:p w14:paraId="21C5BDFA" w14:textId="77777777" w:rsidR="007E7CAC" w:rsidRPr="001E0523" w:rsidRDefault="007E7CAC" w:rsidP="007E7CAC">
      <w:pPr>
        <w:rPr>
          <w:sz w:val="8"/>
        </w:rPr>
      </w:pPr>
      <w:r w:rsidRPr="001E0523">
        <w:rPr>
          <w:sz w:val="8"/>
        </w:rPr>
        <w:t xml:space="preserve">It's impossible to foresee all the Mischiefs that may happen by a Confederacy of such as are Directors both of [the East] India Company and Bank of England; for what </w:t>
      </w:r>
      <w:proofErr w:type="spellStart"/>
      <w:r w:rsidRPr="001E0523">
        <w:rPr>
          <w:sz w:val="8"/>
        </w:rPr>
        <w:t>cann't</w:t>
      </w:r>
      <w:proofErr w:type="spellEnd"/>
      <w:r w:rsidRPr="001E0523">
        <w:rPr>
          <w:sz w:val="8"/>
        </w:rPr>
        <w:t xml:space="preserve"> Two so Powerful Bodies by their United Force bring about? What </w:t>
      </w:r>
      <w:proofErr w:type="spellStart"/>
      <w:r w:rsidRPr="001E0523">
        <w:rPr>
          <w:sz w:val="8"/>
        </w:rPr>
        <w:t>cann't</w:t>
      </w:r>
      <w:proofErr w:type="spellEnd"/>
      <w:r w:rsidRPr="001E0523">
        <w:rPr>
          <w:sz w:val="8"/>
        </w:rPr>
        <w:t xml:space="preserve"> they Promote or Obstruct in Parliament, wherein they Interest themselves? . . . Especially having the Nation's Purse at their Girdle . . . we can never again hope to retrieve the Fatal Oversight, since those that have got the Power will never part with it . . . .100</w:t>
      </w:r>
    </w:p>
    <w:p w14:paraId="3A15D5FF" w14:textId="77777777" w:rsidR="007E7CAC" w:rsidRPr="001E0523" w:rsidRDefault="007E7CAC" w:rsidP="007E7CAC">
      <w:pPr>
        <w:rPr>
          <w:sz w:val="8"/>
        </w:rPr>
      </w:pPr>
      <w:r w:rsidRPr="001E0523">
        <w:rPr>
          <w:sz w:val="8"/>
        </w:rPr>
        <w:t>This same concern the possibility that private power could corrupt representative government features in U.S. legislative debates from the 1790s to the 1980s.101 And it is reflected in current law, which authorizes the  [*217]  government to block acquisitions of bank shares not only when officials conclude that it "is necessary to prevent . . . decreased or unfair competition [or] conflicts of interest" but also if they determine that it is needed to prevent the "undue concentration of resources."102</w:t>
      </w:r>
    </w:p>
    <w:p w14:paraId="72BF579F" w14:textId="77777777" w:rsidR="007E7CAC" w:rsidRPr="001E0523" w:rsidRDefault="007E7CAC" w:rsidP="007E7CAC">
      <w:pPr>
        <w:rPr>
          <w:sz w:val="8"/>
        </w:rPr>
      </w:pPr>
      <w:r w:rsidRPr="001E0523">
        <w:rPr>
          <w:sz w:val="8"/>
        </w:rPr>
        <w:t>Stability is by comparison a rather recent rationale for separating banking and commerce. It arises for the first time in the 1930s, in response to evidence that banks affiliating with securities dealers can reduce the integrity of the money supply.103 It appears again in the legislative history of the BHCA.104 And it features heavily in contemporary debates about reversing the fusion of banking and various financial businesses in the 1980s and 1990s.105 For example, in 2010, Congress rolled back banks' authority to deal in swaps (a type of financial derivative).106 Proponents of these measures did not justify them as necessary to prevent banks from monopolizing these markets, even though banks were, in fact, monopolizing them. Instead, they argued that separations were required to protect taxpayers from losses that banks might incur through these activities.107</w:t>
      </w:r>
    </w:p>
    <w:p w14:paraId="3191739C" w14:textId="77777777" w:rsidR="007E7CAC" w:rsidRPr="001E0523" w:rsidRDefault="007E7CAC" w:rsidP="007E7CAC">
      <w:pPr>
        <w:rPr>
          <w:sz w:val="8"/>
        </w:rPr>
      </w:pPr>
      <w:r w:rsidRPr="001E0523">
        <w:rPr>
          <w:sz w:val="8"/>
        </w:rPr>
        <w:t>3. Diffusion</w:t>
      </w:r>
    </w:p>
    <w:p w14:paraId="340D0376" w14:textId="77777777" w:rsidR="007E7CAC" w:rsidRPr="001E0523" w:rsidRDefault="007E7CAC" w:rsidP="007E7CAC">
      <w:pPr>
        <w:rPr>
          <w:sz w:val="8"/>
        </w:rPr>
      </w:pPr>
      <w:r w:rsidRPr="001E0523">
        <w:rPr>
          <w:sz w:val="8"/>
        </w:rPr>
        <w:t>Separation alone proved insufficient to sustain delegation in the United States.108 Following a tumultuous period of experimentation that culminated in the Civil War, Congress adopted a new approach to money that New York pioneered in the 1830s and that over a dozen states later implemented  [*218]  successfully: diffusion.109 Congress enabled anyone to apply for a charter to open a national bank110 and created a special government bureau, the OCC, to process applications.111 The idea was to eliminate the special privileges associated with legislative chartering, as well as to disperse the power to expand the money supply across many different people and geographic regions. To that end, Congress sought also to prevent conglomeration.112 For most of U.S. history, this meant no branching banks were limited to one location.113 While Congress reversed many of the federal restrictions in the 1990s,114 leading to the emergence of large, complex banking organizations,115 the U.S. banking system remains highly diffuse compared to other countries.116</w:t>
      </w:r>
    </w:p>
    <w:p w14:paraId="724A8CE5" w14:textId="77777777" w:rsidR="007E7CAC" w:rsidRPr="001E0523" w:rsidRDefault="007E7CAC" w:rsidP="007E7CAC">
      <w:pPr>
        <w:rPr>
          <w:sz w:val="8"/>
        </w:rPr>
      </w:pPr>
      <w:r w:rsidRPr="001E0523">
        <w:rPr>
          <w:sz w:val="8"/>
        </w:rPr>
        <w:t>Today, scholars take the core principles of diffusion for granted. But multiplying banks and reducing their size was a major policy shift in the early republic. Indeed, many at the time viewed it as irresponsible,117 as they believed that diffusion would lead to excessive competition, which would weaken banks, increase the chances of bank failure, and undermine stability. Policymakers have generally cited four reasons for running these risks: (1) democratizing money creation; (2) preventing corruption; (3) checking private power; and (4) promoting accountability.118</w:t>
      </w:r>
    </w:p>
    <w:p w14:paraId="310C34E3" w14:textId="77777777" w:rsidR="007E7CAC" w:rsidRPr="001E0523" w:rsidRDefault="007E7CAC" w:rsidP="007E7CAC">
      <w:pPr>
        <w:rPr>
          <w:sz w:val="8"/>
        </w:rPr>
      </w:pPr>
      <w:r w:rsidRPr="001E0523">
        <w:rPr>
          <w:sz w:val="8"/>
        </w:rPr>
        <w:t>Democratizing money creation was New York's original impetus for adopting administrative chartering in 1838. A political movement, which catapulted Andrew Jackson to the White House and nearly splintered the  [*219]  Democratic Party, held that money creation should not be a privilege reserved for a select few, but freely available to all. "It is but justice and good policy," President Jackson explained in his message vetoing the recharter of the second BUS, "to let each in his turn enjoy an opportunity to profit by our bounty."119 According to Jackson, the government should pursue "equal protection, and, as Heaven does its rains, shower its favor alike on the high and the low, the rich and the poor."120 If Congress insisted on delegating its control over monetary expansion to private actors, it had to do so on principles of open access.121 The alternative, Jackson and others argued, offended the Constitution.122</w:t>
      </w:r>
    </w:p>
    <w:p w14:paraId="3C55C082" w14:textId="77777777" w:rsidR="007E7CAC" w:rsidRPr="001E0523" w:rsidRDefault="007E7CAC" w:rsidP="007E7CAC">
      <w:pPr>
        <w:rPr>
          <w:sz w:val="8"/>
        </w:rPr>
      </w:pPr>
      <w:r w:rsidRPr="001E0523">
        <w:rPr>
          <w:sz w:val="8"/>
        </w:rPr>
        <w:t>These advocates were also concerned with preventing corruption, as the history of legislative chartering in the country was rife with scandal.123 Officials hoped that diffusion would eliminate bribes and other foul play and that administrative chartering would free the legislature from both the appearance of picking winners as well as the unsavory dealing involved in passing private bills, two significant problems in antebellum politics.124</w:t>
      </w:r>
    </w:p>
    <w:p w14:paraId="40C6FF1D" w14:textId="77777777" w:rsidR="007E7CAC" w:rsidRPr="001E0523" w:rsidRDefault="007E7CAC" w:rsidP="007E7CAC">
      <w:pPr>
        <w:rPr>
          <w:sz w:val="8"/>
        </w:rPr>
      </w:pPr>
      <w:r w:rsidRPr="001E0523">
        <w:rPr>
          <w:sz w:val="8"/>
        </w:rPr>
        <w:t>Additionally, diffusion was designed to split apart the power to issue money to such an extent that no single bank enjoyed too much stature and importance. As President Franklin D. Roosevelt explained when he called on Congress to prevent banks from conglomerating through holding company structures, "the liberty of a democracy is not safe if the people tolerate the growth of private power to a point where it becomes stronger than their democratic state itself."125 Moreover, in a system dominated by one bank, like the BUS, balance sheet expansion faces few exterior constraints when the bank makes new loans, it knows that any cash it pays out to borrowers will find its way back to the bank after the borrowers spend it. In a system with many banks, by contrast, banks check each other, disciplining overissue. A diffuse system also offers people a choice over which bank's money they hold, which incentivizes banks to be responsive to deposit holders, reduces oligopoly abuses, and opens new avenues to access bank credit.</w:t>
      </w:r>
    </w:p>
    <w:p w14:paraId="2D35C4BE" w14:textId="77777777" w:rsidR="007E7CAC" w:rsidRPr="001E0523" w:rsidRDefault="007E7CAC" w:rsidP="007E7CAC">
      <w:pPr>
        <w:rPr>
          <w:sz w:val="8"/>
        </w:rPr>
      </w:pPr>
      <w:r w:rsidRPr="001E0523">
        <w:rPr>
          <w:sz w:val="8"/>
        </w:rPr>
        <w:t>Finally, diffusion was meant to increase accountability. In a system where banks are small and numerous, bankers are local.126 The BUS, which loomed as a bugbear in American money matters well into the twentieth century, was a distant and alien power to most Americans. The National Bank Act created a  [*220]  system in which bankers tended to live in the communities they served,127 enhancing their legitimacy and increasing the likelihood that their communities would prevent them from abusing their franchise. To quote President Roosevelt again: private "power [over banking resources] becomes particularly dangerous when it is exercised from a distance."128</w:t>
      </w:r>
    </w:p>
    <w:p w14:paraId="02C97243" w14:textId="77777777" w:rsidR="007E7CAC" w:rsidRPr="001E0523" w:rsidRDefault="007E7CAC" w:rsidP="007E7CAC">
      <w:pPr>
        <w:rPr>
          <w:sz w:val="8"/>
        </w:rPr>
      </w:pPr>
      <w:r w:rsidRPr="001E0523">
        <w:rPr>
          <w:sz w:val="8"/>
        </w:rPr>
        <w:t>4. Supervision</w:t>
      </w:r>
    </w:p>
    <w:p w14:paraId="05312187" w14:textId="77777777" w:rsidR="007E7CAC" w:rsidRPr="001E0523" w:rsidRDefault="007E7CAC" w:rsidP="007E7CAC">
      <w:pPr>
        <w:rPr>
          <w:sz w:val="8"/>
        </w:rPr>
      </w:pPr>
      <w:r w:rsidRPr="001E0523">
        <w:rPr>
          <w:sz w:val="8"/>
        </w:rPr>
        <w:t>Diffusion necessitated a further innovation: a new form of technocratic administration to manage a dispersed monetary system. With the government no longer handpicking its franchisees, and with so many franchisees spread about the country, legislators commissioned officials to coordinate banks to ensure that they worked together and in the public interest. Known as "supervision," the mode of governance that emerged is distinct from modern rulemaking and adjudication (as well as the common agency practice of issuing general statements of policy and other guidance). It is "extensive and informal."129 It proceeds through iterative, ongoing, firm-specific engagement. It tends not to involve any final agency action at all. Through ongoing examination, dialogue, and confidential letters, supervisors share their concerns with banks, and banks adjust their activities.130 This practice of comment and response is rooted in (and takes place in the shadow of) "capacious [statutory] approval powers, monitoring rights, and remedial authorities."131 These authorities permit agencies to discipline banks not only when bankers break bright-line legal rules, but whenever, "in the opinion of [the agencies]," bankers are engaging in, have engaged in, or are about to engage in "unsafe or unsound practice[s]."132 ("Although there is in fact an iron hand within the velvet glove of the banking authorities, the glove is seldom removed."133)</w:t>
      </w:r>
    </w:p>
    <w:p w14:paraId="48DFD977" w14:textId="77777777" w:rsidR="007E7CAC" w:rsidRPr="001E0523" w:rsidRDefault="007E7CAC" w:rsidP="007E7CAC">
      <w:pPr>
        <w:rPr>
          <w:sz w:val="8"/>
        </w:rPr>
      </w:pPr>
      <w:r w:rsidRPr="001E0523">
        <w:rPr>
          <w:sz w:val="8"/>
        </w:rPr>
        <w:t>New York and Massachusetts laid the groundwork for supervision in the 1830s and '40s when they first began to diffuse the banking franchise. During the Civil War, Congress imported some state supervisory practices as part of the National Bank Act. Congress later enhanced supervision in the 1930s and reinforced it at least once each decade beginning in the 1960s.134 In the late 1990s  [*221]  and early 2000s, as the financial sector conglomerated, supervisors disarmed, and supervision as a distinct mode of governance fell out of the legal imagination.135 But following the 2008 crisis, officials revived supervisory oversight and its statutory purposes have received renewed attention.136 These purposes include (1) protecting the public interest in, among other things, monetary stability, (2) promoting confidence in the money supply, and (3) checking the power of bankers.</w:t>
      </w:r>
    </w:p>
    <w:p w14:paraId="4EA67526" w14:textId="77777777" w:rsidR="007E7CAC" w:rsidRPr="001E0523" w:rsidRDefault="007E7CAC" w:rsidP="007E7CAC">
      <w:pPr>
        <w:rPr>
          <w:sz w:val="8"/>
        </w:rPr>
      </w:pPr>
      <w:r w:rsidRPr="001E0523">
        <w:rPr>
          <w:sz w:val="8"/>
        </w:rPr>
        <w:t>As in any franchisor-franchisee relationship, the government-banker relationship is fraught with conflicts of interest.137 To protect the public, policymakers decided that banks ought to be "supervise[d] [by the government] to see to it that they conform to certain high standards."138 To this end, three federal banking agencies alongside state regulators write and fill gaps in regulatory rules, promote sound bank money, and manage the government's financial exposure to bank balance sheets. Using stress testing, examinations, and continuous dialogue, supervisors ensure that banks hew to their public purposes and do not take advantage of their special privileges to extract rents.</w:t>
      </w:r>
    </w:p>
    <w:p w14:paraId="62E915EF" w14:textId="77777777" w:rsidR="007E7CAC" w:rsidRPr="001E0523" w:rsidRDefault="007E7CAC" w:rsidP="007E7CAC">
      <w:pPr>
        <w:rPr>
          <w:sz w:val="8"/>
        </w:rPr>
      </w:pPr>
      <w:r w:rsidRPr="001E0523">
        <w:rPr>
          <w:sz w:val="8"/>
        </w:rPr>
        <w:t>Supervisors also promote confidence in banks. Since each bank issues its own money, each bank is vulnerable to runs by depositors and other short-term creditors who lose confidence in its operations. Supervisors offer an official stamp of approval.139 One role that supervisory stress tests have played in recent years, for example, is signaling to market participants that bank money is just as good as cash, and that the government stands behind it.</w:t>
      </w:r>
    </w:p>
    <w:p w14:paraId="22FB5794" w14:textId="77777777" w:rsidR="007E7CAC" w:rsidRPr="001E0523" w:rsidRDefault="007E7CAC" w:rsidP="007E7CAC">
      <w:pPr>
        <w:rPr>
          <w:sz w:val="8"/>
        </w:rPr>
      </w:pPr>
      <w:r w:rsidRPr="001E0523">
        <w:rPr>
          <w:sz w:val="8"/>
        </w:rPr>
        <w:t>Finally, as with separation and diffusion, supervision mitigates concerns about overmighty bankers. Supervisors limit banker discretion and uncover abuses. When faced with instability or scandal in the banking system, Congress has invariably responded by both blaming supervisors140 and enhancing their power.141 It was during one particularly turbulent period that Congress decided  [*222]  to expand government control over banking through the creation of a new and more powerful supervisor: the Federal Reserve.</w:t>
      </w:r>
    </w:p>
    <w:p w14:paraId="1F5B95DF" w14:textId="77777777" w:rsidR="007E7CAC" w:rsidRPr="001E0523" w:rsidRDefault="007E7CAC" w:rsidP="007E7CAC">
      <w:pPr>
        <w:rPr>
          <w:sz w:val="8"/>
        </w:rPr>
      </w:pPr>
      <w:r w:rsidRPr="001E0523">
        <w:rPr>
          <w:sz w:val="8"/>
        </w:rPr>
        <w:t>II. The Forgotten Logic of the Federal Reserve Act</w:t>
      </w:r>
    </w:p>
    <w:p w14:paraId="17913BF8" w14:textId="77777777" w:rsidR="007E7CAC" w:rsidRPr="001E0523" w:rsidRDefault="007E7CAC" w:rsidP="007E7CAC">
      <w:pPr>
        <w:rPr>
          <w:sz w:val="8"/>
        </w:rPr>
      </w:pPr>
      <w:r w:rsidRPr="001E0523">
        <w:rPr>
          <w:sz w:val="8"/>
        </w:rPr>
        <w:t>When Congress created the Federal Reserve in 1913, the key features of U.S. banking law were over fifty years old. Thousands of investor-owned banks legally separated from commercial enterprises, largely controlled by local executives, and subject to close oversight by special state and federal officials issued most of the money in the United States. Yet monetary outsourcing remained politically and economically unstable. With each bank operating for profit, no bank had an incentive to look out for the system as a whole. When moments of economic uncertainty emerged, bank counterparties lost confidence in the value of bank assets, which produced monetary contractions and severe economic depressions. During these periods, Americans were exposed to the private power of prominent bankers and bankers' associations located in big cities like New York and Chicago.142 With each passing year, these actors became stronger, leaving southern and western regions starved for money and credit, especially during downturns.143 Limited in their regulatory tools, supervisors were unable to mount an effective response. Meanwhile, grassroots movements and Democratic Party leaders agitated for government control of the money supply, unwilling to accept the role investor-owned banks played in economic and public life.144</w:t>
      </w:r>
    </w:p>
    <w:p w14:paraId="39B65629" w14:textId="77777777" w:rsidR="007E7CAC" w:rsidRPr="001E0523" w:rsidRDefault="007E7CAC" w:rsidP="007E7CAC">
      <w:pPr>
        <w:rPr>
          <w:sz w:val="8"/>
        </w:rPr>
      </w:pPr>
      <w:r w:rsidRPr="001E0523">
        <w:rPr>
          <w:sz w:val="8"/>
        </w:rPr>
        <w:t>This Part shows how Congress designed the Federal Reserve to respond to these challenges: periodic deflations, an uneven playing field among banks, and insufficient public accountability and control. It contends that separation, diffusion, and supervision as they existed at the turn of the century were not sufficient to sustain delegation in the United States. Congress established the Federal Reserve Board in 1913 as a "super supervisor" to administer the banking  [*223]  system. Not satisfied with the initial results, Congress later amended the law on several occasions to better address these same problems.</w:t>
      </w:r>
    </w:p>
    <w:p w14:paraId="23143E29" w14:textId="77777777" w:rsidR="007E7CAC" w:rsidRPr="001E0523" w:rsidRDefault="007E7CAC" w:rsidP="007E7CAC">
      <w:pPr>
        <w:rPr>
          <w:sz w:val="8"/>
        </w:rPr>
      </w:pPr>
      <w:r w:rsidRPr="001E0523">
        <w:rPr>
          <w:sz w:val="8"/>
        </w:rPr>
        <w:t xml:space="preserve">Drawing on legislative debates, committee reports, statutory text, public speeches, private correspondence, and newspaper accounts, I argue that current law the product primarily of bills passed in 1913, 1933, 1935, 1977, 1978, 1980, and 2010 reflects three overarching legislative purposes: (1) to promote full capacity utilization in the economy by stimulating bank monetary expansion over time; (2) to ensure a nationwide, level playing field in the investor-owned banking system; and (3) to enhance public accountability and control over monetary conditions.145 Read in </w:t>
      </w:r>
      <w:proofErr w:type="spellStart"/>
      <w:r w:rsidRPr="001E0523">
        <w:rPr>
          <w:sz w:val="8"/>
        </w:rPr>
        <w:t>pari</w:t>
      </w:r>
      <w:proofErr w:type="spellEnd"/>
      <w:r w:rsidRPr="001E0523">
        <w:rPr>
          <w:sz w:val="8"/>
        </w:rPr>
        <w:t xml:space="preserve"> </w:t>
      </w:r>
      <w:proofErr w:type="spellStart"/>
      <w:r w:rsidRPr="001E0523">
        <w:rPr>
          <w:sz w:val="8"/>
        </w:rPr>
        <w:t>materia</w:t>
      </w:r>
      <w:proofErr w:type="spellEnd"/>
      <w:r w:rsidRPr="001E0523">
        <w:rPr>
          <w:sz w:val="8"/>
        </w:rPr>
        <w:t xml:space="preserve"> with the other statutes governing money and banking, the Federal Reserve Act is both a technical fix for a malfunctioning monetary system and a rebalancing of the American political economy toward public control over macroeconomic and financial conditions.</w:t>
      </w:r>
    </w:p>
    <w:p w14:paraId="5AA16783" w14:textId="77777777" w:rsidR="007E7CAC" w:rsidRPr="001E0523" w:rsidRDefault="007E7CAC" w:rsidP="007E7CAC">
      <w:pPr>
        <w:rPr>
          <w:sz w:val="8"/>
        </w:rPr>
      </w:pPr>
      <w:r w:rsidRPr="001E0523">
        <w:rPr>
          <w:sz w:val="8"/>
        </w:rPr>
        <w:t>In recovering the Fed's core statutory purposes, this Part also addresses a series of what I believe to be misconceptions and omissions in the economic and legal literatures. First, it argues that the common view that the Fed is meant to trade off maximum employment and price stability as two independent goals146 is ahistorical and legally ungrounded. The legislators who wrote and revised the Federal Reserve Act were primarily concerned with ensuring monetary expansion sufficient to achieve full capacity utilization in the economy over the long term. For them, overissue of money by banks was troubling insofar as it led to economic instability, subsequent monetary collapse, and job loss. But combatting price level appreciation in the short or medium term caused by factors like supply shocks was not understood to be a primary objective of Fed policy. Second, I draw attention to insufficiently appreciated infrastructural aspects of the Federal Reserve Act. The Fed is not just a macroeconomic steward. It is also an institutional framework for counteracting the regional concentration  [*224]  of money and credit, as well as certain types of abuses within the banking system. To this end, the Fed is designed to facilitate interbank payments clearing checks, processing wires, and operating an automated checking electronic transfer network. Finally, I emphasize the Fed's novelty. With the Fed postdating institutions like the Bank of England, Bank of France, and Reichsbank by decades and in some cases centuries, many scholars treat the United States as a copycat.147 By contrast, I see the Fed as the first of its kind: a public monetary authority that administers bank monetary expansion to advance public purposes.148 When the Fed was established, its counterparts like the Bank of England were investor-owned banks, nationalized only decades later. When it comes to what today is considered "central banking" that is, the discretionary management of monetary conditions by public officials America led the world, not the other way around.149</w:t>
      </w:r>
    </w:p>
    <w:p w14:paraId="7D0CE467" w14:textId="77777777" w:rsidR="007E7CAC" w:rsidRPr="001E0523" w:rsidRDefault="007E7CAC" w:rsidP="007E7CAC">
      <w:pPr>
        <w:rPr>
          <w:sz w:val="8"/>
        </w:rPr>
      </w:pPr>
      <w:r w:rsidRPr="001E0523">
        <w:rPr>
          <w:sz w:val="8"/>
        </w:rPr>
        <w:t>A. Maintaining Bank Balance Sheet Expansion</w:t>
      </w:r>
    </w:p>
    <w:p w14:paraId="72A33F1F" w14:textId="77777777" w:rsidR="007E7CAC" w:rsidRPr="001E0523" w:rsidRDefault="007E7CAC" w:rsidP="007E7CAC">
      <w:pPr>
        <w:rPr>
          <w:sz w:val="8"/>
        </w:rPr>
      </w:pPr>
      <w:r w:rsidRPr="001E0523">
        <w:rPr>
          <w:sz w:val="8"/>
        </w:rPr>
        <w:t>A kitchen-sink approach to the Fed one that treats bank regulation, lending, and interest rate policy as various, unrelated responsibilities obscures the Fed's primary purpose throughout its history: counteracting the banking system's tendency toward monetary contraction. This pathology was the impetus  [*225]  for the original Federal Reserve Act. It also triggered the two most significant amendments to the law the Banking Act of 1935150 and the Federal Reserve Reform Act of 1977 (FRRA).151 The latter statute articulated an explicit mandate for the Fed: "maintain[</w:t>
      </w:r>
      <w:proofErr w:type="spellStart"/>
      <w:r w:rsidRPr="001E0523">
        <w:rPr>
          <w:sz w:val="8"/>
        </w:rPr>
        <w:t>ing</w:t>
      </w:r>
      <w:proofErr w:type="spellEnd"/>
      <w:r w:rsidRPr="001E0523">
        <w:rPr>
          <w:sz w:val="8"/>
        </w:rPr>
        <w:t>] long run growth of the monetary and credit aggregates commensurate with the economy's long run potential . . . so as to promote effectively the goals of maximum employment, stable prices, and moderate long-term interest rates."152 This mandate is misunderstood today as a "dual mandate" to manage two competing goals: maximum employment and price stability. But the law in fact charges the Fed with a single goal: promoting full capacity utilization in the economy by ensuring adequate monetary expansion over time. It comes from a New Deal-era law, the Employment Act of 1946, and is a refinement on the Fed's initial stabilization remit.</w:t>
      </w:r>
    </w:p>
    <w:p w14:paraId="7BB98444" w14:textId="77777777" w:rsidR="007E7CAC" w:rsidRPr="001E0523" w:rsidRDefault="007E7CAC" w:rsidP="007E7CAC">
      <w:pPr>
        <w:rPr>
          <w:sz w:val="8"/>
        </w:rPr>
      </w:pPr>
      <w:r w:rsidRPr="001E0523">
        <w:rPr>
          <w:sz w:val="8"/>
        </w:rPr>
        <w:t>1. The Initial Stabilization Remit</w:t>
      </w:r>
    </w:p>
    <w:p w14:paraId="17141639" w14:textId="77777777" w:rsidR="007E7CAC" w:rsidRPr="001E0523" w:rsidRDefault="007E7CAC" w:rsidP="007E7CAC">
      <w:pPr>
        <w:rPr>
          <w:sz w:val="8"/>
        </w:rPr>
      </w:pPr>
      <w:r w:rsidRPr="001E0523">
        <w:rPr>
          <w:sz w:val="8"/>
        </w:rPr>
        <w:t xml:space="preserve">If one adopts a model of banks as private intermediaries (that merely pass along money created by the government) then monetary policy will appear to be a function only of the federal funds rate, which is an overnight interest rate that banks charge each other for </w:t>
      </w:r>
      <w:proofErr w:type="gramStart"/>
      <w:r w:rsidRPr="001E0523">
        <w:rPr>
          <w:sz w:val="8"/>
        </w:rPr>
        <w:t>cash</w:t>
      </w:r>
      <w:proofErr w:type="gramEnd"/>
      <w:r w:rsidRPr="001E0523">
        <w:rPr>
          <w:sz w:val="8"/>
        </w:rPr>
        <w:t xml:space="preserve"> and which varies based on the size of the Fed's balance sheet. But this is not how many of the legislators who designed the banking system thought about banks. As discussed in Part I, U.S. legislators established banks to create money as well as to lend it. And when they outsourced this power to expand the money supply to investor-owned banks, they hoped to avoid politically motivated overissue.153 What many experts eventually came to recognize is that the investor-owned banking system was also prone to periods of chronic </w:t>
      </w:r>
      <w:proofErr w:type="spellStart"/>
      <w:r w:rsidRPr="001E0523">
        <w:rPr>
          <w:sz w:val="8"/>
        </w:rPr>
        <w:t>underissue</w:t>
      </w:r>
      <w:proofErr w:type="spellEnd"/>
      <w:r w:rsidRPr="001E0523">
        <w:rPr>
          <w:sz w:val="8"/>
        </w:rPr>
        <w:t xml:space="preserve"> sometimes as a result of exogenous economic shocks, other times as a reaction to destabilizing periods of overissue (i.e., inflationary bubbles) induced by banks' drive for profit.154 These monetary contractions were extremely disruptive. They led otherwise viable businesses to fail and threw  [*226]  millions of people out of work.155 Preventing such contractions was one of the main reasons legislators supported the FRA in 1913.156</w:t>
      </w:r>
    </w:p>
    <w:p w14:paraId="78A5435F" w14:textId="77777777" w:rsidR="007E7CAC" w:rsidRPr="001E0523" w:rsidRDefault="007E7CAC" w:rsidP="007E7CAC">
      <w:pPr>
        <w:rPr>
          <w:sz w:val="8"/>
        </w:rPr>
      </w:pPr>
      <w:r w:rsidRPr="001E0523">
        <w:rPr>
          <w:sz w:val="8"/>
        </w:rPr>
        <w:t>The Fed's expansionary function is clear in the legislative history. As the Senate Banking Committee put it: "The chief purpose[] of the banking and currency bill [i.e., the FRA] is to give stability to the commerce and industry of the United States, prevent financial panics or financial stringencies; . . . [and to] put an end to . . . the use of [bank] reserves for gambling purposes on the stock exchange."157 Or in the words of the House Banking Committee: "A general tendency toward stringency evidently exists," as the current banking system "fails to afford any safeguard against panics . . . or any means of alleviating them."158 According to the Committee, "the public has been put to great inconvenience and loss upon such occasions."159 The burden of these stringencies, they recognized, is not shared equally: it falls primarily on the poor and on debtors people who owe a nominal amount of monetary units on a loan or other obligation.</w:t>
      </w:r>
    </w:p>
    <w:p w14:paraId="77169C54" w14:textId="77777777" w:rsidR="007E7CAC" w:rsidRPr="001E0523" w:rsidRDefault="007E7CAC" w:rsidP="007E7CAC">
      <w:pPr>
        <w:rPr>
          <w:sz w:val="8"/>
        </w:rPr>
      </w:pPr>
      <w:r w:rsidRPr="001E0523">
        <w:rPr>
          <w:sz w:val="8"/>
        </w:rPr>
        <w:t>The law's key supporters, including Secretary of State William Jennings Bryan,160 President Wilson,161 Chair of the Senate Banking Committee Robert Owen,162 and Chair of the House Banking Committee Carter Glass,163 all sought to correct the contractionary tendency of the system of investor-owned banks. To Senator Owen who considered the FRA "the most important measure that  [*227]  has been presented to the country since the Civil War" the act was "intended to correct the chief defects in our system," the "principal" one being "no adequate protection against panics."164</w:t>
      </w:r>
    </w:p>
    <w:p w14:paraId="3978366E" w14:textId="77777777" w:rsidR="007E7CAC" w:rsidRPr="001E0523" w:rsidRDefault="007E7CAC" w:rsidP="007E7CAC">
      <w:pPr>
        <w:rPr>
          <w:sz w:val="8"/>
        </w:rPr>
      </w:pPr>
      <w:r w:rsidRPr="001E0523">
        <w:rPr>
          <w:sz w:val="8"/>
        </w:rPr>
        <w:t>The initial statute reflected the Fed's stabilization mandate in three ways. First, it authorized the Fed to issue a new currency of "Federal reserve notes" to provide "elasticity" to the monetary system, directly checking the deflationary tendencies of the investor-owned banking system.165 Second, it empowered the Fed to lend to banks (allowing officials to combat monetary contraction by alleviating pressure on banks to shrink their balance sheets).166 Third, it structured the Fed to check speculative banking practices that policymakers thought drove overissue and ultimately triggered panics.167</w:t>
      </w:r>
    </w:p>
    <w:p w14:paraId="53CCF3CD" w14:textId="77777777" w:rsidR="007E7CAC" w:rsidRPr="001E0523" w:rsidRDefault="007E7CAC" w:rsidP="007E7CAC">
      <w:pPr>
        <w:rPr>
          <w:sz w:val="8"/>
        </w:rPr>
      </w:pPr>
      <w:r w:rsidRPr="001E0523">
        <w:rPr>
          <w:sz w:val="8"/>
        </w:rPr>
        <w:t>2. The Depression-Era Reforms</w:t>
      </w:r>
    </w:p>
    <w:p w14:paraId="78B1D124" w14:textId="77777777" w:rsidR="007E7CAC" w:rsidRPr="001E0523" w:rsidRDefault="007E7CAC" w:rsidP="007E7CAC">
      <w:pPr>
        <w:rPr>
          <w:sz w:val="8"/>
        </w:rPr>
      </w:pPr>
      <w:r w:rsidRPr="001E0523">
        <w:rPr>
          <w:sz w:val="8"/>
        </w:rPr>
        <w:t>Monetary contractions continued after the Fed's founding, due to a combination of faulty institutional design, misguided policy decisions, and widespread deposit money creation by state-chartered banks and trusts operating outside of the Fed's ambit.168 In the 1930s, when the system collapsed, Congress revisited the FRA to provide the Fed with additional tools to combat contractions. In 1932, Congress empowered the Fed to expand the money supply even when banks are unable or unwilling to lend.169 In 1934, Congress gave the Fed the power to limit leverage in securities markets, aiming to reduce speculative overissue of money, which might result in asset price bubbles and ultimately trigger contractions.170 In 1935, Congress diminished the influence of investor-owned banks within the Fed itself,171 as policymakers argued that public officials  [*228]  would manage monetary conditions more effectively.172 For the first time, Congress also wrote explicit instructions into the law, charging the Fed with exercising its power to purchase financial assets "with a view to accommodating commerce and business and with regard to their bearing upon the general credit situation of the country."173</w:t>
      </w:r>
    </w:p>
    <w:p w14:paraId="58B151D4" w14:textId="77777777" w:rsidR="007E7CAC" w:rsidRPr="001E0523" w:rsidRDefault="007E7CAC" w:rsidP="007E7CAC">
      <w:pPr>
        <w:rPr>
          <w:sz w:val="8"/>
        </w:rPr>
      </w:pPr>
      <w:r w:rsidRPr="001E0523">
        <w:rPr>
          <w:sz w:val="8"/>
        </w:rPr>
        <w:t>Another important change that resulted from the Great Depression came a decade later when Congress enacted a landmark law: the Employment Act of 1946. The Employment Act put a much finer point on the Banking Act's charge to expand the money supply to accommodate commerce and business. It required every part of the federal government, including the Fed, "to use all practicable means consistent with its need and obligations and other essential considerations of national policy . . . to promote maximum employment, production, and purchasing power."174 The Employment Act, inspired by Keynesian economic theory, represented a remarkable, explicit commitment on the part of the state to foster broad-based economic growth.</w:t>
      </w:r>
    </w:p>
    <w:p w14:paraId="259D26AE" w14:textId="77777777" w:rsidR="007E7CAC" w:rsidRPr="001E0523" w:rsidRDefault="007E7CAC" w:rsidP="007E7CAC">
      <w:pPr>
        <w:rPr>
          <w:sz w:val="8"/>
        </w:rPr>
      </w:pPr>
      <w:r w:rsidRPr="001E0523">
        <w:rPr>
          <w:sz w:val="8"/>
        </w:rPr>
        <w:t>The Federal Reserve embraced the Employment Act, and played a significant role in its development.175 In a remarkable document from 1937, the Board expressly rejected arguments that the Federal Open Market Committee (FOMC) should target "price stability."176 The "broader objective of maximum sustainable utilization of the nation's resources cannot be achieved by attempting to maintain a fixed level of prices," the Board explained, and "therefore, price  [*229]  stability should not be the sole or principal objective of monetary policy."177 The proper goal "economic stability" entails "as full employment of labor and of the productive capacity of the country as can be continuously sustained."178 According to the Board, "[t]here are situations in which changes in the price level would work toward maintenance of stability; declining prices resulting from technological improvements, for example, may contribute to stability by increasing consumption." But there are also "situations when the restoration and maintenance of relatively full employment may be possible only with an advance in prices."179 Inflation, in other words, might be an acceptable cost, indeed a desirable one, if it resulted in greater sustainable employment. It was only price appreciation that led to economic instability and subsequent contractions, reducing employment, that policymakers sought to avoid.</w:t>
      </w:r>
    </w:p>
    <w:p w14:paraId="18E1B3EF" w14:textId="77777777" w:rsidR="007E7CAC" w:rsidRPr="001E0523" w:rsidRDefault="007E7CAC" w:rsidP="007E7CAC">
      <w:pPr>
        <w:rPr>
          <w:sz w:val="8"/>
        </w:rPr>
      </w:pPr>
      <w:r w:rsidRPr="001E0523">
        <w:rPr>
          <w:sz w:val="8"/>
        </w:rPr>
        <w:t>3. The 1970s Amendments</w:t>
      </w:r>
    </w:p>
    <w:p w14:paraId="25C09FAF" w14:textId="77777777" w:rsidR="007E7CAC" w:rsidRPr="001E0523" w:rsidRDefault="007E7CAC" w:rsidP="007E7CAC">
      <w:pPr>
        <w:rPr>
          <w:sz w:val="8"/>
        </w:rPr>
      </w:pPr>
      <w:r w:rsidRPr="001E0523">
        <w:rPr>
          <w:sz w:val="8"/>
        </w:rPr>
        <w:t>Remarkably, Congress reaffirmed the Fed's role in facilitating monetary expansion and maximum employment in 1977 during a period of economic stagnation characterized by record high inflation. The text of the current mandate, codified as section 2A of the Federal Reserve Act, derives from an episode in 1975. That year, despite persistent depreciation of the dollar, Congress took the unprecedented step of directing the Fed to increase the money supply. Prominent legislators believed that the Fed's policy was too tight and had therefore increased unemployment and exacerbated the worst economic crisis since the Great Depression.180 In March, rebuffing pressure from the Fed and the administration,181 Congress approved House Concurrent Resolution 133, which instructed the Fed to "pursue policies in the first half of 1975 so as to encourage lower long term interest rates and expansion in monetary and credit aggregates appropriate to facilitating prompt economic recovery."182 The resolution further stated that the Fed should "maintain long run growth of monetary and credit  [*230]  aggregates commensurate with the economy's long run potential to increase production, so as to promote effectively the goals of maximum employment, stable prices, and moderate long term interest rates."183</w:t>
      </w:r>
    </w:p>
    <w:p w14:paraId="69BAB777" w14:textId="77777777" w:rsidR="007E7CAC" w:rsidRPr="001E0523" w:rsidRDefault="007E7CAC" w:rsidP="007E7CAC">
      <w:pPr>
        <w:rPr>
          <w:sz w:val="8"/>
        </w:rPr>
      </w:pPr>
      <w:r w:rsidRPr="001E0523">
        <w:rPr>
          <w:sz w:val="8"/>
        </w:rPr>
        <w:t>There was nothing new in 1975 about this mandate. Policymakers saw it as redundant with the Employment Act so far as its goals were concerned.184 When Congress subsequently incorporated it into the FRRA in 1977, the key figures similarly understood the text to be merely "reaffirming the objectives of the Employment Act."185 Although the Fed's Chairman, Arthur Burns, told Congress that the Fed did not need any further instruction "we believe that our Nation is benefiting from a monetary policy that . . . is faithful to the objectives of the Employment Act"186  legislators disagreed.187 Senator William Proxmire said that while the provision was "mother and apple pie and the Fourth of July [and] also the law of the land, clearly implicit in the 1946 Employment Act," it is "essential that the Congress reassert this principle because in [the Fed's] more than 60-year history, the erratic fluctuations in the money supply . . . ha[</w:t>
      </w:r>
      <w:proofErr w:type="spellStart"/>
      <w:r w:rsidRPr="001E0523">
        <w:rPr>
          <w:sz w:val="8"/>
        </w:rPr>
        <w:t>ve</w:t>
      </w:r>
      <w:proofErr w:type="spellEnd"/>
      <w:r w:rsidRPr="001E0523">
        <w:rPr>
          <w:sz w:val="8"/>
        </w:rPr>
        <w:t>] deepened recessions or depressions and aggravated inflations."188 Proxmire thus invoked the widely held view about the Fed's expansionist purpose when explaining the FRRA. The Fed's job was not to combat inflation per se it was to ensure that banks create enough money to keep the nation's productive resources fully utilized over the long term, which meant pursuing maximum employment.</w:t>
      </w:r>
    </w:p>
    <w:p w14:paraId="3B1D4798" w14:textId="77777777" w:rsidR="007E7CAC" w:rsidRPr="001E0523" w:rsidRDefault="007E7CAC" w:rsidP="007E7CAC">
      <w:pPr>
        <w:rPr>
          <w:sz w:val="8"/>
        </w:rPr>
      </w:pPr>
      <w:r w:rsidRPr="001E0523">
        <w:rPr>
          <w:sz w:val="8"/>
        </w:rPr>
        <w:t xml:space="preserve"> [*231]  To be sure, "price stability" was one of the outcomes that Congress thought an economy operating at full potential entailed, along with "moderate long term interest rates," the oft-ignored third prong of section 2A. But legislators did not expect the Fed to trade off price stability for employment,189 taking steps to reduce employment to put downward pressure on prices.190 Instead, they charged the Fed with ensuring that a lack of money (or an excess of it) was not standing in the way of these outcomes (themselves products of an economy operating at its full potential) over the long run.191 That is the Fed's sole mandate.192</w:t>
      </w:r>
    </w:p>
    <w:p w14:paraId="6D505341" w14:textId="77777777" w:rsidR="007E7CAC" w:rsidRPr="001E0523" w:rsidRDefault="007E7CAC" w:rsidP="007E7CAC">
      <w:pPr>
        <w:rPr>
          <w:sz w:val="8"/>
        </w:rPr>
      </w:pPr>
      <w:r w:rsidRPr="001E0523">
        <w:rPr>
          <w:sz w:val="8"/>
        </w:rPr>
        <w:t>At the time the law was enacted, the mandate's long run focus, monetary nature, and emphasis on employment was recognized even by those at the Fed who opposed the legislation like Arthur Burns. After stepping down from the Board, Burns, in a well-known speech, explained why he had not taken more aggressive steps to stabilize prices during the 1970s a period when rising inflation was, in his view, largely a product of nonmonetary factors.193 Burns expressly cited section 2A. Elaborating, he said: if the Fed had "sought to create a monetary environment that fell seriously short of accommodating the upward  [*232]  pressures on prices that were being released or reinforced by governmental action, severe difficulties could be quickly produced in the economy." "Not only that," he continued, "the Federal Reserve would be frustrating the will of the Congress, to which it was responsible . . . ."194 It was the legislature's intent that Fed officials prevent recessions resulting from monetary tightening, not induce them.</w:t>
      </w:r>
    </w:p>
    <w:p w14:paraId="3D96D7EE" w14:textId="77777777" w:rsidR="007E7CAC" w:rsidRPr="001E0523" w:rsidRDefault="007E7CAC" w:rsidP="007E7CAC">
      <w:pPr>
        <w:rPr>
          <w:sz w:val="8"/>
        </w:rPr>
      </w:pPr>
      <w:r w:rsidRPr="001E0523">
        <w:rPr>
          <w:sz w:val="8"/>
        </w:rPr>
        <w:t>B. Leveling the Playing Field Among Banks</w:t>
      </w:r>
    </w:p>
    <w:p w14:paraId="5EE68DEA" w14:textId="77777777" w:rsidR="007E7CAC" w:rsidRPr="001E0523" w:rsidRDefault="007E7CAC" w:rsidP="007E7CAC">
      <w:pPr>
        <w:rPr>
          <w:sz w:val="8"/>
        </w:rPr>
      </w:pPr>
      <w:r w:rsidRPr="001E0523">
        <w:rPr>
          <w:sz w:val="8"/>
        </w:rPr>
        <w:t>Although the Fed's explicit statutory mandate is monetary expansion sufficient to ensure full capacity utilization in the economy,195 legislators also cared deeply about how the Fed went about achieving this goal. Congress structured the Fed to manage the money supply in a way that strengthens local and regional banks and limits abuses by large institutions in major cities. Legislators, in other words, were not merely concerned with how much money the banking system created, but also where it was being created and who benefited from its creation. In particular, they were worried that a handful of banks might wield excessive power over the rest of the banking system through their control of interbank payment utilities known as clearinghouses. As with the Fed's expansionary purpose, the Fed's level-playing-field function dates to the Progressive Era and the problems created by delegation that prompted the Fed's founding. In 1980 and 2010, Congress made further changes designed to reinforce this function in response to changes in the structure of financial activity and in the relationship between the Fed and the banking system.</w:t>
      </w:r>
    </w:p>
    <w:p w14:paraId="4DDF3CA6" w14:textId="77777777" w:rsidR="007E7CAC" w:rsidRPr="001E0523" w:rsidRDefault="007E7CAC" w:rsidP="007E7CAC">
      <w:pPr>
        <w:rPr>
          <w:sz w:val="8"/>
        </w:rPr>
      </w:pPr>
      <w:r w:rsidRPr="001E0523">
        <w:rPr>
          <w:sz w:val="8"/>
        </w:rPr>
        <w:t>1. A Public Clearinghouse for Member Banks</w:t>
      </w:r>
    </w:p>
    <w:p w14:paraId="082682B3" w14:textId="77777777" w:rsidR="007E7CAC" w:rsidRPr="001E0523" w:rsidRDefault="007E7CAC" w:rsidP="007E7CAC">
      <w:pPr>
        <w:rPr>
          <w:sz w:val="8"/>
        </w:rPr>
      </w:pPr>
      <w:r w:rsidRPr="001E0523">
        <w:rPr>
          <w:sz w:val="8"/>
        </w:rPr>
        <w:t>Banking is a system: a single bank cannot operate for long if other banks do not accept its notes and deposits as money.196 Prior to the Fed's founding, the government played only a minor role in coordinating this system (although policymakers increasingly recognized its importance). Most of the work was done by the banks themselves. Smaller banks in less populated parts of the country developed relationships with larger banks in "money centers" like New York and Chicago. These money center banks cleared payments between banks in the periphery, allowing customers to write checks drawn on their accounts and use them to pay for goods and services. Money center banks also lent cash to smaller banks to help them manage short-term spikes in customer  [*233]  withdrawals.197 As the money center banks grew increasingly powerful, they were able to influence the availability of credit in distant cities and towns.198</w:t>
      </w:r>
    </w:p>
    <w:p w14:paraId="4870D110" w14:textId="77777777" w:rsidR="007E7CAC" w:rsidRPr="001E0523" w:rsidRDefault="007E7CAC" w:rsidP="007E7CAC">
      <w:pPr>
        <w:rPr>
          <w:sz w:val="8"/>
        </w:rPr>
      </w:pPr>
      <w:r w:rsidRPr="001E0523">
        <w:rPr>
          <w:sz w:val="8"/>
        </w:rPr>
        <w:t>Money center banks also played a prominent role in the private clearinghouse associations that bankers built to settle interbank payments of checks. Clearinghouses policed their members by examining them. These practices led smaller banks to allege abuse by the larger firms that dominated the management of the clearinghouses.199 Clearinghouses also issued a form of emergency currency known as loan certificates. These certificates were secured by the assets of the clearinghouse members and served as a source of elasticity when banks were forced by uncertainty or withdrawals to shrink their balance sheets.200 In a crisis, access to certificates from the clearinghouse could determine whether a bank lived or died. For example, the Panic of 1907 began in earnest when the Bank of Commerce, a money center bank dominated by J.P. Morgan, stopped clearing payments for a depository institution called the Knickerbocker Trust Company. The panic subsided when Morgan and his associates, after letting several otherwise solvent firms fail,201 authorized the New York clearinghouse to issue loan certificates to assist depository institutions facing runs.202</w:t>
      </w:r>
    </w:p>
    <w:p w14:paraId="2B1129F5" w14:textId="77777777" w:rsidR="007E7CAC" w:rsidRPr="001E0523" w:rsidRDefault="007E7CAC" w:rsidP="007E7CAC">
      <w:pPr>
        <w:rPr>
          <w:sz w:val="8"/>
        </w:rPr>
      </w:pPr>
      <w:r w:rsidRPr="001E0523">
        <w:rPr>
          <w:sz w:val="8"/>
        </w:rPr>
        <w:t xml:space="preserve">Public concern with the power of Morgan and other large firms grew in the aftermath of the Panic. The outrage reached a fever pitch in 1912 during the </w:t>
      </w:r>
      <w:proofErr w:type="spellStart"/>
      <w:r w:rsidRPr="001E0523">
        <w:rPr>
          <w:sz w:val="8"/>
        </w:rPr>
        <w:t>Pujo</w:t>
      </w:r>
      <w:proofErr w:type="spellEnd"/>
      <w:r w:rsidRPr="001E0523">
        <w:rPr>
          <w:sz w:val="8"/>
        </w:rPr>
        <w:t xml:space="preserve"> Hearings, which according to the Senate Banking Committee, revealed "a vast concentration of power in the hands of a few men over the credit system of the United States."203 In pressing Congress to pass the FRA, President Wilson asked: "What will it profit us to be quit of one kind of monopoly [Standard Oil and the like] if we are to remain in the grip of another and more effective kind?"204 To  [*234]  Wilson, the creation of the Fed was a question of commercial freedom. As Wilson's advisor Louis D. Brandeis explained, banks must function as "public service corporations," not purely private enterprises, and a few large banks must not be allowed to overly influence the operation of all the others.205</w:t>
      </w:r>
    </w:p>
    <w:p w14:paraId="4C8358FF" w14:textId="77777777" w:rsidR="007E7CAC" w:rsidRPr="001E0523" w:rsidRDefault="007E7CAC" w:rsidP="007E7CAC">
      <w:pPr>
        <w:rPr>
          <w:sz w:val="8"/>
        </w:rPr>
      </w:pPr>
      <w:r w:rsidRPr="001E0523">
        <w:rPr>
          <w:sz w:val="8"/>
        </w:rPr>
        <w:t>The Fed provided a public-oriented infrastructure to stitch together the banking system on nondiscriminatory terms. This infrastructure was intended to address the problem of private power by supplementing and largely displacing the investor-dominated clearinghouse associations and money center banks as pivot points in the payments system.206 In the original vision, the Fed was to ultimately attain universal membership which would also make the then highly fragmented system more efficient for all participants.207</w:t>
      </w:r>
    </w:p>
    <w:p w14:paraId="65FA02EE" w14:textId="77777777" w:rsidR="007E7CAC" w:rsidRPr="001E0523" w:rsidRDefault="007E7CAC" w:rsidP="007E7CAC">
      <w:pPr>
        <w:rPr>
          <w:sz w:val="8"/>
        </w:rPr>
      </w:pPr>
      <w:r w:rsidRPr="001E0523">
        <w:rPr>
          <w:sz w:val="8"/>
        </w:rPr>
        <w:t>First, banks were authorized to borrow from regional Federal Reserve Banks and these FRBs would be required to lend without favor.208 Unlike private clearing associations, FRBs were "always prepared to furnish [banks] with accommodation at a reasonable rate of interest."209</w:t>
      </w:r>
    </w:p>
    <w:p w14:paraId="434F4B90" w14:textId="77777777" w:rsidR="007E7CAC" w:rsidRPr="001E0523" w:rsidRDefault="007E7CAC" w:rsidP="007E7CAC">
      <w:pPr>
        <w:rPr>
          <w:sz w:val="8"/>
        </w:rPr>
      </w:pPr>
      <w:r w:rsidRPr="001E0523">
        <w:rPr>
          <w:sz w:val="8"/>
        </w:rPr>
        <w:t xml:space="preserve">Second, the FRA was drafted to strengthen smaller banks by freeing them from the grip of money center institutions and tying their ability to expand their balance sheets, and hence the money supply, to the size of their regional FRBs. According to the Senate Banking Committee, this was one of the chief purposes of the FRA: to "make available effective commercial credit for individuals engaged in manufacturing, in commerce, in finance, and in business to the extent of their just deserts."210 Legislators thought the new system would make much of the existing regime obsolete, dramatically weakening the power of large banks (especially those implicated in the </w:t>
      </w:r>
      <w:proofErr w:type="spellStart"/>
      <w:r w:rsidRPr="001E0523">
        <w:rPr>
          <w:sz w:val="8"/>
        </w:rPr>
        <w:t>Pujo</w:t>
      </w:r>
      <w:proofErr w:type="spellEnd"/>
      <w:r w:rsidRPr="001E0523">
        <w:rPr>
          <w:sz w:val="8"/>
        </w:rPr>
        <w:t xml:space="preserve"> Hearings).211</w:t>
      </w:r>
    </w:p>
    <w:p w14:paraId="5412AAC1" w14:textId="77777777" w:rsidR="007E7CAC" w:rsidRPr="001E0523" w:rsidRDefault="007E7CAC" w:rsidP="007E7CAC">
      <w:pPr>
        <w:rPr>
          <w:sz w:val="8"/>
        </w:rPr>
      </w:pPr>
      <w:r w:rsidRPr="001E0523">
        <w:rPr>
          <w:sz w:val="8"/>
        </w:rPr>
        <w:t xml:space="preserve"> [*235]  Third, the FRBs offered banks a way to clear payments and borrow to cover liquidity needs without paying premiums. (Initially, the FRBs cleared checks and processed wires. Today they also operate an automated checking system and are developing a real time funds transfer service for retail transactions.212) No longer could large money center banks and the clearinghouses they controlled exert as much power over smaller banks outside the big cities. Policymakers hoped that the result would be reduced rent extraction, redounding to the benefit of households and businesses.213</w:t>
      </w:r>
    </w:p>
    <w:p w14:paraId="6B2D86FA" w14:textId="77777777" w:rsidR="007E7CAC" w:rsidRPr="001E0523" w:rsidRDefault="007E7CAC" w:rsidP="007E7CAC">
      <w:pPr>
        <w:rPr>
          <w:sz w:val="8"/>
        </w:rPr>
      </w:pPr>
      <w:r w:rsidRPr="001E0523">
        <w:rPr>
          <w:sz w:val="8"/>
        </w:rPr>
        <w:t>2. Equal Treatment for Nonmember Banks</w:t>
      </w:r>
    </w:p>
    <w:p w14:paraId="4CA00EFE" w14:textId="77777777" w:rsidR="007E7CAC" w:rsidRPr="001E0523" w:rsidRDefault="007E7CAC" w:rsidP="007E7CAC">
      <w:pPr>
        <w:rPr>
          <w:sz w:val="8"/>
        </w:rPr>
      </w:pPr>
      <w:r w:rsidRPr="001E0523">
        <w:rPr>
          <w:sz w:val="8"/>
        </w:rPr>
        <w:t>As the number of banks outside of the Federal Reserve System grew (known as nonmember banks), Congress revisited the FRA to ensure that the communities these banks served typically people in rural, less developed parts of the country were also able to access the money and payment system on equal terms. In 1980, Congress passed the Monetary Control Act, requiring the Fed to offer its services not just to its member banks but to all depository institutions regardless of their membership status.214 It further required that the Fed price its services at cost, to charge the same price to all depository institutions, and to publish its prices publicly.215 And perhaps most importantly, it changed how the Fed's reserve requirements were calculated, alleviating burdens on smaller institutions.216</w:t>
      </w:r>
    </w:p>
    <w:p w14:paraId="336C0EF3" w14:textId="77777777" w:rsidR="007E7CAC" w:rsidRPr="001E0523" w:rsidRDefault="007E7CAC" w:rsidP="007E7CAC">
      <w:pPr>
        <w:rPr>
          <w:sz w:val="8"/>
        </w:rPr>
      </w:pPr>
      <w:r w:rsidRPr="001E0523">
        <w:rPr>
          <w:sz w:val="8"/>
        </w:rPr>
        <w:t>3. Treatment of Nonbanks</w:t>
      </w:r>
    </w:p>
    <w:p w14:paraId="53865099" w14:textId="77777777" w:rsidR="007E7CAC" w:rsidRPr="001E0523" w:rsidRDefault="007E7CAC" w:rsidP="007E7CAC">
      <w:pPr>
        <w:rPr>
          <w:sz w:val="8"/>
        </w:rPr>
      </w:pPr>
      <w:r w:rsidRPr="001E0523">
        <w:rPr>
          <w:sz w:val="8"/>
        </w:rPr>
        <w:t>Congress reinforced the FRA's neutrality mandate again in 2010 in the wake of the 2008 financial crisis. As we will examine further in Part IV, during the crisis, the Fed intervened at several points to support individual financial firms facing classic bank runs saving some, while allowing others to fail. Title XI of the Dodd-Frank Act of 2010 amended the Fed's nonbanking lending power, requiring that it only extend credit through facilities with "broad-based  [*236]  eligibility."217 This meant the Fed could not lend in ways "structured to remove assets from the balance sheet of a single and specific company,"218 as it had in 2008 to aid the merger of the independent broker-dealer Bear Stearns with the financial conglomerate J.P. Morgan Chase.219 Nor could the Fed "assist[] a single and specific company [to] avoid bankruptcy, resolution . . . , or any other Federal or State insolvency proceeding,"220 as the Fed had done for the insurance conglomerate AIG. Title XI thus reduces the likelihood that the Fed's crisis fighting programs replicate the problems with the old clearinghouse system: favored treatment for large institutions headquartered in New York, less support for smaller banks (which over time would likely result in further conglomeration), and reduced access to credit for the customers smaller banks serve.</w:t>
      </w:r>
    </w:p>
    <w:p w14:paraId="62CEF2FE" w14:textId="77777777" w:rsidR="007E7CAC" w:rsidRPr="001E0523" w:rsidRDefault="007E7CAC" w:rsidP="007E7CAC">
      <w:pPr>
        <w:rPr>
          <w:sz w:val="8"/>
        </w:rPr>
      </w:pPr>
      <w:r w:rsidRPr="001E0523">
        <w:rPr>
          <w:sz w:val="8"/>
        </w:rPr>
        <w:t>C. Offering Public Accountability for the Banking System</w:t>
      </w:r>
    </w:p>
    <w:p w14:paraId="384CEC51" w14:textId="77777777" w:rsidR="007E7CAC" w:rsidRPr="001E0523" w:rsidRDefault="007E7CAC" w:rsidP="007E7CAC">
      <w:pPr>
        <w:rPr>
          <w:sz w:val="8"/>
        </w:rPr>
      </w:pPr>
      <w:r w:rsidRPr="001E0523">
        <w:rPr>
          <w:sz w:val="8"/>
        </w:rPr>
        <w:t>A third problem with monetary outsourcing, related to the two just described, is inculcating public accountability. Although this problem was at its most severe in the decades preceding the Fed's founding, Congress initially gave the Fed relatively limited powers to check banks. After problems with public control reappeared in subsequent years, Congress amended the Federal Reserve Act, most notably in 1935, 1978, and 2010, to ensure that the Fed served as an adequate site of public accountability for the monetary system.</w:t>
      </w:r>
    </w:p>
    <w:p w14:paraId="7A12A46E" w14:textId="77777777" w:rsidR="007E7CAC" w:rsidRPr="001E0523" w:rsidRDefault="007E7CAC" w:rsidP="007E7CAC">
      <w:pPr>
        <w:rPr>
          <w:sz w:val="8"/>
        </w:rPr>
      </w:pPr>
      <w:r w:rsidRPr="001E0523">
        <w:rPr>
          <w:sz w:val="8"/>
        </w:rPr>
        <w:t>1. The Fed's Board as a Public Monetary Authority</w:t>
      </w:r>
    </w:p>
    <w:p w14:paraId="383B1B54" w14:textId="77777777" w:rsidR="007E7CAC" w:rsidRPr="001E0523" w:rsidRDefault="007E7CAC" w:rsidP="007E7CAC">
      <w:pPr>
        <w:rPr>
          <w:sz w:val="8"/>
        </w:rPr>
      </w:pPr>
      <w:r w:rsidRPr="001E0523">
        <w:rPr>
          <w:sz w:val="8"/>
        </w:rPr>
        <w:t xml:space="preserve">The Federal Reserve Act was a compromise between the political and business establishment and a movement of </w:t>
      </w:r>
      <w:proofErr w:type="spellStart"/>
      <w:r w:rsidRPr="001E0523">
        <w:rPr>
          <w:sz w:val="8"/>
        </w:rPr>
        <w:t>Greenbackers</w:t>
      </w:r>
      <w:proofErr w:type="spellEnd"/>
      <w:r w:rsidRPr="001E0523">
        <w:rPr>
          <w:sz w:val="8"/>
        </w:rPr>
        <w:t>, populists, and progressive democrats who fought for fifty years to reverse delegation and replace the national banking system with government-issued currency.221 This movement objected to the fact that the most important decisions about monetary conditions were made behind closed doors in bank boardrooms and clearinghouses decisions, moreover, that often seemed to benefit private interests more than advance the public welfare.222 By 1913, the Democratic Party was no longer willing to accept a system in which "the lifeblood of commerce" was in the hands of for-profit enterprise. As one legislator explained, money is  [*237]  "the yardstick by which all products of labor are measured. The control of this standard of value should be in the hands of the Government. . . . Any power that can control the volume of money, increasing it or decreasing it arbitrarily to serve selfish interests, has the power of life and death over American business and industry."223</w:t>
      </w:r>
    </w:p>
    <w:p w14:paraId="4E9439A9" w14:textId="77777777" w:rsidR="007E7CAC" w:rsidRPr="001E0523" w:rsidRDefault="007E7CAC" w:rsidP="007E7CAC">
      <w:pPr>
        <w:rPr>
          <w:sz w:val="8"/>
        </w:rPr>
      </w:pPr>
      <w:r w:rsidRPr="001E0523">
        <w:rPr>
          <w:sz w:val="8"/>
        </w:rPr>
        <w:t>Congress's response to this problem was to create the Federal Reserve Board, a public monetary authority designed to administer the system of investor-owned banks.224 The Board is the keystone of the Federal Reserve Act. It not only serves as a site of accountability for the banking system but actively influences and limits the power of shareholder-appointed executives who issue most of the money in the country. As President Wilson explained, "the control of the system of banking . . . must be public, not private, must be vested in the Government itself, so that the banks may be the instruments, not the masters, of business and of individual enterprise and initiative."225 Or as one member put it during debate over the bill,</w:t>
      </w:r>
    </w:p>
    <w:p w14:paraId="2774E190" w14:textId="77777777" w:rsidR="007E7CAC" w:rsidRPr="001E0523" w:rsidRDefault="007E7CAC" w:rsidP="007E7CAC">
      <w:pPr>
        <w:rPr>
          <w:sz w:val="8"/>
        </w:rPr>
      </w:pPr>
      <w:r w:rsidRPr="001E0523">
        <w:rPr>
          <w:sz w:val="8"/>
        </w:rPr>
        <w:t xml:space="preserve">[T]he great power of banking and currency, probably the mightiest tool of the people, an instrument designed to carry on the business of trade and commerce, is secured to the Government by this section . . . . I </w:t>
      </w:r>
      <w:proofErr w:type="spellStart"/>
      <w:r w:rsidRPr="001E0523">
        <w:rPr>
          <w:sz w:val="8"/>
        </w:rPr>
        <w:t>can not</w:t>
      </w:r>
      <w:proofErr w:type="spellEnd"/>
      <w:r w:rsidRPr="001E0523">
        <w:rPr>
          <w:sz w:val="8"/>
        </w:rPr>
        <w:t xml:space="preserve"> understand how men at all familiar with the principles of government can hesitate in deciding to place [the power] with the Government and not with the banks, because the power over the expansion and contraction of currency and credit is so great and so absolutely controls all business that as a power it must be abused if it is permitted to be exploited by selfish men or still more selfish corporations. And when abused under the form of law this power becomes tyranny and oppression.226</w:t>
      </w:r>
    </w:p>
    <w:p w14:paraId="49FE0AA2" w14:textId="77777777" w:rsidR="007E7CAC" w:rsidRPr="001E0523" w:rsidRDefault="007E7CAC" w:rsidP="007E7CAC">
      <w:pPr>
        <w:rPr>
          <w:sz w:val="8"/>
        </w:rPr>
      </w:pPr>
      <w:r w:rsidRPr="001E0523">
        <w:rPr>
          <w:sz w:val="8"/>
        </w:rPr>
        <w:t>In 1913, no other major country had a monetary system led by government officials. All had "central banks" on the model of the Bank of England investor-owned, quasi-monopolies running a general banking business. The clients of these national champions included other banks, nonbank financial firms, businesses, and even individuals. To the policymakers who wrote the  [*238]  FRA, the Fed was decidedly not a "central bank": "The Federal reserve board, technically speaking, has no banking function. It is strictly a board of control, properly constituted of high Government officials, doing justice to the banks, but fairly and courageously representing the interests of the people."227 Money creation, to these statesmen, was not an obscure, technocratic challenge; it was a political matter, managed in response to the social movements that propelled and challenged the monetary system from the founding up until that point. Money creation was an act of governance.228</w:t>
      </w:r>
    </w:p>
    <w:p w14:paraId="31EAC0F8" w14:textId="77777777" w:rsidR="007E7CAC" w:rsidRPr="001E0523" w:rsidRDefault="007E7CAC" w:rsidP="007E7CAC">
      <w:pPr>
        <w:rPr>
          <w:sz w:val="8"/>
        </w:rPr>
      </w:pPr>
      <w:r w:rsidRPr="001E0523">
        <w:rPr>
          <w:sz w:val="8"/>
        </w:rPr>
        <w:t>In 1935, following the Board's failure to prevent a severe monetary contraction, Congress strengthened the Board's control over the System and created a single policy committee to manage open market operations. It also reduced the influence of investor-appointed bank managers on Fed decisions and on the course of U.S. monetary conditions.229 In centralizing power, legislators made the Fed function more like a public version of its foreign counterparts. President Roosevelt hoped that these reforms which he paired with repairs to aspects of the American Monetary Settlement that had deteriorated in the 1920s such as separations and supervision230  would satisfy critics of monetary outsourcing and quell renewed calls to institute a fully government-issued money supply.231</w:t>
      </w:r>
    </w:p>
    <w:p w14:paraId="15F9B4F3" w14:textId="77777777" w:rsidR="007E7CAC" w:rsidRPr="001E0523" w:rsidRDefault="007E7CAC" w:rsidP="007E7CAC">
      <w:pPr>
        <w:rPr>
          <w:sz w:val="8"/>
        </w:rPr>
      </w:pPr>
      <w:r w:rsidRPr="001E0523">
        <w:rPr>
          <w:sz w:val="8"/>
        </w:rPr>
        <w:t>2. The Full Employment and Balanced Growth Act of 1978</w:t>
      </w:r>
    </w:p>
    <w:p w14:paraId="279F935D" w14:textId="77777777" w:rsidR="007E7CAC" w:rsidRPr="001E0523" w:rsidRDefault="007E7CAC" w:rsidP="007E7CAC">
      <w:pPr>
        <w:rPr>
          <w:sz w:val="8"/>
        </w:rPr>
      </w:pPr>
      <w:r w:rsidRPr="001E0523">
        <w:rPr>
          <w:sz w:val="8"/>
        </w:rPr>
        <w:t>The New Deal reforms worked for many decades. However, in the 1970s, a new problem major supply shocks caused unemployment to reach exceptionally high levels with price indices also rising. In response, Congress amended the FRA to dial up avenues for political influence and reduce the Fed's insulation from legislative jawboning and public scrutiny. As previously mentioned, in 1975, Congress reminded the Fed of the primacy of full capacity utilization over the long term, directing the Board to stimulate banks to expand the money supply. Congress also required the Fed to file periodic reports with House and Senate committees, including the agency's planned targets for monetary aggregates for the coming year (a requirement that legislators left in place until 2000).232 The push for transparency culminated in the Full  [*239]  Employment and Balance Growth Act of 1978, also known as Humphrey-Hawkins, which mandates to this day that the Fed's Chair testify before Congress semiannually.233 The FRA also requires that the Fed's decision-making bodies file numerous reports to Congress.234 Although agency reporting requirements are common, and agency officials often testify to Congress, legally required hearings are rare. These hearings and reports not only allow Congress to influence Fed decision making but legitimate monetary outsourcing by subjecting the Fed's oversight of the banking system to public participation and regular legislative interrogation.235</w:t>
      </w:r>
    </w:p>
    <w:p w14:paraId="2FE51C65" w14:textId="77777777" w:rsidR="007E7CAC" w:rsidRPr="001E0523" w:rsidRDefault="007E7CAC" w:rsidP="007E7CAC">
      <w:pPr>
        <w:rPr>
          <w:sz w:val="8"/>
        </w:rPr>
      </w:pPr>
      <w:r w:rsidRPr="001E0523">
        <w:rPr>
          <w:sz w:val="8"/>
        </w:rPr>
        <w:t>3. The Dodd-Frank Act of 2010</w:t>
      </w:r>
    </w:p>
    <w:p w14:paraId="037F1EB8" w14:textId="77777777" w:rsidR="007E7CAC" w:rsidRPr="001E0523" w:rsidRDefault="007E7CAC" w:rsidP="007E7CAC">
      <w:pPr>
        <w:rPr>
          <w:sz w:val="8"/>
        </w:rPr>
      </w:pPr>
      <w:r w:rsidRPr="001E0523">
        <w:rPr>
          <w:sz w:val="8"/>
        </w:rPr>
        <w:t>Congress reaffirmed the Fed's role as a site of public accountability in 2010. Most notably, the Dodd-Frank Act requires the Fed to file detailed reports on its lending activities;236 creates a Fed official responsible for bank oversight;237 and requires that official to testify regularly before Congress.238 In the years since the Act's passage, in response to political pressure, the Fed has increasingly opened up its own decision-making processes and released more information to the public. The result is a system that as the House Banking Committee put it in 1913 "retains to the Government power over the exercise of the broader banking functions, while it leaves to individuals and privately owned institutions the actual direction of routine."239</w:t>
      </w:r>
    </w:p>
    <w:p w14:paraId="3ECA2C05" w14:textId="77777777" w:rsidR="007E7CAC" w:rsidRPr="001E0523" w:rsidRDefault="007E7CAC" w:rsidP="007E7CAC">
      <w:pPr>
        <w:rPr>
          <w:sz w:val="8"/>
        </w:rPr>
      </w:pPr>
      <w:r w:rsidRPr="001E0523">
        <w:rPr>
          <w:sz w:val="8"/>
        </w:rPr>
        <w:t>III. The Federal Reserve and Administrative Law</w:t>
      </w:r>
    </w:p>
    <w:p w14:paraId="6D0797FA" w14:textId="77777777" w:rsidR="007E7CAC" w:rsidRPr="001E0523" w:rsidRDefault="007E7CAC" w:rsidP="007E7CAC">
      <w:pPr>
        <w:rPr>
          <w:sz w:val="8"/>
        </w:rPr>
      </w:pPr>
      <w:r w:rsidRPr="001E0523">
        <w:rPr>
          <w:sz w:val="8"/>
        </w:rPr>
        <w:t>Part II explained what federal legislators built the Fed to do stimulate the expansion of monetary aggregates, promote a level playing field among investor-owned banks, and provide a site of public accountability for the bank-based monetary system. This Part explains how Congress designed the Fed to accomplish these goals. In so doing, this Part sheds light on aspects of the Fed's  [*240]  design that often puzzle administrative law scholars, including the Fed's mix of seemingly unrelated responsibilities,240 its significant policy independence (including its power to make major economic decisions with little to no oversight ex ante from the President or risk of ex post judicial review241 ), and its close ties to investor-owned banks.</w:t>
      </w:r>
    </w:p>
    <w:p w14:paraId="575E3BB1" w14:textId="77777777" w:rsidR="007E7CAC" w:rsidRPr="001E0523" w:rsidRDefault="007E7CAC" w:rsidP="007E7CAC">
      <w:pPr>
        <w:rPr>
          <w:sz w:val="8"/>
        </w:rPr>
      </w:pPr>
      <w:r w:rsidRPr="001E0523">
        <w:rPr>
          <w:sz w:val="8"/>
        </w:rPr>
        <w:t>Section III.A starts with the Fed's toolkit, cataloguing and explicating the ways that Congress empowered the Fed to administer the banking system. Section III.B turns to the Fed's bespoke institutional structure, explaining how it too reflects the Fed's overarching purposes and role within the banking system. My goal throughout is descriptive: not to justify the Federal Reserve Act, but to make sense of it within our legal and constitutional tradition.</w:t>
      </w:r>
    </w:p>
    <w:p w14:paraId="5524E877" w14:textId="77777777" w:rsidR="007E7CAC" w:rsidRPr="001E0523" w:rsidRDefault="007E7CAC" w:rsidP="007E7CAC">
      <w:pPr>
        <w:rPr>
          <w:sz w:val="8"/>
        </w:rPr>
      </w:pPr>
      <w:r w:rsidRPr="001E0523">
        <w:rPr>
          <w:sz w:val="8"/>
        </w:rPr>
        <w:t>A. The Instruments of Monetary Administration</w:t>
      </w:r>
    </w:p>
    <w:p w14:paraId="03F6FE0B" w14:textId="77777777" w:rsidR="007E7CAC" w:rsidRPr="001E0523" w:rsidRDefault="007E7CAC" w:rsidP="007E7CAC">
      <w:pPr>
        <w:rPr>
          <w:sz w:val="8"/>
        </w:rPr>
      </w:pPr>
      <w:r w:rsidRPr="001E0523">
        <w:rPr>
          <w:sz w:val="8"/>
        </w:rPr>
        <w:t>Scholars who draw a sharp line between the Fed and the rest of the banking system treat the Fed as a kitchen sink agency that performs a wide range of functions brought together by little more than historical happenstance and political expediency. This Section suggests a more unified understanding. It argues that each of the Fed's core authorities to (1) operate the interbank payments system; (2) modulate the price of reserves (by buying and selling financial assets, lending to banks, and paying interest to banks); (3) promulgate rules, supervise individual banks (and bank holding companies), and enforce prudential requirements; and (4) lend in unusual and exigent circumstances to nonbank financial firms are designed to address the problems with monetary outsourcing described in Parts I and II. Each empowers the Fed to regulate the quantity and quality of deposit money issued by banks.</w:t>
      </w:r>
    </w:p>
    <w:p w14:paraId="357C932F" w14:textId="77777777" w:rsidR="007E7CAC" w:rsidRPr="001E0523" w:rsidRDefault="007E7CAC" w:rsidP="007E7CAC">
      <w:pPr>
        <w:rPr>
          <w:sz w:val="8"/>
        </w:rPr>
      </w:pPr>
      <w:r w:rsidRPr="001E0523">
        <w:rPr>
          <w:sz w:val="8"/>
        </w:rPr>
        <w:t>1. Regulating by Clearing and Settling Interbank Payments</w:t>
      </w:r>
    </w:p>
    <w:p w14:paraId="07274BD8" w14:textId="77777777" w:rsidR="007E7CAC" w:rsidRPr="001E0523" w:rsidRDefault="007E7CAC" w:rsidP="007E7CAC">
      <w:pPr>
        <w:rPr>
          <w:sz w:val="8"/>
        </w:rPr>
      </w:pPr>
      <w:r w:rsidRPr="001E0523">
        <w:rPr>
          <w:sz w:val="8"/>
        </w:rPr>
        <w:t xml:space="preserve">Much of the Fed's regulatory toolkit masquerades as a suite of banking services. One of the most important of these is clearing and settling interbank payments. Formally and operationally, the Fed is a bank for banks.242 Over five thousand banks maintain accounts at one of the twelve FRBs.243 These accounts  [*241]  are called "reserve accounts" or "master accounts," and the balances in them are called "reserves" or "settlement balances." Banks can withdraw cash or coin from these accounts (and that is how all cash and essentially all coin enter general circulation), but most of the time, banks use reserves as a special type of money to make payments to each other. Banks do this using a service called Fedwire. Fedwire allows banks to clear and settle in real time by instructing the Fed to adjust the balances in their respective accounts.244 The Fed also helps banks calculate the amounts they owe to each other (and net these amounts) by operating a nationwide check-clearing system and an electronic service known as </w:t>
      </w:r>
      <w:proofErr w:type="spellStart"/>
      <w:r w:rsidRPr="001E0523">
        <w:rPr>
          <w:sz w:val="8"/>
        </w:rPr>
        <w:t>FedACH</w:t>
      </w:r>
      <w:proofErr w:type="spellEnd"/>
      <w:r w:rsidRPr="001E0523">
        <w:rPr>
          <w:sz w:val="8"/>
        </w:rPr>
        <w:t>, which processes payments drawn on banks by depositors of other banks.245</w:t>
      </w:r>
    </w:p>
    <w:p w14:paraId="099541D0" w14:textId="77777777" w:rsidR="007E7CAC" w:rsidRPr="001E0523" w:rsidRDefault="007E7CAC" w:rsidP="007E7CAC">
      <w:pPr>
        <w:rPr>
          <w:sz w:val="8"/>
        </w:rPr>
      </w:pPr>
      <w:r w:rsidRPr="001E0523">
        <w:rPr>
          <w:sz w:val="8"/>
        </w:rPr>
        <w:t>The Fed provides these payment services not as a subsidy for banks and their investors, but to regulate bank money issuance. The goals should be familiar I touched on them in Part II. First, the Fed uses its pivot position to promote monetary expansion, in particular by encouraging households, businesses, and banks to treat bank deposits as fungible with each other and with cash (in good times and bad).246 The Fed does this in several ways. Most directly, it clears and settles interbank payments without regard for profit, replacing an investor-run interbank clearing and settlement infrastructure that was prone to abuse. For example, while the Fed is still subject to improper influence, it is less likely to cut banks off to gain a competitive advantage or to avoid short-term losses.247 It is also more likely to provide intraday credit during turbulent periods, reducing the prospects of failed payments. And because clearing and settling interbank payments through the Fed is far more centralized, it is more efficient, reducing the number of uncollected checks outstanding at any time and addressing what H. Parker Willis, one of the Fed's key architects, called "a continual menace to the safety and liquidity of the banking system."248</w:t>
      </w:r>
    </w:p>
    <w:p w14:paraId="3E0A7FB6" w14:textId="77777777" w:rsidR="007E7CAC" w:rsidRPr="001E0523" w:rsidRDefault="007E7CAC" w:rsidP="007E7CAC">
      <w:pPr>
        <w:rPr>
          <w:sz w:val="8"/>
        </w:rPr>
      </w:pPr>
      <w:r w:rsidRPr="001E0523">
        <w:rPr>
          <w:sz w:val="8"/>
        </w:rPr>
        <w:t xml:space="preserve"> [*242]  Fed payment services also promote monetary stability indirectly by providing Fed officials with valuable information about the operation and the liquidity of the banking system, which they can use to inform their efforts to regulate the size and composition of bank balance sheets using their other tools (see infra).249 To quote Willis again, central bank clearing "is not only a means of economizing cash and capital, but is also a means of testing at any time the degree of liquidity which the community is maintaining, a matter which is essential for the central bank to know from day to day."250</w:t>
      </w:r>
    </w:p>
    <w:p w14:paraId="33D236F8" w14:textId="77777777" w:rsidR="007E7CAC" w:rsidRPr="001E0523" w:rsidRDefault="007E7CAC" w:rsidP="007E7CAC">
      <w:pPr>
        <w:rPr>
          <w:sz w:val="8"/>
        </w:rPr>
      </w:pPr>
      <w:r w:rsidRPr="001E0523">
        <w:rPr>
          <w:sz w:val="8"/>
        </w:rPr>
        <w:t>Second, by facilitating interbank payments the Fed, in theory and at least to a certain extent in practice, levels the playing field among banks. No matter the size, location, or business model of a bank and no matter the race or religion of its owners or managers banks have a statutory right to clear their payments at the Fed.251 Because the Federal Reserve Banks are largely under public control, investor-appointed bank executives are limited in their ability to interfere with this critical economic infrastructure to create frictions or compete unfairly.252 Before the Fed's creation, rural banks and smaller banks incurred substantial costs to plug into the interbank payments system. By operating a nationwide infrastructure with nondiscriminatory pricing based on overall cost, the Fed strengthens peripheral banks and their customers. As one expert explained, the Fed's establishment quickly "cut in half the time required to collect checks" and "greatly reduced the 'interest charge' which some banks make for the use of funds represented by uncollected checks."253</w:t>
      </w:r>
    </w:p>
    <w:p w14:paraId="2293975F" w14:textId="77777777" w:rsidR="007E7CAC" w:rsidRPr="001E0523" w:rsidRDefault="007E7CAC" w:rsidP="007E7CAC">
      <w:pPr>
        <w:rPr>
          <w:sz w:val="8"/>
        </w:rPr>
      </w:pPr>
      <w:r w:rsidRPr="001E0523">
        <w:rPr>
          <w:sz w:val="8"/>
        </w:rPr>
        <w:t>2. Regulating by Modulating the Price of Reserves</w:t>
      </w:r>
    </w:p>
    <w:p w14:paraId="1322D1BC" w14:textId="77777777" w:rsidR="007E7CAC" w:rsidRPr="001E0523" w:rsidRDefault="007E7CAC" w:rsidP="007E7CAC">
      <w:pPr>
        <w:rPr>
          <w:sz w:val="8"/>
        </w:rPr>
      </w:pPr>
      <w:r w:rsidRPr="001E0523">
        <w:rPr>
          <w:sz w:val="8"/>
        </w:rPr>
        <w:t>The Fed's prominent "monetary policy" tools leverage its position as payments pivot and are also regulatory: they are means to stimulate (or impede) bank balance sheet expansion. Today, there are three: (a) buying and selling financial assets through "open market operations," (b) lending to banks through the "discount window," and (c) administering "interest on reserves." The first two were the Fed's traditional levers; they rely on the fact that banks settle payments between each other using reserves issued by the Fed, and the Fed has  [*243]  the power to create reserves "out of thin air" by writing up or down a bank's account balance on its books. As, with few exceptions,254 only banks use reserves, when the Fed adds reserves to a bank's master account, it is giving the bank permission in the form of a ledger entry (or "settlement balance") to expand its balance sheet, that is, to make new loans by adding deposits to the accounts of its customers.255</w:t>
      </w:r>
    </w:p>
    <w:p w14:paraId="39D4D1F2" w14:textId="77777777" w:rsidR="007E7CAC" w:rsidRPr="001E0523" w:rsidRDefault="007E7CAC" w:rsidP="007E7CAC">
      <w:pPr>
        <w:rPr>
          <w:sz w:val="8"/>
        </w:rPr>
      </w:pPr>
      <w:r w:rsidRPr="001E0523">
        <w:rPr>
          <w:sz w:val="8"/>
        </w:rPr>
        <w:t>Creating settlement balances has this regulatory effect for two reasons. First, and most straightforwardly, Congress gave the Fed the power to require banks to hold a certain level of settlement balances.256 Banks cannot create new deposits (by making new loans) if they do not have enough reserves to meet these requirements. Second, and more importantly, banks need reserves, independent of these requirements, to settle their debts to each other resulting from the checks their customers write payable to customers of other banks.257 If a bank extends more loans, all else equal, it will need more reserves. The ability and willingness of banks to expand the supply of deposits by originating new loans is a function of the cost of borrowing reserves overnight.</w:t>
      </w:r>
    </w:p>
    <w:p w14:paraId="3486F0AE" w14:textId="77777777" w:rsidR="007E7CAC" w:rsidRPr="001E0523" w:rsidRDefault="007E7CAC" w:rsidP="007E7CAC">
      <w:pPr>
        <w:rPr>
          <w:sz w:val="8"/>
        </w:rPr>
      </w:pPr>
      <w:r w:rsidRPr="001E0523">
        <w:rPr>
          <w:sz w:val="8"/>
        </w:rPr>
        <w:t xml:space="preserve">(a) Regulating by Buying and Selling Financial Assets. One way that the Fed can adjust the cost of borrowing reserves is by buying short-term Treasury securities, using reserves it creates with a keystroke, or by selling securities that it previously purchased, writing down the account of the buyer.258 These "open market operations" affect the rate at which banks lend reserves to each other, a rate known as the federal funds rate. To raise the federal funds rate, the Fed reduces the size of its balance sheet (by selling Treasury securities) until the price that banks are paying to lend each other reserves overnight increases to the desired level. In other words, it reduces the supply of reserves. To lower the federal funds rate, the Fed does the opposite. It goes without saying the Fed could also adjust the federal funds rate by changing the volume of reserves that each bank is required to maintain, thereby changing the demand for reserves, but </w:t>
      </w:r>
      <w:proofErr w:type="gramStart"/>
      <w:r w:rsidRPr="001E0523">
        <w:rPr>
          <w:sz w:val="8"/>
        </w:rPr>
        <w:t>to  [</w:t>
      </w:r>
      <w:proofErr w:type="gramEnd"/>
      <w:r w:rsidRPr="001E0523">
        <w:rPr>
          <w:sz w:val="8"/>
        </w:rPr>
        <w:t>*244]  do so would might require the Fed to engage in notice-and-comment rulemaking259 (whereas open market operations bypass that process).260</w:t>
      </w:r>
    </w:p>
    <w:p w14:paraId="37CC0CCB" w14:textId="77777777" w:rsidR="007E7CAC" w:rsidRPr="001E0523" w:rsidRDefault="007E7CAC" w:rsidP="007E7CAC">
      <w:pPr>
        <w:rPr>
          <w:sz w:val="8"/>
        </w:rPr>
      </w:pPr>
      <w:r w:rsidRPr="001E0523">
        <w:rPr>
          <w:sz w:val="8"/>
        </w:rPr>
        <w:t>(b) Regulating by Lending to Banks. The Fed can also affect the level of reserves through lending. If a bank is unable to borrow reserves in the federal funds market, perhaps because other banks have doubts about its financial condition, the bank can turn to the Fed at any time and borrow at the "discount window."261 Although the Fed relied on the discount window to conduct monetary policy in its early years, today the Fed uses the discount rate only as a backstop.262 When Fed policymakers "raise rates," they raise their target for the federal funds rate and simultaneously set the price they quote banks for discount window loans to an even higher level, so that in the normal course when a bank originates new loans and expands its balance sheet it acquires any extra reserves it needs by borrowing from other banks rather than by borrowing from the Fed.263</w:t>
      </w:r>
    </w:p>
    <w:p w14:paraId="2A138976" w14:textId="77777777" w:rsidR="007E7CAC" w:rsidRPr="001E0523" w:rsidRDefault="007E7CAC" w:rsidP="007E7CAC">
      <w:pPr>
        <w:rPr>
          <w:sz w:val="8"/>
        </w:rPr>
      </w:pPr>
      <w:r w:rsidRPr="001E0523">
        <w:rPr>
          <w:sz w:val="8"/>
        </w:rPr>
        <w:t>In an emergency, of course, when depositors demand cash and the interbank lending market becomes stressed or frozen, the Fed acts as the "lender of last resort," preventing panic-induced declines in the money stock by lending reserves to banks so they can meet depositor withdrawals.264 The point of this lending is not to invest in banks to lend to banks in the way that ordinary people or banks themselves lend. Rather, it is to regulate the amount of money in the economy by ensuring that deposits trade at par with cash.265</w:t>
      </w:r>
    </w:p>
    <w:p w14:paraId="4A8D32CE" w14:textId="77777777" w:rsidR="007E7CAC" w:rsidRPr="001E0523" w:rsidRDefault="007E7CAC" w:rsidP="007E7CAC">
      <w:pPr>
        <w:rPr>
          <w:sz w:val="8"/>
        </w:rPr>
      </w:pPr>
      <w:r w:rsidRPr="001E0523">
        <w:rPr>
          <w:sz w:val="8"/>
        </w:rPr>
        <w:t>(c) Regulating by Paying Interest on Reserves (IOR). Starting in 2008, Congress amended the Federal Reserve Act to give the Fed an additional tool to  [*245]  regulate bank balance sheet expansion: interest on reserves.266 When the Fed sought the authority to pay interest on reserves (and Congress authorized it), policymakers did not intend to use these interest payments as an alternative to open market operations. Nonetheless, due to a dramatic increase in excess reserves in the 2010s, the Fed decided to shift toward a "floor system" in which it adjusts the IOR rate, rather than the quantity of reserves, to keep the federal funds rate within its target range. Under the floor system, the Fed creates a bottom in the federal funds market: No bank will lend excess reserves to another bank for less than the amount the Fed is already paying in interest. Interest on reserves thereby influences banks looking to expand their balance sheets even when most banks have excess reserves and do not need to borrow them (either from other banks or from the Fed directly).267 The Fed at present no longer uses traditional open market operations (or adjustments to reserve requirements) to modulate the price of reserves.268</w:t>
      </w:r>
    </w:p>
    <w:p w14:paraId="25E2F8DB" w14:textId="77777777" w:rsidR="007E7CAC" w:rsidRPr="001E0523" w:rsidRDefault="007E7CAC" w:rsidP="007E7CAC">
      <w:pPr>
        <w:rPr>
          <w:sz w:val="8"/>
        </w:rPr>
      </w:pPr>
      <w:r w:rsidRPr="001E0523">
        <w:rPr>
          <w:sz w:val="8"/>
        </w:rPr>
        <w:t>3. Regulating by Promulgating Rules and Supervising</w:t>
      </w:r>
    </w:p>
    <w:p w14:paraId="0F71B23E" w14:textId="77777777" w:rsidR="007E7CAC" w:rsidRPr="001E0523" w:rsidRDefault="007E7CAC" w:rsidP="007E7CAC">
      <w:pPr>
        <w:rPr>
          <w:sz w:val="8"/>
        </w:rPr>
      </w:pPr>
      <w:r w:rsidRPr="001E0523">
        <w:rPr>
          <w:sz w:val="8"/>
        </w:rPr>
        <w:t>Congress also empowered the Fed to regulate the money supply by tightening (or loosening) more conventional restrictions on the size and composition of bank balance sheets. One way the Fed can do this is through ordinary regulatory rules governing bank equity capital, liquidity, and activities. Another way is via examination and safety-and-soundness supervision (an iterative, institution-specific practice of comment and response that rarely involves any final agency action). Two caveats apply. First, the Fed generally writes rules and supervises banks to reduce their likelihood of encountering financial distress, not to modulate money creation directly, even though these  [*246]  rules necessarily affect the sorts of assets banks can originate or purchase by requiring banks to maintain certain balance sheet ratios or limiting their ability to do business with certain counterparties.269 Second, the Fed has only partial control of these tools. It shares rule-writing and supervisory powers over banks with state banking commissioners and two other federal agencies, the Office of the Comptroller of the Currency and the Federal Deposit Insurance Corporation (a feature of our monetary architecture that has repeatedly contributed to dysfunction and breakdowns).</w:t>
      </w:r>
    </w:p>
    <w:p w14:paraId="17CFAF58" w14:textId="77777777" w:rsidR="007E7CAC" w:rsidRPr="001E0523" w:rsidRDefault="007E7CAC" w:rsidP="007E7CAC">
      <w:pPr>
        <w:rPr>
          <w:sz w:val="8"/>
        </w:rPr>
      </w:pPr>
      <w:r w:rsidRPr="001E0523">
        <w:rPr>
          <w:sz w:val="8"/>
        </w:rPr>
        <w:t>In practice, the Fed uses its regulatory rules to set a baseline on top of which its supervisory officials engage in firm-specific oversight. Through ongoing dialogue with banks, supervisors share their view on the safety and soundness of specific bank investments, activities, practices, and balance sheet configurations.270 The Fed also conducts supervisory stress tests of the largest banks, the results of which it uses to determine whether bank balance sheets are too large or too risky. These powers limit the ability of banks to issue more deposits.</w:t>
      </w:r>
    </w:p>
    <w:p w14:paraId="15868D00" w14:textId="77777777" w:rsidR="007E7CAC" w:rsidRPr="001E0523" w:rsidRDefault="007E7CAC" w:rsidP="007E7CAC">
      <w:pPr>
        <w:rPr>
          <w:sz w:val="8"/>
        </w:rPr>
      </w:pPr>
      <w:r w:rsidRPr="001E0523">
        <w:rPr>
          <w:sz w:val="8"/>
        </w:rPr>
        <w:t>Although rule-writing and supervision transparently regulate the banking system (as compared with clearing interbank payments or modulating the price of reserve balances), they are also difficult to challenge in court. Ongoing supervision generally does not result in final agency action,271 and safety-and-soundness adjudication that does result in final action is subject to a highly deferential standard of review272 and is backed up by the Fed's near plenary powers to deny banks access to the discount window, the interbank payment system,273 and intraday liquidity, and to withhold approvals for mergers, capital payouts, and even the purchase of office buildings.274 The Fed's regulatory rules, meanwhile, are rarely challenged given the dependence of banks on the Fed's goodwill and because bank-specific safety-and-soundness requirements often exceed what is required of a bank under the regulatory rules (limiting the potential upside of challenging these rules in court).</w:t>
      </w:r>
    </w:p>
    <w:p w14:paraId="65DBFE28" w14:textId="77777777" w:rsidR="007E7CAC" w:rsidRPr="001E0523" w:rsidRDefault="007E7CAC" w:rsidP="007E7CAC">
      <w:pPr>
        <w:rPr>
          <w:sz w:val="8"/>
        </w:rPr>
      </w:pPr>
      <w:r w:rsidRPr="001E0523">
        <w:rPr>
          <w:sz w:val="8"/>
        </w:rPr>
        <w:t xml:space="preserve"> [*247]  Fed officials today do not generally use rules and supervision interchangeably with their power to modulate the price of reserves.275 This division in practice has led many scholars to treat the two categories as conceptually distinct.276 But this approach, I believe, is mistaken for two reasons.277 First, to accomplish its statutory mandate, the Fed must regulate not merely the quantity of bank money but also its quality deposits backed by bad assets are unstable and may disappear in the face of economic uncertainty and asset price shocks. History and theory suggest that insolvent monetary institutions are the biggest threat to the Fed's mission.278 In crises like the one experienced in 2008, the Fed can relax the constraints on bank balance sheet expansion all it wants (pumping more reserves into the system, suspending capital requirements, etc.) but if banks have more liabilities than assets, they will be forced to shrink their deposits and hence the money supply.</w:t>
      </w:r>
    </w:p>
    <w:p w14:paraId="43B23779" w14:textId="77777777" w:rsidR="007E7CAC" w:rsidRPr="001E0523" w:rsidRDefault="007E7CAC" w:rsidP="007E7CAC">
      <w:pPr>
        <w:rPr>
          <w:sz w:val="8"/>
        </w:rPr>
      </w:pPr>
      <w:r w:rsidRPr="001E0523">
        <w:rPr>
          <w:sz w:val="8"/>
        </w:rPr>
        <w:t>Second, by regulating the quality of bank money, the Fed necessarily influences the quantity of money the banking system will create. If the Fed demands high equity levels, banks cannot originate as many loans and accordingly as many new deposits (at least not without going into the capital markets and raising more equity). In this way adding reserves and reducing equity requirements are substitutes.279 When the Fed adds reserves in its open market operations, it lowers the hurdle rate for banks to originate new loans and add new deposits to the money supply. When the Fed lowers capital requirements, either by promulgating new capital rules or by adjusting stress tests and relaxing supervisory constraints, it produces the same monetary effect: lower  [*248]  capital requirements free up balance sheet capacity for additional bank lending and deposit creation.280</w:t>
      </w:r>
    </w:p>
    <w:p w14:paraId="2706E8DC" w14:textId="77777777" w:rsidR="007E7CAC" w:rsidRPr="001E0523" w:rsidRDefault="007E7CAC" w:rsidP="007E7CAC">
      <w:pPr>
        <w:rPr>
          <w:sz w:val="8"/>
        </w:rPr>
      </w:pPr>
      <w:r w:rsidRPr="001E0523">
        <w:rPr>
          <w:sz w:val="8"/>
        </w:rPr>
        <w:t>Although the Fed exercises a good deal of control over lending volumes through rule writing and supervision, as well as through conventional reserve-based policy implementation, there are important limits to the Fed's powers. The Fed cannot directly control balance sheets, for example by setting the interest rates banks pay their depositors or formally directing the volume of loans that banks originate.281 The Fed possessed the former power between 1933 and 1980, when Congress changed the law.282 China's monetary authority, the People's Bank of China, regularly uses the latter method to control monetary conditions.283 The Fed also has little power over individual lending decisions. Private ordering and decentralized control over monetary expansion are longstanding features of the U.S. monetary system.</w:t>
      </w:r>
    </w:p>
    <w:p w14:paraId="4F2019D6" w14:textId="77777777" w:rsidR="007E7CAC" w:rsidRPr="001E0523" w:rsidRDefault="007E7CAC" w:rsidP="007E7CAC">
      <w:pPr>
        <w:rPr>
          <w:sz w:val="8"/>
        </w:rPr>
      </w:pPr>
      <w:r w:rsidRPr="001E0523">
        <w:rPr>
          <w:sz w:val="8"/>
        </w:rPr>
        <w:t>4. Regulating by Lending to Nonbank Financial Firms</w:t>
      </w:r>
    </w:p>
    <w:p w14:paraId="1D8BFF63" w14:textId="77777777" w:rsidR="007E7CAC" w:rsidRPr="001E0523" w:rsidRDefault="007E7CAC" w:rsidP="007E7CAC">
      <w:pPr>
        <w:rPr>
          <w:sz w:val="8"/>
        </w:rPr>
      </w:pPr>
      <w:r w:rsidRPr="001E0523">
        <w:rPr>
          <w:sz w:val="8"/>
        </w:rPr>
        <w:t>The Fed has one tool for administering the banking system that works around banks rather than through them. In 1932, Congress added section 13(3) to the Federal Reserve Act, authorizing the Fed to lend to any individual, partnership, or corporation.284 (Prior to 1932, the Fed was authorized to lend and  [*249]  offer banking services only to its membership.285 ) Standing alone, such an authorization would permit the Fed to act as an ordinary bank rather than as a monetary authority: extending credit as banks do, and interacting directly with businesses, nonprofits, and governments rather than regulating the supply of bank money by interacting exclusively with banks.</w:t>
      </w:r>
    </w:p>
    <w:p w14:paraId="1ED127DF" w14:textId="77777777" w:rsidR="007E7CAC" w:rsidRPr="001E0523" w:rsidRDefault="007E7CAC" w:rsidP="007E7CAC">
      <w:pPr>
        <w:rPr>
          <w:sz w:val="8"/>
        </w:rPr>
      </w:pPr>
      <w:r w:rsidRPr="001E0523">
        <w:rPr>
          <w:sz w:val="8"/>
        </w:rPr>
        <w:t>But section 13(3) includes a variety of restrictions that prevent the Fed from conducting a general banking business with the public. First, unlike the Fed's other tools, the law requires the approval of the Treasury Secretary and five members of the Fed's Board to identify "unusual and exigent circumstances." Second, before lending, the Fed's FRBs must further obtain evidence that borrowers are unable to access adequate credit accommodations from banks (the "credit availability proviso").286 Third, the Board must establish policies and procedures to ensure that (1) security is sufficient to protect taxpayers from losses, (2) borrowers are solvent, (3) loans are not designed to remove assets from the balance sheet of any single company, and (4) lending is for the purpose of providing liquidity to the financial system (the "financial system liquidity clause").287</w:t>
      </w:r>
    </w:p>
    <w:p w14:paraId="58F3649C" w14:textId="77777777" w:rsidR="007E7CAC" w:rsidRPr="001E0523" w:rsidRDefault="007E7CAC" w:rsidP="007E7CAC">
      <w:pPr>
        <w:rPr>
          <w:sz w:val="8"/>
        </w:rPr>
      </w:pPr>
      <w:r w:rsidRPr="001E0523">
        <w:rPr>
          <w:sz w:val="8"/>
        </w:rPr>
        <w:t>Two of the above restrictions the credit availability proviso and the financial system liquidity clause underline the power's monetary purpose. The credit availability proviso prevents the FRBs from lending to households, nonprofits, municipalities, and businesses, as banks do, unless they can first obtain evidence that the banking system has ceased to function properly. The proviso was part of a compromise in 1932 between legislators who sought to empower a new government agency, the Reconstruction Finance Corporation, to serve as a general-purpose public lender, and President Hoover, who was opposed to public banking.288 By adding 13(3) to the Federal Reserve Act, policymakers expected the Fed to replace lost credit in communities where banks had failed or were in such weak condition that they could not continue to lend to their existing customers.289</w:t>
      </w:r>
    </w:p>
    <w:p w14:paraId="0C67A345" w14:textId="77777777" w:rsidR="007E7CAC" w:rsidRPr="001E0523" w:rsidRDefault="007E7CAC" w:rsidP="007E7CAC">
      <w:pPr>
        <w:rPr>
          <w:sz w:val="8"/>
        </w:rPr>
      </w:pPr>
      <w:r w:rsidRPr="001E0523">
        <w:rPr>
          <w:sz w:val="8"/>
        </w:rPr>
        <w:t xml:space="preserve"> [*250]  The other major restriction, the financial system liquidity clause, dates to 2010. This clause scales back the circumstances in which FRBs can bypass the banking system. By limiting the FRBs to lending for the purpose of providing liquidity to the financial system, this requirement rules out most (if not all) lending to households and businesses, even where the Fed is able to obtain evidence that borrowers are unable to access adequate credit accommodations from banks. What it permits is support for nonbank financial institutions (like Lehman Brothers and Bear Stearns) when their funding from banks dries up (as it did in 2008). Just as the Fed provides discount window lending to banks when they cannot borrow from other banks in the federal funds market, it can extend that privilege to nonbank financial firms in special circumstances.290 The stringent conditions that are placed on this tool, however, demonstrate that it is the exception that proves the rule: the Fed was built to act through banks.</w:t>
      </w:r>
    </w:p>
    <w:p w14:paraId="7EEF456F" w14:textId="77777777" w:rsidR="007E7CAC" w:rsidRPr="001E0523" w:rsidRDefault="007E7CAC" w:rsidP="007E7CAC">
      <w:pPr>
        <w:rPr>
          <w:sz w:val="8"/>
        </w:rPr>
      </w:pPr>
      <w:r w:rsidRPr="001E0523">
        <w:rPr>
          <w:sz w:val="8"/>
        </w:rPr>
        <w:t>B. The Institutions of Monetary Administration</w:t>
      </w:r>
    </w:p>
    <w:p w14:paraId="3C47BC72" w14:textId="77777777" w:rsidR="007E7CAC" w:rsidRPr="001E0523" w:rsidRDefault="007E7CAC" w:rsidP="007E7CAC">
      <w:pPr>
        <w:rPr>
          <w:sz w:val="8"/>
        </w:rPr>
      </w:pPr>
      <w:r w:rsidRPr="001E0523">
        <w:rPr>
          <w:sz w:val="8"/>
        </w:rPr>
        <w:t>In addition to illuminating the common denominator among the Fed's myriad instruments, contextualizing the Fed within the U.S. statutory framework for money and banking clarifies the Fed's unusual structure and relationship to the rest of the government. First, it sheds light on the Fed's insulation from the President and the courts. Money issue is a type of fiscal power that the framers thought should be trusted to the legislature and that policymakers have long treated differently from other regulatory tasks. Second, it helps us to appreciate why legislators devolved some decision-making power over monetary expansion to Federal Reserve Bank officials who are in part selected by investor-owned banks. This decentralization and outsourcing within the Fed preserves elements of the diffusion and delegation that policymakers embedded in the underlying banking system. (The structure of both the Board and the FRBs actually enhanced the power of government officials to influence monetary policy when compared to the monetary architecture that predominated prior to 1913.)</w:t>
      </w:r>
    </w:p>
    <w:p w14:paraId="2715247A" w14:textId="77777777" w:rsidR="007E7CAC" w:rsidRPr="001E0523" w:rsidRDefault="007E7CAC" w:rsidP="007E7CAC">
      <w:pPr>
        <w:rPr>
          <w:sz w:val="8"/>
        </w:rPr>
      </w:pPr>
      <w:r w:rsidRPr="001E0523">
        <w:rPr>
          <w:sz w:val="8"/>
        </w:rPr>
        <w:t>1. The Independent Board of Governors</w:t>
      </w:r>
    </w:p>
    <w:p w14:paraId="71252599" w14:textId="77777777" w:rsidR="007E7CAC" w:rsidRPr="001E0523" w:rsidRDefault="007E7CAC" w:rsidP="007E7CAC">
      <w:pPr>
        <w:rPr>
          <w:sz w:val="8"/>
        </w:rPr>
      </w:pPr>
      <w:r w:rsidRPr="001E0523">
        <w:rPr>
          <w:sz w:val="8"/>
        </w:rPr>
        <w:t>The Fed's Board of Governors is subject to little executive or judicial oversight. When viewed as a kitchen-sink agency, with a range of unrelated operational and regulatory responsibilities, this "independence" presents a bit of a puzzle. Why wouldn't Congress give the President a greater role in superintending at least some of the Fed's activities, such as its enforcement and operational functions?291 And why wouldn't legislators want the courts to do more to police the Fed's exercise of its substantial regulatory powers? The body's positioning relative to the President and the courts becomes easier to understand and to justify when we recognize that it is a monetary  [*251]  authority that uses a range of orthodox and unorthodox tools to manage the bank-issued money supply. Its freedom of action is a feature of its design, not an unintended bug.</w:t>
      </w:r>
    </w:p>
    <w:p w14:paraId="39205126" w14:textId="77777777" w:rsidR="007E7CAC" w:rsidRPr="001E0523" w:rsidRDefault="007E7CAC" w:rsidP="007E7CAC">
      <w:pPr>
        <w:rPr>
          <w:sz w:val="8"/>
        </w:rPr>
      </w:pPr>
      <w:r w:rsidRPr="001E0523">
        <w:rPr>
          <w:sz w:val="8"/>
        </w:rPr>
        <w:t>First, Congress has intentionally circumscribed the President's role,292 in part to ensure that Fed officials are accountable primarily to Congress. Although the Fed is engaged in what appears to be quintessential "executive"293 activity (buying and selling financial assets, lending money, enforcing statutory rules, clearing payments, offering financial services to banks and other entities), Board governors are term tenured and can be removed by the President only "for cause."294 Other key officials such as the FRB presidents and directors295  are neither appointed by the President nor removable by the President, even for cause.296 Although the Fed's Board is susceptible to certain forms of presidential administration, such as jawboning,297 its Board is unusually shielded from Presidential influence. Unlike with other independent agencies, like the Securities and Exchange Commission, Congress drafted the FRA so that even  [*252]  the Fed's Chair, despite exercising significant administrative control over the agency, cannot be replaced by the President at will.298</w:t>
      </w:r>
    </w:p>
    <w:p w14:paraId="27D5EE4E" w14:textId="77777777" w:rsidR="007E7CAC" w:rsidRPr="001E0523" w:rsidRDefault="007E7CAC" w:rsidP="007E7CAC">
      <w:pPr>
        <w:rPr>
          <w:sz w:val="8"/>
        </w:rPr>
      </w:pPr>
      <w:r w:rsidRPr="001E0523">
        <w:rPr>
          <w:sz w:val="8"/>
        </w:rPr>
        <w:t>Second, the Fed is rarely subject to meaningful judicial review. While adding or subtracting reserves is equivalent to promulgating new balance sheet rules, the courts treat this activity as nonjusticiable.299 Federal courts have also recognized the informal nature of the Fed's supervisory process300 and have repeatedly deferred to Fed determinations in cases in which they've been challenged in court.301</w:t>
      </w:r>
    </w:p>
    <w:p w14:paraId="5523F576" w14:textId="77777777" w:rsidR="007E7CAC" w:rsidRPr="001E0523" w:rsidRDefault="007E7CAC" w:rsidP="007E7CAC">
      <w:pPr>
        <w:rPr>
          <w:sz w:val="8"/>
        </w:rPr>
      </w:pPr>
      <w:r w:rsidRPr="001E0523">
        <w:rPr>
          <w:sz w:val="8"/>
        </w:rPr>
        <w:t>This lack of procedural safeguards for banks is not an oversight. The policymakers who built the system saw banks as public utilities performing a sovereign function.302 The Federal Reserve Act intentionally concentrates control over the banking system in the hands of the Board, which legislators thought would enhance private liberty by constraining bank managers and  [*253]  shareholders and preventing abuses. (Banks, after all, expand the money supply without facing any procedural constraints of the sort imposed on federal agencies by the Administrative Procedure Act.)</w:t>
      </w:r>
    </w:p>
    <w:p w14:paraId="5F8C8283" w14:textId="77777777" w:rsidR="007E7CAC" w:rsidRPr="001E0523" w:rsidRDefault="007E7CAC" w:rsidP="007E7CAC">
      <w:pPr>
        <w:rPr>
          <w:sz w:val="8"/>
        </w:rPr>
      </w:pPr>
      <w:r w:rsidRPr="001E0523">
        <w:rPr>
          <w:sz w:val="8"/>
        </w:rPr>
        <w:t xml:space="preserve">To temper this insulation from executive and judicial control, the Federal Reserve Act subjects Fed officials to enhanced legislative oversight.303 Congress supervises the Fed throughout the </w:t>
      </w:r>
      <w:proofErr w:type="gramStart"/>
      <w:r w:rsidRPr="001E0523">
        <w:rPr>
          <w:sz w:val="8"/>
        </w:rPr>
        <w:t>year304</w:t>
      </w:r>
      <w:proofErr w:type="gramEnd"/>
      <w:r w:rsidRPr="001E0523">
        <w:rPr>
          <w:sz w:val="8"/>
        </w:rPr>
        <w:t xml:space="preserve"> and it is sometimes said that the Fed is a "creature" of Congress and "not an agency of the Executive."305 Although this understanding is out of sync with contemporary judicial understandings,306 it is consonant with a longstanding "monetary separation of powers." Rather than wielding "executive power," the Fed is best conceptualized as sharing in the legislature's exclusive fiscal authority.307 As Alexander Hamilton put it, money is "the vital principle of the body politic . . . that which sustains its life and motion, and enables it to perform its most essential functions."308 The power to issue money sits alongside the power to tax, spend, and borrow, as it is a means for harnessing resources and directing economic activity: the government can issue more money as an alternative to raising revenue by coercing contributions.309 Money is also the medium in which the government collects tax revenues, measures tax obligations, and denominates expenditures. As Charles Pinckney observed during the debates on the Constitution, the "exclusive right of coining Money," including "regulating its alloy, and determining in what species of money the common Treasury shall be supplied," is "essential to assuring the Federal Funds."310 In Britain, monetary policy was long used by the  [*254]  Crown as a way to finance expenditures and repay debts.311 Executive abuse of this royal prerogative fueled the Glorious Revolution in 1688. The Framers understood this and sought to deprive the President of a means of bypassing the legislature. On their view, the approval of Congress was necessary to legitimate resource gathering by the government.312 As Hamilton explained in Federalist No. 69 on the "real characters of the proposed executive," whereas in Britain the King "can coin money," in the United States, the President "can prescribe no rules concerning the . . . currency of the nation."313 The Constitution reflects Hamilton's safeguard by enumerating the power to coin money and regulate its value in Article I,314 and doctrine affirms this division of power.315</w:t>
      </w:r>
    </w:p>
    <w:p w14:paraId="2C77C2D8" w14:textId="77777777" w:rsidR="007E7CAC" w:rsidRPr="001E0523" w:rsidRDefault="007E7CAC" w:rsidP="007E7CAC">
      <w:pPr>
        <w:rPr>
          <w:sz w:val="8"/>
        </w:rPr>
      </w:pPr>
      <w:r w:rsidRPr="001E0523">
        <w:rPr>
          <w:sz w:val="8"/>
        </w:rPr>
        <w:t>For many years, this was also the explicit view of most policymakers.316 For example, Congress expressly drew on the Coinage Clause when it amended  [*255]  the FRA in the 1970s to clarify the Fed's relationship to the legislature and President. House Concurrent Resolution 133, the seed of the Fed's statutory mandate, characterized the Fed as the agent of Congress and instructed it on how to exercise its statutory authority.317 Even Fed officials who clashed repeatedly with Congress acknowledged the institution's subservience to the legislature:</w:t>
      </w:r>
    </w:p>
    <w:p w14:paraId="097A977D" w14:textId="77777777" w:rsidR="007E7CAC" w:rsidRPr="001E0523" w:rsidRDefault="007E7CAC" w:rsidP="007E7CAC">
      <w:pPr>
        <w:rPr>
          <w:sz w:val="8"/>
        </w:rPr>
      </w:pPr>
      <w:r w:rsidRPr="001E0523">
        <w:rPr>
          <w:sz w:val="8"/>
        </w:rPr>
        <w:t>The CHAIRMAN [Proxmire]. You do acknowledge, do you not, only Congress has the constitutional authority to regulate the money supply, and the Federal Reserve is an agent of the Congress independent of the executive branch?</w:t>
      </w:r>
    </w:p>
    <w:p w14:paraId="3F1240AC" w14:textId="77777777" w:rsidR="007E7CAC" w:rsidRPr="001E0523" w:rsidRDefault="007E7CAC" w:rsidP="007E7CAC">
      <w:pPr>
        <w:rPr>
          <w:sz w:val="8"/>
        </w:rPr>
      </w:pPr>
      <w:r w:rsidRPr="001E0523">
        <w:rPr>
          <w:sz w:val="8"/>
        </w:rPr>
        <w:t>Dr. BURNS. I have no quarrel with that. I know the Constitution and I am a law-abiding citizen.318</w:t>
      </w:r>
    </w:p>
    <w:p w14:paraId="3A47CB0B" w14:textId="77777777" w:rsidR="007E7CAC" w:rsidRPr="001E0523" w:rsidRDefault="007E7CAC" w:rsidP="007E7CAC">
      <w:pPr>
        <w:rPr>
          <w:sz w:val="8"/>
        </w:rPr>
      </w:pPr>
      <w:r w:rsidRPr="001E0523">
        <w:rPr>
          <w:sz w:val="8"/>
        </w:rPr>
        <w:t>Traditionally, then, the division of monetary powers between Congress and the Board, between the elected legislature and a technocratic agency, was a question to be settled by legislators. The current statutory design, as we have seen, is weighted heavily toward technocracy when it comes to expansion and contraction. When it comes to other aspects of monetary policy like credit allocation (who benefits from the creation of new money) existing law shares control between legislators, technocrats, and investor-owned banks. The Fed's independence from executive and judicial oversight is not just a matter of insulating monetary policy from executive abuse or judicial second guessing, but also a matter of protecting legislative primacy within the government in monetary affairs. It can only be understood in light of the Fed's monetary functions and place within the monetary system.</w:t>
      </w:r>
    </w:p>
    <w:p w14:paraId="6F45468D" w14:textId="77777777" w:rsidR="007E7CAC" w:rsidRPr="001E0523" w:rsidRDefault="007E7CAC" w:rsidP="007E7CAC">
      <w:pPr>
        <w:rPr>
          <w:sz w:val="8"/>
        </w:rPr>
      </w:pPr>
      <w:r w:rsidRPr="001E0523">
        <w:rPr>
          <w:sz w:val="8"/>
        </w:rPr>
        <w:t xml:space="preserve"> [*256]  2. The Private and Regional Federal Reserve Banks</w:t>
      </w:r>
    </w:p>
    <w:p w14:paraId="4FB07C18" w14:textId="77777777" w:rsidR="007E7CAC" w:rsidRPr="001E0523" w:rsidRDefault="007E7CAC" w:rsidP="007E7CAC">
      <w:pPr>
        <w:rPr>
          <w:sz w:val="8"/>
        </w:rPr>
      </w:pPr>
      <w:r w:rsidRPr="001E0523">
        <w:rPr>
          <w:sz w:val="8"/>
        </w:rPr>
        <w:t>Scholars today tend to treat the Fed's regional Reserve Banks as vestigial or even unconstitutional.319 The FRA's twelve nongovernmental federal corporations operate many of the Fed's most important monetary tools. Although their autonomy has declined over the past century,320 the FRBs still open and maintain accounts for banks,321 clear and settle Fedwire transactions,322 determine whether to make discount window loans, assess the sufficiency of bank collateral, and extend emergency loans to nonbanks.323 The FRBs also play a major role, alongside the Board, in determining the scope of open market operations and what federal funds rate to target. Relying on authority delegated by the Board, the FRBs even supervise member banks and bank holding companies.324</w:t>
      </w:r>
    </w:p>
    <w:p w14:paraId="40957BB6" w14:textId="77777777" w:rsidR="007E7CAC" w:rsidRPr="001E0523" w:rsidRDefault="007E7CAC" w:rsidP="007E7CAC">
      <w:pPr>
        <w:rPr>
          <w:sz w:val="8"/>
        </w:rPr>
      </w:pPr>
      <w:r w:rsidRPr="001E0523">
        <w:rPr>
          <w:sz w:val="8"/>
        </w:rPr>
        <w:t>This devolution of federal regulatory power is not simply an anachronism or oversight. It reflects a sort of monetary federalism: the fact that the United States employs a diffuse network of investor-owned banks to expand the money supply. Even at the Founding, when the economy was dominated by the Bank of the United States, the First Congress permitted the states to charter banks of their own. And although Congress largely federalized the state banking system between 1863 and 1935, it also embraced diffusion so that many decisions about money and credit could be made by private bankers at a local level. The FRBs preserve this structure by retaining a role for investor-owned banks and regionally selected officials. FRB leaders are not appointed by national officials like the President.325 They have regional backgrounds and are likely more accountable to regional interests than other federal leaders.326</w:t>
      </w:r>
    </w:p>
    <w:p w14:paraId="41B7CA89" w14:textId="77777777" w:rsidR="007E7CAC" w:rsidRPr="001E0523" w:rsidRDefault="007E7CAC" w:rsidP="007E7CAC">
      <w:pPr>
        <w:rPr>
          <w:sz w:val="8"/>
        </w:rPr>
      </w:pPr>
      <w:r w:rsidRPr="001E0523">
        <w:rPr>
          <w:sz w:val="8"/>
        </w:rPr>
        <w:t xml:space="preserve"> [*257] IV. Understanding the Fed Unbound</w:t>
      </w:r>
    </w:p>
    <w:p w14:paraId="42E1C64E" w14:textId="77777777" w:rsidR="007E7CAC" w:rsidRPr="001E0523" w:rsidRDefault="007E7CAC" w:rsidP="007E7CAC">
      <w:pPr>
        <w:rPr>
          <w:sz w:val="8"/>
        </w:rPr>
      </w:pPr>
      <w:r w:rsidRPr="001E0523">
        <w:rPr>
          <w:sz w:val="8"/>
        </w:rPr>
        <w:t>Contextualizing the Federal Reserve Act and grounding it in a theory of U.S. money and banking, helps to situate the Fed within the modern administrative state allowing us to appreciate how and why it regulates with little judicial scrutiny (through commercial transactions and nonfinal actions), the justifications for its insulation from executive oversight, and why it operates using nominally private federal corporations spread across the country. Understanding the logic of the Federal Reserve Act also explains the Fed's expanding footprint over the past fourteen years. This Part argues that the Fed's transformation, especially since 2008, is a function of the rise of money creation outside of the chartered banking system, that is, shadow banking. Section IV.A briefly recounts the emergence of shadow banking (and the Fed's role in that emergence). Section IV.B explains why shadow banking ultimately led the Fed to expand its balance sheet and pursue ad hoc lending and purchasing programs.</w:t>
      </w:r>
    </w:p>
    <w:p w14:paraId="6A8184B0" w14:textId="77777777" w:rsidR="007E7CAC" w:rsidRPr="001E0523" w:rsidRDefault="007E7CAC" w:rsidP="007E7CAC">
      <w:pPr>
        <w:rPr>
          <w:sz w:val="8"/>
        </w:rPr>
      </w:pPr>
      <w:r w:rsidRPr="001E0523">
        <w:rPr>
          <w:sz w:val="8"/>
        </w:rPr>
        <w:t>A. The Rise of Shadow Banking</w:t>
      </w:r>
    </w:p>
    <w:p w14:paraId="05CC326D" w14:textId="77777777" w:rsidR="007E7CAC" w:rsidRPr="001E0523" w:rsidRDefault="007E7CAC" w:rsidP="007E7CAC">
      <w:pPr>
        <w:rPr>
          <w:sz w:val="8"/>
        </w:rPr>
      </w:pPr>
      <w:r w:rsidRPr="001E0523">
        <w:rPr>
          <w:sz w:val="8"/>
        </w:rPr>
        <w:t>The Federal Reserve Act presumes an economy that relies primarily on monetary instruments issued by chartered banks. The Fed lacks the statutory authority to oversee or backstop nonbank money issuers, except during unusual or exigent circumstances,327 and federal law restricts entry into the business of receiving deposits to organizations regulated as banks by either the states or federal government.328 Even the Monetary Control Act of 1980, which permits depository institutions outside of the Fed's member system to access the Fed's balance sheet, does not contemplate Fed services for entities without a state or federal bank charter.329</w:t>
      </w:r>
    </w:p>
    <w:p w14:paraId="05B734F3" w14:textId="77777777" w:rsidR="007E7CAC" w:rsidRPr="001E0523" w:rsidRDefault="007E7CAC" w:rsidP="007E7CAC">
      <w:pPr>
        <w:rPr>
          <w:sz w:val="8"/>
        </w:rPr>
      </w:pPr>
      <w:r w:rsidRPr="001E0523">
        <w:rPr>
          <w:sz w:val="8"/>
        </w:rPr>
        <w:t>But beginning in the 1950s, the basic structure of U.S. banking law began to fray. Broker-dealers started operating like banks without bank charters. Although these dealers were legally prohibited from maintaining deposits, they created an alternative money instrument that was formally structured as a pair of financial transactions called repurchase agreements (repos). Repos were economically equivalent in key respects to deposits that could be withdrawn daily. The Fed, deviating from the logic underlying its enabling act, supported dealer repos. In the 1950s, it developed an ersatz discount window program,  [*258]  drawing on the repo structure to lend directly to nonbank government securities dealers.330 This program allowed eligible dealers to function as de facto banks and to bypass banks for their short-term funding needs.331</w:t>
      </w:r>
    </w:p>
    <w:p w14:paraId="60770E57" w14:textId="77777777" w:rsidR="007E7CAC" w:rsidRPr="001E0523" w:rsidRDefault="007E7CAC" w:rsidP="007E7CAC">
      <w:pPr>
        <w:rPr>
          <w:sz w:val="8"/>
        </w:rPr>
      </w:pPr>
      <w:r w:rsidRPr="001E0523">
        <w:rPr>
          <w:sz w:val="8"/>
        </w:rPr>
        <w:t>In 1962, a new front opened, as the Fed lent its backing to another type of shadow bank, foreign firms issuing dollar-denominated deposits without bank charters from the U.S. government.332 Like U.S. broker-dealers, on the asset side these institutions held U.S. bank deposits as reserves and borrowed them as needed to cover withdrawals from their dollar deposit accounts (known as "Eurodollars"). But without access to the Fed's discount window, such foreign shadow banks (the largest of which, at first, were in London and Paris333 ) were vulnerable to being cut off by U.S. banks in a downturn or following a change in risk appetite. Seeking to stabilize this emerging supply of dollar deposits overseas, the Fed entered into agreements with foreign central banks to swap dollar reserves at the FRBs for foreign currency.334 In effect, the Fed expanded its discount window program once again: bringing foreign central banks and their banking systems into the ambit of the Federal Reserve System. In 1974, when a run materialized in the Eurodollar market the first run in the dollar system since 1933 the Fed formalized its commitment to managing Eurodollar rates, joining  [*259]  a communique issued by the Bank for International Settlements, a clearing association of central banks based in Basel, Switzerland.335</w:t>
      </w:r>
    </w:p>
    <w:p w14:paraId="526E050F" w14:textId="77777777" w:rsidR="007E7CAC" w:rsidRPr="001E0523" w:rsidRDefault="007E7CAC" w:rsidP="007E7CAC">
      <w:pPr>
        <w:rPr>
          <w:sz w:val="8"/>
        </w:rPr>
      </w:pPr>
      <w:r w:rsidRPr="001E0523">
        <w:rPr>
          <w:sz w:val="8"/>
        </w:rPr>
        <w:t>In the 1970s, the shadow banking system grew even further when the SEC, with subsequent approval from the Justice Department,336 authorized mutual fund managers to issue shares in portfolios of short-term debt instruments and offer daily redemption at par with cash.337 The resulting "money market funds" grew from less than $ 4 billion in 1975 to over $ 200 billion in 1982, as the gap between the yield on these deposit substitutes and the yield on deposit account balances soared.338 Money funds could outcompete banks on interest expense because banks were subject to regulatory restrictions on the amount they could pay their depositors. When the interest income earned by the assets owned by money funds was low, the difference in rates was minor. But when the Fed hiked overnight interest rates in the late 1970s, the difference grew to be substantial. A similar dynamic also facilitated the growth of foreign banks issuing Eurodollars.</w:t>
      </w:r>
    </w:p>
    <w:p w14:paraId="61C4E80A" w14:textId="77777777" w:rsidR="007E7CAC" w:rsidRPr="001E0523" w:rsidRDefault="007E7CAC" w:rsidP="007E7CAC">
      <w:pPr>
        <w:rPr>
          <w:sz w:val="8"/>
        </w:rPr>
      </w:pPr>
      <w:r w:rsidRPr="001E0523">
        <w:rPr>
          <w:sz w:val="8"/>
        </w:rPr>
        <w:t>Banks, unsurprisingly, responded to these competitive pressures by looking for higher returns and lobbying for regulatory relief. In 1991, Congress facilitated further growth of shadow banking by amending the Federal Reserve Act to permit the Fed to accept the securities that broker-dealers carry on their books as collateral for emergency loans under section 13(3).339 Further liberalization accelerated the shift away from deposit banking and toward deposit-alternative shadow banking. By 2007, deposit substitutes, such as repos, money market fund shares, and Eurodollars, accounted for more than the total of bank deposits in circulation.340 It was against this backdrop that the system ran aground in 2008,341 spurring a dramatic transformation in the Fed's role in the financial system.</w:t>
      </w:r>
    </w:p>
    <w:p w14:paraId="5A06AE6F" w14:textId="77777777" w:rsidR="007E7CAC" w:rsidRPr="001E0523" w:rsidRDefault="007E7CAC" w:rsidP="007E7CAC">
      <w:pPr>
        <w:rPr>
          <w:sz w:val="8"/>
        </w:rPr>
      </w:pPr>
      <w:r w:rsidRPr="001E0523">
        <w:rPr>
          <w:sz w:val="8"/>
        </w:rPr>
        <w:t xml:space="preserve"> [*260] B. The Fed's Response</w:t>
      </w:r>
    </w:p>
    <w:p w14:paraId="4D5EBA41" w14:textId="77777777" w:rsidR="007E7CAC" w:rsidRPr="001E0523" w:rsidRDefault="007E7CAC" w:rsidP="007E7CAC">
      <w:pPr>
        <w:rPr>
          <w:sz w:val="8"/>
        </w:rPr>
      </w:pPr>
      <w:r w:rsidRPr="001E0523">
        <w:rPr>
          <w:sz w:val="8"/>
        </w:rPr>
        <w:t>Since 2008, the Fed has shifted from an agency focused primarily on administering the banking system (using its statutory tools as they were designed to be used) to an agency increasingly stretching its statutory tools to address shadow banking and the consequences of the monetary instability that shadow banking has engendered. The result has been a slew of ad hoc lending and purchasing initiatives that have seen the Fed's balance sheet grow tenfold342 and turn from a largely passive function of cash demand in the economy to an active tool of policy.</w:t>
      </w:r>
    </w:p>
    <w:p w14:paraId="461C38F6" w14:textId="77777777" w:rsidR="007E7CAC" w:rsidRPr="001E0523" w:rsidRDefault="007E7CAC" w:rsidP="007E7CAC">
      <w:pPr>
        <w:rPr>
          <w:sz w:val="8"/>
        </w:rPr>
      </w:pPr>
      <w:r w:rsidRPr="001E0523">
        <w:rPr>
          <w:sz w:val="8"/>
        </w:rPr>
        <w:t>This Section analyzes the turn and explains how it relates back to monetary problems created by shadow banking. First, it examines the changes that are a direct product of shadow banking: the Fed's ongoing and growing programs to backstop and manage shadow bank money by opening up both the left-hand and right-hand sides of its balance sheet to shadow banks. Second, it turns to two indirect consequences of shadow banking: the Fed's massive asset purchase programs known as quantitative easing (QE) and its recent emergency lending to ordinary businesses and state and local governments. The former initiative was geared toward assisting shadow banks and addressing economic stagnation triggered by shadow banking. The latter was a political byproduct of the scale and scope of shadow bank support: to legitimate the central bank's shadow-bank backstops, legislators and Fed officials sought to expand the circle of beneficiaries of Fed balance sheet expansion.</w:t>
      </w:r>
    </w:p>
    <w:p w14:paraId="43C21E0B" w14:textId="77777777" w:rsidR="007E7CAC" w:rsidRPr="001E0523" w:rsidRDefault="007E7CAC" w:rsidP="007E7CAC">
      <w:pPr>
        <w:rPr>
          <w:sz w:val="8"/>
        </w:rPr>
      </w:pPr>
      <w:r w:rsidRPr="001E0523">
        <w:rPr>
          <w:sz w:val="8"/>
        </w:rPr>
        <w:t>1. Backstopping Shadow Banks</w:t>
      </w:r>
    </w:p>
    <w:p w14:paraId="09075C53" w14:textId="77777777" w:rsidR="007E7CAC" w:rsidRPr="001E0523" w:rsidRDefault="007E7CAC" w:rsidP="007E7CAC">
      <w:pPr>
        <w:rPr>
          <w:sz w:val="8"/>
        </w:rPr>
      </w:pPr>
      <w:r w:rsidRPr="001E0523">
        <w:rPr>
          <w:sz w:val="8"/>
        </w:rPr>
        <w:t>The clearest and most salient examples of how the Fed has changed since 2008 are its large-scale financial sector lending programs. Each of these programs is a byproduct of the rise of shadow banking, designed to stabilize a different type of deposit alternative. They are essentially ersatz discount windows for various classes of shadow banks and various types of deposit alternatives (specifically, repos, Eurodollars, commercial paper, and money market mutual fund shares). Although the beneficiaries of this lending operate largely outside of the banking laws and are not subject to the Fed's ex ante monetary tools, they are deeply interconnected with the chartered banking system and their deposit alternatives are a critical component of the economy's money supply. As a result, barring an act of Congress, there is no way for the Fed to achieve monetary expansion consistent with its section 2A mandate without backstopping the money shadow banks issue. Were the Fed to permit the shadow banking system to collapse, a second Great Depression, or worse, would result.</w:t>
      </w:r>
    </w:p>
    <w:p w14:paraId="7A6D84D6" w14:textId="77777777" w:rsidR="007E7CAC" w:rsidRPr="001E0523" w:rsidRDefault="007E7CAC" w:rsidP="007E7CAC">
      <w:pPr>
        <w:rPr>
          <w:sz w:val="8"/>
        </w:rPr>
      </w:pPr>
      <w:r w:rsidRPr="001E0523">
        <w:rPr>
          <w:sz w:val="8"/>
        </w:rPr>
        <w:t xml:space="preserve"> [*261]  As it turned out, the Fed's support to this system was incomplete in 2008. Lehman Brothers failed on September 15. The result was a rapid contraction in money and credit and the sharpest decline in economic activity in eighty years.343 In the decade that followed, the Fed institutionalized the backstops it created during the global financial crisis.344 First, in the fall of 2019, it lent hundreds of billions of dollars to align the repo rate with the effective federal funds rate.345 Second, in March 2020, when the pandemic prompted a rapid repricing of risk assets, the Fed rolled out support facilities for money market mutual funds, commercial paper issuers, and broker-dealers, dialed up repo market lending (with nearly $ 500 billion outstanding to dealer firms at one point), and entered into swaps with over a dozen foreign central banks (lending nearly $ 500 billion at the peak).346 Third, in 2021, the Fed announced that it would convert its emergency repo operations program into a standing repo facility, offering the primary dealers the same sort of ongoing recognition that the Federal Reserve Act bestows on banks.347 The Fed has also left its FIMA repo facility and five of its swap lines in place converting foreign central banks into a sort of limited-purpose network of regional reserve banks empowered to support organizations issuing dollar deposit substitutes in overseas jurisdictions.348 In effect, the Fed has extended its statutory framework to accommodate the monetary liabilities of shadow banks across the business cycle.</w:t>
      </w:r>
    </w:p>
    <w:p w14:paraId="568DF7C8" w14:textId="77777777" w:rsidR="007E7CAC" w:rsidRPr="001E0523" w:rsidRDefault="007E7CAC" w:rsidP="007E7CAC">
      <w:pPr>
        <w:rPr>
          <w:sz w:val="8"/>
        </w:rPr>
      </w:pPr>
      <w:r w:rsidRPr="001E0523">
        <w:rPr>
          <w:sz w:val="8"/>
        </w:rPr>
        <w:t>2. Borrowing From Shadow Banks</w:t>
      </w:r>
    </w:p>
    <w:p w14:paraId="1F679F2E" w14:textId="77777777" w:rsidR="007E7CAC" w:rsidRPr="001E0523" w:rsidRDefault="007E7CAC" w:rsidP="007E7CAC">
      <w:pPr>
        <w:rPr>
          <w:sz w:val="8"/>
        </w:rPr>
      </w:pPr>
      <w:r w:rsidRPr="001E0523">
        <w:rPr>
          <w:sz w:val="8"/>
        </w:rPr>
        <w:t>The Fed has also opened up the liability side of its balance sheet to accommodate shadow banks. In 2014, it launched the overnight reverse repurchase agreement facility (ON RRP) to help control monetary expansion.349 Through the ON RRP, the Fed borrows cash from select shadow banks  [*262]  (predominantly money market mutual funds) by selling securities off its balance sheet.350 Then the Fed buys its securities back for a higher price the next day (or at some pre-set date), paying the shadow bank interest and therefore controlling the rate at which the shadow bank will be willing to lend to other borrowers. These artificial transactions provide shadow banks with a way to hold central bank money just like banks. The ON RRP rate that the Fed pays to shadow banks serves as an analog to the statutory IOR rate that the Fed pays to banks. The Fed typically raises and lowers both in tandem so that it can administer both the banking and shadow banking system.351</w:t>
      </w:r>
    </w:p>
    <w:p w14:paraId="65527449" w14:textId="77777777" w:rsidR="007E7CAC" w:rsidRPr="001E0523" w:rsidRDefault="007E7CAC" w:rsidP="007E7CAC">
      <w:pPr>
        <w:rPr>
          <w:sz w:val="8"/>
        </w:rPr>
      </w:pPr>
      <w:r w:rsidRPr="001E0523">
        <w:rPr>
          <w:sz w:val="8"/>
        </w:rPr>
        <w:t xml:space="preserve">As with the ersatz discount windows that the Fed has set up for shadow banks, the ON RRP is out of step with the design of the Federal Reserve Act. By allowing shadow banks to park large balances in </w:t>
      </w:r>
      <w:proofErr w:type="spellStart"/>
      <w:r w:rsidRPr="001E0523">
        <w:rPr>
          <w:sz w:val="8"/>
        </w:rPr>
        <w:t>nondefaultable</w:t>
      </w:r>
      <w:proofErr w:type="spellEnd"/>
      <w:r w:rsidRPr="001E0523">
        <w:rPr>
          <w:sz w:val="8"/>
        </w:rPr>
        <w:t xml:space="preserve"> form at the Fed, the facility empowers shadow banks to effectively deposit money with the Fed even though the FRA does not include these firms among the list of entities authorized to hold Fed deposits.352 It also partly replicates the economics of a master account, paying shadow banks a rate close to IOR, even though the Federal Reserve Act authorizes the Fed to pay that rate only to depository institutions.353 Moreover, ON RRP involves the same statutory stretch as the Fed's direct repo program for broker-dealers: neither the purchase nor the sale in ON RRP transactions are at a market price as required by section 14.354</w:t>
      </w:r>
    </w:p>
    <w:p w14:paraId="274406C9" w14:textId="77777777" w:rsidR="007E7CAC" w:rsidRPr="001E0523" w:rsidRDefault="007E7CAC" w:rsidP="007E7CAC">
      <w:pPr>
        <w:rPr>
          <w:sz w:val="8"/>
        </w:rPr>
      </w:pPr>
      <w:r w:rsidRPr="001E0523">
        <w:rPr>
          <w:sz w:val="8"/>
        </w:rPr>
        <w:t>As with the Fed's ersatz discount windows for domestic and foreign shadow banks, these new ersatz reserve balances355 are evidence that the Fed has yielded to the reality that shadow banks, rather than chartered banks, are the source of elasticity in the contemporary monetary system.356 If the Fed wants to regulate  [*263]  the amount of money in circulation the collective balance sheet of money issuers it has to influence their behavior. These firms are too big, and their balance sheets too complex, to regulate indirectly through banks.357 The result is a situation in which the Fed now decides who can access these workarounds, extending privileges to actors that Congress never chose to grant ongoing access to the Fed's balance sheet indeed, even to actors that legislators intended to exclude from such access.</w:t>
      </w:r>
    </w:p>
    <w:p w14:paraId="77C526EE" w14:textId="77777777" w:rsidR="007E7CAC" w:rsidRPr="001E0523" w:rsidRDefault="007E7CAC" w:rsidP="007E7CAC">
      <w:pPr>
        <w:rPr>
          <w:sz w:val="8"/>
        </w:rPr>
      </w:pPr>
      <w:r w:rsidRPr="001E0523">
        <w:rPr>
          <w:sz w:val="8"/>
        </w:rPr>
        <w:t>3. Buying Financial Assets</w:t>
      </w:r>
    </w:p>
    <w:p w14:paraId="61737776" w14:textId="77777777" w:rsidR="007E7CAC" w:rsidRPr="001E0523" w:rsidRDefault="007E7CAC" w:rsidP="007E7CAC">
      <w:pPr>
        <w:rPr>
          <w:sz w:val="8"/>
        </w:rPr>
      </w:pPr>
      <w:r w:rsidRPr="001E0523">
        <w:rPr>
          <w:sz w:val="8"/>
        </w:rPr>
        <w:t>Another area in which the Fed has moved beyond the Federal Reserve Act's logic buying financial assets for reasons unrelated to adjusting the supply of reserves in the banking system is a second order consequence of shadow banking. The Fed launched its first "quantitative easing" initiative (QE1) in December 2008. Its goal was to lower the cost of mortgage servicing and raise the value of mortgage-backed securities. QE1 was thus a product of shadow banking and the crisis it unleashed: Fed officials recognized the critical importance of correcting the damage inflicted by monetary contraction and buttressing shadow bank and bank balance sheets to improve their capital position and their ability to resume monetary expansion.358</w:t>
      </w:r>
    </w:p>
    <w:p w14:paraId="25BAE593" w14:textId="77777777" w:rsidR="007E7CAC" w:rsidRPr="001E0523" w:rsidRDefault="007E7CAC" w:rsidP="007E7CAC">
      <w:pPr>
        <w:rPr>
          <w:sz w:val="8"/>
        </w:rPr>
      </w:pPr>
      <w:r w:rsidRPr="001E0523">
        <w:rPr>
          <w:sz w:val="8"/>
        </w:rPr>
        <w:t>In 2010, the Fed launched a second round of QE. This time officials aimed to respond to inadequate fiscal policy by turning the Fed's monetary tools to new ends. Over the next few years, the Fed purchased a substantial portfolio of U.S. Treasury securities and agency MBS.359 These purchases were not designed to  [*264]  stimulate bank monetary expansion, at least not as a first-order matter; they were designed to influence behavior in credit markets and bolster aggregate demand.</w:t>
      </w:r>
    </w:p>
    <w:p w14:paraId="0E060DF9" w14:textId="77777777" w:rsidR="007E7CAC" w:rsidRPr="001E0523" w:rsidRDefault="007E7CAC" w:rsidP="007E7CAC">
      <w:pPr>
        <w:rPr>
          <w:sz w:val="8"/>
        </w:rPr>
      </w:pPr>
      <w:r w:rsidRPr="001E0523">
        <w:rPr>
          <w:sz w:val="8"/>
        </w:rPr>
        <w:t>They did this in three ways. First, they lowered long-term interest rates, creating a wealth effect for asset owners. With lower long-term rates, existing cash flows were worth more, raising asset prices. The resulting appreciation enriched households with financial investments, enabling them to spend more. It also increased the value of assets on business balance sheets, making it easier for businesses to borrow to finance new investments and pay off existing debt. Second, by lowering long-term interest rates, QE reduced the interest burden of debtors. Interest due on floating rate loans fell, and debtors with fixed-rate loans could refinance to lock in lower interest rates. The result was that fewer people defaulted on loans and more people had money to spend on goods and services.360 Third, by removing large amounts of "safe assets" from the capital markets (like government debt and agency MBS), QE stimulated savers to invest in higher-risk businesses. QE may also have driven financial institutions (including banks) to change the composition of their balance sheets: making credit more cheaply available to nongovernment borrowers.361</w:t>
      </w:r>
    </w:p>
    <w:p w14:paraId="1952CD92" w14:textId="77777777" w:rsidR="007E7CAC" w:rsidRPr="001E0523" w:rsidRDefault="007E7CAC" w:rsidP="007E7CAC">
      <w:pPr>
        <w:rPr>
          <w:sz w:val="8"/>
        </w:rPr>
      </w:pPr>
      <w:r w:rsidRPr="001E0523">
        <w:rPr>
          <w:sz w:val="8"/>
        </w:rPr>
        <w:t>The Fed's MBS purchases gave homeowners a special boost, further decreasing the cost of borrowing money to buy a home (beyond the decrease generated by the Fed's Treasury purchases) and further increasing home prices.362 Up to a point, this resulted in fewer mortgage defaults, fewer bank losses on mortgages, and homeowners with more money to spend on goods and services.363</w:t>
      </w:r>
    </w:p>
    <w:p w14:paraId="18A511CA" w14:textId="77777777" w:rsidR="007E7CAC" w:rsidRPr="001E0523" w:rsidRDefault="007E7CAC" w:rsidP="007E7CAC">
      <w:pPr>
        <w:rPr>
          <w:sz w:val="8"/>
        </w:rPr>
      </w:pPr>
      <w:r w:rsidRPr="001E0523">
        <w:rPr>
          <w:sz w:val="8"/>
        </w:rPr>
        <w:t>In March 2020, in response to a pandemic-induced panic on Wall Street, the Fed launched a new round of asset purchases, "distinct in both their  [*265]  purpose . . . and their scale and speed, which have been unparalleled."364 The goal was to support market functioning by absorbing pressure from shadow banks and other financial firms rushing to sell their securities to raise cash. The pace was unprecedented, with more than $ 100 billion in assets being purchased on some days. As a result, the Fed added $ 1.7 trillion of Treasury securities and $ 800 billion of agency MBS to its balance sheet.365 After market functioning had improved, the Fed continued the program to sustain market functioning and bolster economic activity by further reducing long-term interest rates. In total, this round of purchases added $ 80 billion of Treasury securities and $ 40 billion in MBS to the Fed's balance sheet each month. The Fed slowed this program in November 2021 and halted it in March 2022.366</w:t>
      </w:r>
    </w:p>
    <w:p w14:paraId="0FA82B42" w14:textId="77777777" w:rsidR="007E7CAC" w:rsidRPr="001E0523" w:rsidRDefault="007E7CAC" w:rsidP="007E7CAC">
      <w:pPr>
        <w:rPr>
          <w:sz w:val="8"/>
        </w:rPr>
      </w:pPr>
      <w:r w:rsidRPr="001E0523">
        <w:rPr>
          <w:sz w:val="8"/>
        </w:rPr>
        <w:t>While the Fed has the statutory authority to conduct large scale asset purchases, legislators did not expect for the Fed to use section 14(b) in this manner. As Senator Carter Glass explained in 1935:</w:t>
      </w:r>
    </w:p>
    <w:p w14:paraId="41903148" w14:textId="77777777" w:rsidR="007E7CAC" w:rsidRPr="001E0523" w:rsidRDefault="007E7CAC" w:rsidP="007E7CAC">
      <w:pPr>
        <w:rPr>
          <w:sz w:val="8"/>
        </w:rPr>
      </w:pPr>
      <w:r w:rsidRPr="001E0523">
        <w:rPr>
          <w:sz w:val="8"/>
        </w:rPr>
        <w:t>The sole purpose of the open-market [authority] . . . was to enable [the FRBs] to use any surplus funds they might have on hand in order to cover overhead charges, and to enable them to do as the Bank of England has always done, to enforce their rediscount rate. And that was all. It was never intended that they should go into speculative transactions and buy all sorts of securities and all that sort of thing.367</w:t>
      </w:r>
    </w:p>
    <w:p w14:paraId="53BF7ABC" w14:textId="77777777" w:rsidR="007E7CAC" w:rsidRPr="001E0523" w:rsidRDefault="007E7CAC" w:rsidP="007E7CAC">
      <w:pPr>
        <w:rPr>
          <w:sz w:val="8"/>
        </w:rPr>
      </w:pPr>
      <w:r w:rsidRPr="001E0523">
        <w:rPr>
          <w:sz w:val="8"/>
        </w:rPr>
        <w:t>QE, whether meant to suppress long-term interest rates, transfer wealth from the public to homeowners, or subsidize overleveraged financial firms by reducing their transaction costs, is not designed to directly stimulate the expansion of bank balance sheets. It is not monetary policy as traditionally practiced: it does not work through the banking system, nor is it geared primarily toward increasing the supply of deposits. In many ways, it resembles fiscal policy: government investment designed to stimulate the economy. This investment is non-neutral, especially the MBS component, which assists individuals and institutions that own MBS or underlying assets.368</w:t>
      </w:r>
    </w:p>
    <w:p w14:paraId="73D4677E" w14:textId="77777777" w:rsidR="007E7CAC" w:rsidRPr="001E0523" w:rsidRDefault="007E7CAC" w:rsidP="007E7CAC">
      <w:pPr>
        <w:rPr>
          <w:sz w:val="8"/>
        </w:rPr>
      </w:pPr>
      <w:r w:rsidRPr="001E0523">
        <w:rPr>
          <w:sz w:val="8"/>
        </w:rPr>
        <w:t xml:space="preserve">Although there were many factors that led the Fed to pursue several rounds of QE, at least three important factors relate to the rise of shadow banking. First, QE1 in 2009 and the first stage of QE Infinity in 2020 were specifically </w:t>
      </w:r>
      <w:proofErr w:type="gramStart"/>
      <w:r w:rsidRPr="001E0523">
        <w:rPr>
          <w:sz w:val="8"/>
        </w:rPr>
        <w:t>directed  [</w:t>
      </w:r>
      <w:proofErr w:type="gramEnd"/>
      <w:r w:rsidRPr="001E0523">
        <w:rPr>
          <w:sz w:val="8"/>
        </w:rPr>
        <w:t xml:space="preserve">*266]  at ensuring market functioning in the shadow banking system following a run on deposit alternatives. Second, QE2 and QE3 in the 2010s and the second stage of QE Infinity in 2020 and 2021 were efforts to correct damage inflicted by shadow banking; the Fed's conventional policy rate has been near zero due, at least in part, to a monetary contraction which slowed economic growth. Third, QE in all its incarnations relied on the Fed's balance sheet in ways that were politically possible, even imperative, as a result of the reorientation of the Fed that attended the rise of shadow banking and the crisis of 2008. Prior to the </w:t>
      </w:r>
      <w:proofErr w:type="gramStart"/>
      <w:r w:rsidRPr="001E0523">
        <w:rPr>
          <w:sz w:val="8"/>
        </w:rPr>
        <w:t>run on</w:t>
      </w:r>
      <w:proofErr w:type="gramEnd"/>
      <w:r w:rsidRPr="001E0523">
        <w:rPr>
          <w:sz w:val="8"/>
        </w:rPr>
        <w:t xml:space="preserve"> Bear Stearns, the Fed had largely used its balance sheet in technical ways to administer bank balance sheets: the Fed didn't aim to create money directly; it attempted to stimulate bank money creation. But once the Fed revealed that it could create money and bypass the banking system using its balance sheet, for example, to rescue AIG and lend to foreign central banks the idea that the Fed could use its money creation tools for nonregulatory purposes went from "off-the-wall" to "on-the-wall."369</w:t>
      </w:r>
    </w:p>
    <w:p w14:paraId="36934DE0" w14:textId="77777777" w:rsidR="007E7CAC" w:rsidRPr="001E0523" w:rsidRDefault="007E7CAC" w:rsidP="007E7CAC">
      <w:pPr>
        <w:rPr>
          <w:sz w:val="8"/>
        </w:rPr>
      </w:pPr>
      <w:r w:rsidRPr="001E0523">
        <w:rPr>
          <w:sz w:val="8"/>
        </w:rPr>
        <w:t>4. Lending to Municipalities and Ordinary Enterprises</w:t>
      </w:r>
    </w:p>
    <w:p w14:paraId="4C1F6304" w14:textId="77777777" w:rsidR="007E7CAC" w:rsidRPr="001E0523" w:rsidRDefault="007E7CAC" w:rsidP="007E7CAC">
      <w:pPr>
        <w:rPr>
          <w:sz w:val="8"/>
        </w:rPr>
      </w:pPr>
      <w:r w:rsidRPr="001E0523">
        <w:rPr>
          <w:sz w:val="8"/>
        </w:rPr>
        <w:t>A fourth way in which the Fed has evolved beyond its enabling act is also connected, albeit indirectly, to the rise of shadow banking. In 2020, the Fed offered emergency credit to nonfinancial businesses, municipalities, and nonprofits. This assistance was expressly authorized by Congress. The CARES Act directed the Treasury Secretary to invest in Fed facilities that lend to businesses, municipalities, and nonprofits even though such lending does not otherwise square with the law.370 The result was a suite of programs including five Main Street Lending Programs, the Municipal Liquidity Facility, and two Corporate Credit Facilities. The Fed's Main Street Lending Programs targeted businesses with up to $ 5 billion in annual revenues and 15,000 employees and nonprofits with endowments less than $ 3 billion.371 The Fed lent $ 16.5 billion to 1,796 enterprises, mostly in the fourth quarter of 2020. The Fed's Municipal Liquidity Facility purchased bespoke bonds from New York's Metropolitan Transit Authority and the State of Illinois.372 Its corporate credit facilities purchased $ 13.5 billion, split between high-yield and investment-grade bond ETFs and individual bonds issued by investment-grade blue-chip American corporates.373</w:t>
      </w:r>
    </w:p>
    <w:p w14:paraId="6B2665B8" w14:textId="77777777" w:rsidR="007E7CAC" w:rsidRPr="001E0523" w:rsidRDefault="007E7CAC" w:rsidP="007E7CAC">
      <w:pPr>
        <w:rPr>
          <w:sz w:val="8"/>
        </w:rPr>
      </w:pPr>
      <w:r w:rsidRPr="001E0523">
        <w:rPr>
          <w:sz w:val="8"/>
        </w:rPr>
        <w:t>These programs were in part a political byproduct of the Fed's ongoing and massive lending to the financial sector. It is highly unlikely that Congress would  [*267]  have authorized the Fed, as opposed to other government entities, to do this sort of lending in 2020 if shadow banking had not thrust the Fed into the role of lending trillions of dollars to the financial sector during recessions. It is also unlikely that the Fed would have embraced the role if it were not for the need to legitimate and sustain political support for its ongoing Wall Street lending.374 Although the relatively small scale of these programs suggests Fed officials were reluctant to wade into private credit markets, their existence also reflects the determination of Fed officials to dispel notions that its emergency support was reserved for Wall Street.</w:t>
      </w:r>
    </w:p>
    <w:p w14:paraId="3B1938CF" w14:textId="77777777" w:rsidR="007E7CAC" w:rsidRPr="001E0523" w:rsidRDefault="007E7CAC" w:rsidP="007E7CAC">
      <w:pPr>
        <w:rPr>
          <w:sz w:val="8"/>
        </w:rPr>
      </w:pPr>
      <w:r w:rsidRPr="001E0523">
        <w:rPr>
          <w:sz w:val="8"/>
        </w:rPr>
        <w:t>V. The Costs of Exceeding the Limits</w:t>
      </w:r>
    </w:p>
    <w:p w14:paraId="51A52581" w14:textId="77777777" w:rsidR="007E7CAC" w:rsidRPr="001E0523" w:rsidRDefault="007E7CAC" w:rsidP="007E7CAC">
      <w:pPr>
        <w:rPr>
          <w:sz w:val="8"/>
        </w:rPr>
      </w:pPr>
      <w:r w:rsidRPr="001E0523">
        <w:rPr>
          <w:sz w:val="8"/>
        </w:rPr>
        <w:t>The Fed's new initiatives since 2008 have had clear benefits. But unpacking the FRA helps to illuminate the costs and downsides of relying on the Fed to stabilize an unstable monetary system and tackle a host of nonmonetary problems. This Part emphasizes three. Section V.A examines the ways in which the Fed's response to shadow banking has undermined important legislative objectives embedded in the Federal Reserve Act and U.S. banking law more generally. Section V.B considers how the Fed unbound is less effective. It is poorly designed to tackle problems outside the chartered banking system, and new programs undermine its ability to carry out its core statutory functions. Section V.C explores how central bank maximalism an approach to central banking that calls on central bankers to do whatever they can to address economic problems impedes democracy when it is not undergirded by structures developed by legislators.</w:t>
      </w:r>
    </w:p>
    <w:p w14:paraId="479CAA91" w14:textId="77777777" w:rsidR="007E7CAC" w:rsidRPr="001E0523" w:rsidRDefault="007E7CAC" w:rsidP="007E7CAC">
      <w:pPr>
        <w:rPr>
          <w:sz w:val="8"/>
        </w:rPr>
      </w:pPr>
      <w:r w:rsidRPr="001E0523">
        <w:rPr>
          <w:sz w:val="8"/>
        </w:rPr>
        <w:t>A. Undermining the Law's Implemental Purposes</w:t>
      </w:r>
    </w:p>
    <w:p w14:paraId="60485B4F" w14:textId="77777777" w:rsidR="007E7CAC" w:rsidRPr="001E0523" w:rsidRDefault="007E7CAC" w:rsidP="007E7CAC">
      <w:pPr>
        <w:rPr>
          <w:sz w:val="8"/>
        </w:rPr>
      </w:pPr>
      <w:r w:rsidRPr="001E0523">
        <w:rPr>
          <w:sz w:val="8"/>
        </w:rPr>
        <w:t>The Fed's expansion beyond the logic of its enabling act, even where it has been in accord with the act's ultimate ends (e.g., promoting monetary expansion), has undermined the choices that legislators made about the best means to carry out those ends, that is, the law's "implemental purposes."375 Most significantly, the Fed's efforts to prevent shadow bank failures have facilitated the further expansion of shadow banking. By backstopping shadow banks, the Fed offers implicit and explicit recognition of the alternative forms of money that they issue. But when shadow bankers draw on this recognition to expand the money supply, they are not constrained by statutory restrictions regarding the sorts of assets they monetize or any of the other rules governing monetary expansion.</w:t>
      </w:r>
    </w:p>
    <w:p w14:paraId="52E3CF59" w14:textId="77777777" w:rsidR="007E7CAC" w:rsidRPr="001E0523" w:rsidRDefault="007E7CAC" w:rsidP="007E7CAC">
      <w:pPr>
        <w:rPr>
          <w:sz w:val="8"/>
        </w:rPr>
      </w:pPr>
      <w:r w:rsidRPr="001E0523">
        <w:rPr>
          <w:sz w:val="8"/>
        </w:rPr>
        <w:t>Accordingly, Fed-backed shadow banking undermines the core pillars of the American Monetary Settlement:</w:t>
      </w:r>
    </w:p>
    <w:p w14:paraId="08966785" w14:textId="77777777" w:rsidR="007E7CAC" w:rsidRPr="001E0523" w:rsidRDefault="007E7CAC" w:rsidP="007E7CAC">
      <w:pPr>
        <w:rPr>
          <w:sz w:val="8"/>
        </w:rPr>
      </w:pPr>
      <w:r w:rsidRPr="001E0523">
        <w:rPr>
          <w:sz w:val="8"/>
        </w:rPr>
        <w:t xml:space="preserve"> [*268] Separation: Because shadow banks are not subject to the same activities restrictions that apply to banks, they often engage in financial and nonfinancial activities that are off limit to banks. Since the Fed now implicitly or explicitly backs most shadow bank money, shadow banks mix state-recognized money issue with private "commerce," allowing firms engaged in shadow banking to gain a competitive edge on traditional business organizations by undercutting their cost of funds.376 The result is a financial system in which financial activity and monetary activity are increasingly tied together as firms that engage in financial activities but not monetary activities cannot survive. For example, it is difficult today to operate a broker-dealer on a partnership model. Instead, broker-dealers rely heavily on repo financing and are often part of larger financial conglomerates.</w:t>
      </w:r>
    </w:p>
    <w:p w14:paraId="0D0E1929" w14:textId="77777777" w:rsidR="007E7CAC" w:rsidRPr="001E0523" w:rsidRDefault="007E7CAC" w:rsidP="007E7CAC">
      <w:pPr>
        <w:rPr>
          <w:sz w:val="8"/>
        </w:rPr>
      </w:pPr>
      <w:r w:rsidRPr="001E0523">
        <w:rPr>
          <w:sz w:val="8"/>
        </w:rPr>
        <w:t>Diffusion: The Fed's support for shadow banks also undermines diffusion. On the surface, the rise of shadow banks appears to further diffuse monetary powers among even more separate management teams. (Shadow banks do not even have to apply for a charter before they can start issuing alternative forms of money.) But the dynamic effect of shadow banking is actually toward consolidation. Diffusion in banking was never the product of market forces. Rather, it was the result of specific policy choices and legal restrictions, which shadow banks are not subject to. By underpricing banks issuing deposit substitutes without complying with costly banking regulations shadow banking contributed to decisions by legislators and bank regulators to adopt more accommodative policies toward bank mergers beginning in the late 1970s.377 The result is an increasingly concentrated banking sector.</w:t>
      </w:r>
    </w:p>
    <w:p w14:paraId="70E7E414" w14:textId="77777777" w:rsidR="007E7CAC" w:rsidRPr="001E0523" w:rsidRDefault="007E7CAC" w:rsidP="007E7CAC">
      <w:pPr>
        <w:rPr>
          <w:sz w:val="8"/>
        </w:rPr>
      </w:pPr>
      <w:r w:rsidRPr="001E0523">
        <w:rPr>
          <w:sz w:val="8"/>
        </w:rPr>
        <w:t>Supervision: The rise of money augmentation outside of the bank regulatory perimeter undermines bank supervision. Shadow banks are not supervised. The Fed cannot restrict or control shadow bank balance sheets or activities to the same extent as banks.378 When shadow banks expand the supply of monetary instruments in the economy they also do so without public direction. For example, the asset portfolios of shadow banks are not covered by laws like the Community Reinvestment Act or other statutes that steer the benefits of monetary elasticity (by, for example, requiring banks to extend credit in the same places they maintain deposit balances).</w:t>
      </w:r>
    </w:p>
    <w:p w14:paraId="0B25B739" w14:textId="77777777" w:rsidR="007E7CAC" w:rsidRPr="001E0523" w:rsidRDefault="007E7CAC" w:rsidP="007E7CAC">
      <w:pPr>
        <w:rPr>
          <w:sz w:val="8"/>
        </w:rPr>
      </w:pPr>
      <w:r w:rsidRPr="001E0523">
        <w:rPr>
          <w:sz w:val="8"/>
        </w:rPr>
        <w:t>Shadow banking also undermines the core goals that animate the Federal Reserve Act:</w:t>
      </w:r>
    </w:p>
    <w:p w14:paraId="40F2C52C" w14:textId="77777777" w:rsidR="007E7CAC" w:rsidRPr="001E0523" w:rsidRDefault="007E7CAC" w:rsidP="007E7CAC">
      <w:pPr>
        <w:rPr>
          <w:sz w:val="8"/>
        </w:rPr>
      </w:pPr>
      <w:r w:rsidRPr="001E0523">
        <w:rPr>
          <w:sz w:val="8"/>
        </w:rPr>
        <w:t xml:space="preserve">Monetary Expansion: Shadow bank money is unstable. It does not benefit from the </w:t>
      </w:r>
      <w:proofErr w:type="spellStart"/>
      <w:r w:rsidRPr="001E0523">
        <w:rPr>
          <w:sz w:val="8"/>
        </w:rPr>
        <w:t>ex ante</w:t>
      </w:r>
      <w:proofErr w:type="spellEnd"/>
      <w:r w:rsidRPr="001E0523">
        <w:rPr>
          <w:sz w:val="8"/>
        </w:rPr>
        <w:t xml:space="preserve"> regulations that constrain excessive risk taking within </w:t>
      </w:r>
      <w:proofErr w:type="gramStart"/>
      <w:r w:rsidRPr="001E0523">
        <w:rPr>
          <w:sz w:val="8"/>
        </w:rPr>
        <w:t>the  [</w:t>
      </w:r>
      <w:proofErr w:type="gramEnd"/>
      <w:r w:rsidRPr="001E0523">
        <w:rPr>
          <w:sz w:val="8"/>
        </w:rPr>
        <w:t>*269]  banking system and address various market failures. Nor do shadow banks have deposit insurance or access to explicit government backstopping. An economy with a large shadow banking sector is likely to experience intermittent panics, which will threaten monetary contraction and acute recession.</w:t>
      </w:r>
    </w:p>
    <w:p w14:paraId="3C82FD0E" w14:textId="77777777" w:rsidR="007E7CAC" w:rsidRPr="001E0523" w:rsidRDefault="007E7CAC" w:rsidP="007E7CAC">
      <w:pPr>
        <w:rPr>
          <w:sz w:val="8"/>
        </w:rPr>
      </w:pPr>
      <w:r w:rsidRPr="001E0523">
        <w:rPr>
          <w:sz w:val="8"/>
        </w:rPr>
        <w:t>Level Playing Field: Backstopping shadow banks and paying interest to a select group of financial firms through ON RRP undermines the fair access principle underlying section 4(8) of the FRA.379 For example, the Fed backstops some shadow banks, such as the primary dealers, even though there is no statutory application process for this de facto monetary franchise.380 This dynamic runs counter to the goals of Congress in 1913 to end the sort of special treatment and unpredictable backstopping that sparked public outrage following the Panic of 1907, when bank-run clearinghouses saved firms with the right connections and let others sink. Such ad hoc treatment returned in 2008 and 2020, with the Fed lending to support certain nonbank firms (such as Bear Stearns) while declining to assist others (such as Lehman Brothers).381</w:t>
      </w:r>
    </w:p>
    <w:p w14:paraId="0832D449" w14:textId="77777777" w:rsidR="007E7CAC" w:rsidRPr="009678A3" w:rsidRDefault="007E7CAC" w:rsidP="007E7CAC">
      <w:pPr>
        <w:rPr>
          <w:sz w:val="8"/>
        </w:rPr>
      </w:pPr>
      <w:r w:rsidRPr="001E0523">
        <w:rPr>
          <w:sz w:val="8"/>
        </w:rPr>
        <w:t xml:space="preserve">Public Accountability and Control: The Fed is able to provide the public with less insight into the activities of shadow banks, the assets they monetize, and even their owners. Most troublingly, Fed officials have limited visibility into the sources of vulnerability that gave rise to panic in March 2020, lacking data about the scale and scope of the repo market and the Eurodollar market. Accordingly, the Fed's effort to manage the shadow banking system over time has also reduced the Fed's ability to serve as a site of public </w:t>
      </w:r>
      <w:r w:rsidRPr="009678A3">
        <w:rPr>
          <w:sz w:val="8"/>
        </w:rPr>
        <w:t>accountability and control for the monetary system.382</w:t>
      </w:r>
    </w:p>
    <w:p w14:paraId="2106B1F7" w14:textId="77777777" w:rsidR="007E7CAC" w:rsidRPr="009678A3" w:rsidRDefault="007E7CAC" w:rsidP="007E7CAC">
      <w:pPr>
        <w:rPr>
          <w:sz w:val="8"/>
        </w:rPr>
      </w:pPr>
      <w:r w:rsidRPr="009678A3">
        <w:rPr>
          <w:sz w:val="8"/>
        </w:rPr>
        <w:t>The downstream consequences of the Fed's effort to accommodate shadow banking, such as the Fed's quantitative easing and real economy lending programs, also undercut the FRA's implemental goals and in some cases conflict with its high-level purposes. These programs expand the Fed from a monetary authority that supervises a system of publicly chartered, investor-owned banks to a government credit authority that also invests directly in households, businesses, and government securities and seeks to allocate credit either through its own balance sheet or through its power to influence the composition of bank balance sheets.383 For example, the choice to purchase MBS regardless of the rationale enriches homeowners by raising the value of real estate and reducing the costs of home loans. It is a form of general economic policy that benefits  [*270]  certain parties and disadvantages others. Congress did not design the Fed to play this sort of role it is not reflected in the statutory framework, toolkit, or institutional structure.</w:t>
      </w:r>
    </w:p>
    <w:p w14:paraId="41A2DA54" w14:textId="77777777" w:rsidR="009678A3" w:rsidRPr="009678A3" w:rsidRDefault="009678A3" w:rsidP="009678A3">
      <w:pPr>
        <w:rPr>
          <w:sz w:val="8"/>
        </w:rPr>
      </w:pPr>
      <w:r w:rsidRPr="009678A3">
        <w:rPr>
          <w:sz w:val="8"/>
        </w:rPr>
        <w:t>B. Reducing Effectiveness</w:t>
      </w:r>
    </w:p>
    <w:p w14:paraId="1F9EA3B5" w14:textId="77777777" w:rsidR="009678A3" w:rsidRPr="009678A3" w:rsidRDefault="009678A3" w:rsidP="009678A3">
      <w:pPr>
        <w:rPr>
          <w:sz w:val="8"/>
        </w:rPr>
      </w:pPr>
      <w:r w:rsidRPr="009163AE">
        <w:rPr>
          <w:rStyle w:val="Emphasis"/>
        </w:rPr>
        <w:t>There is a practical cost to relying on the Fed to tackle tasks for which it was not designed: reduced effectiveness</w:t>
      </w:r>
      <w:r w:rsidRPr="009678A3">
        <w:rPr>
          <w:sz w:val="8"/>
        </w:rPr>
        <w:t xml:space="preserve">. </w:t>
      </w:r>
      <w:r w:rsidRPr="009678A3">
        <w:rPr>
          <w:rStyle w:val="StyleUnderline"/>
        </w:rPr>
        <w:t xml:space="preserve">Agencies pursuing multiple, unrelated tasks true kitchen-sink agencies or "kludges" </w:t>
      </w:r>
      <w:r w:rsidRPr="009678A3">
        <w:rPr>
          <w:rStyle w:val="Emphasis"/>
        </w:rPr>
        <w:t>cannot be expected to execute their tasks especially well</w:t>
      </w:r>
      <w:r w:rsidRPr="009678A3">
        <w:rPr>
          <w:sz w:val="8"/>
        </w:rPr>
        <w:t xml:space="preserve">. In an efficient agency, legal instruments and institutions are tailored to suit the agency's underlying mission. </w:t>
      </w:r>
      <w:r w:rsidRPr="009678A3">
        <w:rPr>
          <w:rStyle w:val="StyleUnderline"/>
        </w:rPr>
        <w:t>The agency's relationship to the political branches, statutory interconnections with other agencies, susceptibility to judicial review, and level of engagement with civil society are calibrated so that it can excel at a particular function in a particular political economy</w:t>
      </w:r>
      <w:r w:rsidRPr="009678A3">
        <w:rPr>
          <w:sz w:val="8"/>
        </w:rPr>
        <w:t>. For example, the optimal structure of an agency built to provide critical economic infrastructure, such as the U.S. Postal Service, is not the same as the optimal structure of an agency designed to check corporate power, such as the Federal Trade Commission, or prevent air pollution, such as the Environmental Protection Agency. It would not be a good idea, all else equal, for the Consumer Financial Protection Bureau to deliver the mail or regulate carbon emissions.</w:t>
      </w:r>
    </w:p>
    <w:p w14:paraId="23FB0C68" w14:textId="77777777" w:rsidR="009678A3" w:rsidRPr="009678A3" w:rsidRDefault="009678A3" w:rsidP="009678A3">
      <w:pPr>
        <w:rPr>
          <w:sz w:val="8"/>
        </w:rPr>
      </w:pPr>
      <w:r w:rsidRPr="009678A3">
        <w:rPr>
          <w:rStyle w:val="Emphasis"/>
        </w:rPr>
        <w:t>Kludging is particularly problematic for a monetary authority like the Fed given its bespoke design.</w:t>
      </w:r>
      <w:r w:rsidRPr="009678A3">
        <w:rPr>
          <w:sz w:val="8"/>
        </w:rPr>
        <w:t xml:space="preserve"> As we've seen, the </w:t>
      </w:r>
      <w:r w:rsidRPr="009678A3">
        <w:rPr>
          <w:rStyle w:val="StyleUnderline"/>
        </w:rPr>
        <w:t>Fed is unusually intertwined with investor-owned business organizations, subject to minimal oversight by the executive, insulated from judicial review, and able to act with little ex ante engagement from civil society</w:t>
      </w:r>
      <w:r w:rsidRPr="009678A3">
        <w:rPr>
          <w:sz w:val="8"/>
        </w:rPr>
        <w:t>. Although the normative merits of the Fed's structure are open to debate, each of these features can be explained by reference to mission-specific challenges involved in monetary provisioning and the Fed's role as the administrator of a system of specially chartered, investor-owned business organizations. Among other things, the Fed must interact with profit-oriented banks on a daily basis, provide them with critical financial services, and rely on them to achieve its primary objectives because Congress based the U.S. monetary system on outsourcing. For these reasons, Congress also granted banks an ongoing role in the Fed's governance. Similarly, the legislators who designed the Fed sought to depoliticize decisions about the rate of expansion of the money supply and separate those decisions from ordinary government activity, so they limited the ability of the President to appoint and remove its leaders and exempted the Fed from the annual budgetary process. Congress similarly shielded the Fed from judicial review and public scrutiny, permitting it to carry out its mission without generally resorting to notice-and-comment rulemaking or other reviewable final actions.</w:t>
      </w:r>
    </w:p>
    <w:p w14:paraId="7117A75A" w14:textId="77777777" w:rsidR="009678A3" w:rsidRPr="009678A3" w:rsidRDefault="009678A3" w:rsidP="009678A3">
      <w:pPr>
        <w:rPr>
          <w:sz w:val="8"/>
        </w:rPr>
      </w:pPr>
      <w:r w:rsidRPr="009678A3">
        <w:rPr>
          <w:rStyle w:val="StyleUnderline"/>
        </w:rPr>
        <w:t>Fed operations beyond the limits of its enabling act produce sub-optimal policy along two dimensions. First, when the Fed takes on activities outside the banking system, it is less likely to perform them well. Second, when the Fed  [*271]  takes on activities outside the banking system, it is less likely to perform its core function administering the banking system well</w:t>
      </w:r>
      <w:r w:rsidRPr="009678A3">
        <w:rPr>
          <w:sz w:val="8"/>
        </w:rPr>
        <w:t>.</w:t>
      </w:r>
    </w:p>
    <w:p w14:paraId="4EB6E9C7" w14:textId="47CF4C04" w:rsidR="00714B5F" w:rsidRDefault="009678A3" w:rsidP="009678A3">
      <w:pPr>
        <w:pStyle w:val="Heading3"/>
      </w:pPr>
      <w:r>
        <w:t xml:space="preserve">2AC---Undermines Congress </w:t>
      </w:r>
    </w:p>
    <w:p w14:paraId="1135E78A" w14:textId="77777777" w:rsidR="009678A3" w:rsidRDefault="009678A3" w:rsidP="009678A3"/>
    <w:p w14:paraId="229631CF" w14:textId="77777777" w:rsidR="009678A3" w:rsidRDefault="009678A3" w:rsidP="009678A3">
      <w:pPr>
        <w:pStyle w:val="Heading4"/>
      </w:pPr>
      <w:r>
        <w:t>The cp entangles the fed and the executive --- that undermines the effectiveness of the fed and collapses the legislative power of congress</w:t>
      </w:r>
    </w:p>
    <w:p w14:paraId="770185E6" w14:textId="77777777" w:rsidR="009678A3" w:rsidRDefault="009678A3" w:rsidP="009678A3">
      <w:pPr>
        <w:rPr>
          <w:rStyle w:val="Style13ptBold"/>
        </w:rPr>
      </w:pPr>
      <w:r>
        <w:rPr>
          <w:rStyle w:val="Style13ptBold"/>
        </w:rPr>
        <w:t>Menand ‘23</w:t>
      </w:r>
    </w:p>
    <w:p w14:paraId="107AAF22" w14:textId="77777777" w:rsidR="009678A3" w:rsidRPr="005607FA" w:rsidRDefault="009678A3" w:rsidP="009678A3">
      <w:r w:rsidRPr="00E10CDA">
        <w:t xml:space="preserve">(Lev Menand, </w:t>
      </w:r>
      <w:r>
        <w:t xml:space="preserve">Associate Professor of Law, Columbia Law School, </w:t>
      </w:r>
      <w:r w:rsidRPr="00E10CDA">
        <w:t xml:space="preserve">“The Logic and Limits of the Federal Reserve Act,” </w:t>
      </w:r>
      <w:r>
        <w:t xml:space="preserve">40 Yale J. on Reg. 197, </w:t>
      </w:r>
      <w:proofErr w:type="spellStart"/>
      <w:r w:rsidRPr="00E10CDA">
        <w:t>pg</w:t>
      </w:r>
      <w:proofErr w:type="spellEnd"/>
      <w:r w:rsidRPr="00E10CDA">
        <w:t xml:space="preserve"> lexis//um-</w:t>
      </w:r>
      <w:proofErr w:type="spellStart"/>
      <w:r w:rsidRPr="00E10CDA">
        <w:t>ef</w:t>
      </w:r>
      <w:proofErr w:type="spellEnd"/>
      <w:r w:rsidRPr="00E10CDA">
        <w:t>)</w:t>
      </w:r>
    </w:p>
    <w:p w14:paraId="4D9D7874" w14:textId="77777777" w:rsidR="009678A3" w:rsidRDefault="009678A3" w:rsidP="009678A3">
      <w:r>
        <w:t xml:space="preserve">Second, </w:t>
      </w:r>
      <w:r w:rsidRPr="004A3F73">
        <w:rPr>
          <w:rStyle w:val="Emphasis"/>
        </w:rPr>
        <w:t>by entangling the Fed with the executive branch</w:t>
      </w:r>
      <w:r>
        <w:t xml:space="preserve">, </w:t>
      </w:r>
      <w:r w:rsidRPr="004A3F73">
        <w:rPr>
          <w:rStyle w:val="StyleUnderline"/>
        </w:rPr>
        <w:t>nonmonetary functions are likely to reduce the Fed's independence in determining the rate of monetary expansion and handling other banking-system-related matters.</w:t>
      </w:r>
      <w:r>
        <w:t xml:space="preserve"> For example, </w:t>
      </w:r>
      <w:r w:rsidRPr="004A3F73">
        <w:rPr>
          <w:rStyle w:val="StyleUnderline"/>
        </w:rPr>
        <w:t>because the law requires that the Treasury Secretary approve nonbank lending, the Treasury Secretary could influence many of the terms and conditions of the Fed's pandemic response without taking political responsibility</w:t>
      </w:r>
      <w:r>
        <w:t xml:space="preserve">. Moreover, </w:t>
      </w:r>
      <w:r w:rsidRPr="004A3F73">
        <w:rPr>
          <w:rStyle w:val="Emphasis"/>
        </w:rPr>
        <w:t>if executive branch officials hold formal levers over some policy areas, they will be "sorely tempted to use them as informal bargaining chips over monetary policy</w:t>
      </w:r>
      <w:r>
        <w:t xml:space="preserve">. </w:t>
      </w:r>
      <w:r w:rsidRPr="004A3F73">
        <w:rPr>
          <w:rStyle w:val="StyleUnderline"/>
        </w:rPr>
        <w:t>That's just how the world works</w:t>
      </w:r>
      <w:r>
        <w:t xml:space="preserve">."394 </w:t>
      </w:r>
      <w:r w:rsidRPr="004A3F73">
        <w:rPr>
          <w:rStyle w:val="StyleUnderline"/>
        </w:rPr>
        <w:t>These entanglements shift the Fed's allegiance from Congress to the Executive, the part of government policymakers have long sought to separate from decisions about the money supply</w:t>
      </w:r>
      <w:r>
        <w:t>.</w:t>
      </w:r>
    </w:p>
    <w:p w14:paraId="2D22D076" w14:textId="77777777" w:rsidR="009678A3" w:rsidRDefault="009678A3" w:rsidP="009678A3">
      <w:r>
        <w:t xml:space="preserve">C. </w:t>
      </w:r>
      <w:r w:rsidRPr="004A3F73">
        <w:rPr>
          <w:rStyle w:val="Emphasis"/>
        </w:rPr>
        <w:t>Impeding the Democratic Process</w:t>
      </w:r>
    </w:p>
    <w:p w14:paraId="2BA3FBEF" w14:textId="77777777" w:rsidR="009678A3" w:rsidRPr="004A3F73" w:rsidRDefault="009678A3" w:rsidP="009678A3">
      <w:pPr>
        <w:rPr>
          <w:rStyle w:val="StyleUnderline"/>
        </w:rPr>
      </w:pPr>
      <w:r>
        <w:t xml:space="preserve">A third cost is more subtle. </w:t>
      </w:r>
      <w:r w:rsidRPr="0041114E">
        <w:rPr>
          <w:rStyle w:val="StyleUnderline"/>
        </w:rPr>
        <w:t xml:space="preserve">Relying on the Fed an institution that can create money to perform nonmonetary tasks presents </w:t>
      </w:r>
      <w:r w:rsidRPr="0041114E">
        <w:rPr>
          <w:rStyle w:val="Emphasis"/>
        </w:rPr>
        <w:t>risks to the proper functioning of our democratic institutions</w:t>
      </w:r>
      <w:r>
        <w:t xml:space="preserve">. The problem lies </w:t>
      </w:r>
      <w:r w:rsidRPr="0041114E">
        <w:rPr>
          <w:rStyle w:val="StyleUnderline"/>
        </w:rPr>
        <w:t>in the dynamics over time</w:t>
      </w:r>
      <w:r>
        <w:t xml:space="preserve">. </w:t>
      </w:r>
      <w:r w:rsidRPr="0041114E">
        <w:rPr>
          <w:rStyle w:val="StyleUnderline"/>
        </w:rPr>
        <w:t xml:space="preserve">If the Fed can print money to advance government priorities outside of monetary system stability, it can </w:t>
      </w:r>
      <w:r w:rsidRPr="0041114E">
        <w:rPr>
          <w:rStyle w:val="Emphasis"/>
        </w:rPr>
        <w:t>reduce the incentive for Congress to legislate</w:t>
      </w:r>
      <w:r>
        <w:t xml:space="preserve">. Among other things, </w:t>
      </w:r>
      <w:r w:rsidRPr="0041114E">
        <w:rPr>
          <w:rStyle w:val="Emphasis"/>
        </w:rPr>
        <w:t>the Fed's expenditures do not have to be financed through taxation or borrowing</w:t>
      </w:r>
      <w:r>
        <w:t xml:space="preserve">, </w:t>
      </w:r>
      <w:r w:rsidRPr="0041114E">
        <w:rPr>
          <w:rStyle w:val="StyleUnderline"/>
        </w:rPr>
        <w:t>nor are they included on the government's balance sheet</w:t>
      </w:r>
      <w:r>
        <w:t xml:space="preserve">. </w:t>
      </w:r>
      <w:r w:rsidRPr="0041114E">
        <w:rPr>
          <w:rStyle w:val="Emphasis"/>
        </w:rPr>
        <w:t xml:space="preserve">The Fed's asset </w:t>
      </w:r>
      <w:proofErr w:type="gramStart"/>
      <w:r w:rsidRPr="0041114E">
        <w:rPr>
          <w:rStyle w:val="Emphasis"/>
        </w:rPr>
        <w:t>purchases</w:t>
      </w:r>
      <w:proofErr w:type="gramEnd"/>
      <w:r w:rsidRPr="0041114E">
        <w:rPr>
          <w:rStyle w:val="Emphasis"/>
        </w:rPr>
        <w:t xml:space="preserve"> and lending programs also do not have to get through the various veto gates that slow ordinary appropriations bills</w:t>
      </w:r>
      <w:r>
        <w:t xml:space="preserve">. From a short-term perspective, this alternate route for government disbursement may be appealing. But when the Fed satisfies certain powerful constituencies through its programs, </w:t>
      </w:r>
      <w:r w:rsidRPr="0041114E">
        <w:rPr>
          <w:rStyle w:val="StyleUnderline"/>
        </w:rPr>
        <w:t>it alleviates pressure that would otherwise drive broader legislative action</w:t>
      </w:r>
      <w:r>
        <w:t xml:space="preserve">.395 In this way, </w:t>
      </w:r>
      <w:r w:rsidRPr="004A3F73">
        <w:rPr>
          <w:rStyle w:val="StyleUnderline"/>
        </w:rPr>
        <w:t>Fed expansion on the asset side of its balance sheet</w:t>
      </w:r>
      <w:r>
        <w:t xml:space="preserve"> </w:t>
      </w:r>
      <w:r w:rsidRPr="004A3F73">
        <w:rPr>
          <w:rStyle w:val="Emphasis"/>
        </w:rPr>
        <w:t>threatens to crowd out political action</w:t>
      </w:r>
      <w:r>
        <w:t xml:space="preserve"> by benefiting certain groups like homeowners who would otherwise lobby elected officials for economic legislation.396 Accordingly, </w:t>
      </w:r>
      <w:r w:rsidRPr="004A3F73">
        <w:rPr>
          <w:rStyle w:val="StyleUnderline"/>
        </w:rPr>
        <w:t>the Fed's expansion may have shrunk the scope for democratic deliberation, further limiting legislators and increasing demands for additional action by the Fed.</w:t>
      </w:r>
    </w:p>
    <w:p w14:paraId="12FAC92C" w14:textId="77777777" w:rsidR="009678A3" w:rsidRPr="009678A3" w:rsidRDefault="009678A3" w:rsidP="009678A3"/>
    <w:sectPr w:rsidR="009678A3" w:rsidRPr="009678A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01030D" w14:textId="77777777" w:rsidR="001B1A65" w:rsidRDefault="001B1A65" w:rsidP="00066D2C">
      <w:pPr>
        <w:spacing w:after="0" w:line="240" w:lineRule="auto"/>
      </w:pPr>
      <w:r>
        <w:separator/>
      </w:r>
    </w:p>
  </w:endnote>
  <w:endnote w:type="continuationSeparator" w:id="0">
    <w:p w14:paraId="2AB0A0CF" w14:textId="77777777" w:rsidR="001B1A65" w:rsidRDefault="001B1A6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FE66A3" w14:textId="77777777" w:rsidR="001B1A65" w:rsidRDefault="001B1A65" w:rsidP="00066D2C">
      <w:pPr>
        <w:spacing w:after="0" w:line="240" w:lineRule="auto"/>
      </w:pPr>
      <w:r>
        <w:separator/>
      </w:r>
    </w:p>
  </w:footnote>
  <w:footnote w:type="continuationSeparator" w:id="0">
    <w:p w14:paraId="2715ECEC" w14:textId="77777777" w:rsidR="001B1A65" w:rsidRDefault="001B1A65" w:rsidP="00066D2C">
      <w:pPr>
        <w:spacing w:after="0" w:line="240" w:lineRule="auto"/>
      </w:pPr>
      <w:r>
        <w:continuationSeparator/>
      </w:r>
    </w:p>
  </w:footnote>
  <w:footnote w:id="1">
    <w:p w14:paraId="3DF7BA20" w14:textId="77777777" w:rsidR="00B5407B" w:rsidRDefault="00B5407B" w:rsidP="00B5407B">
      <w:pPr>
        <w:spacing w:before="240" w:line="240" w:lineRule="atLeast"/>
        <w:jc w:val="both"/>
      </w:pPr>
      <w:r>
        <w:rPr>
          <w:rFonts w:eastAsia="Arial"/>
          <w:color w:val="000000"/>
          <w:sz w:val="18"/>
          <w:vertAlign w:val="superscript"/>
        </w:rPr>
        <w:t>111 </w:t>
      </w:r>
      <w:r>
        <w:rPr>
          <w:rFonts w:eastAsia="Arial"/>
          <w:color w:val="000000"/>
          <w:sz w:val="18"/>
        </w:rPr>
        <w:t xml:space="preserve">            </w:t>
      </w:r>
      <w:r>
        <w:rPr>
          <w:rFonts w:eastAsia="Arial"/>
          <w:i/>
          <w:color w:val="000000"/>
          <w:sz w:val="18"/>
        </w:rPr>
        <w:t xml:space="preserve">Statement on Longer-Run Goals and </w:t>
      </w:r>
      <w:r>
        <w:rPr>
          <w:rFonts w:eastAsia="Arial"/>
          <w:b/>
          <w:i/>
          <w:color w:val="000000"/>
          <w:sz w:val="18"/>
          <w:u w:val="single"/>
        </w:rPr>
        <w:t>Monetary Policy</w:t>
      </w:r>
      <w:r>
        <w:rPr>
          <w:rFonts w:eastAsia="Arial"/>
          <w:i/>
          <w:color w:val="000000"/>
          <w:sz w:val="18"/>
        </w:rPr>
        <w:t xml:space="preserve"> Strategy</w:t>
      </w:r>
      <w:r>
        <w:rPr>
          <w:rFonts w:eastAsia="Arial"/>
          <w:color w:val="000000"/>
          <w:sz w:val="18"/>
        </w:rPr>
        <w:t xml:space="preserve">, BD. OF GOVERNORS OF THE </w:t>
      </w:r>
      <w:r>
        <w:rPr>
          <w:rFonts w:eastAsia="Arial"/>
          <w:b/>
          <w:i/>
          <w:color w:val="000000"/>
          <w:sz w:val="18"/>
          <w:u w:val="single"/>
        </w:rPr>
        <w:t>FED</w:t>
      </w:r>
      <w:r>
        <w:rPr>
          <w:rFonts w:eastAsia="Arial"/>
          <w:color w:val="000000"/>
          <w:sz w:val="18"/>
        </w:rPr>
        <w:t xml:space="preserve">. RSRV. SYS. 1 (Jan. 26, 2021), </w:t>
      </w:r>
      <w:hyperlink r:id="rId1" w:history="1">
        <w:r>
          <w:rPr>
            <w:rFonts w:eastAsia="Arial"/>
            <w:i/>
            <w:color w:val="0077CC"/>
            <w:sz w:val="18"/>
            <w:u w:val="single"/>
            <w:shd w:val="clear" w:color="auto" w:fill="FFFFFF"/>
          </w:rPr>
          <w:t>https://www.federalreserve.gov/monetarypolicy/files/FOMC_LongerRunGoals.pdf</w:t>
        </w:r>
      </w:hyperlink>
      <w:r>
        <w:rPr>
          <w:rFonts w:eastAsia="Arial"/>
          <w:color w:val="000000"/>
          <w:sz w:val="18"/>
        </w:rPr>
        <w:t xml:space="preserve"> [</w:t>
      </w:r>
      <w:hyperlink r:id="rId2" w:history="1">
        <w:r>
          <w:rPr>
            <w:rFonts w:eastAsia="Arial"/>
            <w:i/>
            <w:color w:val="0077CC"/>
            <w:sz w:val="18"/>
            <w:u w:val="single"/>
            <w:shd w:val="clear" w:color="auto" w:fill="FFFFFF"/>
          </w:rPr>
          <w:t>https://perma.cc/H9EW-RKLS</w:t>
        </w:r>
      </w:hyperlink>
      <w:r>
        <w:rPr>
          <w:rFonts w:eastAsia="Arial"/>
          <w:color w:val="000000"/>
          <w:sz w:val="18"/>
        </w:rPr>
        <w:t>].</w:t>
      </w:r>
    </w:p>
  </w:footnote>
  <w:footnote w:id="2">
    <w:p w14:paraId="63AC2ACD" w14:textId="77777777" w:rsidR="00B5407B" w:rsidRDefault="00B5407B" w:rsidP="00B5407B">
      <w:pPr>
        <w:spacing w:before="200" w:line="240" w:lineRule="atLeast"/>
        <w:jc w:val="both"/>
      </w:pPr>
      <w:r>
        <w:rPr>
          <w:rFonts w:eastAsia="Arial"/>
          <w:color w:val="000000"/>
          <w:sz w:val="18"/>
          <w:vertAlign w:val="superscript"/>
        </w:rPr>
        <w:t>112 </w:t>
      </w:r>
      <w:r>
        <w:rPr>
          <w:rFonts w:eastAsia="Arial"/>
          <w:color w:val="000000"/>
          <w:sz w:val="18"/>
        </w:rPr>
        <w:t xml:space="preserve">      COMM. ON THE GLOB. FIN. SYS., BANK FOR INT'L SETTLEMENTS, UNCONVENTIONAL </w:t>
      </w:r>
      <w:r>
        <w:rPr>
          <w:rFonts w:eastAsia="Arial"/>
          <w:b/>
          <w:i/>
          <w:color w:val="000000"/>
          <w:sz w:val="18"/>
          <w:u w:val="single"/>
        </w:rPr>
        <w:t>MONETARY POLICY</w:t>
      </w:r>
      <w:r>
        <w:rPr>
          <w:rFonts w:eastAsia="Arial"/>
          <w:color w:val="000000"/>
          <w:sz w:val="18"/>
        </w:rPr>
        <w:t xml:space="preserve"> TOOLS: A CROSS-COUNTRY ANALYSIS 8 (Oct. 2019), </w:t>
      </w:r>
      <w:hyperlink r:id="rId3" w:history="1">
        <w:r>
          <w:rPr>
            <w:rFonts w:eastAsia="Arial"/>
            <w:i/>
            <w:color w:val="0077CC"/>
            <w:sz w:val="18"/>
            <w:u w:val="single"/>
            <w:shd w:val="clear" w:color="auto" w:fill="FFFFFF"/>
          </w:rPr>
          <w:t>https://www.bis.org/publ/cgfs63.pdf</w:t>
        </w:r>
      </w:hyperlink>
      <w:r>
        <w:rPr>
          <w:rFonts w:eastAsia="Arial"/>
          <w:color w:val="000000"/>
          <w:sz w:val="18"/>
        </w:rPr>
        <w:t xml:space="preserve"> [</w:t>
      </w:r>
      <w:hyperlink r:id="rId4" w:history="1">
        <w:r>
          <w:rPr>
            <w:rFonts w:eastAsia="Arial"/>
            <w:i/>
            <w:color w:val="0077CC"/>
            <w:sz w:val="18"/>
            <w:u w:val="single"/>
            <w:shd w:val="clear" w:color="auto" w:fill="FFFFFF"/>
          </w:rPr>
          <w:t>https://perma.cc/3QHW-DRUT</w:t>
        </w:r>
      </w:hyperlink>
      <w:r>
        <w:rPr>
          <w:rFonts w:eastAsia="Arial"/>
          <w:color w:val="000000"/>
          <w:sz w:val="18"/>
        </w:rPr>
        <w:t xml:space="preserve">] [hereinafter UNCONVENTIONAL </w:t>
      </w:r>
      <w:r>
        <w:rPr>
          <w:rFonts w:eastAsia="Arial"/>
          <w:b/>
          <w:i/>
          <w:color w:val="000000"/>
          <w:sz w:val="18"/>
          <w:u w:val="single"/>
        </w:rPr>
        <w:t>MONETARY POLICY</w:t>
      </w:r>
      <w:r>
        <w:rPr>
          <w:rFonts w:eastAsia="Arial"/>
          <w:color w:val="000000"/>
          <w:sz w:val="18"/>
        </w:rPr>
        <w:t>].</w:t>
      </w:r>
    </w:p>
  </w:footnote>
  <w:footnote w:id="3">
    <w:p w14:paraId="5EF2D7C2" w14:textId="77777777" w:rsidR="00B5407B" w:rsidRDefault="00B5407B" w:rsidP="00B5407B">
      <w:pPr>
        <w:spacing w:before="240" w:line="240" w:lineRule="atLeast"/>
        <w:jc w:val="both"/>
      </w:pPr>
      <w:r>
        <w:rPr>
          <w:rFonts w:eastAsia="Arial"/>
          <w:color w:val="000000"/>
          <w:sz w:val="18"/>
          <w:vertAlign w:val="superscript"/>
        </w:rPr>
        <w:t>113 </w:t>
      </w:r>
      <w:r>
        <w:rPr>
          <w:rFonts w:eastAsia="Arial"/>
          <w:color w:val="000000"/>
          <w:sz w:val="18"/>
        </w:rPr>
        <w:t xml:space="preserve">            </w:t>
      </w:r>
      <w:r>
        <w:rPr>
          <w:rFonts w:eastAsia="Arial"/>
          <w:i/>
          <w:color w:val="000000"/>
          <w:sz w:val="18"/>
        </w:rPr>
        <w:t>Effective Federal Funds Rate</w:t>
      </w:r>
      <w:r>
        <w:rPr>
          <w:rFonts w:eastAsia="Arial"/>
          <w:color w:val="000000"/>
          <w:sz w:val="18"/>
        </w:rPr>
        <w:t xml:space="preserve">, </w:t>
      </w:r>
      <w:r>
        <w:rPr>
          <w:rFonts w:eastAsia="Arial"/>
          <w:b/>
          <w:i/>
          <w:color w:val="000000"/>
          <w:sz w:val="18"/>
          <w:u w:val="single"/>
        </w:rPr>
        <w:t>FED</w:t>
      </w:r>
      <w:r>
        <w:rPr>
          <w:rFonts w:eastAsia="Arial"/>
          <w:color w:val="000000"/>
          <w:sz w:val="18"/>
        </w:rPr>
        <w:t xml:space="preserve">. RSRV. BANK OF ST. LOUIS: FRED ECON. RSCH., </w:t>
      </w:r>
      <w:hyperlink r:id="rId5" w:history="1">
        <w:r>
          <w:rPr>
            <w:rFonts w:eastAsia="Arial"/>
            <w:i/>
            <w:color w:val="0077CC"/>
            <w:sz w:val="18"/>
            <w:u w:val="single"/>
            <w:shd w:val="clear" w:color="auto" w:fill="FFFFFF"/>
          </w:rPr>
          <w:t>https://fred.stlouisfed.org/series/FEDFUNDS</w:t>
        </w:r>
      </w:hyperlink>
      <w:r>
        <w:rPr>
          <w:rFonts w:eastAsia="Arial"/>
          <w:color w:val="000000"/>
          <w:sz w:val="18"/>
        </w:rPr>
        <w:t xml:space="preserve"> (last visited July 18, 2021) [</w:t>
      </w:r>
      <w:hyperlink r:id="rId6" w:history="1">
        <w:r>
          <w:rPr>
            <w:rFonts w:eastAsia="Arial"/>
            <w:i/>
            <w:color w:val="0077CC"/>
            <w:sz w:val="18"/>
            <w:u w:val="single"/>
            <w:shd w:val="clear" w:color="auto" w:fill="FFFFFF"/>
          </w:rPr>
          <w:t>https://perma.cc/C6V9-CR3Z</w:t>
        </w:r>
      </w:hyperlink>
      <w:r>
        <w:rPr>
          <w:rFonts w:eastAsia="Arial"/>
          <w:color w:val="000000"/>
          <w:sz w:val="18"/>
        </w:rPr>
        <w:t>].</w:t>
      </w:r>
    </w:p>
  </w:footnote>
  <w:footnote w:id="4">
    <w:p w14:paraId="254C0CCA" w14:textId="77777777" w:rsidR="00B5407B" w:rsidRDefault="00B5407B" w:rsidP="00B5407B">
      <w:pPr>
        <w:spacing w:before="200" w:line="240" w:lineRule="atLeast"/>
        <w:jc w:val="both"/>
      </w:pPr>
      <w:r>
        <w:rPr>
          <w:rFonts w:eastAsia="Arial"/>
          <w:color w:val="000000"/>
          <w:sz w:val="18"/>
          <w:vertAlign w:val="superscript"/>
        </w:rPr>
        <w:t>114 </w:t>
      </w:r>
      <w:r>
        <w:rPr>
          <w:rFonts w:eastAsia="Arial"/>
          <w:color w:val="000000"/>
          <w:sz w:val="18"/>
        </w:rPr>
        <w:t xml:space="preserve">      The FOMC has a separate legal existence from the Board of Governors.       </w:t>
      </w:r>
      <w:r>
        <w:rPr>
          <w:rFonts w:eastAsia="Arial"/>
          <w:i/>
          <w:color w:val="000000"/>
          <w:sz w:val="18"/>
        </w:rPr>
        <w:t>See</w:t>
      </w:r>
      <w:r>
        <w:rPr>
          <w:rFonts w:eastAsia="Arial"/>
          <w:color w:val="000000"/>
          <w:sz w:val="18"/>
        </w:rPr>
        <w:t xml:space="preserve"> Federal Reserve Act § 12A, </w:t>
      </w:r>
      <w:hyperlink r:id="rId7" w:history="1">
        <w:r>
          <w:rPr>
            <w:rFonts w:eastAsia="Arial"/>
            <w:i/>
            <w:color w:val="0077CC"/>
            <w:sz w:val="18"/>
            <w:u w:val="single"/>
            <w:shd w:val="clear" w:color="auto" w:fill="FFFFFF"/>
          </w:rPr>
          <w:t>12 U.S.C. § 263(c)</w:t>
        </w:r>
      </w:hyperlink>
      <w:r>
        <w:rPr>
          <w:rFonts w:eastAsia="Arial"/>
          <w:color w:val="000000"/>
          <w:sz w:val="18"/>
        </w:rPr>
        <w:t xml:space="preserve"> (creating and authorizing the FOMC);       </w:t>
      </w:r>
      <w:r>
        <w:rPr>
          <w:rFonts w:eastAsia="Arial"/>
          <w:i/>
          <w:color w:val="000000"/>
          <w:sz w:val="18"/>
        </w:rPr>
        <w:t>Id.</w:t>
      </w:r>
      <w:r>
        <w:rPr>
          <w:rFonts w:eastAsia="Arial"/>
          <w:color w:val="000000"/>
          <w:sz w:val="18"/>
        </w:rPr>
        <w:t xml:space="preserve"> § 14, </w:t>
      </w:r>
      <w:hyperlink r:id="rId8" w:history="1">
        <w:r>
          <w:rPr>
            <w:rFonts w:eastAsia="Arial"/>
            <w:i/>
            <w:color w:val="0077CC"/>
            <w:sz w:val="18"/>
            <w:u w:val="single"/>
            <w:shd w:val="clear" w:color="auto" w:fill="FFFFFF"/>
          </w:rPr>
          <w:t>12 U.S.C. § 355</w:t>
        </w:r>
      </w:hyperlink>
      <w:r>
        <w:rPr>
          <w:rFonts w:eastAsia="Arial"/>
          <w:color w:val="000000"/>
          <w:sz w:val="18"/>
        </w:rPr>
        <w:t xml:space="preserve"> (empowering Reserve Banks to conduct open market operations). For a more detailed explanation of how the FOMC conducts </w:t>
      </w:r>
      <w:r>
        <w:rPr>
          <w:rFonts w:eastAsia="Arial"/>
          <w:b/>
          <w:i/>
          <w:color w:val="000000"/>
          <w:sz w:val="18"/>
          <w:u w:val="single"/>
        </w:rPr>
        <w:t>monetary policy</w:t>
      </w:r>
      <w:r>
        <w:rPr>
          <w:rFonts w:eastAsia="Arial"/>
          <w:color w:val="000000"/>
          <w:sz w:val="18"/>
        </w:rPr>
        <w:t xml:space="preserve">, see BD. OF GOVERNORS OF THE </w:t>
      </w:r>
      <w:r>
        <w:rPr>
          <w:rFonts w:eastAsia="Arial"/>
          <w:b/>
          <w:i/>
          <w:color w:val="000000"/>
          <w:sz w:val="18"/>
          <w:u w:val="single"/>
        </w:rPr>
        <w:t>FED</w:t>
      </w:r>
      <w:r>
        <w:rPr>
          <w:rFonts w:eastAsia="Arial"/>
          <w:color w:val="000000"/>
          <w:sz w:val="18"/>
        </w:rPr>
        <w:t xml:space="preserve">. RSRV. SYS      </w:t>
      </w:r>
      <w:r>
        <w:rPr>
          <w:rFonts w:eastAsia="Arial"/>
          <w:i/>
          <w:color w:val="000000"/>
          <w:sz w:val="18"/>
        </w:rPr>
        <w:t xml:space="preserve">., Conducting </w:t>
      </w:r>
      <w:r>
        <w:rPr>
          <w:rFonts w:eastAsia="Arial"/>
          <w:b/>
          <w:i/>
          <w:color w:val="000000"/>
          <w:sz w:val="18"/>
          <w:u w:val="single"/>
        </w:rPr>
        <w:t>Monetary Policy</w:t>
      </w:r>
      <w:r>
        <w:rPr>
          <w:rFonts w:eastAsia="Arial"/>
          <w:color w:val="000000"/>
          <w:sz w:val="18"/>
        </w:rPr>
        <w:t xml:space="preserve">,       </w:t>
      </w:r>
      <w:r>
        <w:rPr>
          <w:rFonts w:eastAsia="Arial"/>
          <w:i/>
          <w:color w:val="000000"/>
          <w:sz w:val="18"/>
        </w:rPr>
        <w:t>in</w:t>
      </w:r>
      <w:r>
        <w:rPr>
          <w:rFonts w:eastAsia="Arial"/>
          <w:color w:val="000000"/>
          <w:sz w:val="18"/>
        </w:rPr>
        <w:t xml:space="preserve"> THE FEDERAL RESERVE SYSTEM PURPOSES &amp; FUNCTIONS 20 (10th ed. 2016).</w:t>
      </w:r>
    </w:p>
  </w:footnote>
  <w:footnote w:id="5">
    <w:p w14:paraId="719356A7" w14:textId="77777777" w:rsidR="00B5407B" w:rsidRDefault="00B5407B" w:rsidP="00B5407B">
      <w:pPr>
        <w:spacing w:before="200" w:line="240" w:lineRule="atLeast"/>
        <w:jc w:val="both"/>
      </w:pPr>
      <w:r>
        <w:rPr>
          <w:rFonts w:eastAsia="Arial"/>
          <w:color w:val="000000"/>
          <w:sz w:val="18"/>
          <w:vertAlign w:val="superscript"/>
        </w:rPr>
        <w:t>115 </w:t>
      </w:r>
      <w:r>
        <w:rPr>
          <w:rFonts w:eastAsia="Arial"/>
          <w:color w:val="000000"/>
          <w:sz w:val="18"/>
        </w:rPr>
        <w:t xml:space="preserve">      Post-2008, the </w:t>
      </w:r>
      <w:r>
        <w:rPr>
          <w:rFonts w:eastAsia="Arial"/>
          <w:b/>
          <w:i/>
          <w:color w:val="000000"/>
          <w:sz w:val="18"/>
          <w:u w:val="single"/>
        </w:rPr>
        <w:t>Fed</w:t>
      </w:r>
      <w:r>
        <w:rPr>
          <w:rFonts w:eastAsia="Arial"/>
          <w:color w:val="000000"/>
          <w:sz w:val="18"/>
        </w:rPr>
        <w:t xml:space="preserve"> adjusts the interest rate that banks earn on their reserves ("IOR") - which is an administered rate - in order to "nudge" the market-determined federal funds rate. This is because, today, the </w:t>
      </w:r>
      <w:r>
        <w:rPr>
          <w:rFonts w:eastAsia="Arial"/>
          <w:b/>
          <w:i/>
          <w:color w:val="000000"/>
          <w:sz w:val="18"/>
          <w:u w:val="single"/>
        </w:rPr>
        <w:t>Fed</w:t>
      </w:r>
      <w:r>
        <w:rPr>
          <w:rFonts w:eastAsia="Arial"/>
          <w:color w:val="000000"/>
          <w:sz w:val="18"/>
        </w:rPr>
        <w:t xml:space="preserve"> opts to remain in an "ample" reserve environment thus rendering slightly moot its prior efforts to affect the amount of reserves as a means of influencing the money supply.       </w:t>
      </w:r>
      <w:r>
        <w:rPr>
          <w:rFonts w:eastAsia="Arial"/>
          <w:i/>
          <w:color w:val="000000"/>
          <w:sz w:val="18"/>
        </w:rPr>
        <w:t>See</w:t>
      </w:r>
      <w:r>
        <w:rPr>
          <w:rFonts w:eastAsia="Arial"/>
          <w:color w:val="000000"/>
          <w:sz w:val="18"/>
        </w:rPr>
        <w:t xml:space="preserve"> Jane Ihrig &amp; Scott Wolla,       </w:t>
      </w:r>
      <w:r>
        <w:rPr>
          <w:rFonts w:eastAsia="Arial"/>
          <w:i/>
          <w:color w:val="000000"/>
          <w:sz w:val="18"/>
        </w:rPr>
        <w:t xml:space="preserve">How Does the </w:t>
      </w:r>
      <w:r>
        <w:rPr>
          <w:rFonts w:eastAsia="Arial"/>
          <w:b/>
          <w:i/>
          <w:color w:val="000000"/>
          <w:sz w:val="18"/>
          <w:u w:val="single"/>
        </w:rPr>
        <w:t>Fed</w:t>
      </w:r>
      <w:r>
        <w:rPr>
          <w:rFonts w:eastAsia="Arial"/>
          <w:i/>
          <w:color w:val="000000"/>
          <w:sz w:val="18"/>
        </w:rPr>
        <w:t xml:space="preserve"> Influence Interest Rates Using Its New Tools</w:t>
      </w:r>
      <w:r>
        <w:rPr>
          <w:rFonts w:eastAsia="Arial"/>
          <w:color w:val="000000"/>
          <w:sz w:val="18"/>
        </w:rPr>
        <w:t xml:space="preserve">, </w:t>
      </w:r>
      <w:r>
        <w:rPr>
          <w:rFonts w:eastAsia="Arial"/>
          <w:b/>
          <w:i/>
          <w:color w:val="000000"/>
          <w:sz w:val="18"/>
          <w:u w:val="single"/>
        </w:rPr>
        <w:t>FED</w:t>
      </w:r>
      <w:r>
        <w:rPr>
          <w:rFonts w:eastAsia="Arial"/>
          <w:color w:val="000000"/>
          <w:sz w:val="18"/>
        </w:rPr>
        <w:t xml:space="preserve">. RSRV. BANK OF ST. LOUIS (Aug. 5, 2020), </w:t>
      </w:r>
      <w:hyperlink r:id="rId9" w:history="1">
        <w:r>
          <w:rPr>
            <w:rFonts w:eastAsia="Arial"/>
            <w:i/>
            <w:color w:val="0077CC"/>
            <w:sz w:val="18"/>
            <w:u w:val="single"/>
            <w:shd w:val="clear" w:color="auto" w:fill="FFFFFF"/>
          </w:rPr>
          <w:t>https://www.stlouisfed.org/open-vault/2020/august/how-does-</w:t>
        </w:r>
      </w:hyperlink>
      <w:hyperlink r:id="rId10" w:history="1">
        <w:r>
          <w:rPr>
            <w:rFonts w:eastAsia="Arial"/>
            <w:b/>
            <w:i/>
            <w:color w:val="0077CC"/>
            <w:sz w:val="18"/>
            <w:u w:val="single"/>
            <w:shd w:val="clear" w:color="auto" w:fill="FFFFFF"/>
          </w:rPr>
          <w:t>fed</w:t>
        </w:r>
      </w:hyperlink>
      <w:hyperlink r:id="rId11" w:history="1">
        <w:r>
          <w:rPr>
            <w:rFonts w:eastAsia="Arial"/>
            <w:i/>
            <w:color w:val="0077CC"/>
            <w:sz w:val="18"/>
            <w:u w:val="single"/>
            <w:shd w:val="clear" w:color="auto" w:fill="FFFFFF"/>
          </w:rPr>
          <w:t>-influence-interest-rates-using-new-tools</w:t>
        </w:r>
      </w:hyperlink>
      <w:r>
        <w:rPr>
          <w:rFonts w:eastAsia="Arial"/>
          <w:color w:val="000000"/>
          <w:sz w:val="18"/>
        </w:rPr>
        <w:t xml:space="preserve"> [</w:t>
      </w:r>
      <w:hyperlink r:id="rId12" w:history="1">
        <w:r>
          <w:rPr>
            <w:rFonts w:eastAsia="Arial"/>
            <w:i/>
            <w:color w:val="0077CC"/>
            <w:sz w:val="18"/>
            <w:u w:val="single"/>
            <w:shd w:val="clear" w:color="auto" w:fill="FFFFFF"/>
          </w:rPr>
          <w:t>https://perma.cc/K4BE-VDSD</w:t>
        </w:r>
      </w:hyperlink>
      <w:r>
        <w:rPr>
          <w:rFonts w:eastAsia="Arial"/>
          <w:color w:val="000000"/>
          <w:sz w:val="18"/>
        </w:rPr>
        <w:t xml:space="preserve">] (explaining these frameworks);       </w:t>
      </w:r>
      <w:r>
        <w:rPr>
          <w:rFonts w:eastAsia="Arial"/>
          <w:i/>
          <w:color w:val="000000"/>
          <w:sz w:val="18"/>
        </w:rPr>
        <w:t>see also</w:t>
      </w:r>
      <w:r>
        <w:rPr>
          <w:rFonts w:eastAsia="Arial"/>
          <w:color w:val="000000"/>
          <w:sz w:val="18"/>
        </w:rPr>
        <w:t xml:space="preserve"> Laura Hopper,       </w:t>
      </w:r>
      <w:r>
        <w:rPr>
          <w:rFonts w:eastAsia="Arial"/>
          <w:i/>
          <w:color w:val="000000"/>
          <w:sz w:val="18"/>
        </w:rPr>
        <w:t xml:space="preserve">What Are Open Market Operations? </w:t>
      </w:r>
      <w:r>
        <w:rPr>
          <w:rFonts w:eastAsia="Arial"/>
          <w:b/>
          <w:i/>
          <w:color w:val="000000"/>
          <w:sz w:val="18"/>
          <w:u w:val="single"/>
        </w:rPr>
        <w:t>Monetary Policy</w:t>
      </w:r>
      <w:r>
        <w:rPr>
          <w:rFonts w:eastAsia="Arial"/>
          <w:i/>
          <w:color w:val="000000"/>
          <w:sz w:val="18"/>
        </w:rPr>
        <w:t xml:space="preserve"> Tools, Explained</w:t>
      </w:r>
      <w:r>
        <w:rPr>
          <w:rFonts w:eastAsia="Arial"/>
          <w:color w:val="000000"/>
          <w:sz w:val="18"/>
        </w:rPr>
        <w:t xml:space="preserve">, </w:t>
      </w:r>
      <w:r>
        <w:rPr>
          <w:rFonts w:eastAsia="Arial"/>
          <w:b/>
          <w:i/>
          <w:color w:val="000000"/>
          <w:sz w:val="18"/>
          <w:u w:val="single"/>
        </w:rPr>
        <w:t>FED</w:t>
      </w:r>
      <w:r>
        <w:rPr>
          <w:rFonts w:eastAsia="Arial"/>
          <w:color w:val="000000"/>
          <w:sz w:val="18"/>
        </w:rPr>
        <w:t xml:space="preserve">. RSRV. BANK OF ST. LOUIS (Aug. 21, 2019), </w:t>
      </w:r>
      <w:hyperlink r:id="rId13" w:history="1">
        <w:r>
          <w:rPr>
            <w:rFonts w:eastAsia="Arial"/>
            <w:i/>
            <w:color w:val="0077CC"/>
            <w:sz w:val="18"/>
            <w:u w:val="single"/>
            <w:shd w:val="clear" w:color="auto" w:fill="FFFFFF"/>
          </w:rPr>
          <w:t>https://www.stlouisfed.org/open-vault/2019/august/open-market-operations-</w:t>
        </w:r>
      </w:hyperlink>
      <w:hyperlink r:id="rId14" w:history="1">
        <w:r>
          <w:rPr>
            <w:rFonts w:eastAsia="Arial"/>
            <w:b/>
            <w:i/>
            <w:color w:val="0077CC"/>
            <w:sz w:val="18"/>
            <w:u w:val="single"/>
            <w:shd w:val="clear" w:color="auto" w:fill="FFFFFF"/>
          </w:rPr>
          <w:t>monetary-policy</w:t>
        </w:r>
      </w:hyperlink>
      <w:hyperlink r:id="rId15" w:history="1">
        <w:r>
          <w:rPr>
            <w:rFonts w:eastAsia="Arial"/>
            <w:i/>
            <w:color w:val="0077CC"/>
            <w:sz w:val="18"/>
            <w:u w:val="single"/>
            <w:shd w:val="clear" w:color="auto" w:fill="FFFFFF"/>
          </w:rPr>
          <w:t>-tools-explained</w:t>
        </w:r>
      </w:hyperlink>
      <w:r>
        <w:rPr>
          <w:rFonts w:eastAsia="Arial"/>
          <w:color w:val="000000"/>
          <w:sz w:val="18"/>
        </w:rPr>
        <w:t xml:space="preserve"> [</w:t>
      </w:r>
      <w:hyperlink r:id="rId16" w:history="1">
        <w:r>
          <w:rPr>
            <w:rFonts w:eastAsia="Arial"/>
            <w:i/>
            <w:color w:val="0077CC"/>
            <w:sz w:val="18"/>
            <w:u w:val="single"/>
            <w:shd w:val="clear" w:color="auto" w:fill="FFFFFF"/>
          </w:rPr>
          <w:t>https://perma.cc/JG5B-95JY</w:t>
        </w:r>
      </w:hyperlink>
      <w:r>
        <w:rPr>
          <w:rFonts w:eastAsia="Arial"/>
          <w:color w:val="000000"/>
          <w:sz w:val="18"/>
        </w:rPr>
        <w:t xml:space="preserve">]; John R. Walter &amp; Renee Courtois,       </w:t>
      </w:r>
      <w:r>
        <w:rPr>
          <w:rFonts w:eastAsia="Arial"/>
          <w:i/>
          <w:color w:val="000000"/>
          <w:sz w:val="18"/>
        </w:rPr>
        <w:t xml:space="preserve">The Effect of Interest on Reserves on </w:t>
      </w:r>
      <w:r>
        <w:rPr>
          <w:rFonts w:eastAsia="Arial"/>
          <w:b/>
          <w:i/>
          <w:color w:val="000000"/>
          <w:sz w:val="18"/>
          <w:u w:val="single"/>
        </w:rPr>
        <w:t>Monetary Policy</w:t>
      </w:r>
      <w:r>
        <w:rPr>
          <w:rFonts w:eastAsia="Arial"/>
          <w:color w:val="000000"/>
          <w:sz w:val="18"/>
        </w:rPr>
        <w:t xml:space="preserve">, </w:t>
      </w:r>
      <w:r>
        <w:rPr>
          <w:rFonts w:eastAsia="Arial"/>
          <w:b/>
          <w:i/>
          <w:color w:val="000000"/>
          <w:sz w:val="18"/>
          <w:u w:val="single"/>
        </w:rPr>
        <w:t>FED</w:t>
      </w:r>
      <w:r>
        <w:rPr>
          <w:rFonts w:eastAsia="Arial"/>
          <w:color w:val="000000"/>
          <w:sz w:val="18"/>
        </w:rPr>
        <w:t xml:space="preserve">. RSRV. BANK OF RICHMOND 2 (Dec. 2009). In recent years, the interest rate on excess reserves policy has been necessary to supplement OMO in achieving the FOMC's target rate because             when banks have excess liquidity or reserves [as they do today], they can choose whether to lend those reserves to other banks (at the federal funds rate) or deposit them at the </w:t>
      </w:r>
      <w:r>
        <w:rPr>
          <w:rFonts w:eastAsia="Arial"/>
          <w:b/>
          <w:i/>
          <w:color w:val="000000"/>
          <w:sz w:val="18"/>
          <w:u w:val="single"/>
        </w:rPr>
        <w:t>Fed</w:t>
      </w:r>
      <w:r>
        <w:rPr>
          <w:rFonts w:eastAsia="Arial"/>
          <w:color w:val="000000"/>
          <w:sz w:val="18"/>
        </w:rPr>
        <w:t xml:space="preserve"> (and earn the IOER). Banks aren't willing to lend to each other if the federal funds rate is substantially lower than the IOER, and so the two rates move closely together.      </w:t>
      </w:r>
    </w:p>
    <w:p w14:paraId="3C704A7E" w14:textId="77777777" w:rsidR="00B5407B" w:rsidRDefault="00B5407B" w:rsidP="00B5407B">
      <w:pPr>
        <w:spacing w:before="240" w:line="240" w:lineRule="atLeast"/>
        <w:jc w:val="both"/>
      </w:pPr>
      <w:r>
        <w:rPr>
          <w:rFonts w:eastAsia="Arial"/>
          <w:color w:val="000000"/>
          <w:sz w:val="18"/>
        </w:rPr>
        <w:t xml:space="preserve">      </w:t>
      </w:r>
      <w:r>
        <w:rPr>
          <w:rFonts w:eastAsia="Arial"/>
          <w:i/>
          <w:color w:val="000000"/>
          <w:sz w:val="18"/>
        </w:rPr>
        <w:t>Paying Interest on Excess Reserves</w:t>
      </w:r>
      <w:r>
        <w:rPr>
          <w:rFonts w:eastAsia="Arial"/>
          <w:color w:val="000000"/>
          <w:sz w:val="18"/>
        </w:rPr>
        <w:t xml:space="preserve">, FRED: THE FRED BLOG (June 18, 2018), </w:t>
      </w:r>
      <w:hyperlink r:id="rId17" w:history="1">
        <w:r>
          <w:rPr>
            <w:rFonts w:eastAsia="Arial"/>
            <w:i/>
            <w:color w:val="0077CC"/>
            <w:sz w:val="18"/>
            <w:u w:val="single"/>
            <w:shd w:val="clear" w:color="auto" w:fill="FFFFFF"/>
          </w:rPr>
          <w:t>https://fredblog.stlouisfed.org/2018/06/paying-interest-on-excess-reserves/</w:t>
        </w:r>
      </w:hyperlink>
      <w:r>
        <w:rPr>
          <w:rFonts w:eastAsia="Arial"/>
          <w:color w:val="000000"/>
          <w:sz w:val="18"/>
        </w:rPr>
        <w:t xml:space="preserve"> [</w:t>
      </w:r>
      <w:hyperlink r:id="rId18" w:history="1">
        <w:r>
          <w:rPr>
            <w:rFonts w:eastAsia="Arial"/>
            <w:i/>
            <w:color w:val="0077CC"/>
            <w:sz w:val="18"/>
            <w:u w:val="single"/>
            <w:shd w:val="clear" w:color="auto" w:fill="FFFFFF"/>
          </w:rPr>
          <w:t>https://perma.cc/Q37L-PBGU</w:t>
        </w:r>
      </w:hyperlink>
      <w:r>
        <w:rPr>
          <w:rFonts w:eastAsia="Arial"/>
          <w:color w:val="000000"/>
          <w:sz w:val="18"/>
        </w:rPr>
        <w:t>].</w:t>
      </w:r>
    </w:p>
  </w:footnote>
  <w:footnote w:id="6">
    <w:p w14:paraId="3AE68722" w14:textId="77777777" w:rsidR="00B5407B" w:rsidRDefault="00B5407B" w:rsidP="00B5407B">
      <w:pPr>
        <w:spacing w:before="240" w:line="240" w:lineRule="atLeast"/>
        <w:jc w:val="both"/>
      </w:pPr>
      <w:r>
        <w:rPr>
          <w:rFonts w:eastAsia="Arial"/>
          <w:color w:val="000000"/>
          <w:sz w:val="18"/>
          <w:vertAlign w:val="superscript"/>
        </w:rPr>
        <w:t>116 </w:t>
      </w:r>
      <w:r>
        <w:rPr>
          <w:rFonts w:eastAsia="Arial"/>
          <w:color w:val="000000"/>
          <w:sz w:val="18"/>
        </w:rPr>
        <w:t xml:space="preserve">            </w:t>
      </w:r>
      <w:r>
        <w:rPr>
          <w:rFonts w:eastAsia="Arial"/>
          <w:i/>
          <w:color w:val="000000"/>
          <w:sz w:val="18"/>
        </w:rPr>
        <w:t>See, e.g.</w:t>
      </w:r>
      <w:r>
        <w:rPr>
          <w:rFonts w:eastAsia="Arial"/>
          <w:color w:val="000000"/>
          <w:sz w:val="18"/>
        </w:rPr>
        <w:t xml:space="preserve">,       </w:t>
      </w:r>
      <w:r>
        <w:rPr>
          <w:rFonts w:eastAsia="Arial"/>
          <w:i/>
          <w:color w:val="000000"/>
          <w:sz w:val="18"/>
        </w:rPr>
        <w:t>Minutes of the Federal Open Market Committee</w:t>
      </w:r>
      <w:r>
        <w:rPr>
          <w:rFonts w:eastAsia="Arial"/>
          <w:color w:val="000000"/>
          <w:sz w:val="18"/>
        </w:rPr>
        <w:t xml:space="preserve">, BD. OF GOVERNORS OF THE </w:t>
      </w:r>
      <w:r>
        <w:rPr>
          <w:rFonts w:eastAsia="Arial"/>
          <w:b/>
          <w:i/>
          <w:color w:val="000000"/>
          <w:sz w:val="18"/>
          <w:u w:val="single"/>
        </w:rPr>
        <w:t>FED</w:t>
      </w:r>
      <w:r>
        <w:rPr>
          <w:rFonts w:eastAsia="Arial"/>
          <w:color w:val="000000"/>
          <w:sz w:val="18"/>
        </w:rPr>
        <w:t xml:space="preserve">. RSRV. SYS. (Jan. 28-29, 2020), </w:t>
      </w:r>
      <w:hyperlink r:id="rId19" w:history="1">
        <w:r>
          <w:rPr>
            <w:rFonts w:eastAsia="Arial"/>
            <w:i/>
            <w:color w:val="0077CC"/>
            <w:sz w:val="18"/>
            <w:u w:val="single"/>
            <w:shd w:val="clear" w:color="auto" w:fill="FFFFFF"/>
          </w:rPr>
          <w:t>https://www.federalreserve.gov/monetarypolicy/files/fomcminutes20200129.pdf</w:t>
        </w:r>
      </w:hyperlink>
      <w:r>
        <w:rPr>
          <w:rFonts w:eastAsia="Arial"/>
          <w:color w:val="000000"/>
          <w:sz w:val="18"/>
        </w:rPr>
        <w:t xml:space="preserve"> [</w:t>
      </w:r>
      <w:hyperlink r:id="rId20" w:history="1">
        <w:r>
          <w:rPr>
            <w:rFonts w:eastAsia="Arial"/>
            <w:i/>
            <w:color w:val="0077CC"/>
            <w:sz w:val="18"/>
            <w:u w:val="single"/>
            <w:shd w:val="clear" w:color="auto" w:fill="FFFFFF"/>
          </w:rPr>
          <w:t>https://perma.cc/N558-4L2Z</w:t>
        </w:r>
      </w:hyperlink>
      <w:r>
        <w:rPr>
          <w:rFonts w:eastAsia="Arial"/>
          <w:color w:val="000000"/>
          <w:sz w:val="18"/>
        </w:rPr>
        <w:t>] (reproducing the FOMC's wide-ranging discussion from one of its eight yearly meetings).</w:t>
      </w:r>
    </w:p>
  </w:footnote>
  <w:footnote w:id="7">
    <w:p w14:paraId="38DB0881" w14:textId="77777777" w:rsidR="00B5407B" w:rsidRDefault="00B5407B" w:rsidP="00B5407B">
      <w:pPr>
        <w:spacing w:before="200" w:line="240" w:lineRule="atLeast"/>
        <w:jc w:val="both"/>
      </w:pPr>
      <w:r>
        <w:rPr>
          <w:rFonts w:eastAsia="Arial"/>
          <w:color w:val="000000"/>
          <w:sz w:val="18"/>
          <w:vertAlign w:val="superscript"/>
        </w:rPr>
        <w:t>117 </w:t>
      </w:r>
      <w:r>
        <w:rPr>
          <w:rFonts w:eastAsia="Arial"/>
          <w:color w:val="000000"/>
          <w:sz w:val="18"/>
        </w:rPr>
        <w:t xml:space="preserve">      The FOMC does this by buying and selling government securities in the open market.       </w:t>
      </w:r>
      <w:r>
        <w:rPr>
          <w:rFonts w:eastAsia="Arial"/>
          <w:i/>
          <w:color w:val="000000"/>
          <w:sz w:val="18"/>
        </w:rPr>
        <w:t>Id.</w:t>
      </w:r>
      <w:r>
        <w:rPr>
          <w:rFonts w:eastAsia="Arial"/>
          <w:color w:val="000000"/>
          <w:sz w:val="18"/>
        </w:rPr>
        <w:t xml:space="preserve"> at 4, 19. It can increase money in circulation - i.e., liquidity - by buying bonds; this will decrease the federal funds rate.       </w:t>
      </w:r>
      <w:r>
        <w:rPr>
          <w:rFonts w:eastAsia="Arial"/>
          <w:i/>
          <w:color w:val="000000"/>
          <w:sz w:val="18"/>
        </w:rPr>
        <w:t>Id.</w:t>
      </w:r>
      <w:r>
        <w:rPr>
          <w:rFonts w:eastAsia="Arial"/>
          <w:color w:val="000000"/>
          <w:sz w:val="18"/>
        </w:rPr>
        <w:t xml:space="preserve"> at 14. Conversely, if the FOMC sells bonds, it laps up liquidity from the market, which should cause the federal funds rate to increase.       </w:t>
      </w:r>
      <w:r>
        <w:rPr>
          <w:rFonts w:eastAsia="Arial"/>
          <w:i/>
          <w:color w:val="000000"/>
          <w:sz w:val="18"/>
        </w:rPr>
        <w:t>Id.</w:t>
      </w:r>
      <w:r>
        <w:rPr>
          <w:rFonts w:eastAsia="Arial"/>
          <w:color w:val="000000"/>
          <w:sz w:val="18"/>
        </w:rPr>
        <w:t xml:space="preserve"> at 13-14.</w:t>
      </w:r>
    </w:p>
  </w:footnote>
  <w:footnote w:id="8">
    <w:p w14:paraId="45E21EF2" w14:textId="77777777" w:rsidR="00B5407B" w:rsidRDefault="00B5407B" w:rsidP="00B5407B">
      <w:pPr>
        <w:spacing w:before="200" w:line="240" w:lineRule="atLeast"/>
        <w:jc w:val="both"/>
      </w:pPr>
      <w:r>
        <w:rPr>
          <w:rFonts w:eastAsia="Arial"/>
          <w:color w:val="000000"/>
          <w:sz w:val="18"/>
          <w:vertAlign w:val="superscript"/>
        </w:rPr>
        <w:t>118 </w:t>
      </w:r>
      <w:r>
        <w:rPr>
          <w:rFonts w:eastAsia="Arial"/>
          <w:color w:val="000000"/>
          <w:sz w:val="18"/>
        </w:rPr>
        <w:t xml:space="preserve">            </w:t>
      </w:r>
      <w:r>
        <w:rPr>
          <w:rFonts w:eastAsia="Arial"/>
          <w:i/>
          <w:color w:val="000000"/>
          <w:sz w:val="18"/>
        </w:rPr>
        <w:t>See supra</w:t>
      </w:r>
      <w:r>
        <w:rPr>
          <w:rFonts w:eastAsia="Arial"/>
          <w:color w:val="000000"/>
          <w:sz w:val="18"/>
        </w:rPr>
        <w:t xml:space="preserve"> Part I.B (discussing climate change and the macroeconomy).</w:t>
      </w:r>
    </w:p>
  </w:footnote>
  <w:footnote w:id="9">
    <w:p w14:paraId="0EC9FAD7" w14:textId="77777777" w:rsidR="00B5407B" w:rsidRDefault="00B5407B" w:rsidP="00B5407B">
      <w:pPr>
        <w:spacing w:before="240" w:line="240" w:lineRule="atLeast"/>
        <w:jc w:val="both"/>
      </w:pPr>
      <w:r>
        <w:rPr>
          <w:rFonts w:eastAsia="Arial"/>
          <w:color w:val="000000"/>
          <w:sz w:val="18"/>
          <w:vertAlign w:val="superscript"/>
        </w:rPr>
        <w:t>119 </w:t>
      </w:r>
      <w:r>
        <w:rPr>
          <w:rFonts w:eastAsia="Arial"/>
          <w:color w:val="000000"/>
          <w:sz w:val="18"/>
        </w:rPr>
        <w:t xml:space="preserve">      The </w:t>
      </w:r>
      <w:r>
        <w:rPr>
          <w:rFonts w:eastAsia="Arial"/>
          <w:b/>
          <w:i/>
          <w:color w:val="000000"/>
          <w:sz w:val="18"/>
          <w:u w:val="single"/>
        </w:rPr>
        <w:t>Fed</w:t>
      </w:r>
      <w:r>
        <w:rPr>
          <w:rFonts w:eastAsia="Arial"/>
          <w:color w:val="000000"/>
          <w:sz w:val="18"/>
        </w:rPr>
        <w:t xml:space="preserve"> cut the targeted federal funds rate in response to the COVID-19 pandemic, just as it had in response to unexpected exogenous shocks and economic disturbances in decades past. Press Release, Bd. of Governors of the </w:t>
      </w:r>
      <w:r>
        <w:rPr>
          <w:rFonts w:eastAsia="Arial"/>
          <w:b/>
          <w:i/>
          <w:color w:val="000000"/>
          <w:sz w:val="18"/>
          <w:u w:val="single"/>
        </w:rPr>
        <w:t>Fed</w:t>
      </w:r>
      <w:r>
        <w:rPr>
          <w:rFonts w:eastAsia="Arial"/>
          <w:color w:val="000000"/>
          <w:sz w:val="18"/>
        </w:rPr>
        <w:t xml:space="preserve">. Rsrv. Sys., Federal Reserve Issues FOMC Statement (Mar. 15, 2020), </w:t>
      </w:r>
      <w:hyperlink r:id="rId21" w:history="1">
        <w:r>
          <w:rPr>
            <w:rFonts w:eastAsia="Arial"/>
            <w:i/>
            <w:color w:val="0077CC"/>
            <w:sz w:val="18"/>
            <w:u w:val="single"/>
            <w:shd w:val="clear" w:color="auto" w:fill="FFFFFF"/>
          </w:rPr>
          <w:t>https://www.federalreserve.gov/newsevents/pressreleases/monetary20200315a.htm</w:t>
        </w:r>
      </w:hyperlink>
      <w:r>
        <w:rPr>
          <w:rFonts w:eastAsia="Arial"/>
          <w:color w:val="000000"/>
          <w:sz w:val="18"/>
        </w:rPr>
        <w:t xml:space="preserve"> [</w:t>
      </w:r>
      <w:hyperlink r:id="rId22" w:history="1">
        <w:r>
          <w:rPr>
            <w:rFonts w:eastAsia="Arial"/>
            <w:i/>
            <w:color w:val="0077CC"/>
            <w:sz w:val="18"/>
            <w:u w:val="single"/>
            <w:shd w:val="clear" w:color="auto" w:fill="FFFFFF"/>
          </w:rPr>
          <w:t>https://perma.cc/6439-VP67</w:t>
        </w:r>
      </w:hyperlink>
      <w:r>
        <w:rPr>
          <w:rFonts w:eastAsia="Arial"/>
          <w:color w:val="000000"/>
          <w:sz w:val="18"/>
        </w:rPr>
        <w:t>].</w:t>
      </w:r>
    </w:p>
  </w:footnote>
  <w:footnote w:id="10">
    <w:p w14:paraId="75A8C42C" w14:textId="77777777" w:rsidR="00B5407B" w:rsidRDefault="00B5407B" w:rsidP="00B5407B">
      <w:pPr>
        <w:spacing w:before="200" w:line="240" w:lineRule="atLeast"/>
        <w:jc w:val="both"/>
      </w:pPr>
      <w:r>
        <w:rPr>
          <w:rFonts w:eastAsia="Arial"/>
          <w:color w:val="000000"/>
          <w:sz w:val="18"/>
          <w:vertAlign w:val="superscript"/>
        </w:rPr>
        <w:t>120 </w:t>
      </w:r>
      <w:r>
        <w:rPr>
          <w:rFonts w:eastAsia="Arial"/>
          <w:color w:val="000000"/>
          <w:sz w:val="18"/>
        </w:rPr>
        <w:t xml:space="preserve">      Unconventional </w:t>
      </w:r>
      <w:r>
        <w:rPr>
          <w:rFonts w:eastAsia="Arial"/>
          <w:b/>
          <w:i/>
          <w:color w:val="000000"/>
          <w:sz w:val="18"/>
          <w:u w:val="single"/>
        </w:rPr>
        <w:t>monetary policy</w:t>
      </w:r>
      <w:r>
        <w:rPr>
          <w:rFonts w:eastAsia="Arial"/>
          <w:color w:val="000000"/>
          <w:sz w:val="18"/>
        </w:rPr>
        <w:t xml:space="preserve"> is not aimed at short-term interest rates. UNCONVENTIONAL </w:t>
      </w:r>
      <w:r>
        <w:rPr>
          <w:rFonts w:eastAsia="Arial"/>
          <w:b/>
          <w:i/>
          <w:color w:val="000000"/>
          <w:sz w:val="18"/>
          <w:u w:val="single"/>
        </w:rPr>
        <w:t>MONETARY POLICY</w:t>
      </w:r>
      <w:r>
        <w:rPr>
          <w:rFonts w:eastAsia="Arial"/>
          <w:color w:val="000000"/>
          <w:sz w:val="18"/>
        </w:rPr>
        <w:t xml:space="preserve">,       </w:t>
      </w:r>
      <w:r>
        <w:rPr>
          <w:rFonts w:eastAsia="Arial"/>
          <w:i/>
          <w:color w:val="000000"/>
          <w:sz w:val="18"/>
        </w:rPr>
        <w:t>supra</w:t>
      </w:r>
      <w:r>
        <w:rPr>
          <w:rFonts w:eastAsia="Arial"/>
          <w:color w:val="000000"/>
          <w:sz w:val="18"/>
        </w:rPr>
        <w:t xml:space="preserve"> note 112, at 10. Rather, unconventional </w:t>
      </w:r>
      <w:r>
        <w:rPr>
          <w:rFonts w:eastAsia="Arial"/>
          <w:b/>
          <w:i/>
          <w:color w:val="000000"/>
          <w:sz w:val="18"/>
          <w:u w:val="single"/>
        </w:rPr>
        <w:t>monetary policy</w:t>
      </w:r>
      <w:r>
        <w:rPr>
          <w:rFonts w:eastAsia="Arial"/>
          <w:color w:val="000000"/>
          <w:sz w:val="18"/>
        </w:rPr>
        <w:t xml:space="preserve"> is intended to influence long-term risk-free rates, restore liquidity in markets, narrow widened credit spreads, and steady wobbling asset values.      </w:t>
      </w:r>
      <w:r>
        <w:rPr>
          <w:rFonts w:eastAsia="Arial"/>
          <w:i/>
          <w:color w:val="000000"/>
          <w:sz w:val="18"/>
        </w:rPr>
        <w:t xml:space="preserve"> Id.</w:t>
      </w:r>
      <w:r>
        <w:rPr>
          <w:rFonts w:eastAsia="Arial"/>
          <w:color w:val="000000"/>
          <w:sz w:val="18"/>
        </w:rPr>
        <w:t xml:space="preserve"> Tools fell in two camps: some that directly purchased assets, by passing the usual money market channels; others that directly affected credit conditions by supplying plentiful liquidity to banks.       </w:t>
      </w:r>
      <w:r>
        <w:rPr>
          <w:rFonts w:eastAsia="Arial"/>
          <w:i/>
          <w:color w:val="000000"/>
          <w:sz w:val="18"/>
        </w:rPr>
        <w:t>Id.</w:t>
      </w:r>
      <w:r>
        <w:rPr>
          <w:rFonts w:eastAsia="Arial"/>
          <w:color w:val="000000"/>
          <w:sz w:val="18"/>
        </w:rPr>
        <w:t xml:space="preserve"> </w:t>
      </w:r>
    </w:p>
  </w:footnote>
  <w:footnote w:id="11">
    <w:p w14:paraId="667AC36B" w14:textId="77777777" w:rsidR="00B5407B" w:rsidRDefault="00B5407B" w:rsidP="00B5407B">
      <w:pPr>
        <w:spacing w:before="200" w:line="240" w:lineRule="atLeast"/>
        <w:jc w:val="both"/>
      </w:pPr>
      <w:r>
        <w:rPr>
          <w:rFonts w:eastAsia="Arial"/>
          <w:color w:val="000000"/>
          <w:sz w:val="18"/>
          <w:vertAlign w:val="superscript"/>
        </w:rPr>
        <w:t>121 </w:t>
      </w:r>
      <w:r>
        <w:rPr>
          <w:rFonts w:eastAsia="Arial"/>
          <w:color w:val="000000"/>
          <w:sz w:val="18"/>
        </w:rPr>
        <w:t xml:space="preserve">            </w:t>
      </w:r>
      <w:r>
        <w:rPr>
          <w:rFonts w:eastAsia="Arial"/>
          <w:i/>
          <w:color w:val="000000"/>
          <w:sz w:val="18"/>
        </w:rPr>
        <w:t>See id.</w:t>
      </w:r>
      <w:r>
        <w:rPr>
          <w:rFonts w:eastAsia="Arial"/>
          <w:color w:val="000000"/>
          <w:sz w:val="18"/>
        </w:rPr>
        <w:t xml:space="preserve"> at 6 ("The recovery from the [2008] recession was also uncharacteristically slow ... and pushed central banks to resort to actions that departed from their established policy frameworks.");       </w:t>
      </w:r>
      <w:r>
        <w:rPr>
          <w:rFonts w:eastAsia="Arial"/>
          <w:i/>
          <w:color w:val="000000"/>
          <w:sz w:val="18"/>
        </w:rPr>
        <w:t>see also</w:t>
      </w:r>
      <w:r>
        <w:rPr>
          <w:rFonts w:eastAsia="Arial"/>
          <w:color w:val="000000"/>
          <w:sz w:val="18"/>
        </w:rPr>
        <w:t xml:space="preserve"> Mark Carlson &amp; Burcu Duygan-Bump,       </w:t>
      </w:r>
      <w:r>
        <w:rPr>
          <w:rFonts w:eastAsia="Arial"/>
          <w:i/>
          <w:color w:val="000000"/>
          <w:sz w:val="18"/>
        </w:rPr>
        <w:t xml:space="preserve">"Unconventional" </w:t>
      </w:r>
      <w:r>
        <w:rPr>
          <w:rFonts w:eastAsia="Arial"/>
          <w:b/>
          <w:i/>
          <w:color w:val="000000"/>
          <w:sz w:val="18"/>
          <w:u w:val="single"/>
        </w:rPr>
        <w:t>Monetary Policy</w:t>
      </w:r>
      <w:r>
        <w:rPr>
          <w:rFonts w:eastAsia="Arial"/>
          <w:i/>
          <w:color w:val="000000"/>
          <w:sz w:val="18"/>
        </w:rPr>
        <w:t xml:space="preserve"> as Conventional </w:t>
      </w:r>
      <w:r>
        <w:rPr>
          <w:rFonts w:eastAsia="Arial"/>
          <w:b/>
          <w:i/>
          <w:color w:val="000000"/>
          <w:sz w:val="18"/>
          <w:u w:val="single"/>
        </w:rPr>
        <w:t>Monetary Policy</w:t>
      </w:r>
      <w:r>
        <w:rPr>
          <w:rFonts w:eastAsia="Arial"/>
          <w:i/>
          <w:color w:val="000000"/>
          <w:sz w:val="18"/>
        </w:rPr>
        <w:t>: A Perspective from the U.S. in the 1920s</w:t>
      </w:r>
      <w:r>
        <w:rPr>
          <w:rFonts w:eastAsia="Arial"/>
          <w:color w:val="000000"/>
          <w:sz w:val="18"/>
        </w:rPr>
        <w:t xml:space="preserve">, </w:t>
      </w:r>
      <w:r>
        <w:rPr>
          <w:rFonts w:eastAsia="Arial"/>
          <w:b/>
          <w:i/>
          <w:color w:val="000000"/>
          <w:sz w:val="18"/>
          <w:u w:val="single"/>
        </w:rPr>
        <w:t>FED</w:t>
      </w:r>
      <w:r>
        <w:rPr>
          <w:rFonts w:eastAsia="Arial"/>
          <w:color w:val="000000"/>
          <w:sz w:val="18"/>
        </w:rPr>
        <w:t xml:space="preserve">. RSRV. BD. (Jan. 25, 2018), </w:t>
      </w:r>
      <w:hyperlink r:id="rId23" w:history="1">
        <w:r>
          <w:rPr>
            <w:rFonts w:eastAsia="Arial"/>
            <w:i/>
            <w:color w:val="0077CC"/>
            <w:sz w:val="18"/>
            <w:u w:val="single"/>
            <w:shd w:val="clear" w:color="auto" w:fill="FFFFFF"/>
          </w:rPr>
          <w:t>https://www.federalreserve.gov/econres/feds/files/2018019pap</w:t>
        </w:r>
      </w:hyperlink>
      <w:r>
        <w:rPr>
          <w:rFonts w:eastAsia="Arial"/>
          <w:color w:val="000000"/>
          <w:sz w:val="18"/>
        </w:rPr>
        <w:t xml:space="preserve"> .pdf [</w:t>
      </w:r>
      <w:hyperlink r:id="rId24" w:history="1">
        <w:r>
          <w:rPr>
            <w:rFonts w:eastAsia="Arial"/>
            <w:i/>
            <w:color w:val="0077CC"/>
            <w:sz w:val="18"/>
            <w:u w:val="single"/>
            <w:shd w:val="clear" w:color="auto" w:fill="FFFFFF"/>
          </w:rPr>
          <w:t>https://perma.cc/7RTH-ELAM</w:t>
        </w:r>
      </w:hyperlink>
      <w:r>
        <w:rPr>
          <w:rFonts w:eastAsia="Arial"/>
          <w:color w:val="000000"/>
          <w:sz w:val="18"/>
        </w:rPr>
        <w:t xml:space="preserve">] (providing a historical perspective on the </w:t>
      </w:r>
      <w:r>
        <w:rPr>
          <w:rFonts w:eastAsia="Arial"/>
          <w:b/>
          <w:i/>
          <w:color w:val="000000"/>
          <w:sz w:val="18"/>
          <w:u w:val="single"/>
        </w:rPr>
        <w:t>Fed</w:t>
      </w:r>
      <w:r>
        <w:rPr>
          <w:rFonts w:eastAsia="Arial"/>
          <w:color w:val="000000"/>
          <w:sz w:val="18"/>
        </w:rPr>
        <w:t xml:space="preserve">'s </w:t>
      </w:r>
      <w:r>
        <w:rPr>
          <w:rFonts w:eastAsia="Arial"/>
          <w:b/>
          <w:i/>
          <w:color w:val="000000"/>
          <w:sz w:val="18"/>
          <w:u w:val="single"/>
        </w:rPr>
        <w:t>monetary policy</w:t>
      </w:r>
      <w:r>
        <w:rPr>
          <w:rFonts w:eastAsia="Arial"/>
          <w:color w:val="000000"/>
          <w:sz w:val="18"/>
        </w:rPr>
        <w:t xml:space="preserve"> tools).</w:t>
      </w:r>
    </w:p>
  </w:footnote>
  <w:footnote w:id="12">
    <w:p w14:paraId="0EA7CE65" w14:textId="77777777" w:rsidR="00B5407B" w:rsidRDefault="00B5407B" w:rsidP="00B5407B">
      <w:pPr>
        <w:spacing w:before="200" w:line="240" w:lineRule="atLeast"/>
        <w:jc w:val="both"/>
      </w:pPr>
      <w:r>
        <w:rPr>
          <w:rFonts w:eastAsia="Arial"/>
          <w:color w:val="000000"/>
          <w:sz w:val="18"/>
          <w:vertAlign w:val="superscript"/>
        </w:rPr>
        <w:t>122 </w:t>
      </w:r>
      <w:r>
        <w:rPr>
          <w:rFonts w:eastAsia="Arial"/>
          <w:color w:val="000000"/>
          <w:sz w:val="18"/>
        </w:rPr>
        <w:t xml:space="preserve">      In monetary economics, this is referred to as the "effective lower bound" ("ELB"). UNCONVENTIONAL </w:t>
      </w:r>
      <w:r>
        <w:rPr>
          <w:rFonts w:eastAsia="Arial"/>
          <w:b/>
          <w:i/>
          <w:color w:val="000000"/>
          <w:sz w:val="18"/>
          <w:u w:val="single"/>
        </w:rPr>
        <w:t>MONETARY POLICY</w:t>
      </w:r>
      <w:r>
        <w:rPr>
          <w:rFonts w:eastAsia="Arial"/>
          <w:color w:val="000000"/>
          <w:sz w:val="18"/>
        </w:rPr>
        <w:t xml:space="preserve">,       </w:t>
      </w:r>
      <w:r>
        <w:rPr>
          <w:rFonts w:eastAsia="Arial"/>
          <w:i/>
          <w:color w:val="000000"/>
          <w:sz w:val="18"/>
        </w:rPr>
        <w:t>supra</w:t>
      </w:r>
      <w:r>
        <w:rPr>
          <w:rFonts w:eastAsia="Arial"/>
          <w:color w:val="000000"/>
          <w:sz w:val="18"/>
        </w:rPr>
        <w:t xml:space="preserve"> note 112, at 9-10. It seemed that over the years preceding the crisis, consumers and financial institutions had become too practiced at bracing for changes in the short-term interest rates.       </w:t>
      </w:r>
      <w:r>
        <w:rPr>
          <w:rFonts w:eastAsia="Arial"/>
          <w:i/>
          <w:color w:val="000000"/>
          <w:sz w:val="18"/>
        </w:rPr>
        <w:t>Id.</w:t>
      </w:r>
      <w:r>
        <w:rPr>
          <w:rFonts w:eastAsia="Arial"/>
          <w:color w:val="000000"/>
          <w:sz w:val="18"/>
        </w:rPr>
        <w:t xml:space="preserve"> at 8-9.</w:t>
      </w:r>
    </w:p>
  </w:footnote>
  <w:footnote w:id="13">
    <w:p w14:paraId="56A5A918" w14:textId="77777777" w:rsidR="00B5407B" w:rsidRDefault="00B5407B" w:rsidP="00B5407B">
      <w:pPr>
        <w:spacing w:before="240" w:line="240" w:lineRule="atLeast"/>
        <w:jc w:val="both"/>
      </w:pPr>
      <w:r>
        <w:rPr>
          <w:rFonts w:eastAsia="Arial"/>
          <w:color w:val="000000"/>
          <w:sz w:val="18"/>
          <w:vertAlign w:val="superscript"/>
        </w:rPr>
        <w:t>123 </w:t>
      </w:r>
      <w:r>
        <w:rPr>
          <w:rFonts w:eastAsia="Arial"/>
          <w:color w:val="000000"/>
          <w:sz w:val="18"/>
        </w:rPr>
        <w:t xml:space="preserve">            </w:t>
      </w:r>
      <w:r>
        <w:rPr>
          <w:rFonts w:eastAsia="Arial"/>
          <w:i/>
          <w:color w:val="000000"/>
          <w:sz w:val="18"/>
        </w:rPr>
        <w:t>See</w:t>
      </w:r>
      <w:r>
        <w:rPr>
          <w:rFonts w:eastAsia="Arial"/>
          <w:color w:val="000000"/>
          <w:sz w:val="18"/>
        </w:rPr>
        <w:t xml:space="preserve"> Lowell R. Ricketts,       </w:t>
      </w:r>
      <w:r>
        <w:rPr>
          <w:rFonts w:eastAsia="Arial"/>
          <w:i/>
          <w:color w:val="000000"/>
          <w:sz w:val="18"/>
        </w:rPr>
        <w:t>Quantitative Easing Explained</w:t>
      </w:r>
      <w:r>
        <w:rPr>
          <w:rFonts w:eastAsia="Arial"/>
          <w:color w:val="000000"/>
          <w:sz w:val="18"/>
        </w:rPr>
        <w:t xml:space="preserve">, </w:t>
      </w:r>
      <w:r>
        <w:rPr>
          <w:rFonts w:eastAsia="Arial"/>
          <w:b/>
          <w:i/>
          <w:color w:val="000000"/>
          <w:sz w:val="18"/>
          <w:u w:val="single"/>
        </w:rPr>
        <w:t>FED</w:t>
      </w:r>
      <w:r>
        <w:rPr>
          <w:rFonts w:eastAsia="Arial"/>
          <w:color w:val="000000"/>
          <w:sz w:val="18"/>
        </w:rPr>
        <w:t xml:space="preserve">. RSRV. BANK OF ST. LOUIS: LIBER8 ECON. INFO. NEWSL. (Apr. 2011), </w:t>
      </w:r>
      <w:hyperlink r:id="rId25" w:history="1">
        <w:r>
          <w:rPr>
            <w:rFonts w:eastAsia="Arial"/>
            <w:i/>
            <w:color w:val="0077CC"/>
            <w:sz w:val="18"/>
            <w:u w:val="single"/>
            <w:shd w:val="clear" w:color="auto" w:fill="FFFFFF"/>
          </w:rPr>
          <w:t>https://files.stlouisfed.org/files/htdocs/pageone-economics/uploads/newsletter/2011/201104.pdf</w:t>
        </w:r>
      </w:hyperlink>
      <w:r>
        <w:rPr>
          <w:rFonts w:eastAsia="Arial"/>
          <w:color w:val="000000"/>
          <w:sz w:val="18"/>
        </w:rPr>
        <w:t xml:space="preserve"> [</w:t>
      </w:r>
      <w:hyperlink r:id="rId26" w:history="1">
        <w:r>
          <w:rPr>
            <w:rFonts w:eastAsia="Arial"/>
            <w:i/>
            <w:color w:val="0077CC"/>
            <w:sz w:val="18"/>
            <w:u w:val="single"/>
            <w:shd w:val="clear" w:color="auto" w:fill="FFFFFF"/>
          </w:rPr>
          <w:t>https://perma.cc/6G9T-ZF45</w:t>
        </w:r>
      </w:hyperlink>
      <w:r>
        <w:rPr>
          <w:rFonts w:eastAsia="Arial"/>
          <w:color w:val="000000"/>
          <w:sz w:val="18"/>
        </w:rPr>
        <w:t xml:space="preserve">]; Stephen Williamson,       </w:t>
      </w:r>
      <w:r>
        <w:rPr>
          <w:rFonts w:eastAsia="Arial"/>
          <w:i/>
          <w:color w:val="000000"/>
          <w:sz w:val="18"/>
        </w:rPr>
        <w:t>Quantitative Easing: How Well Does This Tool Work?</w:t>
      </w:r>
      <w:r>
        <w:rPr>
          <w:rFonts w:eastAsia="Arial"/>
          <w:color w:val="000000"/>
          <w:sz w:val="18"/>
        </w:rPr>
        <w:t xml:space="preserve">, </w:t>
      </w:r>
      <w:r>
        <w:rPr>
          <w:rFonts w:eastAsia="Arial"/>
          <w:b/>
          <w:i/>
          <w:color w:val="000000"/>
          <w:sz w:val="18"/>
          <w:u w:val="single"/>
        </w:rPr>
        <w:t>FED</w:t>
      </w:r>
      <w:r>
        <w:rPr>
          <w:rFonts w:eastAsia="Arial"/>
          <w:color w:val="000000"/>
          <w:sz w:val="18"/>
        </w:rPr>
        <w:t xml:space="preserve"> RSRV. BANK OF ST. LOUIS (Aug. 18, 2017), </w:t>
      </w:r>
      <w:hyperlink r:id="rId27" w:history="1">
        <w:r>
          <w:rPr>
            <w:rFonts w:eastAsia="Arial"/>
            <w:i/>
            <w:color w:val="0077CC"/>
            <w:sz w:val="18"/>
            <w:u w:val="single"/>
            <w:shd w:val="clear" w:color="auto" w:fill="FFFFFF"/>
          </w:rPr>
          <w:t>https://www.stlouisfed.org/publications/regional-economist/third-quarter-2017/quantitative-easing-how-well-does-this-tool-work</w:t>
        </w:r>
      </w:hyperlink>
      <w:r>
        <w:rPr>
          <w:rFonts w:eastAsia="Arial"/>
          <w:color w:val="000000"/>
          <w:sz w:val="18"/>
        </w:rPr>
        <w:t xml:space="preserve"> [</w:t>
      </w:r>
      <w:hyperlink r:id="rId28" w:history="1">
        <w:r>
          <w:rPr>
            <w:rFonts w:eastAsia="Arial"/>
            <w:i/>
            <w:color w:val="0077CC"/>
            <w:sz w:val="18"/>
            <w:u w:val="single"/>
            <w:shd w:val="clear" w:color="auto" w:fill="FFFFFF"/>
          </w:rPr>
          <w:t>https://perma.cc/ML3T-K4KH</w:t>
        </w:r>
      </w:hyperlink>
      <w:r>
        <w:rPr>
          <w:rFonts w:eastAsia="Arial"/>
          <w:color w:val="000000"/>
          <w:sz w:val="18"/>
        </w:rPr>
        <w:t>].</w:t>
      </w:r>
    </w:p>
  </w:footnote>
  <w:footnote w:id="14">
    <w:p w14:paraId="2C54E499" w14:textId="77777777" w:rsidR="00B5407B" w:rsidRDefault="00B5407B" w:rsidP="00B5407B">
      <w:pPr>
        <w:spacing w:before="200" w:line="240" w:lineRule="atLeast"/>
        <w:jc w:val="both"/>
      </w:pPr>
      <w:r>
        <w:rPr>
          <w:rFonts w:eastAsia="Arial"/>
          <w:color w:val="000000"/>
          <w:sz w:val="18"/>
          <w:vertAlign w:val="superscript"/>
        </w:rPr>
        <w:t>124 </w:t>
      </w:r>
      <w:r>
        <w:rPr>
          <w:rFonts w:eastAsia="Arial"/>
          <w:color w:val="000000"/>
          <w:sz w:val="18"/>
        </w:rPr>
        <w:t xml:space="preserve">      Ricketts,       </w:t>
      </w:r>
      <w:r>
        <w:rPr>
          <w:rFonts w:eastAsia="Arial"/>
          <w:i/>
          <w:color w:val="000000"/>
          <w:sz w:val="18"/>
        </w:rPr>
        <w:t>supra</w:t>
      </w:r>
      <w:r>
        <w:rPr>
          <w:rFonts w:eastAsia="Arial"/>
          <w:color w:val="000000"/>
          <w:sz w:val="18"/>
        </w:rPr>
        <w:t xml:space="preserve"> note 123, at 1.</w:t>
      </w:r>
    </w:p>
  </w:footnote>
  <w:footnote w:id="15">
    <w:p w14:paraId="4FD2841E" w14:textId="77777777" w:rsidR="00B5407B" w:rsidRDefault="00B5407B" w:rsidP="00B5407B">
      <w:pPr>
        <w:spacing w:before="240" w:line="240" w:lineRule="atLeast"/>
        <w:jc w:val="both"/>
      </w:pPr>
      <w:r>
        <w:rPr>
          <w:rFonts w:eastAsia="Arial"/>
          <w:color w:val="000000"/>
          <w:sz w:val="18"/>
          <w:vertAlign w:val="superscript"/>
        </w:rPr>
        <w:t>125 </w:t>
      </w:r>
      <w:r>
        <w:rPr>
          <w:rFonts w:eastAsia="Arial"/>
          <w:color w:val="000000"/>
          <w:sz w:val="18"/>
        </w:rPr>
        <w:t xml:space="preserve">            </w:t>
      </w:r>
      <w:r>
        <w:rPr>
          <w:rFonts w:eastAsia="Arial"/>
          <w:i/>
          <w:color w:val="000000"/>
          <w:sz w:val="18"/>
        </w:rPr>
        <w:t>Id.</w:t>
      </w:r>
      <w:r>
        <w:rPr>
          <w:rFonts w:eastAsia="Arial"/>
          <w:color w:val="000000"/>
          <w:sz w:val="18"/>
        </w:rPr>
        <w:t xml:space="preserve"> at 2      </w:t>
      </w:r>
      <w:r>
        <w:rPr>
          <w:rFonts w:eastAsia="Arial"/>
          <w:i/>
          <w:color w:val="000000"/>
          <w:sz w:val="18"/>
        </w:rPr>
        <w:t>.</w:t>
      </w:r>
      <w:r>
        <w:rPr>
          <w:rFonts w:eastAsia="Arial"/>
          <w:color w:val="000000"/>
          <w:sz w:val="18"/>
        </w:rPr>
        <w:t xml:space="preserve"> Quantitative easing aims at medium-term (not short-term) interest rates, so is distinct from other </w:t>
      </w:r>
      <w:r>
        <w:rPr>
          <w:rFonts w:eastAsia="Arial"/>
          <w:b/>
          <w:i/>
          <w:color w:val="000000"/>
          <w:sz w:val="18"/>
          <w:u w:val="single"/>
        </w:rPr>
        <w:t>monetary policy</w:t>
      </w:r>
      <w:r>
        <w:rPr>
          <w:rFonts w:eastAsia="Arial"/>
          <w:color w:val="000000"/>
          <w:sz w:val="18"/>
        </w:rPr>
        <w:t xml:space="preserve"> tools in that regard. Brett W. Fawley &amp; Luciana Juvenal,       </w:t>
      </w:r>
      <w:r>
        <w:rPr>
          <w:rFonts w:eastAsia="Arial"/>
          <w:i/>
          <w:color w:val="000000"/>
          <w:sz w:val="18"/>
        </w:rPr>
        <w:t>Quantitative Easing: Lessons We've Learned</w:t>
      </w:r>
      <w:r>
        <w:rPr>
          <w:rFonts w:eastAsia="Arial"/>
          <w:color w:val="000000"/>
          <w:sz w:val="18"/>
        </w:rPr>
        <w:t xml:space="preserve">, </w:t>
      </w:r>
      <w:r>
        <w:rPr>
          <w:rFonts w:eastAsia="Arial"/>
          <w:b/>
          <w:i/>
          <w:color w:val="000000"/>
          <w:sz w:val="18"/>
          <w:u w:val="single"/>
        </w:rPr>
        <w:t>FED</w:t>
      </w:r>
      <w:r>
        <w:rPr>
          <w:rFonts w:eastAsia="Arial"/>
          <w:color w:val="000000"/>
          <w:sz w:val="18"/>
        </w:rPr>
        <w:t xml:space="preserve">. RSRV. BANK OF ST. LOUIS (July 1, 2012), </w:t>
      </w:r>
      <w:hyperlink r:id="rId29" w:history="1">
        <w:r>
          <w:rPr>
            <w:rFonts w:eastAsia="Arial"/>
            <w:i/>
            <w:color w:val="0077CC"/>
            <w:sz w:val="18"/>
            <w:u w:val="single"/>
            <w:shd w:val="clear" w:color="auto" w:fill="FFFFFF"/>
          </w:rPr>
          <w:t>https://www.stlouisfed.org/publications/regional-economist/july-2012/quantitative-easing-lessons-weve-learned</w:t>
        </w:r>
      </w:hyperlink>
      <w:r>
        <w:rPr>
          <w:rFonts w:eastAsia="Arial"/>
          <w:color w:val="000000"/>
          <w:sz w:val="18"/>
        </w:rPr>
        <w:t xml:space="preserve"> [</w:t>
      </w:r>
      <w:hyperlink r:id="rId30" w:history="1">
        <w:r>
          <w:rPr>
            <w:rFonts w:eastAsia="Arial"/>
            <w:i/>
            <w:color w:val="0077CC"/>
            <w:sz w:val="18"/>
            <w:u w:val="single"/>
            <w:shd w:val="clear" w:color="auto" w:fill="FFFFFF"/>
          </w:rPr>
          <w:t>https://perma.cc/B2J9-TUT2</w:t>
        </w:r>
      </w:hyperlink>
      <w:r>
        <w:rPr>
          <w:rFonts w:eastAsia="Arial"/>
          <w:color w:val="000000"/>
          <w:sz w:val="18"/>
        </w:rPr>
        <w:t>].</w:t>
      </w:r>
    </w:p>
  </w:footnote>
  <w:footnote w:id="16">
    <w:p w14:paraId="5A235820" w14:textId="77777777" w:rsidR="00B5407B" w:rsidRDefault="00B5407B" w:rsidP="00B5407B">
      <w:pPr>
        <w:spacing w:before="240" w:line="240" w:lineRule="atLeast"/>
        <w:jc w:val="both"/>
      </w:pPr>
      <w:r>
        <w:rPr>
          <w:rFonts w:eastAsia="Arial"/>
          <w:color w:val="000000"/>
          <w:sz w:val="18"/>
          <w:vertAlign w:val="superscript"/>
        </w:rPr>
        <w:t>126 </w:t>
      </w:r>
      <w:r>
        <w:rPr>
          <w:rFonts w:eastAsia="Arial"/>
          <w:color w:val="000000"/>
          <w:sz w:val="18"/>
        </w:rPr>
        <w:t xml:space="preserve">      This round of QE began in March 2009 and ended in March 2010. Ricketts      </w:t>
      </w:r>
      <w:r>
        <w:rPr>
          <w:rFonts w:eastAsia="Arial"/>
          <w:i/>
          <w:color w:val="000000"/>
          <w:sz w:val="18"/>
        </w:rPr>
        <w:t>,</w:t>
      </w:r>
      <w:r>
        <w:rPr>
          <w:rFonts w:eastAsia="Arial"/>
          <w:color w:val="000000"/>
          <w:sz w:val="18"/>
        </w:rPr>
        <w:t xml:space="preserve">       </w:t>
      </w:r>
      <w:r>
        <w:rPr>
          <w:rFonts w:eastAsia="Arial"/>
          <w:i/>
          <w:color w:val="000000"/>
          <w:sz w:val="18"/>
        </w:rPr>
        <w:t>supra</w:t>
      </w:r>
      <w:r>
        <w:rPr>
          <w:rFonts w:eastAsia="Arial"/>
          <w:color w:val="000000"/>
          <w:sz w:val="18"/>
        </w:rPr>
        <w:t xml:space="preserve"> note 123, at 2. Apparently, QE was not unique to the 2008 crisis; it had been used in the 1930s. Richard G. Anderson,       </w:t>
      </w:r>
      <w:r>
        <w:rPr>
          <w:rFonts w:eastAsia="Arial"/>
          <w:i/>
          <w:color w:val="000000"/>
          <w:sz w:val="18"/>
        </w:rPr>
        <w:t>The First U.S. Quantitative Easing: The 1930s</w:t>
      </w:r>
      <w:r>
        <w:rPr>
          <w:rFonts w:eastAsia="Arial"/>
          <w:color w:val="000000"/>
          <w:sz w:val="18"/>
        </w:rPr>
        <w:t xml:space="preserve">, </w:t>
      </w:r>
      <w:r>
        <w:rPr>
          <w:rFonts w:eastAsia="Arial"/>
          <w:b/>
          <w:i/>
          <w:color w:val="000000"/>
          <w:sz w:val="18"/>
          <w:u w:val="single"/>
        </w:rPr>
        <w:t>FED</w:t>
      </w:r>
      <w:r>
        <w:rPr>
          <w:rFonts w:eastAsia="Arial"/>
          <w:color w:val="000000"/>
          <w:sz w:val="18"/>
        </w:rPr>
        <w:t xml:space="preserve">. RSRV. BANK OF ST. LOUIS: ECON. SYNOPSES (June 30, 2010), </w:t>
      </w:r>
      <w:hyperlink r:id="rId31" w:history="1">
        <w:r>
          <w:rPr>
            <w:rFonts w:eastAsia="Arial"/>
            <w:i/>
            <w:color w:val="0077CC"/>
            <w:sz w:val="18"/>
            <w:u w:val="single"/>
            <w:shd w:val="clear" w:color="auto" w:fill="FFFFFF"/>
          </w:rPr>
          <w:t>https://files.stlouisfed.org/files/htdocs/publications/es/10</w:t>
        </w:r>
      </w:hyperlink>
      <w:r>
        <w:rPr>
          <w:rFonts w:eastAsia="Arial"/>
          <w:color w:val="000000"/>
          <w:sz w:val="18"/>
        </w:rPr>
        <w:t xml:space="preserve"> /ES1017.pdf [</w:t>
      </w:r>
      <w:hyperlink r:id="rId32" w:history="1">
        <w:r>
          <w:rPr>
            <w:rFonts w:eastAsia="Arial"/>
            <w:i/>
            <w:color w:val="0077CC"/>
            <w:sz w:val="18"/>
            <w:u w:val="single"/>
            <w:shd w:val="clear" w:color="auto" w:fill="FFFFFF"/>
          </w:rPr>
          <w:t>https://perma.cc/A6HF-Y4C9</w:t>
        </w:r>
      </w:hyperlink>
      <w:r>
        <w:rPr>
          <w:rFonts w:eastAsia="Arial"/>
          <w:color w:val="000000"/>
          <w:sz w:val="18"/>
        </w:rPr>
        <w:t>].</w:t>
      </w:r>
    </w:p>
  </w:footnote>
  <w:footnote w:id="17">
    <w:p w14:paraId="18F8ACAD" w14:textId="77777777" w:rsidR="00B5407B" w:rsidRDefault="00B5407B" w:rsidP="00B5407B">
      <w:pPr>
        <w:spacing w:before="200" w:line="240" w:lineRule="atLeast"/>
        <w:jc w:val="both"/>
      </w:pPr>
      <w:r>
        <w:rPr>
          <w:rFonts w:eastAsia="Arial"/>
          <w:color w:val="000000"/>
          <w:sz w:val="18"/>
          <w:vertAlign w:val="superscript"/>
        </w:rPr>
        <w:t>127 </w:t>
      </w:r>
      <w:r>
        <w:rPr>
          <w:rFonts w:eastAsia="Arial"/>
          <w:color w:val="000000"/>
          <w:sz w:val="18"/>
        </w:rPr>
        <w:t xml:space="preserve">      Ricketts,       </w:t>
      </w:r>
      <w:r>
        <w:rPr>
          <w:rFonts w:eastAsia="Arial"/>
          <w:i/>
          <w:color w:val="000000"/>
          <w:sz w:val="18"/>
        </w:rPr>
        <w:t>supra</w:t>
      </w:r>
      <w:r>
        <w:rPr>
          <w:rFonts w:eastAsia="Arial"/>
          <w:color w:val="000000"/>
          <w:sz w:val="18"/>
        </w:rPr>
        <w:t xml:space="preserve"> note 123, at 2.</w:t>
      </w:r>
    </w:p>
  </w:footnote>
  <w:footnote w:id="18">
    <w:p w14:paraId="170535A7" w14:textId="77777777" w:rsidR="00B5407B" w:rsidRDefault="00B5407B" w:rsidP="00B5407B">
      <w:pPr>
        <w:spacing w:before="200" w:line="240" w:lineRule="atLeast"/>
        <w:jc w:val="both"/>
      </w:pPr>
      <w:r>
        <w:rPr>
          <w:rFonts w:eastAsia="Arial"/>
          <w:color w:val="000000"/>
          <w:sz w:val="18"/>
          <w:vertAlign w:val="superscript"/>
        </w:rPr>
        <w:t>128 </w:t>
      </w:r>
      <w:r>
        <w:rPr>
          <w:rFonts w:eastAsia="Arial"/>
          <w:color w:val="000000"/>
          <w:sz w:val="18"/>
        </w:rPr>
        <w:t xml:space="preserve">            </w:t>
      </w:r>
      <w:r>
        <w:rPr>
          <w:rFonts w:eastAsia="Arial"/>
          <w:i/>
          <w:color w:val="000000"/>
          <w:sz w:val="18"/>
        </w:rPr>
        <w:t>Id.</w:t>
      </w:r>
      <w:r>
        <w:rPr>
          <w:rFonts w:eastAsia="Arial"/>
          <w:color w:val="000000"/>
          <w:sz w:val="18"/>
        </w:rPr>
        <w:t xml:space="preserve"> at 1-2.</w:t>
      </w:r>
    </w:p>
  </w:footnote>
  <w:footnote w:id="19">
    <w:p w14:paraId="3DE8021D" w14:textId="77777777" w:rsidR="00B5407B" w:rsidRDefault="00B5407B" w:rsidP="00B5407B">
      <w:pPr>
        <w:spacing w:before="240" w:line="240" w:lineRule="atLeast"/>
        <w:jc w:val="both"/>
      </w:pPr>
      <w:r>
        <w:rPr>
          <w:rFonts w:eastAsia="Arial"/>
          <w:color w:val="000000"/>
          <w:sz w:val="18"/>
          <w:vertAlign w:val="superscript"/>
        </w:rPr>
        <w:t>129 </w:t>
      </w:r>
      <w:r>
        <w:rPr>
          <w:rFonts w:eastAsia="Arial"/>
          <w:color w:val="000000"/>
          <w:sz w:val="18"/>
        </w:rPr>
        <w:t xml:space="preserve">      On March 15, 2020, the FOMC committed to increase the </w:t>
      </w:r>
      <w:r>
        <w:rPr>
          <w:rFonts w:eastAsia="Arial"/>
          <w:b/>
          <w:i/>
          <w:color w:val="000000"/>
          <w:sz w:val="18"/>
          <w:u w:val="single"/>
        </w:rPr>
        <w:t>Fed</w:t>
      </w:r>
      <w:r>
        <w:rPr>
          <w:rFonts w:eastAsia="Arial"/>
          <w:color w:val="000000"/>
          <w:sz w:val="18"/>
        </w:rPr>
        <w:t xml:space="preserve">'s holdings of Treasury securities and agency MBS "in the amounts needed to support smooth market functioning and effective transmission of </w:t>
      </w:r>
      <w:r>
        <w:rPr>
          <w:rFonts w:eastAsia="Arial"/>
          <w:b/>
          <w:i/>
          <w:color w:val="000000"/>
          <w:sz w:val="18"/>
          <w:u w:val="single"/>
        </w:rPr>
        <w:t>monetary policy</w:t>
      </w:r>
      <w:r>
        <w:rPr>
          <w:rFonts w:eastAsia="Arial"/>
          <w:color w:val="000000"/>
          <w:sz w:val="18"/>
        </w:rPr>
        <w:t xml:space="preserve"> to broader financial conditions," without an explicit limit. Press Release, Bd. of Governors of the </w:t>
      </w:r>
      <w:r>
        <w:rPr>
          <w:rFonts w:eastAsia="Arial"/>
          <w:b/>
          <w:i/>
          <w:color w:val="000000"/>
          <w:sz w:val="18"/>
          <w:u w:val="single"/>
        </w:rPr>
        <w:t>Fed</w:t>
      </w:r>
      <w:r>
        <w:rPr>
          <w:rFonts w:eastAsia="Arial"/>
          <w:color w:val="000000"/>
          <w:sz w:val="18"/>
        </w:rPr>
        <w:t xml:space="preserve">. Rsrv. Sys., Federal Reserve Announces Extensive New Measures to Support the Economy (Mar. 23, 2020), </w:t>
      </w:r>
      <w:hyperlink r:id="rId33" w:history="1">
        <w:r>
          <w:rPr>
            <w:rFonts w:eastAsia="Arial"/>
            <w:i/>
            <w:color w:val="0077CC"/>
            <w:sz w:val="18"/>
            <w:u w:val="single"/>
            <w:shd w:val="clear" w:color="auto" w:fill="FFFFFF"/>
          </w:rPr>
          <w:t>https://www.federalreserve.gov/newsevents/pressreleases/monetary20200323b.htm</w:t>
        </w:r>
      </w:hyperlink>
      <w:r>
        <w:rPr>
          <w:rFonts w:eastAsia="Arial"/>
          <w:color w:val="000000"/>
          <w:sz w:val="18"/>
        </w:rPr>
        <w:t xml:space="preserve"> [</w:t>
      </w:r>
      <w:hyperlink r:id="rId34" w:history="1">
        <w:r>
          <w:rPr>
            <w:rFonts w:eastAsia="Arial"/>
            <w:i/>
            <w:color w:val="0077CC"/>
            <w:sz w:val="18"/>
            <w:u w:val="single"/>
            <w:shd w:val="clear" w:color="auto" w:fill="FFFFFF"/>
          </w:rPr>
          <w:t>https://perma.cc/3RLW-K7S8</w:t>
        </w:r>
      </w:hyperlink>
      <w:r>
        <w:rPr>
          <w:rFonts w:eastAsia="Arial"/>
          <w:color w:val="000000"/>
          <w:sz w:val="18"/>
        </w:rPr>
        <w:t xml:space="preserve">] [hereinafter Press Release, New Measures]. The FOMC also expanded open-market purchases to include agency CMBS. Press Release, Bd. of Governors of the </w:t>
      </w:r>
      <w:r>
        <w:rPr>
          <w:rFonts w:eastAsia="Arial"/>
          <w:b/>
          <w:i/>
          <w:color w:val="000000"/>
          <w:sz w:val="18"/>
          <w:u w:val="single"/>
        </w:rPr>
        <w:t>Fed</w:t>
      </w:r>
      <w:r>
        <w:rPr>
          <w:rFonts w:eastAsia="Arial"/>
          <w:color w:val="000000"/>
          <w:sz w:val="18"/>
        </w:rPr>
        <w:t xml:space="preserve">. Rsrv. Sys., Federal Reserve Issues FOMC Statement (Mar. 23, 2020), </w:t>
      </w:r>
      <w:hyperlink r:id="rId35" w:history="1">
        <w:r>
          <w:rPr>
            <w:rFonts w:eastAsia="Arial"/>
            <w:i/>
            <w:color w:val="0077CC"/>
            <w:sz w:val="18"/>
            <w:u w:val="single"/>
            <w:shd w:val="clear" w:color="auto" w:fill="FFFFFF"/>
          </w:rPr>
          <w:t>https://www.federalreserve.gov/newsevents/pressreleases/monetary20200323a.htm</w:t>
        </w:r>
      </w:hyperlink>
      <w:r>
        <w:rPr>
          <w:rFonts w:eastAsia="Arial"/>
          <w:color w:val="000000"/>
          <w:sz w:val="18"/>
        </w:rPr>
        <w:t xml:space="preserve"> [</w:t>
      </w:r>
      <w:hyperlink r:id="rId36" w:history="1">
        <w:r>
          <w:rPr>
            <w:rFonts w:eastAsia="Arial"/>
            <w:i/>
            <w:color w:val="0077CC"/>
            <w:sz w:val="18"/>
            <w:u w:val="single"/>
            <w:shd w:val="clear" w:color="auto" w:fill="FFFFFF"/>
          </w:rPr>
          <w:t>https://perma.cc/N4KR-N5KV</w:t>
        </w:r>
      </w:hyperlink>
      <w:r>
        <w:rPr>
          <w:rFonts w:eastAsia="Arial"/>
          <w:color w:val="000000"/>
          <w:sz w:val="18"/>
        </w:rPr>
        <w:t>].</w:t>
      </w:r>
    </w:p>
  </w:footnote>
  <w:footnote w:id="20">
    <w:p w14:paraId="08A5E017" w14:textId="77777777" w:rsidR="00B5407B" w:rsidRDefault="00B5407B" w:rsidP="00B5407B">
      <w:pPr>
        <w:spacing w:before="200" w:line="240" w:lineRule="atLeast"/>
        <w:jc w:val="both"/>
      </w:pPr>
      <w:r>
        <w:rPr>
          <w:rFonts w:eastAsia="Arial"/>
          <w:color w:val="000000"/>
          <w:sz w:val="18"/>
          <w:vertAlign w:val="superscript"/>
        </w:rPr>
        <w:t>130 </w:t>
      </w:r>
      <w:r>
        <w:rPr>
          <w:rFonts w:eastAsia="Arial"/>
          <w:color w:val="000000"/>
          <w:sz w:val="18"/>
        </w:rPr>
        <w:t xml:space="preserve">      Press Release, New Measures,       </w:t>
      </w:r>
      <w:r>
        <w:rPr>
          <w:rFonts w:eastAsia="Arial"/>
          <w:i/>
          <w:color w:val="000000"/>
          <w:sz w:val="18"/>
        </w:rPr>
        <w:t>supra</w:t>
      </w:r>
      <w:r>
        <w:rPr>
          <w:rFonts w:eastAsia="Arial"/>
          <w:color w:val="000000"/>
          <w:sz w:val="18"/>
        </w:rPr>
        <w:t xml:space="preserve"> note 129.</w:t>
      </w:r>
    </w:p>
  </w:footnote>
  <w:footnote w:id="21">
    <w:p w14:paraId="5E9285C1" w14:textId="77777777" w:rsidR="00B5407B" w:rsidRDefault="00B5407B" w:rsidP="00B5407B">
      <w:pPr>
        <w:spacing w:before="240" w:line="240" w:lineRule="atLeast"/>
        <w:jc w:val="both"/>
      </w:pPr>
      <w:r>
        <w:rPr>
          <w:rFonts w:eastAsia="Arial"/>
          <w:color w:val="000000"/>
          <w:sz w:val="18"/>
          <w:vertAlign w:val="superscript"/>
        </w:rPr>
        <w:t>131 </w:t>
      </w:r>
      <w:r>
        <w:rPr>
          <w:rFonts w:eastAsia="Arial"/>
          <w:color w:val="000000"/>
          <w:sz w:val="18"/>
        </w:rPr>
        <w:t xml:space="preserve">            </w:t>
      </w:r>
      <w:r>
        <w:rPr>
          <w:rFonts w:eastAsia="Arial"/>
          <w:i/>
          <w:color w:val="000000"/>
          <w:sz w:val="18"/>
        </w:rPr>
        <w:t>See, e.g.</w:t>
      </w:r>
      <w:r>
        <w:rPr>
          <w:rFonts w:eastAsia="Arial"/>
          <w:color w:val="000000"/>
          <w:sz w:val="18"/>
        </w:rPr>
        <w:t xml:space="preserve">,      </w:t>
      </w:r>
      <w:r>
        <w:rPr>
          <w:rFonts w:eastAsia="Arial"/>
          <w:i/>
          <w:color w:val="000000"/>
          <w:sz w:val="18"/>
        </w:rPr>
        <w:t xml:space="preserve"> Corporate Sector Purchase Programme</w:t>
      </w:r>
      <w:r>
        <w:rPr>
          <w:rFonts w:eastAsia="Arial"/>
          <w:color w:val="000000"/>
          <w:sz w:val="18"/>
        </w:rPr>
        <w:t xml:space="preserve">, EUR. CENT. BANK, </w:t>
      </w:r>
      <w:hyperlink r:id="rId37" w:history="1">
        <w:r>
          <w:rPr>
            <w:rFonts w:eastAsia="Arial"/>
            <w:i/>
            <w:color w:val="0077CC"/>
            <w:sz w:val="18"/>
            <w:u w:val="single"/>
            <w:shd w:val="clear" w:color="auto" w:fill="FFFFFF"/>
          </w:rPr>
          <w:t>https://www.ecb.europa.eu/mopo/implement/app/html/index</w:t>
        </w:r>
      </w:hyperlink>
      <w:r>
        <w:rPr>
          <w:rFonts w:eastAsia="Arial"/>
          <w:color w:val="000000"/>
          <w:sz w:val="18"/>
        </w:rPr>
        <w:t xml:space="preserve"> .en.html#cspp (last visited May 22, 2021) [</w:t>
      </w:r>
      <w:hyperlink r:id="rId38" w:history="1">
        <w:r>
          <w:rPr>
            <w:rFonts w:eastAsia="Arial"/>
            <w:i/>
            <w:color w:val="0077CC"/>
            <w:sz w:val="18"/>
            <w:u w:val="single"/>
            <w:shd w:val="clear" w:color="auto" w:fill="FFFFFF"/>
          </w:rPr>
          <w:t>https://perma.cc/AH6B-QPJK</w:t>
        </w:r>
      </w:hyperlink>
      <w:r>
        <w:rPr>
          <w:rFonts w:eastAsia="Arial"/>
          <w:color w:val="000000"/>
          <w:sz w:val="18"/>
        </w:rPr>
        <w:t xml:space="preserve">];       </w:t>
      </w:r>
      <w:r>
        <w:rPr>
          <w:rFonts w:eastAsia="Arial"/>
          <w:i/>
          <w:color w:val="000000"/>
          <w:sz w:val="18"/>
        </w:rPr>
        <w:t>Public Sector Purchase Programme</w:t>
      </w:r>
      <w:r>
        <w:rPr>
          <w:rFonts w:eastAsia="Arial"/>
          <w:color w:val="000000"/>
          <w:sz w:val="18"/>
        </w:rPr>
        <w:t xml:space="preserve">, EUR. CENT. BANK, </w:t>
      </w:r>
      <w:hyperlink r:id="rId39" w:anchor="pspp" w:history="1">
        <w:r>
          <w:rPr>
            <w:rFonts w:eastAsia="Arial"/>
            <w:i/>
            <w:color w:val="0077CC"/>
            <w:sz w:val="18"/>
            <w:u w:val="single"/>
            <w:shd w:val="clear" w:color="auto" w:fill="FFFFFF"/>
          </w:rPr>
          <w:t>https://www.ecb.europa.eu/mopo/implement/omt/html/index.en.html#pspp</w:t>
        </w:r>
      </w:hyperlink>
      <w:r>
        <w:rPr>
          <w:rFonts w:eastAsia="Arial"/>
          <w:color w:val="000000"/>
          <w:sz w:val="18"/>
        </w:rPr>
        <w:t xml:space="preserve"> (last visited May 22, 2021) [</w:t>
      </w:r>
      <w:hyperlink r:id="rId40" w:history="1">
        <w:r>
          <w:rPr>
            <w:rFonts w:eastAsia="Arial"/>
            <w:i/>
            <w:color w:val="0077CC"/>
            <w:sz w:val="18"/>
            <w:u w:val="single"/>
            <w:shd w:val="clear" w:color="auto" w:fill="FFFFFF"/>
          </w:rPr>
          <w:t>https://perma.cc/GQ67-HDHH</w:t>
        </w:r>
      </w:hyperlink>
      <w:r>
        <w:rPr>
          <w:rFonts w:eastAsia="Arial"/>
          <w:color w:val="000000"/>
          <w:sz w:val="18"/>
        </w:rPr>
        <w:t>].</w:t>
      </w:r>
    </w:p>
  </w:footnote>
  <w:footnote w:id="22">
    <w:p w14:paraId="36222E2E" w14:textId="77777777" w:rsidR="00B5407B" w:rsidRDefault="00B5407B" w:rsidP="00B5407B">
      <w:pPr>
        <w:spacing w:before="240" w:line="240" w:lineRule="atLeast"/>
        <w:jc w:val="both"/>
      </w:pPr>
      <w:r>
        <w:rPr>
          <w:rFonts w:eastAsia="Arial"/>
          <w:color w:val="000000"/>
          <w:sz w:val="18"/>
          <w:vertAlign w:val="superscript"/>
        </w:rPr>
        <w:t>132 </w:t>
      </w:r>
      <w:r>
        <w:rPr>
          <w:rFonts w:eastAsia="Arial"/>
          <w:color w:val="000000"/>
          <w:sz w:val="18"/>
        </w:rPr>
        <w:t xml:space="preserve">      Roberto A. De Santis, Katja Hettler, Madelaine Roos &amp; Fabio Tamburrini,       </w:t>
      </w:r>
      <w:r>
        <w:rPr>
          <w:rFonts w:eastAsia="Arial"/>
          <w:i/>
          <w:color w:val="000000"/>
          <w:sz w:val="18"/>
        </w:rPr>
        <w:t>Purchases of Green Bonds Under the Eurosystem's Asset Purchase Programme</w:t>
      </w:r>
      <w:r>
        <w:rPr>
          <w:rFonts w:eastAsia="Arial"/>
          <w:color w:val="000000"/>
          <w:sz w:val="18"/>
        </w:rPr>
        <w:t xml:space="preserve">, EUR. CENT. BANK: ECON. BULL., </w:t>
      </w:r>
      <w:hyperlink r:id="rId41" w:history="1">
        <w:r>
          <w:rPr>
            <w:rFonts w:eastAsia="Arial"/>
            <w:i/>
            <w:color w:val="0077CC"/>
            <w:sz w:val="18"/>
            <w:u w:val="single"/>
            <w:shd w:val="clear" w:color="auto" w:fill="FFFFFF"/>
          </w:rPr>
          <w:t>https://www.ecb.europa.eu/pub/economic-bulletin/focus/2018/html/ecb.ebbox201807_01.en.html</w:t>
        </w:r>
      </w:hyperlink>
      <w:r>
        <w:rPr>
          <w:rFonts w:eastAsia="Arial"/>
          <w:color w:val="000000"/>
          <w:sz w:val="18"/>
        </w:rPr>
        <w:t xml:space="preserve"> (last visited July 18, 2021) [</w:t>
      </w:r>
      <w:hyperlink r:id="rId42" w:history="1">
        <w:r>
          <w:rPr>
            <w:rFonts w:eastAsia="Arial"/>
            <w:i/>
            <w:color w:val="0077CC"/>
            <w:sz w:val="18"/>
            <w:u w:val="single"/>
            <w:shd w:val="clear" w:color="auto" w:fill="FFFFFF"/>
          </w:rPr>
          <w:t>https://perma.cc/U33V-N32X</w:t>
        </w:r>
      </w:hyperlink>
      <w:r>
        <w:rPr>
          <w:rFonts w:eastAsia="Arial"/>
          <w:color w:val="000000"/>
          <w:sz w:val="18"/>
        </w:rPr>
        <w:t xml:space="preserve">]. Hungary is also considering such a program. Press Release, Magyar Nemzeti Bank, Magyar Nemzeti Bank Among the First Central Banks to Create a Dedicated Green Bond Portfolio Within Foreign Exchange Reserves (June 20, 2019), </w:t>
      </w:r>
      <w:hyperlink r:id="rId43" w:history="1">
        <w:r>
          <w:rPr>
            <w:rFonts w:eastAsia="Arial"/>
            <w:i/>
            <w:color w:val="0077CC"/>
            <w:sz w:val="18"/>
            <w:u w:val="single"/>
            <w:shd w:val="clear" w:color="auto" w:fill="FFFFFF"/>
          </w:rPr>
          <w:t>https://www.mnb.hu/en/pressroom/press-releases/press-releases-2019/magyar-nemzeti-bank-among-the-first-central-banks-to-create-a-dedicated-green-bond-portfolio-within-foreign-exchange-reserves</w:t>
        </w:r>
      </w:hyperlink>
      <w:r>
        <w:rPr>
          <w:rFonts w:eastAsia="Arial"/>
          <w:color w:val="000000"/>
          <w:sz w:val="18"/>
        </w:rPr>
        <w:t xml:space="preserve"> [</w:t>
      </w:r>
      <w:hyperlink r:id="rId44" w:history="1">
        <w:r>
          <w:rPr>
            <w:rFonts w:eastAsia="Arial"/>
            <w:i/>
            <w:color w:val="0077CC"/>
            <w:sz w:val="18"/>
            <w:u w:val="single"/>
            <w:shd w:val="clear" w:color="auto" w:fill="FFFFFF"/>
          </w:rPr>
          <w:t>https://perma.cc/42YA-RDCA</w:t>
        </w:r>
      </w:hyperlink>
      <w:r>
        <w:rPr>
          <w:rFonts w:eastAsia="Arial"/>
          <w:color w:val="000000"/>
          <w:sz w:val="18"/>
        </w:rPr>
        <w:t>].</w:t>
      </w:r>
    </w:p>
  </w:footnote>
  <w:footnote w:id="23">
    <w:p w14:paraId="58527838" w14:textId="77777777" w:rsidR="00B5407B" w:rsidRDefault="00B5407B" w:rsidP="00B5407B">
      <w:pPr>
        <w:spacing w:before="240" w:line="240" w:lineRule="atLeast"/>
        <w:jc w:val="both"/>
      </w:pPr>
      <w:r>
        <w:rPr>
          <w:rFonts w:eastAsia="Arial"/>
          <w:color w:val="000000"/>
          <w:sz w:val="18"/>
          <w:vertAlign w:val="superscript"/>
        </w:rPr>
        <w:t>133 </w:t>
      </w:r>
      <w:r>
        <w:rPr>
          <w:rFonts w:eastAsia="Arial"/>
          <w:color w:val="000000"/>
          <w:sz w:val="18"/>
        </w:rPr>
        <w:t xml:space="preserve">      EUR. CENT. BANK, THE INTERNATIONAL ROLE OF THE EURO 20 (June 2020), https://www.ecb.europa.eu/pub/pdf/ire/ecb.ire202006~81495c263a.en.pdf [</w:t>
      </w:r>
      <w:hyperlink r:id="rId45" w:history="1">
        <w:r>
          <w:rPr>
            <w:rFonts w:eastAsia="Arial"/>
            <w:i/>
            <w:color w:val="0077CC"/>
            <w:sz w:val="18"/>
            <w:u w:val="single"/>
            <w:shd w:val="clear" w:color="auto" w:fill="FFFFFF"/>
          </w:rPr>
          <w:t>https://perma.cc/UD2N-HXP7</w:t>
        </w:r>
      </w:hyperlink>
      <w:r>
        <w:rPr>
          <w:rFonts w:eastAsia="Arial"/>
          <w:color w:val="000000"/>
          <w:sz w:val="18"/>
        </w:rPr>
        <w:t>].</w:t>
      </w:r>
    </w:p>
  </w:footnote>
  <w:footnote w:id="24">
    <w:p w14:paraId="6EDAF08E" w14:textId="77777777" w:rsidR="00B5407B" w:rsidRDefault="00B5407B" w:rsidP="00B5407B">
      <w:pPr>
        <w:spacing w:before="200" w:line="240" w:lineRule="atLeast"/>
        <w:jc w:val="both"/>
      </w:pPr>
      <w:r>
        <w:rPr>
          <w:rFonts w:eastAsia="Arial"/>
          <w:color w:val="000000"/>
          <w:sz w:val="18"/>
          <w:vertAlign w:val="superscript"/>
        </w:rPr>
        <w:t>134 </w:t>
      </w:r>
      <w:r>
        <w:rPr>
          <w:rFonts w:eastAsia="Arial"/>
          <w:color w:val="000000"/>
          <w:sz w:val="18"/>
        </w:rPr>
        <w:t xml:space="preserve">            </w:t>
      </w:r>
      <w:r>
        <w:rPr>
          <w:rFonts w:eastAsia="Arial"/>
          <w:i/>
          <w:color w:val="000000"/>
          <w:sz w:val="18"/>
        </w:rPr>
        <w:t>Id.</w:t>
      </w:r>
      <w:r>
        <w:rPr>
          <w:rFonts w:eastAsia="Arial"/>
          <w:color w:val="000000"/>
          <w:sz w:val="18"/>
        </w:rPr>
        <w:t xml:space="preserve"> </w:t>
      </w:r>
    </w:p>
  </w:footnote>
  <w:footnote w:id="25">
    <w:p w14:paraId="604B6D39" w14:textId="77777777" w:rsidR="00B5407B" w:rsidRDefault="00B5407B" w:rsidP="00B5407B">
      <w:pPr>
        <w:spacing w:before="200" w:line="240" w:lineRule="atLeast"/>
        <w:jc w:val="both"/>
      </w:pPr>
      <w:r>
        <w:rPr>
          <w:rFonts w:eastAsia="Arial"/>
          <w:color w:val="000000"/>
          <w:sz w:val="18"/>
          <w:vertAlign w:val="superscript"/>
        </w:rPr>
        <w:t>135 </w:t>
      </w:r>
      <w:r>
        <w:rPr>
          <w:rFonts w:eastAsia="Arial"/>
          <w:color w:val="000000"/>
          <w:sz w:val="18"/>
        </w:rPr>
        <w:t xml:space="preserve">            </w:t>
      </w:r>
      <w:r>
        <w:rPr>
          <w:rFonts w:eastAsia="Arial"/>
          <w:i/>
          <w:color w:val="000000"/>
          <w:sz w:val="18"/>
        </w:rPr>
        <w:t>Id.</w:t>
      </w:r>
      <w:r>
        <w:rPr>
          <w:rFonts w:eastAsia="Arial"/>
          <w:color w:val="000000"/>
          <w:sz w:val="18"/>
        </w:rPr>
        <w:t xml:space="preserve"> In 2018, the ECB stated that, while its asset purchase program did buy green bonds, that program did not cater to an "explicit environmental target." De Santis et al.,       </w:t>
      </w:r>
      <w:r>
        <w:rPr>
          <w:rFonts w:eastAsia="Arial"/>
          <w:i/>
          <w:color w:val="000000"/>
          <w:sz w:val="18"/>
        </w:rPr>
        <w:t>supra</w:t>
      </w:r>
      <w:r>
        <w:rPr>
          <w:rFonts w:eastAsia="Arial"/>
          <w:color w:val="000000"/>
          <w:sz w:val="18"/>
        </w:rPr>
        <w:t xml:space="preserve"> note 132. However, in January 2021, the ECB shifted to a policy of using its "own funds portfolio to invest in [a] euro-denominated green bond investment fund" thereby "contributing, within its mandate, to global efforts to promote environmental objectives." Press Release, ECB to Invest in Bank for International Settlement's Green Bond Fund, Jan. 25, 2021, https://www.ecb.europa.eu/press/pr/date/2021/html/ecb.pr210125~715adb4e2b.en.html,</w:t>
      </w:r>
    </w:p>
  </w:footnote>
  <w:footnote w:id="26">
    <w:p w14:paraId="48AA0470" w14:textId="77777777" w:rsidR="00B5407B" w:rsidRPr="008F3603" w:rsidRDefault="00B5407B" w:rsidP="00B5407B">
      <w:pPr>
        <w:spacing w:before="200" w:line="240" w:lineRule="atLeast"/>
        <w:jc w:val="both"/>
        <w:rPr>
          <w:lang w:val="it-IT"/>
        </w:rPr>
      </w:pPr>
      <w:r w:rsidRPr="008F3603">
        <w:rPr>
          <w:rFonts w:eastAsia="Arial"/>
          <w:color w:val="000000"/>
          <w:sz w:val="18"/>
          <w:vertAlign w:val="superscript"/>
          <w:lang w:val="it-IT"/>
        </w:rPr>
        <w:t>136 </w:t>
      </w:r>
      <w:r w:rsidRPr="008F3603">
        <w:rPr>
          <w:rFonts w:eastAsia="Arial"/>
          <w:color w:val="000000"/>
          <w:sz w:val="18"/>
          <w:lang w:val="it-IT"/>
        </w:rPr>
        <w:t xml:space="preserve">      De Santis et al.,       </w:t>
      </w:r>
      <w:r w:rsidRPr="008F3603">
        <w:rPr>
          <w:rFonts w:eastAsia="Arial"/>
          <w:i/>
          <w:color w:val="000000"/>
          <w:sz w:val="18"/>
          <w:lang w:val="it-IT"/>
        </w:rPr>
        <w:t>supra</w:t>
      </w:r>
      <w:r w:rsidRPr="008F3603">
        <w:rPr>
          <w:rFonts w:eastAsia="Arial"/>
          <w:color w:val="000000"/>
          <w:sz w:val="18"/>
          <w:lang w:val="it-IT"/>
        </w:rPr>
        <w:t xml:space="preserve"> note 132.</w:t>
      </w:r>
    </w:p>
  </w:footnote>
  <w:footnote w:id="27">
    <w:p w14:paraId="3D7929A2" w14:textId="77777777" w:rsidR="00B5407B" w:rsidRDefault="00B5407B" w:rsidP="00B5407B">
      <w:pPr>
        <w:spacing w:before="240" w:line="240" w:lineRule="atLeast"/>
        <w:jc w:val="both"/>
      </w:pPr>
      <w:r>
        <w:rPr>
          <w:rFonts w:eastAsia="Arial"/>
          <w:color w:val="000000"/>
          <w:sz w:val="18"/>
          <w:vertAlign w:val="superscript"/>
        </w:rPr>
        <w:t>137 </w:t>
      </w:r>
      <w:r>
        <w:rPr>
          <w:rFonts w:eastAsia="Arial"/>
          <w:color w:val="000000"/>
          <w:sz w:val="18"/>
        </w:rPr>
        <w:t xml:space="preserve">      Tommy Stubbington &amp; Martin Arnold,       </w:t>
      </w:r>
      <w:r>
        <w:rPr>
          <w:rFonts w:eastAsia="Arial"/>
          <w:i/>
          <w:color w:val="000000"/>
          <w:sz w:val="18"/>
        </w:rPr>
        <w:t>Pushback and Practicalities Limit Hopes for "Green QE' from ECB</w:t>
      </w:r>
      <w:r>
        <w:rPr>
          <w:rFonts w:eastAsia="Arial"/>
          <w:color w:val="000000"/>
          <w:sz w:val="18"/>
        </w:rPr>
        <w:t xml:space="preserve">, FIN. TIMES (Nov. 4, 2019), </w:t>
      </w:r>
      <w:hyperlink r:id="rId46" w:history="1">
        <w:r>
          <w:rPr>
            <w:rFonts w:eastAsia="Arial"/>
            <w:i/>
            <w:color w:val="0077CC"/>
            <w:sz w:val="18"/>
            <w:u w:val="single"/>
            <w:shd w:val="clear" w:color="auto" w:fill="FFFFFF"/>
          </w:rPr>
          <w:t>https://www.ft.com/content/d3f52ba6-fef2-11e9-b7bc-f3fa4e77dd47</w:t>
        </w:r>
      </w:hyperlink>
      <w:r>
        <w:rPr>
          <w:rFonts w:eastAsia="Arial"/>
          <w:color w:val="000000"/>
          <w:sz w:val="18"/>
        </w:rPr>
        <w:t xml:space="preserve"> [</w:t>
      </w:r>
      <w:hyperlink r:id="rId47" w:history="1">
        <w:r>
          <w:rPr>
            <w:rFonts w:eastAsia="Arial"/>
            <w:i/>
            <w:color w:val="0077CC"/>
            <w:sz w:val="18"/>
            <w:u w:val="single"/>
            <w:shd w:val="clear" w:color="auto" w:fill="FFFFFF"/>
          </w:rPr>
          <w:t>https://perma.cc/4PG8-KBFW</w:t>
        </w:r>
      </w:hyperlink>
      <w:r>
        <w:rPr>
          <w:rFonts w:eastAsia="Arial"/>
          <w:color w:val="000000"/>
          <w:sz w:val="18"/>
        </w:rPr>
        <w:t>].</w:t>
      </w:r>
    </w:p>
  </w:footnote>
  <w:footnote w:id="28">
    <w:p w14:paraId="6C3F09BC" w14:textId="77777777" w:rsidR="00B5407B" w:rsidRDefault="00B5407B" w:rsidP="00B5407B">
      <w:pPr>
        <w:spacing w:before="200" w:line="240" w:lineRule="atLeast"/>
        <w:jc w:val="both"/>
      </w:pPr>
      <w:r>
        <w:rPr>
          <w:rFonts w:eastAsia="Arial"/>
          <w:color w:val="000000"/>
          <w:sz w:val="18"/>
          <w:vertAlign w:val="superscript"/>
        </w:rPr>
        <w:t>138 </w:t>
      </w:r>
      <w:r>
        <w:rPr>
          <w:rFonts w:eastAsia="Arial"/>
          <w:color w:val="000000"/>
          <w:sz w:val="18"/>
        </w:rPr>
        <w:t xml:space="preserve">            </w:t>
      </w:r>
      <w:r>
        <w:rPr>
          <w:rFonts w:eastAsia="Arial"/>
          <w:i/>
          <w:color w:val="000000"/>
          <w:sz w:val="18"/>
        </w:rPr>
        <w:t>Id.</w:t>
      </w:r>
      <w:r>
        <w:rPr>
          <w:rFonts w:eastAsia="Arial"/>
          <w:color w:val="000000"/>
          <w:sz w:val="18"/>
        </w:rPr>
        <w:t xml:space="preserve">; EUR. CENT. BANK,       </w:t>
      </w:r>
      <w:r>
        <w:rPr>
          <w:rFonts w:eastAsia="Arial"/>
          <w:i/>
          <w:color w:val="000000"/>
          <w:sz w:val="18"/>
        </w:rPr>
        <w:t>supra</w:t>
      </w:r>
      <w:r>
        <w:rPr>
          <w:rFonts w:eastAsia="Arial"/>
          <w:color w:val="000000"/>
          <w:sz w:val="18"/>
        </w:rPr>
        <w:t xml:space="preserve"> note 133, at 20      </w:t>
      </w:r>
      <w:r>
        <w:rPr>
          <w:rFonts w:eastAsia="Arial"/>
          <w:i/>
          <w:color w:val="000000"/>
          <w:sz w:val="18"/>
        </w:rPr>
        <w:t>.</w:t>
      </w:r>
      <w:r>
        <w:rPr>
          <w:rFonts w:eastAsia="Arial"/>
          <w:color w:val="000000"/>
          <w:sz w:val="18"/>
        </w:rPr>
        <w:t xml:space="preserve"> </w:t>
      </w:r>
    </w:p>
  </w:footnote>
  <w:footnote w:id="29">
    <w:p w14:paraId="496561FD" w14:textId="77777777" w:rsidR="00B5407B" w:rsidRDefault="00B5407B" w:rsidP="00B5407B">
      <w:pPr>
        <w:spacing w:before="240" w:line="240" w:lineRule="atLeast"/>
        <w:jc w:val="both"/>
      </w:pPr>
      <w:r>
        <w:rPr>
          <w:rFonts w:eastAsia="Arial"/>
          <w:color w:val="000000"/>
          <w:sz w:val="18"/>
          <w:vertAlign w:val="superscript"/>
        </w:rPr>
        <w:t>139 </w:t>
      </w:r>
      <w:r>
        <w:rPr>
          <w:rFonts w:eastAsia="Arial"/>
          <w:color w:val="000000"/>
          <w:sz w:val="18"/>
        </w:rPr>
        <w:t xml:space="preserve">      This is not to say that green QE is clearly legal as a matter of EU law. To be sure, even within the ECB, green QE has its critics.       </w:t>
      </w:r>
      <w:r>
        <w:rPr>
          <w:rFonts w:eastAsia="Arial"/>
          <w:i/>
          <w:color w:val="000000"/>
          <w:sz w:val="18"/>
        </w:rPr>
        <w:t>See</w:t>
      </w:r>
      <w:r>
        <w:rPr>
          <w:rFonts w:eastAsia="Arial"/>
          <w:color w:val="000000"/>
          <w:sz w:val="18"/>
        </w:rPr>
        <w:t xml:space="preserve"> Piotr Skolimowski &amp; Yuko Takeo,       </w:t>
      </w:r>
      <w:r>
        <w:rPr>
          <w:rFonts w:eastAsia="Arial"/>
          <w:i/>
          <w:color w:val="000000"/>
          <w:sz w:val="18"/>
        </w:rPr>
        <w:t xml:space="preserve">Weidmann Warns Green QE Could Overburden ECB </w:t>
      </w:r>
      <w:r>
        <w:rPr>
          <w:rFonts w:eastAsia="Arial"/>
          <w:b/>
          <w:i/>
          <w:color w:val="000000"/>
          <w:sz w:val="18"/>
          <w:u w:val="single"/>
        </w:rPr>
        <w:t>Monetary Policy</w:t>
      </w:r>
      <w:r>
        <w:rPr>
          <w:rFonts w:eastAsia="Arial"/>
          <w:color w:val="000000"/>
          <w:sz w:val="18"/>
        </w:rPr>
        <w:t xml:space="preserve">, BLOOMBERG (Oct. 29, 2019), </w:t>
      </w:r>
      <w:hyperlink r:id="rId48" w:history="1">
        <w:r>
          <w:rPr>
            <w:rFonts w:eastAsia="Arial"/>
            <w:i/>
            <w:color w:val="0077CC"/>
            <w:sz w:val="18"/>
            <w:u w:val="single"/>
            <w:shd w:val="clear" w:color="auto" w:fill="FFFFFF"/>
          </w:rPr>
          <w:t>https://www.bloomberg.com/news/articles/2019-10-29/ecb-s-weidmann-warns-green-qe-could-overburden-</w:t>
        </w:r>
      </w:hyperlink>
      <w:hyperlink r:id="rId49" w:history="1">
        <w:r>
          <w:rPr>
            <w:rFonts w:eastAsia="Arial"/>
            <w:b/>
            <w:i/>
            <w:color w:val="0077CC"/>
            <w:sz w:val="18"/>
            <w:u w:val="single"/>
            <w:shd w:val="clear" w:color="auto" w:fill="FFFFFF"/>
          </w:rPr>
          <w:t>monetary-policy</w:t>
        </w:r>
      </w:hyperlink>
      <w:r>
        <w:rPr>
          <w:rFonts w:eastAsia="Arial"/>
          <w:color w:val="000000"/>
          <w:sz w:val="18"/>
        </w:rPr>
        <w:t xml:space="preserve"> [</w:t>
      </w:r>
      <w:hyperlink r:id="rId50" w:history="1">
        <w:r>
          <w:rPr>
            <w:rFonts w:eastAsia="Arial"/>
            <w:i/>
            <w:color w:val="0077CC"/>
            <w:sz w:val="18"/>
            <w:u w:val="single"/>
            <w:shd w:val="clear" w:color="auto" w:fill="FFFFFF"/>
          </w:rPr>
          <w:t>https://perma.cc/Y4CD-Q34T</w:t>
        </w:r>
      </w:hyperlink>
      <w:r>
        <w:rPr>
          <w:rFonts w:eastAsia="Arial"/>
          <w:color w:val="000000"/>
          <w:sz w:val="18"/>
        </w:rPr>
        <w:t>] (detailing the position of the Bundesbank CEO).</w:t>
      </w:r>
    </w:p>
  </w:footnote>
  <w:footnote w:id="30">
    <w:p w14:paraId="516D07F1" w14:textId="77777777" w:rsidR="00B5407B" w:rsidRDefault="00B5407B" w:rsidP="00B5407B">
      <w:pPr>
        <w:spacing w:before="240" w:line="240" w:lineRule="atLeast"/>
        <w:jc w:val="both"/>
      </w:pPr>
      <w:r>
        <w:rPr>
          <w:rFonts w:eastAsia="Arial"/>
          <w:color w:val="000000"/>
          <w:sz w:val="18"/>
          <w:vertAlign w:val="superscript"/>
        </w:rPr>
        <w:t>140 </w:t>
      </w:r>
      <w:r>
        <w:rPr>
          <w:rFonts w:eastAsia="Arial"/>
          <w:color w:val="000000"/>
          <w:sz w:val="18"/>
        </w:rPr>
        <w:t xml:space="preserve">      More specifically, section 14 empowers the </w:t>
      </w:r>
      <w:r>
        <w:rPr>
          <w:rFonts w:eastAsia="Arial"/>
          <w:b/>
          <w:i/>
          <w:color w:val="000000"/>
          <w:sz w:val="18"/>
          <w:u w:val="single"/>
        </w:rPr>
        <w:t>Fed</w:t>
      </w:r>
      <w:r>
        <w:rPr>
          <w:rFonts w:eastAsia="Arial"/>
          <w:color w:val="000000"/>
          <w:sz w:val="18"/>
        </w:rPr>
        <w:t xml:space="preserve"> to buy assets in the open market as a means of influencing interest rates and the amount of money (and credit) in circulation. Federal Reserve Act § 14, </w:t>
      </w:r>
      <w:hyperlink r:id="rId51" w:history="1">
        <w:r>
          <w:rPr>
            <w:rFonts w:eastAsia="Arial"/>
            <w:i/>
            <w:color w:val="0077CC"/>
            <w:sz w:val="18"/>
            <w:u w:val="single"/>
            <w:shd w:val="clear" w:color="auto" w:fill="FFFFFF"/>
          </w:rPr>
          <w:t>12 U.S.C. § 355</w:t>
        </w:r>
      </w:hyperlink>
      <w:r>
        <w:rPr>
          <w:rFonts w:eastAsia="Arial"/>
          <w:color w:val="000000"/>
          <w:sz w:val="18"/>
        </w:rPr>
        <w:t xml:space="preserve">. Although section 14 allocates power to the Reserve banks to buy and sell assets in the open market, because unconventional </w:t>
      </w:r>
      <w:r>
        <w:rPr>
          <w:rFonts w:eastAsia="Arial"/>
          <w:b/>
          <w:i/>
          <w:color w:val="000000"/>
          <w:sz w:val="18"/>
          <w:u w:val="single"/>
        </w:rPr>
        <w:t>monetary policy</w:t>
      </w:r>
      <w:r>
        <w:rPr>
          <w:rFonts w:eastAsia="Arial"/>
          <w:color w:val="000000"/>
          <w:sz w:val="18"/>
        </w:rPr>
        <w:t xml:space="preserve"> is a Board-prescribed policy directed to the Reserve banks to orchestrate, it is considered in this Part II.A in connection with Board powers. Granted, however, because section 14(2) gives the </w:t>
      </w:r>
      <w:r>
        <w:rPr>
          <w:rFonts w:eastAsia="Arial"/>
          <w:b/>
          <w:i/>
          <w:color w:val="000000"/>
          <w:sz w:val="18"/>
          <w:u w:val="single"/>
        </w:rPr>
        <w:t>Fed</w:t>
      </w:r>
      <w:r>
        <w:rPr>
          <w:rFonts w:eastAsia="Arial"/>
          <w:color w:val="000000"/>
          <w:sz w:val="18"/>
        </w:rPr>
        <w:t xml:space="preserve"> the authority to purchase state and municipal bonds, the </w:t>
      </w:r>
      <w:r>
        <w:rPr>
          <w:rFonts w:eastAsia="Arial"/>
          <w:b/>
          <w:i/>
          <w:color w:val="000000"/>
          <w:sz w:val="18"/>
          <w:u w:val="single"/>
        </w:rPr>
        <w:t>Fed</w:t>
      </w:r>
      <w:r>
        <w:rPr>
          <w:rFonts w:eastAsia="Arial"/>
          <w:color w:val="000000"/>
          <w:sz w:val="18"/>
        </w:rPr>
        <w:t xml:space="preserve"> theoretically could buy bonds issued by these localities to finance a transition. </w:t>
      </w:r>
      <w:hyperlink r:id="rId52" w:history="1">
        <w:r>
          <w:rPr>
            <w:rFonts w:eastAsia="Arial"/>
            <w:i/>
            <w:color w:val="0077CC"/>
            <w:sz w:val="18"/>
            <w:u w:val="single"/>
            <w:shd w:val="clear" w:color="auto" w:fill="FFFFFF"/>
          </w:rPr>
          <w:t>12 U.S.C. § 355</w:t>
        </w:r>
      </w:hyperlink>
      <w:r>
        <w:rPr>
          <w:rFonts w:eastAsia="Arial"/>
          <w:color w:val="000000"/>
          <w:sz w:val="18"/>
        </w:rPr>
        <w:t>.</w:t>
      </w:r>
    </w:p>
  </w:footnote>
  <w:footnote w:id="31">
    <w:p w14:paraId="5ED68B01" w14:textId="77777777" w:rsidR="00B5407B" w:rsidRDefault="00B5407B" w:rsidP="00B5407B">
      <w:pPr>
        <w:spacing w:before="200" w:line="240" w:lineRule="atLeast"/>
        <w:jc w:val="both"/>
      </w:pPr>
      <w:r>
        <w:rPr>
          <w:rFonts w:eastAsia="Arial"/>
          <w:color w:val="000000"/>
          <w:sz w:val="18"/>
          <w:vertAlign w:val="superscript"/>
        </w:rPr>
        <w:t>141 </w:t>
      </w:r>
      <w:r>
        <w:rPr>
          <w:rFonts w:eastAsia="Arial"/>
          <w:color w:val="000000"/>
          <w:sz w:val="18"/>
        </w:rPr>
        <w:t xml:space="preserve">      </w:t>
      </w:r>
      <w:hyperlink r:id="rId53" w:history="1">
        <w:r>
          <w:rPr>
            <w:rFonts w:eastAsia="Arial"/>
            <w:i/>
            <w:color w:val="0077CC"/>
            <w:sz w:val="18"/>
            <w:u w:val="single"/>
            <w:shd w:val="clear" w:color="auto" w:fill="FFFFFF"/>
          </w:rPr>
          <w:t>12 U.S.C. § 355</w:t>
        </w:r>
      </w:hyperlink>
      <w:r>
        <w:rPr>
          <w:rFonts w:eastAsia="Arial"/>
          <w:color w:val="000000"/>
          <w:sz w:val="18"/>
        </w:rPr>
        <w:t xml:space="preserve">;       </w:t>
      </w:r>
      <w:r>
        <w:rPr>
          <w:rFonts w:eastAsia="Arial"/>
          <w:i/>
          <w:color w:val="000000"/>
          <w:sz w:val="18"/>
        </w:rPr>
        <w:t>see also</w:t>
      </w:r>
      <w:r>
        <w:rPr>
          <w:rFonts w:eastAsia="Arial"/>
          <w:color w:val="000000"/>
          <w:sz w:val="18"/>
        </w:rPr>
        <w:t xml:space="preserve"> Glenn D. Rudebusch,       </w:t>
      </w:r>
      <w:r>
        <w:rPr>
          <w:rFonts w:eastAsia="Arial"/>
          <w:i/>
          <w:color w:val="000000"/>
          <w:sz w:val="18"/>
        </w:rPr>
        <w:t>Climate Change and the Federal Reserve</w:t>
      </w:r>
      <w:r>
        <w:rPr>
          <w:rFonts w:eastAsia="Arial"/>
          <w:color w:val="000000"/>
          <w:sz w:val="18"/>
        </w:rPr>
        <w:t xml:space="preserve">, </w:t>
      </w:r>
      <w:r>
        <w:rPr>
          <w:rFonts w:eastAsia="Arial"/>
          <w:b/>
          <w:i/>
          <w:color w:val="000000"/>
          <w:sz w:val="18"/>
          <w:u w:val="single"/>
        </w:rPr>
        <w:t>FED</w:t>
      </w:r>
      <w:r>
        <w:rPr>
          <w:rFonts w:eastAsia="Arial"/>
          <w:color w:val="000000"/>
          <w:sz w:val="18"/>
        </w:rPr>
        <w:t xml:space="preserve">. RSRV. BANK OF S.F.: ECON. LETTER (Mar. 25, 2019), </w:t>
      </w:r>
      <w:hyperlink r:id="rId54" w:history="1">
        <w:r>
          <w:rPr>
            <w:rFonts w:eastAsia="Arial"/>
            <w:i/>
            <w:color w:val="0077CC"/>
            <w:sz w:val="18"/>
            <w:u w:val="single"/>
            <w:shd w:val="clear" w:color="auto" w:fill="FFFFFF"/>
          </w:rPr>
          <w:t>https://www.frbsf.org/economic-research/publications/economic-letter/2019/march/climate-change-and-federal-reserve/</w:t>
        </w:r>
      </w:hyperlink>
      <w:r>
        <w:rPr>
          <w:rFonts w:eastAsia="Arial"/>
          <w:color w:val="000000"/>
          <w:sz w:val="18"/>
        </w:rPr>
        <w:t xml:space="preserve"> [</w:t>
      </w:r>
      <w:hyperlink r:id="rId55" w:history="1">
        <w:r>
          <w:rPr>
            <w:rFonts w:eastAsia="Arial"/>
            <w:i/>
            <w:color w:val="0077CC"/>
            <w:sz w:val="18"/>
            <w:u w:val="single"/>
            <w:shd w:val="clear" w:color="auto" w:fill="FFFFFF"/>
          </w:rPr>
          <w:t>https://perma.cc/4PWJ-C3ZY</w:t>
        </w:r>
      </w:hyperlink>
      <w:r>
        <w:rPr>
          <w:rFonts w:eastAsia="Arial"/>
          <w:color w:val="000000"/>
          <w:sz w:val="18"/>
        </w:rPr>
        <w:t xml:space="preserve">] (discussing the impacts that climate change will have on the </w:t>
      </w:r>
      <w:r>
        <w:rPr>
          <w:rFonts w:eastAsia="Arial"/>
          <w:b/>
          <w:i/>
          <w:color w:val="000000"/>
          <w:sz w:val="18"/>
          <w:u w:val="single"/>
        </w:rPr>
        <w:t>Fed</w:t>
      </w:r>
      <w:r>
        <w:rPr>
          <w:rFonts w:eastAsia="Arial"/>
          <w:color w:val="000000"/>
          <w:sz w:val="18"/>
        </w:rPr>
        <w:t>'s duty to provide macroeconomic and financial stability).</w:t>
      </w:r>
    </w:p>
  </w:footnote>
  <w:footnote w:id="32">
    <w:p w14:paraId="679F9920" w14:textId="77777777" w:rsidR="00B5407B" w:rsidRDefault="00B5407B" w:rsidP="00B5407B">
      <w:pPr>
        <w:spacing w:before="240" w:line="240" w:lineRule="atLeast"/>
        <w:jc w:val="both"/>
      </w:pPr>
      <w:r>
        <w:rPr>
          <w:rFonts w:eastAsia="Arial"/>
          <w:color w:val="000000"/>
          <w:sz w:val="18"/>
          <w:vertAlign w:val="superscript"/>
        </w:rPr>
        <w:t>142 </w:t>
      </w:r>
      <w:r>
        <w:rPr>
          <w:rFonts w:eastAsia="Arial"/>
          <w:color w:val="000000"/>
          <w:sz w:val="18"/>
        </w:rPr>
        <w:t xml:space="preserve">      </w:t>
      </w:r>
      <w:hyperlink r:id="rId56" w:history="1">
        <w:r>
          <w:rPr>
            <w:rFonts w:eastAsia="Arial"/>
            <w:i/>
            <w:color w:val="0077CC"/>
            <w:sz w:val="18"/>
            <w:u w:val="single"/>
            <w:shd w:val="clear" w:color="auto" w:fill="FFFFFF"/>
          </w:rPr>
          <w:t>12 U.S.C. §§354</w:t>
        </w:r>
      </w:hyperlink>
      <w:r>
        <w:rPr>
          <w:rFonts w:eastAsia="Arial"/>
          <w:color w:val="000000"/>
          <w:sz w:val="18"/>
        </w:rPr>
        <w:t>-</w:t>
      </w:r>
      <w:hyperlink r:id="rId57" w:history="1">
        <w:r>
          <w:rPr>
            <w:rFonts w:eastAsia="Arial"/>
            <w:i/>
            <w:color w:val="0077CC"/>
            <w:sz w:val="18"/>
            <w:u w:val="single"/>
            <w:shd w:val="clear" w:color="auto" w:fill="FFFFFF"/>
          </w:rPr>
          <w:t>55</w:t>
        </w:r>
      </w:hyperlink>
      <w:r>
        <w:rPr>
          <w:rFonts w:eastAsia="Arial"/>
          <w:color w:val="000000"/>
          <w:sz w:val="18"/>
        </w:rPr>
        <w:t>.</w:t>
      </w:r>
    </w:p>
  </w:footnote>
  <w:footnote w:id="33">
    <w:p w14:paraId="70C252D0" w14:textId="77777777" w:rsidR="00B5407B" w:rsidRDefault="00B5407B" w:rsidP="00B5407B">
      <w:pPr>
        <w:spacing w:before="240" w:line="240" w:lineRule="atLeast"/>
        <w:jc w:val="both"/>
      </w:pPr>
      <w:r>
        <w:rPr>
          <w:rFonts w:eastAsia="Arial"/>
          <w:color w:val="000000"/>
          <w:sz w:val="18"/>
          <w:vertAlign w:val="superscript"/>
        </w:rPr>
        <w:t>143 </w:t>
      </w:r>
      <w:r>
        <w:rPr>
          <w:rFonts w:eastAsia="Arial"/>
          <w:color w:val="000000"/>
          <w:sz w:val="18"/>
        </w:rPr>
        <w:t xml:space="preserve">      Regulation putting flesh on section 14 does stretch the purpose of the provision somewhat, by stipulating that Reserve Banks are "authorized and directed to engage in such other operations as the Committee may from time to time determine to be reasonably necessary to the effective conduct of open market operations and the effectuation of open market policies." </w:t>
      </w:r>
      <w:hyperlink r:id="rId58" w:history="1">
        <w:r>
          <w:rPr>
            <w:rFonts w:eastAsia="Arial"/>
            <w:i/>
            <w:color w:val="0077CC"/>
            <w:sz w:val="18"/>
            <w:u w:val="single"/>
            <w:shd w:val="clear" w:color="auto" w:fill="FFFFFF"/>
          </w:rPr>
          <w:t>12 C.F.R. § 270.4(d) (2021)</w:t>
        </w:r>
      </w:hyperlink>
      <w:r>
        <w:rPr>
          <w:rFonts w:eastAsia="Arial"/>
          <w:color w:val="000000"/>
          <w:sz w:val="18"/>
        </w:rPr>
        <w:t>.</w:t>
      </w:r>
    </w:p>
  </w:footnote>
  <w:footnote w:id="34">
    <w:p w14:paraId="69EFEEDF" w14:textId="77777777" w:rsidR="00B5407B" w:rsidRDefault="00B5407B" w:rsidP="00B5407B">
      <w:pPr>
        <w:spacing w:before="240" w:line="240" w:lineRule="atLeast"/>
        <w:jc w:val="both"/>
      </w:pPr>
      <w:r>
        <w:rPr>
          <w:rFonts w:eastAsia="Arial"/>
          <w:color w:val="000000"/>
          <w:sz w:val="18"/>
          <w:vertAlign w:val="superscript"/>
        </w:rPr>
        <w:t>144 </w:t>
      </w:r>
      <w:r>
        <w:rPr>
          <w:rFonts w:eastAsia="Arial"/>
          <w:color w:val="000000"/>
          <w:sz w:val="18"/>
        </w:rPr>
        <w:t xml:space="preserve">      </w:t>
      </w:r>
      <w:hyperlink r:id="rId59" w:history="1">
        <w:r>
          <w:rPr>
            <w:rFonts w:eastAsia="Arial"/>
            <w:i/>
            <w:color w:val="0077CC"/>
            <w:sz w:val="18"/>
            <w:u w:val="single"/>
            <w:shd w:val="clear" w:color="auto" w:fill="FFFFFF"/>
          </w:rPr>
          <w:t>12 U.S.C. § 343</w:t>
        </w:r>
      </w:hyperlink>
      <w:r>
        <w:rPr>
          <w:rFonts w:eastAsia="Arial"/>
          <w:color w:val="000000"/>
          <w:sz w:val="18"/>
        </w:rPr>
        <w:t xml:space="preserve">. As part of these 2020 facilities, the </w:t>
      </w:r>
      <w:r>
        <w:rPr>
          <w:rFonts w:eastAsia="Arial"/>
          <w:b/>
          <w:i/>
          <w:color w:val="000000"/>
          <w:sz w:val="18"/>
          <w:u w:val="single"/>
        </w:rPr>
        <w:t>Fed</w:t>
      </w:r>
      <w:r>
        <w:rPr>
          <w:rFonts w:eastAsia="Arial"/>
          <w:color w:val="000000"/>
          <w:sz w:val="18"/>
        </w:rPr>
        <w:t xml:space="preserve"> purchased corporate bonds and corporate bond ETFs - assets not specifically listed in section 14. Press Release, Bd. of Governors of the </w:t>
      </w:r>
      <w:r>
        <w:rPr>
          <w:rFonts w:eastAsia="Arial"/>
          <w:b/>
          <w:i/>
          <w:color w:val="000000"/>
          <w:sz w:val="18"/>
          <w:u w:val="single"/>
        </w:rPr>
        <w:t>Fed</w:t>
      </w:r>
      <w:r>
        <w:rPr>
          <w:rFonts w:eastAsia="Arial"/>
          <w:color w:val="000000"/>
          <w:sz w:val="18"/>
        </w:rPr>
        <w:t xml:space="preserve">. Rsrv. Sys., Primary Market Corporate Credit Facility (June 29, 2020), </w:t>
      </w:r>
      <w:hyperlink r:id="rId60" w:history="1">
        <w:r>
          <w:rPr>
            <w:rFonts w:eastAsia="Arial"/>
            <w:i/>
            <w:color w:val="0077CC"/>
            <w:sz w:val="18"/>
            <w:u w:val="single"/>
            <w:shd w:val="clear" w:color="auto" w:fill="FFFFFF"/>
          </w:rPr>
          <w:t>https://www.federalreserve.gov/newsevents/pressreleases/files/monetary20200629a1.pdf</w:t>
        </w:r>
      </w:hyperlink>
      <w:r>
        <w:rPr>
          <w:rFonts w:eastAsia="Arial"/>
          <w:color w:val="000000"/>
          <w:sz w:val="18"/>
        </w:rPr>
        <w:t xml:space="preserve"> [</w:t>
      </w:r>
      <w:hyperlink r:id="rId61" w:history="1">
        <w:r>
          <w:rPr>
            <w:rFonts w:eastAsia="Arial"/>
            <w:i/>
            <w:color w:val="0077CC"/>
            <w:sz w:val="18"/>
            <w:u w:val="single"/>
            <w:shd w:val="clear" w:color="auto" w:fill="FFFFFF"/>
          </w:rPr>
          <w:t>https://perma.cc/P85S-F62P</w:t>
        </w:r>
      </w:hyperlink>
      <w:r>
        <w:rPr>
          <w:rFonts w:eastAsia="Arial"/>
          <w:color w:val="000000"/>
          <w:sz w:val="18"/>
        </w:rPr>
        <w:t xml:space="preserve">]; Press Release, Bd. of Governors of the </w:t>
      </w:r>
      <w:r>
        <w:rPr>
          <w:rFonts w:eastAsia="Arial"/>
          <w:b/>
          <w:i/>
          <w:color w:val="000000"/>
          <w:sz w:val="18"/>
          <w:u w:val="single"/>
        </w:rPr>
        <w:t>Fed</w:t>
      </w:r>
      <w:r>
        <w:rPr>
          <w:rFonts w:eastAsia="Arial"/>
          <w:color w:val="000000"/>
          <w:sz w:val="18"/>
        </w:rPr>
        <w:t xml:space="preserve">. Rsrv. Sys., Federal Reserve Board Announces Updates to Secondary Market Corporate Credit Facility (SMCCF), Which Will Begin Buying a Broad and Diversified Portfolio of Corporate Bonds to Support Market Liquidity and the Availability of Credit for Large Employers (June 15, 2020), </w:t>
      </w:r>
      <w:hyperlink r:id="rId62" w:history="1">
        <w:r>
          <w:rPr>
            <w:rFonts w:eastAsia="Arial"/>
            <w:i/>
            <w:color w:val="0077CC"/>
            <w:sz w:val="18"/>
            <w:u w:val="single"/>
            <w:shd w:val="clear" w:color="auto" w:fill="FFFFFF"/>
          </w:rPr>
          <w:t>https://www.federalreserve.gov/newsevents/pressreleases/monetary20200615a.htm</w:t>
        </w:r>
      </w:hyperlink>
      <w:r>
        <w:rPr>
          <w:rFonts w:eastAsia="Arial"/>
          <w:color w:val="000000"/>
          <w:sz w:val="18"/>
        </w:rPr>
        <w:t xml:space="preserve"> [</w:t>
      </w:r>
      <w:hyperlink r:id="rId63" w:history="1">
        <w:r>
          <w:rPr>
            <w:rFonts w:eastAsia="Arial"/>
            <w:i/>
            <w:color w:val="0077CC"/>
            <w:sz w:val="18"/>
            <w:u w:val="single"/>
            <w:shd w:val="clear" w:color="auto" w:fill="FFFFFF"/>
          </w:rPr>
          <w:t>https://perma.cc/E8J7-G3EW</w:t>
        </w:r>
      </w:hyperlink>
      <w:r>
        <w:rPr>
          <w:rFonts w:eastAsia="Arial"/>
          <w:color w:val="000000"/>
          <w:sz w:val="18"/>
        </w:rPr>
        <w:t>].</w:t>
      </w:r>
    </w:p>
  </w:footnote>
  <w:footnote w:id="35">
    <w:p w14:paraId="34ABBDD9" w14:textId="77777777" w:rsidR="00B5407B" w:rsidRDefault="00B5407B" w:rsidP="00B5407B">
      <w:pPr>
        <w:spacing w:before="240" w:line="240" w:lineRule="atLeast"/>
        <w:jc w:val="both"/>
      </w:pPr>
      <w:r>
        <w:rPr>
          <w:rFonts w:eastAsia="Arial"/>
          <w:color w:val="000000"/>
          <w:sz w:val="18"/>
          <w:vertAlign w:val="superscript"/>
        </w:rPr>
        <w:t>145 </w:t>
      </w:r>
      <w:r>
        <w:rPr>
          <w:rFonts w:eastAsia="Arial"/>
          <w:color w:val="000000"/>
          <w:sz w:val="18"/>
        </w:rPr>
        <w:t xml:space="preserve">      This assumes that it would be lawful for the </w:t>
      </w:r>
      <w:r>
        <w:rPr>
          <w:rFonts w:eastAsia="Arial"/>
          <w:b/>
          <w:i/>
          <w:color w:val="000000"/>
          <w:sz w:val="18"/>
          <w:u w:val="single"/>
        </w:rPr>
        <w:t>Fed</w:t>
      </w:r>
      <w:r>
        <w:rPr>
          <w:rFonts w:eastAsia="Arial"/>
          <w:color w:val="000000"/>
          <w:sz w:val="18"/>
        </w:rPr>
        <w:t xml:space="preserve"> to seek to interpret its statutory power beyond what is set out explicitly in the text of section 14.       </w:t>
      </w:r>
      <w:r>
        <w:rPr>
          <w:rFonts w:eastAsia="Arial"/>
          <w:i/>
          <w:color w:val="000000"/>
          <w:sz w:val="18"/>
        </w:rPr>
        <w:t>See</w:t>
      </w:r>
      <w:r>
        <w:rPr>
          <w:rFonts w:eastAsia="Arial"/>
          <w:color w:val="000000"/>
          <w:sz w:val="18"/>
        </w:rPr>
        <w:t xml:space="preserve"> </w:t>
      </w:r>
      <w:hyperlink r:id="rId64" w:history="1">
        <w:r>
          <w:rPr>
            <w:rFonts w:eastAsia="Arial"/>
            <w:i/>
            <w:color w:val="0077CC"/>
            <w:sz w:val="18"/>
            <w:u w:val="single"/>
            <w:shd w:val="clear" w:color="auto" w:fill="FFFFFF"/>
          </w:rPr>
          <w:t>Chevron, U.S.A., Inc. v. Nat. Res. Def. Council, Inc., 467 U.S. 837 (1984)</w:t>
        </w:r>
      </w:hyperlink>
      <w:r>
        <w:rPr>
          <w:rFonts w:eastAsia="Arial"/>
          <w:color w:val="000000"/>
          <w:sz w:val="18"/>
        </w:rPr>
        <w:t>.</w:t>
      </w:r>
    </w:p>
  </w:footnote>
  <w:footnote w:id="36">
    <w:p w14:paraId="3B9F09B2" w14:textId="77777777" w:rsidR="00B5407B" w:rsidRDefault="00B5407B" w:rsidP="00B5407B">
      <w:pPr>
        <w:spacing w:before="200" w:line="240" w:lineRule="atLeast"/>
        <w:jc w:val="both"/>
      </w:pPr>
      <w:r>
        <w:rPr>
          <w:rFonts w:eastAsia="Arial"/>
          <w:color w:val="000000"/>
          <w:sz w:val="18"/>
          <w:vertAlign w:val="superscript"/>
        </w:rPr>
        <w:t>146 </w:t>
      </w:r>
      <w:r>
        <w:rPr>
          <w:rFonts w:eastAsia="Arial"/>
          <w:color w:val="000000"/>
          <w:sz w:val="18"/>
        </w:rPr>
        <w:t xml:space="preserve">      </w:t>
      </w:r>
      <w:hyperlink r:id="rId65" w:history="1">
        <w:r>
          <w:rPr>
            <w:rFonts w:eastAsia="Arial"/>
            <w:i/>
            <w:color w:val="0077CC"/>
            <w:sz w:val="18"/>
            <w:u w:val="single"/>
            <w:shd w:val="clear" w:color="auto" w:fill="FFFFFF"/>
          </w:rPr>
          <w:t>12 U.S.C. § 343</w:t>
        </w:r>
      </w:hyperlink>
      <w:r>
        <w:rPr>
          <w:rFonts w:eastAsia="Arial"/>
          <w:color w:val="000000"/>
          <w:sz w:val="18"/>
        </w:rPr>
        <w:t xml:space="preserve">;       </w:t>
      </w:r>
      <w:r>
        <w:rPr>
          <w:rFonts w:eastAsia="Arial"/>
          <w:i/>
          <w:color w:val="000000"/>
          <w:sz w:val="18"/>
        </w:rPr>
        <w:t>see also</w:t>
      </w:r>
      <w:r>
        <w:rPr>
          <w:rFonts w:eastAsia="Arial"/>
          <w:color w:val="000000"/>
          <w:sz w:val="18"/>
        </w:rPr>
        <w:t xml:space="preserve"> Christina Parajon Skinner,       </w:t>
      </w:r>
      <w:r>
        <w:rPr>
          <w:rFonts w:eastAsia="Arial"/>
          <w:i/>
          <w:color w:val="000000"/>
          <w:sz w:val="18"/>
        </w:rPr>
        <w:t>Central Bank Activism</w:t>
      </w:r>
      <w:r>
        <w:rPr>
          <w:rFonts w:eastAsia="Arial"/>
          <w:color w:val="000000"/>
          <w:sz w:val="18"/>
        </w:rPr>
        <w:t>, 71 DUKE L.J. (forthcoming 2021) (on file with author).</w:t>
      </w:r>
    </w:p>
  </w:footnote>
  <w:footnote w:id="37">
    <w:p w14:paraId="5F43BFAA" w14:textId="77777777" w:rsidR="00B5407B" w:rsidRDefault="00B5407B" w:rsidP="00B5407B">
      <w:pPr>
        <w:spacing w:before="240" w:line="240" w:lineRule="atLeast"/>
        <w:jc w:val="both"/>
      </w:pPr>
      <w:r>
        <w:rPr>
          <w:rFonts w:eastAsia="Arial"/>
          <w:color w:val="000000"/>
          <w:sz w:val="18"/>
          <w:vertAlign w:val="superscript"/>
        </w:rPr>
        <w:t>147 </w:t>
      </w:r>
      <w:r>
        <w:rPr>
          <w:rFonts w:eastAsia="Arial"/>
          <w:color w:val="000000"/>
          <w:sz w:val="18"/>
        </w:rPr>
        <w:t xml:space="preserve">      </w:t>
      </w:r>
      <w:hyperlink r:id="rId66" w:history="1">
        <w:r>
          <w:rPr>
            <w:rFonts w:eastAsia="Arial"/>
            <w:i/>
            <w:color w:val="0077CC"/>
            <w:sz w:val="18"/>
            <w:u w:val="single"/>
            <w:shd w:val="clear" w:color="auto" w:fill="FFFFFF"/>
          </w:rPr>
          <w:t>12 U.S.C. § 225(a)</w:t>
        </w:r>
      </w:hyperlink>
      <w:r>
        <w:rPr>
          <w:rFonts w:eastAsia="Arial"/>
          <w:color w:val="000000"/>
          <w:sz w:val="18"/>
        </w:rPr>
        <w:t>.</w:t>
      </w:r>
    </w:p>
  </w:footnote>
  <w:footnote w:id="38">
    <w:p w14:paraId="451CB9F8" w14:textId="77777777" w:rsidR="00B5407B" w:rsidRDefault="00B5407B" w:rsidP="00B5407B">
      <w:pPr>
        <w:spacing w:before="200" w:line="240" w:lineRule="atLeast"/>
        <w:jc w:val="both"/>
      </w:pPr>
      <w:r>
        <w:rPr>
          <w:rFonts w:eastAsia="Arial"/>
          <w:color w:val="000000"/>
          <w:sz w:val="18"/>
          <w:vertAlign w:val="superscript"/>
        </w:rPr>
        <w:t>148 </w:t>
      </w:r>
      <w:r>
        <w:rPr>
          <w:rFonts w:eastAsia="Arial"/>
          <w:color w:val="000000"/>
          <w:sz w:val="18"/>
        </w:rPr>
        <w:t xml:space="preserve">            </w:t>
      </w:r>
      <w:r>
        <w:rPr>
          <w:rFonts w:eastAsia="Arial"/>
          <w:i/>
          <w:color w:val="000000"/>
          <w:sz w:val="18"/>
        </w:rPr>
        <w:t>Id.</w:t>
      </w:r>
      <w:r>
        <w:rPr>
          <w:rFonts w:eastAsia="Arial"/>
          <w:color w:val="000000"/>
          <w:sz w:val="18"/>
        </w:rPr>
        <w:t xml:space="preserve"> §§225(a), 357.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9117B40"/>
    <w:multiLevelType w:val="hybridMultilevel"/>
    <w:tmpl w:val="280CAC9A"/>
    <w:lvl w:ilvl="0" w:tplc="329C19DA">
      <w:start w:val="10"/>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557EAA"/>
    <w:multiLevelType w:val="hybridMultilevel"/>
    <w:tmpl w:val="9E14EDE6"/>
    <w:lvl w:ilvl="0" w:tplc="00AE505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9917780"/>
    <w:multiLevelType w:val="hybridMultilevel"/>
    <w:tmpl w:val="789677C4"/>
    <w:lvl w:ilvl="0" w:tplc="141CEFF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23486290">
    <w:abstractNumId w:val="16"/>
  </w:num>
  <w:num w:numId="46" w16cid:durableId="179439743">
    <w:abstractNumId w:val="15"/>
  </w:num>
  <w:num w:numId="47" w16cid:durableId="13634826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B7B5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479"/>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B59"/>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74B"/>
    <w:rsid w:val="00127061"/>
    <w:rsid w:val="00131B53"/>
    <w:rsid w:val="001327C1"/>
    <w:rsid w:val="001329A3"/>
    <w:rsid w:val="00134120"/>
    <w:rsid w:val="001344D7"/>
    <w:rsid w:val="001356C8"/>
    <w:rsid w:val="001378C8"/>
    <w:rsid w:val="00140A6B"/>
    <w:rsid w:val="00144AD4"/>
    <w:rsid w:val="00146731"/>
    <w:rsid w:val="00146F2E"/>
    <w:rsid w:val="00150A2E"/>
    <w:rsid w:val="00152BF7"/>
    <w:rsid w:val="001547AB"/>
    <w:rsid w:val="00163574"/>
    <w:rsid w:val="001645D4"/>
    <w:rsid w:val="0016567B"/>
    <w:rsid w:val="0016568A"/>
    <w:rsid w:val="001676BD"/>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1A65"/>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168D"/>
    <w:rsid w:val="002B2116"/>
    <w:rsid w:val="002B3050"/>
    <w:rsid w:val="002B5ED9"/>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2F2"/>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2700"/>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2D92"/>
    <w:rsid w:val="00486F5E"/>
    <w:rsid w:val="004875B9"/>
    <w:rsid w:val="00491C5F"/>
    <w:rsid w:val="0049341D"/>
    <w:rsid w:val="00493AA8"/>
    <w:rsid w:val="004A2B4E"/>
    <w:rsid w:val="004A40AB"/>
    <w:rsid w:val="004A539A"/>
    <w:rsid w:val="004A74B8"/>
    <w:rsid w:val="004B3C97"/>
    <w:rsid w:val="004B4D3B"/>
    <w:rsid w:val="004B5436"/>
    <w:rsid w:val="004C1D05"/>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3BEC"/>
    <w:rsid w:val="00515BDD"/>
    <w:rsid w:val="00521B9F"/>
    <w:rsid w:val="005268F8"/>
    <w:rsid w:val="0053626E"/>
    <w:rsid w:val="00544936"/>
    <w:rsid w:val="005449A8"/>
    <w:rsid w:val="0055242A"/>
    <w:rsid w:val="005525AE"/>
    <w:rsid w:val="00553A7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37BA"/>
    <w:rsid w:val="00622773"/>
    <w:rsid w:val="00622C58"/>
    <w:rsid w:val="0062614B"/>
    <w:rsid w:val="006266E2"/>
    <w:rsid w:val="0063037B"/>
    <w:rsid w:val="00630769"/>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0CE"/>
    <w:rsid w:val="006F71DE"/>
    <w:rsid w:val="00704573"/>
    <w:rsid w:val="007072CC"/>
    <w:rsid w:val="0071254A"/>
    <w:rsid w:val="007131D2"/>
    <w:rsid w:val="00713917"/>
    <w:rsid w:val="00714B5F"/>
    <w:rsid w:val="007171D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CAC"/>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714"/>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78A3"/>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4A71"/>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407B"/>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6C7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4AE0"/>
    <w:rsid w:val="00C35A03"/>
    <w:rsid w:val="00C36A05"/>
    <w:rsid w:val="00C40BA5"/>
    <w:rsid w:val="00C432D9"/>
    <w:rsid w:val="00C44166"/>
    <w:rsid w:val="00C45B5B"/>
    <w:rsid w:val="00C46F26"/>
    <w:rsid w:val="00C51687"/>
    <w:rsid w:val="00C5289C"/>
    <w:rsid w:val="00C52A98"/>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3AC4"/>
    <w:rsid w:val="00CC482B"/>
    <w:rsid w:val="00CD105E"/>
    <w:rsid w:val="00CD4AE6"/>
    <w:rsid w:val="00CD5211"/>
    <w:rsid w:val="00CD57F9"/>
    <w:rsid w:val="00CD5CD1"/>
    <w:rsid w:val="00CD7012"/>
    <w:rsid w:val="00CE0BB8"/>
    <w:rsid w:val="00CE4287"/>
    <w:rsid w:val="00CE54E0"/>
    <w:rsid w:val="00CE5835"/>
    <w:rsid w:val="00CE6FA1"/>
    <w:rsid w:val="00CF1938"/>
    <w:rsid w:val="00CF24CD"/>
    <w:rsid w:val="00D002CC"/>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8D4"/>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057"/>
    <w:rsid w:val="00E51410"/>
    <w:rsid w:val="00E515E7"/>
    <w:rsid w:val="00E5580D"/>
    <w:rsid w:val="00E56402"/>
    <w:rsid w:val="00E56CB5"/>
    <w:rsid w:val="00E61828"/>
    <w:rsid w:val="00E6242C"/>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380F"/>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2116D9"/>
  <w15:chartTrackingRefBased/>
  <w15:docId w15:val="{EAC3666F-8C47-4A00-A21D-84923F787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34AE0"/>
    <w:rPr>
      <w:rFonts w:ascii="Arial" w:hAnsi="Arial" w:cs="Arial"/>
    </w:rPr>
  </w:style>
  <w:style w:type="paragraph" w:styleId="Heading1">
    <w:name w:val="heading 1"/>
    <w:aliases w:val="Pocket"/>
    <w:basedOn w:val="Normal"/>
    <w:next w:val="Normal"/>
    <w:link w:val="Heading1Char"/>
    <w:qFormat/>
    <w:rsid w:val="00C34AE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34AE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34AE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qFormat/>
    <w:rsid w:val="00C34AE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34AE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34A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4AE0"/>
  </w:style>
  <w:style w:type="character" w:styleId="Emphasis">
    <w:name w:val="Emphasis"/>
    <w:aliases w:val="Evidence,Minimized,minimized,Highlighted,tag2,Size 10,emphasis in card,CD Card,ED - Tag,Bold Underline,Emphasis!!,small,bold underline,Qualifications,normal card text,Shrunk,qualifications in card,qualifications,Style1,Box,Underlined,emphasis,B"/>
    <w:basedOn w:val="DefaultParagraphFont"/>
    <w:link w:val="textbold"/>
    <w:uiPriority w:val="8"/>
    <w:qFormat/>
    <w:rsid w:val="00C34AE0"/>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C34AE0"/>
    <w:rPr>
      <w:color w:val="auto"/>
      <w:u w:val="none"/>
    </w:rPr>
  </w:style>
  <w:style w:type="character" w:customStyle="1" w:styleId="Heading1Char">
    <w:name w:val="Heading 1 Char"/>
    <w:aliases w:val="Pocket Char"/>
    <w:basedOn w:val="DefaultParagraphFont"/>
    <w:link w:val="Heading1"/>
    <w:rsid w:val="00C34AE0"/>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C34AE0"/>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C34AE0"/>
    <w:rPr>
      <w:rFonts w:ascii="Arial" w:eastAsiaTheme="majorEastAsia" w:hAnsi="Arial"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C34AE0"/>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34AE0"/>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Bold Cite Char,Citation Char Char Char,c,ci"/>
    <w:basedOn w:val="DefaultParagraphFont"/>
    <w:uiPriority w:val="7"/>
    <w:qFormat/>
    <w:rsid w:val="00C34AE0"/>
    <w:rPr>
      <w:b/>
      <w:sz w:val="22"/>
      <w:u w:val="single"/>
    </w:rPr>
  </w:style>
  <w:style w:type="character" w:styleId="Strong">
    <w:name w:val="Strong"/>
    <w:basedOn w:val="DefaultParagraphFont"/>
    <w:uiPriority w:val="22"/>
    <w:semiHidden/>
    <w:qFormat/>
    <w:rsid w:val="00C34AE0"/>
    <w:rPr>
      <w:b/>
      <w:bCs/>
    </w:rPr>
  </w:style>
  <w:style w:type="character" w:styleId="BookTitle">
    <w:name w:val="Book Title"/>
    <w:basedOn w:val="DefaultParagraphFont"/>
    <w:uiPriority w:val="33"/>
    <w:semiHidden/>
    <w:qFormat/>
    <w:rsid w:val="00C34AE0"/>
    <w:rPr>
      <w:b/>
      <w:bCs/>
      <w:i/>
      <w:iCs/>
      <w:spacing w:val="5"/>
    </w:rPr>
  </w:style>
  <w:style w:type="character" w:customStyle="1" w:styleId="Heading5Char">
    <w:name w:val="Heading 5 Char"/>
    <w:basedOn w:val="DefaultParagraphFont"/>
    <w:link w:val="Heading5"/>
    <w:uiPriority w:val="9"/>
    <w:semiHidden/>
    <w:rsid w:val="00C34AE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34AE0"/>
  </w:style>
  <w:style w:type="paragraph" w:styleId="Header">
    <w:name w:val="header"/>
    <w:basedOn w:val="Normal"/>
    <w:link w:val="HeaderChar"/>
    <w:uiPriority w:val="99"/>
    <w:semiHidden/>
    <w:rsid w:val="00C34AE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34AE0"/>
    <w:rPr>
      <w:rFonts w:ascii="Arial" w:hAnsi="Arial" w:cs="Arial"/>
    </w:rPr>
  </w:style>
  <w:style w:type="paragraph" w:styleId="Footer">
    <w:name w:val="footer"/>
    <w:basedOn w:val="Normal"/>
    <w:link w:val="FooterChar"/>
    <w:uiPriority w:val="99"/>
    <w:semiHidden/>
    <w:rsid w:val="00C34AE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34AE0"/>
    <w:rPr>
      <w:rFonts w:ascii="Arial" w:hAnsi="Arial" w:cs="Arial"/>
    </w:rPr>
  </w:style>
  <w:style w:type="paragraph" w:styleId="BodyText">
    <w:name w:val="Body Text"/>
    <w:basedOn w:val="Normal"/>
    <w:link w:val="BodyTextChar"/>
    <w:uiPriority w:val="99"/>
    <w:semiHidden/>
    <w:unhideWhenUsed/>
    <w:rsid w:val="00C34AE0"/>
    <w:pPr>
      <w:spacing w:after="120"/>
    </w:pPr>
  </w:style>
  <w:style w:type="character" w:customStyle="1" w:styleId="BodyTextChar">
    <w:name w:val="Body Text Char"/>
    <w:basedOn w:val="DefaultParagraphFont"/>
    <w:link w:val="BodyText"/>
    <w:uiPriority w:val="99"/>
    <w:semiHidden/>
    <w:rsid w:val="00C34AE0"/>
    <w:rPr>
      <w:rFonts w:ascii="Arial" w:hAnsi="Arial" w:cs="Arial"/>
    </w:rPr>
  </w:style>
  <w:style w:type="paragraph" w:styleId="NoSpacing">
    <w:name w:val="No Spacing"/>
    <w:link w:val="NoSpacingChar"/>
    <w:uiPriority w:val="99"/>
    <w:semiHidden/>
    <w:unhideWhenUsed/>
    <w:qFormat/>
    <w:rsid w:val="00C34AE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34AE0"/>
    <w:rPr>
      <w:rFonts w:ascii="Calibri" w:hAnsi="Calibri" w:cs="Calibri"/>
    </w:rPr>
  </w:style>
  <w:style w:type="character" w:styleId="Hyperlink">
    <w:name w:val="Hyperlink"/>
    <w:basedOn w:val="DefaultParagraphFont"/>
    <w:uiPriority w:val="99"/>
    <w:unhideWhenUsed/>
    <w:rsid w:val="00C34AE0"/>
    <w:rPr>
      <w:color w:val="0563C1" w:themeColor="hyperlink"/>
      <w:u w:val="single"/>
    </w:rPr>
  </w:style>
  <w:style w:type="character" w:styleId="UnresolvedMention">
    <w:name w:val="Unresolved Mention"/>
    <w:basedOn w:val="DefaultParagraphFont"/>
    <w:uiPriority w:val="99"/>
    <w:semiHidden/>
    <w:unhideWhenUsed/>
    <w:rsid w:val="00C34AE0"/>
    <w:rPr>
      <w:color w:val="605E5C"/>
      <w:shd w:val="clear" w:color="auto" w:fill="E1DFDD"/>
    </w:rPr>
  </w:style>
  <w:style w:type="paragraph" w:customStyle="1" w:styleId="analytic">
    <w:name w:val="analytic"/>
    <w:basedOn w:val="Normal"/>
    <w:autoRedefine/>
    <w:uiPriority w:val="5"/>
    <w:qFormat/>
    <w:rsid w:val="00714B5F"/>
    <w:rPr>
      <w:rFonts w:ascii="Calibri Light" w:hAnsi="Calibri Light"/>
      <w:b/>
      <w:bCs/>
      <w:color w:val="7030A0"/>
      <w:sz w:val="26"/>
    </w:rPr>
  </w:style>
  <w:style w:type="paragraph" w:styleId="ListParagraph">
    <w:name w:val="List Paragraph"/>
    <w:basedOn w:val="Normal"/>
    <w:uiPriority w:val="34"/>
    <w:unhideWhenUsed/>
    <w:qFormat/>
    <w:rsid w:val="00714B5F"/>
    <w:pPr>
      <w:ind w:left="720"/>
      <w:contextualSpacing/>
    </w:pPr>
  </w:style>
  <w:style w:type="paragraph" w:customStyle="1" w:styleId="textbold">
    <w:name w:val="text bold"/>
    <w:basedOn w:val="Normal"/>
    <w:link w:val="Emphasis"/>
    <w:uiPriority w:val="8"/>
    <w:qFormat/>
    <w:rsid w:val="004C1D05"/>
    <w:pPr>
      <w:ind w:left="720"/>
    </w:pPr>
    <w:rPr>
      <w:b/>
      <w:iCs/>
      <w:u w:val="single"/>
      <w:bdr w:val="single" w:sz="12" w:space="0" w:color="auto"/>
    </w:rPr>
  </w:style>
  <w:style w:type="paragraph" w:customStyle="1" w:styleId="Analytics">
    <w:name w:val="Analytics"/>
    <w:autoRedefine/>
    <w:uiPriority w:val="5"/>
    <w:qFormat/>
    <w:rsid w:val="002B5ED9"/>
    <w:rPr>
      <w:rFonts w:ascii="Calibri" w:hAnsi="Calibri" w:cs="Calibri"/>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sicincome.org/news/2017/03/helicopter-money-basic-income-friends-or-foe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footnotes.xml.rels><?xml version="1.0" encoding="UTF-8" standalone="yes"?>
<Relationships xmlns="http://schemas.openxmlformats.org/package/2006/relationships"><Relationship Id="rId26" Type="http://schemas.openxmlformats.org/officeDocument/2006/relationships/hyperlink" Target="https://perma.cc/6G9T-ZF45" TargetMode="External"/><Relationship Id="rId21" Type="http://schemas.openxmlformats.org/officeDocument/2006/relationships/hyperlink" Target="https://www.federalreserve.gov/newsevents/pressreleases/monetary20200315a.htm" TargetMode="External"/><Relationship Id="rId34" Type="http://schemas.openxmlformats.org/officeDocument/2006/relationships/hyperlink" Target="https://perma.cc/3RLW-K7S8" TargetMode="External"/><Relationship Id="rId42" Type="http://schemas.openxmlformats.org/officeDocument/2006/relationships/hyperlink" Target="https://perma.cc/U33V-N32X" TargetMode="External"/><Relationship Id="rId47" Type="http://schemas.openxmlformats.org/officeDocument/2006/relationships/hyperlink" Target="https://perma.cc/4PG8-KBFW" TargetMode="External"/><Relationship Id="rId50" Type="http://schemas.openxmlformats.org/officeDocument/2006/relationships/hyperlink" Target="https://perma.cc/Y4CD-Q34T" TargetMode="External"/><Relationship Id="rId55" Type="http://schemas.openxmlformats.org/officeDocument/2006/relationships/hyperlink" Target="https://perma.cc/4PWJ-C3ZY" TargetMode="External"/><Relationship Id="rId63" Type="http://schemas.openxmlformats.org/officeDocument/2006/relationships/hyperlink" Target="https://perma.cc/E8J7-G3EW" TargetMode="External"/><Relationship Id="rId7" Type="http://schemas.openxmlformats.org/officeDocument/2006/relationships/hyperlink" Target="https://advance.lexis.com/api/document?collection=statutes-legislation&amp;id=urn:contentItem:8SF8-7342-D6RV-H0J9-00000-00&amp;context=1516831" TargetMode="External"/><Relationship Id="rId2" Type="http://schemas.openxmlformats.org/officeDocument/2006/relationships/hyperlink" Target="https://perma.cc/H9EW-RKLS" TargetMode="External"/><Relationship Id="rId16" Type="http://schemas.openxmlformats.org/officeDocument/2006/relationships/hyperlink" Target="https://perma.cc/JG5B-95JY" TargetMode="External"/><Relationship Id="rId29" Type="http://schemas.openxmlformats.org/officeDocument/2006/relationships/hyperlink" Target="https://www.stlouisfed.org/publications/regional-economist/july-2012/quantitative-easing-lessons-weve-learned" TargetMode="External"/><Relationship Id="rId11" Type="http://schemas.openxmlformats.org/officeDocument/2006/relationships/hyperlink" Target="https://www.stlouisfed.org/open-vault/2020/august/how-does-fed-influence-interest-rates-using-new-tools" TargetMode="External"/><Relationship Id="rId24" Type="http://schemas.openxmlformats.org/officeDocument/2006/relationships/hyperlink" Target="https://perma.cc/7RTH-ELAM" TargetMode="External"/><Relationship Id="rId32" Type="http://schemas.openxmlformats.org/officeDocument/2006/relationships/hyperlink" Target="https://perma.cc/A6HF-Y4C9" TargetMode="External"/><Relationship Id="rId37" Type="http://schemas.openxmlformats.org/officeDocument/2006/relationships/hyperlink" Target="https://www.ecb.europa.eu/mopo/implement/app/html/index" TargetMode="External"/><Relationship Id="rId40" Type="http://schemas.openxmlformats.org/officeDocument/2006/relationships/hyperlink" Target="https://perma.cc/GQ67-HDHH" TargetMode="External"/><Relationship Id="rId45" Type="http://schemas.openxmlformats.org/officeDocument/2006/relationships/hyperlink" Target="https://perma.cc/UD2N-HXP7" TargetMode="External"/><Relationship Id="rId53" Type="http://schemas.openxmlformats.org/officeDocument/2006/relationships/hyperlink" Target="https://advance.lexis.com/api/document?collection=statutes-legislation&amp;id=urn:contentItem:8SF8-7342-D6RV-H0MS-00000-00&amp;context=1516831" TargetMode="External"/><Relationship Id="rId58" Type="http://schemas.openxmlformats.org/officeDocument/2006/relationships/hyperlink" Target="https://advance.lexis.com/api/document?collection=administrative-codes&amp;id=urn:contentItem:603F-5591-DYB7-W4PR-00000-00&amp;context=1516831" TargetMode="External"/><Relationship Id="rId66" Type="http://schemas.openxmlformats.org/officeDocument/2006/relationships/hyperlink" Target="https://advance.lexis.com/api/document?collection=statutes-legislation&amp;id=urn:contentItem:8SF8-7342-D6RV-H0H9-00000-00&amp;context=1516831" TargetMode="External"/><Relationship Id="rId5" Type="http://schemas.openxmlformats.org/officeDocument/2006/relationships/hyperlink" Target="https://fred.stlouisfed.org/series/FEDFUNDS" TargetMode="External"/><Relationship Id="rId61" Type="http://schemas.openxmlformats.org/officeDocument/2006/relationships/hyperlink" Target="https://perma.cc/P85S-F62P" TargetMode="External"/><Relationship Id="rId19" Type="http://schemas.openxmlformats.org/officeDocument/2006/relationships/hyperlink" Target="https://www.federalreserve.gov/monetarypolicy/files/fomcminutes20200129.pdf" TargetMode="External"/><Relationship Id="rId14" Type="http://schemas.openxmlformats.org/officeDocument/2006/relationships/hyperlink" Target="https://www.stlouisfed.org/open-vault/2019/august/open-market-operations-monetary-policy-tools-explained" TargetMode="External"/><Relationship Id="rId22" Type="http://schemas.openxmlformats.org/officeDocument/2006/relationships/hyperlink" Target="https://perma.cc/6439-VP67" TargetMode="External"/><Relationship Id="rId27" Type="http://schemas.openxmlformats.org/officeDocument/2006/relationships/hyperlink" Target="https://www.stlouisfed.org/publications/regional-economist/third-quarter-2017/quantitative-easing-how-well-does-this-tool-work" TargetMode="External"/><Relationship Id="rId30" Type="http://schemas.openxmlformats.org/officeDocument/2006/relationships/hyperlink" Target="https://perma.cc/B2J9-TUT2" TargetMode="External"/><Relationship Id="rId35" Type="http://schemas.openxmlformats.org/officeDocument/2006/relationships/hyperlink" Target="https://www.federalreserve.gov/newsevents/pressreleases/monetary20200323a.htm" TargetMode="External"/><Relationship Id="rId43" Type="http://schemas.openxmlformats.org/officeDocument/2006/relationships/hyperlink" Target="https://www.mnb.hu/en/pressroom/press-releases/press-releases-2019/magyar-nemzeti-bank-among-the-first-central-banks-to-create-a-dedicated-green-bond-portfolio-within-foreign-exchange-reserves" TargetMode="External"/><Relationship Id="rId48" Type="http://schemas.openxmlformats.org/officeDocument/2006/relationships/hyperlink" Target="https://www.bloomberg.com/news/articles/2019-10-29/ecb-s-weidmann-warns-green-qe-could-overburden-monetary-policy" TargetMode="External"/><Relationship Id="rId56" Type="http://schemas.openxmlformats.org/officeDocument/2006/relationships/hyperlink" Target="https://advance.lexis.com/api/document?collection=statutes-legislation&amp;id=urn:contentItem:8SF8-7342-D6RV-H0MR-00000-00&amp;context=1516831" TargetMode="External"/><Relationship Id="rId64" Type="http://schemas.openxmlformats.org/officeDocument/2006/relationships/hyperlink" Target="https://advance.lexis.com/api/document?collection=cases&amp;id=urn:contentItem:3S4X-3BF0-003B-S30X-00000-00&amp;context=1516831" TargetMode="External"/><Relationship Id="rId8" Type="http://schemas.openxmlformats.org/officeDocument/2006/relationships/hyperlink" Target="https://advance.lexis.com/api/document?collection=statutes-legislation&amp;id=urn:contentItem:8SF8-7342-D6RV-H0MS-00000-00&amp;context=1516831" TargetMode="External"/><Relationship Id="rId51" Type="http://schemas.openxmlformats.org/officeDocument/2006/relationships/hyperlink" Target="https://advance.lexis.com/api/document?collection=statutes-legislation&amp;id=urn:contentItem:8SF8-7342-D6RV-H0MS-00000-00&amp;context=1516831" TargetMode="External"/><Relationship Id="rId3" Type="http://schemas.openxmlformats.org/officeDocument/2006/relationships/hyperlink" Target="https://www.bis.org/publ/cgfs63.pdf" TargetMode="External"/><Relationship Id="rId12" Type="http://schemas.openxmlformats.org/officeDocument/2006/relationships/hyperlink" Target="https://perma.cc/K4BE-VDSD" TargetMode="External"/><Relationship Id="rId17" Type="http://schemas.openxmlformats.org/officeDocument/2006/relationships/hyperlink" Target="https://fredblog.stlouisfed.org/2018/06/paying-interest-on-excess-reserves/" TargetMode="External"/><Relationship Id="rId25" Type="http://schemas.openxmlformats.org/officeDocument/2006/relationships/hyperlink" Target="https://files.stlouisfed.org/files/htdocs/pageone-economics/uploads/newsletter/2011/201104.pdf" TargetMode="External"/><Relationship Id="rId33" Type="http://schemas.openxmlformats.org/officeDocument/2006/relationships/hyperlink" Target="https://www.federalreserve.gov/newsevents/pressreleases/monetary20200323b.htm" TargetMode="External"/><Relationship Id="rId38" Type="http://schemas.openxmlformats.org/officeDocument/2006/relationships/hyperlink" Target="https://perma.cc/AH6B-QPJK" TargetMode="External"/><Relationship Id="rId46" Type="http://schemas.openxmlformats.org/officeDocument/2006/relationships/hyperlink" Target="https://www.ft.com/content/d3f52ba6-fef2-11e9-b7bc-f3fa4e77dd47" TargetMode="External"/><Relationship Id="rId59" Type="http://schemas.openxmlformats.org/officeDocument/2006/relationships/hyperlink" Target="https://advance.lexis.com/api/document?collection=statutes-legislation&amp;id=urn:contentItem:8SF8-7342-D6RV-H0M4-00000-00&amp;context=1516831" TargetMode="External"/><Relationship Id="rId20" Type="http://schemas.openxmlformats.org/officeDocument/2006/relationships/hyperlink" Target="https://perma.cc/N558-4L2Z" TargetMode="External"/><Relationship Id="rId41" Type="http://schemas.openxmlformats.org/officeDocument/2006/relationships/hyperlink" Target="https://www.ecb.europa.eu/pub/economic-bulletin/focus/2018/html/ecb.ebbox201807_01.en.html" TargetMode="External"/><Relationship Id="rId54" Type="http://schemas.openxmlformats.org/officeDocument/2006/relationships/hyperlink" Target="https://www.frbsf.org/economic-research/publications/economic-letter/2019/march/climate-change-and-federal-reserve/" TargetMode="External"/><Relationship Id="rId62" Type="http://schemas.openxmlformats.org/officeDocument/2006/relationships/hyperlink" Target="https://www.federalreserve.gov/newsevents/pressreleases/monetary20200615a.htm" TargetMode="External"/><Relationship Id="rId1" Type="http://schemas.openxmlformats.org/officeDocument/2006/relationships/hyperlink" Target="https://www.federalreserve.gov/monetarypolicy/files/FOMC_LongerRunGoals.pdf" TargetMode="External"/><Relationship Id="rId6" Type="http://schemas.openxmlformats.org/officeDocument/2006/relationships/hyperlink" Target="https://perma.cc/C6V9-CR3Z" TargetMode="External"/><Relationship Id="rId15" Type="http://schemas.openxmlformats.org/officeDocument/2006/relationships/hyperlink" Target="https://www.stlouisfed.org/open-vault/2019/august/open-market-operations-monetary-policy-tools-explained" TargetMode="External"/><Relationship Id="rId23" Type="http://schemas.openxmlformats.org/officeDocument/2006/relationships/hyperlink" Target="https://www.federalreserve.gov/econres/feds/files/2018019pap" TargetMode="External"/><Relationship Id="rId28" Type="http://schemas.openxmlformats.org/officeDocument/2006/relationships/hyperlink" Target="https://perma.cc/ML3T-K4KH" TargetMode="External"/><Relationship Id="rId36" Type="http://schemas.openxmlformats.org/officeDocument/2006/relationships/hyperlink" Target="https://perma.cc/N4KR-N5KV" TargetMode="External"/><Relationship Id="rId49" Type="http://schemas.openxmlformats.org/officeDocument/2006/relationships/hyperlink" Target="https://www.bloomberg.com/news/articles/2019-10-29/ecb-s-weidmann-warns-green-qe-could-overburden-monetary-policy" TargetMode="External"/><Relationship Id="rId57" Type="http://schemas.openxmlformats.org/officeDocument/2006/relationships/hyperlink" Target="https://advance.lexis.com/api/document?collection=statutes-legislation&amp;id=urn:contentItem:8SF8-7342-D6RV-H09C-00000-00&amp;context=1516831" TargetMode="External"/><Relationship Id="rId10" Type="http://schemas.openxmlformats.org/officeDocument/2006/relationships/hyperlink" Target="https://www.stlouisfed.org/open-vault/2020/august/how-does-fed-influence-interest-rates-using-new-tools" TargetMode="External"/><Relationship Id="rId31" Type="http://schemas.openxmlformats.org/officeDocument/2006/relationships/hyperlink" Target="https://files.stlouisfed.org/files/htdocs/publications/es/10" TargetMode="External"/><Relationship Id="rId44" Type="http://schemas.openxmlformats.org/officeDocument/2006/relationships/hyperlink" Target="https://perma.cc/42YA-RDCA" TargetMode="External"/><Relationship Id="rId52" Type="http://schemas.openxmlformats.org/officeDocument/2006/relationships/hyperlink" Target="https://advance.lexis.com/api/document?collection=statutes-legislation&amp;id=urn:contentItem:8SF8-7342-D6RV-H0MS-00000-00&amp;context=1516831" TargetMode="External"/><Relationship Id="rId60" Type="http://schemas.openxmlformats.org/officeDocument/2006/relationships/hyperlink" Target="https://www.federalreserve.gov/newsevents/pressreleases/files/monetary20200629a1.pdf" TargetMode="External"/><Relationship Id="rId65" Type="http://schemas.openxmlformats.org/officeDocument/2006/relationships/hyperlink" Target="https://advance.lexis.com/api/document?collection=statutes-legislation&amp;id=urn:contentItem:8SF8-7342-D6RV-H0M4-00000-00&amp;context=1516831" TargetMode="External"/><Relationship Id="rId4" Type="http://schemas.openxmlformats.org/officeDocument/2006/relationships/hyperlink" Target="https://perma.cc/3QHW-DRUT" TargetMode="External"/><Relationship Id="rId9" Type="http://schemas.openxmlformats.org/officeDocument/2006/relationships/hyperlink" Target="https://www.stlouisfed.org/open-vault/2020/august/how-does-fed-influence-interest-rates-using-new-tools" TargetMode="External"/><Relationship Id="rId13" Type="http://schemas.openxmlformats.org/officeDocument/2006/relationships/hyperlink" Target="https://www.stlouisfed.org/open-vault/2019/august/open-market-operations-monetary-policy-tools-explained" TargetMode="External"/><Relationship Id="rId18" Type="http://schemas.openxmlformats.org/officeDocument/2006/relationships/hyperlink" Target="https://perma.cc/Q37L-PBGU" TargetMode="External"/><Relationship Id="rId39" Type="http://schemas.openxmlformats.org/officeDocument/2006/relationships/hyperlink" Target="https://www.ecb.europa.eu/mopo/implement/omt/html/index.en.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for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53</TotalTime>
  <Pages>1</Pages>
  <Words>41808</Words>
  <Characters>232872</Characters>
  <Application>Microsoft Office Word</Application>
  <DocSecurity>0</DocSecurity>
  <Lines>3326</Lines>
  <Paragraphs>730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Eric Forslund</dc:creator>
  <cp:keywords>6.0.0</cp:keywords>
  <dc:description/>
  <cp:lastModifiedBy>Eric Forslund</cp:lastModifiedBy>
  <cp:revision>6</cp:revision>
  <dcterms:created xsi:type="dcterms:W3CDTF">2023-07-25T01:33:00Z</dcterms:created>
  <dcterms:modified xsi:type="dcterms:W3CDTF">2023-07-25T02:27:00Z</dcterms:modified>
</cp:coreProperties>
</file>