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83E52" w14:textId="77777777" w:rsidR="005D388F" w:rsidRDefault="005D388F" w:rsidP="005D388F"/>
    <w:p w14:paraId="24607207" w14:textId="77777777" w:rsidR="00B2558F" w:rsidRDefault="00B2558F" w:rsidP="00B2558F">
      <w:pPr>
        <w:pStyle w:val="Heading1"/>
      </w:pPr>
      <w:r>
        <w:t>Economy DAs – BFHR</w:t>
      </w:r>
    </w:p>
    <w:p w14:paraId="23033E54" w14:textId="77777777" w:rsidR="00B2558F" w:rsidRDefault="00B2558F" w:rsidP="00B2558F"/>
    <w:p w14:paraId="7D78E902" w14:textId="609F39C7" w:rsidR="00B2558F" w:rsidRDefault="00B2558F" w:rsidP="00B2558F">
      <w:pPr>
        <w:pStyle w:val="Heading3"/>
      </w:pPr>
      <w:r>
        <w:t>Notes</w:t>
      </w:r>
    </w:p>
    <w:p w14:paraId="41301BA5" w14:textId="77777777" w:rsidR="00B2558F" w:rsidRDefault="00B2558F" w:rsidP="00B2558F"/>
    <w:p w14:paraId="44FD8F8A" w14:textId="464F33D8" w:rsidR="00B2558F" w:rsidRDefault="00B2558F" w:rsidP="00B2558F">
      <w:r>
        <w:t xml:space="preserve">Great work by many students on this file and the second file that will be out later tonight/tomorrow.  Mahi, Mike, Cy, Nicole, </w:t>
      </w:r>
      <w:r w:rsidR="00103B81">
        <w:t xml:space="preserve">Surya, Lucy, </w:t>
      </w:r>
      <w:proofErr w:type="spellStart"/>
      <w:r w:rsidR="00103B81">
        <w:t>Pairie</w:t>
      </w:r>
      <w:proofErr w:type="spellEnd"/>
      <w:r w:rsidR="00103B81">
        <w:t>, Aruthur, Ayush, Sanjith.</w:t>
      </w:r>
    </w:p>
    <w:p w14:paraId="60AB431B" w14:textId="259BD3C2" w:rsidR="00B2558F" w:rsidRDefault="00B2558F" w:rsidP="00B2558F">
      <w:r>
        <w:t xml:space="preserve">Many of the </w:t>
      </w:r>
      <w:proofErr w:type="spellStart"/>
      <w:r>
        <w:t>disad</w:t>
      </w:r>
      <w:proofErr w:type="spellEnd"/>
      <w:r>
        <w:t xml:space="preserve"> arguments in these files a</w:t>
      </w:r>
      <w:r w:rsidR="00103B81">
        <w:t>re</w:t>
      </w:r>
      <w:r>
        <w:t xml:space="preserve"> interchangeable and you should read through all of the files to make sure you understand which cards can be used in multiple files.  The 1NC in the biz con da is set up against the social security </w:t>
      </w:r>
      <w:proofErr w:type="spellStart"/>
      <w:r>
        <w:t>affs</w:t>
      </w:r>
      <w:proofErr w:type="spellEnd"/>
      <w:r>
        <w:t xml:space="preserve">.  If you want to read it vs. another </w:t>
      </w:r>
      <w:proofErr w:type="spellStart"/>
      <w:r>
        <w:t>aff</w:t>
      </w:r>
      <w:proofErr w:type="spellEnd"/>
      <w:r>
        <w:t xml:space="preserve"> you will need to change the shell.  The same is true for the housing DA --- the 1NC is set up to be read against UBI </w:t>
      </w:r>
      <w:proofErr w:type="spellStart"/>
      <w:r>
        <w:t>affs</w:t>
      </w:r>
      <w:proofErr w:type="spellEnd"/>
      <w:r>
        <w:t xml:space="preserve"> and you will need to change the shell if you want to read it against a different affirmative.  There will be an inflation DA and a Debt DA in the second file tonight or tomorrow. </w:t>
      </w:r>
    </w:p>
    <w:p w14:paraId="44E3CA85" w14:textId="77777777" w:rsidR="00B2558F" w:rsidRDefault="00B2558F" w:rsidP="00B2558F"/>
    <w:p w14:paraId="4C791446" w14:textId="4CE8B1BB" w:rsidR="00B2558F" w:rsidRDefault="00B2558F" w:rsidP="00B2558F">
      <w:r>
        <w:t>Enjoy.</w:t>
      </w:r>
    </w:p>
    <w:p w14:paraId="47F778A2" w14:textId="77777777" w:rsidR="00B2558F" w:rsidRDefault="00B2558F" w:rsidP="00B2558F"/>
    <w:p w14:paraId="37043314" w14:textId="77777777" w:rsidR="00B2558F" w:rsidRDefault="00B2558F" w:rsidP="00B2558F"/>
    <w:p w14:paraId="208359EF" w14:textId="7D6A9144" w:rsidR="00B2558F" w:rsidRPr="00B2558F" w:rsidRDefault="00B2558F" w:rsidP="00B2558F">
      <w:r>
        <w:t>Forslund</w:t>
      </w:r>
    </w:p>
    <w:p w14:paraId="21F441AE" w14:textId="77777777" w:rsidR="00B2558F" w:rsidRDefault="00B2558F" w:rsidP="00B2558F">
      <w:pPr>
        <w:pStyle w:val="Heading1"/>
      </w:pPr>
      <w:r>
        <w:t>General Ups</w:t>
      </w:r>
    </w:p>
    <w:p w14:paraId="328863FD" w14:textId="77777777" w:rsidR="00B2558F" w:rsidRDefault="00B2558F" w:rsidP="00B2558F"/>
    <w:p w14:paraId="3570A818" w14:textId="77777777" w:rsidR="00B2558F" w:rsidRDefault="00B2558F" w:rsidP="00B2558F">
      <w:pPr>
        <w:pStyle w:val="Heading2"/>
      </w:pPr>
      <w:r>
        <w:t>General Uniq</w:t>
      </w:r>
    </w:p>
    <w:p w14:paraId="3DED69A0" w14:textId="77777777" w:rsidR="00B2558F" w:rsidRDefault="00B2558F" w:rsidP="00B2558F"/>
    <w:p w14:paraId="57F9EED9" w14:textId="77777777" w:rsidR="00B2558F" w:rsidRDefault="00B2558F" w:rsidP="00B2558F">
      <w:pPr>
        <w:pStyle w:val="Heading3"/>
      </w:pPr>
      <w:r>
        <w:t>Uniq --- Econ Up</w:t>
      </w:r>
    </w:p>
    <w:p w14:paraId="2A4CDEDD" w14:textId="77777777" w:rsidR="00B2558F" w:rsidRDefault="00B2558F" w:rsidP="00B2558F"/>
    <w:p w14:paraId="620E8A91" w14:textId="77777777" w:rsidR="00B2558F" w:rsidRPr="0018698A" w:rsidRDefault="00B2558F" w:rsidP="00B2558F">
      <w:pPr>
        <w:pStyle w:val="Heading4"/>
      </w:pPr>
      <w:r>
        <w:t xml:space="preserve">there is </w:t>
      </w:r>
      <w:r w:rsidRPr="00B95F17">
        <w:rPr>
          <w:u w:val="single"/>
        </w:rPr>
        <w:t>scope</w:t>
      </w:r>
      <w:r>
        <w:t xml:space="preserve"> to escape a </w:t>
      </w:r>
      <w:r w:rsidRPr="00B95F17">
        <w:rPr>
          <w:u w:val="single"/>
        </w:rPr>
        <w:t>recession</w:t>
      </w:r>
      <w:r>
        <w:rPr>
          <w:u w:val="single"/>
        </w:rPr>
        <w:t xml:space="preserve"> </w:t>
      </w:r>
      <w:r w:rsidRPr="00086632">
        <w:t>--- labor market is tight --- housing is recovering</w:t>
      </w:r>
    </w:p>
    <w:p w14:paraId="62E6C50D" w14:textId="77777777" w:rsidR="00B2558F" w:rsidRPr="00A85D54" w:rsidRDefault="00B2558F" w:rsidP="00B2558F">
      <w:r w:rsidRPr="0028591A">
        <w:rPr>
          <w:rStyle w:val="Style13ptBold"/>
        </w:rPr>
        <w:t xml:space="preserve">Smart </w:t>
      </w:r>
      <w:r>
        <w:rPr>
          <w:rStyle w:val="Style13ptBold"/>
        </w:rPr>
        <w:t>6-21-</w:t>
      </w:r>
      <w:r w:rsidRPr="0028591A">
        <w:rPr>
          <w:rStyle w:val="Style13ptBold"/>
        </w:rPr>
        <w:t>23</w:t>
      </w:r>
      <w:r w:rsidRPr="0028591A">
        <w:t xml:space="preserve"> (Tim, </w:t>
      </w:r>
      <w:r>
        <w:t>June 21</w:t>
      </w:r>
      <w:r w:rsidRPr="0028591A">
        <w:t xml:space="preserve">, </w:t>
      </w:r>
      <w:r>
        <w:t>T</w:t>
      </w:r>
      <w:r w:rsidRPr="0028591A">
        <w:t>im Smart is the Contributing Editor for News at U.S. News &amp; World Report</w:t>
      </w:r>
      <w:r>
        <w:t xml:space="preserve"> </w:t>
      </w:r>
      <w:r w:rsidRPr="0028591A">
        <w:t xml:space="preserve">"Powell to Congress: Taming Inflation Has a ‘Long Way to Go,’ More Rate Hikes Likely," US News &amp; World Report, </w:t>
      </w:r>
      <w:hyperlink r:id="rId8" w:history="1">
        <w:r w:rsidRPr="001027CD">
          <w:rPr>
            <w:rStyle w:val="Hyperlink"/>
          </w:rPr>
          <w:t>https://www.usnews.com/news/economy/articles/2023-06-21/powell-to-congress-taming-inflation-has-a-long-way-to-go-more-rate-hikes-likely//</w:t>
        </w:r>
      </w:hyperlink>
      <w:r w:rsidRPr="0028591A">
        <w:t xml:space="preserve"> AP)</w:t>
      </w:r>
    </w:p>
    <w:p w14:paraId="4A225E89" w14:textId="77777777" w:rsidR="00B2558F" w:rsidRPr="00A85D54" w:rsidRDefault="00B2558F" w:rsidP="00B2558F">
      <w:pPr>
        <w:rPr>
          <w:sz w:val="16"/>
        </w:rPr>
      </w:pPr>
      <w:r w:rsidRPr="00A85D54">
        <w:rPr>
          <w:sz w:val="16"/>
        </w:rPr>
        <w:t xml:space="preserve">In particular, </w:t>
      </w:r>
      <w:r w:rsidRPr="00A13CCC">
        <w:rPr>
          <w:b/>
          <w:bCs/>
          <w:u w:val="single"/>
        </w:rPr>
        <w:t xml:space="preserve">while there are </w:t>
      </w:r>
      <w:r w:rsidRPr="00A85D54">
        <w:rPr>
          <w:rStyle w:val="Emphasis"/>
        </w:rPr>
        <w:t>signs</w:t>
      </w:r>
      <w:r w:rsidRPr="00A13CCC">
        <w:rPr>
          <w:b/>
          <w:bCs/>
          <w:u w:val="single"/>
        </w:rPr>
        <w:t xml:space="preserve"> the economy has </w:t>
      </w:r>
      <w:r w:rsidRPr="00A85D54">
        <w:rPr>
          <w:rStyle w:val="Emphasis"/>
        </w:rPr>
        <w:t>slowed</w:t>
      </w:r>
      <w:r w:rsidRPr="00A85D54">
        <w:rPr>
          <w:sz w:val="16"/>
        </w:rPr>
        <w:t xml:space="preserve">, </w:t>
      </w:r>
      <w:r w:rsidRPr="00A13CCC">
        <w:rPr>
          <w:b/>
          <w:bCs/>
          <w:u w:val="single"/>
        </w:rPr>
        <w:t xml:space="preserve">the </w:t>
      </w:r>
      <w:r w:rsidRPr="00A85D54">
        <w:rPr>
          <w:rStyle w:val="Emphasis"/>
        </w:rPr>
        <w:t>labor market</w:t>
      </w:r>
      <w:r w:rsidRPr="00A13CCC">
        <w:rPr>
          <w:b/>
          <w:bCs/>
          <w:u w:val="single"/>
        </w:rPr>
        <w:t xml:space="preserve"> still remains </w:t>
      </w:r>
      <w:r w:rsidRPr="00A85D54">
        <w:rPr>
          <w:rStyle w:val="Emphasis"/>
        </w:rPr>
        <w:t>extremely tight</w:t>
      </w:r>
      <w:r w:rsidRPr="00A13CCC">
        <w:rPr>
          <w:b/>
          <w:bCs/>
          <w:u w:val="single"/>
        </w:rPr>
        <w:t xml:space="preserve"> by historical standards and the </w:t>
      </w:r>
      <w:hyperlink r:id="rId9" w:history="1">
        <w:r w:rsidRPr="00A85D54">
          <w:rPr>
            <w:rStyle w:val="Emphasis"/>
          </w:rPr>
          <w:t>housing market</w:t>
        </w:r>
        <w:r w:rsidRPr="00A85D54">
          <w:rPr>
            <w:rStyle w:val="Hyperlink"/>
          </w:rPr>
          <w:t xml:space="preserve"> seems to be showing new signs of life.</w:t>
        </w:r>
      </w:hyperlink>
    </w:p>
    <w:p w14:paraId="23918D4E" w14:textId="77777777" w:rsidR="00B2558F" w:rsidRPr="00A13CCC" w:rsidRDefault="00B2558F" w:rsidP="00B2558F">
      <w:pPr>
        <w:rPr>
          <w:b/>
          <w:bCs/>
          <w:u w:val="single"/>
        </w:rPr>
      </w:pPr>
      <w:r w:rsidRPr="00A13CCC">
        <w:rPr>
          <w:b/>
          <w:bCs/>
          <w:u w:val="single"/>
        </w:rPr>
        <w:t xml:space="preserve">Some economists are now backing off their predictions of an </w:t>
      </w:r>
      <w:r w:rsidRPr="00A85D54">
        <w:rPr>
          <w:rStyle w:val="Emphasis"/>
        </w:rPr>
        <w:t>imminent recession</w:t>
      </w:r>
      <w:r w:rsidRPr="00A85D54">
        <w:rPr>
          <w:sz w:val="16"/>
        </w:rPr>
        <w:t xml:space="preserve">, the common result of a Fed tightening cycle and diminished economic growth. But </w:t>
      </w:r>
      <w:r w:rsidRPr="00A13CCC">
        <w:rPr>
          <w:b/>
          <w:bCs/>
          <w:u w:val="single"/>
        </w:rPr>
        <w:t xml:space="preserve">there remain headwinds, notably less availability of </w:t>
      </w:r>
      <w:r w:rsidRPr="00A85D54">
        <w:rPr>
          <w:rStyle w:val="Emphasis"/>
        </w:rPr>
        <w:t>credit</w:t>
      </w:r>
      <w:r w:rsidRPr="00A13CCC">
        <w:rPr>
          <w:b/>
          <w:bCs/>
          <w:u w:val="single"/>
        </w:rPr>
        <w:t xml:space="preserve"> and </w:t>
      </w:r>
      <w:r w:rsidRPr="00A85D54">
        <w:rPr>
          <w:rStyle w:val="Emphasis"/>
        </w:rPr>
        <w:t>inflation</w:t>
      </w:r>
      <w:r w:rsidRPr="00A13CCC">
        <w:rPr>
          <w:b/>
          <w:bCs/>
          <w:u w:val="single"/>
        </w:rPr>
        <w:t xml:space="preserve"> that is eating into </w:t>
      </w:r>
      <w:r w:rsidRPr="00A85D54">
        <w:rPr>
          <w:rStyle w:val="Emphasis"/>
        </w:rPr>
        <w:t>consumer pocketbooks</w:t>
      </w:r>
      <w:r w:rsidRPr="00A13CCC">
        <w:rPr>
          <w:b/>
          <w:bCs/>
          <w:u w:val="single"/>
        </w:rPr>
        <w:t>.</w:t>
      </w:r>
    </w:p>
    <w:p w14:paraId="21E6B384" w14:textId="77777777" w:rsidR="00B2558F" w:rsidRPr="00A85D54" w:rsidRDefault="00B2558F" w:rsidP="00B2558F">
      <w:pPr>
        <w:rPr>
          <w:sz w:val="16"/>
        </w:rPr>
      </w:pPr>
      <w:r w:rsidRPr="00A85D54">
        <w:rPr>
          <w:sz w:val="16"/>
        </w:rPr>
        <w:t xml:space="preserve">“In this unique business cycle defined by unusual labor market characteristics, </w:t>
      </w:r>
      <w:r w:rsidRPr="00A13CCC">
        <w:rPr>
          <w:b/>
          <w:bCs/>
          <w:u w:val="single"/>
        </w:rPr>
        <w:t xml:space="preserve">there is scope for hope that the US economy could </w:t>
      </w:r>
      <w:r w:rsidRPr="00A85D54">
        <w:rPr>
          <w:rStyle w:val="Emphasis"/>
        </w:rPr>
        <w:t>escape a recession</w:t>
      </w:r>
      <w:r w:rsidRPr="00A85D54">
        <w:rPr>
          <w:sz w:val="16"/>
        </w:rPr>
        <w:t xml:space="preserve">,” EY Parthenon Chief Economist Gregory </w:t>
      </w:r>
      <w:proofErr w:type="spellStart"/>
      <w:r w:rsidRPr="00A85D54">
        <w:rPr>
          <w:sz w:val="16"/>
        </w:rPr>
        <w:t>Daco</w:t>
      </w:r>
      <w:proofErr w:type="spellEnd"/>
      <w:r w:rsidRPr="00A85D54">
        <w:rPr>
          <w:sz w:val="16"/>
        </w:rPr>
        <w:t xml:space="preserve"> wrote Wednesday morning.</w:t>
      </w:r>
    </w:p>
    <w:p w14:paraId="2A81A20D" w14:textId="77777777" w:rsidR="00B2558F" w:rsidRPr="00A13CCC" w:rsidRDefault="00B2558F" w:rsidP="00B2558F">
      <w:pPr>
        <w:rPr>
          <w:b/>
          <w:bCs/>
          <w:u w:val="single"/>
        </w:rPr>
      </w:pPr>
      <w:r w:rsidRPr="00A85D54">
        <w:rPr>
          <w:sz w:val="16"/>
        </w:rPr>
        <w:t xml:space="preserve">“Indeed, unlike in prior downturns, </w:t>
      </w:r>
      <w:r w:rsidRPr="00A13CCC">
        <w:rPr>
          <w:b/>
          <w:bCs/>
          <w:u w:val="single"/>
        </w:rPr>
        <w:t>business executives have proven reticent to dispose of the pool of talent they struggled to hire, train, and retain post-pandemic</w:t>
      </w:r>
      <w:r w:rsidRPr="00A85D54">
        <w:rPr>
          <w:sz w:val="16"/>
        </w:rPr>
        <w:t xml:space="preserve">,” he added. “This </w:t>
      </w:r>
      <w:r w:rsidRPr="00A13CCC">
        <w:rPr>
          <w:b/>
          <w:bCs/>
          <w:u w:val="single"/>
        </w:rPr>
        <w:t xml:space="preserve">labor hoarding phenomenon has so far translated into a limited drag on household income and, as a result, a </w:t>
      </w:r>
      <w:r w:rsidRPr="00A85D54">
        <w:rPr>
          <w:rStyle w:val="Emphasis"/>
        </w:rPr>
        <w:t>gradual consumer spending slowdown</w:t>
      </w:r>
      <w:r w:rsidRPr="00A13CCC">
        <w:rPr>
          <w:b/>
          <w:bCs/>
          <w:u w:val="single"/>
        </w:rPr>
        <w:t xml:space="preserve"> rather than a </w:t>
      </w:r>
      <w:r w:rsidRPr="00A85D54">
        <w:rPr>
          <w:rStyle w:val="Emphasis"/>
        </w:rPr>
        <w:t>retrenchment</w:t>
      </w:r>
      <w:r w:rsidRPr="00A13CCC">
        <w:rPr>
          <w:b/>
          <w:bCs/>
          <w:u w:val="single"/>
        </w:rPr>
        <w:t>.”</w:t>
      </w:r>
    </w:p>
    <w:p w14:paraId="4A32910F" w14:textId="77777777" w:rsidR="00B2558F" w:rsidRPr="00086632" w:rsidRDefault="00B2558F" w:rsidP="00B2558F">
      <w:pPr>
        <w:pStyle w:val="Heading3"/>
      </w:pPr>
      <w:r>
        <w:t>Uniq --- No Recession --- Labor/Consumer $</w:t>
      </w:r>
    </w:p>
    <w:p w14:paraId="10F3B91B" w14:textId="77777777" w:rsidR="00B2558F" w:rsidRDefault="00B2558F" w:rsidP="00B2558F">
      <w:pPr>
        <w:pStyle w:val="Heading4"/>
      </w:pPr>
      <w:r>
        <w:t xml:space="preserve">Growth is up—consumer spending and strong job markets are holding off recession. </w:t>
      </w:r>
    </w:p>
    <w:p w14:paraId="7110ED50" w14:textId="77777777" w:rsidR="00B2558F" w:rsidRPr="00F72586" w:rsidRDefault="00B2558F" w:rsidP="00B2558F">
      <w:r w:rsidRPr="00F72586">
        <w:rPr>
          <w:rStyle w:val="Style13ptBold"/>
        </w:rPr>
        <w:t>Casselman 4</w:t>
      </w:r>
      <w:r>
        <w:rPr>
          <w:rStyle w:val="Style13ptBold"/>
        </w:rPr>
        <w:t>-</w:t>
      </w:r>
      <w:r w:rsidRPr="00F72586">
        <w:rPr>
          <w:rStyle w:val="Style13ptBold"/>
        </w:rPr>
        <w:t>23</w:t>
      </w:r>
      <w:r>
        <w:t xml:space="preserve"> [Ben Casselman, </w:t>
      </w:r>
      <w:r w:rsidRPr="00F72586">
        <w:t>writes about economics and other business topics for The New York Times, with a particular focus on stories involving data</w:t>
      </w:r>
      <w:r>
        <w:t>; 4/27/23, “</w:t>
      </w:r>
      <w:r w:rsidRPr="00F72586">
        <w:t>U.S. Economy Continues to Grow, but More Slowly</w:t>
      </w:r>
      <w:r>
        <w:t xml:space="preserve">”, The New York Times, </w:t>
      </w:r>
      <w:r w:rsidRPr="00F72586">
        <w:t>https://www.nytimes.com/2023/04/27/business/economy/gdp-q1-economy.html</w:t>
      </w:r>
      <w:r>
        <w:t xml:space="preserve"> DOA 6/22/23] </w:t>
      </w:r>
      <w:proofErr w:type="spellStart"/>
      <w:r>
        <w:t>nmui</w:t>
      </w:r>
      <w:proofErr w:type="spellEnd"/>
    </w:p>
    <w:p w14:paraId="316D1238" w14:textId="77777777" w:rsidR="00B2558F" w:rsidRPr="00F72586" w:rsidRDefault="00B2558F" w:rsidP="00B2558F">
      <w:pPr>
        <w:rPr>
          <w:sz w:val="16"/>
        </w:rPr>
      </w:pPr>
      <w:r w:rsidRPr="00F72586">
        <w:rPr>
          <w:sz w:val="16"/>
        </w:rPr>
        <w:t xml:space="preserve">Higher interest rates took a toll on the U.S. economy in early 2023, but </w:t>
      </w:r>
      <w:r w:rsidRPr="00F72586">
        <w:rPr>
          <w:rStyle w:val="StyleUnderline"/>
          <w:highlight w:val="cyan"/>
        </w:rPr>
        <w:t>free-spending consumers are keeping</w:t>
      </w:r>
      <w:r w:rsidRPr="00F72586">
        <w:rPr>
          <w:rStyle w:val="StyleUnderline"/>
        </w:rPr>
        <w:t xml:space="preserve"> a </w:t>
      </w:r>
      <w:r w:rsidRPr="00F72586">
        <w:rPr>
          <w:rStyle w:val="StyleUnderline"/>
          <w:highlight w:val="cyan"/>
        </w:rPr>
        <w:t>recession at bay</w:t>
      </w:r>
      <w:r w:rsidRPr="00F72586">
        <w:rPr>
          <w:rStyle w:val="StyleUnderline"/>
        </w:rPr>
        <w:t>,</w:t>
      </w:r>
      <w:r w:rsidRPr="00F72586">
        <w:rPr>
          <w:sz w:val="16"/>
        </w:rPr>
        <w:t xml:space="preserve"> at least for now.</w:t>
      </w:r>
    </w:p>
    <w:p w14:paraId="4060C76F" w14:textId="77777777" w:rsidR="00B2558F" w:rsidRPr="00F72586" w:rsidRDefault="00B2558F" w:rsidP="00B2558F">
      <w:pPr>
        <w:rPr>
          <w:rStyle w:val="StyleUnderline"/>
        </w:rPr>
      </w:pPr>
      <w:r w:rsidRPr="00F72586">
        <w:rPr>
          <w:rStyle w:val="StyleUnderline"/>
          <w:highlight w:val="cyan"/>
        </w:rPr>
        <w:t>G</w:t>
      </w:r>
      <w:r w:rsidRPr="00F72586">
        <w:rPr>
          <w:rStyle w:val="StyleUnderline"/>
        </w:rPr>
        <w:t xml:space="preserve">ross </w:t>
      </w:r>
      <w:r w:rsidRPr="00F72586">
        <w:rPr>
          <w:rStyle w:val="StyleUnderline"/>
          <w:highlight w:val="cyan"/>
        </w:rPr>
        <w:t>d</w:t>
      </w:r>
      <w:r w:rsidRPr="00F72586">
        <w:rPr>
          <w:rStyle w:val="StyleUnderline"/>
        </w:rPr>
        <w:t xml:space="preserve">omestic </w:t>
      </w:r>
      <w:r w:rsidRPr="00F72586">
        <w:rPr>
          <w:rStyle w:val="StyleUnderline"/>
          <w:highlight w:val="cyan"/>
        </w:rPr>
        <w:t>p</w:t>
      </w:r>
      <w:r w:rsidRPr="00F72586">
        <w:rPr>
          <w:rStyle w:val="StyleUnderline"/>
        </w:rPr>
        <w:t xml:space="preserve">roduct, adjusted for inflation, </w:t>
      </w:r>
      <w:r w:rsidRPr="00F72586">
        <w:rPr>
          <w:rStyle w:val="Emphasis"/>
          <w:highlight w:val="cyan"/>
        </w:rPr>
        <w:t>rose at a 1.1 percent annual rate</w:t>
      </w:r>
      <w:r w:rsidRPr="00F72586">
        <w:rPr>
          <w:rStyle w:val="StyleUnderline"/>
        </w:rPr>
        <w:t xml:space="preserve"> in the first quarter,</w:t>
      </w:r>
      <w:r w:rsidRPr="00F72586">
        <w:rPr>
          <w:sz w:val="16"/>
        </w:rPr>
        <w:t xml:space="preserve"> the Commerce Department said on Thursday. That was down from a 2.6 percent rate in the last three months of 2022 but </w:t>
      </w:r>
      <w:r w:rsidRPr="00F72586">
        <w:rPr>
          <w:rStyle w:val="StyleUnderline"/>
        </w:rPr>
        <w:t>nonetheless</w:t>
      </w:r>
      <w:r w:rsidRPr="00F72586">
        <w:rPr>
          <w:rStyle w:val="StyleUnderline"/>
          <w:highlight w:val="cyan"/>
        </w:rPr>
        <w:t xml:space="preserve"> represented </w:t>
      </w:r>
      <w:r w:rsidRPr="00F72586">
        <w:rPr>
          <w:rStyle w:val="Emphasis"/>
          <w:highlight w:val="cyan"/>
        </w:rPr>
        <w:t>a third straight quarter of growth</w:t>
      </w:r>
      <w:r w:rsidRPr="00F72586">
        <w:rPr>
          <w:sz w:val="16"/>
        </w:rPr>
        <w:t xml:space="preserve"> </w:t>
      </w:r>
      <w:r w:rsidRPr="00F72586">
        <w:rPr>
          <w:rStyle w:val="StyleUnderline"/>
        </w:rPr>
        <w:t>after output contracted in the first half of last year.</w:t>
      </w:r>
    </w:p>
    <w:p w14:paraId="5BCFC60A" w14:textId="77777777" w:rsidR="00B2558F" w:rsidRPr="00F72586" w:rsidRDefault="00B2558F" w:rsidP="00B2558F">
      <w:pPr>
        <w:rPr>
          <w:sz w:val="16"/>
        </w:rPr>
      </w:pPr>
      <w:r w:rsidRPr="00F72586">
        <w:rPr>
          <w:sz w:val="16"/>
        </w:rPr>
        <w:t>The figures are preliminary and will be revised at least twice as more complete data becomes available.</w:t>
      </w:r>
    </w:p>
    <w:p w14:paraId="4CED49DE" w14:textId="77777777" w:rsidR="00B2558F" w:rsidRPr="00F72586" w:rsidRDefault="00B2558F" w:rsidP="00B2558F">
      <w:pPr>
        <w:rPr>
          <w:sz w:val="16"/>
        </w:rPr>
      </w:pPr>
      <w:r w:rsidRPr="00F72586">
        <w:rPr>
          <w:sz w:val="16"/>
        </w:rPr>
        <w:t>Growth in the first quarter was dragged down by weakness in housing and business investment, both of which are heavily influenced by interest rates. The Federal Reserve has raised rates by nearly five percentage points since early last year in an effort to tamp down inflation.</w:t>
      </w:r>
    </w:p>
    <w:p w14:paraId="4637BA7E" w14:textId="77777777" w:rsidR="00B2558F" w:rsidRPr="00F72586" w:rsidRDefault="00B2558F" w:rsidP="00B2558F">
      <w:pPr>
        <w:rPr>
          <w:rStyle w:val="Emphasis"/>
        </w:rPr>
      </w:pPr>
      <w:r w:rsidRPr="00F72586">
        <w:rPr>
          <w:rStyle w:val="Emphasis"/>
        </w:rPr>
        <w:t>Consumers, however, have proved resilient</w:t>
      </w:r>
      <w:r w:rsidRPr="00F72586">
        <w:rPr>
          <w:rStyle w:val="StyleUnderline"/>
        </w:rPr>
        <w:t xml:space="preserve"> in the face of both rising prices and higher borrowing costs.</w:t>
      </w:r>
      <w:r w:rsidRPr="00F72586">
        <w:rPr>
          <w:sz w:val="16"/>
        </w:rPr>
        <w:t xml:space="preserve"> Inflation-adjusted spending rose at a 3.7 percent annual rate in the first quarter, up from 1 percent in the prior period. </w:t>
      </w:r>
      <w:r w:rsidRPr="00F72586">
        <w:rPr>
          <w:rStyle w:val="StyleUnderline"/>
          <w:highlight w:val="cyan"/>
        </w:rPr>
        <w:t>Spending on services</w:t>
      </w:r>
      <w:r w:rsidRPr="00F72586">
        <w:rPr>
          <w:rStyle w:val="StyleUnderline"/>
        </w:rPr>
        <w:t xml:space="preserve"> such as travel and restaurant meals </w:t>
      </w:r>
      <w:r w:rsidRPr="00F72586">
        <w:rPr>
          <w:rStyle w:val="StyleUnderline"/>
          <w:highlight w:val="cyan"/>
        </w:rPr>
        <w:t>continued to rebound</w:t>
      </w:r>
      <w:r w:rsidRPr="00F72586">
        <w:rPr>
          <w:rStyle w:val="StyleUnderline"/>
        </w:rPr>
        <w:t xml:space="preserve"> from pandemic lows. But </w:t>
      </w:r>
      <w:r w:rsidRPr="00F72586">
        <w:rPr>
          <w:rStyle w:val="Emphasis"/>
        </w:rPr>
        <w:t>spending on goods also rose after four straight quarters of declines.</w:t>
      </w:r>
    </w:p>
    <w:p w14:paraId="62FA3C61" w14:textId="77777777" w:rsidR="00B2558F" w:rsidRDefault="00B2558F" w:rsidP="00B2558F">
      <w:pPr>
        <w:rPr>
          <w:sz w:val="16"/>
        </w:rPr>
      </w:pPr>
      <w:r w:rsidRPr="00F72586">
        <w:rPr>
          <w:rStyle w:val="StyleUnderline"/>
        </w:rPr>
        <w:t xml:space="preserve">Consumers have been </w:t>
      </w:r>
      <w:r w:rsidRPr="00F72586">
        <w:rPr>
          <w:rStyle w:val="StyleUnderline"/>
          <w:highlight w:val="cyan"/>
        </w:rPr>
        <w:t xml:space="preserve">buoyed by a </w:t>
      </w:r>
      <w:r w:rsidRPr="00F72586">
        <w:rPr>
          <w:rStyle w:val="Emphasis"/>
          <w:highlight w:val="cyan"/>
        </w:rPr>
        <w:t>strong job market and rising wages</w:t>
      </w:r>
      <w:r w:rsidRPr="00F72586">
        <w:rPr>
          <w:rStyle w:val="StyleUnderline"/>
        </w:rPr>
        <w:t>, which have helped offset high prices.</w:t>
      </w:r>
      <w:r w:rsidRPr="00F72586">
        <w:rPr>
          <w:sz w:val="16"/>
        </w:rPr>
        <w:t xml:space="preserve"> After-tax income rose at an 8 percent annual rate in the first quarter, adjusted for inflation, though that was partly because of a cost-of-living adjustment that led to a big increase in Social Security payments in January.</w:t>
      </w:r>
    </w:p>
    <w:p w14:paraId="34EB2F74" w14:textId="77777777" w:rsidR="00B2558F" w:rsidRDefault="00B2558F" w:rsidP="00B2558F">
      <w:pPr>
        <w:rPr>
          <w:sz w:val="16"/>
        </w:rPr>
      </w:pPr>
    </w:p>
    <w:p w14:paraId="3D88434B" w14:textId="77777777" w:rsidR="00B2558F" w:rsidRDefault="00B2558F" w:rsidP="00B2558F">
      <w:pPr>
        <w:pStyle w:val="Heading3"/>
      </w:pPr>
      <w:r>
        <w:t xml:space="preserve">Uniq --- AT Recessions </w:t>
      </w:r>
      <w:proofErr w:type="spellStart"/>
      <w:r>
        <w:t>Inev</w:t>
      </w:r>
      <w:proofErr w:type="spellEnd"/>
    </w:p>
    <w:p w14:paraId="2F8A5908" w14:textId="77777777" w:rsidR="00B2558F" w:rsidRDefault="00B2558F" w:rsidP="00B2558F"/>
    <w:p w14:paraId="69865801" w14:textId="77777777" w:rsidR="00B2558F" w:rsidRPr="00CE4189" w:rsidRDefault="00B2558F" w:rsidP="00B2558F">
      <w:pPr>
        <w:pStyle w:val="Heading4"/>
        <w:rPr>
          <w:b w:val="0"/>
          <w:bCs/>
        </w:rPr>
      </w:pPr>
      <w:r w:rsidRPr="00CE4189">
        <w:t xml:space="preserve">All recessions relate to confidence. </w:t>
      </w:r>
    </w:p>
    <w:p w14:paraId="61EAFEDF" w14:textId="77777777" w:rsidR="00B2558F" w:rsidRPr="00CE4189" w:rsidRDefault="00B2558F" w:rsidP="00B2558F">
      <w:r w:rsidRPr="00CE4189">
        <w:t xml:space="preserve">George-Marios </w:t>
      </w:r>
      <w:proofErr w:type="spellStart"/>
      <w:r w:rsidRPr="00CE4189">
        <w:rPr>
          <w:rStyle w:val="Style13ptBold"/>
        </w:rPr>
        <w:t>Angeletos</w:t>
      </w:r>
      <w:proofErr w:type="spellEnd"/>
      <w:r w:rsidRPr="00CE4189">
        <w:rPr>
          <w:rStyle w:val="Style13ptBold"/>
        </w:rPr>
        <w:t xml:space="preserve"> 15</w:t>
      </w:r>
      <w:r w:rsidRPr="00CE4189">
        <w:t xml:space="preserve">, Economics Professor at MIT; Fabrice Collard, Professor at the Toulouse School of Economics; Dr. Harris Dellas, Monetary Economics, Macroeconomics, and International Economics Professor at the University of Burn, 3/16/2015, “Confidence, aggregate demand, and the business cycle: A new framework,” https://voxeu.org/article/confidence-aggregate-demand-and-business-cycle-new-framework, </w:t>
      </w:r>
      <w:proofErr w:type="spellStart"/>
      <w:r w:rsidRPr="00CE4189">
        <w:t>Stras</w:t>
      </w:r>
      <w:proofErr w:type="spellEnd"/>
    </w:p>
    <w:p w14:paraId="0F40890E" w14:textId="77777777" w:rsidR="00B2558F" w:rsidRPr="00CE4189" w:rsidRDefault="00B2558F" w:rsidP="00B2558F">
      <w:pPr>
        <w:rPr>
          <w:sz w:val="16"/>
        </w:rPr>
      </w:pPr>
      <w:r w:rsidRPr="00CE4189">
        <w:rPr>
          <w:rStyle w:val="Emphasis"/>
        </w:rPr>
        <w:t>Macroeconomic activity</w:t>
      </w:r>
      <w:r w:rsidRPr="00CE4189">
        <w:rPr>
          <w:rStyle w:val="StyleUnderline"/>
        </w:rPr>
        <w:t xml:space="preserve"> and </w:t>
      </w:r>
      <w:r w:rsidRPr="00CE4189">
        <w:rPr>
          <w:rStyle w:val="Emphasis"/>
        </w:rPr>
        <w:t>economic confidence</w:t>
      </w:r>
      <w:r w:rsidRPr="00CE4189">
        <w:rPr>
          <w:rStyle w:val="StyleUnderline"/>
        </w:rPr>
        <w:t xml:space="preserve"> seem </w:t>
      </w:r>
      <w:r w:rsidRPr="00CE4189">
        <w:rPr>
          <w:rStyle w:val="Emphasis"/>
        </w:rPr>
        <w:t>closely linked</w:t>
      </w:r>
      <w:r w:rsidRPr="00CE4189">
        <w:rPr>
          <w:sz w:val="16"/>
        </w:rPr>
        <w:t xml:space="preserve">. Figure 1 shows the relationship between the cyclical component of GDP and a popular measure of economic confidence, the University of Michigan Consumer Sentiment Index. </w:t>
      </w:r>
      <w:r w:rsidRPr="00CE4189">
        <w:rPr>
          <w:rStyle w:val="StyleUnderline"/>
        </w:rPr>
        <w:t xml:space="preserve">There has not been a </w:t>
      </w:r>
      <w:r w:rsidRPr="00CE4189">
        <w:rPr>
          <w:rStyle w:val="Emphasis"/>
        </w:rPr>
        <w:t>single instance</w:t>
      </w:r>
      <w:r w:rsidRPr="00CE4189">
        <w:rPr>
          <w:rStyle w:val="StyleUnderline"/>
        </w:rPr>
        <w:t xml:space="preserve"> of a recession</w:t>
      </w:r>
      <w:r w:rsidRPr="00CE4189">
        <w:rPr>
          <w:sz w:val="16"/>
        </w:rPr>
        <w:t xml:space="preserve"> during this period </w:t>
      </w:r>
      <w:r w:rsidRPr="00CE4189">
        <w:rPr>
          <w:rStyle w:val="StyleUnderline"/>
        </w:rPr>
        <w:t>that has not been preceded</w:t>
      </w:r>
      <w:r w:rsidRPr="00CE4189">
        <w:rPr>
          <w:sz w:val="16"/>
        </w:rPr>
        <w:t xml:space="preserve">-accompanied </w:t>
      </w:r>
      <w:r w:rsidRPr="00CE4189">
        <w:rPr>
          <w:rStyle w:val="StyleUnderline"/>
        </w:rPr>
        <w:t xml:space="preserve">by a </w:t>
      </w:r>
      <w:r w:rsidRPr="00CE4189">
        <w:rPr>
          <w:rStyle w:val="Emphasis"/>
        </w:rPr>
        <w:t>significant deterioration</w:t>
      </w:r>
      <w:r w:rsidRPr="00CE4189">
        <w:rPr>
          <w:rStyle w:val="StyleUnderline"/>
        </w:rPr>
        <w:t xml:space="preserve"> in confidence</w:t>
      </w:r>
      <w:r w:rsidRPr="00CE4189">
        <w:rPr>
          <w:sz w:val="16"/>
        </w:rPr>
        <w:t>.</w:t>
      </w:r>
    </w:p>
    <w:p w14:paraId="39D6A1F9" w14:textId="77777777" w:rsidR="00B2558F" w:rsidRPr="00CE4189" w:rsidRDefault="00B2558F" w:rsidP="00B2558F">
      <w:pPr>
        <w:rPr>
          <w:sz w:val="8"/>
          <w:szCs w:val="8"/>
        </w:rPr>
      </w:pPr>
      <w:r w:rsidRPr="00CE4189">
        <w:rPr>
          <w:sz w:val="8"/>
          <w:szCs w:val="8"/>
        </w:rPr>
        <w:t>The popular press and economic commentators often invoke this relationship when reporting on macroeconomic developments. For example, they attribute recessions to declines in aggregate demand that are triggered by sagging confidence. They link reductions in hiring and investment by firms to their pessimism about the demand for their products; and reduced spending by consumers to their pessimism about their job and income prospects. Consumers' and business' confidence indexes move together, indicating that the pessimism of one class of agents often appears to justify, if not feed, that of other.</w:t>
      </w:r>
    </w:p>
    <w:p w14:paraId="7A1096A9" w14:textId="77777777" w:rsidR="00B2558F" w:rsidRPr="00CE4189" w:rsidRDefault="00B2558F" w:rsidP="00B2558F">
      <w:pPr>
        <w:rPr>
          <w:sz w:val="8"/>
          <w:szCs w:val="8"/>
        </w:rPr>
      </w:pPr>
      <w:r w:rsidRPr="00CE4189">
        <w:rPr>
          <w:sz w:val="8"/>
          <w:szCs w:val="8"/>
        </w:rPr>
        <w:t>Previous attempts to introduce coordination failures and market psychology</w:t>
      </w:r>
    </w:p>
    <w:p w14:paraId="6970BCFD" w14:textId="77777777" w:rsidR="00B2558F" w:rsidRPr="00CE4189" w:rsidRDefault="00B2558F" w:rsidP="00B2558F">
      <w:pPr>
        <w:rPr>
          <w:sz w:val="8"/>
          <w:szCs w:val="8"/>
        </w:rPr>
      </w:pPr>
      <w:r w:rsidRPr="00CE4189">
        <w:rPr>
          <w:sz w:val="8"/>
          <w:szCs w:val="8"/>
        </w:rPr>
        <w:t xml:space="preserve">A literature in macroeconomics that blossomed in the late 80s and the 90s sought to </w:t>
      </w:r>
      <w:proofErr w:type="spellStart"/>
      <w:r w:rsidRPr="00CE4189">
        <w:rPr>
          <w:sz w:val="8"/>
          <w:szCs w:val="8"/>
        </w:rPr>
        <w:t>rationalise</w:t>
      </w:r>
      <w:proofErr w:type="spellEnd"/>
      <w:r w:rsidRPr="00CE4189">
        <w:rPr>
          <w:sz w:val="8"/>
          <w:szCs w:val="8"/>
        </w:rPr>
        <w:t xml:space="preserve"> this close link between market psychology and macroeconomic activity within a class of models that featured multiple equilibria and self-fulfilling fluctuations (e.g., Cooper and John 1988, </w:t>
      </w:r>
      <w:proofErr w:type="spellStart"/>
      <w:r w:rsidRPr="00CE4189">
        <w:rPr>
          <w:sz w:val="8"/>
          <w:szCs w:val="8"/>
        </w:rPr>
        <w:t>Benhabib</w:t>
      </w:r>
      <w:proofErr w:type="spellEnd"/>
      <w:r w:rsidRPr="00CE4189">
        <w:rPr>
          <w:sz w:val="8"/>
          <w:szCs w:val="8"/>
        </w:rPr>
        <w:t xml:space="preserve"> and Farmer 1999). The appealing feature of these models was that they could accommodate coordination failures and movements in economic confidence without any commensurate movements in ‘hard’ fundamentals, such as peoples’ abilities and tastes or the economy’s know-how, or expectations of such fundamentals. Yet, these models are not part of the core chute of quantitative macroeconomic models used nowadays to study the data and guide macroeconomic policy. This probably reflects the fact that, although equilibrium multiplicity is an interesting theoretical concept that highlights the perils of coordination failure, it also poses serious difficulties when evaluating a model’s empirical performance or when seeking to guide policymaking.</w:t>
      </w:r>
    </w:p>
    <w:p w14:paraId="250F2FD2" w14:textId="77777777" w:rsidR="00B2558F" w:rsidRPr="00CE4189" w:rsidRDefault="00B2558F" w:rsidP="00B2558F">
      <w:pPr>
        <w:rPr>
          <w:sz w:val="8"/>
          <w:szCs w:val="8"/>
        </w:rPr>
      </w:pPr>
      <w:r w:rsidRPr="00CE4189">
        <w:rPr>
          <w:sz w:val="8"/>
          <w:szCs w:val="8"/>
        </w:rPr>
        <w:t>Mainstream macroeconomic models have little use ‘for confidence’</w:t>
      </w:r>
    </w:p>
    <w:p w14:paraId="52AA5312" w14:textId="77777777" w:rsidR="00B2558F" w:rsidRPr="00CE4189" w:rsidRDefault="00B2558F" w:rsidP="00B2558F">
      <w:pPr>
        <w:rPr>
          <w:sz w:val="8"/>
          <w:szCs w:val="8"/>
        </w:rPr>
      </w:pPr>
      <w:r w:rsidRPr="00CE4189">
        <w:rPr>
          <w:sz w:val="8"/>
          <w:szCs w:val="8"/>
        </w:rPr>
        <w:t xml:space="preserve">Mainstream dynamic stochastic general equilibrium (DSGE) models, on the other hand, simply opt to ignore the possibility of either coordination failure or extrinsic shifts in market sentiment. By imposing that economic agents share a single, common belief about the current state and the future prospects of the economy (e.g., agents never disagree with one another on how deep a recession might be, how long the recovery may take, or when the next boom is coming), these models are built on the convenient but unrealistic assumption that the millions of firms and consumers, whose joint </w:t>
      </w:r>
      <w:proofErr w:type="spellStart"/>
      <w:r w:rsidRPr="00CE4189">
        <w:rPr>
          <w:sz w:val="8"/>
          <w:szCs w:val="8"/>
        </w:rPr>
        <w:t>behaviour</w:t>
      </w:r>
      <w:proofErr w:type="spellEnd"/>
      <w:r w:rsidRPr="00CE4189">
        <w:rPr>
          <w:sz w:val="8"/>
          <w:szCs w:val="8"/>
        </w:rPr>
        <w:t xml:space="preserve"> determines macroeconomic activity, can coordinate their actions in a perfectly orchestrated manner. In so doing, these models also take a narrow view of the notions of confidence and market psychology; those are linked exclusively to uncertainty about fundamentals such as technology and policy, with uncertainty about the actions of others and the possibility of coordination failures being ruled out. We find this both limiting and counterproductive.</w:t>
      </w:r>
    </w:p>
    <w:p w14:paraId="6B41B3D3" w14:textId="77777777" w:rsidR="00B2558F" w:rsidRPr="00CE4189" w:rsidRDefault="00B2558F" w:rsidP="00B2558F">
      <w:pPr>
        <w:rPr>
          <w:sz w:val="8"/>
          <w:szCs w:val="8"/>
        </w:rPr>
      </w:pPr>
      <w:r w:rsidRPr="00CE4189">
        <w:rPr>
          <w:sz w:val="8"/>
          <w:szCs w:val="8"/>
        </w:rPr>
        <w:t>Waves of optimism and pessimism as a driver of the business cycle</w:t>
      </w:r>
    </w:p>
    <w:p w14:paraId="529CA122" w14:textId="77777777" w:rsidR="00B2558F" w:rsidRPr="00CE4189" w:rsidRDefault="00B2558F" w:rsidP="00B2558F">
      <w:pPr>
        <w:rPr>
          <w:sz w:val="8"/>
          <w:szCs w:val="8"/>
        </w:rPr>
      </w:pPr>
      <w:r w:rsidRPr="00CE4189">
        <w:rPr>
          <w:sz w:val="8"/>
          <w:szCs w:val="8"/>
        </w:rPr>
        <w:t xml:space="preserve">In </w:t>
      </w:r>
      <w:proofErr w:type="spellStart"/>
      <w:r w:rsidRPr="00CE4189">
        <w:rPr>
          <w:sz w:val="8"/>
          <w:szCs w:val="8"/>
        </w:rPr>
        <w:t>Angeletos</w:t>
      </w:r>
      <w:proofErr w:type="spellEnd"/>
      <w:r w:rsidRPr="00CE4189">
        <w:rPr>
          <w:sz w:val="8"/>
          <w:szCs w:val="8"/>
        </w:rPr>
        <w:t xml:space="preserve"> et al. (2015), we thus seek to liberate the formation of expectations in mainstream DSGE models. We accomplish this by introducing a certain type of higher-order uncertainty (what I believe, that you believe, that I believe, that you...) which relates directly to the firms’ and the consumers’ expectations about the short-term economic outlook.</w:t>
      </w:r>
    </w:p>
    <w:p w14:paraId="5DDE7C60" w14:textId="77777777" w:rsidR="00B2558F" w:rsidRPr="00CE4189" w:rsidRDefault="00B2558F" w:rsidP="00B2558F">
      <w:pPr>
        <w:rPr>
          <w:sz w:val="8"/>
          <w:szCs w:val="8"/>
        </w:rPr>
      </w:pPr>
      <w:r w:rsidRPr="00CE4189">
        <w:rPr>
          <w:sz w:val="8"/>
          <w:szCs w:val="8"/>
        </w:rPr>
        <w:t>The paper contains contributions on both the methodological and applied front.</w:t>
      </w:r>
    </w:p>
    <w:p w14:paraId="3B5665B6" w14:textId="77777777" w:rsidR="00B2558F" w:rsidRPr="00CE4189" w:rsidRDefault="00B2558F">
      <w:pPr>
        <w:pStyle w:val="ListParagraph"/>
        <w:numPr>
          <w:ilvl w:val="0"/>
          <w:numId w:val="2"/>
        </w:numPr>
        <w:rPr>
          <w:sz w:val="8"/>
          <w:szCs w:val="8"/>
        </w:rPr>
      </w:pPr>
      <w:r w:rsidRPr="00CE4189">
        <w:rPr>
          <w:sz w:val="8"/>
          <w:szCs w:val="8"/>
        </w:rPr>
        <w:t>The methodological contribution lies in devising a method that bypasses the technical difficulties associated with incomplete information and higher-order uncertainty.</w:t>
      </w:r>
    </w:p>
    <w:p w14:paraId="7C88D41A" w14:textId="77777777" w:rsidR="00B2558F" w:rsidRPr="00CE4189" w:rsidRDefault="00B2558F">
      <w:pPr>
        <w:pStyle w:val="ListParagraph"/>
        <w:numPr>
          <w:ilvl w:val="0"/>
          <w:numId w:val="2"/>
        </w:numPr>
        <w:rPr>
          <w:sz w:val="8"/>
          <w:szCs w:val="8"/>
        </w:rPr>
      </w:pPr>
      <w:r w:rsidRPr="00CE4189">
        <w:rPr>
          <w:sz w:val="8"/>
          <w:szCs w:val="8"/>
        </w:rPr>
        <w:t xml:space="preserve">The applied contribution derives from accommodating certain waves of optimism and pessimism about the short-term economic outlook, quantifying their importance within real business cycle and New Keynesian models, and establishing that these waves help capture multiple salient features of the data in a manner that is not easily rivalled by existing structural mechanisms. </w:t>
      </w:r>
    </w:p>
    <w:p w14:paraId="283DD33F" w14:textId="77777777" w:rsidR="00B2558F" w:rsidRPr="00CE4189" w:rsidRDefault="00B2558F" w:rsidP="00B2558F">
      <w:pPr>
        <w:rPr>
          <w:sz w:val="16"/>
        </w:rPr>
      </w:pPr>
      <w:r w:rsidRPr="00CE4189">
        <w:rPr>
          <w:sz w:val="16"/>
        </w:rPr>
        <w:t xml:space="preserve">The key mechanism of our model is encapsulated by the following narrative. </w:t>
      </w:r>
      <w:r w:rsidRPr="00CE4189">
        <w:rPr>
          <w:rStyle w:val="StyleUnderline"/>
        </w:rPr>
        <w:t xml:space="preserve">Consider a </w:t>
      </w:r>
      <w:r w:rsidRPr="00CE4189">
        <w:rPr>
          <w:rStyle w:val="Emphasis"/>
        </w:rPr>
        <w:t>negative confidence shock</w:t>
      </w:r>
      <w:r w:rsidRPr="00CE4189">
        <w:rPr>
          <w:rStyle w:val="StyleUnderline"/>
        </w:rPr>
        <w:t xml:space="preserve"> represented by the belief that other agents have developed a </w:t>
      </w:r>
      <w:r w:rsidRPr="00CE4189">
        <w:rPr>
          <w:rStyle w:val="Emphasis"/>
        </w:rPr>
        <w:t>pessimistic outlook</w:t>
      </w:r>
      <w:r w:rsidRPr="00CE4189">
        <w:rPr>
          <w:rStyle w:val="StyleUnderline"/>
        </w:rPr>
        <w:t xml:space="preserve"> about the </w:t>
      </w:r>
      <w:r w:rsidRPr="00CE4189">
        <w:rPr>
          <w:rStyle w:val="Emphasis"/>
        </w:rPr>
        <w:t>short-term prospects</w:t>
      </w:r>
      <w:r w:rsidRPr="00CE4189">
        <w:rPr>
          <w:rStyle w:val="StyleUnderline"/>
        </w:rPr>
        <w:t xml:space="preserve"> of the economy (with the </w:t>
      </w:r>
      <w:r w:rsidRPr="00CE4189">
        <w:rPr>
          <w:rStyle w:val="Emphasis"/>
        </w:rPr>
        <w:t>medium- to long-term prospects</w:t>
      </w:r>
      <w:r w:rsidRPr="00CE4189">
        <w:rPr>
          <w:rStyle w:val="StyleUnderline"/>
        </w:rPr>
        <w:t xml:space="preserve"> remaining </w:t>
      </w:r>
      <w:r w:rsidRPr="00CE4189">
        <w:rPr>
          <w:rStyle w:val="Emphasis"/>
        </w:rPr>
        <w:t>invariant</w:t>
      </w:r>
      <w:r w:rsidRPr="00CE4189">
        <w:rPr>
          <w:rStyle w:val="StyleUnderline"/>
        </w:rPr>
        <w:t>). As firms expect</w:t>
      </w:r>
      <w:r w:rsidRPr="00CE4189">
        <w:rPr>
          <w:sz w:val="16"/>
        </w:rPr>
        <w:t xml:space="preserve"> the </w:t>
      </w:r>
      <w:r w:rsidRPr="00CE4189">
        <w:rPr>
          <w:rStyle w:val="StyleUnderline"/>
        </w:rPr>
        <w:t>demand</w:t>
      </w:r>
      <w:r w:rsidRPr="00CE4189">
        <w:rPr>
          <w:sz w:val="16"/>
        </w:rPr>
        <w:t xml:space="preserve"> for their products </w:t>
      </w:r>
      <w:r w:rsidRPr="00CE4189">
        <w:rPr>
          <w:rStyle w:val="StyleUnderline"/>
        </w:rPr>
        <w:t xml:space="preserve">to be </w:t>
      </w:r>
      <w:r w:rsidRPr="00CE4189">
        <w:rPr>
          <w:rStyle w:val="Emphasis"/>
        </w:rPr>
        <w:t>low</w:t>
      </w:r>
      <w:r w:rsidRPr="00CE4189">
        <w:rPr>
          <w:rStyle w:val="StyleUnderline"/>
        </w:rPr>
        <w:t xml:space="preserve"> for the </w:t>
      </w:r>
      <w:r w:rsidRPr="00CE4189">
        <w:rPr>
          <w:rStyle w:val="Emphasis"/>
        </w:rPr>
        <w:t>next few quarters</w:t>
      </w:r>
      <w:r w:rsidRPr="00CE4189">
        <w:rPr>
          <w:rStyle w:val="StyleUnderline"/>
        </w:rPr>
        <w:t>, they</w:t>
      </w:r>
      <w:r w:rsidRPr="00CE4189">
        <w:rPr>
          <w:sz w:val="16"/>
        </w:rPr>
        <w:t xml:space="preserve"> too </w:t>
      </w:r>
      <w:r w:rsidRPr="00CE4189">
        <w:rPr>
          <w:rStyle w:val="StyleUnderline"/>
        </w:rPr>
        <w:t xml:space="preserve">find it </w:t>
      </w:r>
      <w:r w:rsidRPr="00CE4189">
        <w:rPr>
          <w:rStyle w:val="Emphasis"/>
        </w:rPr>
        <w:t>optimal</w:t>
      </w:r>
      <w:r w:rsidRPr="00CE4189">
        <w:rPr>
          <w:rStyle w:val="StyleUnderline"/>
        </w:rPr>
        <w:t xml:space="preserve"> to </w:t>
      </w:r>
      <w:r w:rsidRPr="00CE4189">
        <w:rPr>
          <w:rStyle w:val="Emphasis"/>
        </w:rPr>
        <w:t>lower their own demand</w:t>
      </w:r>
      <w:r w:rsidRPr="00CE4189">
        <w:rPr>
          <w:rStyle w:val="StyleUnderline"/>
        </w:rPr>
        <w:t xml:space="preserve"> for labour and capital. Households</w:t>
      </w:r>
      <w:r w:rsidRPr="00CE4189">
        <w:rPr>
          <w:sz w:val="16"/>
        </w:rPr>
        <w:t xml:space="preserve">, on their part, </w:t>
      </w:r>
      <w:r w:rsidRPr="00CE4189">
        <w:rPr>
          <w:rStyle w:val="StyleUnderline"/>
        </w:rPr>
        <w:t xml:space="preserve">experience a </w:t>
      </w:r>
      <w:r w:rsidRPr="00CE4189">
        <w:rPr>
          <w:rStyle w:val="Emphasis"/>
        </w:rPr>
        <w:t>transitory fall</w:t>
      </w:r>
      <w:r w:rsidRPr="00CE4189">
        <w:rPr>
          <w:rStyle w:val="StyleUnderline"/>
        </w:rPr>
        <w:t xml:space="preserve"> in </w:t>
      </w:r>
      <w:r w:rsidRPr="00CE4189">
        <w:rPr>
          <w:rStyle w:val="Emphasis"/>
        </w:rPr>
        <w:t>wages and total income</w:t>
      </w:r>
      <w:r w:rsidRPr="00CE4189">
        <w:rPr>
          <w:rStyle w:val="StyleUnderline"/>
        </w:rPr>
        <w:t xml:space="preserve">. They react by </w:t>
      </w:r>
      <w:r w:rsidRPr="00CE4189">
        <w:rPr>
          <w:rStyle w:val="Emphasis"/>
        </w:rPr>
        <w:t>working less</w:t>
      </w:r>
      <w:r w:rsidRPr="00CE4189">
        <w:rPr>
          <w:rStyle w:val="StyleUnderline"/>
        </w:rPr>
        <w:t xml:space="preserve"> and</w:t>
      </w:r>
      <w:r w:rsidRPr="00CE4189">
        <w:rPr>
          <w:sz w:val="16"/>
        </w:rPr>
        <w:t xml:space="preserve"> by </w:t>
      </w:r>
      <w:r w:rsidRPr="00CE4189">
        <w:rPr>
          <w:rStyle w:val="Emphasis"/>
        </w:rPr>
        <w:t>cutting</w:t>
      </w:r>
      <w:r w:rsidRPr="00CE4189">
        <w:rPr>
          <w:sz w:val="16"/>
        </w:rPr>
        <w:t xml:space="preserve"> down both </w:t>
      </w:r>
      <w:r w:rsidRPr="00CE4189">
        <w:rPr>
          <w:rStyle w:val="Emphasis"/>
        </w:rPr>
        <w:t>consumption</w:t>
      </w:r>
      <w:r w:rsidRPr="00CE4189">
        <w:rPr>
          <w:sz w:val="16"/>
        </w:rPr>
        <w:t xml:space="preserve"> and saving. </w:t>
      </w:r>
      <w:r w:rsidRPr="00CE4189">
        <w:rPr>
          <w:rStyle w:val="StyleUnderline"/>
        </w:rPr>
        <w:t>Variation in confidence</w:t>
      </w:r>
      <w:r w:rsidRPr="00CE4189">
        <w:rPr>
          <w:sz w:val="16"/>
        </w:rPr>
        <w:t xml:space="preserve">, therefore, </w:t>
      </w:r>
      <w:r w:rsidRPr="00CE4189">
        <w:rPr>
          <w:rStyle w:val="StyleUnderline"/>
        </w:rPr>
        <w:t xml:space="preserve">leads to a </w:t>
      </w:r>
      <w:r w:rsidRPr="00CE4189">
        <w:rPr>
          <w:rStyle w:val="Emphasis"/>
        </w:rPr>
        <w:t>strong co-movement</w:t>
      </w:r>
      <w:r w:rsidRPr="00CE4189">
        <w:rPr>
          <w:sz w:val="16"/>
        </w:rPr>
        <w:t xml:space="preserve"> </w:t>
      </w:r>
      <w:r w:rsidRPr="00CE4189">
        <w:rPr>
          <w:rStyle w:val="StyleUnderline"/>
        </w:rPr>
        <w:t>between employment, output, consumption, and investment</w:t>
      </w:r>
      <w:r w:rsidRPr="00CE4189">
        <w:rPr>
          <w:sz w:val="16"/>
        </w:rPr>
        <w:t xml:space="preserve"> at the business-cycle frequencies, </w:t>
      </w:r>
      <w:r w:rsidRPr="00CE4189">
        <w:rPr>
          <w:rStyle w:val="Emphasis"/>
        </w:rPr>
        <w:t>without commensurate movements</w:t>
      </w:r>
      <w:r w:rsidRPr="00CE4189">
        <w:rPr>
          <w:rStyle w:val="StyleUnderline"/>
        </w:rPr>
        <w:t xml:space="preserve"> in labour productivity, TFP, or the relative price of investment</w:t>
      </w:r>
      <w:r w:rsidRPr="00CE4189">
        <w:rPr>
          <w:sz w:val="16"/>
        </w:rPr>
        <w:t xml:space="preserve"> at any frequency. It is precisely these co-movement patterns that represent the key properties of observed business cycles and that existing structural mechanisms have difficulty accounting for.</w:t>
      </w:r>
    </w:p>
    <w:p w14:paraId="66DDDDA5" w14:textId="77777777" w:rsidR="00B2558F" w:rsidRPr="00CE4189" w:rsidRDefault="00B2558F" w:rsidP="00B2558F">
      <w:pPr>
        <w:rPr>
          <w:sz w:val="8"/>
          <w:szCs w:val="8"/>
        </w:rPr>
      </w:pPr>
      <w:r w:rsidRPr="00CE4189">
        <w:rPr>
          <w:sz w:val="8"/>
          <w:szCs w:val="8"/>
        </w:rPr>
        <w:t xml:space="preserve">Along with capturing these important features of the data, our mechanism offers a novel </w:t>
      </w:r>
      <w:proofErr w:type="spellStart"/>
      <w:r w:rsidRPr="00CE4189">
        <w:rPr>
          <w:sz w:val="8"/>
          <w:szCs w:val="8"/>
        </w:rPr>
        <w:t>formalisation</w:t>
      </w:r>
      <w:proofErr w:type="spellEnd"/>
      <w:r w:rsidRPr="00CE4189">
        <w:rPr>
          <w:sz w:val="8"/>
          <w:szCs w:val="8"/>
        </w:rPr>
        <w:t xml:space="preserve"> of the notion of fluctuations in ‘aggregate demand’. In spite of its popularity and widespread use, aggregate demand is a fuzzy concept that is difficult to nail down in general equilibrium models. Our model links aggregate demand and its variation to the level and variation of confidence (a barometer of the beliefs held by economic actors about other actors' outlook on the economy) and, unlike the New Keynesian model, it does not require either nominal rigidities or frictions in the conduct of monetary policy for demand to matter for business cycles.</w:t>
      </w:r>
    </w:p>
    <w:p w14:paraId="688CE0E6" w14:textId="77777777" w:rsidR="00B2558F" w:rsidRPr="00CE4189" w:rsidRDefault="00B2558F" w:rsidP="00B2558F">
      <w:pPr>
        <w:rPr>
          <w:sz w:val="8"/>
          <w:szCs w:val="8"/>
        </w:rPr>
      </w:pPr>
      <w:r w:rsidRPr="00CE4189">
        <w:rPr>
          <w:sz w:val="8"/>
          <w:szCs w:val="8"/>
        </w:rPr>
        <w:t>In addition, our model-based confidence concept looks remarkably similar to its empirical counterpart. We illustrate this in Figure 2, by comparing the University of Michigan Consumer Sentiment Index to the confidence shock in our model, which is itself estimated on the basis of standard macroeconomic series alone, without any information about that index. We view this coincidence as additional validation of our mechanism and of its interpretation.</w:t>
      </w:r>
    </w:p>
    <w:p w14:paraId="7F9CCF36" w14:textId="77777777" w:rsidR="00B2558F" w:rsidRPr="00CE4189" w:rsidRDefault="00B2558F" w:rsidP="00B2558F">
      <w:pPr>
        <w:rPr>
          <w:sz w:val="8"/>
          <w:szCs w:val="8"/>
        </w:rPr>
      </w:pPr>
      <w:r w:rsidRPr="00CE4189">
        <w:rPr>
          <w:sz w:val="8"/>
          <w:szCs w:val="8"/>
        </w:rPr>
        <w:t>Recessions under the lenses of the new theory</w:t>
      </w:r>
    </w:p>
    <w:p w14:paraId="3DC64DE4" w14:textId="77777777" w:rsidR="00B2558F" w:rsidRPr="00CE4189" w:rsidRDefault="00B2558F" w:rsidP="00B2558F">
      <w:pPr>
        <w:rPr>
          <w:rStyle w:val="StyleUnderline"/>
        </w:rPr>
      </w:pPr>
      <w:r w:rsidRPr="00CE4189">
        <w:rPr>
          <w:sz w:val="16"/>
        </w:rPr>
        <w:t xml:space="preserve">Our approach helps revisit the interpretation of actual recessions. To account for them, New Keynesian models rely on a level of nominal rigidity which seems hard to reconcile with menu-cost models and micro evidence on price-setting </w:t>
      </w:r>
      <w:proofErr w:type="spellStart"/>
      <w:r w:rsidRPr="00CE4189">
        <w:rPr>
          <w:sz w:val="16"/>
        </w:rPr>
        <w:t>behaviour</w:t>
      </w:r>
      <w:proofErr w:type="spellEnd"/>
      <w:r w:rsidRPr="00CE4189">
        <w:rPr>
          <w:sz w:val="16"/>
        </w:rPr>
        <w:t xml:space="preserve">. They also require certain kinds of adjustment costs that have dubious micro-foundations. By contrast, our approach offers a structural interpretation of the business cycle that is not unduly sensitive to either the degree of nominal rigidity or the aforementioned </w:t>
      </w:r>
      <w:r w:rsidRPr="00CE4189">
        <w:rPr>
          <w:rStyle w:val="StyleUnderline"/>
        </w:rPr>
        <w:t>modelling</w:t>
      </w:r>
      <w:r w:rsidRPr="00CE4189">
        <w:rPr>
          <w:sz w:val="16"/>
        </w:rPr>
        <w:t xml:space="preserve"> features. In particular, it </w:t>
      </w:r>
      <w:r w:rsidRPr="00CE4189">
        <w:rPr>
          <w:rStyle w:val="StyleUnderline"/>
        </w:rPr>
        <w:t xml:space="preserve">attributes </w:t>
      </w:r>
      <w:r w:rsidRPr="00CE4189">
        <w:rPr>
          <w:rStyle w:val="Emphasis"/>
        </w:rPr>
        <w:t>economic downturns</w:t>
      </w:r>
      <w:r w:rsidRPr="00CE4189">
        <w:rPr>
          <w:rStyle w:val="StyleUnderline"/>
        </w:rPr>
        <w:t xml:space="preserve"> and</w:t>
      </w:r>
      <w:r w:rsidRPr="00CE4189">
        <w:rPr>
          <w:sz w:val="16"/>
        </w:rPr>
        <w:t xml:space="preserve"> the possibility of </w:t>
      </w:r>
      <w:r w:rsidRPr="00CE4189">
        <w:rPr>
          <w:rStyle w:val="Emphasis"/>
        </w:rPr>
        <w:t>sluggish recoveries</w:t>
      </w:r>
      <w:r w:rsidRPr="00CE4189">
        <w:rPr>
          <w:rStyle w:val="StyleUnderline"/>
        </w:rPr>
        <w:t xml:space="preserve"> to</w:t>
      </w:r>
      <w:r w:rsidRPr="00CE4189">
        <w:rPr>
          <w:sz w:val="16"/>
        </w:rPr>
        <w:t xml:space="preserve">, at least in part, coordination failures and to a non-monetary form of </w:t>
      </w:r>
      <w:r w:rsidRPr="00CE4189">
        <w:rPr>
          <w:rStyle w:val="StyleUnderline"/>
        </w:rPr>
        <w:t>‘</w:t>
      </w:r>
      <w:r w:rsidRPr="00CE4189">
        <w:rPr>
          <w:rStyle w:val="Emphasis"/>
        </w:rPr>
        <w:t>deficient demand</w:t>
      </w:r>
      <w:r w:rsidRPr="00CE4189">
        <w:rPr>
          <w:rStyle w:val="StyleUnderline"/>
        </w:rPr>
        <w:t>’. It can</w:t>
      </w:r>
      <w:r w:rsidRPr="00CE4189">
        <w:rPr>
          <w:sz w:val="16"/>
        </w:rPr>
        <w:t xml:space="preserve"> thus </w:t>
      </w:r>
      <w:r w:rsidRPr="00CE4189">
        <w:rPr>
          <w:rStyle w:val="StyleUnderline"/>
        </w:rPr>
        <w:t>account for the fact</w:t>
      </w:r>
      <w:r w:rsidRPr="00CE4189">
        <w:rPr>
          <w:sz w:val="16"/>
        </w:rPr>
        <w:t xml:space="preserve"> that </w:t>
      </w:r>
      <w:r w:rsidRPr="00CE4189">
        <w:rPr>
          <w:rStyle w:val="StyleUnderline"/>
        </w:rPr>
        <w:t xml:space="preserve">the Great Recession was </w:t>
      </w:r>
      <w:r w:rsidRPr="00CE4189">
        <w:rPr>
          <w:rStyle w:val="Emphasis"/>
        </w:rPr>
        <w:t>not accompanied</w:t>
      </w:r>
      <w:r w:rsidRPr="00CE4189">
        <w:rPr>
          <w:rStyle w:val="StyleUnderline"/>
        </w:rPr>
        <w:t xml:space="preserve"> by a ‘</w:t>
      </w:r>
      <w:r w:rsidRPr="00CE4189">
        <w:rPr>
          <w:rStyle w:val="Emphasis"/>
        </w:rPr>
        <w:t>great deflation</w:t>
      </w:r>
      <w:r w:rsidRPr="00CE4189">
        <w:rPr>
          <w:rStyle w:val="StyleUnderline"/>
        </w:rPr>
        <w:t>’, as one would</w:t>
      </w:r>
      <w:r w:rsidRPr="00CE4189">
        <w:rPr>
          <w:sz w:val="16"/>
        </w:rPr>
        <w:t xml:space="preserve"> have </w:t>
      </w:r>
      <w:r w:rsidRPr="00CE4189">
        <w:rPr>
          <w:rStyle w:val="StyleUnderline"/>
        </w:rPr>
        <w:t>expect</w:t>
      </w:r>
      <w:r w:rsidRPr="00CE4189">
        <w:rPr>
          <w:sz w:val="16"/>
        </w:rPr>
        <w:t xml:space="preserve">ed </w:t>
      </w:r>
      <w:r w:rsidRPr="00CE4189">
        <w:rPr>
          <w:rStyle w:val="StyleUnderline"/>
        </w:rPr>
        <w:t>on</w:t>
      </w:r>
      <w:r w:rsidRPr="00CE4189">
        <w:rPr>
          <w:sz w:val="16"/>
        </w:rPr>
        <w:t xml:space="preserve"> the basis of </w:t>
      </w:r>
      <w:r w:rsidRPr="00CE4189">
        <w:rPr>
          <w:rStyle w:val="StyleUnderline"/>
        </w:rPr>
        <w:t>the New Keynesian model</w:t>
      </w:r>
      <w:r w:rsidRPr="00CE4189">
        <w:rPr>
          <w:sz w:val="16"/>
        </w:rPr>
        <w:t xml:space="preserve">; it can accommodate the view that </w:t>
      </w:r>
      <w:r w:rsidRPr="00CE4189">
        <w:rPr>
          <w:rStyle w:val="Emphasis"/>
        </w:rPr>
        <w:t>depressed</w:t>
      </w:r>
      <w:r w:rsidRPr="00CE4189">
        <w:rPr>
          <w:sz w:val="16"/>
        </w:rPr>
        <w:t xml:space="preserve"> consumer </w:t>
      </w:r>
      <w:r w:rsidRPr="00CE4189">
        <w:rPr>
          <w:rStyle w:val="Emphasis"/>
        </w:rPr>
        <w:t>spending</w:t>
      </w:r>
      <w:r w:rsidRPr="00CE4189">
        <w:rPr>
          <w:rStyle w:val="StyleUnderline"/>
        </w:rPr>
        <w:t xml:space="preserve"> is </w:t>
      </w:r>
      <w:r w:rsidRPr="00CE4189">
        <w:rPr>
          <w:rStyle w:val="Emphasis"/>
        </w:rPr>
        <w:t>at the core</w:t>
      </w:r>
      <w:r w:rsidRPr="00CE4189">
        <w:rPr>
          <w:rStyle w:val="StyleUnderline"/>
        </w:rPr>
        <w:t xml:space="preserve"> of this recession by linking the </w:t>
      </w:r>
      <w:r w:rsidRPr="00CE4189">
        <w:rPr>
          <w:sz w:val="16"/>
        </w:rPr>
        <w:t xml:space="preserve">former </w:t>
      </w:r>
      <w:r w:rsidRPr="00CE4189">
        <w:rPr>
          <w:rStyle w:val="StyleUnderline"/>
        </w:rPr>
        <w:t>to</w:t>
      </w:r>
      <w:r w:rsidRPr="00CE4189">
        <w:rPr>
          <w:sz w:val="16"/>
        </w:rPr>
        <w:t xml:space="preserve"> the </w:t>
      </w:r>
      <w:r w:rsidRPr="00CE4189">
        <w:rPr>
          <w:rStyle w:val="Emphasis"/>
        </w:rPr>
        <w:t>observed large and persistent drop</w:t>
      </w:r>
      <w:r w:rsidRPr="00CE4189">
        <w:rPr>
          <w:rStyle w:val="StyleUnderline"/>
        </w:rPr>
        <w:t xml:space="preserve"> in confidence</w:t>
      </w:r>
      <w:r w:rsidRPr="00CE4189">
        <w:rPr>
          <w:sz w:val="16"/>
        </w:rPr>
        <w:t xml:space="preserve">; and it provides a formal foundation for the argument that </w:t>
      </w:r>
      <w:r w:rsidRPr="00CE4189">
        <w:rPr>
          <w:rStyle w:val="StyleUnderline"/>
        </w:rPr>
        <w:t xml:space="preserve">the recovery </w:t>
      </w:r>
      <w:r w:rsidRPr="00CE4189">
        <w:rPr>
          <w:rStyle w:val="Emphasis"/>
        </w:rPr>
        <w:t>hinges on</w:t>
      </w:r>
      <w:r w:rsidRPr="00CE4189">
        <w:rPr>
          <w:rStyle w:val="StyleUnderline"/>
        </w:rPr>
        <w:t xml:space="preserve"> ‘restoring </w:t>
      </w:r>
      <w:r w:rsidRPr="00CE4189">
        <w:rPr>
          <w:rStyle w:val="Emphasis"/>
        </w:rPr>
        <w:t>confidence</w:t>
      </w:r>
      <w:r w:rsidRPr="00CE4189">
        <w:rPr>
          <w:rStyle w:val="StyleUnderline"/>
        </w:rPr>
        <w:t xml:space="preserve"> in the economy’</w:t>
      </w:r>
      <w:r w:rsidRPr="00CE4189">
        <w:rPr>
          <w:sz w:val="16"/>
        </w:rPr>
        <w:t>.</w:t>
      </w:r>
      <w:r w:rsidRPr="00CE4189">
        <w:rPr>
          <w:rStyle w:val="StyleUnderline"/>
        </w:rPr>
        <w:t xml:space="preserve"> </w:t>
      </w:r>
    </w:p>
    <w:p w14:paraId="7BA706A8" w14:textId="77777777" w:rsidR="00B2558F" w:rsidRPr="00D41986" w:rsidRDefault="00B2558F" w:rsidP="00B2558F"/>
    <w:p w14:paraId="51B74B46" w14:textId="77777777" w:rsidR="00B2558F" w:rsidRPr="007F02C6" w:rsidRDefault="00B2558F" w:rsidP="00B2558F">
      <w:pPr>
        <w:pStyle w:val="Heading3"/>
      </w:pPr>
      <w:r w:rsidRPr="007F02C6">
        <w:t>Uniq --- Labor Markets = Growth Up</w:t>
      </w:r>
    </w:p>
    <w:p w14:paraId="7FCF9A29" w14:textId="77777777" w:rsidR="00B2558F" w:rsidRDefault="00B2558F" w:rsidP="00B2558F">
      <w:pPr>
        <w:pStyle w:val="Heading4"/>
      </w:pPr>
      <w:r w:rsidRPr="00EA1776">
        <w:t xml:space="preserve">Resilient labor markets are keeping </w:t>
      </w:r>
      <w:r>
        <w:t xml:space="preserve">economic </w:t>
      </w:r>
      <w:r w:rsidRPr="00EA1776">
        <w:t>growth afloat.</w:t>
      </w:r>
    </w:p>
    <w:p w14:paraId="5A5A2003" w14:textId="77777777" w:rsidR="00B2558F" w:rsidRPr="00507830" w:rsidRDefault="00B2558F" w:rsidP="00B2558F">
      <w:proofErr w:type="spellStart"/>
      <w:r w:rsidRPr="0078088D">
        <w:rPr>
          <w:rStyle w:val="Style13ptBold"/>
        </w:rPr>
        <w:t>Mutikani</w:t>
      </w:r>
      <w:proofErr w:type="spellEnd"/>
      <w:r w:rsidRPr="0078088D">
        <w:rPr>
          <w:rStyle w:val="Style13ptBold"/>
        </w:rPr>
        <w:t xml:space="preserve"> 5</w:t>
      </w:r>
      <w:r>
        <w:rPr>
          <w:rStyle w:val="Style13ptBold"/>
        </w:rPr>
        <w:t>-</w:t>
      </w:r>
      <w:r w:rsidRPr="0078088D">
        <w:rPr>
          <w:rStyle w:val="Style13ptBold"/>
        </w:rPr>
        <w:t>23</w:t>
      </w:r>
      <w:r>
        <w:t xml:space="preserve"> [Lucia </w:t>
      </w:r>
      <w:proofErr w:type="spellStart"/>
      <w:r>
        <w:t>Mutikani</w:t>
      </w:r>
      <w:proofErr w:type="spellEnd"/>
      <w:r>
        <w:t>, Correspondent for Reuters; 5/25/23, “</w:t>
      </w:r>
      <w:r w:rsidRPr="0078088D">
        <w:t>US weekly jobless claims rise moderately; first-quarter GDP growth revised up</w:t>
      </w:r>
      <w:r>
        <w:t xml:space="preserve">”, Reuters, </w:t>
      </w:r>
      <w:r w:rsidRPr="0078088D">
        <w:t>https://www.reuters.com/markets/us/us-weekly-jobless-claims-rise-moderately-first-quarter-gdp-growth-revised-up-2023-05-25/</w:t>
      </w:r>
      <w:r>
        <w:t xml:space="preserve"> DOA 6/24/23 ] </w:t>
      </w:r>
      <w:proofErr w:type="spellStart"/>
      <w:r>
        <w:t>nmui</w:t>
      </w:r>
      <w:proofErr w:type="spellEnd"/>
    </w:p>
    <w:p w14:paraId="4E8AFC83" w14:textId="77777777" w:rsidR="00B2558F" w:rsidRPr="0078088D" w:rsidRDefault="00B2558F" w:rsidP="00B2558F">
      <w:pPr>
        <w:rPr>
          <w:rStyle w:val="Emphasis"/>
        </w:rPr>
      </w:pPr>
      <w:r w:rsidRPr="00EA1776">
        <w:rPr>
          <w:sz w:val="16"/>
        </w:rPr>
        <w:t xml:space="preserve">WASHINGTON, May 25 (Reuters) - </w:t>
      </w:r>
      <w:r w:rsidRPr="00EA1776">
        <w:rPr>
          <w:rStyle w:val="StyleUnderline"/>
        </w:rPr>
        <w:t xml:space="preserve">The </w:t>
      </w:r>
      <w:r w:rsidRPr="00EA1776">
        <w:rPr>
          <w:rStyle w:val="Emphasis"/>
        </w:rPr>
        <w:t xml:space="preserve">number of Americans filing </w:t>
      </w:r>
      <w:r w:rsidRPr="0078088D">
        <w:rPr>
          <w:rStyle w:val="Emphasis"/>
        </w:rPr>
        <w:t>new claims for unemployment benefits</w:t>
      </w:r>
      <w:r w:rsidRPr="0078088D">
        <w:rPr>
          <w:rStyle w:val="StyleUnderline"/>
        </w:rPr>
        <w:t xml:space="preserve"> rose moderately last week and the prior week's data was r</w:t>
      </w:r>
      <w:r w:rsidRPr="0078088D">
        <w:rPr>
          <w:rStyle w:val="Emphasis"/>
        </w:rPr>
        <w:t>evised sharply lower, suggesting persistent labor market strength.</w:t>
      </w:r>
    </w:p>
    <w:p w14:paraId="45061D3C" w14:textId="77777777" w:rsidR="00B2558F" w:rsidRPr="00EA1776" w:rsidRDefault="00B2558F" w:rsidP="00B2558F">
      <w:pPr>
        <w:rPr>
          <w:rStyle w:val="StyleUnderline"/>
        </w:rPr>
      </w:pPr>
      <w:r w:rsidRPr="0078088D">
        <w:rPr>
          <w:sz w:val="16"/>
        </w:rPr>
        <w:t>Initial claims for state unemployment benefits increased 4,000 to a seasonally adjusted</w:t>
      </w:r>
      <w:r w:rsidRPr="00EA1776">
        <w:rPr>
          <w:sz w:val="16"/>
        </w:rPr>
        <w:t xml:space="preserve"> 229,000 for the week ended May 20, the Labor Department said on Thursday. </w:t>
      </w:r>
      <w:r w:rsidRPr="00EA1776">
        <w:rPr>
          <w:rStyle w:val="StyleUnderline"/>
        </w:rPr>
        <w:t>Data for the prior week was revised to show 17,000 fewer applications received than previously reported. Economists polled by Reuters had forecast 245,000 claims for the latest week.</w:t>
      </w:r>
    </w:p>
    <w:p w14:paraId="169C5300" w14:textId="77777777" w:rsidR="00B2558F" w:rsidRPr="00EA1776" w:rsidRDefault="00B2558F" w:rsidP="00B2558F">
      <w:pPr>
        <w:rPr>
          <w:sz w:val="16"/>
        </w:rPr>
      </w:pPr>
      <w:r w:rsidRPr="00EA1776">
        <w:rPr>
          <w:sz w:val="16"/>
        </w:rPr>
        <w:t>Though claims surged recently, boosted by fraudulent applications in Massachusetts, they remain at levels consistent with a still-tight labor market.</w:t>
      </w:r>
    </w:p>
    <w:p w14:paraId="0628F66E" w14:textId="77777777" w:rsidR="00B2558F" w:rsidRPr="00EA1776" w:rsidRDefault="00B2558F" w:rsidP="00B2558F">
      <w:pPr>
        <w:rPr>
          <w:rStyle w:val="Emphasis"/>
        </w:rPr>
      </w:pPr>
      <w:r w:rsidRPr="00EA1776">
        <w:rPr>
          <w:rStyle w:val="StyleUnderline"/>
        </w:rPr>
        <w:t xml:space="preserve">The low claims align with recent data on retail sales, </w:t>
      </w:r>
      <w:r w:rsidRPr="00EA1776">
        <w:rPr>
          <w:rStyle w:val="StyleUnderline"/>
          <w:highlight w:val="cyan"/>
        </w:rPr>
        <w:t>factory production and business activity</w:t>
      </w:r>
      <w:r w:rsidRPr="00EA1776">
        <w:rPr>
          <w:rStyle w:val="StyleUnderline"/>
        </w:rPr>
        <w:t xml:space="preserve"> that have </w:t>
      </w:r>
      <w:r w:rsidRPr="00EA1776">
        <w:rPr>
          <w:rStyle w:val="StyleUnderline"/>
          <w:highlight w:val="cyan"/>
        </w:rPr>
        <w:t>suggest</w:t>
      </w:r>
      <w:r w:rsidRPr="00EA1776">
        <w:rPr>
          <w:rStyle w:val="StyleUnderline"/>
        </w:rPr>
        <w:t xml:space="preserve">ed the </w:t>
      </w:r>
      <w:r w:rsidRPr="00EA1776">
        <w:rPr>
          <w:rStyle w:val="Emphasis"/>
          <w:highlight w:val="cyan"/>
        </w:rPr>
        <w:t>economy regained</w:t>
      </w:r>
      <w:r w:rsidRPr="00EA1776">
        <w:rPr>
          <w:rStyle w:val="Emphasis"/>
        </w:rPr>
        <w:t xml:space="preserve"> speed at the start of the second quarter.</w:t>
      </w:r>
    </w:p>
    <w:p w14:paraId="6C827BC0" w14:textId="77777777" w:rsidR="00B2558F" w:rsidRPr="00EA1776" w:rsidRDefault="00B2558F" w:rsidP="00B2558F">
      <w:pPr>
        <w:rPr>
          <w:rStyle w:val="StyleUnderline"/>
        </w:rPr>
      </w:pPr>
      <w:r w:rsidRPr="00EA1776">
        <w:rPr>
          <w:rStyle w:val="StyleUnderline"/>
        </w:rPr>
        <w:t xml:space="preserve">The </w:t>
      </w:r>
      <w:r w:rsidRPr="00EA1776">
        <w:rPr>
          <w:rStyle w:val="Emphasis"/>
          <w:highlight w:val="cyan"/>
        </w:rPr>
        <w:t>labor market has been resilient, despite 500</w:t>
      </w:r>
      <w:r w:rsidRPr="00EA1776">
        <w:rPr>
          <w:rStyle w:val="Emphasis"/>
        </w:rPr>
        <w:t xml:space="preserve"> basis points worth of </w:t>
      </w:r>
      <w:r w:rsidRPr="00EA1776">
        <w:rPr>
          <w:rStyle w:val="Emphasis"/>
          <w:highlight w:val="cyan"/>
        </w:rPr>
        <w:t>interest rate increases</w:t>
      </w:r>
      <w:r w:rsidRPr="00EA1776">
        <w:rPr>
          <w:rStyle w:val="StyleUnderline"/>
        </w:rPr>
        <w:t xml:space="preserve"> from the Federal Reserve since March 2022, when the U.S. central bank embarked on its fastest monetary policy tightening campaign since the 1980s to tame inflation.</w:t>
      </w:r>
    </w:p>
    <w:p w14:paraId="64D271E1" w14:textId="77777777" w:rsidR="00B2558F" w:rsidRPr="00EA1776" w:rsidRDefault="00B2558F" w:rsidP="00B2558F">
      <w:pPr>
        <w:rPr>
          <w:rStyle w:val="Emphasis"/>
        </w:rPr>
      </w:pPr>
      <w:r w:rsidRPr="00EA1776">
        <w:rPr>
          <w:rStyle w:val="StyleUnderline"/>
          <w:highlight w:val="cyan"/>
        </w:rPr>
        <w:t>There were 1</w:t>
      </w:r>
      <w:r w:rsidRPr="00EA1776">
        <w:rPr>
          <w:rStyle w:val="Emphasis"/>
          <w:highlight w:val="cyan"/>
        </w:rPr>
        <w:t>.6 job openings for every unemployed person</w:t>
      </w:r>
      <w:r w:rsidRPr="00EA1776">
        <w:rPr>
          <w:rStyle w:val="StyleUnderline"/>
        </w:rPr>
        <w:t xml:space="preserve"> in March, well above the 1.0-1.2 range that is </w:t>
      </w:r>
      <w:r w:rsidRPr="00EA1776">
        <w:rPr>
          <w:rStyle w:val="Emphasis"/>
        </w:rPr>
        <w:t xml:space="preserve">consistent with a jobs market that </w:t>
      </w:r>
      <w:r w:rsidRPr="0078088D">
        <w:rPr>
          <w:rStyle w:val="Emphasis"/>
        </w:rPr>
        <w:t>is not generating too much inflation.</w:t>
      </w:r>
    </w:p>
    <w:p w14:paraId="7867ABC3" w14:textId="77777777" w:rsidR="00B2558F" w:rsidRPr="00EA1776" w:rsidRDefault="00B2558F" w:rsidP="00B2558F">
      <w:pPr>
        <w:rPr>
          <w:sz w:val="16"/>
        </w:rPr>
      </w:pPr>
      <w:r w:rsidRPr="00EA1776">
        <w:rPr>
          <w:sz w:val="16"/>
        </w:rPr>
        <w:t>Employers have been hoarding workers after experiencing difficulties finding labor in the wake of the COVID-19 pandemic.</w:t>
      </w:r>
    </w:p>
    <w:p w14:paraId="3C354EAD" w14:textId="77777777" w:rsidR="00B2558F" w:rsidRPr="00EA1776" w:rsidRDefault="00B2558F" w:rsidP="00B2558F">
      <w:pPr>
        <w:rPr>
          <w:sz w:val="16"/>
        </w:rPr>
      </w:pPr>
      <w:r w:rsidRPr="00EA1776">
        <w:rPr>
          <w:sz w:val="16"/>
        </w:rPr>
        <w:t>Economists expected layoffs to increase as the effects of the punitive rate hikes spread through the economy and tightening financial conditions make it harder for small businesses to access credit. Most expect a mild recession by the second half of the year.</w:t>
      </w:r>
    </w:p>
    <w:p w14:paraId="64181FFB" w14:textId="77777777" w:rsidR="00B2558F" w:rsidRPr="00EA1776" w:rsidRDefault="00B2558F" w:rsidP="00B2558F">
      <w:pPr>
        <w:rPr>
          <w:sz w:val="16"/>
        </w:rPr>
      </w:pPr>
      <w:r w:rsidRPr="00EA1776">
        <w:rPr>
          <w:sz w:val="16"/>
        </w:rPr>
        <w:t>Minutes of the Fed's May 2-3 policy meeting published on Wednesday showed that while "participants noted that the labor market remained very tight," they "anticipated that employment growth would likely slow further, reflecting a moderation in aggregate demand coming partly from tighter credit conditions."</w:t>
      </w:r>
    </w:p>
    <w:p w14:paraId="0C8FD7EC" w14:textId="77777777" w:rsidR="00B2558F" w:rsidRPr="00EA1776" w:rsidRDefault="00B2558F" w:rsidP="00B2558F">
      <w:pPr>
        <w:rPr>
          <w:sz w:val="16"/>
        </w:rPr>
      </w:pPr>
      <w:r w:rsidRPr="00EA1776">
        <w:rPr>
          <w:sz w:val="16"/>
        </w:rPr>
        <w:t>The number of people receiving benefits after an initial week of aid, a proxy for hiring, fell 5,000 to 1.794 million during the week ending May 13, the claims report showed.</w:t>
      </w:r>
    </w:p>
    <w:p w14:paraId="055B3641" w14:textId="77777777" w:rsidR="00B2558F" w:rsidRPr="00EA1776" w:rsidRDefault="00B2558F" w:rsidP="00B2558F">
      <w:pPr>
        <w:rPr>
          <w:sz w:val="16"/>
        </w:rPr>
      </w:pPr>
      <w:r w:rsidRPr="00EA1776">
        <w:rPr>
          <w:sz w:val="16"/>
        </w:rPr>
        <w:t>The so-called continuing claims covered the period during which the government surveyed households for May's unemployment rate. Continuing claims dropped between the April and May survey weeks. The unemployment rate fell back to a 53-year low of 3.4% in April.</w:t>
      </w:r>
    </w:p>
    <w:p w14:paraId="173D13F6" w14:textId="77777777" w:rsidR="00B2558F" w:rsidRPr="00EA1776" w:rsidRDefault="00B2558F" w:rsidP="00B2558F">
      <w:pPr>
        <w:rPr>
          <w:rStyle w:val="Emphasis"/>
        </w:rPr>
      </w:pPr>
      <w:r w:rsidRPr="0078088D">
        <w:rPr>
          <w:rStyle w:val="Emphasis"/>
        </w:rPr>
        <w:t>Labor market</w:t>
      </w:r>
      <w:r w:rsidRPr="00EA1776">
        <w:rPr>
          <w:rStyle w:val="Emphasis"/>
        </w:rPr>
        <w:t xml:space="preserve"> tightness is supporting </w:t>
      </w:r>
      <w:r w:rsidRPr="0078088D">
        <w:rPr>
          <w:rStyle w:val="Emphasis"/>
          <w:highlight w:val="cyan"/>
        </w:rPr>
        <w:t>wage growth</w:t>
      </w:r>
      <w:r w:rsidRPr="00EA1776">
        <w:rPr>
          <w:rStyle w:val="Emphasis"/>
        </w:rPr>
        <w:t xml:space="preserve">, helping to </w:t>
      </w:r>
      <w:r w:rsidRPr="0078088D">
        <w:rPr>
          <w:rStyle w:val="Emphasis"/>
          <w:highlight w:val="cyan"/>
        </w:rPr>
        <w:t>drive consumer spending</w:t>
      </w:r>
      <w:r w:rsidRPr="00EA1776">
        <w:rPr>
          <w:rStyle w:val="Emphasis"/>
        </w:rPr>
        <w:t xml:space="preserve"> </w:t>
      </w:r>
      <w:r w:rsidRPr="0078088D">
        <w:rPr>
          <w:rStyle w:val="Emphasis"/>
          <w:highlight w:val="cyan"/>
        </w:rPr>
        <w:t>and keep the overall economy afloat</w:t>
      </w:r>
      <w:r w:rsidRPr="00EA1776">
        <w:rPr>
          <w:rStyle w:val="Emphasis"/>
        </w:rPr>
        <w:t>.</w:t>
      </w:r>
    </w:p>
    <w:p w14:paraId="1D338EA0" w14:textId="77777777" w:rsidR="00B2558F" w:rsidRPr="00EA1776" w:rsidRDefault="00B2558F" w:rsidP="00B2558F">
      <w:pPr>
        <w:rPr>
          <w:sz w:val="16"/>
        </w:rPr>
      </w:pPr>
      <w:r w:rsidRPr="00EA1776">
        <w:rPr>
          <w:sz w:val="16"/>
        </w:rPr>
        <w:t>In a separate report on Thursday, the Commerce Department confirmed economic growth slowed in the first quarter, restrained by businesses liquidating inventories. The inventory drawdown likely reflected strong consumer spending as well as businesses reducing stock in anticipation of a recession.</w:t>
      </w:r>
    </w:p>
    <w:p w14:paraId="5DF343D3" w14:textId="77777777" w:rsidR="00B2558F" w:rsidRPr="00EA1776" w:rsidRDefault="00B2558F" w:rsidP="00B2558F">
      <w:pPr>
        <w:rPr>
          <w:sz w:val="16"/>
        </w:rPr>
      </w:pPr>
      <w:r w:rsidRPr="0078088D">
        <w:rPr>
          <w:rStyle w:val="StyleUnderline"/>
          <w:highlight w:val="cyan"/>
        </w:rPr>
        <w:t>G</w:t>
      </w:r>
      <w:r w:rsidRPr="00EA1776">
        <w:rPr>
          <w:rStyle w:val="StyleUnderline"/>
        </w:rPr>
        <w:t xml:space="preserve">ross </w:t>
      </w:r>
      <w:r w:rsidRPr="0078088D">
        <w:rPr>
          <w:rStyle w:val="StyleUnderline"/>
          <w:highlight w:val="cyan"/>
        </w:rPr>
        <w:t>d</w:t>
      </w:r>
      <w:r w:rsidRPr="00EA1776">
        <w:rPr>
          <w:rStyle w:val="StyleUnderline"/>
        </w:rPr>
        <w:t xml:space="preserve">omestic </w:t>
      </w:r>
      <w:r w:rsidRPr="0078088D">
        <w:rPr>
          <w:rStyle w:val="StyleUnderline"/>
          <w:highlight w:val="cyan"/>
        </w:rPr>
        <w:t>p</w:t>
      </w:r>
      <w:r w:rsidRPr="00EA1776">
        <w:rPr>
          <w:rStyle w:val="StyleUnderline"/>
        </w:rPr>
        <w:t xml:space="preserve">roduct </w:t>
      </w:r>
      <w:r w:rsidRPr="0078088D">
        <w:rPr>
          <w:rStyle w:val="StyleUnderline"/>
          <w:highlight w:val="cyan"/>
        </w:rPr>
        <w:t>increased</w:t>
      </w:r>
      <w:r w:rsidRPr="00EA1776">
        <w:rPr>
          <w:rStyle w:val="StyleUnderline"/>
        </w:rPr>
        <w:t xml:space="preserve"> at a </w:t>
      </w:r>
      <w:r w:rsidRPr="0078088D">
        <w:rPr>
          <w:rStyle w:val="StyleUnderline"/>
          <w:highlight w:val="cyan"/>
        </w:rPr>
        <w:t>1.3%</w:t>
      </w:r>
      <w:r w:rsidRPr="00EA1776">
        <w:rPr>
          <w:rStyle w:val="StyleUnderline"/>
        </w:rPr>
        <w:t xml:space="preserve"> annualized rate last quarter, the government said in its second estimate of first-quarter GDP growth. That was revised up from the 1.1% pace reported last month. The economy grew at a 2.6% pace in the fourth quarter</w:t>
      </w:r>
      <w:r w:rsidRPr="00EA1776">
        <w:rPr>
          <w:sz w:val="16"/>
        </w:rPr>
        <w:t>. Economists had expected first-quarter GDP growth would be unrevised.</w:t>
      </w:r>
    </w:p>
    <w:p w14:paraId="587DDC3A" w14:textId="77777777" w:rsidR="00B2558F" w:rsidRDefault="00B2558F" w:rsidP="00B2558F"/>
    <w:p w14:paraId="6F769075" w14:textId="77777777" w:rsidR="00B2558F" w:rsidRDefault="00B2558F" w:rsidP="00B2558F">
      <w:pPr>
        <w:pStyle w:val="Heading3"/>
      </w:pPr>
      <w:r>
        <w:t>Uniq --- Growth Up</w:t>
      </w:r>
    </w:p>
    <w:p w14:paraId="3290CE38" w14:textId="77777777" w:rsidR="00B2558F" w:rsidRDefault="00B2558F" w:rsidP="00B2558F">
      <w:pPr>
        <w:pStyle w:val="Heading4"/>
      </w:pPr>
      <w:r>
        <w:t xml:space="preserve">Consensus proves—growth will expand in 2023. </w:t>
      </w:r>
    </w:p>
    <w:p w14:paraId="7843FB9A" w14:textId="77777777" w:rsidR="00B2558F" w:rsidRPr="00385E08" w:rsidRDefault="00B2558F" w:rsidP="00B2558F">
      <w:r w:rsidRPr="00385E08">
        <w:rPr>
          <w:rStyle w:val="Style13ptBold"/>
        </w:rPr>
        <w:t>Federal Reserve Bank 5</w:t>
      </w:r>
      <w:r>
        <w:rPr>
          <w:rStyle w:val="Style13ptBold"/>
        </w:rPr>
        <w:t>-</w:t>
      </w:r>
      <w:r w:rsidRPr="00385E08">
        <w:rPr>
          <w:rStyle w:val="Style13ptBold"/>
        </w:rPr>
        <w:t>23</w:t>
      </w:r>
      <w:r>
        <w:t xml:space="preserve"> [Federal Reserve Bank of Philadelphia, </w:t>
      </w:r>
      <w:r w:rsidRPr="00385E08">
        <w:t>12 regional Reserve Banks that, together with the Board of Governors in Washington, D.C., make up the Federal Reserve System</w:t>
      </w:r>
      <w:r>
        <w:t xml:space="preserve">, </w:t>
      </w:r>
      <w:r w:rsidRPr="00385E08">
        <w:t>work to ensure the strength and integrity of the U.S. economy and financial system</w:t>
      </w:r>
      <w:r>
        <w:t>; 5/12/23, “</w:t>
      </w:r>
      <w:r w:rsidRPr="00385E08">
        <w:t>Second Quarter 2023 Survey of Professional Forecasters</w:t>
      </w:r>
      <w:r>
        <w:t xml:space="preserve">”, Federal Reserve Bank of Philadelphia, </w:t>
      </w:r>
      <w:r w:rsidRPr="00385E08">
        <w:t>https://www.philadelphiafed.org/surveys-and-data/real-time-data-research/spf-q2-2023</w:t>
      </w:r>
      <w:r>
        <w:t xml:space="preserve"> DOA 6/24/23] nm</w:t>
      </w:r>
    </w:p>
    <w:p w14:paraId="63184B2A" w14:textId="77777777" w:rsidR="00B2558F" w:rsidRPr="00385E08" w:rsidRDefault="00B2558F" w:rsidP="00B2558F">
      <w:pPr>
        <w:rPr>
          <w:rStyle w:val="StyleUnderline"/>
        </w:rPr>
      </w:pPr>
      <w:r w:rsidRPr="00385E08">
        <w:rPr>
          <w:rStyle w:val="StyleUnderline"/>
          <w:highlight w:val="cyan"/>
        </w:rPr>
        <w:t>Forecasters</w:t>
      </w:r>
      <w:r w:rsidRPr="00385E08">
        <w:rPr>
          <w:rStyle w:val="StyleUnderline"/>
        </w:rPr>
        <w:t xml:space="preserve"> Maintain Their Expectations for Growth in 2023</w:t>
      </w:r>
    </w:p>
    <w:p w14:paraId="36086CCA" w14:textId="77777777" w:rsidR="00B2558F" w:rsidRPr="00385E08" w:rsidRDefault="00B2558F" w:rsidP="00B2558F">
      <w:pPr>
        <w:rPr>
          <w:sz w:val="16"/>
        </w:rPr>
      </w:pPr>
      <w:r w:rsidRPr="00385E08">
        <w:rPr>
          <w:sz w:val="16"/>
        </w:rPr>
        <w:t xml:space="preserve">The </w:t>
      </w:r>
      <w:r w:rsidRPr="00385E08">
        <w:rPr>
          <w:rStyle w:val="StyleUnderline"/>
        </w:rPr>
        <w:t xml:space="preserve">forecasters </w:t>
      </w:r>
      <w:r w:rsidRPr="00385E08">
        <w:rPr>
          <w:rStyle w:val="StyleUnderline"/>
          <w:highlight w:val="cyan"/>
        </w:rPr>
        <w:t>see the U.S. economy in 2023 expanding</w:t>
      </w:r>
      <w:r w:rsidRPr="00385E08">
        <w:rPr>
          <w:sz w:val="16"/>
        </w:rPr>
        <w:t xml:space="preserve"> at the same pace as they predicted three months ago, </w:t>
      </w:r>
      <w:r w:rsidRPr="00385E08">
        <w:rPr>
          <w:rStyle w:val="Emphasis"/>
          <w:highlight w:val="cyan"/>
        </w:rPr>
        <w:t>according to 38 panelists</w:t>
      </w:r>
      <w:r w:rsidRPr="00385E08">
        <w:rPr>
          <w:rStyle w:val="StyleUnderline"/>
        </w:rPr>
        <w:t xml:space="preserve"> surveyed by the Federal Reserve Bank of Philadelphia</w:t>
      </w:r>
      <w:r w:rsidRPr="00385E08">
        <w:rPr>
          <w:sz w:val="16"/>
        </w:rPr>
        <w:t xml:space="preserve">. </w:t>
      </w:r>
      <w:r w:rsidRPr="00385E08">
        <w:rPr>
          <w:rStyle w:val="StyleUnderline"/>
        </w:rPr>
        <w:t xml:space="preserve">The forecasters predict annual-average </w:t>
      </w:r>
      <w:r w:rsidRPr="00385E08">
        <w:rPr>
          <w:rStyle w:val="StyleUnderline"/>
          <w:highlight w:val="cyan"/>
        </w:rPr>
        <w:t>over</w:t>
      </w:r>
      <w:r w:rsidRPr="00385E08">
        <w:rPr>
          <w:rStyle w:val="StyleUnderline"/>
        </w:rPr>
        <w:t xml:space="preserve"> </w:t>
      </w:r>
      <w:r w:rsidRPr="00385E08">
        <w:rPr>
          <w:rStyle w:val="Emphasis"/>
        </w:rPr>
        <w:t xml:space="preserve">annual-average growth in real GDP of </w:t>
      </w:r>
      <w:r w:rsidRPr="00385E08">
        <w:rPr>
          <w:rStyle w:val="Emphasis"/>
          <w:highlight w:val="cyan"/>
        </w:rPr>
        <w:t>1.3 percent</w:t>
      </w:r>
      <w:r w:rsidRPr="00385E08">
        <w:rPr>
          <w:rStyle w:val="StyleUnderline"/>
        </w:rPr>
        <w:t xml:space="preserve"> in 2023</w:t>
      </w:r>
      <w:r w:rsidRPr="00385E08">
        <w:rPr>
          <w:sz w:val="16"/>
        </w:rPr>
        <w:t xml:space="preserve">, unrevised from their estimate of three months ago. </w:t>
      </w:r>
      <w:r w:rsidRPr="00385E08">
        <w:rPr>
          <w:rStyle w:val="StyleUnderline"/>
        </w:rPr>
        <w:t>The panelists are also maintaining their forecast for growth in the second quarter at an annual rate of 1.0 percent,</w:t>
      </w:r>
      <w:r w:rsidRPr="00385E08">
        <w:rPr>
          <w:sz w:val="16"/>
        </w:rPr>
        <w:t xml:space="preserve"> unchanged compared with their previous projection. However, while their predictions for the second quarter and for 2023 remain the same, the forecasters revised upward their predictions for the third quarter of 2023. They also revised downward their fourth-quarter estimates.</w:t>
      </w:r>
    </w:p>
    <w:p w14:paraId="7C4255C0" w14:textId="77777777" w:rsidR="00B2558F" w:rsidRPr="00385E08" w:rsidRDefault="00B2558F" w:rsidP="00B2558F">
      <w:pPr>
        <w:rPr>
          <w:rStyle w:val="StyleUnderline"/>
        </w:rPr>
      </w:pPr>
      <w:r w:rsidRPr="00385E08">
        <w:rPr>
          <w:sz w:val="16"/>
        </w:rPr>
        <w:t xml:space="preserve">A downward revision of 0.1 percentage point in the quarterly projections for the unemployment rate over the next four quarters accompanies the outlook for growth. </w:t>
      </w:r>
      <w:r w:rsidRPr="00385E08">
        <w:rPr>
          <w:rStyle w:val="StyleUnderline"/>
        </w:rPr>
        <w:t xml:space="preserve">On an annual-average over annual-average basis, the </w:t>
      </w:r>
      <w:r w:rsidRPr="00385E08">
        <w:rPr>
          <w:rStyle w:val="Emphasis"/>
          <w:highlight w:val="cyan"/>
        </w:rPr>
        <w:t>forecasters have lowered</w:t>
      </w:r>
      <w:r w:rsidRPr="00385E08">
        <w:rPr>
          <w:rStyle w:val="Emphasis"/>
        </w:rPr>
        <w:t xml:space="preserve"> their </w:t>
      </w:r>
      <w:r w:rsidRPr="00385E08">
        <w:rPr>
          <w:rStyle w:val="Emphasis"/>
          <w:highlight w:val="cyan"/>
        </w:rPr>
        <w:t>2023 unemployment rate</w:t>
      </w:r>
      <w:r w:rsidRPr="00385E08">
        <w:rPr>
          <w:rStyle w:val="StyleUnderline"/>
        </w:rPr>
        <w:t xml:space="preserve"> forecast from 3.8 percent in the previous survey </w:t>
      </w:r>
      <w:r w:rsidRPr="00385E08">
        <w:rPr>
          <w:rStyle w:val="StyleUnderline"/>
          <w:highlight w:val="cyan"/>
        </w:rPr>
        <w:t>to 3.7 percent</w:t>
      </w:r>
      <w:r w:rsidRPr="00385E08">
        <w:rPr>
          <w:rStyle w:val="StyleUnderline"/>
        </w:rPr>
        <w:t xml:space="preserve"> in the current survey.</w:t>
      </w:r>
    </w:p>
    <w:p w14:paraId="17E094D3" w14:textId="77777777" w:rsidR="00B2558F" w:rsidRDefault="00B2558F" w:rsidP="00B2558F">
      <w:pPr>
        <w:rPr>
          <w:rStyle w:val="StyleUnderline"/>
        </w:rPr>
      </w:pPr>
      <w:r w:rsidRPr="00385E08">
        <w:rPr>
          <w:rStyle w:val="StyleUnderline"/>
        </w:rPr>
        <w:t xml:space="preserve">The forecasters see stronger payroll employment growth in 2023 than they did three months ago. </w:t>
      </w:r>
      <w:r w:rsidRPr="00385E08">
        <w:rPr>
          <w:rStyle w:val="StyleUnderline"/>
          <w:highlight w:val="cyan"/>
        </w:rPr>
        <w:t xml:space="preserve">The current </w:t>
      </w:r>
      <w:r w:rsidRPr="00385E08">
        <w:rPr>
          <w:rStyle w:val="Emphasis"/>
          <w:highlight w:val="cyan"/>
        </w:rPr>
        <w:t>estimate calls for job gains at</w:t>
      </w:r>
      <w:r w:rsidRPr="00385E08">
        <w:rPr>
          <w:rStyle w:val="Emphasis"/>
        </w:rPr>
        <w:t xml:space="preserve"> a monthly rate of 257,500</w:t>
      </w:r>
      <w:r w:rsidRPr="00385E08">
        <w:rPr>
          <w:rStyle w:val="StyleUnderline"/>
        </w:rPr>
        <w:t xml:space="preserve"> in 2023, </w:t>
      </w:r>
      <w:r w:rsidRPr="00385E08">
        <w:rPr>
          <w:rStyle w:val="Emphasis"/>
        </w:rPr>
        <w:t xml:space="preserve">marking </w:t>
      </w:r>
      <w:r w:rsidRPr="00385E08">
        <w:rPr>
          <w:rStyle w:val="Emphasis"/>
          <w:highlight w:val="cyan"/>
        </w:rPr>
        <w:t>an increase</w:t>
      </w:r>
      <w:r w:rsidRPr="00385E08">
        <w:rPr>
          <w:rStyle w:val="Emphasis"/>
        </w:rPr>
        <w:t xml:space="preserve"> from 217,800</w:t>
      </w:r>
      <w:r w:rsidRPr="00385E08">
        <w:rPr>
          <w:rStyle w:val="StyleUnderline"/>
        </w:rPr>
        <w:t xml:space="preserve"> in the previous survey.</w:t>
      </w:r>
    </w:p>
    <w:p w14:paraId="1DBA0FB0" w14:textId="77777777" w:rsidR="00B2558F" w:rsidRDefault="00B2558F" w:rsidP="00B2558F">
      <w:pPr>
        <w:rPr>
          <w:rStyle w:val="StyleUnderline"/>
        </w:rPr>
      </w:pPr>
    </w:p>
    <w:p w14:paraId="05F88CC9" w14:textId="77777777" w:rsidR="00B2558F" w:rsidRPr="007F02C6" w:rsidRDefault="00B2558F" w:rsidP="00B2558F">
      <w:pPr>
        <w:pStyle w:val="Heading3"/>
      </w:pPr>
      <w:r>
        <w:t>Uniq --- Growth Fragile/Shocks = Recession</w:t>
      </w:r>
    </w:p>
    <w:p w14:paraId="2B3DB730" w14:textId="77777777" w:rsidR="00B2558F" w:rsidRDefault="00B2558F" w:rsidP="00B2558F">
      <w:pPr>
        <w:pStyle w:val="Heading4"/>
      </w:pPr>
      <w:r>
        <w:t xml:space="preserve">Consumer spending has stabilized growth, but its fragile—shocks to the labor market cause recession. </w:t>
      </w:r>
    </w:p>
    <w:p w14:paraId="79A980CE" w14:textId="77777777" w:rsidR="00B2558F" w:rsidRDefault="00B2558F" w:rsidP="00B2558F">
      <w:r w:rsidRPr="003B5C06">
        <w:rPr>
          <w:rStyle w:val="Style13ptBold"/>
        </w:rPr>
        <w:t>Pound 6</w:t>
      </w:r>
      <w:r>
        <w:rPr>
          <w:rStyle w:val="Style13ptBold"/>
        </w:rPr>
        <w:t>-</w:t>
      </w:r>
      <w:r w:rsidRPr="003B5C06">
        <w:rPr>
          <w:rStyle w:val="Style13ptBold"/>
        </w:rPr>
        <w:t>23</w:t>
      </w:r>
      <w:r>
        <w:t xml:space="preserve"> [Jesse Pound, </w:t>
      </w:r>
      <w:r w:rsidRPr="003B5C06">
        <w:t>covers markets for CNBC Pro, with a focus on the ETF industry</w:t>
      </w:r>
      <w:r>
        <w:t xml:space="preserve">, </w:t>
      </w:r>
      <w:r w:rsidRPr="003B5C06">
        <w:t>has degrees in journalism and economics from the University of Oklahoma and a master’s degree in finance from Villanova University</w:t>
      </w:r>
      <w:r>
        <w:t>; 6/8/23, “</w:t>
      </w:r>
      <w:r w:rsidRPr="003B5C06">
        <w:t>Consumers are keeping the U.S. out of a recession. It’s getting harder</w:t>
      </w:r>
      <w:r>
        <w:t xml:space="preserve">”, CNBC, </w:t>
      </w:r>
      <w:r w:rsidRPr="003B5C06">
        <w:t>https://www.cnbc.com/2023/06/08/the-us-economy-keeps-skirting-recession-but-consumer-sector-might-slowly-be-splitting-apart.html</w:t>
      </w:r>
      <w:r>
        <w:t xml:space="preserve"> DOA 6/24/23] </w:t>
      </w:r>
      <w:proofErr w:type="spellStart"/>
      <w:r>
        <w:t>nmui</w:t>
      </w:r>
      <w:proofErr w:type="spellEnd"/>
    </w:p>
    <w:p w14:paraId="76BF4CE7" w14:textId="77777777" w:rsidR="00B2558F" w:rsidRPr="00A13CCC" w:rsidRDefault="00B2558F" w:rsidP="00B2558F">
      <w:pPr>
        <w:rPr>
          <w:b/>
          <w:bCs/>
          <w:u w:val="single"/>
        </w:rPr>
      </w:pPr>
      <w:r w:rsidRPr="00094E62">
        <w:rPr>
          <w:rStyle w:val="StyleUnderline"/>
        </w:rPr>
        <w:t xml:space="preserve">The widely </w:t>
      </w:r>
      <w:r w:rsidRPr="003B5C06">
        <w:rPr>
          <w:rStyle w:val="StyleUnderline"/>
        </w:rPr>
        <w:t xml:space="preserve">predicted U.S. </w:t>
      </w:r>
      <w:r w:rsidRPr="003B5C06">
        <w:rPr>
          <w:rStyle w:val="Emphasis"/>
        </w:rPr>
        <w:t>recession remains out of sight</w:t>
      </w:r>
      <w:r w:rsidRPr="003B5C06">
        <w:rPr>
          <w:rStyle w:val="StyleUnderline"/>
        </w:rPr>
        <w:t xml:space="preserve"> as the</w:t>
      </w:r>
      <w:r w:rsidRPr="00094E62">
        <w:rPr>
          <w:rStyle w:val="StyleUnderline"/>
        </w:rPr>
        <w:t xml:space="preserve"> first half of 2023 winds down, but </w:t>
      </w:r>
      <w:r w:rsidRPr="00094E62">
        <w:rPr>
          <w:rStyle w:val="StyleUnderline"/>
          <w:highlight w:val="cyan"/>
        </w:rPr>
        <w:t xml:space="preserve">the </w:t>
      </w:r>
      <w:r w:rsidRPr="00094E62">
        <w:rPr>
          <w:rStyle w:val="Emphasis"/>
          <w:highlight w:val="cyan"/>
        </w:rPr>
        <w:t>consumer sector that has fueled a remarkable recovery</w:t>
      </w:r>
      <w:r w:rsidRPr="00094E62">
        <w:rPr>
          <w:rStyle w:val="StyleUnderline"/>
        </w:rPr>
        <w:t xml:space="preserve"> from the pandemic shutdowns may finally be showing signs of fraying. </w:t>
      </w:r>
    </w:p>
    <w:p w14:paraId="23F633AE" w14:textId="77777777" w:rsidR="00B2558F" w:rsidRPr="00A13CCC" w:rsidRDefault="00B2558F" w:rsidP="00B2558F">
      <w:pPr>
        <w:rPr>
          <w:b/>
          <w:bCs/>
          <w:u w:val="single"/>
        </w:rPr>
      </w:pPr>
      <w:r w:rsidRPr="00094E62">
        <w:rPr>
          <w:sz w:val="16"/>
        </w:rPr>
        <w:t xml:space="preserve">The signals that economists lean on to gauge the odds of a recession are contradictory at the moment. The yield curve remains deeply inverted, and manufacturing surveys have been flashing recession signals for </w:t>
      </w:r>
      <w:r w:rsidRPr="00DD676E">
        <w:rPr>
          <w:sz w:val="16"/>
        </w:rPr>
        <w:t xml:space="preserve">months. But </w:t>
      </w:r>
      <w:r w:rsidRPr="00DD676E">
        <w:rPr>
          <w:rStyle w:val="Emphasis"/>
        </w:rPr>
        <w:t xml:space="preserve">layoffs </w:t>
      </w:r>
      <w:r w:rsidRPr="00DD676E">
        <w:rPr>
          <w:rStyle w:val="StyleUnderline"/>
        </w:rPr>
        <w:t xml:space="preserve">concentrated in the tech sector </w:t>
      </w:r>
      <w:r w:rsidRPr="00DD676E">
        <w:rPr>
          <w:rStyle w:val="Emphasis"/>
        </w:rPr>
        <w:t>have not spread widely</w:t>
      </w:r>
      <w:r w:rsidRPr="00DD676E">
        <w:rPr>
          <w:rStyle w:val="StyleUnderline"/>
        </w:rPr>
        <w:t xml:space="preserve"> so far, and </w:t>
      </w:r>
      <w:r w:rsidRPr="00DD676E">
        <w:rPr>
          <w:rStyle w:val="Emphasis"/>
        </w:rPr>
        <w:t>there are pockets of consumer strength,</w:t>
      </w:r>
      <w:r w:rsidRPr="00DD676E">
        <w:rPr>
          <w:rStyle w:val="StyleUnderline"/>
        </w:rPr>
        <w:t xml:space="preserve"> such as travel, that look like a downright boom. </w:t>
      </w:r>
    </w:p>
    <w:p w14:paraId="37295422" w14:textId="77777777" w:rsidR="00B2558F" w:rsidRPr="00094E62" w:rsidRDefault="00B2558F" w:rsidP="00B2558F">
      <w:pPr>
        <w:rPr>
          <w:rStyle w:val="Emphasis"/>
        </w:rPr>
      </w:pPr>
      <w:r w:rsidRPr="00DD676E">
        <w:rPr>
          <w:rStyle w:val="StyleUnderline"/>
        </w:rPr>
        <w:t xml:space="preserve">With the </w:t>
      </w:r>
      <w:r w:rsidRPr="00DD676E">
        <w:rPr>
          <w:rStyle w:val="Emphasis"/>
        </w:rPr>
        <w:t>Federal Reserve expected to skip a rate</w:t>
      </w:r>
      <w:r w:rsidRPr="00094E62">
        <w:rPr>
          <w:rStyle w:val="Emphasis"/>
        </w:rPr>
        <w:t xml:space="preserve"> hike</w:t>
      </w:r>
      <w:r w:rsidRPr="00094E62">
        <w:rPr>
          <w:rStyle w:val="StyleUnderline"/>
        </w:rPr>
        <w:t xml:space="preserve"> at its next meeting, </w:t>
      </w:r>
      <w:r w:rsidRPr="00094E62">
        <w:rPr>
          <w:rStyle w:val="Emphasis"/>
        </w:rPr>
        <w:t>hopes of a so-called “soft landing” for the economy have begun to sprout again</w:t>
      </w:r>
      <w:r w:rsidRPr="00094E62">
        <w:rPr>
          <w:rStyle w:val="StyleUnderline"/>
        </w:rPr>
        <w:t xml:space="preserve">. On Tuesday, </w:t>
      </w:r>
      <w:r w:rsidRPr="00094E62">
        <w:rPr>
          <w:rStyle w:val="Emphasis"/>
          <w:highlight w:val="cyan"/>
        </w:rPr>
        <w:t>Goldman Sachs lowered</w:t>
      </w:r>
      <w:r w:rsidRPr="00094E62">
        <w:rPr>
          <w:rStyle w:val="Emphasis"/>
        </w:rPr>
        <w:t xml:space="preserve"> its </w:t>
      </w:r>
      <w:r w:rsidRPr="00094E62">
        <w:rPr>
          <w:rStyle w:val="Emphasis"/>
          <w:highlight w:val="cyan"/>
        </w:rPr>
        <w:t>odds of</w:t>
      </w:r>
      <w:r w:rsidRPr="00094E62">
        <w:rPr>
          <w:rStyle w:val="Emphasis"/>
        </w:rPr>
        <w:t xml:space="preserve"> a U.S.</w:t>
      </w:r>
      <w:r w:rsidRPr="00094E62">
        <w:rPr>
          <w:rStyle w:val="StyleUnderline"/>
        </w:rPr>
        <w:t xml:space="preserve"> </w:t>
      </w:r>
      <w:r w:rsidRPr="00094E62">
        <w:rPr>
          <w:rStyle w:val="Emphasis"/>
          <w:highlight w:val="cyan"/>
        </w:rPr>
        <w:t>recession</w:t>
      </w:r>
      <w:r w:rsidRPr="00094E62">
        <w:rPr>
          <w:rStyle w:val="StyleUnderline"/>
        </w:rPr>
        <w:t xml:space="preserve"> in the next 12 months </w:t>
      </w:r>
      <w:r w:rsidRPr="00094E62">
        <w:rPr>
          <w:rStyle w:val="Emphasis"/>
          <w:highlight w:val="cyan"/>
        </w:rPr>
        <w:t>to just 25%.</w:t>
      </w:r>
    </w:p>
    <w:p w14:paraId="478D5F7D" w14:textId="77777777" w:rsidR="00B2558F" w:rsidRPr="00094E62" w:rsidRDefault="00B2558F" w:rsidP="00B2558F">
      <w:pPr>
        <w:rPr>
          <w:sz w:val="16"/>
        </w:rPr>
      </w:pPr>
      <w:r w:rsidRPr="00094E62">
        <w:rPr>
          <w:sz w:val="16"/>
        </w:rPr>
        <w:t xml:space="preserve">But can the strong consumer sector continue to hold up as the pandemic-era savings fade away and interest rates remain elevated? Not everyone is convinced, with some Wall Street strategists and economists arguing that a recession is just a matter of time as the central bank tries to bring down inflation — and there is plenty of evidence for that pessimistic case. </w:t>
      </w:r>
    </w:p>
    <w:p w14:paraId="15950EA9" w14:textId="77777777" w:rsidR="00B2558F" w:rsidRDefault="00B2558F" w:rsidP="00B2558F">
      <w:pPr>
        <w:rPr>
          <w:sz w:val="16"/>
        </w:rPr>
      </w:pPr>
      <w:r w:rsidRPr="00094E62">
        <w:rPr>
          <w:rStyle w:val="StyleUnderline"/>
        </w:rPr>
        <w:t xml:space="preserve">“The US and global expansions stand on solid ground, and </w:t>
      </w:r>
      <w:r w:rsidRPr="00094E62">
        <w:rPr>
          <w:rStyle w:val="Emphasis"/>
        </w:rPr>
        <w:t>fears of an imminent recession look overblown</w:t>
      </w:r>
      <w:r w:rsidRPr="00094E62">
        <w:rPr>
          <w:rStyle w:val="StyleUnderline"/>
        </w:rPr>
        <w:t xml:space="preserve">. This is the message from the </w:t>
      </w:r>
      <w:r w:rsidRPr="00094E62">
        <w:rPr>
          <w:rStyle w:val="Emphasis"/>
          <w:highlight w:val="cyan"/>
        </w:rPr>
        <w:t>latest releases show</w:t>
      </w:r>
      <w:r w:rsidRPr="00094E62">
        <w:rPr>
          <w:rStyle w:val="Emphasis"/>
        </w:rPr>
        <w:t>ing</w:t>
      </w:r>
      <w:r w:rsidRPr="00094E62">
        <w:rPr>
          <w:rStyle w:val="StyleUnderline"/>
        </w:rPr>
        <w:t xml:space="preserve"> a surprising </w:t>
      </w:r>
      <w:r w:rsidRPr="00094E62">
        <w:rPr>
          <w:rStyle w:val="StyleUnderline"/>
          <w:highlight w:val="cyan"/>
        </w:rPr>
        <w:t>increase in</w:t>
      </w:r>
      <w:r w:rsidRPr="00094E62">
        <w:rPr>
          <w:rStyle w:val="StyleUnderline"/>
        </w:rPr>
        <w:t xml:space="preserve"> the </w:t>
      </w:r>
      <w:r w:rsidRPr="00094E62">
        <w:rPr>
          <w:rStyle w:val="StyleUnderline"/>
          <w:highlight w:val="cyan"/>
        </w:rPr>
        <w:t>global manufacturing</w:t>
      </w:r>
      <w:r w:rsidRPr="00094E62">
        <w:rPr>
          <w:rStyle w:val="StyleUnderline"/>
        </w:rPr>
        <w:t xml:space="preserve"> PMI </w:t>
      </w:r>
      <w:r w:rsidRPr="00094E62">
        <w:rPr>
          <w:rStyle w:val="StyleUnderline"/>
          <w:highlight w:val="cyan"/>
        </w:rPr>
        <w:t xml:space="preserve">alongside </w:t>
      </w:r>
      <w:r w:rsidRPr="00094E62">
        <w:rPr>
          <w:rStyle w:val="Emphasis"/>
          <w:highlight w:val="cyan"/>
        </w:rPr>
        <w:t>strong gains in</w:t>
      </w:r>
      <w:r w:rsidRPr="00094E62">
        <w:rPr>
          <w:rStyle w:val="Emphasis"/>
        </w:rPr>
        <w:t xml:space="preserve"> US goods </w:t>
      </w:r>
      <w:r w:rsidRPr="00094E62">
        <w:rPr>
          <w:rStyle w:val="Emphasis"/>
          <w:highlight w:val="cyan"/>
        </w:rPr>
        <w:t>spending and employment</w:t>
      </w:r>
      <w:r w:rsidRPr="00094E62">
        <w:rPr>
          <w:sz w:val="16"/>
        </w:rPr>
        <w:t xml:space="preserve">. </w:t>
      </w:r>
    </w:p>
    <w:p w14:paraId="1260317B" w14:textId="77777777" w:rsidR="00B2558F" w:rsidRPr="00094E62" w:rsidRDefault="00B2558F" w:rsidP="00B2558F">
      <w:pPr>
        <w:rPr>
          <w:sz w:val="16"/>
        </w:rPr>
      </w:pPr>
      <w:r w:rsidRPr="00094E62">
        <w:rPr>
          <w:rStyle w:val="StyleUnderline"/>
        </w:rPr>
        <w:t>But these data also suggest that the seeds for an end to expansion are being sown,”</w:t>
      </w:r>
      <w:r w:rsidRPr="00094E62">
        <w:rPr>
          <w:sz w:val="16"/>
        </w:rPr>
        <w:t xml:space="preserve"> JPMorgan global market strategist Marko </w:t>
      </w:r>
      <w:proofErr w:type="spellStart"/>
      <w:r w:rsidRPr="00094E62">
        <w:rPr>
          <w:sz w:val="16"/>
        </w:rPr>
        <w:t>Kolanovic</w:t>
      </w:r>
      <w:proofErr w:type="spellEnd"/>
      <w:r w:rsidRPr="00094E62">
        <w:rPr>
          <w:sz w:val="16"/>
        </w:rPr>
        <w:t xml:space="preserve"> said in a note to clients on Monday. </w:t>
      </w:r>
    </w:p>
    <w:p w14:paraId="0F56E51F" w14:textId="77777777" w:rsidR="00B2558F" w:rsidRPr="00094E62" w:rsidRDefault="00B2558F" w:rsidP="00B2558F">
      <w:pPr>
        <w:rPr>
          <w:sz w:val="16"/>
        </w:rPr>
      </w:pPr>
      <w:r w:rsidRPr="00094E62">
        <w:rPr>
          <w:sz w:val="16"/>
        </w:rPr>
        <w:t>The confusing consumer</w:t>
      </w:r>
    </w:p>
    <w:p w14:paraId="13A09AE6" w14:textId="77777777" w:rsidR="00B2558F" w:rsidRPr="00094E62" w:rsidRDefault="00B2558F" w:rsidP="00B2558F">
      <w:pPr>
        <w:rPr>
          <w:sz w:val="16"/>
        </w:rPr>
      </w:pPr>
      <w:r w:rsidRPr="00094E62">
        <w:rPr>
          <w:sz w:val="16"/>
        </w:rPr>
        <w:t xml:space="preserve">The housing market is one of the key bellwethers for the U.S. consumer and the economy, and also one of the most confusing. </w:t>
      </w:r>
    </w:p>
    <w:p w14:paraId="13632BB8" w14:textId="77777777" w:rsidR="00B2558F" w:rsidRPr="00970155" w:rsidRDefault="00B2558F" w:rsidP="00B2558F">
      <w:pPr>
        <w:rPr>
          <w:b/>
          <w:u w:val="single"/>
        </w:rPr>
      </w:pPr>
      <w:r w:rsidRPr="00094E62">
        <w:rPr>
          <w:rStyle w:val="StyleUnderline"/>
        </w:rPr>
        <w:t>New home sales have actually been trending upward again in recent months despite elevated mortgage rates and a regional banking crisis, reversing some of a sharp slowdown from last year.</w:t>
      </w:r>
    </w:p>
    <w:p w14:paraId="5E90F43B" w14:textId="77777777" w:rsidR="00B2558F" w:rsidRPr="00094E62" w:rsidRDefault="00B2558F" w:rsidP="00B2558F">
      <w:pPr>
        <w:rPr>
          <w:sz w:val="16"/>
        </w:rPr>
      </w:pPr>
      <w:r w:rsidRPr="00094E62">
        <w:rPr>
          <w:sz w:val="16"/>
        </w:rPr>
        <w:t>However, that may not be a great read on the health of the consumer this time around. There has been a dramatic decline in the number of existing homes being placed on the market, which is exacerbating the national housing shortage and could make demand look stronger than it truly is.</w:t>
      </w:r>
    </w:p>
    <w:p w14:paraId="79F652B9" w14:textId="77777777" w:rsidR="00B2558F" w:rsidRPr="00094E62" w:rsidRDefault="00B2558F" w:rsidP="00B2558F">
      <w:pPr>
        <w:rPr>
          <w:sz w:val="16"/>
        </w:rPr>
      </w:pPr>
      <w:r w:rsidRPr="00094E62">
        <w:rPr>
          <w:sz w:val="16"/>
        </w:rPr>
        <w:t xml:space="preserve">“If you own a home, if you locked in a 2.8% 30-year mortgage, that’s the best trade of your life. Unless you have to move, you’re not going to move,” said Lauren Goodwin, economist and portfolio strategist at New York Life Investments. </w:t>
      </w:r>
    </w:p>
    <w:p w14:paraId="79D0747F" w14:textId="77777777" w:rsidR="00B2558F" w:rsidRPr="00094E62" w:rsidRDefault="00B2558F" w:rsidP="00B2558F">
      <w:pPr>
        <w:rPr>
          <w:sz w:val="16"/>
        </w:rPr>
      </w:pPr>
      <w:r w:rsidRPr="00094E62">
        <w:rPr>
          <w:sz w:val="16"/>
        </w:rPr>
        <w:t>There are also conflicting signals coming from major consumer companies. Target</w:t>
      </w:r>
    </w:p>
    <w:p w14:paraId="4D121E8D" w14:textId="77777777" w:rsidR="00B2558F" w:rsidRPr="00094E62" w:rsidRDefault="00B2558F" w:rsidP="00B2558F">
      <w:pPr>
        <w:rPr>
          <w:sz w:val="16"/>
        </w:rPr>
      </w:pPr>
      <w:r w:rsidRPr="00094E62">
        <w:rPr>
          <w:sz w:val="16"/>
        </w:rPr>
        <w:t xml:space="preserve"> warned last month of sluggish sales, and Dollar General</w:t>
      </w:r>
    </w:p>
    <w:p w14:paraId="4B2AEF26" w14:textId="77777777" w:rsidR="00B2558F" w:rsidRDefault="00B2558F" w:rsidP="00B2558F">
      <w:pPr>
        <w:rPr>
          <w:sz w:val="16"/>
        </w:rPr>
      </w:pPr>
      <w:r w:rsidRPr="00094E62">
        <w:rPr>
          <w:sz w:val="16"/>
        </w:rPr>
        <w:t>’s stock plunged on June 1 after the discount retailer slashed its full-year outlook.</w:t>
      </w:r>
    </w:p>
    <w:p w14:paraId="49255C2C" w14:textId="77777777" w:rsidR="00B2558F" w:rsidRPr="00094E62" w:rsidRDefault="00B2558F" w:rsidP="00B2558F">
      <w:pPr>
        <w:rPr>
          <w:sz w:val="16"/>
        </w:rPr>
      </w:pPr>
      <w:r w:rsidRPr="00094E62">
        <w:rPr>
          <w:sz w:val="16"/>
        </w:rPr>
        <w:t>But on the other hand, American Airlines</w:t>
      </w:r>
    </w:p>
    <w:p w14:paraId="394DD5E2" w14:textId="77777777" w:rsidR="00B2558F" w:rsidRPr="00094E62" w:rsidRDefault="00B2558F" w:rsidP="00B2558F">
      <w:pPr>
        <w:rPr>
          <w:sz w:val="16"/>
        </w:rPr>
      </w:pPr>
      <w:r w:rsidRPr="00094E62">
        <w:rPr>
          <w:sz w:val="16"/>
        </w:rPr>
        <w:t xml:space="preserve"> raised its earnings guidance on May 31, citing stronger demand and cheaper fuel. And luxury apparel brand Lululemon</w:t>
      </w:r>
    </w:p>
    <w:p w14:paraId="7A130708" w14:textId="77777777" w:rsidR="00B2558F" w:rsidRPr="00094E62" w:rsidRDefault="00B2558F" w:rsidP="00B2558F">
      <w:pPr>
        <w:rPr>
          <w:sz w:val="16"/>
        </w:rPr>
      </w:pPr>
      <w:r w:rsidRPr="00094E62">
        <w:rPr>
          <w:sz w:val="16"/>
        </w:rPr>
        <w:t xml:space="preserve"> topped estimates for earnings and sales for its fiscal first quarter and raised full-year guidance. </w:t>
      </w:r>
    </w:p>
    <w:p w14:paraId="4701A622" w14:textId="77777777" w:rsidR="00B2558F" w:rsidRPr="00094E62" w:rsidRDefault="00B2558F" w:rsidP="00B2558F">
      <w:pPr>
        <w:rPr>
          <w:sz w:val="16"/>
        </w:rPr>
      </w:pPr>
      <w:r w:rsidRPr="00094E62">
        <w:rPr>
          <w:sz w:val="16"/>
        </w:rPr>
        <w:t>That divergence could be a continuation of the post-pandemic economy, which has seen consumers splurge in areas like travel while leaving some retailers caught off guard with their inventory plans. But it also could be a sign that the economic recovery is becoming “K-shaped,” Goodwin said. That means a situation where different income tiers of consumers diverge from one another.</w:t>
      </w:r>
    </w:p>
    <w:p w14:paraId="254F334E" w14:textId="77777777" w:rsidR="00B2558F" w:rsidRPr="00094E62" w:rsidRDefault="00B2558F" w:rsidP="00B2558F">
      <w:pPr>
        <w:rPr>
          <w:sz w:val="16"/>
        </w:rPr>
      </w:pPr>
      <w:r w:rsidRPr="00094E62">
        <w:rPr>
          <w:sz w:val="16"/>
        </w:rPr>
        <w:t xml:space="preserve">“I don’t want to dismiss the idea that some companies could have idiosyncratic issues around their inventory management. It’s always a part of the story. But we’re seeing in the aggregate data a major bifurcation between lower- and middle-income segments of the consumer to the broader economy and the higher-income consumers,” she said.  </w:t>
      </w:r>
    </w:p>
    <w:p w14:paraId="6A6FFFB7" w14:textId="77777777" w:rsidR="00B2558F" w:rsidRPr="00094E62" w:rsidRDefault="00B2558F" w:rsidP="00B2558F">
      <w:pPr>
        <w:rPr>
          <w:sz w:val="16"/>
        </w:rPr>
      </w:pPr>
      <w:r w:rsidRPr="00094E62">
        <w:rPr>
          <w:sz w:val="16"/>
        </w:rPr>
        <w:t>“The bifurcation is happening not only by income segment but also by age,” Goodwin continued, pointing to credit card default rates.</w:t>
      </w:r>
    </w:p>
    <w:p w14:paraId="65B1FB27" w14:textId="77777777" w:rsidR="00B2558F" w:rsidRDefault="00B2558F" w:rsidP="00B2558F">
      <w:pPr>
        <w:rPr>
          <w:sz w:val="16"/>
        </w:rPr>
      </w:pPr>
      <w:r w:rsidRPr="00094E62">
        <w:rPr>
          <w:sz w:val="16"/>
        </w:rPr>
        <w:t>“What that says to me is this is a story about wealth just as much as excess savings,” she added.</w:t>
      </w:r>
    </w:p>
    <w:p w14:paraId="77FCE1AE" w14:textId="77777777" w:rsidR="00B2558F" w:rsidRPr="00094E62" w:rsidRDefault="00B2558F" w:rsidP="00B2558F">
      <w:pPr>
        <w:rPr>
          <w:sz w:val="16"/>
        </w:rPr>
      </w:pPr>
      <w:r w:rsidRPr="00094E62">
        <w:rPr>
          <w:sz w:val="16"/>
        </w:rPr>
        <w:t>Labor market’s last stand?</w:t>
      </w:r>
    </w:p>
    <w:p w14:paraId="3B6ABA3C" w14:textId="77777777" w:rsidR="00B2558F" w:rsidRPr="00970155" w:rsidRDefault="00B2558F" w:rsidP="00B2558F">
      <w:pPr>
        <w:rPr>
          <w:b/>
          <w:iCs/>
          <w:u w:val="single"/>
          <w:bdr w:val="single" w:sz="12" w:space="0" w:color="auto"/>
        </w:rPr>
      </w:pPr>
      <w:r w:rsidRPr="003B5C06">
        <w:rPr>
          <w:rStyle w:val="StyleUnderline"/>
        </w:rPr>
        <w:t>The main source of optimism for the U.S. economy is the labor market,</w:t>
      </w:r>
      <w:r w:rsidRPr="00094E62">
        <w:rPr>
          <w:rStyle w:val="StyleUnderline"/>
        </w:rPr>
        <w:t xml:space="preserve"> and </w:t>
      </w:r>
      <w:r w:rsidRPr="00DD676E">
        <w:rPr>
          <w:rStyle w:val="Emphasis"/>
          <w:highlight w:val="cyan"/>
        </w:rPr>
        <w:t>continued job growth would</w:t>
      </w:r>
      <w:r w:rsidRPr="00094E62">
        <w:rPr>
          <w:rStyle w:val="Emphasis"/>
        </w:rPr>
        <w:t xml:space="preserve"> boost low-income consumers and help </w:t>
      </w:r>
      <w:r w:rsidRPr="00DD676E">
        <w:rPr>
          <w:rStyle w:val="Emphasis"/>
          <w:highlight w:val="cyan"/>
        </w:rPr>
        <w:t>fight off the K-shaped economy.</w:t>
      </w:r>
    </w:p>
    <w:p w14:paraId="08776A8A" w14:textId="77777777" w:rsidR="00B2558F" w:rsidRPr="00094E62" w:rsidRDefault="00B2558F" w:rsidP="00B2558F">
      <w:pPr>
        <w:rPr>
          <w:sz w:val="16"/>
        </w:rPr>
      </w:pPr>
      <w:r w:rsidRPr="00094E62">
        <w:rPr>
          <w:sz w:val="16"/>
        </w:rPr>
        <w:t>Even with reports of new rounds of layoffs from major companies including Meta Platforms</w:t>
      </w:r>
    </w:p>
    <w:p w14:paraId="683EE255" w14:textId="77777777" w:rsidR="00B2558F" w:rsidRPr="00094E62" w:rsidRDefault="00B2558F" w:rsidP="00B2558F">
      <w:pPr>
        <w:rPr>
          <w:sz w:val="16"/>
        </w:rPr>
      </w:pPr>
      <w:r w:rsidRPr="00094E62">
        <w:rPr>
          <w:sz w:val="16"/>
        </w:rPr>
        <w:t>, Disney</w:t>
      </w:r>
    </w:p>
    <w:p w14:paraId="4F7DCB8B" w14:textId="77777777" w:rsidR="00B2558F" w:rsidRPr="00094E62" w:rsidRDefault="00B2558F" w:rsidP="00B2558F">
      <w:pPr>
        <w:rPr>
          <w:sz w:val="16"/>
        </w:rPr>
      </w:pPr>
      <w:r w:rsidRPr="00094E62">
        <w:rPr>
          <w:sz w:val="16"/>
        </w:rPr>
        <w:t xml:space="preserve"> and Goldman Sachs</w:t>
      </w:r>
    </w:p>
    <w:p w14:paraId="27F66638" w14:textId="77777777" w:rsidR="00B2558F" w:rsidRPr="00970155" w:rsidRDefault="00B2558F" w:rsidP="00B2558F">
      <w:pPr>
        <w:rPr>
          <w:b/>
          <w:iCs/>
          <w:u w:val="single"/>
          <w:bdr w:val="single" w:sz="12" w:space="0" w:color="auto"/>
        </w:rPr>
      </w:pPr>
      <w:r w:rsidRPr="00094E62">
        <w:rPr>
          <w:sz w:val="16"/>
        </w:rPr>
        <w:t xml:space="preserve">, </w:t>
      </w:r>
      <w:r w:rsidRPr="00094E62">
        <w:rPr>
          <w:rStyle w:val="StyleUnderline"/>
        </w:rPr>
        <w:t xml:space="preserve">the monthly jobs reports continue to beat expectations. </w:t>
      </w:r>
      <w:r w:rsidRPr="00DD676E">
        <w:rPr>
          <w:rStyle w:val="StyleUnderline"/>
        </w:rPr>
        <w:t xml:space="preserve">The </w:t>
      </w:r>
      <w:r w:rsidRPr="00DD676E">
        <w:rPr>
          <w:rStyle w:val="StyleUnderline"/>
          <w:highlight w:val="cyan"/>
        </w:rPr>
        <w:t>April JOLTS report</w:t>
      </w:r>
      <w:r w:rsidRPr="00DD676E">
        <w:rPr>
          <w:rStyle w:val="StyleUnderline"/>
        </w:rPr>
        <w:t xml:space="preserve"> even </w:t>
      </w:r>
      <w:r w:rsidRPr="00DD676E">
        <w:rPr>
          <w:rStyle w:val="Emphasis"/>
          <w:highlight w:val="cyan"/>
        </w:rPr>
        <w:t>showed a surprise rise in job openings.</w:t>
      </w:r>
      <w:r w:rsidRPr="00DD676E">
        <w:rPr>
          <w:rStyle w:val="Emphasis"/>
        </w:rPr>
        <w:t xml:space="preserve"> </w:t>
      </w:r>
    </w:p>
    <w:p w14:paraId="32BC3A33" w14:textId="77777777" w:rsidR="00B2558F" w:rsidRPr="00094E62" w:rsidRDefault="00B2558F" w:rsidP="00B2558F">
      <w:pPr>
        <w:rPr>
          <w:sz w:val="16"/>
        </w:rPr>
      </w:pPr>
      <w:r w:rsidRPr="00DD676E">
        <w:rPr>
          <w:sz w:val="16"/>
        </w:rPr>
        <w:t>However, Nick Bunker, the economic research director for North America at</w:t>
      </w:r>
      <w:r w:rsidRPr="00094E62">
        <w:rPr>
          <w:sz w:val="16"/>
        </w:rPr>
        <w:t xml:space="preserve"> jobs site Indeed, said his firm’s data shows that job listings have continued to soften in recent weeks and that the employment market has cooled since earlier in the recovery. </w:t>
      </w:r>
    </w:p>
    <w:p w14:paraId="7A1197C8" w14:textId="77777777" w:rsidR="00B2558F" w:rsidRDefault="00B2558F" w:rsidP="00B2558F">
      <w:pPr>
        <w:rPr>
          <w:sz w:val="16"/>
        </w:rPr>
      </w:pPr>
      <w:r w:rsidRPr="00094E62">
        <w:rPr>
          <w:rStyle w:val="StyleUnderline"/>
        </w:rPr>
        <w:t>“Things are moderating, even if they’re still very strong,”</w:t>
      </w:r>
      <w:r w:rsidRPr="00094E62">
        <w:rPr>
          <w:sz w:val="16"/>
        </w:rPr>
        <w:t xml:space="preserve"> Bunker said.</w:t>
      </w:r>
    </w:p>
    <w:p w14:paraId="0FF8CB05" w14:textId="77777777" w:rsidR="00B2558F" w:rsidRPr="00094E62" w:rsidRDefault="00B2558F" w:rsidP="00B2558F">
      <w:pPr>
        <w:rPr>
          <w:sz w:val="16"/>
        </w:rPr>
      </w:pPr>
      <w:r w:rsidRPr="00094E62">
        <w:rPr>
          <w:sz w:val="16"/>
        </w:rPr>
        <w:t xml:space="preserve">And the May jobs report was a conflicting document in and of itself. While payrolls gained a surprising 339,000 jobs, the unemployment rate — calculated by a different survey — actually rose to 3.7%. </w:t>
      </w:r>
    </w:p>
    <w:p w14:paraId="56913FEE" w14:textId="77777777" w:rsidR="00B2558F" w:rsidRPr="00094E62" w:rsidRDefault="00B2558F" w:rsidP="00B2558F">
      <w:pPr>
        <w:rPr>
          <w:sz w:val="16"/>
        </w:rPr>
      </w:pPr>
      <w:r w:rsidRPr="00094E62">
        <w:rPr>
          <w:sz w:val="16"/>
        </w:rPr>
        <w:t xml:space="preserve">“It’s just one of those quirky reports. That 3-10ths of a percentage point jump in the unemployment rate — I don’t think that’s an accurate representation of the health of the labor market. I also don’t think the 339,000 jobs we added in one month is an accurate reflection … My view of this is I would not get too hyped in either direction,” Bunker said. </w:t>
      </w:r>
    </w:p>
    <w:p w14:paraId="1D4E6162" w14:textId="77777777" w:rsidR="00B2558F" w:rsidRDefault="00B2558F" w:rsidP="00B2558F">
      <w:pPr>
        <w:rPr>
          <w:rStyle w:val="Emphasis"/>
        </w:rPr>
      </w:pPr>
      <w:r w:rsidRPr="00D55B0B">
        <w:rPr>
          <w:rStyle w:val="StyleUnderline"/>
        </w:rPr>
        <w:t xml:space="preserve">The labor market is often seen as a lagging indicator of economic weakness, and </w:t>
      </w:r>
      <w:r w:rsidRPr="00DD676E">
        <w:rPr>
          <w:rStyle w:val="StyleUnderline"/>
          <w:highlight w:val="cyan"/>
        </w:rPr>
        <w:t>i</w:t>
      </w:r>
      <w:r w:rsidRPr="00DD676E">
        <w:rPr>
          <w:rStyle w:val="Emphasis"/>
          <w:highlight w:val="cyan"/>
        </w:rPr>
        <w:t>t’s no guarantee</w:t>
      </w:r>
      <w:r w:rsidRPr="00D55B0B">
        <w:rPr>
          <w:rStyle w:val="Emphasis"/>
        </w:rPr>
        <w:t xml:space="preserve"> that a </w:t>
      </w:r>
      <w:r w:rsidRPr="00DD676E">
        <w:rPr>
          <w:rStyle w:val="Emphasis"/>
          <w:highlight w:val="cyan"/>
        </w:rPr>
        <w:t>recession is not around the corner</w:t>
      </w:r>
      <w:r w:rsidRPr="00D55B0B">
        <w:rPr>
          <w:rStyle w:val="StyleUnderline"/>
        </w:rPr>
        <w:t xml:space="preserve">. On Thursday, initial jobless claims showed a surprise jump to 261,000, potentially a warning sign that the </w:t>
      </w:r>
      <w:r w:rsidRPr="00DD676E">
        <w:rPr>
          <w:rStyle w:val="Emphasis"/>
          <w:highlight w:val="cyan"/>
        </w:rPr>
        <w:t>cracks in the labor market are beginning to widen</w:t>
      </w:r>
      <w:r w:rsidRPr="00D55B0B">
        <w:rPr>
          <w:rStyle w:val="Emphasis"/>
        </w:rPr>
        <w:t>.</w:t>
      </w:r>
    </w:p>
    <w:p w14:paraId="62FAB0DC" w14:textId="77777777" w:rsidR="00B2558F" w:rsidRDefault="00B2558F" w:rsidP="00B2558F">
      <w:pPr>
        <w:rPr>
          <w:rStyle w:val="Emphasis"/>
        </w:rPr>
      </w:pPr>
    </w:p>
    <w:p w14:paraId="465FD3F8" w14:textId="77777777" w:rsidR="00B2558F" w:rsidRDefault="00B2558F" w:rsidP="00B2558F">
      <w:pPr>
        <w:pStyle w:val="Heading3"/>
      </w:pPr>
      <w:r>
        <w:t>Uniq --- AT: Banks---Brink</w:t>
      </w:r>
    </w:p>
    <w:p w14:paraId="6553A815" w14:textId="77777777" w:rsidR="00B2558F" w:rsidRPr="00D853EC" w:rsidRDefault="00B2558F" w:rsidP="00B2558F">
      <w:pPr>
        <w:pStyle w:val="Heading4"/>
      </w:pPr>
      <w:r>
        <w:t xml:space="preserve">Banks create a </w:t>
      </w:r>
      <w:r>
        <w:rPr>
          <w:u w:val="single"/>
        </w:rPr>
        <w:t>brink</w:t>
      </w:r>
      <w:r>
        <w:t xml:space="preserve"> for recession.</w:t>
      </w:r>
    </w:p>
    <w:p w14:paraId="55642969" w14:textId="77777777" w:rsidR="00B2558F" w:rsidRPr="00B929AE" w:rsidRDefault="00B2558F" w:rsidP="00B2558F">
      <w:r>
        <w:t xml:space="preserve">Jennifer </w:t>
      </w:r>
      <w:r w:rsidRPr="00B929AE">
        <w:rPr>
          <w:rStyle w:val="Style13ptBold"/>
        </w:rPr>
        <w:t>Sor, 6-26</w:t>
      </w:r>
      <w:r>
        <w:t xml:space="preserve">-2023, a junior reporter for Markets Insider. She graduated from UC Santa Barbara with a BA in Economics and English. "Banks will suffer 2008-style losses if inflation isn't controlled, top banking expert says," Markets Insider, </w:t>
      </w:r>
      <w:r w:rsidRPr="00CC0EB6">
        <w:t>https://markets.businessinsider.com/news/stocks/banking-crisis-2008-recession-bank-failures-financial-crash-bis-2023-6</w:t>
      </w:r>
      <w:r>
        <w:t xml:space="preserve"> ---ML</w:t>
      </w:r>
    </w:p>
    <w:p w14:paraId="7E957DAD" w14:textId="77777777" w:rsidR="00B2558F" w:rsidRPr="00B929AE" w:rsidRDefault="00B2558F" w:rsidP="00B2558F">
      <w:pPr>
        <w:rPr>
          <w:rStyle w:val="StyleUnderline"/>
        </w:rPr>
      </w:pPr>
      <w:r w:rsidRPr="00B929AE">
        <w:rPr>
          <w:rStyle w:val="StyleUnderline"/>
          <w:highlight w:val="cyan"/>
        </w:rPr>
        <w:t>The banking crisis</w:t>
      </w:r>
      <w:r w:rsidRPr="00B929AE">
        <w:rPr>
          <w:rStyle w:val="StyleUnderline"/>
        </w:rPr>
        <w:t xml:space="preserve"> that unfolded earlier this year </w:t>
      </w:r>
      <w:r w:rsidRPr="00B929AE">
        <w:rPr>
          <w:rStyle w:val="Emphasis"/>
          <w:highlight w:val="cyan"/>
        </w:rPr>
        <w:t>isn't over</w:t>
      </w:r>
      <w:r w:rsidRPr="00B929AE">
        <w:rPr>
          <w:highlight w:val="cyan"/>
        </w:rPr>
        <w:t>,</w:t>
      </w:r>
      <w:r>
        <w:t xml:space="preserve"> </w:t>
      </w:r>
      <w:r w:rsidRPr="00B929AE">
        <w:rPr>
          <w:rStyle w:val="StyleUnderline"/>
        </w:rPr>
        <w:t xml:space="preserve">and </w:t>
      </w:r>
      <w:r w:rsidRPr="00B929AE">
        <w:rPr>
          <w:rStyle w:val="StyleUnderline"/>
          <w:highlight w:val="cyan"/>
        </w:rPr>
        <w:t xml:space="preserve">banks could be </w:t>
      </w:r>
      <w:r w:rsidRPr="00B929AE">
        <w:rPr>
          <w:rStyle w:val="Emphasis"/>
          <w:highlight w:val="cyan"/>
        </w:rPr>
        <w:t>hit with losses</w:t>
      </w:r>
      <w:r w:rsidRPr="00B929AE">
        <w:rPr>
          <w:rStyle w:val="StyleUnderline"/>
          <w:highlight w:val="cyan"/>
        </w:rPr>
        <w:t xml:space="preserve"> akin to</w:t>
      </w:r>
      <w:r w:rsidRPr="00B929AE">
        <w:rPr>
          <w:rStyle w:val="StyleUnderline"/>
        </w:rPr>
        <w:t xml:space="preserve"> what was seen in 20</w:t>
      </w:r>
      <w:r w:rsidRPr="00B929AE">
        <w:rPr>
          <w:rStyle w:val="Emphasis"/>
          <w:highlight w:val="cyan"/>
        </w:rPr>
        <w:t>08</w:t>
      </w:r>
      <w:r w:rsidRPr="00B929AE">
        <w:rPr>
          <w:rStyle w:val="Emphasis"/>
        </w:rPr>
        <w:t xml:space="preserve"> </w:t>
      </w:r>
      <w:r w:rsidRPr="00B929AE">
        <w:rPr>
          <w:rStyle w:val="StyleUnderline"/>
        </w:rPr>
        <w:t xml:space="preserve">if the Federal Reserve doesn't get inflation under control, </w:t>
      </w:r>
      <w:r w:rsidRPr="00B929AE">
        <w:rPr>
          <w:rStyle w:val="StyleUnderline"/>
          <w:highlight w:val="cyan"/>
        </w:rPr>
        <w:t xml:space="preserve">according to </w:t>
      </w:r>
      <w:r w:rsidRPr="00B929AE">
        <w:rPr>
          <w:rStyle w:val="Emphasis"/>
          <w:highlight w:val="cyan"/>
        </w:rPr>
        <w:t>B</w:t>
      </w:r>
      <w:r w:rsidRPr="00B929AE">
        <w:rPr>
          <w:rStyle w:val="StyleUnderline"/>
        </w:rPr>
        <w:t xml:space="preserve">ank for </w:t>
      </w:r>
      <w:r w:rsidRPr="00B929AE">
        <w:rPr>
          <w:rStyle w:val="Emphasis"/>
          <w:highlight w:val="cyan"/>
        </w:rPr>
        <w:t>I</w:t>
      </w:r>
      <w:r w:rsidRPr="00B929AE">
        <w:rPr>
          <w:rStyle w:val="StyleUnderline"/>
        </w:rPr>
        <w:t xml:space="preserve">nternational </w:t>
      </w:r>
      <w:r w:rsidRPr="00B929AE">
        <w:rPr>
          <w:rStyle w:val="Emphasis"/>
          <w:highlight w:val="cyan"/>
        </w:rPr>
        <w:t>S</w:t>
      </w:r>
      <w:r w:rsidRPr="00B929AE">
        <w:rPr>
          <w:rStyle w:val="StyleUnderline"/>
        </w:rPr>
        <w:t>ettlements.</w:t>
      </w:r>
    </w:p>
    <w:p w14:paraId="48036290" w14:textId="77777777" w:rsidR="00B2558F" w:rsidRPr="00B929AE" w:rsidRDefault="00B2558F" w:rsidP="00B2558F">
      <w:pPr>
        <w:rPr>
          <w:rStyle w:val="StyleUnderline"/>
        </w:rPr>
      </w:pPr>
      <w:r>
        <w:t xml:space="preserve">In its annual report published Sunday, </w:t>
      </w:r>
      <w:r w:rsidRPr="00B929AE">
        <w:rPr>
          <w:rStyle w:val="StyleUnderline"/>
          <w:highlight w:val="cyan"/>
        </w:rPr>
        <w:t>the</w:t>
      </w:r>
      <w:r w:rsidRPr="00B929AE">
        <w:rPr>
          <w:rStyle w:val="StyleUnderline"/>
        </w:rPr>
        <w:t xml:space="preserve"> so-called </w:t>
      </w:r>
      <w:r w:rsidRPr="00B929AE">
        <w:rPr>
          <w:rStyle w:val="StyleUnderline"/>
          <w:highlight w:val="cyan"/>
        </w:rPr>
        <w:t>bank</w:t>
      </w:r>
      <w:r w:rsidRPr="00B929AE">
        <w:rPr>
          <w:rStyle w:val="StyleUnderline"/>
        </w:rPr>
        <w:t xml:space="preserve"> for central banks </w:t>
      </w:r>
      <w:r w:rsidRPr="00B929AE">
        <w:rPr>
          <w:rStyle w:val="StyleUnderline"/>
          <w:highlight w:val="cyan"/>
        </w:rPr>
        <w:t xml:space="preserve">pointed to the </w:t>
      </w:r>
      <w:r w:rsidRPr="00B929AE">
        <w:rPr>
          <w:rStyle w:val="Emphasis"/>
          <w:highlight w:val="cyan"/>
        </w:rPr>
        <w:t>lasting ramifications</w:t>
      </w:r>
      <w:r w:rsidRPr="00B929AE">
        <w:rPr>
          <w:rStyle w:val="StyleUnderline"/>
        </w:rPr>
        <w:t xml:space="preserve"> of 2023's bank failures, </w:t>
      </w:r>
      <w:r w:rsidRPr="00B929AE">
        <w:rPr>
          <w:rStyle w:val="StyleUnderline"/>
          <w:highlight w:val="cyan"/>
        </w:rPr>
        <w:t>starting with</w:t>
      </w:r>
      <w:r w:rsidRPr="00B929AE">
        <w:rPr>
          <w:rStyle w:val="StyleUnderline"/>
        </w:rPr>
        <w:t xml:space="preserve"> the </w:t>
      </w:r>
      <w:r w:rsidRPr="00B929AE">
        <w:rPr>
          <w:rStyle w:val="StyleUnderline"/>
          <w:highlight w:val="cyan"/>
        </w:rPr>
        <w:t>collapse of</w:t>
      </w:r>
      <w:r w:rsidRPr="00B929AE">
        <w:rPr>
          <w:rStyle w:val="StyleUnderline"/>
        </w:rPr>
        <w:t xml:space="preserve"> Silicon Valley Bank in early March. </w:t>
      </w:r>
      <w:r w:rsidRPr="00B929AE">
        <w:rPr>
          <w:rStyle w:val="Emphasis"/>
          <w:highlight w:val="cyan"/>
        </w:rPr>
        <w:t>SVB</w:t>
      </w:r>
      <w:r w:rsidRPr="00B929AE">
        <w:rPr>
          <w:rStyle w:val="StyleUnderline"/>
        </w:rPr>
        <w:t>'s</w:t>
      </w:r>
      <w:r>
        <w:t xml:space="preserve"> implosion, sparked by losses on its bond holdings as interest rates rose and the value of its fixed income securities plummeted, </w:t>
      </w:r>
      <w:r w:rsidRPr="00B929AE">
        <w:rPr>
          <w:rStyle w:val="Emphasis"/>
          <w:highlight w:val="cyan"/>
        </w:rPr>
        <w:t>snowballed</w:t>
      </w:r>
      <w:r w:rsidRPr="00B929AE">
        <w:rPr>
          <w:rStyle w:val="StyleUnderline"/>
          <w:highlight w:val="cyan"/>
        </w:rPr>
        <w:t xml:space="preserve"> into a wider</w:t>
      </w:r>
      <w:r w:rsidRPr="00B929AE">
        <w:rPr>
          <w:rStyle w:val="StyleUnderline"/>
        </w:rPr>
        <w:t xml:space="preserve"> regional </w:t>
      </w:r>
      <w:r w:rsidRPr="00B929AE">
        <w:rPr>
          <w:rStyle w:val="StyleUnderline"/>
          <w:highlight w:val="cyan"/>
        </w:rPr>
        <w:t>bank crisis</w:t>
      </w:r>
      <w:r w:rsidRPr="00B929AE">
        <w:rPr>
          <w:rStyle w:val="StyleUnderline"/>
        </w:rPr>
        <w:t xml:space="preserve"> that resulted in the fall of Signature Bank and First Republic Bank. </w:t>
      </w:r>
    </w:p>
    <w:p w14:paraId="44E90CF2" w14:textId="77777777" w:rsidR="00B2558F" w:rsidRDefault="00B2558F" w:rsidP="00B2558F">
      <w:r w:rsidRPr="00B929AE">
        <w:rPr>
          <w:rStyle w:val="StyleUnderline"/>
        </w:rPr>
        <w:t xml:space="preserve">Experts say the </w:t>
      </w:r>
      <w:r w:rsidRPr="00B929AE">
        <w:rPr>
          <w:rStyle w:val="StyleUnderline"/>
          <w:highlight w:val="cyan"/>
        </w:rPr>
        <w:t xml:space="preserve">banking failures </w:t>
      </w:r>
      <w:r w:rsidRPr="00B929AE">
        <w:rPr>
          <w:rStyle w:val="Emphasis"/>
          <w:highlight w:val="cyan"/>
        </w:rPr>
        <w:t>raised</w:t>
      </w:r>
      <w:r w:rsidRPr="00B929AE">
        <w:rPr>
          <w:rStyle w:val="StyleUnderline"/>
          <w:highlight w:val="cyan"/>
        </w:rPr>
        <w:t xml:space="preserve"> the risk of </w:t>
      </w:r>
      <w:r w:rsidRPr="00B929AE">
        <w:rPr>
          <w:rStyle w:val="Emphasis"/>
          <w:highlight w:val="cyan"/>
        </w:rPr>
        <w:t>recession</w:t>
      </w:r>
      <w:r w:rsidRPr="00B929AE">
        <w:rPr>
          <w:rStyle w:val="StyleUnderline"/>
        </w:rPr>
        <w:t xml:space="preserve"> and the </w:t>
      </w:r>
      <w:r w:rsidRPr="00B929AE">
        <w:rPr>
          <w:rStyle w:val="StyleUnderline"/>
          <w:highlight w:val="cyan"/>
        </w:rPr>
        <w:t>risk that</w:t>
      </w:r>
      <w:r w:rsidRPr="00B929AE">
        <w:rPr>
          <w:rStyle w:val="StyleUnderline"/>
        </w:rPr>
        <w:t xml:space="preserve"> more </w:t>
      </w:r>
      <w:r w:rsidRPr="00B929AE">
        <w:rPr>
          <w:rStyle w:val="StyleUnderline"/>
          <w:highlight w:val="cyan"/>
        </w:rPr>
        <w:t xml:space="preserve">lenders are teetering on the </w:t>
      </w:r>
      <w:r w:rsidRPr="00B929AE">
        <w:rPr>
          <w:rStyle w:val="Emphasis"/>
          <w:highlight w:val="cyan"/>
        </w:rPr>
        <w:t>brink</w:t>
      </w:r>
      <w:r w:rsidRPr="00B929AE">
        <w:rPr>
          <w:rStyle w:val="StyleUnderline"/>
        </w:rPr>
        <w:t xml:space="preserve">. BIS general manager Agustín Carstens </w:t>
      </w:r>
      <w:r w:rsidRPr="00B929AE">
        <w:rPr>
          <w:rStyle w:val="Emphasis"/>
        </w:rPr>
        <w:t>warned</w:t>
      </w:r>
      <w:r w:rsidRPr="00B929AE">
        <w:rPr>
          <w:rStyle w:val="StyleUnderline"/>
        </w:rPr>
        <w:t xml:space="preserve"> of bank losses </w:t>
      </w:r>
      <w:r w:rsidRPr="00CC0EB6">
        <w:t>of "a similar order of magnitude" as the 2008 financial crisis.</w:t>
      </w:r>
    </w:p>
    <w:p w14:paraId="3BA28990" w14:textId="77777777" w:rsidR="00B2558F" w:rsidRPr="00066E4B" w:rsidRDefault="00B2558F" w:rsidP="00B2558F">
      <w:pPr>
        <w:pStyle w:val="Heading3"/>
      </w:pPr>
      <w:r w:rsidRPr="00066E4B">
        <w:t>Uniq --- Banks Stabilizing</w:t>
      </w:r>
    </w:p>
    <w:p w14:paraId="6584377F" w14:textId="77777777" w:rsidR="00B2558F" w:rsidRDefault="00B2558F" w:rsidP="00B2558F"/>
    <w:p w14:paraId="1C51E957" w14:textId="77777777" w:rsidR="00B2558F" w:rsidRPr="00B929AE" w:rsidRDefault="00B2558F" w:rsidP="00B2558F">
      <w:pPr>
        <w:pStyle w:val="Heading4"/>
      </w:pPr>
      <w:r>
        <w:t xml:space="preserve">Banks are </w:t>
      </w:r>
      <w:r>
        <w:rPr>
          <w:u w:val="single"/>
        </w:rPr>
        <w:t>stabilizing</w:t>
      </w:r>
      <w:r>
        <w:t>.</w:t>
      </w:r>
    </w:p>
    <w:p w14:paraId="0D717F28" w14:textId="77777777" w:rsidR="00B2558F" w:rsidRPr="002E437C" w:rsidRDefault="00B2558F" w:rsidP="00B2558F">
      <w:r>
        <w:t xml:space="preserve">Shubham </w:t>
      </w:r>
      <w:r w:rsidRPr="002E437C">
        <w:rPr>
          <w:rStyle w:val="Style13ptBold"/>
        </w:rPr>
        <w:t>Batra 6-5</w:t>
      </w:r>
      <w:r>
        <w:t xml:space="preserve">, Reporter at Reuters, June 5, 2023, "Insider buying in US regional banks at 3-year high as execs look to bolster confidence," Reuters, </w:t>
      </w:r>
      <w:r w:rsidRPr="002E437C">
        <w:t>https://www.reuters.com/business/finance/insider-buying-us-regional-banks-3-year-high-execs-look-bolster-confidence-2023-06-05/</w:t>
      </w:r>
      <w:r>
        <w:t xml:space="preserve"> ---ML</w:t>
      </w:r>
    </w:p>
    <w:p w14:paraId="5627DF1F" w14:textId="77777777" w:rsidR="00B2558F" w:rsidRDefault="00B2558F" w:rsidP="00B2558F">
      <w:r>
        <w:t xml:space="preserve">June 5 (Reuters) - </w:t>
      </w:r>
      <w:r w:rsidRPr="003D38AE">
        <w:rPr>
          <w:rStyle w:val="Emphasis"/>
          <w:highlight w:val="cyan"/>
        </w:rPr>
        <w:t>Regional</w:t>
      </w:r>
      <w:r w:rsidRPr="003D38AE">
        <w:rPr>
          <w:rStyle w:val="StyleUnderline"/>
          <w:highlight w:val="cyan"/>
        </w:rPr>
        <w:t xml:space="preserve"> bank executives buying shares</w:t>
      </w:r>
      <w:r w:rsidRPr="002E437C">
        <w:rPr>
          <w:rStyle w:val="StyleUnderline"/>
        </w:rPr>
        <w:t xml:space="preserve"> in their own companies </w:t>
      </w:r>
      <w:r w:rsidRPr="003D38AE">
        <w:rPr>
          <w:rStyle w:val="StyleUnderline"/>
          <w:highlight w:val="cyan"/>
        </w:rPr>
        <w:t xml:space="preserve">hit a </w:t>
      </w:r>
      <w:r w:rsidRPr="003D38AE">
        <w:rPr>
          <w:rStyle w:val="Emphasis"/>
          <w:highlight w:val="cyan"/>
        </w:rPr>
        <w:t>three-year high</w:t>
      </w:r>
      <w:r w:rsidRPr="002E437C">
        <w:rPr>
          <w:rStyle w:val="StyleUnderline"/>
        </w:rPr>
        <w:t xml:space="preserve"> in the United States during the second quarter of 2023 </w:t>
      </w:r>
      <w:r w:rsidRPr="003D38AE">
        <w:rPr>
          <w:rStyle w:val="StyleUnderline"/>
          <w:highlight w:val="cyan"/>
        </w:rPr>
        <w:t xml:space="preserve">as they </w:t>
      </w:r>
      <w:r w:rsidRPr="003D38AE">
        <w:rPr>
          <w:rStyle w:val="Emphasis"/>
          <w:highlight w:val="cyan"/>
        </w:rPr>
        <w:t>rushed</w:t>
      </w:r>
      <w:r w:rsidRPr="003D38AE">
        <w:rPr>
          <w:rStyle w:val="StyleUnderline"/>
          <w:highlight w:val="cyan"/>
        </w:rPr>
        <w:t xml:space="preserve"> to restore</w:t>
      </w:r>
      <w:r w:rsidRPr="002E437C">
        <w:rPr>
          <w:rStyle w:val="StyleUnderline"/>
        </w:rPr>
        <w:t xml:space="preserve"> </w:t>
      </w:r>
      <w:r w:rsidRPr="003D38AE">
        <w:rPr>
          <w:rStyle w:val="Emphasis"/>
          <w:highlight w:val="cyan"/>
        </w:rPr>
        <w:t>investor confidence</w:t>
      </w:r>
      <w:r w:rsidRPr="003D38AE">
        <w:rPr>
          <w:rStyle w:val="StyleUnderline"/>
          <w:highlight w:val="cyan"/>
        </w:rPr>
        <w:t xml:space="preserve"> in their firms</w:t>
      </w:r>
      <w:r w:rsidRPr="002E437C">
        <w:rPr>
          <w:rStyle w:val="StyleUnderline"/>
        </w:rPr>
        <w:t xml:space="preserve"> following the collapse of Silicon Valley Bank</w:t>
      </w:r>
      <w:r>
        <w:t>.</w:t>
      </w:r>
    </w:p>
    <w:p w14:paraId="52A78DF0" w14:textId="77777777" w:rsidR="00B2558F" w:rsidRDefault="00B2558F" w:rsidP="00B2558F">
      <w:r>
        <w:t xml:space="preserve">Such a buying frenzy was last witnessed in the first quarter of 2020, when stocks sold off in reaction to the spread of COVID-19, according to investment research firm </w:t>
      </w:r>
      <w:proofErr w:type="spellStart"/>
      <w:r>
        <w:t>VerityData</w:t>
      </w:r>
      <w:proofErr w:type="spellEnd"/>
      <w:r>
        <w:t>.</w:t>
      </w:r>
    </w:p>
    <w:p w14:paraId="00FD1CB0" w14:textId="77777777" w:rsidR="00B2558F" w:rsidRDefault="00B2558F" w:rsidP="00B2558F">
      <w:r>
        <w:t xml:space="preserve">US Bancorp (USB.N), East West Bancorp (EWBC.O), Zions Bancorp (ZION.O) and </w:t>
      </w:r>
      <w:proofErr w:type="spellStart"/>
      <w:r>
        <w:t>SoFi</w:t>
      </w:r>
      <w:proofErr w:type="spellEnd"/>
      <w:r>
        <w:t xml:space="preserve"> Technologies (SOFI.O) are some of the names from the 244 banks that saw heavy insider buying in the second quarter.</w:t>
      </w:r>
    </w:p>
    <w:p w14:paraId="09424004" w14:textId="77777777" w:rsidR="00B2558F" w:rsidRDefault="00B2558F" w:rsidP="00B2558F">
      <w:r>
        <w:t xml:space="preserve">A total of 778 executives and other company officers bought own bank shares in the second quarter through May 26, compared with 524 buyers during all of first quarter of 2023, when the collapse of three regional lenders sparked a massive selloff in U.S. bank stocks, data from </w:t>
      </w:r>
      <w:proofErr w:type="spellStart"/>
      <w:r>
        <w:t>VerityData</w:t>
      </w:r>
      <w:proofErr w:type="spellEnd"/>
      <w:r>
        <w:t xml:space="preserve"> showed.</w:t>
      </w:r>
    </w:p>
    <w:p w14:paraId="4D9E9625" w14:textId="77777777" w:rsidR="00B2558F" w:rsidRDefault="00B2558F" w:rsidP="00B2558F">
      <w:r>
        <w:t>The ratio of buyers to sellers in the regional banking sector has also hit a record high in the second quarter of 2023, according to the data.</w:t>
      </w:r>
    </w:p>
    <w:p w14:paraId="57F2F3BA" w14:textId="77777777" w:rsidR="00B2558F" w:rsidRPr="002E437C" w:rsidRDefault="00B2558F" w:rsidP="00B2558F">
      <w:pPr>
        <w:rPr>
          <w:rStyle w:val="StyleUnderline"/>
        </w:rPr>
      </w:pPr>
      <w:r w:rsidRPr="002E437C">
        <w:rPr>
          <w:rStyle w:val="StyleUnderline"/>
        </w:rPr>
        <w:t>"</w:t>
      </w:r>
      <w:r w:rsidRPr="003D38AE">
        <w:rPr>
          <w:rStyle w:val="StyleUnderline"/>
          <w:highlight w:val="cyan"/>
        </w:rPr>
        <w:t>Insiders</w:t>
      </w:r>
      <w:r w:rsidRPr="002E437C">
        <w:rPr>
          <w:rStyle w:val="StyleUnderline"/>
        </w:rPr>
        <w:t xml:space="preserve"> should </w:t>
      </w:r>
      <w:r w:rsidRPr="003D38AE">
        <w:rPr>
          <w:rStyle w:val="StyleUnderline"/>
          <w:highlight w:val="cyan"/>
        </w:rPr>
        <w:t>have a pretty good sense</w:t>
      </w:r>
      <w:r w:rsidRPr="002E437C">
        <w:rPr>
          <w:rStyle w:val="StyleUnderline"/>
        </w:rPr>
        <w:t xml:space="preserve"> of how their own </w:t>
      </w:r>
      <w:r w:rsidRPr="002E437C">
        <w:rPr>
          <w:rStyle w:val="Emphasis"/>
        </w:rPr>
        <w:t>deposit base</w:t>
      </w:r>
      <w:r w:rsidRPr="002E437C">
        <w:rPr>
          <w:rStyle w:val="StyleUnderline"/>
        </w:rPr>
        <w:t xml:space="preserve"> is holding up, so we </w:t>
      </w:r>
      <w:r w:rsidRPr="003D38AE">
        <w:rPr>
          <w:rStyle w:val="StyleUnderline"/>
          <w:highlight w:val="cyan"/>
        </w:rPr>
        <w:t xml:space="preserve">wouldn't expect purchases if things were </w:t>
      </w:r>
      <w:r w:rsidRPr="003D38AE">
        <w:rPr>
          <w:rStyle w:val="Emphasis"/>
          <w:highlight w:val="cyan"/>
        </w:rPr>
        <w:t>falling apart</w:t>
      </w:r>
      <w:r w:rsidRPr="002E437C">
        <w:rPr>
          <w:rStyle w:val="StyleUnderline"/>
        </w:rPr>
        <w:t xml:space="preserve"> behind the scenes," Eric Compton, </w:t>
      </w:r>
      <w:r w:rsidRPr="003D38AE">
        <w:rPr>
          <w:rStyle w:val="StyleUnderline"/>
          <w:highlight w:val="cyan"/>
        </w:rPr>
        <w:t>equity strategist</w:t>
      </w:r>
      <w:r w:rsidRPr="002E437C">
        <w:rPr>
          <w:rStyle w:val="StyleUnderline"/>
        </w:rPr>
        <w:t xml:space="preserve"> at Morningstar, </w:t>
      </w:r>
      <w:r w:rsidRPr="003D38AE">
        <w:rPr>
          <w:rStyle w:val="StyleUnderline"/>
          <w:highlight w:val="cyan"/>
        </w:rPr>
        <w:t>said</w:t>
      </w:r>
      <w:r w:rsidRPr="002E437C">
        <w:rPr>
          <w:rStyle w:val="StyleUnderline"/>
        </w:rPr>
        <w:t>.</w:t>
      </w:r>
    </w:p>
    <w:p w14:paraId="1E7D067B" w14:textId="77777777" w:rsidR="00B2558F" w:rsidRDefault="00B2558F" w:rsidP="00B2558F">
      <w:r>
        <w:t>"This remains one of the few 'closer to real-time' signals you can get in between earnings reports."</w:t>
      </w:r>
    </w:p>
    <w:p w14:paraId="3D6E6357" w14:textId="77777777" w:rsidR="00B2558F" w:rsidRDefault="00B2558F" w:rsidP="00B2558F">
      <w:r>
        <w:t>Markets tend to track trading activity of executives and other shareholders of a company as investors believe the insiders have more information of the company's outlook.</w:t>
      </w:r>
    </w:p>
    <w:p w14:paraId="4EE5E575" w14:textId="77777777" w:rsidR="00B2558F" w:rsidRDefault="00B2558F" w:rsidP="00B2558F">
      <w:r>
        <w:t>Company executives are mandated by the U.S. Securities and Exchange Commission to disclose all their trading activity within two business days following the transaction date.</w:t>
      </w:r>
    </w:p>
    <w:p w14:paraId="64A0A613" w14:textId="77777777" w:rsidR="00B2558F" w:rsidRPr="002E437C" w:rsidRDefault="00B2558F" w:rsidP="00B2558F">
      <w:pPr>
        <w:rPr>
          <w:rStyle w:val="StyleUnderline"/>
        </w:rPr>
      </w:pPr>
      <w:r w:rsidRPr="003D38AE">
        <w:rPr>
          <w:rStyle w:val="StyleUnderline"/>
          <w:highlight w:val="cyan"/>
        </w:rPr>
        <w:t xml:space="preserve">Bank </w:t>
      </w:r>
      <w:r w:rsidRPr="003D38AE">
        <w:rPr>
          <w:rStyle w:val="Emphasis"/>
          <w:highlight w:val="cyan"/>
        </w:rPr>
        <w:t>executives</w:t>
      </w:r>
      <w:r w:rsidRPr="002E437C">
        <w:rPr>
          <w:rStyle w:val="StyleUnderline"/>
        </w:rPr>
        <w:t xml:space="preserve"> are </w:t>
      </w:r>
      <w:r w:rsidRPr="003D38AE">
        <w:rPr>
          <w:rStyle w:val="StyleUnderline"/>
          <w:highlight w:val="cyan"/>
        </w:rPr>
        <w:t>sending a signal after</w:t>
      </w:r>
      <w:r w:rsidRPr="002E437C">
        <w:rPr>
          <w:rStyle w:val="StyleUnderline"/>
        </w:rPr>
        <w:t xml:space="preserve"> the </w:t>
      </w:r>
      <w:r w:rsidRPr="003D38AE">
        <w:rPr>
          <w:rStyle w:val="StyleUnderline"/>
          <w:highlight w:val="cyan"/>
        </w:rPr>
        <w:t>regional banks</w:t>
      </w:r>
      <w:r w:rsidRPr="002E437C">
        <w:rPr>
          <w:rStyle w:val="StyleUnderline"/>
        </w:rPr>
        <w:t xml:space="preserve"> reported quarterly earnings </w:t>
      </w:r>
      <w:r w:rsidRPr="003D38AE">
        <w:rPr>
          <w:rStyle w:val="StyleUnderline"/>
          <w:highlight w:val="cyan"/>
        </w:rPr>
        <w:t>that it is clear with</w:t>
      </w:r>
      <w:r w:rsidRPr="002E437C">
        <w:rPr>
          <w:rStyle w:val="StyleUnderline"/>
        </w:rPr>
        <w:t xml:space="preserve"> the </w:t>
      </w:r>
      <w:r w:rsidRPr="003D38AE">
        <w:rPr>
          <w:rStyle w:val="Emphasis"/>
          <w:highlight w:val="cyan"/>
        </w:rPr>
        <w:t>investments</w:t>
      </w:r>
      <w:r w:rsidRPr="003D38AE">
        <w:rPr>
          <w:rStyle w:val="StyleUnderline"/>
          <w:highlight w:val="cyan"/>
        </w:rPr>
        <w:t xml:space="preserve"> in their own bank shares that markets </w:t>
      </w:r>
      <w:r w:rsidRPr="003D38AE">
        <w:rPr>
          <w:rStyle w:val="Emphasis"/>
          <w:highlight w:val="cyan"/>
        </w:rPr>
        <w:t>over-reacted</w:t>
      </w:r>
      <w:r w:rsidRPr="002E437C">
        <w:rPr>
          <w:rStyle w:val="StyleUnderline"/>
        </w:rPr>
        <w:t xml:space="preserve"> to the collapse of two regional lenders, Ben Silverman, vice president of research at </w:t>
      </w:r>
      <w:proofErr w:type="spellStart"/>
      <w:r w:rsidRPr="002E437C">
        <w:rPr>
          <w:rStyle w:val="StyleUnderline"/>
        </w:rPr>
        <w:t>VerityData</w:t>
      </w:r>
      <w:proofErr w:type="spellEnd"/>
      <w:r w:rsidRPr="002E437C">
        <w:rPr>
          <w:rStyle w:val="StyleUnderline"/>
        </w:rPr>
        <w:t>, said.</w:t>
      </w:r>
    </w:p>
    <w:p w14:paraId="02100850" w14:textId="77777777" w:rsidR="00B2558F" w:rsidRDefault="00B2558F" w:rsidP="00B2558F">
      <w:r w:rsidRPr="003D38AE">
        <w:rPr>
          <w:rStyle w:val="StyleUnderline"/>
          <w:highlight w:val="cyan"/>
        </w:rPr>
        <w:t xml:space="preserve">Bank stocks have </w:t>
      </w:r>
      <w:r w:rsidRPr="003D38AE">
        <w:rPr>
          <w:rStyle w:val="Emphasis"/>
          <w:highlight w:val="cyan"/>
        </w:rPr>
        <w:t>stabilized</w:t>
      </w:r>
      <w:r w:rsidRPr="003D38AE">
        <w:rPr>
          <w:rStyle w:val="StyleUnderline"/>
          <w:highlight w:val="cyan"/>
        </w:rPr>
        <w:t xml:space="preserve"> in recent weeks</w:t>
      </w:r>
      <w:r w:rsidRPr="002E437C">
        <w:rPr>
          <w:rStyle w:val="StyleUnderline"/>
        </w:rPr>
        <w:t>,</w:t>
      </w:r>
      <w:r>
        <w:t xml:space="preserve"> but haven't recovered their March losses. Both the S&amp;P 500 Financial index (.SPSY) and KBW Regional Banking index (.KRX) are in the green for May, but are down over 4% and 22%, respectively, in the year so far.</w:t>
      </w:r>
    </w:p>
    <w:p w14:paraId="3C1B9DA2" w14:textId="77777777" w:rsidR="00B2558F" w:rsidRDefault="00B2558F" w:rsidP="00B2558F">
      <w:r>
        <w:t xml:space="preserve">In the week ended March 15, deposits at small banks fell more than twice the previous record drop and recorded the biggest decline as a percent of overall deposits since the week ended March 16, 2007. </w:t>
      </w:r>
      <w:r w:rsidRPr="002E437C">
        <w:rPr>
          <w:rStyle w:val="StyleUnderline"/>
        </w:rPr>
        <w:t xml:space="preserve">Bank </w:t>
      </w:r>
      <w:r w:rsidRPr="002E437C">
        <w:rPr>
          <w:rStyle w:val="Emphasis"/>
        </w:rPr>
        <w:t>deposits</w:t>
      </w:r>
      <w:r w:rsidRPr="002E437C">
        <w:rPr>
          <w:rStyle w:val="StyleUnderline"/>
        </w:rPr>
        <w:t xml:space="preserve">, however, </w:t>
      </w:r>
      <w:r w:rsidRPr="002E437C">
        <w:rPr>
          <w:rStyle w:val="Emphasis"/>
        </w:rPr>
        <w:t>started stabilizing</w:t>
      </w:r>
      <w:r w:rsidRPr="002E437C">
        <w:rPr>
          <w:rStyle w:val="StyleUnderline"/>
        </w:rPr>
        <w:t xml:space="preserve"> from April</w:t>
      </w:r>
      <w:r>
        <w:t>.</w:t>
      </w:r>
    </w:p>
    <w:p w14:paraId="0A7B2F04" w14:textId="77777777" w:rsidR="00B2558F" w:rsidRDefault="00B2558F" w:rsidP="00B2558F">
      <w:pPr>
        <w:pStyle w:val="Heading4"/>
      </w:pPr>
      <w:r>
        <w:t xml:space="preserve">Banks are </w:t>
      </w:r>
      <w:r>
        <w:rPr>
          <w:u w:val="single"/>
        </w:rPr>
        <w:t>projected</w:t>
      </w:r>
      <w:r>
        <w:t xml:space="preserve"> to perform in health tests.</w:t>
      </w:r>
    </w:p>
    <w:p w14:paraId="32C76ACB" w14:textId="77777777" w:rsidR="00B2558F" w:rsidRPr="002F1C00" w:rsidRDefault="00B2558F" w:rsidP="00B2558F">
      <w:r>
        <w:t xml:space="preserve">Pete </w:t>
      </w:r>
      <w:r w:rsidRPr="002F1C00">
        <w:rPr>
          <w:rStyle w:val="Style13ptBold"/>
        </w:rPr>
        <w:t>Schroeder, 6-26</w:t>
      </w:r>
      <w:r>
        <w:t>-2023, Covers financial regulation and policy out of the Reuters Washington bureau, with a specific focus on banking regulators. Has covered economic and financial policy in the U.S. capital for 15 years. Previous experience includes roles at The Hill newspaper and The Wall Street Journal. Received a Master's degree in journalism from Georgetown University, and an undergraduate degree from the University of Notre Dame. “</w:t>
      </w:r>
      <w:r w:rsidRPr="002F1C00">
        <w:rPr>
          <w:rStyle w:val="StyleUnderline"/>
          <w:highlight w:val="cyan"/>
        </w:rPr>
        <w:t xml:space="preserve">Big US banks </w:t>
      </w:r>
      <w:r w:rsidRPr="002F1C00">
        <w:rPr>
          <w:rStyle w:val="Emphasis"/>
          <w:highlight w:val="cyan"/>
        </w:rPr>
        <w:t>to fare well</w:t>
      </w:r>
      <w:r w:rsidRPr="002F1C00">
        <w:rPr>
          <w:rStyle w:val="StyleUnderline"/>
          <w:highlight w:val="cyan"/>
        </w:rPr>
        <w:t xml:space="preserve"> in </w:t>
      </w:r>
      <w:r w:rsidRPr="002F1C00">
        <w:rPr>
          <w:rStyle w:val="StyleUnderline"/>
        </w:rPr>
        <w:t xml:space="preserve">annual </w:t>
      </w:r>
      <w:r w:rsidRPr="002F1C00">
        <w:rPr>
          <w:rStyle w:val="StyleUnderline"/>
          <w:highlight w:val="cyan"/>
        </w:rPr>
        <w:t>health checks</w:t>
      </w:r>
      <w:r w:rsidRPr="002F1C00">
        <w:rPr>
          <w:rStyle w:val="StyleUnderline"/>
        </w:rPr>
        <w:t xml:space="preserve"> </w:t>
      </w:r>
      <w:r w:rsidRPr="002F1C00">
        <w:rPr>
          <w:rStyle w:val="Emphasis"/>
          <w:highlight w:val="cyan"/>
        </w:rPr>
        <w:t>despite</w:t>
      </w:r>
      <w:r w:rsidRPr="002F1C00">
        <w:rPr>
          <w:rStyle w:val="StyleUnderline"/>
        </w:rPr>
        <w:t xml:space="preserve"> spring </w:t>
      </w:r>
      <w:r w:rsidRPr="002F1C00">
        <w:rPr>
          <w:rStyle w:val="StyleUnderline"/>
          <w:highlight w:val="cyan"/>
        </w:rPr>
        <w:t>turmoil</w:t>
      </w:r>
      <w:r>
        <w:t xml:space="preserve">,” Reuters, </w:t>
      </w:r>
      <w:r w:rsidRPr="002F1C00">
        <w:t>https://www.reuters.com/business/finance/big-us-banks-fare-well-annual-health-checks-despite-spring-turmoil-2023-06-26/</w:t>
      </w:r>
      <w:r>
        <w:t xml:space="preserve"> ---ML</w:t>
      </w:r>
    </w:p>
    <w:p w14:paraId="2758CC62" w14:textId="77777777" w:rsidR="00B2558F" w:rsidRPr="006134E4" w:rsidRDefault="00B2558F" w:rsidP="00B2558F">
      <w:pPr>
        <w:rPr>
          <w:rStyle w:val="StyleUnderline"/>
        </w:rPr>
      </w:pPr>
      <w:r w:rsidRPr="00F767B1">
        <w:rPr>
          <w:sz w:val="16"/>
        </w:rPr>
        <w:t>WASHINGTON, June 26 (Reuters) -</w:t>
      </w:r>
      <w:r w:rsidRPr="006134E4">
        <w:rPr>
          <w:rStyle w:val="StyleUnderline"/>
        </w:rPr>
        <w:t xml:space="preserve"> Big </w:t>
      </w:r>
      <w:r w:rsidRPr="002F1C00">
        <w:rPr>
          <w:rStyle w:val="StyleUnderline"/>
        </w:rPr>
        <w:t>U.S. lenders are expected to show</w:t>
      </w:r>
      <w:r w:rsidRPr="006134E4">
        <w:rPr>
          <w:rStyle w:val="StyleUnderline"/>
        </w:rPr>
        <w:t xml:space="preserve"> </w:t>
      </w:r>
      <w:r w:rsidRPr="002F1C00">
        <w:rPr>
          <w:rStyle w:val="StyleUnderline"/>
          <w:highlight w:val="cyan"/>
        </w:rPr>
        <w:t xml:space="preserve">they have </w:t>
      </w:r>
      <w:r w:rsidRPr="002F1C00">
        <w:rPr>
          <w:rStyle w:val="Emphasis"/>
          <w:highlight w:val="cyan"/>
        </w:rPr>
        <w:t>ample capital</w:t>
      </w:r>
      <w:r w:rsidRPr="002F1C00">
        <w:rPr>
          <w:rStyle w:val="StyleUnderline"/>
          <w:highlight w:val="cyan"/>
        </w:rPr>
        <w:t xml:space="preserve"> to weather any</w:t>
      </w:r>
      <w:r w:rsidRPr="006134E4">
        <w:rPr>
          <w:rStyle w:val="StyleUnderline"/>
        </w:rPr>
        <w:t xml:space="preserve"> fresh </w:t>
      </w:r>
      <w:r w:rsidRPr="002F1C00">
        <w:rPr>
          <w:rStyle w:val="Emphasis"/>
          <w:highlight w:val="cyan"/>
        </w:rPr>
        <w:t>turmoil</w:t>
      </w:r>
      <w:r w:rsidRPr="002F1C00">
        <w:rPr>
          <w:rStyle w:val="StyleUnderline"/>
          <w:highlight w:val="cyan"/>
        </w:rPr>
        <w:t xml:space="preserve"> in</w:t>
      </w:r>
      <w:r w:rsidRPr="006134E4">
        <w:rPr>
          <w:rStyle w:val="StyleUnderline"/>
        </w:rPr>
        <w:t xml:space="preserve"> the </w:t>
      </w:r>
      <w:r w:rsidRPr="002F1C00">
        <w:rPr>
          <w:rStyle w:val="StyleUnderline"/>
          <w:highlight w:val="cyan"/>
        </w:rPr>
        <w:t>banking</w:t>
      </w:r>
      <w:r w:rsidRPr="006134E4">
        <w:rPr>
          <w:rStyle w:val="StyleUnderline"/>
        </w:rPr>
        <w:t xml:space="preserve"> sector during this week's Federal Reserve health checks, </w:t>
      </w:r>
      <w:r w:rsidRPr="00F767B1">
        <w:rPr>
          <w:sz w:val="16"/>
        </w:rPr>
        <w:t>although resulting investor payouts are likely to dip slightly, analysts said.</w:t>
      </w:r>
    </w:p>
    <w:p w14:paraId="14A58EE4" w14:textId="77777777" w:rsidR="00B2558F" w:rsidRPr="006134E4" w:rsidRDefault="00B2558F" w:rsidP="00B2558F">
      <w:pPr>
        <w:rPr>
          <w:rStyle w:val="StyleUnderline"/>
        </w:rPr>
      </w:pPr>
      <w:r w:rsidRPr="002F1C00">
        <w:rPr>
          <w:rStyle w:val="StyleUnderline"/>
          <w:highlight w:val="cyan"/>
        </w:rPr>
        <w:t xml:space="preserve">The </w:t>
      </w:r>
      <w:r w:rsidRPr="002F1C00">
        <w:rPr>
          <w:rStyle w:val="Emphasis"/>
          <w:highlight w:val="cyan"/>
        </w:rPr>
        <w:t>central bank</w:t>
      </w:r>
      <w:r w:rsidRPr="006134E4">
        <w:rPr>
          <w:rStyle w:val="StyleUnderline"/>
        </w:rPr>
        <w:t xml:space="preserve"> on Wednesday will </w:t>
      </w:r>
      <w:r w:rsidRPr="002F1C00">
        <w:rPr>
          <w:rStyle w:val="StyleUnderline"/>
          <w:highlight w:val="cyan"/>
        </w:rPr>
        <w:t>release the results</w:t>
      </w:r>
      <w:r w:rsidRPr="006134E4">
        <w:rPr>
          <w:rStyle w:val="StyleUnderline"/>
        </w:rPr>
        <w:t xml:space="preserve"> of its bank "stress tests" which assess how much </w:t>
      </w:r>
      <w:r w:rsidRPr="002F1C00">
        <w:rPr>
          <w:rStyle w:val="Emphasis"/>
        </w:rPr>
        <w:t>capital</w:t>
      </w:r>
      <w:r w:rsidRPr="006134E4">
        <w:rPr>
          <w:rStyle w:val="StyleUnderline"/>
        </w:rPr>
        <w:t xml:space="preserve"> banks would need to withstand a severe economic downturn.</w:t>
      </w:r>
    </w:p>
    <w:p w14:paraId="2E6778A7" w14:textId="77777777" w:rsidR="00B2558F" w:rsidRPr="00F767B1" w:rsidRDefault="00B2558F" w:rsidP="00B2558F">
      <w:pPr>
        <w:rPr>
          <w:sz w:val="16"/>
        </w:rPr>
      </w:pPr>
      <w:r w:rsidRPr="00F767B1">
        <w:rPr>
          <w:sz w:val="16"/>
        </w:rPr>
        <w:t>The annual exercise, introduced following the 2007-2009 financial crisis, is integral to banks' capital planning, dictating how much cash they can return to shareholders via dividends and share buybacks.</w:t>
      </w:r>
    </w:p>
    <w:p w14:paraId="528C5E82" w14:textId="77777777" w:rsidR="00B2558F" w:rsidRPr="00F767B1" w:rsidRDefault="00B2558F" w:rsidP="00B2558F">
      <w:pPr>
        <w:rPr>
          <w:sz w:val="16"/>
        </w:rPr>
      </w:pPr>
      <w:r w:rsidRPr="00F767B1">
        <w:rPr>
          <w:sz w:val="16"/>
        </w:rPr>
        <w:t>The 2023 tests come in the wake of this year's banking crisis in which Silicon Valley Bank and two other lenders failed. They found themselves on the wrong end of Fed interest rate hikes, suffering large unrealized losses on their U.S. Treasury bond holdings which spooked uninsured depositors.</w:t>
      </w:r>
    </w:p>
    <w:p w14:paraId="6E1271C6" w14:textId="77777777" w:rsidR="00B2558F" w:rsidRPr="00F767B1" w:rsidRDefault="00B2558F" w:rsidP="00B2558F">
      <w:pPr>
        <w:rPr>
          <w:sz w:val="16"/>
        </w:rPr>
      </w:pPr>
      <w:r w:rsidRPr="00F767B1">
        <w:rPr>
          <w:sz w:val="16"/>
        </w:rPr>
        <w:t>Wall Street lenders including Citigroup Inc (C.N), Bank of America (BAC.N), JPMorgan Chase (JPM.N), Goldman Sachs Group (GS.N), Wells Fargo (WFC.N), and Morgan Stanley (MS.N) usually attract the most attention. But with continued investor jitters over the sector, smaller lenders including Capital One, U.S. Bancorp, and Citizens are likely to be in the spotlight too.</w:t>
      </w:r>
    </w:p>
    <w:p w14:paraId="54A39CE2" w14:textId="77777777" w:rsidR="00B2558F" w:rsidRPr="00F767B1" w:rsidRDefault="00B2558F" w:rsidP="00B2558F">
      <w:pPr>
        <w:rPr>
          <w:sz w:val="16"/>
        </w:rPr>
      </w:pPr>
      <w:r w:rsidRPr="00F767B1">
        <w:rPr>
          <w:sz w:val="16"/>
        </w:rPr>
        <w:t>Despite the turmoil, and the exam being the hardest in years, bank analysts and executives expect the 23 lenders being tested will show capital in excess of regulatory minimums.</w:t>
      </w:r>
    </w:p>
    <w:p w14:paraId="23C66FEE" w14:textId="77777777" w:rsidR="00B2558F" w:rsidRPr="002F1C00" w:rsidRDefault="00B2558F" w:rsidP="00B2558F">
      <w:pPr>
        <w:rPr>
          <w:rStyle w:val="StyleUnderline"/>
        </w:rPr>
      </w:pPr>
      <w:r w:rsidRPr="002F1C00">
        <w:rPr>
          <w:rStyle w:val="StyleUnderline"/>
        </w:rPr>
        <w:t xml:space="preserve">"The 2023 Fed Stress Test </w:t>
      </w:r>
      <w:r w:rsidRPr="002F1C00">
        <w:rPr>
          <w:rStyle w:val="StyleUnderline"/>
          <w:highlight w:val="cyan"/>
        </w:rPr>
        <w:t xml:space="preserve">throws the </w:t>
      </w:r>
      <w:r w:rsidRPr="002F1C00">
        <w:rPr>
          <w:rStyle w:val="Emphasis"/>
          <w:highlight w:val="cyan"/>
        </w:rPr>
        <w:t>kitchen sink</w:t>
      </w:r>
      <w:r w:rsidRPr="002F1C00">
        <w:rPr>
          <w:rStyle w:val="StyleUnderline"/>
        </w:rPr>
        <w:t xml:space="preserve"> at banks and allows them to </w:t>
      </w:r>
      <w:r w:rsidRPr="002F1C00">
        <w:rPr>
          <w:rStyle w:val="StyleUnderline"/>
          <w:highlight w:val="cyan"/>
        </w:rPr>
        <w:t>show</w:t>
      </w:r>
      <w:r w:rsidRPr="002F1C00">
        <w:rPr>
          <w:rStyle w:val="StyleUnderline"/>
        </w:rPr>
        <w:t xml:space="preserve"> that </w:t>
      </w:r>
      <w:r w:rsidRPr="002F1C00">
        <w:rPr>
          <w:rStyle w:val="StyleUnderline"/>
          <w:highlight w:val="cyan"/>
        </w:rPr>
        <w:t>the largest banks can handle</w:t>
      </w:r>
      <w:r w:rsidRPr="002F1C00">
        <w:rPr>
          <w:rStyle w:val="StyleUnderline"/>
        </w:rPr>
        <w:t xml:space="preserve"> one of the </w:t>
      </w:r>
      <w:r w:rsidRPr="002F1C00">
        <w:rPr>
          <w:rStyle w:val="Emphasis"/>
        </w:rPr>
        <w:t>toughest tests</w:t>
      </w:r>
      <w:r w:rsidRPr="002F1C00">
        <w:rPr>
          <w:rStyle w:val="StyleUnderline"/>
        </w:rPr>
        <w:t xml:space="preserve"> yet," Wells Fargo analysts wrote on Thursday.</w:t>
      </w:r>
    </w:p>
    <w:p w14:paraId="0EC0D189" w14:textId="77777777" w:rsidR="00B2558F" w:rsidRPr="002F1C00" w:rsidRDefault="00B2558F" w:rsidP="00B2558F">
      <w:pPr>
        <w:rPr>
          <w:rStyle w:val="StyleUnderline"/>
        </w:rPr>
      </w:pPr>
      <w:r w:rsidRPr="002F1C00">
        <w:rPr>
          <w:rStyle w:val="StyleUnderline"/>
        </w:rPr>
        <w:t>"</w:t>
      </w:r>
      <w:r w:rsidRPr="002F1C00">
        <w:rPr>
          <w:rStyle w:val="StyleUnderline"/>
          <w:highlight w:val="cyan"/>
        </w:rPr>
        <w:t xml:space="preserve">Dividends should be </w:t>
      </w:r>
      <w:r w:rsidRPr="002F1C00">
        <w:rPr>
          <w:rStyle w:val="Emphasis"/>
          <w:highlight w:val="cyan"/>
        </w:rPr>
        <w:t>secure</w:t>
      </w:r>
      <w:r w:rsidRPr="002F1C00">
        <w:rPr>
          <w:rStyle w:val="StyleUnderline"/>
        </w:rPr>
        <w:t xml:space="preserve">, and </w:t>
      </w:r>
      <w:r w:rsidRPr="002F1C00">
        <w:rPr>
          <w:rStyle w:val="StyleUnderline"/>
          <w:highlight w:val="cyan"/>
        </w:rPr>
        <w:t xml:space="preserve">banks should have </w:t>
      </w:r>
      <w:r w:rsidRPr="002F1C00">
        <w:rPr>
          <w:rStyle w:val="Emphasis"/>
          <w:highlight w:val="cyan"/>
        </w:rPr>
        <w:t>excess capital</w:t>
      </w:r>
      <w:r w:rsidRPr="002F1C00">
        <w:rPr>
          <w:rStyle w:val="StyleUnderline"/>
        </w:rPr>
        <w:t xml:space="preserve"> to return </w:t>
      </w:r>
      <w:r w:rsidRPr="002F1C00">
        <w:rPr>
          <w:rStyle w:val="StyleUnderline"/>
          <w:highlight w:val="cyan"/>
        </w:rPr>
        <w:t>to shareholders under</w:t>
      </w:r>
      <w:r w:rsidRPr="002F1C00">
        <w:rPr>
          <w:rStyle w:val="StyleUnderline"/>
        </w:rPr>
        <w:t xml:space="preserve"> most </w:t>
      </w:r>
      <w:r w:rsidRPr="002F1C00">
        <w:rPr>
          <w:rStyle w:val="StyleUnderline"/>
          <w:highlight w:val="cyan"/>
        </w:rPr>
        <w:t>circumstances</w:t>
      </w:r>
      <w:r w:rsidRPr="002F1C00">
        <w:rPr>
          <w:rStyle w:val="StyleUnderline"/>
        </w:rPr>
        <w:t>, even if at a slower pace than in the past."</w:t>
      </w:r>
    </w:p>
    <w:p w14:paraId="1633209B" w14:textId="77777777" w:rsidR="00B2558F" w:rsidRPr="002F1C00" w:rsidRDefault="00B2558F" w:rsidP="00B2558F">
      <w:pPr>
        <w:rPr>
          <w:rStyle w:val="StyleUnderline"/>
        </w:rPr>
      </w:pPr>
      <w:r w:rsidRPr="002F1C00">
        <w:rPr>
          <w:rStyle w:val="StyleUnderline"/>
        </w:rPr>
        <w:t xml:space="preserve">The </w:t>
      </w:r>
      <w:r w:rsidRPr="002F1C00">
        <w:rPr>
          <w:rStyle w:val="StyleUnderline"/>
          <w:highlight w:val="cyan"/>
        </w:rPr>
        <w:t xml:space="preserve">industry has performed </w:t>
      </w:r>
      <w:r w:rsidRPr="002F1C00">
        <w:rPr>
          <w:rStyle w:val="Emphasis"/>
          <w:highlight w:val="cyan"/>
        </w:rPr>
        <w:t>well</w:t>
      </w:r>
      <w:r w:rsidRPr="002F1C00">
        <w:rPr>
          <w:rStyle w:val="StyleUnderline"/>
        </w:rPr>
        <w:t xml:space="preserve"> in recent years, although the </w:t>
      </w:r>
      <w:r w:rsidRPr="002F1C00">
        <w:rPr>
          <w:rStyle w:val="StyleUnderline"/>
          <w:highlight w:val="cyan"/>
        </w:rPr>
        <w:t>Fed has faced criticism after</w:t>
      </w:r>
      <w:r w:rsidRPr="002F1C00">
        <w:rPr>
          <w:rStyle w:val="StyleUnderline"/>
        </w:rPr>
        <w:t xml:space="preserve"> the </w:t>
      </w:r>
      <w:r w:rsidRPr="002F1C00">
        <w:rPr>
          <w:rStyle w:val="StyleUnderline"/>
          <w:highlight w:val="cyan"/>
        </w:rPr>
        <w:t xml:space="preserve">spring </w:t>
      </w:r>
      <w:r w:rsidRPr="002F1C00">
        <w:rPr>
          <w:rStyle w:val="Emphasis"/>
          <w:highlight w:val="cyan"/>
        </w:rPr>
        <w:t>bank failures</w:t>
      </w:r>
      <w:r w:rsidRPr="002F1C00">
        <w:rPr>
          <w:rStyle w:val="StyleUnderline"/>
        </w:rPr>
        <w:t xml:space="preserve"> for not probing bank weaknesses for rising rates in prior tests.</w:t>
      </w:r>
    </w:p>
    <w:p w14:paraId="427697C0" w14:textId="77777777" w:rsidR="00B2558F" w:rsidRPr="00066E4B" w:rsidRDefault="00B2558F" w:rsidP="00B2558F"/>
    <w:p w14:paraId="5AA8787D" w14:textId="77777777" w:rsidR="00B2558F" w:rsidRDefault="00B2558F" w:rsidP="00B2558F">
      <w:pPr>
        <w:pStyle w:val="Heading3"/>
      </w:pPr>
      <w:r>
        <w:t>2NC --- Econ Up/No Rate Hikes</w:t>
      </w:r>
    </w:p>
    <w:p w14:paraId="0C234827" w14:textId="77777777" w:rsidR="00B2558F" w:rsidRPr="00D803FE" w:rsidRDefault="00B2558F" w:rsidP="00B2558F">
      <w:pPr>
        <w:pStyle w:val="Heading4"/>
      </w:pPr>
      <w:r w:rsidRPr="00D803FE">
        <w:t>Inflation is moderating --- no interest rate hikes coming now</w:t>
      </w:r>
    </w:p>
    <w:p w14:paraId="4093B37F" w14:textId="77777777" w:rsidR="00B2558F" w:rsidRDefault="00B2558F" w:rsidP="00B2558F">
      <w:pPr>
        <w:rPr>
          <w:rStyle w:val="Style13ptBold"/>
        </w:rPr>
      </w:pPr>
      <w:proofErr w:type="spellStart"/>
      <w:r>
        <w:rPr>
          <w:rStyle w:val="Style13ptBold"/>
        </w:rPr>
        <w:t>Moodys</w:t>
      </w:r>
      <w:proofErr w:type="spellEnd"/>
      <w:r>
        <w:rPr>
          <w:rStyle w:val="Style13ptBold"/>
        </w:rPr>
        <w:t xml:space="preserve"> 6/8/23</w:t>
      </w:r>
    </w:p>
    <w:p w14:paraId="7D59D2DE" w14:textId="77777777" w:rsidR="00B2558F" w:rsidRPr="000F7824" w:rsidRDefault="00B2558F" w:rsidP="00B2558F">
      <w:r w:rsidRPr="000F7824">
        <w:t>(Moody’s Analytics, “</w:t>
      </w:r>
      <w:r>
        <w:t xml:space="preserve">Divergent Data On U.S. Economic Growth,” </w:t>
      </w:r>
      <w:proofErr w:type="spellStart"/>
      <w:r>
        <w:t>pg</w:t>
      </w:r>
      <w:proofErr w:type="spellEnd"/>
      <w:r>
        <w:t xml:space="preserve"> online @ </w:t>
      </w:r>
      <w:r w:rsidRPr="000F7824">
        <w:t>https://www.moodysanalytics.com/-/media/article/2023/weekly-market-outlook-divergent-data-on-us-economic-growth.pdf //um-</w:t>
      </w:r>
      <w:proofErr w:type="spellStart"/>
      <w:r w:rsidRPr="000F7824">
        <w:t>ef</w:t>
      </w:r>
      <w:proofErr w:type="spellEnd"/>
      <w:r w:rsidRPr="000F7824">
        <w:t>)</w:t>
      </w:r>
    </w:p>
    <w:p w14:paraId="79FB96A4" w14:textId="77777777" w:rsidR="00B2558F" w:rsidRDefault="00B2558F" w:rsidP="00B2558F">
      <w:pPr>
        <w:rPr>
          <w:sz w:val="12"/>
        </w:rPr>
      </w:pPr>
      <w:r w:rsidRPr="00321AE9">
        <w:rPr>
          <w:rStyle w:val="StyleUnderline"/>
          <w:highlight w:val="cyan"/>
        </w:rPr>
        <w:t>The U.S. economic calendar is packed</w:t>
      </w:r>
      <w:r w:rsidRPr="00321AE9">
        <w:rPr>
          <w:sz w:val="12"/>
        </w:rPr>
        <w:t xml:space="preserve">. The highlights will come Tuesday and Wednesday with the release of consumer price index data for May followed by the June meeting of the Federal Open Market Committee. We expect that </w:t>
      </w:r>
      <w:r w:rsidRPr="00321AE9">
        <w:rPr>
          <w:rStyle w:val="StyleUnderline"/>
          <w:highlight w:val="cyan"/>
        </w:rPr>
        <w:t>inflation will continue to moderate, slowly</w:t>
      </w:r>
      <w:r w:rsidRPr="00321AE9">
        <w:rPr>
          <w:sz w:val="12"/>
        </w:rPr>
        <w:t xml:space="preserve">, and </w:t>
      </w:r>
      <w:r w:rsidRPr="00321AE9">
        <w:rPr>
          <w:rStyle w:val="StyleUnderline"/>
          <w:highlight w:val="cyan"/>
        </w:rPr>
        <w:t xml:space="preserve">the Federal Reserve will take this opportunity </w:t>
      </w:r>
      <w:r w:rsidRPr="00321AE9">
        <w:rPr>
          <w:rStyle w:val="Emphasis"/>
          <w:highlight w:val="cyan"/>
        </w:rPr>
        <w:t>to pause interest rate hikes</w:t>
      </w:r>
      <w:r w:rsidRPr="00321AE9">
        <w:rPr>
          <w:sz w:val="12"/>
        </w:rPr>
        <w:t xml:space="preserve"> </w:t>
      </w:r>
      <w:r w:rsidRPr="00321AE9">
        <w:rPr>
          <w:rStyle w:val="StyleUnderline"/>
          <w:highlight w:val="cyan"/>
        </w:rPr>
        <w:t>for the first time since the tightening cycle began</w:t>
      </w:r>
      <w:r w:rsidRPr="00321AE9">
        <w:rPr>
          <w:sz w:val="12"/>
        </w:rPr>
        <w:t xml:space="preserve">.  The NY Empire State manufacturing survey and the Philly Fed survey will provide a first look at factory performance in June, and we expect a continuation of the weakness that has plagued the industry this year. Jobless claims will remain in focus as they provide labor market insight with the shortest lag time. Initial claims jumped back above 260,000 last week after falling in recent reports. While still short of the breakeven level—which we currently estimate to be around 265,000—it will be important to note any sustained increase in the level of claims, which would likely signal a deceleration in monthly job gains. </w:t>
      </w:r>
      <w:r w:rsidRPr="00321AE9">
        <w:rPr>
          <w:rStyle w:val="StyleUnderline"/>
        </w:rPr>
        <w:t>Other key data will include the NFIB small business survey, producer price index, retail sales, industrial production, and the University of Michigan consumer sentiment survey</w:t>
      </w:r>
      <w:r w:rsidRPr="00321AE9">
        <w:rPr>
          <w:sz w:val="12"/>
        </w:rPr>
        <w:t xml:space="preserve">. </w:t>
      </w:r>
    </w:p>
    <w:p w14:paraId="43CF057E" w14:textId="77777777" w:rsidR="00B2558F" w:rsidRDefault="00B2558F" w:rsidP="00B2558F">
      <w:pPr>
        <w:pStyle w:val="Heading4"/>
      </w:pPr>
      <w:r>
        <w:t xml:space="preserve">Interest rates are projected to fall by 2024. </w:t>
      </w:r>
    </w:p>
    <w:p w14:paraId="78128C9C" w14:textId="77777777" w:rsidR="00B2558F" w:rsidRPr="00EF5389" w:rsidRDefault="00B2558F" w:rsidP="00B2558F">
      <w:proofErr w:type="spellStart"/>
      <w:r w:rsidRPr="00EF5389">
        <w:rPr>
          <w:rStyle w:val="Style13ptBold"/>
        </w:rPr>
        <w:t>Drozdovica</w:t>
      </w:r>
      <w:proofErr w:type="spellEnd"/>
      <w:r w:rsidRPr="00EF5389">
        <w:rPr>
          <w:rStyle w:val="Style13ptBold"/>
        </w:rPr>
        <w:t xml:space="preserve"> 5</w:t>
      </w:r>
      <w:r>
        <w:rPr>
          <w:rStyle w:val="Style13ptBold"/>
        </w:rPr>
        <w:t>-</w:t>
      </w:r>
      <w:r w:rsidRPr="00EF5389">
        <w:rPr>
          <w:rStyle w:val="Style13ptBold"/>
        </w:rPr>
        <w:t>23</w:t>
      </w:r>
      <w:r>
        <w:t xml:space="preserve"> [</w:t>
      </w:r>
      <w:r w:rsidRPr="00EF5389">
        <w:t xml:space="preserve">Jekaterina </w:t>
      </w:r>
      <w:proofErr w:type="spellStart"/>
      <w:r w:rsidRPr="00EF5389">
        <w:t>Drozdovica</w:t>
      </w:r>
      <w:proofErr w:type="spellEnd"/>
      <w:r>
        <w:t xml:space="preserve">, </w:t>
      </w:r>
      <w:r w:rsidRPr="00EF5389">
        <w:t>experience in covering fast-paced economic and equity news, as well as writing long-form analyses on trading and investing</w:t>
      </w:r>
      <w:r>
        <w:t xml:space="preserve">, </w:t>
      </w:r>
      <w:r w:rsidRPr="00EF5389">
        <w:t>graduated from City, University of London, with a journalism degree in 2019</w:t>
      </w:r>
      <w:r>
        <w:t>; 5/12/23, “</w:t>
      </w:r>
      <w:r w:rsidRPr="00EF5389">
        <w:t>Projected interest rates in 5 years: Is the central bank done hiking?</w:t>
      </w:r>
      <w:r>
        <w:t xml:space="preserve">”, Capital, </w:t>
      </w:r>
      <w:r w:rsidRPr="00EF5389">
        <w:t>https://capital.com/projected-interest-rates-in-5-years</w:t>
      </w:r>
      <w:r>
        <w:t xml:space="preserve"> DOA 6/24/23] </w:t>
      </w:r>
      <w:proofErr w:type="spellStart"/>
      <w:r>
        <w:t>nmui</w:t>
      </w:r>
      <w:proofErr w:type="spellEnd"/>
      <w:r>
        <w:t xml:space="preserve"> </w:t>
      </w:r>
    </w:p>
    <w:p w14:paraId="7AA934B4" w14:textId="77777777" w:rsidR="00B2558F" w:rsidRPr="00EF5389" w:rsidRDefault="00B2558F" w:rsidP="00B2558F">
      <w:pPr>
        <w:rPr>
          <w:rStyle w:val="StyleUnderline"/>
        </w:rPr>
      </w:pPr>
      <w:r w:rsidRPr="00EF5389">
        <w:rPr>
          <w:rStyle w:val="StyleUnderline"/>
        </w:rPr>
        <w:t>Projected interest rates in 5 years</w:t>
      </w:r>
    </w:p>
    <w:p w14:paraId="4857DD4B" w14:textId="77777777" w:rsidR="00B2558F" w:rsidRPr="00A13CCC" w:rsidRDefault="00B2558F" w:rsidP="00B2558F">
      <w:pPr>
        <w:rPr>
          <w:b/>
          <w:bCs/>
          <w:u w:val="single"/>
        </w:rPr>
      </w:pPr>
      <w:r w:rsidRPr="00EF5389">
        <w:rPr>
          <w:sz w:val="16"/>
        </w:rPr>
        <w:t xml:space="preserve">Analysts typically focus on the near term. </w:t>
      </w:r>
      <w:r w:rsidRPr="00EF5389">
        <w:rPr>
          <w:rStyle w:val="StyleUnderline"/>
          <w:highlight w:val="cyan"/>
        </w:rPr>
        <w:t>Long-term interest rate</w:t>
      </w:r>
      <w:r w:rsidRPr="00EF5389">
        <w:rPr>
          <w:rStyle w:val="StyleUnderline"/>
        </w:rPr>
        <w:t xml:space="preserve"> forecasts stretch into next year and over the next 10 Federal Open Market Committee (FOMC) meetings. They provide insight into interest rate forecasts over 5 years. </w:t>
      </w:r>
    </w:p>
    <w:p w14:paraId="6DD1627B" w14:textId="77777777" w:rsidR="00B2558F" w:rsidRPr="00A13CCC" w:rsidRDefault="00B2558F" w:rsidP="00B2558F">
      <w:pPr>
        <w:rPr>
          <w:b/>
          <w:bCs/>
          <w:u w:val="single"/>
        </w:rPr>
      </w:pPr>
      <w:r w:rsidRPr="00EF5389">
        <w:rPr>
          <w:sz w:val="16"/>
        </w:rPr>
        <w:t xml:space="preserve">An interest rate forecast by Trading Economics, as of 12 May, predicted that the </w:t>
      </w:r>
      <w:r w:rsidRPr="00EF5389">
        <w:rPr>
          <w:rStyle w:val="StyleUnderline"/>
        </w:rPr>
        <w:t xml:space="preserve">Fed Funds Rate could hit 5.25% by the end of this quarter - a forecast that has been </w:t>
      </w:r>
      <w:proofErr w:type="spellStart"/>
      <w:r w:rsidRPr="00EF5389">
        <w:rPr>
          <w:rStyle w:val="StyleUnderline"/>
        </w:rPr>
        <w:t>materialised</w:t>
      </w:r>
      <w:proofErr w:type="spellEnd"/>
      <w:r w:rsidRPr="00EF5389">
        <w:rPr>
          <w:rStyle w:val="StyleUnderline"/>
        </w:rPr>
        <w:t>.</w:t>
      </w:r>
      <w:r w:rsidRPr="00EF5389">
        <w:rPr>
          <w:sz w:val="16"/>
        </w:rPr>
        <w:t xml:space="preserve"> </w:t>
      </w:r>
      <w:r w:rsidRPr="00EF5389">
        <w:rPr>
          <w:rStyle w:val="StyleUnderline"/>
        </w:rPr>
        <w:t>The r</w:t>
      </w:r>
      <w:r w:rsidRPr="00EF5389">
        <w:rPr>
          <w:rStyle w:val="Emphasis"/>
        </w:rPr>
        <w:t xml:space="preserve">ate is then </w:t>
      </w:r>
      <w:r w:rsidRPr="00EF5389">
        <w:rPr>
          <w:rStyle w:val="Emphasis"/>
          <w:highlight w:val="cyan"/>
        </w:rPr>
        <w:t>predicted to fall</w:t>
      </w:r>
      <w:r w:rsidRPr="00EF5389">
        <w:rPr>
          <w:rStyle w:val="Emphasis"/>
        </w:rPr>
        <w:t xml:space="preserve"> back to </w:t>
      </w:r>
      <w:r w:rsidRPr="00EF5389">
        <w:rPr>
          <w:rStyle w:val="Emphasis"/>
          <w:highlight w:val="cyan"/>
        </w:rPr>
        <w:t>3.75% in 2024</w:t>
      </w:r>
      <w:r w:rsidRPr="00EF5389">
        <w:rPr>
          <w:rStyle w:val="Emphasis"/>
        </w:rPr>
        <w:t xml:space="preserve"> and 3.25% in 2025, </w:t>
      </w:r>
      <w:r w:rsidRPr="00EF5389">
        <w:rPr>
          <w:rStyle w:val="StyleUnderline"/>
          <w:highlight w:val="cyan"/>
        </w:rPr>
        <w:t>according to</w:t>
      </w:r>
      <w:r w:rsidRPr="00EF5389">
        <w:rPr>
          <w:rStyle w:val="StyleUnderline"/>
        </w:rPr>
        <w:t xml:space="preserve"> our </w:t>
      </w:r>
      <w:r w:rsidRPr="00EF5389">
        <w:rPr>
          <w:rStyle w:val="StyleUnderline"/>
          <w:highlight w:val="cyan"/>
        </w:rPr>
        <w:t>econometric models.</w:t>
      </w:r>
    </w:p>
    <w:p w14:paraId="14BBF987" w14:textId="77777777" w:rsidR="00B2558F" w:rsidRPr="00EF5389" w:rsidRDefault="00B2558F" w:rsidP="00B2558F">
      <w:pPr>
        <w:rPr>
          <w:b/>
          <w:iCs/>
          <w:u w:val="single"/>
        </w:rPr>
      </w:pPr>
      <w:r w:rsidRPr="00EF5389">
        <w:rPr>
          <w:sz w:val="16"/>
        </w:rPr>
        <w:t xml:space="preserve">In their interest rates predictions as of 12 May, ING saw rates at 5.25% in the second and third quarters of 2023 (a forecast that has been </w:t>
      </w:r>
      <w:proofErr w:type="spellStart"/>
      <w:r w:rsidRPr="00EF5389">
        <w:rPr>
          <w:sz w:val="16"/>
        </w:rPr>
        <w:t>materialised</w:t>
      </w:r>
      <w:proofErr w:type="spellEnd"/>
      <w:r w:rsidRPr="00EF5389">
        <w:rPr>
          <w:sz w:val="16"/>
        </w:rPr>
        <w:t xml:space="preserve">), and </w:t>
      </w:r>
      <w:r w:rsidRPr="00EF5389">
        <w:rPr>
          <w:rStyle w:val="StyleUnderline"/>
        </w:rPr>
        <w:t>falling to 4.25% in the final quarter of the year.</w:t>
      </w:r>
      <w:r w:rsidRPr="00EF5389">
        <w:rPr>
          <w:sz w:val="16"/>
        </w:rPr>
        <w:t xml:space="preserve"> In 2024, the Dutch bank saw </w:t>
      </w:r>
      <w:r w:rsidRPr="00EF5389">
        <w:rPr>
          <w:rStyle w:val="StyleUnderline"/>
        </w:rPr>
        <w:t xml:space="preserve">interest rates starting off at 4% before </w:t>
      </w:r>
      <w:r w:rsidRPr="00EF5389">
        <w:rPr>
          <w:rStyle w:val="Emphasis"/>
        </w:rPr>
        <w:t>being cut to 3.75% in Q2 2024</w:t>
      </w:r>
      <w:r w:rsidRPr="00EF5389">
        <w:rPr>
          <w:sz w:val="16"/>
        </w:rPr>
        <w:t xml:space="preserve">, </w:t>
      </w:r>
      <w:r w:rsidRPr="00EF5389">
        <w:rPr>
          <w:rStyle w:val="StyleUnderline"/>
        </w:rPr>
        <w:t>3.5%</w:t>
      </w:r>
      <w:r w:rsidRPr="00EF5389">
        <w:rPr>
          <w:sz w:val="16"/>
        </w:rPr>
        <w:t xml:space="preserve"> in Q3 2024 and </w:t>
      </w:r>
      <w:r w:rsidRPr="00EF5389">
        <w:rPr>
          <w:rStyle w:val="StyleUnderline"/>
        </w:rPr>
        <w:t xml:space="preserve">3.25% in the final quarter. In 2025, the </w:t>
      </w:r>
      <w:r w:rsidRPr="00EF5389">
        <w:rPr>
          <w:rStyle w:val="StyleUnderline"/>
          <w:highlight w:val="cyan"/>
        </w:rPr>
        <w:t xml:space="preserve">bank </w:t>
      </w:r>
      <w:r w:rsidRPr="00EF5389">
        <w:rPr>
          <w:rStyle w:val="Emphasis"/>
          <w:highlight w:val="cyan"/>
        </w:rPr>
        <w:t>predicted</w:t>
      </w:r>
      <w:r w:rsidRPr="00EF5389">
        <w:rPr>
          <w:rStyle w:val="Emphasis"/>
        </w:rPr>
        <w:t xml:space="preserve"> the </w:t>
      </w:r>
      <w:r w:rsidRPr="00EF5389">
        <w:rPr>
          <w:rStyle w:val="Emphasis"/>
          <w:highlight w:val="cyan"/>
        </w:rPr>
        <w:t>rate to decline to 3%.</w:t>
      </w:r>
      <w:r w:rsidRPr="00EF5389">
        <w:rPr>
          <w:rStyle w:val="Emphasis"/>
        </w:rPr>
        <w:t xml:space="preserve"> </w:t>
      </w:r>
    </w:p>
    <w:p w14:paraId="0A6078CD" w14:textId="77777777" w:rsidR="00B2558F" w:rsidRDefault="00B2558F" w:rsidP="00B2558F">
      <w:pPr>
        <w:rPr>
          <w:rStyle w:val="Emphasis"/>
        </w:rPr>
      </w:pPr>
      <w:r w:rsidRPr="00EF5389">
        <w:rPr>
          <w:sz w:val="16"/>
        </w:rPr>
        <w:t xml:space="preserve">Meanwhile, </w:t>
      </w:r>
      <w:r w:rsidRPr="00EF5389">
        <w:rPr>
          <w:rStyle w:val="StyleUnderline"/>
        </w:rPr>
        <w:t xml:space="preserve">Scotiabank predicted as of 28 April the US interest rates to stay at 5.25% for 2023, and </w:t>
      </w:r>
      <w:r w:rsidRPr="00EF5389">
        <w:rPr>
          <w:rStyle w:val="Emphasis"/>
        </w:rPr>
        <w:t>fall to 3.5% in 2024.</w:t>
      </w:r>
    </w:p>
    <w:p w14:paraId="32071243" w14:textId="77777777" w:rsidR="00B2558F" w:rsidRPr="00321AE9" w:rsidRDefault="00B2558F" w:rsidP="00B2558F">
      <w:pPr>
        <w:rPr>
          <w:sz w:val="12"/>
        </w:rPr>
      </w:pPr>
    </w:p>
    <w:p w14:paraId="54545A3F" w14:textId="77777777" w:rsidR="00B2558F" w:rsidRDefault="00B2558F" w:rsidP="00B2558F">
      <w:pPr>
        <w:pStyle w:val="Heading3"/>
      </w:pPr>
      <w:r>
        <w:t>2NC --- Uniq---Growth</w:t>
      </w:r>
    </w:p>
    <w:p w14:paraId="43170EC9" w14:textId="77777777" w:rsidR="00B2558F" w:rsidRPr="003F0D4B" w:rsidRDefault="00B2558F" w:rsidP="00B2558F">
      <w:pPr>
        <w:pStyle w:val="Heading4"/>
      </w:pPr>
      <w:r>
        <w:t xml:space="preserve">Labor, bonds, and diversification mark overall </w:t>
      </w:r>
      <w:r>
        <w:rPr>
          <w:u w:val="single"/>
        </w:rPr>
        <w:t>growth</w:t>
      </w:r>
      <w:r>
        <w:t>.</w:t>
      </w:r>
    </w:p>
    <w:p w14:paraId="669EFE13" w14:textId="77777777" w:rsidR="00B2558F" w:rsidRPr="006F6FD4" w:rsidRDefault="00B2558F" w:rsidP="00B2558F">
      <w:r w:rsidRPr="006F6FD4">
        <w:rPr>
          <w:rStyle w:val="Style13ptBold"/>
        </w:rPr>
        <w:t>Dividend Seeker 5-17</w:t>
      </w:r>
      <w:r>
        <w:t xml:space="preserve">-2023, investing group leader of CEF/ETF Income Laboratory, been in the Financial Services sector since 2008, giving them an invaluable insight in how markets can turn. "Reasons To Be Optimistic On American Markets," Seeking Alpha, </w:t>
      </w:r>
      <w:r w:rsidRPr="003F0D4B">
        <w:t>https://seekingalpha.com/article/4605315-reasons-to-be-optimistic-on-american-markets</w:t>
      </w:r>
      <w:r>
        <w:t xml:space="preserve"> ---ML</w:t>
      </w:r>
    </w:p>
    <w:p w14:paraId="7C85FC8F" w14:textId="77777777" w:rsidR="00B2558F" w:rsidRPr="00E903B8" w:rsidRDefault="00B2558F" w:rsidP="00B2558F">
      <w:pPr>
        <w:rPr>
          <w:sz w:val="16"/>
        </w:rPr>
      </w:pPr>
      <w:r w:rsidRPr="00E903B8">
        <w:rPr>
          <w:sz w:val="16"/>
        </w:rPr>
        <w:t>The Envy Of The Developed World</w:t>
      </w:r>
    </w:p>
    <w:p w14:paraId="3B36FC1A" w14:textId="77777777" w:rsidR="00B2558F" w:rsidRPr="00E903B8" w:rsidRDefault="00B2558F" w:rsidP="00B2558F">
      <w:pPr>
        <w:rPr>
          <w:sz w:val="16"/>
        </w:rPr>
      </w:pPr>
      <w:r w:rsidRPr="00E903B8">
        <w:rPr>
          <w:sz w:val="16"/>
        </w:rPr>
        <w:t xml:space="preserve">When it comes to investing, </w:t>
      </w:r>
      <w:r w:rsidRPr="00187DC3">
        <w:rPr>
          <w:rStyle w:val="StyleUnderline"/>
        </w:rPr>
        <w:t xml:space="preserve">we have to remember that </w:t>
      </w:r>
      <w:r w:rsidRPr="00F5389F">
        <w:rPr>
          <w:rStyle w:val="StyleUnderline"/>
          <w:highlight w:val="cyan"/>
        </w:rPr>
        <w:t xml:space="preserve">everything is </w:t>
      </w:r>
      <w:r w:rsidRPr="00F5389F">
        <w:rPr>
          <w:rStyle w:val="Emphasis"/>
          <w:highlight w:val="cyan"/>
        </w:rPr>
        <w:t>relative</w:t>
      </w:r>
      <w:r w:rsidRPr="00E903B8">
        <w:rPr>
          <w:sz w:val="16"/>
        </w:rPr>
        <w:t xml:space="preserve">. </w:t>
      </w:r>
      <w:r w:rsidRPr="00187DC3">
        <w:rPr>
          <w:rStyle w:val="StyleUnderline"/>
        </w:rPr>
        <w:t xml:space="preserve">While the </w:t>
      </w:r>
      <w:r w:rsidRPr="00F5389F">
        <w:rPr>
          <w:rStyle w:val="StyleUnderline"/>
          <w:highlight w:val="cyan"/>
        </w:rPr>
        <w:t>US</w:t>
      </w:r>
      <w:r w:rsidRPr="00187DC3">
        <w:rPr>
          <w:rStyle w:val="StyleUnderline"/>
        </w:rPr>
        <w:t xml:space="preserve"> faces a host of </w:t>
      </w:r>
      <w:r w:rsidRPr="00F5389F">
        <w:rPr>
          <w:rStyle w:val="Emphasis"/>
          <w:highlight w:val="cyan"/>
        </w:rPr>
        <w:t>challenges</w:t>
      </w:r>
      <w:r w:rsidRPr="00187DC3">
        <w:rPr>
          <w:rStyle w:val="StyleUnderline"/>
        </w:rPr>
        <w:t xml:space="preserve"> right now, many of those same issues </w:t>
      </w:r>
      <w:r w:rsidRPr="00F5389F">
        <w:rPr>
          <w:rStyle w:val="StyleUnderline"/>
          <w:highlight w:val="cyan"/>
        </w:rPr>
        <w:t xml:space="preserve">are </w:t>
      </w:r>
      <w:r w:rsidRPr="00F5389F">
        <w:rPr>
          <w:rStyle w:val="Emphasis"/>
          <w:highlight w:val="cyan"/>
        </w:rPr>
        <w:t>global</w:t>
      </w:r>
      <w:r w:rsidRPr="00F5389F">
        <w:rPr>
          <w:rStyle w:val="StyleUnderline"/>
          <w:highlight w:val="cyan"/>
        </w:rPr>
        <w:t xml:space="preserve"> too</w:t>
      </w:r>
      <w:r w:rsidRPr="00E903B8">
        <w:rPr>
          <w:sz w:val="16"/>
        </w:rPr>
        <w:t xml:space="preserve">. These include inflation, an aggressive central bank, a continued tight labor market, and geopolitical risks with other world powers. Therefore, what may make the US seem </w:t>
      </w:r>
      <w:proofErr w:type="spellStart"/>
      <w:r w:rsidRPr="00E903B8">
        <w:rPr>
          <w:sz w:val="16"/>
        </w:rPr>
        <w:t>uninvestable</w:t>
      </w:r>
      <w:proofErr w:type="spellEnd"/>
      <w:r w:rsidRPr="00E903B8">
        <w:rPr>
          <w:sz w:val="16"/>
        </w:rPr>
        <w:t xml:space="preserve"> to some may actually make the entire developed world </w:t>
      </w:r>
      <w:proofErr w:type="spellStart"/>
      <w:r w:rsidRPr="00E903B8">
        <w:rPr>
          <w:sz w:val="16"/>
        </w:rPr>
        <w:t>uninvestable</w:t>
      </w:r>
      <w:proofErr w:type="spellEnd"/>
      <w:r w:rsidRPr="00E903B8">
        <w:rPr>
          <w:sz w:val="16"/>
        </w:rPr>
        <w:t xml:space="preserve">! That just isn't realistic, </w:t>
      </w:r>
      <w:r w:rsidRPr="00187DC3">
        <w:rPr>
          <w:rStyle w:val="StyleUnderline"/>
        </w:rPr>
        <w:t xml:space="preserve">so we need to put things </w:t>
      </w:r>
      <w:r w:rsidRPr="00F5389F">
        <w:rPr>
          <w:rStyle w:val="StyleUnderline"/>
          <w:highlight w:val="cyan"/>
        </w:rPr>
        <w:t xml:space="preserve">in </w:t>
      </w:r>
      <w:r w:rsidRPr="00F5389F">
        <w:rPr>
          <w:rStyle w:val="Emphasis"/>
          <w:highlight w:val="cyan"/>
        </w:rPr>
        <w:t>perspective</w:t>
      </w:r>
      <w:r w:rsidRPr="00F5389F">
        <w:rPr>
          <w:rStyle w:val="StyleUnderline"/>
          <w:highlight w:val="cyan"/>
        </w:rPr>
        <w:t>.</w:t>
      </w:r>
    </w:p>
    <w:p w14:paraId="4772388D" w14:textId="77777777" w:rsidR="00B2558F" w:rsidRPr="00187DC3" w:rsidRDefault="00B2558F" w:rsidP="00B2558F">
      <w:pPr>
        <w:rPr>
          <w:rStyle w:val="StyleUnderline"/>
        </w:rPr>
      </w:pPr>
      <w:r w:rsidRPr="00E903B8">
        <w:rPr>
          <w:sz w:val="16"/>
        </w:rPr>
        <w:t xml:space="preserve">Case in point is economic growth. A lot of concern has been made over generally weak US economic growth and the potential for a recession. We have been hearing this for a long time now, and America keeps chugging along. Perhaps the reason is that </w:t>
      </w:r>
      <w:r w:rsidRPr="00187DC3">
        <w:rPr>
          <w:rStyle w:val="StyleUnderline"/>
        </w:rPr>
        <w:t xml:space="preserve">US </w:t>
      </w:r>
      <w:r w:rsidRPr="00F5389F">
        <w:rPr>
          <w:rStyle w:val="StyleUnderline"/>
          <w:highlight w:val="cyan"/>
        </w:rPr>
        <w:t xml:space="preserve">growth is actually </w:t>
      </w:r>
      <w:r w:rsidRPr="00F5389F">
        <w:rPr>
          <w:rStyle w:val="Emphasis"/>
          <w:highlight w:val="cyan"/>
        </w:rPr>
        <w:t>stronger</w:t>
      </w:r>
      <w:r w:rsidRPr="00187DC3">
        <w:rPr>
          <w:rStyle w:val="StyleUnderline"/>
        </w:rPr>
        <w:t xml:space="preserve"> over time than most of its </w:t>
      </w:r>
      <w:r w:rsidRPr="00187DC3">
        <w:rPr>
          <w:rStyle w:val="Emphasis"/>
        </w:rPr>
        <w:t>closest</w:t>
      </w:r>
      <w:r w:rsidRPr="00187DC3">
        <w:rPr>
          <w:rStyle w:val="StyleUnderline"/>
        </w:rPr>
        <w:t xml:space="preserve"> competitors.</w:t>
      </w:r>
    </w:p>
    <w:p w14:paraId="03F06187" w14:textId="77777777" w:rsidR="00B2558F" w:rsidRPr="00E903B8" w:rsidRDefault="00B2558F" w:rsidP="00B2558F">
      <w:pPr>
        <w:rPr>
          <w:sz w:val="16"/>
        </w:rPr>
      </w:pPr>
      <w:r w:rsidRPr="00E903B8">
        <w:rPr>
          <w:sz w:val="16"/>
        </w:rPr>
        <w:t xml:space="preserve">When we look at growth between roughly when Covid started through Q1 this year for the Group of Seven (G7) nations, a clear winner emerges: </w:t>
      </w:r>
    </w:p>
    <w:p w14:paraId="37DA2586" w14:textId="77777777" w:rsidR="00B2558F" w:rsidRPr="00E903B8" w:rsidRDefault="00B2558F" w:rsidP="00B2558F">
      <w:pPr>
        <w:rPr>
          <w:sz w:val="16"/>
        </w:rPr>
      </w:pPr>
      <w:r w:rsidRPr="00E903B8">
        <w:rPr>
          <w:sz w:val="16"/>
        </w:rPr>
        <w:t>[image omitted]</w:t>
      </w:r>
    </w:p>
    <w:p w14:paraId="46DE6956" w14:textId="77777777" w:rsidR="00B2558F" w:rsidRPr="00E903B8" w:rsidRDefault="00B2558F" w:rsidP="00B2558F">
      <w:pPr>
        <w:rPr>
          <w:sz w:val="16"/>
        </w:rPr>
      </w:pPr>
      <w:r w:rsidRPr="00E903B8">
        <w:rPr>
          <w:sz w:val="16"/>
        </w:rPr>
        <w:t>Again, I want to emphasize I am not saying "ignore the risks" at the moment. The US does face a very real threat of recession and the severity of that recession will greatly influence the magnitude of how stocks move. But the point I am making is these same issues are plaguing the G7 too - in a disproportionate way.</w:t>
      </w:r>
    </w:p>
    <w:p w14:paraId="5D7BD20C" w14:textId="77777777" w:rsidR="00B2558F" w:rsidRPr="00187DC3" w:rsidRDefault="00B2558F" w:rsidP="00B2558F">
      <w:pPr>
        <w:rPr>
          <w:rStyle w:val="StyleUnderline"/>
        </w:rPr>
      </w:pPr>
      <w:r w:rsidRPr="00E903B8">
        <w:rPr>
          <w:sz w:val="16"/>
        </w:rPr>
        <w:t xml:space="preserve">This does help to put the challenges the US is facing in perspective. </w:t>
      </w:r>
      <w:r w:rsidRPr="00187DC3">
        <w:rPr>
          <w:rStyle w:val="StyleUnderline"/>
        </w:rPr>
        <w:t xml:space="preserve">Our </w:t>
      </w:r>
      <w:r w:rsidRPr="00F5389F">
        <w:rPr>
          <w:rStyle w:val="StyleUnderline"/>
          <w:highlight w:val="cyan"/>
        </w:rPr>
        <w:t xml:space="preserve">country remains the </w:t>
      </w:r>
      <w:r w:rsidRPr="00F5389F">
        <w:rPr>
          <w:rStyle w:val="Emphasis"/>
          <w:highlight w:val="cyan"/>
        </w:rPr>
        <w:t>top economy</w:t>
      </w:r>
      <w:r w:rsidRPr="00187DC3">
        <w:rPr>
          <w:rStyle w:val="StyleUnderline"/>
        </w:rPr>
        <w:t xml:space="preserve"> in the world and </w:t>
      </w:r>
      <w:r w:rsidRPr="00F5389F">
        <w:rPr>
          <w:rStyle w:val="StyleUnderline"/>
          <w:highlight w:val="cyan"/>
        </w:rPr>
        <w:t xml:space="preserve">one of the </w:t>
      </w:r>
      <w:r w:rsidRPr="00F5389F">
        <w:rPr>
          <w:rStyle w:val="Emphasis"/>
          <w:highlight w:val="cyan"/>
        </w:rPr>
        <w:t>fastest-growing</w:t>
      </w:r>
      <w:r w:rsidRPr="00F5389F">
        <w:rPr>
          <w:rStyle w:val="StyleUnderline"/>
          <w:highlight w:val="cyan"/>
        </w:rPr>
        <w:t xml:space="preserve"> among </w:t>
      </w:r>
      <w:r w:rsidRPr="00F5389F">
        <w:rPr>
          <w:rStyle w:val="Emphasis"/>
          <w:highlight w:val="cyan"/>
        </w:rPr>
        <w:t>developed</w:t>
      </w:r>
      <w:r w:rsidRPr="00F5389F">
        <w:rPr>
          <w:rStyle w:val="StyleUnderline"/>
          <w:highlight w:val="cyan"/>
        </w:rPr>
        <w:t xml:space="preserve"> nations</w:t>
      </w:r>
      <w:r w:rsidRPr="00187DC3">
        <w:rPr>
          <w:rStyle w:val="StyleUnderline"/>
        </w:rPr>
        <w:t xml:space="preserve"> post-Covid. For me, this </w:t>
      </w:r>
      <w:r w:rsidRPr="00F5389F">
        <w:rPr>
          <w:rStyle w:val="StyleUnderline"/>
          <w:highlight w:val="cyan"/>
        </w:rPr>
        <w:t>gives</w:t>
      </w:r>
      <w:r w:rsidRPr="00187DC3">
        <w:rPr>
          <w:rStyle w:val="StyleUnderline"/>
        </w:rPr>
        <w:t xml:space="preserve"> me </w:t>
      </w:r>
      <w:r w:rsidRPr="00F5389F">
        <w:rPr>
          <w:rStyle w:val="Emphasis"/>
          <w:highlight w:val="cyan"/>
        </w:rPr>
        <w:t>confidence</w:t>
      </w:r>
      <w:r w:rsidRPr="00187DC3">
        <w:rPr>
          <w:rStyle w:val="StyleUnderline"/>
        </w:rPr>
        <w:t xml:space="preserve"> and reaffirms the "don't bet against the US" mantra.</w:t>
      </w:r>
    </w:p>
    <w:p w14:paraId="7235ECF9" w14:textId="77777777" w:rsidR="00B2558F" w:rsidRPr="00E903B8" w:rsidRDefault="00B2558F" w:rsidP="00B2558F">
      <w:pPr>
        <w:rPr>
          <w:sz w:val="16"/>
        </w:rPr>
      </w:pPr>
      <w:r w:rsidRPr="00E903B8">
        <w:rPr>
          <w:sz w:val="16"/>
        </w:rPr>
        <w:t>Americans Are Getting Back To Work &amp; Getting Paid</w:t>
      </w:r>
    </w:p>
    <w:p w14:paraId="19D10BC3" w14:textId="77777777" w:rsidR="00B2558F" w:rsidRPr="00E903B8" w:rsidRDefault="00B2558F" w:rsidP="00B2558F">
      <w:pPr>
        <w:rPr>
          <w:sz w:val="16"/>
        </w:rPr>
      </w:pPr>
      <w:r w:rsidRPr="00187DC3">
        <w:rPr>
          <w:rStyle w:val="StyleUnderline"/>
        </w:rPr>
        <w:t xml:space="preserve">A second reason for some optimism is the state of </w:t>
      </w:r>
      <w:r w:rsidRPr="00F5389F">
        <w:rPr>
          <w:rStyle w:val="StyleUnderline"/>
          <w:highlight w:val="cyan"/>
        </w:rPr>
        <w:t xml:space="preserve">the </w:t>
      </w:r>
      <w:r w:rsidRPr="00F5389F">
        <w:rPr>
          <w:rStyle w:val="Emphasis"/>
          <w:highlight w:val="cyan"/>
        </w:rPr>
        <w:t>labor market</w:t>
      </w:r>
      <w:r w:rsidRPr="00E903B8">
        <w:rPr>
          <w:sz w:val="16"/>
        </w:rPr>
        <w:t>. We have come a long way from people getting paid to sit at home and endless rows of "help wanted" signs that became a hallmark of many city centers. Fast forward to 2022, and employers couldn't find workers fast enough. Now, in 2023, the labor market is much more challenging with a wave of layoffs (especially in the Tech sector) dampening sentiment.</w:t>
      </w:r>
    </w:p>
    <w:p w14:paraId="03BD02B2" w14:textId="77777777" w:rsidR="00B2558F" w:rsidRPr="00187DC3" w:rsidRDefault="00B2558F" w:rsidP="00B2558F">
      <w:pPr>
        <w:rPr>
          <w:rStyle w:val="Emphasis"/>
        </w:rPr>
      </w:pPr>
      <w:r w:rsidRPr="00187DC3">
        <w:rPr>
          <w:rStyle w:val="StyleUnderline"/>
        </w:rPr>
        <w:t xml:space="preserve">But I am </w:t>
      </w:r>
      <w:r w:rsidRPr="00187DC3">
        <w:rPr>
          <w:rStyle w:val="Emphasis"/>
        </w:rPr>
        <w:t>not</w:t>
      </w:r>
      <w:r w:rsidRPr="00187DC3">
        <w:rPr>
          <w:rStyle w:val="StyleUnderline"/>
        </w:rPr>
        <w:t xml:space="preserve"> overly concerned - yet. First, many of </w:t>
      </w:r>
      <w:r w:rsidRPr="00F5389F">
        <w:rPr>
          <w:rStyle w:val="StyleUnderline"/>
          <w:highlight w:val="cyan"/>
        </w:rPr>
        <w:t xml:space="preserve">these workers have </w:t>
      </w:r>
      <w:r w:rsidRPr="00F5389F">
        <w:rPr>
          <w:rStyle w:val="Emphasis"/>
          <w:highlight w:val="cyan"/>
        </w:rPr>
        <w:t>transferable</w:t>
      </w:r>
      <w:r w:rsidRPr="00F5389F">
        <w:rPr>
          <w:rStyle w:val="StyleUnderline"/>
          <w:highlight w:val="cyan"/>
        </w:rPr>
        <w:t xml:space="preserve"> skills and</w:t>
      </w:r>
      <w:r w:rsidRPr="00187DC3">
        <w:rPr>
          <w:rStyle w:val="StyleUnderline"/>
        </w:rPr>
        <w:t xml:space="preserve"> are </w:t>
      </w:r>
      <w:r w:rsidRPr="00F5389F">
        <w:rPr>
          <w:rStyle w:val="StyleUnderline"/>
          <w:highlight w:val="cyan"/>
        </w:rPr>
        <w:t xml:space="preserve">finding employment in </w:t>
      </w:r>
      <w:r w:rsidRPr="00F5389F">
        <w:rPr>
          <w:rStyle w:val="Emphasis"/>
          <w:highlight w:val="cyan"/>
        </w:rPr>
        <w:t>other industries</w:t>
      </w:r>
      <w:r w:rsidRPr="00187DC3">
        <w:rPr>
          <w:rStyle w:val="StyleUnderline"/>
        </w:rPr>
        <w:t xml:space="preserve"> that are still understaffed. So we do not have a </w:t>
      </w:r>
      <w:r w:rsidRPr="00187DC3">
        <w:rPr>
          <w:rStyle w:val="Emphasis"/>
        </w:rPr>
        <w:t>labor</w:t>
      </w:r>
      <w:r w:rsidRPr="00187DC3">
        <w:rPr>
          <w:rStyle w:val="StyleUnderline"/>
        </w:rPr>
        <w:t xml:space="preserve"> glut yet. In fact, it is </w:t>
      </w:r>
      <w:r w:rsidRPr="00F5389F">
        <w:rPr>
          <w:rStyle w:val="StyleUnderline"/>
          <w:highlight w:val="cyan"/>
        </w:rPr>
        <w:t xml:space="preserve">more of a </w:t>
      </w:r>
      <w:r w:rsidRPr="00F5389F">
        <w:rPr>
          <w:rStyle w:val="Emphasis"/>
          <w:highlight w:val="cyan"/>
        </w:rPr>
        <w:t>rebalancing</w:t>
      </w:r>
      <w:r w:rsidRPr="00F5389F">
        <w:rPr>
          <w:rStyle w:val="StyleUnderline"/>
          <w:highlight w:val="cyan"/>
        </w:rPr>
        <w:t xml:space="preserve"> </w:t>
      </w:r>
      <w:r w:rsidRPr="00E903B8">
        <w:rPr>
          <w:rStyle w:val="StyleUnderline"/>
        </w:rPr>
        <w:t>that</w:t>
      </w:r>
      <w:r w:rsidRPr="00187DC3">
        <w:rPr>
          <w:rStyle w:val="StyleUnderline"/>
        </w:rPr>
        <w:t xml:space="preserve"> may actually be </w:t>
      </w:r>
      <w:r w:rsidRPr="00F5389F">
        <w:rPr>
          <w:rStyle w:val="StyleUnderline"/>
          <w:highlight w:val="cyan"/>
        </w:rPr>
        <w:t xml:space="preserve">a positive </w:t>
      </w:r>
      <w:r w:rsidRPr="00E903B8">
        <w:rPr>
          <w:rStyle w:val="StyleUnderline"/>
        </w:rPr>
        <w:t xml:space="preserve">for the economy </w:t>
      </w:r>
      <w:r w:rsidRPr="00F5389F">
        <w:rPr>
          <w:rStyle w:val="StyleUnderline"/>
          <w:highlight w:val="cyan"/>
        </w:rPr>
        <w:t xml:space="preserve">in the </w:t>
      </w:r>
      <w:r w:rsidRPr="00F5389F">
        <w:rPr>
          <w:rStyle w:val="Emphasis"/>
          <w:highlight w:val="cyan"/>
        </w:rPr>
        <w:t>long run</w:t>
      </w:r>
      <w:r w:rsidRPr="00187DC3">
        <w:rPr>
          <w:rStyle w:val="Emphasis"/>
        </w:rPr>
        <w:t>.</w:t>
      </w:r>
    </w:p>
    <w:p w14:paraId="051D2BC0" w14:textId="77777777" w:rsidR="00B2558F" w:rsidRPr="00187DC3" w:rsidRDefault="00B2558F" w:rsidP="00B2558F">
      <w:pPr>
        <w:rPr>
          <w:rStyle w:val="StyleUnderline"/>
        </w:rPr>
      </w:pPr>
      <w:r w:rsidRPr="00F5389F">
        <w:rPr>
          <w:rStyle w:val="StyleUnderline"/>
          <w:highlight w:val="cyan"/>
        </w:rPr>
        <w:t xml:space="preserve">Second, labor force </w:t>
      </w:r>
      <w:r w:rsidRPr="00F5389F">
        <w:rPr>
          <w:rStyle w:val="Emphasis"/>
          <w:highlight w:val="cyan"/>
        </w:rPr>
        <w:t>participation</w:t>
      </w:r>
      <w:r w:rsidRPr="00F5389F">
        <w:rPr>
          <w:rStyle w:val="StyleUnderline"/>
          <w:highlight w:val="cyan"/>
        </w:rPr>
        <w:t xml:space="preserve"> and </w:t>
      </w:r>
      <w:r w:rsidRPr="00F5389F">
        <w:rPr>
          <w:rStyle w:val="Emphasis"/>
          <w:highlight w:val="cyan"/>
        </w:rPr>
        <w:t>wage growth</w:t>
      </w:r>
      <w:r w:rsidRPr="00187DC3">
        <w:rPr>
          <w:rStyle w:val="StyleUnderline"/>
        </w:rPr>
        <w:t xml:space="preserve"> have both </w:t>
      </w:r>
      <w:r w:rsidRPr="00F5389F">
        <w:rPr>
          <w:rStyle w:val="StyleUnderline"/>
          <w:highlight w:val="cyan"/>
        </w:rPr>
        <w:t xml:space="preserve">continued </w:t>
      </w:r>
      <w:r w:rsidRPr="00E903B8">
        <w:rPr>
          <w:rStyle w:val="StyleUnderline"/>
        </w:rPr>
        <w:t xml:space="preserve">on their </w:t>
      </w:r>
      <w:r w:rsidRPr="00F5389F">
        <w:rPr>
          <w:rStyle w:val="Emphasis"/>
          <w:highlight w:val="cyan"/>
        </w:rPr>
        <w:t>upward</w:t>
      </w:r>
      <w:r w:rsidRPr="00187DC3">
        <w:rPr>
          <w:rStyle w:val="StyleUnderline"/>
        </w:rPr>
        <w:t xml:space="preserve"> trajectory </w:t>
      </w:r>
      <w:r w:rsidRPr="00F5389F">
        <w:rPr>
          <w:rStyle w:val="StyleUnderline"/>
          <w:highlight w:val="cyan"/>
        </w:rPr>
        <w:t>even with</w:t>
      </w:r>
      <w:r w:rsidRPr="00187DC3">
        <w:rPr>
          <w:rStyle w:val="StyleUnderline"/>
        </w:rPr>
        <w:t xml:space="preserve"> these </w:t>
      </w:r>
      <w:r w:rsidRPr="00F5389F">
        <w:rPr>
          <w:rStyle w:val="StyleUnderline"/>
          <w:highlight w:val="cyan"/>
        </w:rPr>
        <w:t>layoff</w:t>
      </w:r>
      <w:r w:rsidRPr="00187DC3">
        <w:rPr>
          <w:rStyle w:val="StyleUnderline"/>
        </w:rPr>
        <w:t xml:space="preserve"> announcements. This supports my first point on </w:t>
      </w:r>
      <w:r w:rsidRPr="00F5389F">
        <w:rPr>
          <w:rStyle w:val="StyleUnderline"/>
          <w:highlight w:val="cyan"/>
        </w:rPr>
        <w:t xml:space="preserve">the </w:t>
      </w:r>
      <w:r w:rsidRPr="00F5389F">
        <w:rPr>
          <w:rStyle w:val="Emphasis"/>
          <w:highlight w:val="cyan"/>
        </w:rPr>
        <w:t>sustainability</w:t>
      </w:r>
      <w:r w:rsidRPr="00F5389F">
        <w:rPr>
          <w:rStyle w:val="StyleUnderline"/>
          <w:highlight w:val="cyan"/>
        </w:rPr>
        <w:t xml:space="preserve"> of this</w:t>
      </w:r>
      <w:r w:rsidRPr="00187DC3">
        <w:rPr>
          <w:rStyle w:val="StyleUnderline"/>
        </w:rPr>
        <w:t xml:space="preserve"> labor </w:t>
      </w:r>
      <w:r w:rsidRPr="00F5389F">
        <w:rPr>
          <w:rStyle w:val="StyleUnderline"/>
          <w:highlight w:val="cyan"/>
        </w:rPr>
        <w:t>market</w:t>
      </w:r>
      <w:r w:rsidRPr="00187DC3">
        <w:rPr>
          <w:rStyle w:val="StyleUnderline"/>
        </w:rPr>
        <w:t>:</w:t>
      </w:r>
    </w:p>
    <w:p w14:paraId="4B242A5C" w14:textId="77777777" w:rsidR="00B2558F" w:rsidRPr="00E903B8" w:rsidRDefault="00B2558F" w:rsidP="00B2558F">
      <w:pPr>
        <w:rPr>
          <w:sz w:val="16"/>
        </w:rPr>
      </w:pPr>
      <w:r w:rsidRPr="00E903B8">
        <w:rPr>
          <w:sz w:val="16"/>
        </w:rPr>
        <w:t>[Image omitted]</w:t>
      </w:r>
    </w:p>
    <w:p w14:paraId="4579DB72" w14:textId="77777777" w:rsidR="00B2558F" w:rsidRPr="00E903B8" w:rsidRDefault="00B2558F" w:rsidP="00B2558F">
      <w:pPr>
        <w:rPr>
          <w:sz w:val="16"/>
        </w:rPr>
      </w:pPr>
      <w:r w:rsidRPr="00E903B8">
        <w:rPr>
          <w:sz w:val="16"/>
        </w:rPr>
        <w:t>This is fundamental to a bullish case</w:t>
      </w:r>
      <w:r w:rsidRPr="00187DC3">
        <w:rPr>
          <w:rStyle w:val="StyleUnderline"/>
        </w:rPr>
        <w:t xml:space="preserve">. </w:t>
      </w:r>
      <w:r w:rsidRPr="00E903B8">
        <w:rPr>
          <w:rStyle w:val="StyleUnderline"/>
        </w:rPr>
        <w:t xml:space="preserve">An economy can really only do well when people are </w:t>
      </w:r>
      <w:r w:rsidRPr="00E903B8">
        <w:rPr>
          <w:rStyle w:val="Emphasis"/>
        </w:rPr>
        <w:t>working</w:t>
      </w:r>
      <w:r w:rsidRPr="00E903B8">
        <w:rPr>
          <w:rStyle w:val="StyleUnderline"/>
        </w:rPr>
        <w:t xml:space="preserve"> and</w:t>
      </w:r>
      <w:r w:rsidRPr="00187DC3">
        <w:rPr>
          <w:rStyle w:val="StyleUnderline"/>
        </w:rPr>
        <w:t xml:space="preserve"> - ideally - </w:t>
      </w:r>
      <w:r w:rsidRPr="00187DC3">
        <w:rPr>
          <w:rStyle w:val="Emphasis"/>
        </w:rPr>
        <w:t>earning</w:t>
      </w:r>
      <w:r w:rsidRPr="00187DC3">
        <w:rPr>
          <w:rStyle w:val="StyleUnderline"/>
        </w:rPr>
        <w:t xml:space="preserve"> more each year. That is </w:t>
      </w:r>
      <w:r w:rsidRPr="00187DC3">
        <w:rPr>
          <w:rStyle w:val="Emphasis"/>
        </w:rPr>
        <w:t>precisely</w:t>
      </w:r>
      <w:r w:rsidRPr="00187DC3">
        <w:rPr>
          <w:rStyle w:val="StyleUnderline"/>
        </w:rPr>
        <w:t xml:space="preserve"> what is happening in the US at the moment.</w:t>
      </w:r>
      <w:r w:rsidRPr="00E903B8">
        <w:rPr>
          <w:sz w:val="16"/>
        </w:rPr>
        <w:t xml:space="preserve"> </w:t>
      </w:r>
      <w:r w:rsidRPr="00187DC3">
        <w:rPr>
          <w:rStyle w:val="StyleUnderline"/>
        </w:rPr>
        <w:t xml:space="preserve">While there are </w:t>
      </w:r>
      <w:r w:rsidRPr="00187DC3">
        <w:rPr>
          <w:rStyle w:val="Emphasis"/>
        </w:rPr>
        <w:t>worrying</w:t>
      </w:r>
      <w:r w:rsidRPr="00187DC3">
        <w:rPr>
          <w:rStyle w:val="StyleUnderline"/>
        </w:rPr>
        <w:t xml:space="preserve"> recessionary trends that may derail this progress, for now, the </w:t>
      </w:r>
      <w:r w:rsidRPr="00187DC3">
        <w:rPr>
          <w:rStyle w:val="Emphasis"/>
        </w:rPr>
        <w:t>facts</w:t>
      </w:r>
      <w:r w:rsidRPr="00187DC3">
        <w:rPr>
          <w:rStyle w:val="StyleUnderline"/>
        </w:rPr>
        <w:t xml:space="preserve"> are what they are. </w:t>
      </w:r>
      <w:r w:rsidRPr="00F5389F">
        <w:rPr>
          <w:rStyle w:val="StyleUnderline"/>
          <w:highlight w:val="cyan"/>
        </w:rPr>
        <w:t xml:space="preserve">Those in their </w:t>
      </w:r>
      <w:r w:rsidRPr="00F5389F">
        <w:rPr>
          <w:rStyle w:val="Emphasis"/>
          <w:highlight w:val="cyan"/>
        </w:rPr>
        <w:t>prime</w:t>
      </w:r>
      <w:r w:rsidRPr="00187DC3">
        <w:rPr>
          <w:rStyle w:val="StyleUnderline"/>
        </w:rPr>
        <w:t xml:space="preserve"> working </w:t>
      </w:r>
      <w:r w:rsidRPr="00F5389F">
        <w:rPr>
          <w:rStyle w:val="StyleUnderline"/>
          <w:highlight w:val="cyan"/>
        </w:rPr>
        <w:t>years continue to</w:t>
      </w:r>
      <w:r w:rsidRPr="00187DC3">
        <w:rPr>
          <w:rStyle w:val="StyleUnderline"/>
        </w:rPr>
        <w:t xml:space="preserve"> return to the labor pool and are </w:t>
      </w:r>
      <w:r w:rsidRPr="00F5389F">
        <w:rPr>
          <w:rStyle w:val="StyleUnderline"/>
          <w:highlight w:val="cyan"/>
        </w:rPr>
        <w:t xml:space="preserve">finding </w:t>
      </w:r>
      <w:r w:rsidRPr="00F5389F">
        <w:rPr>
          <w:rStyle w:val="Emphasis"/>
          <w:highlight w:val="cyan"/>
        </w:rPr>
        <w:t>higher wages</w:t>
      </w:r>
      <w:r w:rsidRPr="00187DC3">
        <w:rPr>
          <w:rStyle w:val="StyleUnderline"/>
        </w:rPr>
        <w:t xml:space="preserve"> as a result</w:t>
      </w:r>
      <w:r w:rsidRPr="00E903B8">
        <w:rPr>
          <w:sz w:val="16"/>
        </w:rPr>
        <w:t>. This supports the always-important consumer spending metric that is so critical to our economic growth.</w:t>
      </w:r>
    </w:p>
    <w:p w14:paraId="6EE47DF3" w14:textId="77777777" w:rsidR="00B2558F" w:rsidRPr="00E903B8" w:rsidRDefault="00B2558F" w:rsidP="00B2558F">
      <w:pPr>
        <w:rPr>
          <w:sz w:val="16"/>
        </w:rPr>
      </w:pPr>
      <w:r w:rsidRPr="00E903B8">
        <w:rPr>
          <w:sz w:val="16"/>
        </w:rPr>
        <w:t>US Economy Has Diversified From China</w:t>
      </w:r>
    </w:p>
    <w:p w14:paraId="4EC0D5CD" w14:textId="77777777" w:rsidR="00B2558F" w:rsidRPr="00E903B8" w:rsidRDefault="00B2558F" w:rsidP="00B2558F">
      <w:pPr>
        <w:rPr>
          <w:sz w:val="16"/>
        </w:rPr>
      </w:pPr>
      <w:r w:rsidRPr="00E903B8">
        <w:rPr>
          <w:sz w:val="16"/>
        </w:rPr>
        <w:t>Another worrying trend over the past year has been a perceived (whether real or not) fragmentation of US-China relations on the political level. While the new administration in DC had previously pledged a more cooperative approach to China, the net result two years in has been mixed. While the nations had been cooperating, generally speaking, the short-term has been riddled with flare-ups. This includes back in February when a Chinese high-altitude balloon appeared in U.S. airspace. In response, U.S. Secretary of State Antony Blinken canceled a trip to Beijing that soured moods across the region. With issues ranging from trade, regional trade pacts, and Taiwan independence, among others, all points of contention, it is easy to forecast a scenario where the US and China remain suspicious of each other.</w:t>
      </w:r>
    </w:p>
    <w:p w14:paraId="56D7037F" w14:textId="77777777" w:rsidR="00B2558F" w:rsidRPr="00E903B8" w:rsidRDefault="00B2558F" w:rsidP="00B2558F">
      <w:pPr>
        <w:rPr>
          <w:sz w:val="16"/>
        </w:rPr>
      </w:pPr>
      <w:r w:rsidRPr="00E903B8">
        <w:rPr>
          <w:sz w:val="16"/>
        </w:rPr>
        <w:t xml:space="preserve">So, how can any of this be good news? An obvious question and I would answer that none of it is. </w:t>
      </w:r>
      <w:r w:rsidRPr="00E903B8">
        <w:rPr>
          <w:rStyle w:val="StyleUnderline"/>
        </w:rPr>
        <w:t xml:space="preserve">But where the </w:t>
      </w:r>
      <w:r w:rsidRPr="00E903B8">
        <w:rPr>
          <w:rStyle w:val="Emphasis"/>
        </w:rPr>
        <w:t>silver lining</w:t>
      </w:r>
      <w:r w:rsidRPr="00E903B8">
        <w:rPr>
          <w:rStyle w:val="StyleUnderline"/>
        </w:rPr>
        <w:t xml:space="preserve"> lies is how the </w:t>
      </w:r>
      <w:r w:rsidRPr="00F5389F">
        <w:rPr>
          <w:rStyle w:val="StyleUnderline"/>
          <w:highlight w:val="cyan"/>
        </w:rPr>
        <w:t xml:space="preserve">U.S. has been </w:t>
      </w:r>
      <w:r w:rsidRPr="00F5389F">
        <w:rPr>
          <w:rStyle w:val="Emphasis"/>
          <w:highlight w:val="cyan"/>
        </w:rPr>
        <w:t>diversifying away</w:t>
      </w:r>
      <w:r w:rsidRPr="00F5389F">
        <w:rPr>
          <w:rStyle w:val="StyleUnderline"/>
          <w:highlight w:val="cyan"/>
        </w:rPr>
        <w:t xml:space="preserve"> from China</w:t>
      </w:r>
      <w:r w:rsidRPr="00E903B8">
        <w:rPr>
          <w:rStyle w:val="StyleUnderline"/>
        </w:rPr>
        <w:t xml:space="preserve"> over the past few years</w:t>
      </w:r>
      <w:r w:rsidRPr="00E903B8">
        <w:rPr>
          <w:sz w:val="16"/>
        </w:rPr>
        <w:t>. This has to do with a number of different factors. Geopolitical tension is one. Tariffs are another, as well as more production coming back within domestic borders. But an extension of this decoupling has been a heavier reliance on other Asian nations that have eaten away at China's share of US imports:</w:t>
      </w:r>
    </w:p>
    <w:p w14:paraId="11ADF9CE" w14:textId="77777777" w:rsidR="00B2558F" w:rsidRPr="00E903B8" w:rsidRDefault="00B2558F" w:rsidP="00B2558F">
      <w:pPr>
        <w:rPr>
          <w:sz w:val="16"/>
        </w:rPr>
      </w:pPr>
      <w:r w:rsidRPr="00E903B8">
        <w:rPr>
          <w:sz w:val="16"/>
        </w:rPr>
        <w:t>[Image omitted]</w:t>
      </w:r>
    </w:p>
    <w:p w14:paraId="5A54FF11" w14:textId="77777777" w:rsidR="00B2558F" w:rsidRPr="00E903B8" w:rsidRDefault="00B2558F" w:rsidP="00B2558F">
      <w:pPr>
        <w:rPr>
          <w:rStyle w:val="StyleUnderline"/>
        </w:rPr>
      </w:pPr>
      <w:r w:rsidRPr="00E903B8">
        <w:rPr>
          <w:sz w:val="16"/>
        </w:rPr>
        <w:t xml:space="preserve">Of course, China is still a very important US trading partner and that will remain the case in the years ahead. There is no getting around that. With China on track to be the world's largest economy (albeit not the "best"), the US is going to have to figure out the best way to manage that relationship in a cooperative and beneficial way. </w:t>
      </w:r>
      <w:r w:rsidRPr="00E903B8">
        <w:rPr>
          <w:rStyle w:val="StyleUnderline"/>
        </w:rPr>
        <w:t xml:space="preserve">But for now, we can take some comfort in knowing </w:t>
      </w:r>
      <w:r w:rsidRPr="00F5389F">
        <w:rPr>
          <w:rStyle w:val="StyleUnderline"/>
          <w:highlight w:val="cyan"/>
        </w:rPr>
        <w:t>the negative headlines</w:t>
      </w:r>
      <w:r w:rsidRPr="00E903B8">
        <w:rPr>
          <w:rStyle w:val="StyleUnderline"/>
        </w:rPr>
        <w:t xml:space="preserve"> we see </w:t>
      </w:r>
      <w:r w:rsidRPr="00F5389F">
        <w:rPr>
          <w:rStyle w:val="StyleUnderline"/>
          <w:highlight w:val="cyan"/>
        </w:rPr>
        <w:t xml:space="preserve">are </w:t>
      </w:r>
      <w:r w:rsidRPr="00F5389F">
        <w:rPr>
          <w:rStyle w:val="Emphasis"/>
          <w:highlight w:val="cyan"/>
        </w:rPr>
        <w:t>not as detrimental</w:t>
      </w:r>
      <w:r w:rsidRPr="00E903B8">
        <w:rPr>
          <w:rStyle w:val="StyleUnderline"/>
        </w:rPr>
        <w:t xml:space="preserve"> to the US economy as they might have been previously. A greater reliance on other Asian nations </w:t>
      </w:r>
      <w:r w:rsidRPr="00E903B8">
        <w:rPr>
          <w:rStyle w:val="Emphasis"/>
        </w:rPr>
        <w:t>improves diversification</w:t>
      </w:r>
      <w:r w:rsidRPr="00E903B8">
        <w:rPr>
          <w:rStyle w:val="StyleUnderline"/>
        </w:rPr>
        <w:t xml:space="preserve"> and </w:t>
      </w:r>
      <w:r w:rsidRPr="00F5389F">
        <w:rPr>
          <w:rStyle w:val="StyleUnderline"/>
          <w:highlight w:val="cyan"/>
        </w:rPr>
        <w:t xml:space="preserve">minimized </w:t>
      </w:r>
      <w:r w:rsidRPr="00F5389F">
        <w:rPr>
          <w:rStyle w:val="Emphasis"/>
          <w:highlight w:val="cyan"/>
        </w:rPr>
        <w:t>concentration risk</w:t>
      </w:r>
      <w:r w:rsidRPr="00E903B8">
        <w:rPr>
          <w:rStyle w:val="StyleUnderline"/>
        </w:rPr>
        <w:t xml:space="preserve">. This is </w:t>
      </w:r>
      <w:r w:rsidRPr="00F5389F">
        <w:rPr>
          <w:rStyle w:val="StyleUnderline"/>
          <w:highlight w:val="cyan"/>
        </w:rPr>
        <w:t xml:space="preserve">a </w:t>
      </w:r>
      <w:r w:rsidRPr="00F5389F">
        <w:rPr>
          <w:rStyle w:val="Emphasis"/>
          <w:highlight w:val="cyan"/>
        </w:rPr>
        <w:t>net positive</w:t>
      </w:r>
      <w:r w:rsidRPr="00F5389F">
        <w:rPr>
          <w:rStyle w:val="StyleUnderline"/>
          <w:highlight w:val="cyan"/>
        </w:rPr>
        <w:t xml:space="preserve"> for the US economy</w:t>
      </w:r>
      <w:r w:rsidRPr="00E903B8">
        <w:rPr>
          <w:rStyle w:val="StyleUnderline"/>
        </w:rPr>
        <w:t xml:space="preserve"> and large-cap US companies in my view.</w:t>
      </w:r>
    </w:p>
    <w:p w14:paraId="09CA27F7" w14:textId="77777777" w:rsidR="00B2558F" w:rsidRPr="00E903B8" w:rsidRDefault="00B2558F" w:rsidP="00B2558F">
      <w:pPr>
        <w:rPr>
          <w:sz w:val="16"/>
        </w:rPr>
      </w:pPr>
      <w:r w:rsidRPr="00E903B8">
        <w:rPr>
          <w:sz w:val="16"/>
        </w:rPr>
        <w:t>Bonds Will Do Well When Fed Pauses</w:t>
      </w:r>
    </w:p>
    <w:p w14:paraId="2B6BDAB7" w14:textId="77777777" w:rsidR="00B2558F" w:rsidRPr="00E903B8" w:rsidRDefault="00B2558F" w:rsidP="00B2558F">
      <w:pPr>
        <w:rPr>
          <w:rStyle w:val="StyleUnderline"/>
        </w:rPr>
      </w:pPr>
      <w:r w:rsidRPr="00E903B8">
        <w:rPr>
          <w:rStyle w:val="StyleUnderline"/>
        </w:rPr>
        <w:t xml:space="preserve">My final point shifts away from equities and into </w:t>
      </w:r>
      <w:r w:rsidRPr="00F5389F">
        <w:rPr>
          <w:rStyle w:val="Emphasis"/>
          <w:highlight w:val="cyan"/>
        </w:rPr>
        <w:t>bonds</w:t>
      </w:r>
      <w:r w:rsidRPr="00E903B8">
        <w:rPr>
          <w:sz w:val="16"/>
        </w:rPr>
        <w:t xml:space="preserve">. This is an area that got hammered in 2022 as the Fed aggressively raised rates. </w:t>
      </w:r>
      <w:r w:rsidRPr="00E903B8">
        <w:rPr>
          <w:rStyle w:val="StyleUnderline"/>
        </w:rPr>
        <w:t xml:space="preserve">This year has been </w:t>
      </w:r>
      <w:r w:rsidRPr="00F5389F">
        <w:rPr>
          <w:rStyle w:val="StyleUnderline"/>
          <w:highlight w:val="cyan"/>
        </w:rPr>
        <w:t>different, with markets</w:t>
      </w:r>
      <w:r w:rsidRPr="00E903B8">
        <w:rPr>
          <w:rStyle w:val="StyleUnderline"/>
        </w:rPr>
        <w:t xml:space="preserve"> </w:t>
      </w:r>
      <w:r w:rsidRPr="00F5389F">
        <w:rPr>
          <w:rStyle w:val="StyleUnderline"/>
          <w:highlight w:val="cyan"/>
        </w:rPr>
        <w:t>anticipating a "</w:t>
      </w:r>
      <w:r w:rsidRPr="00F5389F">
        <w:rPr>
          <w:rStyle w:val="Emphasis"/>
          <w:highlight w:val="cyan"/>
        </w:rPr>
        <w:t>pause</w:t>
      </w:r>
      <w:r w:rsidRPr="00F5389F">
        <w:rPr>
          <w:rStyle w:val="StyleUnderline"/>
          <w:highlight w:val="cyan"/>
        </w:rPr>
        <w:t xml:space="preserve">" in </w:t>
      </w:r>
      <w:r w:rsidRPr="00F5389F">
        <w:rPr>
          <w:rStyle w:val="Emphasis"/>
          <w:highlight w:val="cyan"/>
        </w:rPr>
        <w:t>rate hikes</w:t>
      </w:r>
      <w:r w:rsidRPr="00E903B8">
        <w:rPr>
          <w:rStyle w:val="StyleUnderline"/>
        </w:rPr>
        <w:t xml:space="preserve"> and perhaps even rate cuts by year-end</w:t>
      </w:r>
      <w:r w:rsidRPr="00E903B8">
        <w:rPr>
          <w:sz w:val="16"/>
        </w:rPr>
        <w:t xml:space="preserve">. To be clear, I do not personally expect any cuts this year, but </w:t>
      </w:r>
      <w:r w:rsidRPr="00F5389F">
        <w:rPr>
          <w:rStyle w:val="Emphasis"/>
          <w:highlight w:val="cyan"/>
        </w:rPr>
        <w:t>prevailing sentiment</w:t>
      </w:r>
      <w:r w:rsidRPr="00E903B8">
        <w:rPr>
          <w:rStyle w:val="StyleUnderline"/>
        </w:rPr>
        <w:t xml:space="preserve"> in the market says </w:t>
      </w:r>
      <w:r w:rsidRPr="00F5389F">
        <w:rPr>
          <w:rStyle w:val="StyleUnderline"/>
          <w:highlight w:val="cyan"/>
        </w:rPr>
        <w:t>this is a possibilit</w:t>
      </w:r>
      <w:r w:rsidRPr="00E903B8">
        <w:rPr>
          <w:rStyle w:val="StyleUnderline"/>
        </w:rPr>
        <w:t>y.</w:t>
      </w:r>
    </w:p>
    <w:p w14:paraId="63B269DB" w14:textId="77777777" w:rsidR="00B2558F" w:rsidRPr="00E903B8" w:rsidRDefault="00B2558F" w:rsidP="00B2558F">
      <w:pPr>
        <w:rPr>
          <w:sz w:val="16"/>
        </w:rPr>
      </w:pPr>
      <w:r w:rsidRPr="00E903B8">
        <w:rPr>
          <w:sz w:val="16"/>
        </w:rPr>
        <w:t>This is important because if we are at, or near, the end of the rate hiking cycle, there is value in bonds across the board. Investors are given an opportunity to pick up the highest yields they are likely to see in the coming months and years if we are indeed at peak rates. That doesn't necessarily translate to positive returns over time, but it does give above-average income streams that help mitigate risks in other areas.</w:t>
      </w:r>
    </w:p>
    <w:p w14:paraId="4E93EC6C" w14:textId="77777777" w:rsidR="00B2558F" w:rsidRPr="00E903B8" w:rsidRDefault="00B2558F" w:rsidP="00B2558F">
      <w:pPr>
        <w:rPr>
          <w:sz w:val="16"/>
        </w:rPr>
      </w:pPr>
      <w:r w:rsidRPr="00E903B8">
        <w:rPr>
          <w:sz w:val="16"/>
        </w:rPr>
        <w:t>I bring this up because it is very likely we are at peak rates. In fact, just yesterday, the Atlanta Federal Reserve Bank President Raphael Bostic was discussing his outlook on rates and was quoted:</w:t>
      </w:r>
    </w:p>
    <w:p w14:paraId="1BE1BA5C" w14:textId="77777777" w:rsidR="00B2558F" w:rsidRPr="00E903B8" w:rsidRDefault="00B2558F" w:rsidP="00B2558F">
      <w:pPr>
        <w:rPr>
          <w:sz w:val="16"/>
        </w:rPr>
      </w:pPr>
      <w:r w:rsidRPr="00E903B8">
        <w:rPr>
          <w:sz w:val="16"/>
        </w:rPr>
        <w:t>I think the appropriate policy is really to just wait and see how much the economy slows from the policy actions that we've done"</w:t>
      </w:r>
    </w:p>
    <w:p w14:paraId="3DB72E11" w14:textId="77777777" w:rsidR="00B2558F" w:rsidRPr="00E903B8" w:rsidRDefault="00B2558F" w:rsidP="00B2558F">
      <w:pPr>
        <w:rPr>
          <w:sz w:val="16"/>
        </w:rPr>
      </w:pPr>
      <w:r w:rsidRPr="00E903B8">
        <w:rPr>
          <w:sz w:val="16"/>
        </w:rPr>
        <w:t>Source: CNBC</w:t>
      </w:r>
    </w:p>
    <w:p w14:paraId="376F296E" w14:textId="77777777" w:rsidR="00B2558F" w:rsidRPr="00E903B8" w:rsidRDefault="00B2558F" w:rsidP="00B2558F">
      <w:pPr>
        <w:rPr>
          <w:sz w:val="16"/>
        </w:rPr>
      </w:pPr>
      <w:r w:rsidRPr="00E903B8">
        <w:rPr>
          <w:sz w:val="16"/>
        </w:rPr>
        <w:t>This is not "official" Fed policy at this juncture, simply one board member's opinion. But he has been known as one of the more hawkish individuals on the committee, so it goes a long way in my view. It is also guidance I personally agree with. We are at the highest rates we have seen in decades, so giving that time to flow through the economy and assess the impact before moving further makes a lot of sense to me.</w:t>
      </w:r>
    </w:p>
    <w:p w14:paraId="3E951FFA" w14:textId="77777777" w:rsidR="00B2558F" w:rsidRPr="00E903B8" w:rsidRDefault="00B2558F" w:rsidP="00B2558F">
      <w:pPr>
        <w:rPr>
          <w:rStyle w:val="StyleUnderline"/>
        </w:rPr>
      </w:pPr>
      <w:r w:rsidRPr="00E903B8">
        <w:rPr>
          <w:sz w:val="16"/>
        </w:rPr>
        <w:t xml:space="preserve">If we then assume we are at peak rates, what is next for bonds? </w:t>
      </w:r>
      <w:r w:rsidRPr="00E903B8">
        <w:rPr>
          <w:rStyle w:val="StyleUnderline"/>
        </w:rPr>
        <w:t xml:space="preserve">The answer is that </w:t>
      </w:r>
      <w:r w:rsidRPr="00F5389F">
        <w:rPr>
          <w:rStyle w:val="StyleUnderline"/>
          <w:highlight w:val="cyan"/>
        </w:rPr>
        <w:t>we will</w:t>
      </w:r>
      <w:r w:rsidRPr="00E903B8">
        <w:rPr>
          <w:rStyle w:val="StyleUnderline"/>
        </w:rPr>
        <w:t xml:space="preserve"> probably </w:t>
      </w:r>
      <w:r w:rsidRPr="00F5389F">
        <w:rPr>
          <w:rStyle w:val="StyleUnderline"/>
          <w:highlight w:val="cyan"/>
        </w:rPr>
        <w:t xml:space="preserve">see </w:t>
      </w:r>
      <w:r w:rsidRPr="00F5389F">
        <w:rPr>
          <w:rStyle w:val="Emphasis"/>
          <w:highlight w:val="cyan"/>
        </w:rPr>
        <w:t>strong returns</w:t>
      </w:r>
      <w:r w:rsidRPr="00F5389F">
        <w:rPr>
          <w:rStyle w:val="StyleUnderline"/>
          <w:highlight w:val="cyan"/>
        </w:rPr>
        <w:t xml:space="preserve">. Using </w:t>
      </w:r>
      <w:r w:rsidRPr="00F5389F">
        <w:rPr>
          <w:rStyle w:val="Emphasis"/>
          <w:highlight w:val="cyan"/>
        </w:rPr>
        <w:t>history</w:t>
      </w:r>
      <w:r w:rsidRPr="00E903B8">
        <w:rPr>
          <w:rStyle w:val="StyleUnderline"/>
        </w:rPr>
        <w:t xml:space="preserve"> as a guide, we see the </w:t>
      </w:r>
      <w:r w:rsidRPr="00F5389F">
        <w:rPr>
          <w:rStyle w:val="StyleUnderline"/>
          <w:highlight w:val="cyan"/>
        </w:rPr>
        <w:t>bond sectors</w:t>
      </w:r>
      <w:r w:rsidRPr="00E903B8">
        <w:rPr>
          <w:rStyle w:val="StyleUnderline"/>
        </w:rPr>
        <w:t xml:space="preserve"> </w:t>
      </w:r>
      <w:r w:rsidRPr="00E903B8">
        <w:rPr>
          <w:rStyle w:val="Emphasis"/>
        </w:rPr>
        <w:t>across</w:t>
      </w:r>
      <w:r w:rsidRPr="00E903B8">
        <w:rPr>
          <w:rStyle w:val="StyleUnderline"/>
        </w:rPr>
        <w:t xml:space="preserve"> the board often </w:t>
      </w:r>
      <w:r w:rsidRPr="00F5389F">
        <w:rPr>
          <w:rStyle w:val="StyleUnderline"/>
          <w:highlight w:val="cyan"/>
        </w:rPr>
        <w:t>register</w:t>
      </w:r>
      <w:r w:rsidRPr="00E903B8">
        <w:rPr>
          <w:rStyle w:val="StyleUnderline"/>
        </w:rPr>
        <w:t xml:space="preserve"> strong </w:t>
      </w:r>
      <w:r w:rsidRPr="00F5389F">
        <w:rPr>
          <w:rStyle w:val="StyleUnderline"/>
          <w:highlight w:val="cyan"/>
        </w:rPr>
        <w:t>gains following the "final</w:t>
      </w:r>
      <w:r w:rsidRPr="00E903B8">
        <w:rPr>
          <w:rStyle w:val="StyleUnderline"/>
        </w:rPr>
        <w:t xml:space="preserve">" rate </w:t>
      </w:r>
      <w:r w:rsidRPr="00F5389F">
        <w:rPr>
          <w:rStyle w:val="StyleUnderline"/>
          <w:highlight w:val="cyan"/>
        </w:rPr>
        <w:t>hike</w:t>
      </w:r>
      <w:r w:rsidRPr="00E903B8">
        <w:rPr>
          <w:rStyle w:val="StyleUnderline"/>
        </w:rPr>
        <w:t xml:space="preserve"> in a </w:t>
      </w:r>
      <w:r w:rsidRPr="00E903B8">
        <w:rPr>
          <w:rStyle w:val="Emphasis"/>
        </w:rPr>
        <w:t>hawkish</w:t>
      </w:r>
      <w:r w:rsidRPr="00E903B8">
        <w:rPr>
          <w:rStyle w:val="StyleUnderline"/>
        </w:rPr>
        <w:t xml:space="preserve"> cycle:</w:t>
      </w:r>
    </w:p>
    <w:p w14:paraId="79F88A71" w14:textId="77777777" w:rsidR="00B2558F" w:rsidRPr="00E903B8" w:rsidRDefault="00B2558F" w:rsidP="00B2558F">
      <w:pPr>
        <w:rPr>
          <w:sz w:val="16"/>
        </w:rPr>
      </w:pPr>
      <w:r w:rsidRPr="00E903B8">
        <w:rPr>
          <w:sz w:val="16"/>
        </w:rPr>
        <w:t>[Image omitted]</w:t>
      </w:r>
    </w:p>
    <w:p w14:paraId="4EE3FBF9" w14:textId="77777777" w:rsidR="00B2558F" w:rsidRPr="00E903B8" w:rsidRDefault="00B2558F" w:rsidP="00B2558F">
      <w:pPr>
        <w:rPr>
          <w:sz w:val="16"/>
        </w:rPr>
      </w:pPr>
      <w:r w:rsidRPr="00E903B8">
        <w:rPr>
          <w:sz w:val="16"/>
        </w:rPr>
        <w:t>The natural disclaimer of "past performance does not guarantee future results" certainly applies here. There are always multiple catalysts that will impact bonds - Fed rate hikes are just one of many.</w:t>
      </w:r>
    </w:p>
    <w:p w14:paraId="1B466117" w14:textId="77777777" w:rsidR="00B2558F" w:rsidRPr="00E903B8" w:rsidRDefault="00B2558F" w:rsidP="00B2558F">
      <w:pPr>
        <w:rPr>
          <w:sz w:val="16"/>
        </w:rPr>
      </w:pPr>
      <w:r w:rsidRPr="00E903B8">
        <w:rPr>
          <w:sz w:val="16"/>
        </w:rPr>
        <w:t xml:space="preserve">But this is still a comforting backdrop if the Fed is indeed done. </w:t>
      </w:r>
      <w:r w:rsidRPr="00E903B8">
        <w:rPr>
          <w:rStyle w:val="StyleUnderline"/>
        </w:rPr>
        <w:t xml:space="preserve">It is </w:t>
      </w:r>
      <w:r w:rsidRPr="00E903B8">
        <w:rPr>
          <w:rStyle w:val="Emphasis"/>
        </w:rPr>
        <w:t>hard</w:t>
      </w:r>
      <w:r w:rsidRPr="00E903B8">
        <w:rPr>
          <w:rStyle w:val="StyleUnderline"/>
        </w:rPr>
        <w:t xml:space="preserve"> for me to see a scenario where </w:t>
      </w:r>
      <w:r w:rsidRPr="00F5389F">
        <w:rPr>
          <w:rStyle w:val="StyleUnderline"/>
          <w:highlight w:val="cyan"/>
        </w:rPr>
        <w:t>bonds</w:t>
      </w:r>
      <w:r w:rsidRPr="00E903B8">
        <w:rPr>
          <w:rStyle w:val="StyleUnderline"/>
        </w:rPr>
        <w:t xml:space="preserve"> do not </w:t>
      </w:r>
      <w:r w:rsidRPr="00F5389F">
        <w:rPr>
          <w:rStyle w:val="StyleUnderline"/>
          <w:highlight w:val="cyan"/>
        </w:rPr>
        <w:t xml:space="preserve">attract </w:t>
      </w:r>
      <w:r w:rsidRPr="00F5389F">
        <w:rPr>
          <w:rStyle w:val="Emphasis"/>
          <w:highlight w:val="cyan"/>
        </w:rPr>
        <w:t>investor</w:t>
      </w:r>
      <w:r w:rsidRPr="00F5389F">
        <w:rPr>
          <w:rStyle w:val="StyleUnderline"/>
          <w:highlight w:val="cyan"/>
        </w:rPr>
        <w:t xml:space="preserve"> interest</w:t>
      </w:r>
      <w:r w:rsidRPr="00E903B8">
        <w:rPr>
          <w:rStyle w:val="StyleUnderline"/>
        </w:rPr>
        <w:t xml:space="preserve"> if we have hit </w:t>
      </w:r>
      <w:r w:rsidRPr="00E903B8">
        <w:rPr>
          <w:rStyle w:val="Emphasis"/>
        </w:rPr>
        <w:t>peak rates</w:t>
      </w:r>
      <w:r w:rsidRPr="00E903B8">
        <w:rPr>
          <w:rStyle w:val="StyleUnderline"/>
        </w:rPr>
        <w:t xml:space="preserve">. Those who are </w:t>
      </w:r>
      <w:r w:rsidRPr="00E903B8">
        <w:rPr>
          <w:rStyle w:val="Emphasis"/>
        </w:rPr>
        <w:t>income-oriented</w:t>
      </w:r>
      <w:r w:rsidRPr="00E903B8">
        <w:rPr>
          <w:rStyle w:val="StyleUnderline"/>
        </w:rPr>
        <w:t xml:space="preserve">, more </w:t>
      </w:r>
      <w:r w:rsidRPr="00E903B8">
        <w:rPr>
          <w:rStyle w:val="Emphasis"/>
        </w:rPr>
        <w:t>conservative</w:t>
      </w:r>
      <w:r w:rsidRPr="00E903B8">
        <w:rPr>
          <w:rStyle w:val="StyleUnderline"/>
        </w:rPr>
        <w:t xml:space="preserve">, or are anticipating a recession are likely to </w:t>
      </w:r>
      <w:r w:rsidRPr="00E903B8">
        <w:rPr>
          <w:rStyle w:val="Emphasis"/>
        </w:rPr>
        <w:t xml:space="preserve">scoop up </w:t>
      </w:r>
      <w:r w:rsidRPr="00E903B8">
        <w:rPr>
          <w:rStyle w:val="StyleUnderline"/>
        </w:rPr>
        <w:t>these assets</w:t>
      </w:r>
      <w:r w:rsidRPr="00E903B8">
        <w:rPr>
          <w:sz w:val="16"/>
        </w:rPr>
        <w:t>. Readers can front-run this now if they agree the Fed will pause and they want to get in before the rest of the market reaches that same conclusion.</w:t>
      </w:r>
    </w:p>
    <w:p w14:paraId="76077CD4" w14:textId="77777777" w:rsidR="00B2558F" w:rsidRPr="00E903B8" w:rsidRDefault="00B2558F" w:rsidP="00B2558F">
      <w:pPr>
        <w:rPr>
          <w:sz w:val="16"/>
        </w:rPr>
      </w:pPr>
      <w:r w:rsidRPr="00E903B8">
        <w:rPr>
          <w:sz w:val="16"/>
        </w:rPr>
        <w:t>Bottom-line</w:t>
      </w:r>
    </w:p>
    <w:p w14:paraId="184CCA2D" w14:textId="77777777" w:rsidR="00B2558F" w:rsidRPr="00E903B8" w:rsidRDefault="00B2558F" w:rsidP="00B2558F">
      <w:pPr>
        <w:rPr>
          <w:sz w:val="16"/>
        </w:rPr>
      </w:pPr>
      <w:r w:rsidRPr="00E903B8">
        <w:rPr>
          <w:sz w:val="16"/>
        </w:rPr>
        <w:t>There are a number of worrying trends in today's market and I would not fault anyone for getting more selective with their investment approach as a result. This is something I have talked about in-depth in a number of reviews, so I am not trying to come off as a screaming bull.</w:t>
      </w:r>
    </w:p>
    <w:p w14:paraId="54F4EF3F" w14:textId="77777777" w:rsidR="00B2558F" w:rsidRDefault="00B2558F" w:rsidP="00B2558F">
      <w:pPr>
        <w:rPr>
          <w:sz w:val="16"/>
        </w:rPr>
      </w:pPr>
      <w:r w:rsidRPr="00E903B8">
        <w:rPr>
          <w:sz w:val="16"/>
        </w:rPr>
        <w:t>Bu</w:t>
      </w:r>
      <w:r w:rsidRPr="00E903B8">
        <w:rPr>
          <w:rStyle w:val="StyleUnderline"/>
        </w:rPr>
        <w:t xml:space="preserve">t perspective is always needed. While </w:t>
      </w:r>
      <w:r w:rsidRPr="00F5389F">
        <w:rPr>
          <w:rStyle w:val="Emphasis"/>
          <w:highlight w:val="cyan"/>
        </w:rPr>
        <w:t>media agencies</w:t>
      </w:r>
      <w:r w:rsidRPr="00F5389F">
        <w:rPr>
          <w:rStyle w:val="StyleUnderline"/>
          <w:highlight w:val="cyan"/>
        </w:rPr>
        <w:t xml:space="preserve"> make a </w:t>
      </w:r>
      <w:r w:rsidRPr="00F5389F">
        <w:rPr>
          <w:rStyle w:val="Emphasis"/>
          <w:highlight w:val="cyan"/>
        </w:rPr>
        <w:t>living</w:t>
      </w:r>
      <w:r w:rsidRPr="00F5389F">
        <w:rPr>
          <w:rStyle w:val="StyleUnderline"/>
          <w:highlight w:val="cyan"/>
        </w:rPr>
        <w:t xml:space="preserve"> promoting</w:t>
      </w:r>
      <w:r w:rsidRPr="00E903B8">
        <w:rPr>
          <w:rStyle w:val="StyleUnderline"/>
        </w:rPr>
        <w:t xml:space="preserve"> the </w:t>
      </w:r>
      <w:r w:rsidRPr="00F5389F">
        <w:rPr>
          <w:rStyle w:val="StyleUnderline"/>
          <w:highlight w:val="cyan"/>
        </w:rPr>
        <w:t>negative headlines</w:t>
      </w:r>
      <w:r w:rsidRPr="00E903B8">
        <w:rPr>
          <w:rStyle w:val="StyleUnderline"/>
        </w:rPr>
        <w:t xml:space="preserve">, an equal amount of time should be spent discussing the </w:t>
      </w:r>
      <w:r w:rsidRPr="00E903B8">
        <w:rPr>
          <w:rStyle w:val="Emphasis"/>
        </w:rPr>
        <w:t>positives</w:t>
      </w:r>
      <w:r w:rsidRPr="00E903B8">
        <w:rPr>
          <w:sz w:val="16"/>
        </w:rPr>
        <w:t>. In the spirit of that balance, I highlighted a number of trends in the US that give me reason to be optimistic. While there very well may be trouble ahead, I don't anticipate a massive swoon in equity or bond markets due to a strong labor market, a likely Fed pause of rate hikes, and the fact the US has growth that dominates other developed economies. This continues to justify my predominately US-long approach, and I hope readers found this informative for the rest of the year ahead.</w:t>
      </w:r>
    </w:p>
    <w:p w14:paraId="538B27FD" w14:textId="77777777" w:rsidR="00B2558F" w:rsidRDefault="00B2558F" w:rsidP="00B2558F">
      <w:pPr>
        <w:rPr>
          <w:sz w:val="16"/>
        </w:rPr>
      </w:pPr>
    </w:p>
    <w:p w14:paraId="1C8A0887" w14:textId="77777777" w:rsidR="00B2558F" w:rsidRDefault="00B2558F" w:rsidP="00B2558F">
      <w:pPr>
        <w:pStyle w:val="Heading3"/>
      </w:pPr>
      <w:r>
        <w:t>2NC --- Uniq---AT: Wallace</w:t>
      </w:r>
    </w:p>
    <w:p w14:paraId="7675E0EE" w14:textId="77777777" w:rsidR="00B2558F" w:rsidRDefault="00B2558F" w:rsidP="00B2558F">
      <w:pPr>
        <w:pStyle w:val="Heading4"/>
      </w:pPr>
      <w:r>
        <w:t>Goes NEG.</w:t>
      </w:r>
    </w:p>
    <w:p w14:paraId="23430C04" w14:textId="77777777" w:rsidR="00B2558F" w:rsidRPr="00057B47" w:rsidRDefault="00B2558F" w:rsidP="00B2558F">
      <w:r>
        <w:t xml:space="preserve">Alicia </w:t>
      </w:r>
      <w:r>
        <w:rPr>
          <w:rStyle w:val="Style13ptBold"/>
        </w:rPr>
        <w:t>2AC W</w:t>
      </w:r>
      <w:r w:rsidRPr="00057B47">
        <w:rPr>
          <w:rStyle w:val="Style13ptBold"/>
        </w:rPr>
        <w:t>allace, 6-2</w:t>
      </w:r>
      <w:r>
        <w:t xml:space="preserve">-2023, a senior writer for CNN Business covering the economy and topics such as cannabis. "The US economy added 339,000 jobs last month, soaring past expectations — again," CNN, </w:t>
      </w:r>
      <w:r w:rsidRPr="00E91DAC">
        <w:t>https://www.cnn.com/2023/06/02/economy/may-jobs-report-final/index.html</w:t>
      </w:r>
      <w:r>
        <w:t xml:space="preserve"> ---ML</w:t>
      </w:r>
    </w:p>
    <w:p w14:paraId="5E30AB2D" w14:textId="77777777" w:rsidR="00B2558F" w:rsidRPr="00057B47" w:rsidRDefault="00B2558F" w:rsidP="00B2558F">
      <w:pPr>
        <w:rPr>
          <w:rStyle w:val="StyleUnderline"/>
        </w:rPr>
      </w:pPr>
      <w:r w:rsidRPr="00F5389F">
        <w:rPr>
          <w:rStyle w:val="StyleUnderline"/>
          <w:highlight w:val="cyan"/>
        </w:rPr>
        <w:t xml:space="preserve">Broad job </w:t>
      </w:r>
      <w:r w:rsidRPr="00F5389F">
        <w:rPr>
          <w:rStyle w:val="Emphasis"/>
          <w:highlight w:val="cyan"/>
        </w:rPr>
        <w:t>growth</w:t>
      </w:r>
    </w:p>
    <w:p w14:paraId="0C23C042" w14:textId="77777777" w:rsidR="00B2558F" w:rsidRPr="00057B47" w:rsidRDefault="00B2558F" w:rsidP="00B2558F">
      <w:pPr>
        <w:rPr>
          <w:rStyle w:val="StyleUnderline"/>
        </w:rPr>
      </w:pPr>
      <w:r w:rsidRPr="00057B47">
        <w:rPr>
          <w:rStyle w:val="StyleUnderline"/>
        </w:rPr>
        <w:t xml:space="preserve">The balmy </w:t>
      </w:r>
      <w:r w:rsidRPr="00F5389F">
        <w:rPr>
          <w:rStyle w:val="StyleUnderline"/>
          <w:highlight w:val="cyan"/>
        </w:rPr>
        <w:t>May jobs report</w:t>
      </w:r>
      <w:r w:rsidRPr="00057B47">
        <w:rPr>
          <w:rStyle w:val="StyleUnderline"/>
        </w:rPr>
        <w:t xml:space="preserve"> caps off a week of equally </w:t>
      </w:r>
      <w:r w:rsidRPr="00057B47">
        <w:rPr>
          <w:rStyle w:val="Emphasis"/>
        </w:rPr>
        <w:t>toasty</w:t>
      </w:r>
      <w:r w:rsidRPr="00057B47">
        <w:rPr>
          <w:rStyle w:val="StyleUnderline"/>
        </w:rPr>
        <w:t xml:space="preserve"> labor market data. Job </w:t>
      </w:r>
      <w:r w:rsidRPr="00F5389F">
        <w:rPr>
          <w:rStyle w:val="StyleUnderline"/>
          <w:highlight w:val="cyan"/>
        </w:rPr>
        <w:t xml:space="preserve">openings </w:t>
      </w:r>
      <w:r w:rsidRPr="00F5389F">
        <w:rPr>
          <w:rStyle w:val="Emphasis"/>
          <w:highlight w:val="cyan"/>
        </w:rPr>
        <w:t>bucked</w:t>
      </w:r>
      <w:r w:rsidRPr="00F5389F">
        <w:rPr>
          <w:rStyle w:val="StyleUnderline"/>
          <w:highlight w:val="cyan"/>
        </w:rPr>
        <w:t xml:space="preserve"> a</w:t>
      </w:r>
      <w:r w:rsidRPr="00057B47">
        <w:rPr>
          <w:rStyle w:val="StyleUnderline"/>
        </w:rPr>
        <w:t xml:space="preserve"> three-month </w:t>
      </w:r>
      <w:r w:rsidRPr="00F5389F">
        <w:rPr>
          <w:rStyle w:val="StyleUnderline"/>
          <w:highlight w:val="cyan"/>
        </w:rPr>
        <w:t xml:space="preserve">downward trend, </w:t>
      </w:r>
      <w:r w:rsidRPr="00F5389F">
        <w:rPr>
          <w:rStyle w:val="Emphasis"/>
          <w:highlight w:val="cyan"/>
        </w:rPr>
        <w:t>climbing</w:t>
      </w:r>
      <w:r w:rsidRPr="00057B47">
        <w:rPr>
          <w:rStyle w:val="Emphasis"/>
        </w:rPr>
        <w:t xml:space="preserve"> back</w:t>
      </w:r>
      <w:r w:rsidRPr="00057B47">
        <w:rPr>
          <w:rStyle w:val="StyleUnderline"/>
        </w:rPr>
        <w:t xml:space="preserve"> </w:t>
      </w:r>
      <w:r w:rsidRPr="00F5389F">
        <w:rPr>
          <w:rStyle w:val="StyleUnderline"/>
          <w:highlight w:val="cyan"/>
        </w:rPr>
        <w:t>over</w:t>
      </w:r>
      <w:r w:rsidRPr="00057B47">
        <w:rPr>
          <w:rStyle w:val="StyleUnderline"/>
        </w:rPr>
        <w:t xml:space="preserve"> the </w:t>
      </w:r>
      <w:r w:rsidRPr="00F5389F">
        <w:rPr>
          <w:rStyle w:val="StyleUnderline"/>
          <w:highlight w:val="cyan"/>
        </w:rPr>
        <w:t>10 million</w:t>
      </w:r>
      <w:r w:rsidRPr="00057B47">
        <w:rPr>
          <w:rStyle w:val="StyleUnderline"/>
        </w:rPr>
        <w:t xml:space="preserve"> mark; private sector </w:t>
      </w:r>
      <w:r w:rsidRPr="00F5389F">
        <w:rPr>
          <w:rStyle w:val="StyleUnderline"/>
          <w:highlight w:val="cyan"/>
        </w:rPr>
        <w:t xml:space="preserve">payroll growth blew </w:t>
      </w:r>
      <w:r w:rsidRPr="00F5389F">
        <w:rPr>
          <w:rStyle w:val="Emphasis"/>
          <w:highlight w:val="cyan"/>
        </w:rPr>
        <w:t>past expectations</w:t>
      </w:r>
      <w:r w:rsidRPr="00057B47">
        <w:rPr>
          <w:rStyle w:val="StyleUnderline"/>
        </w:rPr>
        <w:t xml:space="preserve"> for a sharp cooldown; </w:t>
      </w:r>
      <w:r w:rsidRPr="00F5389F">
        <w:rPr>
          <w:rStyle w:val="StyleUnderline"/>
          <w:highlight w:val="cyan"/>
        </w:rPr>
        <w:t xml:space="preserve">and </w:t>
      </w:r>
      <w:r w:rsidRPr="00F5389F">
        <w:rPr>
          <w:rStyle w:val="Emphasis"/>
          <w:highlight w:val="cyan"/>
        </w:rPr>
        <w:t>initial</w:t>
      </w:r>
      <w:r w:rsidRPr="00057B47">
        <w:rPr>
          <w:rStyle w:val="StyleUnderline"/>
        </w:rPr>
        <w:t xml:space="preserve"> weekly </w:t>
      </w:r>
      <w:r w:rsidRPr="00F5389F">
        <w:rPr>
          <w:rStyle w:val="StyleUnderline"/>
          <w:highlight w:val="cyan"/>
        </w:rPr>
        <w:t xml:space="preserve">unemployment claims </w:t>
      </w:r>
      <w:r w:rsidRPr="00F5389F">
        <w:rPr>
          <w:rStyle w:val="Emphasis"/>
          <w:highlight w:val="cyan"/>
        </w:rPr>
        <w:t>didn’t</w:t>
      </w:r>
      <w:r w:rsidRPr="00057B47">
        <w:rPr>
          <w:rStyle w:val="StyleUnderline"/>
        </w:rPr>
        <w:t xml:space="preserve"> really </w:t>
      </w:r>
      <w:r w:rsidRPr="00F5389F">
        <w:rPr>
          <w:rStyle w:val="StyleUnderline"/>
          <w:highlight w:val="cyan"/>
        </w:rPr>
        <w:t>budge</w:t>
      </w:r>
      <w:r w:rsidRPr="00057B47">
        <w:rPr>
          <w:rStyle w:val="StyleUnderline"/>
        </w:rPr>
        <w:t>.</w:t>
      </w:r>
    </w:p>
    <w:p w14:paraId="52934E76" w14:textId="77777777" w:rsidR="00B2558F" w:rsidRDefault="00B2558F" w:rsidP="00B2558F">
      <w:r w:rsidRPr="00F5389F">
        <w:rPr>
          <w:rStyle w:val="StyleUnderline"/>
          <w:highlight w:val="cyan"/>
        </w:rPr>
        <w:t xml:space="preserve">The US economy </w:t>
      </w:r>
      <w:r w:rsidRPr="00F5389F">
        <w:rPr>
          <w:rStyle w:val="Emphasis"/>
          <w:highlight w:val="cyan"/>
        </w:rPr>
        <w:t>hasn’t experienced</w:t>
      </w:r>
      <w:r w:rsidRPr="00FD7B59">
        <w:rPr>
          <w:rStyle w:val="StyleUnderline"/>
        </w:rPr>
        <w:t xml:space="preserve"> a month of </w:t>
      </w:r>
      <w:r w:rsidRPr="00F5389F">
        <w:rPr>
          <w:rStyle w:val="StyleUnderline"/>
          <w:highlight w:val="cyan"/>
        </w:rPr>
        <w:t>job losses</w:t>
      </w:r>
      <w:r>
        <w:t xml:space="preserve"> since December 2020, when Covid infections were experiencing a spike.</w:t>
      </w:r>
    </w:p>
    <w:p w14:paraId="7835DE54" w14:textId="77777777" w:rsidR="00B2558F" w:rsidRDefault="00B2558F" w:rsidP="00B2558F">
      <w:pPr>
        <w:rPr>
          <w:rStyle w:val="StyleUnderline"/>
        </w:rPr>
      </w:pPr>
      <w:r w:rsidRPr="00FD7B59">
        <w:rPr>
          <w:rStyle w:val="StyleUnderline"/>
        </w:rPr>
        <w:t xml:space="preserve">The </w:t>
      </w:r>
      <w:r w:rsidRPr="00F5389F">
        <w:rPr>
          <w:rStyle w:val="StyleUnderline"/>
          <w:highlight w:val="cyan"/>
        </w:rPr>
        <w:t>May job gains were broad-based, with</w:t>
      </w:r>
      <w:r w:rsidRPr="00FD7B59">
        <w:rPr>
          <w:rStyle w:val="StyleUnderline"/>
        </w:rPr>
        <w:t xml:space="preserve"> some of </w:t>
      </w:r>
      <w:r w:rsidRPr="00F5389F">
        <w:rPr>
          <w:rStyle w:val="StyleUnderline"/>
          <w:highlight w:val="cyan"/>
        </w:rPr>
        <w:t xml:space="preserve">the </w:t>
      </w:r>
      <w:r w:rsidRPr="00F5389F">
        <w:rPr>
          <w:rStyle w:val="Emphasis"/>
          <w:highlight w:val="cyan"/>
        </w:rPr>
        <w:t>largest increases</w:t>
      </w:r>
      <w:r w:rsidRPr="00F5389F">
        <w:rPr>
          <w:rStyle w:val="StyleUnderline"/>
          <w:highlight w:val="cyan"/>
        </w:rPr>
        <w:t xml:space="preserve"> seen in </w:t>
      </w:r>
      <w:r w:rsidRPr="00F5389F">
        <w:rPr>
          <w:rStyle w:val="Emphasis"/>
          <w:highlight w:val="cyan"/>
        </w:rPr>
        <w:t>professional</w:t>
      </w:r>
      <w:r w:rsidRPr="00FD7B59">
        <w:rPr>
          <w:rStyle w:val="StyleUnderline"/>
        </w:rPr>
        <w:t xml:space="preserve"> and </w:t>
      </w:r>
      <w:r w:rsidRPr="00F5389F">
        <w:rPr>
          <w:rStyle w:val="Emphasis"/>
          <w:highlight w:val="cyan"/>
        </w:rPr>
        <w:t>business</w:t>
      </w:r>
      <w:r w:rsidRPr="00FD7B59">
        <w:rPr>
          <w:rStyle w:val="StyleUnderline"/>
        </w:rPr>
        <w:t xml:space="preserve"> services, </w:t>
      </w:r>
      <w:r w:rsidRPr="00F5389F">
        <w:rPr>
          <w:rStyle w:val="Emphasis"/>
          <w:highlight w:val="cyan"/>
        </w:rPr>
        <w:t>government</w:t>
      </w:r>
      <w:r w:rsidRPr="00FD7B59">
        <w:rPr>
          <w:rStyle w:val="StyleUnderline"/>
        </w:rPr>
        <w:t xml:space="preserve">, </w:t>
      </w:r>
      <w:r w:rsidRPr="00F5389F">
        <w:rPr>
          <w:rStyle w:val="Emphasis"/>
          <w:highlight w:val="cyan"/>
        </w:rPr>
        <w:t>health</w:t>
      </w:r>
      <w:r w:rsidRPr="00FD7B59">
        <w:rPr>
          <w:rStyle w:val="StyleUnderline"/>
        </w:rPr>
        <w:t xml:space="preserve"> care and </w:t>
      </w:r>
      <w:r w:rsidRPr="00F5389F">
        <w:rPr>
          <w:rStyle w:val="StyleUnderline"/>
          <w:highlight w:val="cyan"/>
        </w:rPr>
        <w:t>leisure</w:t>
      </w:r>
      <w:r w:rsidRPr="00FD7B59">
        <w:rPr>
          <w:rStyle w:val="StyleUnderline"/>
        </w:rPr>
        <w:t xml:space="preserve"> and hospitality. </w:t>
      </w:r>
      <w:r w:rsidRPr="00FD7B59">
        <w:rPr>
          <w:rStyle w:val="Emphasis"/>
        </w:rPr>
        <w:t>Construction</w:t>
      </w:r>
      <w:r w:rsidRPr="00FD7B59">
        <w:rPr>
          <w:rStyle w:val="StyleUnderline"/>
        </w:rPr>
        <w:t xml:space="preserve"> as well as </w:t>
      </w:r>
      <w:r w:rsidRPr="00FD7B59">
        <w:rPr>
          <w:rStyle w:val="Emphasis"/>
        </w:rPr>
        <w:t>transportation</w:t>
      </w:r>
      <w:r w:rsidRPr="00FD7B59">
        <w:rPr>
          <w:rStyle w:val="StyleUnderline"/>
        </w:rPr>
        <w:t xml:space="preserve"> and </w:t>
      </w:r>
      <w:r w:rsidRPr="00FD7B59">
        <w:rPr>
          <w:rStyle w:val="Emphasis"/>
        </w:rPr>
        <w:t>warehousing</w:t>
      </w:r>
      <w:r w:rsidRPr="00FD7B59">
        <w:rPr>
          <w:rStyle w:val="StyleUnderline"/>
        </w:rPr>
        <w:t xml:space="preserve"> also saw job </w:t>
      </w:r>
      <w:r w:rsidRPr="00F5389F">
        <w:rPr>
          <w:rStyle w:val="StyleUnderline"/>
          <w:highlight w:val="cyan"/>
        </w:rPr>
        <w:t>growth</w:t>
      </w:r>
      <w:r>
        <w:rPr>
          <w:rStyle w:val="StyleUnderline"/>
        </w:rPr>
        <w:t>.</w:t>
      </w:r>
    </w:p>
    <w:p w14:paraId="459F3813" w14:textId="77777777" w:rsidR="00B2558F" w:rsidRDefault="00B2558F" w:rsidP="00B2558F">
      <w:pPr>
        <w:rPr>
          <w:rStyle w:val="StyleUnderline"/>
        </w:rPr>
      </w:pPr>
      <w:r>
        <w:rPr>
          <w:rStyle w:val="StyleUnderline"/>
        </w:rPr>
        <w:t xml:space="preserve">The big jobs numbers come from an economy still rebuilding fundamental services and industries damaged by Covid three years ago,” Robert Frick, economist with Navy Federal Credit Union, said in a statement. “Health care is still hurting for workers after a mass exodus from that profession, and now we continue to see workers returning to that work </w:t>
      </w:r>
      <w:proofErr w:type="spellStart"/>
      <w:r>
        <w:rPr>
          <w:rStyle w:val="StyleUnderline"/>
        </w:rPr>
        <w:t>en</w:t>
      </w:r>
      <w:proofErr w:type="spellEnd"/>
      <w:r>
        <w:rPr>
          <w:rStyle w:val="StyleUnderline"/>
        </w:rPr>
        <w:t xml:space="preserve"> masse. We see the same pattern with government and construction jobs.”</w:t>
      </w:r>
    </w:p>
    <w:p w14:paraId="0836F89D" w14:textId="77777777" w:rsidR="00B2558F" w:rsidRPr="00FD7B59" w:rsidRDefault="00B2558F" w:rsidP="00B2558F">
      <w:pPr>
        <w:rPr>
          <w:rStyle w:val="StyleUnderline"/>
        </w:rPr>
      </w:pPr>
      <w:r w:rsidRPr="00FD7B59">
        <w:rPr>
          <w:rStyle w:val="StyleUnderline"/>
        </w:rPr>
        <w:t xml:space="preserve">Through the first five months of 2023, job growth has </w:t>
      </w:r>
      <w:r w:rsidRPr="00FD7B59">
        <w:rPr>
          <w:rStyle w:val="Emphasis"/>
        </w:rPr>
        <w:t>averaged 312,000</w:t>
      </w:r>
      <w:r w:rsidRPr="00FD7B59">
        <w:rPr>
          <w:rStyle w:val="StyleUnderline"/>
        </w:rPr>
        <w:t xml:space="preserve"> positions a month</w:t>
      </w:r>
      <w:r>
        <w:rPr>
          <w:rStyle w:val="StyleUnderline"/>
        </w:rPr>
        <w:t xml:space="preserve">. While that’s a pullback from the average monthly net gains of 399,000 jobs and 605,000 jobs seen in 2022 and 2021, respectively, </w:t>
      </w:r>
      <w:r w:rsidRPr="00F5389F">
        <w:rPr>
          <w:rStyle w:val="StyleUnderline"/>
          <w:highlight w:val="cyan"/>
        </w:rPr>
        <w:t>this year’s</w:t>
      </w:r>
      <w:r w:rsidRPr="00FD7B59">
        <w:rPr>
          <w:rStyle w:val="StyleUnderline"/>
        </w:rPr>
        <w:t xml:space="preserve"> job </w:t>
      </w:r>
      <w:r w:rsidRPr="00F5389F">
        <w:rPr>
          <w:rStyle w:val="StyleUnderline"/>
          <w:highlight w:val="cyan"/>
        </w:rPr>
        <w:t>growth</w:t>
      </w:r>
      <w:r w:rsidRPr="00FD7B59">
        <w:rPr>
          <w:rStyle w:val="StyleUnderline"/>
        </w:rPr>
        <w:t xml:space="preserve"> </w:t>
      </w:r>
      <w:r w:rsidRPr="00FD7B59">
        <w:rPr>
          <w:rStyle w:val="Emphasis"/>
        </w:rPr>
        <w:t xml:space="preserve">remains </w:t>
      </w:r>
      <w:r w:rsidRPr="00F5389F">
        <w:rPr>
          <w:rStyle w:val="Emphasis"/>
          <w:highlight w:val="cyan"/>
        </w:rPr>
        <w:t>elevated</w:t>
      </w:r>
      <w:r w:rsidRPr="00F5389F">
        <w:rPr>
          <w:rStyle w:val="StyleUnderline"/>
          <w:highlight w:val="cyan"/>
        </w:rPr>
        <w:t xml:space="preserve"> from pre-pandemic</w:t>
      </w:r>
      <w:r w:rsidRPr="00FD7B59">
        <w:rPr>
          <w:rStyle w:val="StyleUnderline"/>
        </w:rPr>
        <w:t xml:space="preserve"> times:</w:t>
      </w:r>
      <w:r>
        <w:rPr>
          <w:rStyle w:val="StyleUnderline"/>
        </w:rPr>
        <w:t xml:space="preserve"> There were 163,000 jobs added per month in 2019, BLS data shows.</w:t>
      </w:r>
    </w:p>
    <w:p w14:paraId="3FEC4BFE" w14:textId="77777777" w:rsidR="00B2558F" w:rsidRPr="00E903B8" w:rsidRDefault="00B2558F" w:rsidP="00B2558F">
      <w:pPr>
        <w:rPr>
          <w:sz w:val="16"/>
        </w:rPr>
      </w:pPr>
    </w:p>
    <w:p w14:paraId="672C2883" w14:textId="77777777" w:rsidR="00B2558F" w:rsidRDefault="00B2558F" w:rsidP="00B2558F">
      <w:pPr>
        <w:pStyle w:val="Heading3"/>
      </w:pPr>
      <w:r>
        <w:t>2NC --- Uniq---Biz Con</w:t>
      </w:r>
    </w:p>
    <w:p w14:paraId="241B103E" w14:textId="77777777" w:rsidR="00B2558F" w:rsidRDefault="00B2558F" w:rsidP="00B2558F">
      <w:pPr>
        <w:pStyle w:val="Heading4"/>
      </w:pPr>
      <w:r>
        <w:t xml:space="preserve">Confidence </w:t>
      </w:r>
      <w:r>
        <w:rPr>
          <w:u w:val="single"/>
        </w:rPr>
        <w:t>soaring</w:t>
      </w:r>
      <w:r>
        <w:t>.</w:t>
      </w:r>
    </w:p>
    <w:p w14:paraId="3D4AEE85" w14:textId="77777777" w:rsidR="00B2558F" w:rsidRPr="00095700" w:rsidRDefault="00B2558F" w:rsidP="00B2558F">
      <w:r w:rsidRPr="00C24DC1">
        <w:rPr>
          <w:rStyle w:val="Style13ptBold"/>
        </w:rPr>
        <w:t>American Express 5-25</w:t>
      </w:r>
      <w:r w:rsidRPr="00871ED5">
        <w:t>-2023</w:t>
      </w:r>
      <w:r>
        <w:t xml:space="preserve">, deliver an unparalleled standard of excellence in everything they do, staying focused on the biggest opportunities to be meaningful to their customers as a credit card company, “American Express Launches First Small Business Financial Confidence Report,” American Express, </w:t>
      </w:r>
      <w:r w:rsidRPr="00095700">
        <w:t>https://about.americanexpress.com/newsroom/press-releases/news-details/2023/American-Express-Launches-First-Small-Business-Financial-Confidence-Report/default.aspx</w:t>
      </w:r>
      <w:r>
        <w:t xml:space="preserve"> ---ML</w:t>
      </w:r>
    </w:p>
    <w:p w14:paraId="7EAD2F8A" w14:textId="77777777" w:rsidR="00B2558F" w:rsidRDefault="00B2558F" w:rsidP="00B2558F">
      <w:r w:rsidRPr="00F5389F">
        <w:rPr>
          <w:rStyle w:val="Emphasis"/>
          <w:highlight w:val="cyan"/>
        </w:rPr>
        <w:t>American Express</w:t>
      </w:r>
      <w:r w:rsidRPr="00095700">
        <w:rPr>
          <w:rStyle w:val="StyleUnderline"/>
        </w:rPr>
        <w:t xml:space="preserve"> (NYSE: AXP) today </w:t>
      </w:r>
      <w:r w:rsidRPr="00F5389F">
        <w:rPr>
          <w:rStyle w:val="StyleUnderline"/>
          <w:highlight w:val="cyan"/>
        </w:rPr>
        <w:t xml:space="preserve">released its first </w:t>
      </w:r>
      <w:r w:rsidRPr="00F5389F">
        <w:rPr>
          <w:rStyle w:val="Emphasis"/>
          <w:highlight w:val="cyan"/>
        </w:rPr>
        <w:t>Small Business</w:t>
      </w:r>
      <w:r w:rsidRPr="00F5389F">
        <w:rPr>
          <w:rStyle w:val="StyleUnderline"/>
          <w:highlight w:val="cyan"/>
        </w:rPr>
        <w:t xml:space="preserve"> Financial</w:t>
      </w:r>
      <w:r w:rsidRPr="00095700">
        <w:rPr>
          <w:rStyle w:val="StyleUnderline"/>
        </w:rPr>
        <w:t xml:space="preserve"> Confidence </w:t>
      </w:r>
      <w:r w:rsidRPr="00F5389F">
        <w:rPr>
          <w:rStyle w:val="StyleUnderline"/>
          <w:highlight w:val="cyan"/>
        </w:rPr>
        <w:t xml:space="preserve">Report, highlighting survey data from </w:t>
      </w:r>
      <w:r w:rsidRPr="00F5389F">
        <w:rPr>
          <w:rStyle w:val="Emphasis"/>
          <w:highlight w:val="cyan"/>
        </w:rPr>
        <w:t>550 U.S.</w:t>
      </w:r>
      <w:r w:rsidRPr="00F5389F">
        <w:rPr>
          <w:rStyle w:val="StyleUnderline"/>
          <w:highlight w:val="cyan"/>
        </w:rPr>
        <w:t xml:space="preserve"> small businesses</w:t>
      </w:r>
      <w:r w:rsidRPr="00095700">
        <w:rPr>
          <w:rStyle w:val="StyleUnderline"/>
        </w:rPr>
        <w:t xml:space="preserve"> ranging from fewer than 10 to 500 employees.</w:t>
      </w:r>
      <w:r>
        <w:t xml:space="preserve"> This ongoing report will explore how economic obstacles and market trends influence small business owners’ financial decisions and confidence.</w:t>
      </w:r>
    </w:p>
    <w:p w14:paraId="5505CF6C" w14:textId="77777777" w:rsidR="00B2558F" w:rsidRDefault="00B2558F" w:rsidP="00B2558F">
      <w:r>
        <w:t>“</w:t>
      </w:r>
      <w:r w:rsidRPr="00F5389F">
        <w:rPr>
          <w:rStyle w:val="StyleUnderline"/>
          <w:highlight w:val="cyan"/>
        </w:rPr>
        <w:t>This new research reveals that</w:t>
      </w:r>
      <w:r w:rsidRPr="00095700">
        <w:rPr>
          <w:rStyle w:val="StyleUnderline"/>
        </w:rPr>
        <w:t xml:space="preserve"> among those surveyed, approximately </w:t>
      </w:r>
      <w:r w:rsidRPr="00095700">
        <w:rPr>
          <w:rStyle w:val="Emphasis"/>
        </w:rPr>
        <w:t>half</w:t>
      </w:r>
      <w:r w:rsidRPr="00095700">
        <w:rPr>
          <w:rStyle w:val="StyleUnderline"/>
        </w:rPr>
        <w:t xml:space="preserve"> of the small business owners feel </w:t>
      </w:r>
      <w:r w:rsidRPr="00095700">
        <w:rPr>
          <w:rStyle w:val="Emphasis"/>
        </w:rPr>
        <w:t>confident</w:t>
      </w:r>
      <w:r w:rsidRPr="00095700">
        <w:rPr>
          <w:rStyle w:val="StyleUnderline"/>
        </w:rPr>
        <w:t xml:space="preserve"> when making financial </w:t>
      </w:r>
      <w:r w:rsidRPr="00095700">
        <w:rPr>
          <w:rStyle w:val="Emphasis"/>
        </w:rPr>
        <w:t>growth</w:t>
      </w:r>
      <w:r w:rsidRPr="00095700">
        <w:rPr>
          <w:rStyle w:val="StyleUnderline"/>
        </w:rPr>
        <w:t xml:space="preserve"> decisions, suggesting there’s considerable opportunity for improvement,” </w:t>
      </w:r>
      <w:r>
        <w:t>said Anna Marrs, Group President of Global Commercial Services and Credit &amp; Fraud Risk at American Express. “By tracking the financial confidence level of small business owners, this report will help uncover the trends we’re seeing behind key money-making decisions businesses owners must make, how the macroenvironment may impact those decisions, and what can help boost their confidence.”</w:t>
      </w:r>
    </w:p>
    <w:p w14:paraId="5AF339AD" w14:textId="77777777" w:rsidR="00B2558F" w:rsidRDefault="00B2558F" w:rsidP="00B2558F">
      <w:r>
        <w:t xml:space="preserve">Do Small Businesses </w:t>
      </w:r>
      <w:r w:rsidRPr="00095700">
        <w:rPr>
          <w:rStyle w:val="StyleUnderline"/>
        </w:rPr>
        <w:t xml:space="preserve">Make </w:t>
      </w:r>
      <w:r w:rsidRPr="00095700">
        <w:rPr>
          <w:rStyle w:val="Emphasis"/>
        </w:rPr>
        <w:t xml:space="preserve">Confident Money </w:t>
      </w:r>
      <w:r w:rsidRPr="00095700">
        <w:rPr>
          <w:rStyle w:val="StyleUnderline"/>
        </w:rPr>
        <w:t>Decisions?</w:t>
      </w:r>
    </w:p>
    <w:p w14:paraId="3FF87AB7" w14:textId="77777777" w:rsidR="00B2558F" w:rsidRDefault="00B2558F" w:rsidP="00B2558F">
      <w:r w:rsidRPr="00095700">
        <w:rPr>
          <w:rStyle w:val="StyleUnderline"/>
        </w:rPr>
        <w:t xml:space="preserve">Leading the report, </w:t>
      </w:r>
      <w:r w:rsidRPr="00F5389F">
        <w:rPr>
          <w:rStyle w:val="Emphasis"/>
          <w:highlight w:val="cyan"/>
        </w:rPr>
        <w:t>54%</w:t>
      </w:r>
      <w:r w:rsidRPr="00F5389F">
        <w:rPr>
          <w:rStyle w:val="StyleUnderline"/>
          <w:highlight w:val="cyan"/>
        </w:rPr>
        <w:t xml:space="preserve"> of small business owners</w:t>
      </w:r>
      <w:r w:rsidRPr="00095700">
        <w:rPr>
          <w:rStyle w:val="StyleUnderline"/>
        </w:rPr>
        <w:t xml:space="preserve"> surveyed stated they </w:t>
      </w:r>
      <w:r w:rsidRPr="00F5389F">
        <w:rPr>
          <w:rStyle w:val="StyleUnderline"/>
          <w:highlight w:val="cyan"/>
        </w:rPr>
        <w:t xml:space="preserve">feel </w:t>
      </w:r>
      <w:r w:rsidRPr="00F5389F">
        <w:rPr>
          <w:rStyle w:val="Emphasis"/>
          <w:highlight w:val="cyan"/>
        </w:rPr>
        <w:t>very confident</w:t>
      </w:r>
      <w:r w:rsidRPr="00F5389F">
        <w:rPr>
          <w:rStyle w:val="StyleUnderline"/>
          <w:highlight w:val="cyan"/>
        </w:rPr>
        <w:t xml:space="preserve"> in their ability to make</w:t>
      </w:r>
      <w:r w:rsidRPr="00095700">
        <w:rPr>
          <w:rStyle w:val="StyleUnderline"/>
        </w:rPr>
        <w:t xml:space="preserve"> sound </w:t>
      </w:r>
      <w:r w:rsidRPr="00F5389F">
        <w:rPr>
          <w:rStyle w:val="Emphasis"/>
          <w:highlight w:val="cyan"/>
        </w:rPr>
        <w:t>growth decisions</w:t>
      </w:r>
      <w:r w:rsidRPr="00F5389F">
        <w:rPr>
          <w:rStyle w:val="StyleUnderline"/>
          <w:highlight w:val="cyan"/>
        </w:rPr>
        <w:t xml:space="preserve"> for their business</w:t>
      </w:r>
      <w:r w:rsidRPr="00095700">
        <w:rPr>
          <w:rStyle w:val="StyleUnderline"/>
        </w:rPr>
        <w:t xml:space="preserve">. </w:t>
      </w:r>
      <w:r w:rsidRPr="00095700">
        <w:t>When broken down by business size, only 29% of the smallest small businesses say they feel very confident in their ability to make sound growth decisions, compared to 64% of the largest small businesses, highlighting a sizeable confidence gap by business size.</w:t>
      </w:r>
    </w:p>
    <w:p w14:paraId="3A88824B" w14:textId="77777777" w:rsidR="00B2558F" w:rsidRDefault="00B2558F" w:rsidP="00B2558F">
      <w:pPr>
        <w:pStyle w:val="Heading3"/>
      </w:pPr>
      <w:r>
        <w:t>2NC --- Uniq---AT: Inflation</w:t>
      </w:r>
    </w:p>
    <w:p w14:paraId="21FB397C" w14:textId="77777777" w:rsidR="00B2558F" w:rsidRPr="00293DDF" w:rsidRDefault="00B2558F" w:rsidP="00B2558F">
      <w:pPr>
        <w:pStyle w:val="Heading4"/>
      </w:pPr>
      <w:r>
        <w:t xml:space="preserve">Inflation is </w:t>
      </w:r>
      <w:r>
        <w:rPr>
          <w:u w:val="single"/>
        </w:rPr>
        <w:t>cooling</w:t>
      </w:r>
      <w:r>
        <w:t xml:space="preserve"> AND dodges rate hikes. </w:t>
      </w:r>
    </w:p>
    <w:p w14:paraId="3DD91367" w14:textId="77777777" w:rsidR="00B2558F" w:rsidRPr="00293DDF" w:rsidRDefault="00B2558F" w:rsidP="00B2558F">
      <w:r w:rsidRPr="00293DDF">
        <w:rPr>
          <w:rStyle w:val="Style13ptBold"/>
        </w:rPr>
        <w:t>BHWS 6/13</w:t>
      </w:r>
      <w:r>
        <w:t xml:space="preserve">, Boston Herald Wire Services, "Cooling down: US Inflation slows ," </w:t>
      </w:r>
      <w:r w:rsidRPr="00293DDF">
        <w:t>https://www.bostonherald.com/2023/06/13/cooling-down-us-inflation-slows/</w:t>
      </w:r>
      <w:r>
        <w:t xml:space="preserve"> </w:t>
      </w:r>
    </w:p>
    <w:p w14:paraId="4BCA2997" w14:textId="77777777" w:rsidR="00B2558F" w:rsidRPr="00293DDF" w:rsidRDefault="00B2558F" w:rsidP="00B2558F">
      <w:pPr>
        <w:rPr>
          <w:sz w:val="14"/>
        </w:rPr>
      </w:pPr>
      <w:r w:rsidRPr="00293DDF">
        <w:rPr>
          <w:rStyle w:val="StyleUnderline"/>
        </w:rPr>
        <w:t xml:space="preserve">U.S. </w:t>
      </w:r>
      <w:r w:rsidRPr="00293DDF">
        <w:rPr>
          <w:rStyle w:val="Emphasis"/>
        </w:rPr>
        <w:t>inflation slowed</w:t>
      </w:r>
      <w:r w:rsidRPr="00293DDF">
        <w:rPr>
          <w:sz w:val="14"/>
        </w:rPr>
        <w:t xml:space="preserve"> in May, </w:t>
      </w:r>
      <w:r w:rsidRPr="00293DDF">
        <w:rPr>
          <w:rStyle w:val="StyleUnderline"/>
        </w:rPr>
        <w:t xml:space="preserve">supporting the case for </w:t>
      </w:r>
      <w:r w:rsidRPr="00293DDF">
        <w:rPr>
          <w:rStyle w:val="Emphasis"/>
        </w:rPr>
        <w:t>Federal Reserve</w:t>
      </w:r>
      <w:r w:rsidRPr="00293DDF">
        <w:rPr>
          <w:rStyle w:val="StyleUnderline"/>
        </w:rPr>
        <w:t xml:space="preserve"> officials to </w:t>
      </w:r>
      <w:r w:rsidRPr="00293DDF">
        <w:rPr>
          <w:rStyle w:val="Emphasis"/>
        </w:rPr>
        <w:t>pause</w:t>
      </w:r>
      <w:r w:rsidRPr="00293DDF">
        <w:rPr>
          <w:rStyle w:val="StyleUnderline"/>
        </w:rPr>
        <w:t xml:space="preserve"> their run of interest-</w:t>
      </w:r>
      <w:r w:rsidRPr="00293DDF">
        <w:rPr>
          <w:rStyle w:val="Emphasis"/>
        </w:rPr>
        <w:t>rate hikes</w:t>
      </w:r>
      <w:r w:rsidRPr="00293DDF">
        <w:rPr>
          <w:rStyle w:val="StyleUnderline"/>
        </w:rPr>
        <w:t xml:space="preserve"> this week</w:t>
      </w:r>
      <w:r w:rsidRPr="00293DDF">
        <w:rPr>
          <w:sz w:val="14"/>
        </w:rPr>
        <w:t>.</w:t>
      </w:r>
    </w:p>
    <w:p w14:paraId="25AA5129" w14:textId="77777777" w:rsidR="00B2558F" w:rsidRPr="00293DDF" w:rsidRDefault="00B2558F" w:rsidP="00B2558F">
      <w:pPr>
        <w:rPr>
          <w:sz w:val="14"/>
        </w:rPr>
      </w:pPr>
      <w:r w:rsidRPr="00293DDF">
        <w:rPr>
          <w:rStyle w:val="StyleUnderline"/>
        </w:rPr>
        <w:t xml:space="preserve">Both the </w:t>
      </w:r>
      <w:r w:rsidRPr="00293DDF">
        <w:rPr>
          <w:rStyle w:val="Emphasis"/>
        </w:rPr>
        <w:t>c</w:t>
      </w:r>
      <w:r w:rsidRPr="00293DDF">
        <w:rPr>
          <w:sz w:val="14"/>
        </w:rPr>
        <w:t xml:space="preserve">onsumer </w:t>
      </w:r>
      <w:r w:rsidRPr="00293DDF">
        <w:rPr>
          <w:rStyle w:val="Emphasis"/>
        </w:rPr>
        <w:t>p</w:t>
      </w:r>
      <w:r w:rsidRPr="00293DDF">
        <w:rPr>
          <w:sz w:val="14"/>
        </w:rPr>
        <w:t xml:space="preserve">rice </w:t>
      </w:r>
      <w:r w:rsidRPr="00293DDF">
        <w:rPr>
          <w:rStyle w:val="Emphasis"/>
        </w:rPr>
        <w:t>i</w:t>
      </w:r>
      <w:r w:rsidRPr="00293DDF">
        <w:rPr>
          <w:sz w:val="14"/>
        </w:rPr>
        <w:t xml:space="preserve">ndex </w:t>
      </w:r>
      <w:r w:rsidRPr="00293DDF">
        <w:rPr>
          <w:rStyle w:val="StyleUnderline"/>
        </w:rPr>
        <w:t>and the core CPI</w:t>
      </w:r>
      <w:r w:rsidRPr="00293DDF">
        <w:rPr>
          <w:sz w:val="14"/>
        </w:rPr>
        <w:t xml:space="preserve"> — which excludes food and energy — </w:t>
      </w:r>
      <w:r w:rsidRPr="00293DDF">
        <w:rPr>
          <w:rStyle w:val="StyleUnderline"/>
        </w:rPr>
        <w:t>decelerated</w:t>
      </w:r>
      <w:r w:rsidRPr="00293DDF">
        <w:rPr>
          <w:sz w:val="14"/>
        </w:rPr>
        <w:t xml:space="preserve"> on an annual basis, </w:t>
      </w:r>
      <w:r w:rsidRPr="00293DDF">
        <w:rPr>
          <w:rStyle w:val="StyleUnderline"/>
        </w:rPr>
        <w:t>highlighting inflation’s descent since peaking last year. At 4%,</w:t>
      </w:r>
      <w:r w:rsidRPr="00293DDF">
        <w:rPr>
          <w:sz w:val="14"/>
        </w:rPr>
        <w:t xml:space="preserve"> year-over-year </w:t>
      </w:r>
      <w:r w:rsidRPr="00293DDF">
        <w:rPr>
          <w:rStyle w:val="Emphasis"/>
        </w:rPr>
        <w:t>inflation</w:t>
      </w:r>
      <w:r w:rsidRPr="00293DDF">
        <w:rPr>
          <w:rStyle w:val="StyleUnderline"/>
        </w:rPr>
        <w:t xml:space="preserve"> is now at its </w:t>
      </w:r>
      <w:r w:rsidRPr="00293DDF">
        <w:rPr>
          <w:rStyle w:val="Emphasis"/>
        </w:rPr>
        <w:t>lowest level</w:t>
      </w:r>
      <w:r w:rsidRPr="00293DDF">
        <w:rPr>
          <w:rStyle w:val="StyleUnderline"/>
        </w:rPr>
        <w:t xml:space="preserve"> since March 2021</w:t>
      </w:r>
      <w:r w:rsidRPr="00293DDF">
        <w:rPr>
          <w:sz w:val="14"/>
        </w:rPr>
        <w:t>, according to data out Tuesday from the Bureau of Labor Statistics.</w:t>
      </w:r>
    </w:p>
    <w:p w14:paraId="11F85A6E" w14:textId="77777777" w:rsidR="00B2558F" w:rsidRPr="00293DDF" w:rsidRDefault="00B2558F" w:rsidP="00B2558F">
      <w:pPr>
        <w:rPr>
          <w:sz w:val="14"/>
        </w:rPr>
      </w:pPr>
      <w:r w:rsidRPr="00293DDF">
        <w:rPr>
          <w:sz w:val="14"/>
        </w:rPr>
        <w:t>That said, a key gauge of prices closely watched by the Fed continued to rise at a concerning pace. The core CPI rose 0.4% for a third straight month, in line with estimates. The overall CPI, however, increased a smaller 0.1%, aided by lower gasoline prices.</w:t>
      </w:r>
    </w:p>
    <w:p w14:paraId="7FB1DAD7" w14:textId="77777777" w:rsidR="00B2558F" w:rsidRPr="00293DDF" w:rsidRDefault="00B2558F" w:rsidP="00B2558F">
      <w:pPr>
        <w:rPr>
          <w:sz w:val="14"/>
        </w:rPr>
      </w:pPr>
      <w:r w:rsidRPr="00293DDF">
        <w:rPr>
          <w:sz w:val="14"/>
        </w:rPr>
        <w:t xml:space="preserve">The </w:t>
      </w:r>
      <w:r w:rsidRPr="00293DDF">
        <w:rPr>
          <w:rStyle w:val="StyleUnderline"/>
        </w:rPr>
        <w:t>outsize increases in core prices were driven mainly by</w:t>
      </w:r>
      <w:r w:rsidRPr="00293DDF">
        <w:rPr>
          <w:sz w:val="14"/>
        </w:rPr>
        <w:t xml:space="preserve"> rising </w:t>
      </w:r>
      <w:r w:rsidRPr="00293DDF">
        <w:rPr>
          <w:rStyle w:val="StyleUnderline"/>
        </w:rPr>
        <w:t>rents and by</w:t>
      </w:r>
      <w:r w:rsidRPr="00293DDF">
        <w:rPr>
          <w:sz w:val="14"/>
        </w:rPr>
        <w:t xml:space="preserve"> another spike in used </w:t>
      </w:r>
      <w:r w:rsidRPr="00293DDF">
        <w:rPr>
          <w:rStyle w:val="StyleUnderline"/>
        </w:rPr>
        <w:t>car prices.</w:t>
      </w:r>
      <w:r w:rsidRPr="00293DDF">
        <w:rPr>
          <w:sz w:val="14"/>
        </w:rPr>
        <w:t xml:space="preserve"> </w:t>
      </w:r>
      <w:r w:rsidRPr="00293DDF">
        <w:rPr>
          <w:rStyle w:val="StyleUnderline"/>
        </w:rPr>
        <w:t xml:space="preserve">Real-time data suggests that </w:t>
      </w:r>
      <w:r w:rsidRPr="00293DDF">
        <w:rPr>
          <w:rStyle w:val="Emphasis"/>
        </w:rPr>
        <w:t>increases</w:t>
      </w:r>
      <w:r w:rsidRPr="00293DDF">
        <w:rPr>
          <w:rStyle w:val="StyleUnderline"/>
        </w:rPr>
        <w:t xml:space="preserve"> in those categories will soon </w:t>
      </w:r>
      <w:r w:rsidRPr="00293DDF">
        <w:rPr>
          <w:rStyle w:val="Emphasis"/>
        </w:rPr>
        <w:t>ease</w:t>
      </w:r>
      <w:r w:rsidRPr="00293DDF">
        <w:rPr>
          <w:rStyle w:val="StyleUnderline"/>
        </w:rPr>
        <w:t xml:space="preserve"> and help </w:t>
      </w:r>
      <w:r w:rsidRPr="00293DDF">
        <w:rPr>
          <w:rStyle w:val="Emphasis"/>
        </w:rPr>
        <w:t>cool inflation</w:t>
      </w:r>
      <w:r w:rsidRPr="00293DDF">
        <w:rPr>
          <w:sz w:val="14"/>
        </w:rPr>
        <w:t>.</w:t>
      </w:r>
    </w:p>
    <w:p w14:paraId="652562BD" w14:textId="77777777" w:rsidR="00B2558F" w:rsidRPr="00293DDF" w:rsidRDefault="00B2558F" w:rsidP="00B2558F">
      <w:pPr>
        <w:rPr>
          <w:sz w:val="14"/>
        </w:rPr>
      </w:pPr>
      <w:r w:rsidRPr="00293DDF">
        <w:rPr>
          <w:sz w:val="14"/>
        </w:rPr>
        <w:t xml:space="preserve">“Outside of those two components, </w:t>
      </w:r>
      <w:r w:rsidRPr="00293DDF">
        <w:rPr>
          <w:rStyle w:val="StyleUnderline"/>
        </w:rPr>
        <w:t>the trend has become very encouraging</w:t>
      </w:r>
      <w:r w:rsidRPr="00293DDF">
        <w:rPr>
          <w:sz w:val="14"/>
        </w:rPr>
        <w:t>,” Stephen Juneau, an economist at Bank of America, said in a research note. “We should continue to see improvement in core” prices.</w:t>
      </w:r>
    </w:p>
    <w:p w14:paraId="6649D795" w14:textId="77777777" w:rsidR="00B2558F" w:rsidRPr="00293DDF" w:rsidRDefault="00B2558F" w:rsidP="00B2558F">
      <w:pPr>
        <w:rPr>
          <w:sz w:val="14"/>
        </w:rPr>
      </w:pPr>
      <w:r w:rsidRPr="00293DDF">
        <w:rPr>
          <w:sz w:val="14"/>
        </w:rPr>
        <w:t>The inflation figures come just a day before the Fed is set to make a decision on whether to raise interest rates for an 11th-straight meeting or to pause and further assess economic conditions.</w:t>
      </w:r>
    </w:p>
    <w:p w14:paraId="39E050B0" w14:textId="77777777" w:rsidR="00B2558F" w:rsidRPr="00293DDF" w:rsidRDefault="00B2558F" w:rsidP="00B2558F">
      <w:pPr>
        <w:rPr>
          <w:sz w:val="14"/>
        </w:rPr>
      </w:pPr>
      <w:r w:rsidRPr="00293DDF">
        <w:rPr>
          <w:sz w:val="14"/>
        </w:rPr>
        <w:t xml:space="preserve">Several policymakers, including Chair </w:t>
      </w:r>
      <w:r w:rsidRPr="00293DDF">
        <w:rPr>
          <w:rStyle w:val="StyleUnderline"/>
        </w:rPr>
        <w:t>Jerome Powell</w:t>
      </w:r>
      <w:r w:rsidRPr="00293DDF">
        <w:rPr>
          <w:sz w:val="14"/>
        </w:rPr>
        <w:t xml:space="preserve">, have </w:t>
      </w:r>
      <w:r w:rsidRPr="00293DDF">
        <w:rPr>
          <w:rStyle w:val="StyleUnderline"/>
        </w:rPr>
        <w:t xml:space="preserve">signaled they </w:t>
      </w:r>
      <w:r w:rsidRPr="00293DDF">
        <w:rPr>
          <w:rStyle w:val="Emphasis"/>
        </w:rPr>
        <w:t>prefer</w:t>
      </w:r>
      <w:r w:rsidRPr="00293DDF">
        <w:rPr>
          <w:rStyle w:val="StyleUnderline"/>
        </w:rPr>
        <w:t xml:space="preserve"> to </w:t>
      </w:r>
      <w:r w:rsidRPr="00293DDF">
        <w:rPr>
          <w:rStyle w:val="Emphasis"/>
        </w:rPr>
        <w:t>skip</w:t>
      </w:r>
      <w:r w:rsidRPr="00293DDF">
        <w:rPr>
          <w:rStyle w:val="StyleUnderline"/>
        </w:rPr>
        <w:t xml:space="preserve"> a rate </w:t>
      </w:r>
      <w:r w:rsidRPr="00293DDF">
        <w:rPr>
          <w:rStyle w:val="Emphasis"/>
        </w:rPr>
        <w:t>hike</w:t>
      </w:r>
      <w:r w:rsidRPr="00293DDF">
        <w:rPr>
          <w:sz w:val="14"/>
        </w:rPr>
        <w:t xml:space="preserve"> at the June 13-14 meeting, while still leaving the door open to future tightening if needed.</w:t>
      </w:r>
    </w:p>
    <w:p w14:paraId="6D843671" w14:textId="77777777" w:rsidR="00B2558F" w:rsidRPr="00293DDF" w:rsidRDefault="00B2558F" w:rsidP="00B2558F">
      <w:pPr>
        <w:rPr>
          <w:sz w:val="14"/>
        </w:rPr>
      </w:pPr>
      <w:r w:rsidRPr="00293DDF">
        <w:rPr>
          <w:rStyle w:val="StyleUnderline"/>
        </w:rPr>
        <w:t xml:space="preserve">Economists generally agree the </w:t>
      </w:r>
      <w:r w:rsidRPr="00293DDF">
        <w:rPr>
          <w:rStyle w:val="Emphasis"/>
        </w:rPr>
        <w:t>central bank</w:t>
      </w:r>
      <w:r w:rsidRPr="00293DDF">
        <w:rPr>
          <w:rStyle w:val="StyleUnderline"/>
        </w:rPr>
        <w:t xml:space="preserve"> will leave rates </w:t>
      </w:r>
      <w:r w:rsidRPr="00293DDF">
        <w:rPr>
          <w:rStyle w:val="Emphasis"/>
        </w:rPr>
        <w:t>unchanged</w:t>
      </w:r>
      <w:r w:rsidRPr="00293DDF">
        <w:rPr>
          <w:sz w:val="14"/>
        </w:rPr>
        <w:t xml:space="preserve"> Wednesday, but the next CPI report due in July will play a key role in determining what the Fed will do at that month’s meeting.</w:t>
      </w:r>
    </w:p>
    <w:p w14:paraId="04298A56" w14:textId="77777777" w:rsidR="00B2558F" w:rsidRPr="00293DDF" w:rsidRDefault="00B2558F" w:rsidP="00B2558F">
      <w:pPr>
        <w:rPr>
          <w:sz w:val="14"/>
        </w:rPr>
      </w:pPr>
      <w:r w:rsidRPr="00293DDF">
        <w:rPr>
          <w:sz w:val="14"/>
        </w:rPr>
        <w:t>“This is a pretty good print in terms of signaling that we are likely to see the core CPI soften materially starting next month,” Omair Sharif, president of Inflation Insights LLC, said in a note.</w:t>
      </w:r>
    </w:p>
    <w:p w14:paraId="48ACAD54" w14:textId="77777777" w:rsidR="00B2558F" w:rsidRPr="00293DDF" w:rsidRDefault="00B2558F" w:rsidP="00B2558F">
      <w:pPr>
        <w:rPr>
          <w:sz w:val="14"/>
        </w:rPr>
      </w:pPr>
      <w:r w:rsidRPr="00293DDF">
        <w:rPr>
          <w:sz w:val="14"/>
        </w:rPr>
        <w:t>“The way things are going now, I suspect we’ll see a soft core that will tamp down odds of a July hike.”</w:t>
      </w:r>
    </w:p>
    <w:p w14:paraId="2382502D" w14:textId="77777777" w:rsidR="00B2558F" w:rsidRPr="00293DDF" w:rsidRDefault="00B2558F" w:rsidP="00B2558F">
      <w:pPr>
        <w:rPr>
          <w:sz w:val="14"/>
        </w:rPr>
      </w:pPr>
      <w:r w:rsidRPr="00293DDF">
        <w:rPr>
          <w:sz w:val="14"/>
        </w:rPr>
        <w:t xml:space="preserve">Excluding housing and energy, service </w:t>
      </w:r>
      <w:r w:rsidRPr="00293DDF">
        <w:rPr>
          <w:rStyle w:val="StyleUnderline"/>
        </w:rPr>
        <w:t>prices climbed 0.2% from a month earlier</w:t>
      </w:r>
      <w:r w:rsidRPr="00293DDF">
        <w:rPr>
          <w:sz w:val="14"/>
        </w:rPr>
        <w:t xml:space="preserve">, according to Bloomberg calculations, </w:t>
      </w:r>
      <w:r w:rsidRPr="00293DDF">
        <w:rPr>
          <w:rStyle w:val="StyleUnderline"/>
        </w:rPr>
        <w:t>which is</w:t>
      </w:r>
      <w:r w:rsidRPr="00293DDF">
        <w:rPr>
          <w:sz w:val="14"/>
        </w:rPr>
        <w:t xml:space="preserve"> more </w:t>
      </w:r>
      <w:r w:rsidRPr="00293DDF">
        <w:rPr>
          <w:rStyle w:val="Emphasis"/>
        </w:rPr>
        <w:t>consistent</w:t>
      </w:r>
      <w:r w:rsidRPr="00293DDF">
        <w:rPr>
          <w:rStyle w:val="StyleUnderline"/>
        </w:rPr>
        <w:t xml:space="preserve"> with </w:t>
      </w:r>
      <w:r w:rsidRPr="00293DDF">
        <w:rPr>
          <w:rStyle w:val="Emphasis"/>
        </w:rPr>
        <w:t>pre-pandemic</w:t>
      </w:r>
      <w:r w:rsidRPr="00293DDF">
        <w:rPr>
          <w:rStyle w:val="StyleUnderline"/>
        </w:rPr>
        <w:t xml:space="preserve"> trends</w:t>
      </w:r>
      <w:r w:rsidRPr="00293DDF">
        <w:rPr>
          <w:sz w:val="14"/>
        </w:rPr>
        <w:t>. The metric was up 4.6% from a year earlier, extending a decline since peaking late last year.</w:t>
      </w:r>
    </w:p>
    <w:p w14:paraId="594A8DF6" w14:textId="77777777" w:rsidR="00B2558F" w:rsidRPr="00293DDF" w:rsidRDefault="00B2558F" w:rsidP="00B2558F">
      <w:pPr>
        <w:rPr>
          <w:sz w:val="14"/>
        </w:rPr>
      </w:pPr>
      <w:r w:rsidRPr="00293DDF">
        <w:rPr>
          <w:rStyle w:val="StyleUnderline"/>
        </w:rPr>
        <w:t xml:space="preserve">The </w:t>
      </w:r>
      <w:r w:rsidRPr="00293DDF">
        <w:rPr>
          <w:rStyle w:val="Emphasis"/>
        </w:rPr>
        <w:t>gasoline</w:t>
      </w:r>
      <w:r w:rsidRPr="00293DDF">
        <w:rPr>
          <w:rStyle w:val="StyleUnderline"/>
        </w:rPr>
        <w:t xml:space="preserve"> price index </w:t>
      </w:r>
      <w:r w:rsidRPr="00293DDF">
        <w:rPr>
          <w:rStyle w:val="Emphasis"/>
        </w:rPr>
        <w:t>fell</w:t>
      </w:r>
      <w:r w:rsidRPr="00293DDF">
        <w:rPr>
          <w:rStyle w:val="StyleUnderline"/>
        </w:rPr>
        <w:t xml:space="preserve"> 5.6%.</w:t>
      </w:r>
      <w:r w:rsidRPr="00293DDF">
        <w:rPr>
          <w:sz w:val="14"/>
        </w:rPr>
        <w:t xml:space="preserve"> Grocery prices edged higher after falling for two straight months, while dining out got more expensive.</w:t>
      </w:r>
    </w:p>
    <w:p w14:paraId="1C34F860" w14:textId="77777777" w:rsidR="00B2558F" w:rsidRPr="00293DDF" w:rsidRDefault="00B2558F" w:rsidP="00B2558F">
      <w:pPr>
        <w:rPr>
          <w:sz w:val="14"/>
        </w:rPr>
      </w:pPr>
      <w:r w:rsidRPr="00293DDF">
        <w:rPr>
          <w:sz w:val="14"/>
        </w:rPr>
        <w:t>Fed officials will want to see expected price declines in rents and used cars actually materialize before they extend any pause in rate increases.</w:t>
      </w:r>
    </w:p>
    <w:p w14:paraId="372944D5" w14:textId="77777777" w:rsidR="00B2558F" w:rsidRDefault="00B2558F" w:rsidP="00B2558F">
      <w:pPr>
        <w:rPr>
          <w:sz w:val="14"/>
        </w:rPr>
      </w:pPr>
      <w:r w:rsidRPr="00293DDF">
        <w:rPr>
          <w:sz w:val="14"/>
        </w:rPr>
        <w:t>“</w:t>
      </w:r>
      <w:r w:rsidRPr="00293DDF">
        <w:rPr>
          <w:rStyle w:val="StyleUnderline"/>
        </w:rPr>
        <w:t xml:space="preserve">There’s progress, it’s </w:t>
      </w:r>
      <w:r w:rsidRPr="00293DDF">
        <w:rPr>
          <w:rStyle w:val="Emphasis"/>
        </w:rPr>
        <w:t>encouraging</w:t>
      </w:r>
      <w:r w:rsidRPr="00293DDF">
        <w:rPr>
          <w:rStyle w:val="StyleUnderline"/>
        </w:rPr>
        <w:t>,</w:t>
      </w:r>
      <w:r w:rsidRPr="00293DDF">
        <w:rPr>
          <w:sz w:val="14"/>
        </w:rPr>
        <w:t xml:space="preserve">” said Eric Winograd, chief economist at asset manager </w:t>
      </w:r>
      <w:proofErr w:type="spellStart"/>
      <w:r w:rsidRPr="00293DDF">
        <w:rPr>
          <w:sz w:val="14"/>
        </w:rPr>
        <w:t>AllianceBernstein</w:t>
      </w:r>
      <w:proofErr w:type="spellEnd"/>
      <w:r w:rsidRPr="00293DDF">
        <w:rPr>
          <w:sz w:val="14"/>
        </w:rPr>
        <w:t>. “I think it’s enough for the Fed to pause tomorrow….But I don’t think it is enough that we can sound the all-clear.”</w:t>
      </w:r>
    </w:p>
    <w:p w14:paraId="45425D92" w14:textId="77777777" w:rsidR="00B2558F" w:rsidRDefault="00B2558F" w:rsidP="00B2558F">
      <w:pPr>
        <w:pStyle w:val="Heading3"/>
      </w:pPr>
      <w:r>
        <w:t>2NC --- AT: Consumer Confidence Turn</w:t>
      </w:r>
    </w:p>
    <w:p w14:paraId="1E0C7ABD" w14:textId="77777777" w:rsidR="00B2558F" w:rsidRPr="0056196E" w:rsidRDefault="00B2558F" w:rsidP="00B2558F">
      <w:pPr>
        <w:keepNext/>
        <w:keepLines/>
        <w:spacing w:before="40"/>
        <w:outlineLvl w:val="3"/>
        <w:rPr>
          <w:rFonts w:eastAsia="MS Gothic" w:cs="Times New Roman"/>
          <w:b/>
          <w:iCs/>
          <w:sz w:val="26"/>
        </w:rPr>
      </w:pPr>
      <w:r>
        <w:rPr>
          <w:rFonts w:eastAsia="MS Gothic" w:cs="Times New Roman"/>
          <w:b/>
          <w:iCs/>
          <w:sz w:val="26"/>
        </w:rPr>
        <w:t xml:space="preserve">Consumer confidence </w:t>
      </w:r>
      <w:r w:rsidRPr="0056196E">
        <w:rPr>
          <w:rFonts w:eastAsia="MS Gothic" w:cs="Times New Roman"/>
          <w:b/>
          <w:iCs/>
          <w:sz w:val="26"/>
          <w:u w:val="single"/>
        </w:rPr>
        <w:t>poorly</w:t>
      </w:r>
      <w:r w:rsidRPr="0056196E">
        <w:rPr>
          <w:rFonts w:eastAsia="MS Gothic" w:cs="Times New Roman"/>
          <w:b/>
          <w:iCs/>
          <w:sz w:val="26"/>
        </w:rPr>
        <w:t xml:space="preserve"> predicts recessions.</w:t>
      </w:r>
    </w:p>
    <w:p w14:paraId="5FCD7030" w14:textId="77777777" w:rsidR="00B2558F" w:rsidRPr="0056196E" w:rsidRDefault="00B2558F" w:rsidP="00B2558F">
      <w:pPr>
        <w:rPr>
          <w:rFonts w:eastAsia="Cambria"/>
        </w:rPr>
      </w:pPr>
      <w:r w:rsidRPr="0056196E">
        <w:rPr>
          <w:rFonts w:eastAsia="Cambria"/>
        </w:rPr>
        <w:t xml:space="preserve">Dr. James </w:t>
      </w:r>
      <w:r w:rsidRPr="0056196E">
        <w:rPr>
          <w:rFonts w:eastAsia="Cambria"/>
          <w:b/>
          <w:bCs/>
          <w:sz w:val="24"/>
        </w:rPr>
        <w:t>Hamilton 21</w:t>
      </w:r>
      <w:r w:rsidRPr="0056196E">
        <w:rPr>
          <w:rFonts w:eastAsia="Cambria"/>
        </w:rPr>
        <w:t xml:space="preserve">, PhD in economics from UC Berkeley, professor of Economics at UCSD, also taught at Harvard and UVA, 10/20/2021, “Recession Before The Leaves Fall?,” </w:t>
      </w:r>
      <w:hyperlink r:id="rId10" w:history="1">
        <w:r w:rsidRPr="0056196E">
          <w:rPr>
            <w:rFonts w:eastAsia="Cambria"/>
          </w:rPr>
          <w:t>https://seekingalpha.com/article/4460731-recession-before-the-leaves-fall</w:t>
        </w:r>
      </w:hyperlink>
    </w:p>
    <w:p w14:paraId="6755BEDF" w14:textId="77777777" w:rsidR="00B2558F" w:rsidRPr="0056196E" w:rsidRDefault="00B2558F" w:rsidP="00B2558F">
      <w:pPr>
        <w:rPr>
          <w:rFonts w:eastAsia="Cambria"/>
          <w:sz w:val="16"/>
        </w:rPr>
      </w:pPr>
      <w:r w:rsidRPr="009C7EBB">
        <w:rPr>
          <w:rFonts w:eastAsia="Cambria"/>
          <w:b/>
          <w:u w:val="single"/>
        </w:rPr>
        <w:t xml:space="preserve">The </w:t>
      </w:r>
      <w:r w:rsidRPr="00523B1B">
        <w:rPr>
          <w:rStyle w:val="Emphasis"/>
          <w:highlight w:val="cyan"/>
        </w:rPr>
        <w:t>figure</w:t>
      </w:r>
      <w:r w:rsidRPr="00523B1B">
        <w:rPr>
          <w:rStyle w:val="Emphasis"/>
        </w:rPr>
        <w:t xml:space="preserve"> below</w:t>
      </w:r>
      <w:r w:rsidRPr="009C7EBB">
        <w:rPr>
          <w:rFonts w:eastAsia="Cambria"/>
          <w:b/>
          <w:u w:val="single"/>
        </w:rPr>
        <w:t xml:space="preserve"> </w:t>
      </w:r>
      <w:r w:rsidRPr="003618C5">
        <w:rPr>
          <w:rFonts w:eastAsia="Cambria"/>
          <w:b/>
          <w:highlight w:val="cyan"/>
          <w:u w:val="single"/>
        </w:rPr>
        <w:t>combines</w:t>
      </w:r>
      <w:r w:rsidRPr="009C7EBB">
        <w:rPr>
          <w:rFonts w:eastAsia="Cambria"/>
          <w:b/>
          <w:u w:val="single"/>
        </w:rPr>
        <w:t xml:space="preserve"> Blanchflower and Bryson’s </w:t>
      </w:r>
      <w:r w:rsidRPr="003618C5">
        <w:rPr>
          <w:rFonts w:eastAsia="Cambria"/>
          <w:b/>
          <w:highlight w:val="cyan"/>
          <w:u w:val="single"/>
        </w:rPr>
        <w:t>Chart</w:t>
      </w:r>
      <w:r w:rsidRPr="0056196E">
        <w:rPr>
          <w:rFonts w:eastAsia="Cambria"/>
          <w:sz w:val="16"/>
        </w:rPr>
        <w:t xml:space="preserve"> 2 </w:t>
      </w:r>
      <w:r w:rsidRPr="009C7EBB">
        <w:rPr>
          <w:rFonts w:eastAsia="Cambria"/>
          <w:b/>
          <w:u w:val="single"/>
        </w:rPr>
        <w:t>[</w:t>
      </w:r>
      <w:r w:rsidRPr="00523B1B">
        <w:rPr>
          <w:rStyle w:val="Emphasis"/>
          <w:highlight w:val="cyan"/>
        </w:rPr>
        <w:t>of Sentiment Indices</w:t>
      </w:r>
      <w:r w:rsidRPr="009C7EBB">
        <w:rPr>
          <w:rFonts w:eastAsia="Cambria"/>
          <w:b/>
          <w:u w:val="single"/>
        </w:rPr>
        <w:t>]</w:t>
      </w:r>
      <w:r w:rsidRPr="0056196E">
        <w:rPr>
          <w:rFonts w:eastAsia="Cambria"/>
          <w:sz w:val="16"/>
        </w:rPr>
        <w:t xml:space="preserve"> (on top) </w:t>
      </w:r>
      <w:r w:rsidRPr="009C7EBB">
        <w:rPr>
          <w:rFonts w:eastAsia="Cambria"/>
          <w:b/>
          <w:u w:val="single"/>
        </w:rPr>
        <w:t>with my plot</w:t>
      </w:r>
      <w:r w:rsidRPr="0056196E">
        <w:rPr>
          <w:rFonts w:eastAsia="Cambria"/>
          <w:sz w:val="16"/>
        </w:rPr>
        <w:t xml:space="preserve"> (over the same sample period) </w:t>
      </w:r>
      <w:r w:rsidRPr="009C7EBB">
        <w:rPr>
          <w:rFonts w:eastAsia="Cambria"/>
          <w:b/>
          <w:u w:val="single"/>
        </w:rPr>
        <w:t xml:space="preserve">of the </w:t>
      </w:r>
      <w:r w:rsidRPr="00523B1B">
        <w:rPr>
          <w:rStyle w:val="Emphasis"/>
        </w:rPr>
        <w:t>10yr-3mo term spread</w:t>
      </w:r>
      <w:r w:rsidRPr="009C7EBB">
        <w:rPr>
          <w:rFonts w:eastAsia="Cambria"/>
          <w:b/>
          <w:u w:val="single"/>
        </w:rPr>
        <w:t xml:space="preserve"> and </w:t>
      </w:r>
      <w:r w:rsidRPr="00523B1B">
        <w:rPr>
          <w:rStyle w:val="Emphasis"/>
        </w:rPr>
        <w:t>spread adjusted</w:t>
      </w:r>
      <w:r w:rsidRPr="009C7EBB">
        <w:rPr>
          <w:rFonts w:eastAsia="Cambria"/>
          <w:b/>
          <w:u w:val="single"/>
        </w:rPr>
        <w:t xml:space="preserve"> by the </w:t>
      </w:r>
      <w:r w:rsidRPr="00523B1B">
        <w:rPr>
          <w:rStyle w:val="Emphasis"/>
        </w:rPr>
        <w:t>NY Fed’s</w:t>
      </w:r>
      <w:r w:rsidRPr="009C7EBB">
        <w:rPr>
          <w:rFonts w:eastAsia="Cambria"/>
          <w:b/>
          <w:u w:val="single"/>
        </w:rPr>
        <w:t xml:space="preserve"> </w:t>
      </w:r>
      <w:r w:rsidRPr="00523B1B">
        <w:rPr>
          <w:rStyle w:val="Emphasis"/>
        </w:rPr>
        <w:t>10-year term premium</w:t>
      </w:r>
      <w:r w:rsidRPr="0056196E">
        <w:rPr>
          <w:rFonts w:eastAsia="Cambria"/>
          <w:sz w:val="16"/>
        </w:rPr>
        <w:t xml:space="preserve"> (at bottom).</w:t>
      </w:r>
    </w:p>
    <w:p w14:paraId="5F885E41" w14:textId="77777777" w:rsidR="00B2558F" w:rsidRPr="0056196E" w:rsidRDefault="00B2558F" w:rsidP="00B2558F">
      <w:pPr>
        <w:rPr>
          <w:rFonts w:eastAsia="Cambria"/>
        </w:rPr>
      </w:pPr>
      <w:r w:rsidRPr="0056196E">
        <w:rPr>
          <w:rFonts w:eastAsia="Cambria"/>
          <w:noProof/>
        </w:rPr>
        <w:drawing>
          <wp:inline distT="0" distB="0" distL="0" distR="0" wp14:anchorId="4844E45C" wp14:editId="15F974A4">
            <wp:extent cx="6197600" cy="3975100"/>
            <wp:effectExtent l="0" t="0" r="0" b="0"/>
            <wp:docPr id="2" name="Picture 2" descr="Chart, shape,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hape, line chart&#10;&#10;Description automatically generated"/>
                    <pic:cNvPicPr/>
                  </pic:nvPicPr>
                  <pic:blipFill>
                    <a:blip r:embed="rId11"/>
                    <a:stretch>
                      <a:fillRect/>
                    </a:stretch>
                  </pic:blipFill>
                  <pic:spPr>
                    <a:xfrm>
                      <a:off x="0" y="0"/>
                      <a:ext cx="6197600" cy="3975100"/>
                    </a:xfrm>
                    <a:prstGeom prst="rect">
                      <a:avLst/>
                    </a:prstGeom>
                  </pic:spPr>
                </pic:pic>
              </a:graphicData>
            </a:graphic>
          </wp:inline>
        </w:drawing>
      </w:r>
    </w:p>
    <w:p w14:paraId="0D94DD60" w14:textId="77777777" w:rsidR="00B2558F" w:rsidRPr="0056196E" w:rsidRDefault="00B2558F" w:rsidP="00B2558F">
      <w:pPr>
        <w:rPr>
          <w:rFonts w:eastAsia="Cambria"/>
        </w:rPr>
      </w:pPr>
      <w:r w:rsidRPr="0056196E">
        <w:rPr>
          <w:rFonts w:eastAsia="Cambria"/>
          <w:noProof/>
        </w:rPr>
        <w:drawing>
          <wp:inline distT="0" distB="0" distL="0" distR="0" wp14:anchorId="1DFC7B8A" wp14:editId="7A1C2D4E">
            <wp:extent cx="6184900" cy="3999168"/>
            <wp:effectExtent l="0" t="0" r="0" b="1905"/>
            <wp:docPr id="3" name="Picture 3"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chart, line chart&#10;&#10;Description automatically generated"/>
                    <pic:cNvPicPr/>
                  </pic:nvPicPr>
                  <pic:blipFill>
                    <a:blip r:embed="rId12"/>
                    <a:stretch>
                      <a:fillRect/>
                    </a:stretch>
                  </pic:blipFill>
                  <pic:spPr>
                    <a:xfrm>
                      <a:off x="0" y="0"/>
                      <a:ext cx="6184900" cy="3999168"/>
                    </a:xfrm>
                    <a:prstGeom prst="rect">
                      <a:avLst/>
                    </a:prstGeom>
                  </pic:spPr>
                </pic:pic>
              </a:graphicData>
            </a:graphic>
          </wp:inline>
        </w:drawing>
      </w:r>
    </w:p>
    <w:p w14:paraId="22FD65B9" w14:textId="77777777" w:rsidR="00B2558F" w:rsidRPr="0056196E" w:rsidRDefault="00B2558F" w:rsidP="00B2558F">
      <w:pPr>
        <w:rPr>
          <w:rFonts w:eastAsia="Cambria"/>
          <w:sz w:val="16"/>
          <w:szCs w:val="16"/>
        </w:rPr>
      </w:pPr>
      <w:r w:rsidRPr="0056196E">
        <w:rPr>
          <w:rFonts w:eastAsia="Cambria"/>
          <w:b/>
          <w:bCs/>
          <w:sz w:val="16"/>
          <w:szCs w:val="16"/>
        </w:rPr>
        <w:t>Figure 1</w:t>
      </w:r>
      <w:r w:rsidRPr="0056196E">
        <w:rPr>
          <w:rFonts w:eastAsia="Cambria"/>
          <w:sz w:val="16"/>
          <w:szCs w:val="16"/>
        </w:rPr>
        <w:t>: Top -Blanchflower and Bryson (2021) Chart 2, of Univ. of Mich. Expectations Index (red dashed line) and Conference Board Sentiment Index (green line); Bottom – 10yr-3mo US Treasury term spread, % (blue line), and term spread adjusted by estimated term premium (brown line); NBER defined recession dates shaded gray. Source: Blanchflower and Bryson (2021), and Federal Reserve Board, NBER, and author’s calculations.</w:t>
      </w:r>
    </w:p>
    <w:p w14:paraId="6E34265F" w14:textId="77777777" w:rsidR="00B2558F" w:rsidRPr="0056196E" w:rsidRDefault="00B2558F" w:rsidP="00B2558F">
      <w:pPr>
        <w:rPr>
          <w:rFonts w:eastAsia="Cambria"/>
          <w:sz w:val="14"/>
        </w:rPr>
      </w:pPr>
      <w:r w:rsidRPr="003618C5">
        <w:rPr>
          <w:rFonts w:eastAsia="Cambria"/>
          <w:b/>
          <w:highlight w:val="cyan"/>
          <w:u w:val="single"/>
        </w:rPr>
        <w:t>There is</w:t>
      </w:r>
      <w:r w:rsidRPr="0056196E">
        <w:rPr>
          <w:rFonts w:eastAsia="Cambria"/>
          <w:sz w:val="14"/>
        </w:rPr>
        <w:t xml:space="preserve"> indeed </w:t>
      </w:r>
      <w:r w:rsidRPr="003618C5">
        <w:rPr>
          <w:rFonts w:eastAsia="Cambria"/>
          <w:b/>
          <w:highlight w:val="cyan"/>
          <w:u w:val="single"/>
        </w:rPr>
        <w:t>a</w:t>
      </w:r>
      <w:r w:rsidRPr="009C7EBB">
        <w:rPr>
          <w:rFonts w:eastAsia="Cambria"/>
          <w:b/>
          <w:u w:val="single"/>
        </w:rPr>
        <w:t xml:space="preserve"> </w:t>
      </w:r>
      <w:r w:rsidRPr="00523B1B">
        <w:rPr>
          <w:rStyle w:val="Emphasis"/>
        </w:rPr>
        <w:t xml:space="preserve">sharp </w:t>
      </w:r>
      <w:r w:rsidRPr="00523B1B">
        <w:rPr>
          <w:rStyle w:val="Emphasis"/>
          <w:highlight w:val="cyan"/>
        </w:rPr>
        <w:t>drop</w:t>
      </w:r>
      <w:r w:rsidRPr="003618C5">
        <w:rPr>
          <w:rFonts w:eastAsia="Cambria"/>
          <w:b/>
          <w:highlight w:val="cyan"/>
          <w:u w:val="single"/>
        </w:rPr>
        <w:t xml:space="preserve"> in the</w:t>
      </w:r>
      <w:r w:rsidRPr="009C7EBB">
        <w:rPr>
          <w:rFonts w:eastAsia="Cambria"/>
          <w:b/>
          <w:u w:val="single"/>
        </w:rPr>
        <w:t xml:space="preserve"> </w:t>
      </w:r>
      <w:r w:rsidRPr="00523B1B">
        <w:rPr>
          <w:rStyle w:val="Emphasis"/>
        </w:rPr>
        <w:t xml:space="preserve">two </w:t>
      </w:r>
      <w:r w:rsidRPr="00523B1B">
        <w:rPr>
          <w:rStyle w:val="Emphasis"/>
          <w:highlight w:val="cyan"/>
        </w:rPr>
        <w:t>sentiment indexes</w:t>
      </w:r>
      <w:r w:rsidRPr="0056196E">
        <w:rPr>
          <w:rFonts w:eastAsia="Cambria"/>
          <w:sz w:val="14"/>
        </w:rPr>
        <w:t xml:space="preserve">. On the other hand, </w:t>
      </w:r>
      <w:r w:rsidRPr="009C7EBB">
        <w:rPr>
          <w:rFonts w:eastAsia="Cambria"/>
          <w:b/>
          <w:u w:val="single"/>
        </w:rPr>
        <w:t xml:space="preserve">the </w:t>
      </w:r>
      <w:r w:rsidRPr="00523B1B">
        <w:rPr>
          <w:rStyle w:val="Emphasis"/>
          <w:highlight w:val="cyan"/>
        </w:rPr>
        <w:t>term spread</w:t>
      </w:r>
      <w:r w:rsidRPr="003618C5">
        <w:rPr>
          <w:rFonts w:eastAsia="Cambria"/>
          <w:b/>
          <w:highlight w:val="cyan"/>
          <w:u w:val="single"/>
        </w:rPr>
        <w:t xml:space="preserve"> does</w:t>
      </w:r>
      <w:r w:rsidRPr="009C7EBB">
        <w:rPr>
          <w:rFonts w:eastAsia="Cambria"/>
          <w:b/>
          <w:u w:val="single"/>
        </w:rPr>
        <w:t xml:space="preserve"> </w:t>
      </w:r>
      <w:r w:rsidRPr="003618C5">
        <w:rPr>
          <w:rFonts w:eastAsia="Cambria"/>
          <w:b/>
          <w:highlight w:val="cyan"/>
          <w:u w:val="single"/>
        </w:rPr>
        <w:t>not signal</w:t>
      </w:r>
      <w:r w:rsidRPr="009C7EBB">
        <w:rPr>
          <w:rFonts w:eastAsia="Cambria"/>
          <w:b/>
          <w:u w:val="single"/>
        </w:rPr>
        <w:t xml:space="preserve"> </w:t>
      </w:r>
      <w:r w:rsidRPr="00523B1B">
        <w:rPr>
          <w:rStyle w:val="Emphasis"/>
        </w:rPr>
        <w:t xml:space="preserve">an incipient </w:t>
      </w:r>
      <w:r w:rsidRPr="00523B1B">
        <w:rPr>
          <w:rStyle w:val="Emphasis"/>
          <w:highlight w:val="cyan"/>
        </w:rPr>
        <w:t>recession</w:t>
      </w:r>
      <w:r w:rsidRPr="0056196E">
        <w:rPr>
          <w:rFonts w:eastAsia="Cambria"/>
          <w:sz w:val="14"/>
        </w:rPr>
        <w:t>. To formalize this point, let’s examine the predictions of each indicator, individually and combined, using a 12-month horizon, over the 1978-2019 period (so excludes recession information for 2020). I only test the Michigan sentiment index as I don’t have access to the time series for the Conference Board measure.</w:t>
      </w:r>
    </w:p>
    <w:p w14:paraId="61B1053E" w14:textId="77777777" w:rsidR="00B2558F" w:rsidRPr="0056196E" w:rsidRDefault="00B2558F" w:rsidP="00B2558F">
      <w:pPr>
        <w:rPr>
          <w:rFonts w:eastAsia="Cambria"/>
          <w:sz w:val="14"/>
          <w:szCs w:val="14"/>
        </w:rPr>
      </w:pPr>
      <w:r w:rsidRPr="0056196E">
        <w:rPr>
          <w:rFonts w:eastAsia="Cambria"/>
          <w:sz w:val="14"/>
          <w:szCs w:val="14"/>
        </w:rPr>
        <w:t xml:space="preserve">P(recessiont+12=1) = 0.11 – </w:t>
      </w:r>
      <w:r w:rsidRPr="0056196E">
        <w:rPr>
          <w:rFonts w:eastAsia="Cambria"/>
          <w:b/>
          <w:bCs/>
          <w:sz w:val="14"/>
          <w:szCs w:val="14"/>
        </w:rPr>
        <w:t>0.015</w:t>
      </w:r>
      <w:r w:rsidRPr="0056196E">
        <w:rPr>
          <w:rFonts w:eastAsia="Cambria"/>
          <w:sz w:val="14"/>
          <w:szCs w:val="14"/>
        </w:rPr>
        <w:t xml:space="preserve"> </w:t>
      </w:r>
      <w:proofErr w:type="spellStart"/>
      <w:r w:rsidRPr="0056196E">
        <w:rPr>
          <w:rFonts w:eastAsia="Cambria"/>
          <w:sz w:val="14"/>
          <w:szCs w:val="14"/>
        </w:rPr>
        <w:t>sentimentt</w:t>
      </w:r>
      <w:proofErr w:type="spellEnd"/>
    </w:p>
    <w:p w14:paraId="5F2309BE" w14:textId="77777777" w:rsidR="00B2558F" w:rsidRPr="0056196E" w:rsidRDefault="00B2558F" w:rsidP="00B2558F">
      <w:pPr>
        <w:rPr>
          <w:rFonts w:eastAsia="Cambria"/>
          <w:sz w:val="14"/>
          <w:szCs w:val="14"/>
        </w:rPr>
      </w:pPr>
      <w:r w:rsidRPr="0056196E">
        <w:rPr>
          <w:rFonts w:eastAsia="Cambria"/>
          <w:sz w:val="14"/>
          <w:szCs w:val="14"/>
        </w:rPr>
        <w:t>McFadden R2 = 0.02</w:t>
      </w:r>
    </w:p>
    <w:p w14:paraId="5E399F47" w14:textId="77777777" w:rsidR="00B2558F" w:rsidRPr="0056196E" w:rsidRDefault="00B2558F" w:rsidP="00B2558F">
      <w:pPr>
        <w:rPr>
          <w:rFonts w:eastAsia="Cambria"/>
          <w:sz w:val="14"/>
          <w:szCs w:val="14"/>
        </w:rPr>
      </w:pPr>
      <w:r w:rsidRPr="0056196E">
        <w:rPr>
          <w:rFonts w:eastAsia="Cambria"/>
          <w:sz w:val="14"/>
          <w:szCs w:val="14"/>
        </w:rPr>
        <w:t xml:space="preserve">P(recessiont+12=1) = </w:t>
      </w:r>
      <w:r w:rsidRPr="0056196E">
        <w:rPr>
          <w:rFonts w:eastAsia="Cambria"/>
          <w:b/>
          <w:bCs/>
          <w:sz w:val="14"/>
          <w:szCs w:val="14"/>
        </w:rPr>
        <w:t>-0.317 – 0.693</w:t>
      </w:r>
      <w:r w:rsidRPr="0056196E">
        <w:rPr>
          <w:rFonts w:eastAsia="Cambria"/>
          <w:sz w:val="14"/>
          <w:szCs w:val="14"/>
        </w:rPr>
        <w:t xml:space="preserve"> </w:t>
      </w:r>
      <w:proofErr w:type="spellStart"/>
      <w:r w:rsidRPr="0056196E">
        <w:rPr>
          <w:rFonts w:eastAsia="Cambria"/>
          <w:sz w:val="14"/>
          <w:szCs w:val="14"/>
        </w:rPr>
        <w:t>spreadt</w:t>
      </w:r>
      <w:proofErr w:type="spellEnd"/>
    </w:p>
    <w:p w14:paraId="63A05E27" w14:textId="77777777" w:rsidR="00B2558F" w:rsidRPr="0056196E" w:rsidRDefault="00B2558F" w:rsidP="00B2558F">
      <w:pPr>
        <w:rPr>
          <w:rFonts w:eastAsia="Cambria"/>
          <w:sz w:val="14"/>
          <w:szCs w:val="14"/>
        </w:rPr>
      </w:pPr>
      <w:r w:rsidRPr="0056196E">
        <w:rPr>
          <w:rFonts w:eastAsia="Cambria"/>
          <w:sz w:val="14"/>
          <w:szCs w:val="14"/>
        </w:rPr>
        <w:t>McFadden R2 = 0.29</w:t>
      </w:r>
    </w:p>
    <w:p w14:paraId="1A48E592" w14:textId="77777777" w:rsidR="00B2558F" w:rsidRPr="0056196E" w:rsidRDefault="00B2558F" w:rsidP="00B2558F">
      <w:pPr>
        <w:rPr>
          <w:rFonts w:eastAsia="Cambria"/>
          <w:sz w:val="14"/>
          <w:szCs w:val="14"/>
        </w:rPr>
      </w:pPr>
      <w:r w:rsidRPr="0056196E">
        <w:rPr>
          <w:rFonts w:eastAsia="Cambria"/>
          <w:sz w:val="14"/>
          <w:szCs w:val="14"/>
        </w:rPr>
        <w:t xml:space="preserve">P(recessiont+12=1) = </w:t>
      </w:r>
      <w:r w:rsidRPr="0056196E">
        <w:rPr>
          <w:rFonts w:eastAsia="Cambria"/>
          <w:b/>
          <w:bCs/>
          <w:sz w:val="14"/>
          <w:szCs w:val="14"/>
        </w:rPr>
        <w:t>1.125 – 0.686</w:t>
      </w:r>
      <w:r w:rsidRPr="0056196E">
        <w:rPr>
          <w:rFonts w:eastAsia="Cambria"/>
          <w:sz w:val="14"/>
          <w:szCs w:val="14"/>
        </w:rPr>
        <w:t xml:space="preserve"> </w:t>
      </w:r>
      <w:proofErr w:type="spellStart"/>
      <w:r w:rsidRPr="0056196E">
        <w:rPr>
          <w:rFonts w:eastAsia="Cambria"/>
          <w:sz w:val="14"/>
          <w:szCs w:val="14"/>
        </w:rPr>
        <w:t>spreadt</w:t>
      </w:r>
      <w:proofErr w:type="spellEnd"/>
      <w:r w:rsidRPr="0056196E">
        <w:rPr>
          <w:rFonts w:eastAsia="Cambria"/>
          <w:sz w:val="14"/>
          <w:szCs w:val="14"/>
        </w:rPr>
        <w:t xml:space="preserve"> – 0.017 </w:t>
      </w:r>
      <w:proofErr w:type="spellStart"/>
      <w:r w:rsidRPr="0056196E">
        <w:rPr>
          <w:rFonts w:eastAsia="Cambria"/>
          <w:sz w:val="14"/>
          <w:szCs w:val="14"/>
        </w:rPr>
        <w:t>sentimentt</w:t>
      </w:r>
      <w:proofErr w:type="spellEnd"/>
    </w:p>
    <w:p w14:paraId="799BDEFD" w14:textId="77777777" w:rsidR="00B2558F" w:rsidRPr="0056196E" w:rsidRDefault="00B2558F" w:rsidP="00B2558F">
      <w:pPr>
        <w:rPr>
          <w:rFonts w:eastAsia="Cambria"/>
          <w:sz w:val="14"/>
          <w:szCs w:val="14"/>
        </w:rPr>
      </w:pPr>
      <w:r w:rsidRPr="0056196E">
        <w:rPr>
          <w:rFonts w:eastAsia="Cambria"/>
          <w:sz w:val="14"/>
          <w:szCs w:val="14"/>
        </w:rPr>
        <w:t>McFadden R2 = 0.31</w:t>
      </w:r>
    </w:p>
    <w:p w14:paraId="6BC67EA7" w14:textId="77777777" w:rsidR="00B2558F" w:rsidRPr="0056196E" w:rsidRDefault="00B2558F" w:rsidP="00B2558F">
      <w:pPr>
        <w:rPr>
          <w:rFonts w:eastAsia="Cambria"/>
          <w:sz w:val="14"/>
          <w:szCs w:val="14"/>
        </w:rPr>
      </w:pPr>
      <w:r w:rsidRPr="0056196E">
        <w:rPr>
          <w:rFonts w:eastAsia="Cambria"/>
          <w:b/>
          <w:bCs/>
          <w:sz w:val="14"/>
          <w:szCs w:val="14"/>
        </w:rPr>
        <w:t>Bold face</w:t>
      </w:r>
      <w:r w:rsidRPr="0056196E">
        <w:rPr>
          <w:rFonts w:eastAsia="Cambria"/>
          <w:sz w:val="14"/>
          <w:szCs w:val="14"/>
        </w:rPr>
        <w:t xml:space="preserve"> denotes statistical significance at 5% msl.</w:t>
      </w:r>
    </w:p>
    <w:p w14:paraId="38F5B87E" w14:textId="77777777" w:rsidR="00B2558F" w:rsidRPr="0056196E" w:rsidRDefault="00B2558F" w:rsidP="00B2558F">
      <w:pPr>
        <w:rPr>
          <w:rFonts w:eastAsia="Cambria"/>
          <w:sz w:val="14"/>
        </w:rPr>
      </w:pPr>
      <w:r w:rsidRPr="0056196E">
        <w:rPr>
          <w:rFonts w:eastAsia="Cambria"/>
          <w:sz w:val="14"/>
        </w:rPr>
        <w:t xml:space="preserve">On its own, </w:t>
      </w:r>
      <w:r w:rsidRPr="003618C5">
        <w:rPr>
          <w:rFonts w:eastAsia="Cambria"/>
          <w:b/>
          <w:highlight w:val="cyan"/>
          <w:u w:val="single"/>
        </w:rPr>
        <w:t>sentiment doesn’t</w:t>
      </w:r>
      <w:r w:rsidRPr="0056196E">
        <w:rPr>
          <w:rFonts w:eastAsia="Cambria"/>
          <w:sz w:val="14"/>
        </w:rPr>
        <w:t xml:space="preserve"> show up as </w:t>
      </w:r>
      <w:r w:rsidRPr="003618C5">
        <w:rPr>
          <w:rFonts w:eastAsia="Cambria"/>
          <w:b/>
          <w:highlight w:val="cyan"/>
          <w:u w:val="single"/>
        </w:rPr>
        <w:t>explain</w:t>
      </w:r>
      <w:r w:rsidRPr="0056196E">
        <w:rPr>
          <w:rFonts w:eastAsia="Cambria"/>
          <w:sz w:val="14"/>
        </w:rPr>
        <w:t xml:space="preserve">ing a lot of </w:t>
      </w:r>
      <w:r w:rsidRPr="009C7EBB">
        <w:rPr>
          <w:rFonts w:eastAsia="Cambria"/>
          <w:b/>
          <w:u w:val="single"/>
        </w:rPr>
        <w:t xml:space="preserve">the </w:t>
      </w:r>
      <w:r w:rsidRPr="00523B1B">
        <w:rPr>
          <w:rStyle w:val="Emphasis"/>
          <w:highlight w:val="cyan"/>
        </w:rPr>
        <w:t>movements in</w:t>
      </w:r>
      <w:r w:rsidRPr="00523B1B">
        <w:rPr>
          <w:rStyle w:val="Emphasis"/>
        </w:rPr>
        <w:t xml:space="preserve"> the </w:t>
      </w:r>
      <w:r w:rsidRPr="00523B1B">
        <w:rPr>
          <w:rStyle w:val="Emphasis"/>
          <w:highlight w:val="cyan"/>
        </w:rPr>
        <w:t>recession</w:t>
      </w:r>
      <w:r w:rsidRPr="00523B1B">
        <w:rPr>
          <w:rStyle w:val="Emphasis"/>
        </w:rPr>
        <w:t xml:space="preserve"> indicator</w:t>
      </w:r>
      <w:r w:rsidRPr="0056196E">
        <w:rPr>
          <w:rFonts w:eastAsia="Cambria"/>
          <w:sz w:val="14"/>
        </w:rPr>
        <w:t xml:space="preserve">, perhaps due to the fixed lag length of 12 months. </w:t>
      </w:r>
      <w:r w:rsidRPr="009C7EBB">
        <w:rPr>
          <w:rFonts w:eastAsia="Cambria"/>
          <w:b/>
          <w:u w:val="single"/>
        </w:rPr>
        <w:t xml:space="preserve">The conventional </w:t>
      </w:r>
      <w:r w:rsidRPr="00523B1B">
        <w:rPr>
          <w:rStyle w:val="Emphasis"/>
        </w:rPr>
        <w:t xml:space="preserve">10yr-3mo </w:t>
      </w:r>
      <w:r w:rsidRPr="00523B1B">
        <w:rPr>
          <w:rStyle w:val="Emphasis"/>
          <w:highlight w:val="cyan"/>
        </w:rPr>
        <w:t>Treasury spread</w:t>
      </w:r>
      <w:r w:rsidRPr="003618C5">
        <w:rPr>
          <w:rFonts w:eastAsia="Cambria"/>
          <w:b/>
          <w:highlight w:val="cyan"/>
          <w:u w:val="single"/>
        </w:rPr>
        <w:t xml:space="preserve"> explains</w:t>
      </w:r>
      <w:r w:rsidRPr="009C7EBB">
        <w:rPr>
          <w:rFonts w:eastAsia="Cambria"/>
          <w:b/>
          <w:u w:val="single"/>
        </w:rPr>
        <w:t xml:space="preserve"> </w:t>
      </w:r>
      <w:r w:rsidRPr="00523B1B">
        <w:rPr>
          <w:rStyle w:val="Emphasis"/>
        </w:rPr>
        <w:t xml:space="preserve">a lot </w:t>
      </w:r>
      <w:r w:rsidRPr="00523B1B">
        <w:rPr>
          <w:rStyle w:val="Emphasis"/>
          <w:highlight w:val="cyan"/>
        </w:rPr>
        <w:t>more</w:t>
      </w:r>
      <w:r w:rsidRPr="0056196E">
        <w:rPr>
          <w:rFonts w:eastAsia="Cambria"/>
          <w:sz w:val="14"/>
        </w:rPr>
        <w:t xml:space="preserve"> of the recession indicator; the incremental information added by the sentiment indicator is small.</w:t>
      </w:r>
    </w:p>
    <w:p w14:paraId="45B37BEF" w14:textId="77777777" w:rsidR="00B2558F" w:rsidRPr="0056196E" w:rsidRDefault="00B2558F" w:rsidP="00B2558F">
      <w:pPr>
        <w:rPr>
          <w:rFonts w:eastAsia="Cambria"/>
          <w:sz w:val="14"/>
        </w:rPr>
      </w:pPr>
      <w:r w:rsidRPr="0056196E">
        <w:rPr>
          <w:rFonts w:eastAsia="Cambria"/>
          <w:sz w:val="14"/>
        </w:rPr>
        <w:t>For predictions of recessions, one can see the comparative performance in Figure 2.</w:t>
      </w:r>
    </w:p>
    <w:p w14:paraId="11A66894" w14:textId="77777777" w:rsidR="00B2558F" w:rsidRPr="0056196E" w:rsidRDefault="00B2558F" w:rsidP="00B2558F">
      <w:pPr>
        <w:rPr>
          <w:rFonts w:eastAsia="Cambria"/>
          <w:sz w:val="14"/>
          <w:szCs w:val="14"/>
        </w:rPr>
      </w:pPr>
      <w:r w:rsidRPr="0056196E">
        <w:rPr>
          <w:rFonts w:eastAsia="Cambria"/>
          <w:noProof/>
        </w:rPr>
        <w:drawing>
          <wp:anchor distT="0" distB="0" distL="114300" distR="114300" simplePos="0" relativeHeight="251659264" behindDoc="0" locked="0" layoutInCell="1" allowOverlap="1" wp14:anchorId="2602F0D0" wp14:editId="59DD2F8E">
            <wp:simplePos x="0" y="0"/>
            <wp:positionH relativeFrom="column">
              <wp:align>left</wp:align>
            </wp:positionH>
            <wp:positionV relativeFrom="paragraph">
              <wp:align>top</wp:align>
            </wp:positionV>
            <wp:extent cx="6108700" cy="3850507"/>
            <wp:effectExtent l="0" t="0" r="0" b="0"/>
            <wp:wrapSquare wrapText="bothSides"/>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13"/>
                    <a:stretch>
                      <a:fillRect/>
                    </a:stretch>
                  </pic:blipFill>
                  <pic:spPr>
                    <a:xfrm>
                      <a:off x="0" y="0"/>
                      <a:ext cx="6108700" cy="3850507"/>
                    </a:xfrm>
                    <a:prstGeom prst="rect">
                      <a:avLst/>
                    </a:prstGeom>
                  </pic:spPr>
                </pic:pic>
              </a:graphicData>
            </a:graphic>
          </wp:anchor>
        </w:drawing>
      </w:r>
      <w:r w:rsidRPr="0056196E">
        <w:rPr>
          <w:rFonts w:eastAsia="Cambria"/>
        </w:rPr>
        <w:br w:type="textWrapping" w:clear="all"/>
      </w:r>
      <w:r w:rsidRPr="0056196E">
        <w:rPr>
          <w:rFonts w:eastAsia="Cambria"/>
          <w:b/>
          <w:bCs/>
          <w:sz w:val="14"/>
          <w:szCs w:val="14"/>
        </w:rPr>
        <w:t>Figure 2</w:t>
      </w:r>
      <w:r w:rsidRPr="0056196E">
        <w:rPr>
          <w:rFonts w:eastAsia="Cambria"/>
          <w:sz w:val="14"/>
          <w:szCs w:val="14"/>
        </w:rPr>
        <w:t>: Probability of recession predicted from Michigan sentiment index (blue), from 10yr-3mo Treasury spread (brown), and from sentiment index and Treasury spread (teal). Red line at 50% threshold. NBER defined recession dates shaded gray. Source: Univ. Michigan, Federal Reserve via FRED, NBER, and author’s calculations.</w:t>
      </w:r>
    </w:p>
    <w:p w14:paraId="3806A6B2" w14:textId="77777777" w:rsidR="00B2558F" w:rsidRPr="0056196E" w:rsidRDefault="00B2558F" w:rsidP="00B2558F">
      <w:pPr>
        <w:rPr>
          <w:rFonts w:eastAsia="Cambria"/>
          <w:sz w:val="14"/>
        </w:rPr>
      </w:pPr>
      <w:r w:rsidRPr="0056196E">
        <w:rPr>
          <w:rFonts w:eastAsia="Cambria"/>
          <w:sz w:val="14"/>
        </w:rPr>
        <w:t xml:space="preserve">The Michigan </w:t>
      </w:r>
      <w:r w:rsidRPr="003618C5">
        <w:rPr>
          <w:rFonts w:eastAsia="Cambria"/>
          <w:b/>
          <w:highlight w:val="cyan"/>
          <w:u w:val="single"/>
        </w:rPr>
        <w:t>sentiment</w:t>
      </w:r>
      <w:r w:rsidRPr="0056196E">
        <w:rPr>
          <w:rFonts w:eastAsia="Cambria"/>
          <w:sz w:val="14"/>
        </w:rPr>
        <w:t xml:space="preserve"> indicator certainly </w:t>
      </w:r>
      <w:r w:rsidRPr="00523B1B">
        <w:rPr>
          <w:rStyle w:val="Emphasis"/>
        </w:rPr>
        <w:t xml:space="preserve">covaries and </w:t>
      </w:r>
      <w:r w:rsidRPr="00523B1B">
        <w:rPr>
          <w:rStyle w:val="Emphasis"/>
          <w:highlight w:val="cyan"/>
        </w:rPr>
        <w:t>precedes</w:t>
      </w:r>
      <w:r w:rsidRPr="003618C5">
        <w:rPr>
          <w:rFonts w:eastAsia="Cambria"/>
          <w:b/>
          <w:highlight w:val="cyan"/>
          <w:u w:val="single"/>
        </w:rPr>
        <w:t xml:space="preserve"> </w:t>
      </w:r>
      <w:r w:rsidRPr="00523B1B">
        <w:rPr>
          <w:rStyle w:val="Emphasis"/>
          <w:highlight w:val="cyan"/>
        </w:rPr>
        <w:t>recession dates</w:t>
      </w:r>
      <w:r w:rsidRPr="003618C5">
        <w:rPr>
          <w:rFonts w:eastAsia="Cambria"/>
          <w:sz w:val="14"/>
          <w:highlight w:val="cyan"/>
        </w:rPr>
        <w:t xml:space="preserve">, </w:t>
      </w:r>
      <w:r w:rsidRPr="003618C5">
        <w:rPr>
          <w:rFonts w:eastAsia="Cambria"/>
          <w:b/>
          <w:highlight w:val="cyan"/>
          <w:u w:val="single"/>
        </w:rPr>
        <w:t>although the</w:t>
      </w:r>
      <w:r w:rsidRPr="009C7EBB">
        <w:rPr>
          <w:rFonts w:eastAsia="Cambria"/>
          <w:b/>
          <w:u w:val="single"/>
        </w:rPr>
        <w:t xml:space="preserve"> </w:t>
      </w:r>
      <w:r w:rsidRPr="00523B1B">
        <w:rPr>
          <w:rStyle w:val="Emphasis"/>
        </w:rPr>
        <w:t xml:space="preserve">probit </w:t>
      </w:r>
      <w:r w:rsidRPr="00523B1B">
        <w:rPr>
          <w:rStyle w:val="Emphasis"/>
          <w:highlight w:val="cyan"/>
        </w:rPr>
        <w:t>model</w:t>
      </w:r>
      <w:r w:rsidRPr="003618C5">
        <w:rPr>
          <w:rFonts w:eastAsia="Cambria"/>
          <w:b/>
          <w:highlight w:val="cyan"/>
          <w:u w:val="single"/>
        </w:rPr>
        <w:t xml:space="preserve"> does not</w:t>
      </w:r>
      <w:r w:rsidRPr="0056196E">
        <w:rPr>
          <w:rFonts w:eastAsia="Cambria"/>
          <w:sz w:val="14"/>
        </w:rPr>
        <w:t xml:space="preserve"> do a particularly good job at </w:t>
      </w:r>
      <w:r w:rsidRPr="003618C5">
        <w:rPr>
          <w:rFonts w:eastAsia="Cambria"/>
          <w:b/>
          <w:highlight w:val="cyan"/>
          <w:u w:val="single"/>
        </w:rPr>
        <w:t>detect</w:t>
      </w:r>
      <w:r w:rsidRPr="0056196E">
        <w:rPr>
          <w:rFonts w:eastAsia="Cambria"/>
          <w:sz w:val="14"/>
        </w:rPr>
        <w:t xml:space="preserve">ing </w:t>
      </w:r>
      <w:r w:rsidRPr="00523B1B">
        <w:rPr>
          <w:rStyle w:val="Emphasis"/>
        </w:rPr>
        <w:t xml:space="preserve">big </w:t>
      </w:r>
      <w:r w:rsidRPr="00523B1B">
        <w:rPr>
          <w:rStyle w:val="Emphasis"/>
          <w:highlight w:val="cyan"/>
        </w:rPr>
        <w:t>changes</w:t>
      </w:r>
      <w:r w:rsidRPr="003618C5">
        <w:rPr>
          <w:rFonts w:eastAsia="Cambria"/>
          <w:b/>
          <w:highlight w:val="cyan"/>
          <w:u w:val="single"/>
        </w:rPr>
        <w:t xml:space="preserve"> in </w:t>
      </w:r>
      <w:r w:rsidRPr="00523B1B">
        <w:rPr>
          <w:rStyle w:val="Emphasis"/>
          <w:highlight w:val="cyan"/>
        </w:rPr>
        <w:t>probability</w:t>
      </w:r>
      <w:r w:rsidRPr="0056196E">
        <w:rPr>
          <w:rFonts w:eastAsia="Cambria"/>
          <w:sz w:val="14"/>
        </w:rPr>
        <w:t xml:space="preserve"> (average is about 10%, rising to about 20% at actual recession times).</w:t>
      </w:r>
    </w:p>
    <w:p w14:paraId="7235C597" w14:textId="77777777" w:rsidR="00B2558F" w:rsidRPr="0056196E" w:rsidRDefault="00B2558F" w:rsidP="00B2558F">
      <w:pPr>
        <w:rPr>
          <w:rFonts w:eastAsia="Cambria"/>
          <w:sz w:val="14"/>
        </w:rPr>
      </w:pPr>
      <w:r w:rsidRPr="0056196E">
        <w:rPr>
          <w:rFonts w:eastAsia="Cambria"/>
          <w:sz w:val="14"/>
        </w:rPr>
        <w:t xml:space="preserve">Note that Blanchflower and Bryson focus in on big changes of 10 percentage points are more, pointing to a nonlinearity I’ve not incorporated (although I did try </w:t>
      </w:r>
      <w:r w:rsidRPr="00523B1B">
        <w:rPr>
          <w:rStyle w:val="Emphasis"/>
          <w:highlight w:val="cyan"/>
        </w:rPr>
        <w:t>changes</w:t>
      </w:r>
      <w:r w:rsidRPr="003618C5">
        <w:rPr>
          <w:rFonts w:eastAsia="Cambria"/>
          <w:b/>
          <w:highlight w:val="cyan"/>
          <w:u w:val="single"/>
        </w:rPr>
        <w:t xml:space="preserve"> in sentiment as an indicator</w:t>
      </w:r>
      <w:r w:rsidRPr="003618C5">
        <w:rPr>
          <w:rFonts w:eastAsia="Cambria"/>
          <w:sz w:val="14"/>
          <w:highlight w:val="cyan"/>
        </w:rPr>
        <w:t xml:space="preserve">, </w:t>
      </w:r>
      <w:r w:rsidRPr="003618C5">
        <w:rPr>
          <w:rFonts w:eastAsia="Cambria"/>
          <w:b/>
          <w:highlight w:val="cyan"/>
          <w:u w:val="single"/>
        </w:rPr>
        <w:t>yield</w:t>
      </w:r>
      <w:r w:rsidRPr="0056196E">
        <w:rPr>
          <w:rFonts w:eastAsia="Cambria"/>
          <w:sz w:val="14"/>
        </w:rPr>
        <w:t xml:space="preserve">ing </w:t>
      </w:r>
      <w:r w:rsidRPr="00523B1B">
        <w:rPr>
          <w:rStyle w:val="Emphasis"/>
        </w:rPr>
        <w:t xml:space="preserve">similarly </w:t>
      </w:r>
      <w:r w:rsidRPr="00523B1B">
        <w:rPr>
          <w:rStyle w:val="Emphasis"/>
          <w:highlight w:val="cyan"/>
        </w:rPr>
        <w:t>lackluster results</w:t>
      </w:r>
      <w:r w:rsidRPr="0056196E">
        <w:rPr>
          <w:rFonts w:eastAsia="Cambria"/>
          <w:sz w:val="14"/>
        </w:rPr>
        <w:t>.)</w:t>
      </w:r>
    </w:p>
    <w:p w14:paraId="13EA2446" w14:textId="77777777" w:rsidR="00B2558F" w:rsidRPr="0056196E" w:rsidRDefault="00B2558F" w:rsidP="00B2558F">
      <w:pPr>
        <w:rPr>
          <w:rFonts w:eastAsia="Cambria"/>
          <w:sz w:val="14"/>
        </w:rPr>
      </w:pPr>
      <w:r w:rsidRPr="0056196E">
        <w:rPr>
          <w:rFonts w:eastAsia="Cambria"/>
          <w:sz w:val="14"/>
        </w:rPr>
        <w:t>Note that the term spread does a better job, but not altogether great. The candidate reasons for this result are manifold, as discussed most recently in this post. Using both variables improves the fit slightly, but does not yield a specification that is appreciably better at predicting recessions.</w:t>
      </w:r>
    </w:p>
    <w:p w14:paraId="187E52FF" w14:textId="77777777" w:rsidR="00B2558F" w:rsidRPr="0056196E" w:rsidRDefault="00B2558F" w:rsidP="00B2558F">
      <w:pPr>
        <w:rPr>
          <w:rFonts w:eastAsia="Cambria"/>
          <w:sz w:val="14"/>
        </w:rPr>
      </w:pPr>
      <w:r w:rsidRPr="0056196E">
        <w:rPr>
          <w:rFonts w:eastAsia="Cambria"/>
          <w:sz w:val="14"/>
        </w:rPr>
        <w:t>As for whether we’ve already entered into recession, I’m agnostic. My recollection of a discussion between myself and another CEA person in April 2001 was that we were assuredly not in a recession at that time. Of course, we only had data up to February, maybe a bit of March; and all that data was subsequently revised.</w:t>
      </w:r>
    </w:p>
    <w:p w14:paraId="4142B1A4" w14:textId="77777777" w:rsidR="00B2558F" w:rsidRPr="0056196E" w:rsidRDefault="00B2558F" w:rsidP="00B2558F">
      <w:pPr>
        <w:rPr>
          <w:rFonts w:eastAsia="Cambria"/>
          <w:sz w:val="14"/>
        </w:rPr>
      </w:pPr>
      <w:r w:rsidRPr="0056196E">
        <w:rPr>
          <w:rFonts w:eastAsia="Cambria"/>
          <w:sz w:val="14"/>
        </w:rPr>
        <w:t xml:space="preserve">NBER eventually dated the peak at March 2001. However, to the extent </w:t>
      </w:r>
      <w:r w:rsidRPr="009C7EBB">
        <w:rPr>
          <w:rFonts w:eastAsia="Cambria"/>
          <w:b/>
          <w:u w:val="single"/>
        </w:rPr>
        <w:t xml:space="preserve">we have </w:t>
      </w:r>
      <w:r w:rsidRPr="00523B1B">
        <w:rPr>
          <w:rStyle w:val="Emphasis"/>
        </w:rPr>
        <w:t>high frequency indicators</w:t>
      </w:r>
      <w:r w:rsidRPr="0056196E">
        <w:rPr>
          <w:rFonts w:eastAsia="Cambria"/>
          <w:sz w:val="14"/>
        </w:rPr>
        <w:t xml:space="preserve"> we didn’t have back then, </w:t>
      </w:r>
      <w:r w:rsidRPr="009C7EBB">
        <w:rPr>
          <w:rFonts w:eastAsia="Cambria"/>
          <w:b/>
          <w:u w:val="single"/>
        </w:rPr>
        <w:t xml:space="preserve">it doesn’t appear we were in a recession as of </w:t>
      </w:r>
      <w:r w:rsidRPr="00523B1B">
        <w:rPr>
          <w:rStyle w:val="Emphasis"/>
        </w:rPr>
        <w:t>early-mid October</w:t>
      </w:r>
      <w:r w:rsidRPr="0056196E">
        <w:rPr>
          <w:rFonts w:eastAsia="Cambria"/>
          <w:sz w:val="14"/>
        </w:rPr>
        <w:t>.</w:t>
      </w:r>
    </w:p>
    <w:p w14:paraId="36A5B27A" w14:textId="77777777" w:rsidR="00B2558F" w:rsidRDefault="00B2558F" w:rsidP="00B2558F"/>
    <w:p w14:paraId="0DBCBA41" w14:textId="77777777" w:rsidR="00B2558F" w:rsidRDefault="00B2558F" w:rsidP="00B2558F">
      <w:pPr>
        <w:pStyle w:val="Heading2"/>
      </w:pPr>
      <w:r>
        <w:t xml:space="preserve">General </w:t>
      </w:r>
      <w:r w:rsidRPr="00EC2331">
        <w:t>Internals</w:t>
      </w:r>
    </w:p>
    <w:p w14:paraId="1C42117A" w14:textId="77777777" w:rsidR="00B2558F" w:rsidRDefault="00B2558F" w:rsidP="00B2558F"/>
    <w:p w14:paraId="2DA54233" w14:textId="77777777" w:rsidR="00B2558F" w:rsidRDefault="00B2558F" w:rsidP="00B2558F"/>
    <w:p w14:paraId="37E95FF1" w14:textId="77777777" w:rsidR="00B2558F" w:rsidRDefault="00B2558F" w:rsidP="00B2558F">
      <w:pPr>
        <w:pStyle w:val="Heading3"/>
      </w:pPr>
      <w:r>
        <w:t>Internals --- US Not Key to Global</w:t>
      </w:r>
    </w:p>
    <w:p w14:paraId="0F1269FC" w14:textId="77777777" w:rsidR="00B2558F" w:rsidRDefault="00B2558F" w:rsidP="00B2558F">
      <w:pPr>
        <w:pStyle w:val="Heading4"/>
      </w:pPr>
      <w:r>
        <w:t xml:space="preserve">US is key to global economy---size, US dollar dominance and dependence. </w:t>
      </w:r>
    </w:p>
    <w:p w14:paraId="50789C52" w14:textId="77777777" w:rsidR="00B2558F" w:rsidRPr="0097525D" w:rsidRDefault="00B2558F" w:rsidP="00B2558F">
      <w:r w:rsidRPr="00C43F2D">
        <w:rPr>
          <w:rStyle w:val="Style13ptBold"/>
        </w:rPr>
        <w:t>Harding ’22</w:t>
      </w:r>
      <w:r>
        <w:t xml:space="preserve"> [Dr Rebecca Harding; 12-22-2022; “When America sneezes…”; Flow; Independent trade economist; </w:t>
      </w:r>
      <w:hyperlink r:id="rId14" w:history="1">
        <w:r w:rsidRPr="000A78A6">
          <w:rPr>
            <w:rStyle w:val="Hyperlink"/>
          </w:rPr>
          <w:t>https://flow.db.com/trade-finance/when-america-sneezes</w:t>
        </w:r>
      </w:hyperlink>
      <w:r>
        <w:t xml:space="preserve"> \\pairie]</w:t>
      </w:r>
    </w:p>
    <w:p w14:paraId="3E11E356" w14:textId="77777777" w:rsidR="00B2558F" w:rsidRPr="00CE2EAB" w:rsidRDefault="00B2558F" w:rsidP="00B2558F">
      <w:pPr>
        <w:rPr>
          <w:sz w:val="16"/>
        </w:rPr>
      </w:pPr>
      <w:r w:rsidRPr="000C3A4E">
        <w:rPr>
          <w:rStyle w:val="StyleUnderline"/>
        </w:rPr>
        <w:t xml:space="preserve">America’s sheer size and the </w:t>
      </w:r>
      <w:r w:rsidRPr="000C3A4E">
        <w:rPr>
          <w:rStyle w:val="Emphasis"/>
        </w:rPr>
        <w:t>dominance</w:t>
      </w:r>
      <w:r w:rsidRPr="000C3A4E">
        <w:rPr>
          <w:rStyle w:val="StyleUnderline"/>
        </w:rPr>
        <w:t xml:space="preserve"> of the </w:t>
      </w:r>
      <w:r w:rsidRPr="000C3A4E">
        <w:rPr>
          <w:rStyle w:val="Emphasis"/>
        </w:rPr>
        <w:t>US dollar</w:t>
      </w:r>
      <w:r w:rsidRPr="000C3A4E">
        <w:rPr>
          <w:rStyle w:val="StyleUnderline"/>
        </w:rPr>
        <w:t xml:space="preserve"> as a reserve currency makes it a </w:t>
      </w:r>
      <w:r w:rsidRPr="000343DF">
        <w:rPr>
          <w:rStyle w:val="Emphasis"/>
        </w:rPr>
        <w:t>bellwether</w:t>
      </w:r>
      <w:r w:rsidRPr="000C3A4E">
        <w:rPr>
          <w:rStyle w:val="StyleUnderline"/>
        </w:rPr>
        <w:t xml:space="preserve"> of the </w:t>
      </w:r>
      <w:r w:rsidRPr="000343DF">
        <w:rPr>
          <w:rStyle w:val="Emphasis"/>
        </w:rPr>
        <w:t>global economy</w:t>
      </w:r>
      <w:r w:rsidRPr="00CE2EAB">
        <w:rPr>
          <w:sz w:val="16"/>
        </w:rPr>
        <w:t>, explains independent economist Dr Rebecca Harding</w:t>
      </w:r>
    </w:p>
    <w:p w14:paraId="4F4B2326" w14:textId="77777777" w:rsidR="00B2558F" w:rsidRPr="00CE2EAB" w:rsidRDefault="00B2558F" w:rsidP="00B2558F">
      <w:pPr>
        <w:rPr>
          <w:sz w:val="16"/>
        </w:rPr>
      </w:pPr>
      <w:r w:rsidRPr="00CE2EAB">
        <w:rPr>
          <w:sz w:val="16"/>
        </w:rPr>
        <w:t>Ever since the 1929 Wall Street Crash, it has been common for economists to quip, “</w:t>
      </w:r>
      <w:r w:rsidRPr="000343DF">
        <w:rPr>
          <w:rStyle w:val="StyleUnderline"/>
        </w:rPr>
        <w:t xml:space="preserve">When America Sneezes, the rest of the world catches a cold.”1 </w:t>
      </w:r>
      <w:r w:rsidRPr="00CE2EAB">
        <w:rPr>
          <w:sz w:val="16"/>
        </w:rPr>
        <w:t xml:space="preserve">The Chinese economy is apparently suffering from long Covid and despite the intention to release it from the grip of lockdown in the wake of protests,2 fears that China’s sluggish growth will impact the global economy’s performance in 2023 still prevail.3 Yet it is the Federal Reserve, and its view of the </w:t>
      </w:r>
      <w:r w:rsidRPr="000343DF">
        <w:rPr>
          <w:rStyle w:val="StyleUnderline"/>
        </w:rPr>
        <w:t xml:space="preserve">US economy that still has the </w:t>
      </w:r>
      <w:r w:rsidRPr="000343DF">
        <w:rPr>
          <w:rStyle w:val="Emphasis"/>
        </w:rPr>
        <w:t>major impact</w:t>
      </w:r>
      <w:r w:rsidRPr="000343DF">
        <w:rPr>
          <w:rStyle w:val="StyleUnderline"/>
        </w:rPr>
        <w:t xml:space="preserve"> on global markets and the </w:t>
      </w:r>
      <w:r w:rsidRPr="000343DF">
        <w:rPr>
          <w:rStyle w:val="Emphasis"/>
        </w:rPr>
        <w:t>confidence</w:t>
      </w:r>
      <w:r w:rsidRPr="000343DF">
        <w:rPr>
          <w:rStyle w:val="StyleUnderline"/>
        </w:rPr>
        <w:t xml:space="preserve"> of investors</w:t>
      </w:r>
      <w:r w:rsidRPr="00CE2EAB">
        <w:rPr>
          <w:sz w:val="16"/>
        </w:rPr>
        <w:t>. So, does this mean that the mantra still holds?</w:t>
      </w:r>
    </w:p>
    <w:p w14:paraId="10903888" w14:textId="77777777" w:rsidR="00B2558F" w:rsidRPr="00CE2EAB" w:rsidRDefault="00B2558F" w:rsidP="00B2558F">
      <w:pPr>
        <w:rPr>
          <w:b/>
          <w:iCs/>
          <w:u w:val="single"/>
          <w:bdr w:val="single" w:sz="8" w:space="0" w:color="auto"/>
        </w:rPr>
      </w:pPr>
      <w:r w:rsidRPr="00CE2EAB">
        <w:rPr>
          <w:sz w:val="16"/>
        </w:rPr>
        <w:t xml:space="preserve">The short answer to this question is ‘yes’. Despite the supply chain disruptions caused by Covid, and the energy crisis in Europe as a result of the Russia-Ukraine conflict, </w:t>
      </w:r>
      <w:r w:rsidRPr="000343DF">
        <w:rPr>
          <w:rStyle w:val="StyleUnderline"/>
        </w:rPr>
        <w:t xml:space="preserve">the US economy and </w:t>
      </w:r>
      <w:r w:rsidRPr="000343DF">
        <w:rPr>
          <w:rStyle w:val="Emphasis"/>
        </w:rPr>
        <w:t>how it performs</w:t>
      </w:r>
      <w:r w:rsidRPr="000343DF">
        <w:rPr>
          <w:rStyle w:val="StyleUnderline"/>
        </w:rPr>
        <w:t xml:space="preserve"> in</w:t>
      </w:r>
      <w:r w:rsidRPr="000343DF">
        <w:rPr>
          <w:rStyle w:val="Emphasis"/>
        </w:rPr>
        <w:t xml:space="preserve"> 2023</w:t>
      </w:r>
      <w:r w:rsidRPr="000343DF">
        <w:rPr>
          <w:rStyle w:val="StyleUnderline"/>
        </w:rPr>
        <w:t xml:space="preserve"> could arguably </w:t>
      </w:r>
      <w:r w:rsidRPr="000343DF">
        <w:rPr>
          <w:rStyle w:val="Emphasis"/>
        </w:rPr>
        <w:t>determine</w:t>
      </w:r>
      <w:r w:rsidRPr="000343DF">
        <w:rPr>
          <w:rStyle w:val="StyleUnderline"/>
        </w:rPr>
        <w:t xml:space="preserve"> the nature, depth and length of any recession in the rest of the </w:t>
      </w:r>
      <w:r w:rsidRPr="000343DF">
        <w:rPr>
          <w:rStyle w:val="Emphasis"/>
        </w:rPr>
        <w:t>world.</w:t>
      </w:r>
    </w:p>
    <w:p w14:paraId="07D57713" w14:textId="77777777" w:rsidR="00B2558F" w:rsidRPr="00CE2EAB" w:rsidRDefault="00B2558F" w:rsidP="00B2558F">
      <w:pPr>
        <w:rPr>
          <w:sz w:val="16"/>
          <w:szCs w:val="16"/>
        </w:rPr>
      </w:pPr>
      <w:r w:rsidRPr="00CE2EAB">
        <w:rPr>
          <w:sz w:val="16"/>
          <w:szCs w:val="16"/>
        </w:rPr>
        <w:t>“The US economy and how it performs in 2023 could….determine the nature…of any recession in the rest of the world”</w:t>
      </w:r>
    </w:p>
    <w:p w14:paraId="2345DA30" w14:textId="77777777" w:rsidR="00B2558F" w:rsidRPr="00CE2EAB" w:rsidRDefault="00B2558F" w:rsidP="00B2558F">
      <w:pPr>
        <w:rPr>
          <w:sz w:val="16"/>
          <w:szCs w:val="16"/>
        </w:rPr>
      </w:pPr>
      <w:r w:rsidRPr="00CE2EAB">
        <w:rPr>
          <w:sz w:val="16"/>
          <w:szCs w:val="16"/>
        </w:rPr>
        <w:t>Dr Rebecca Harding, Independent trade economist</w:t>
      </w:r>
    </w:p>
    <w:p w14:paraId="49D02573" w14:textId="77777777" w:rsidR="00B2558F" w:rsidRPr="00CE2EAB" w:rsidRDefault="00B2558F" w:rsidP="00B2558F">
      <w:pPr>
        <w:rPr>
          <w:sz w:val="16"/>
          <w:szCs w:val="16"/>
        </w:rPr>
      </w:pPr>
      <w:r w:rsidRPr="00CE2EAB">
        <w:rPr>
          <w:sz w:val="16"/>
          <w:szCs w:val="16"/>
        </w:rPr>
        <w:t>The mighty US dollar</w:t>
      </w:r>
    </w:p>
    <w:p w14:paraId="51398797" w14:textId="77777777" w:rsidR="00B2558F" w:rsidRPr="00CE2EAB" w:rsidRDefault="00B2558F" w:rsidP="00B2558F">
      <w:pPr>
        <w:rPr>
          <w:sz w:val="16"/>
          <w:szCs w:val="16"/>
        </w:rPr>
      </w:pPr>
      <w:r w:rsidRPr="00CE2EAB">
        <w:rPr>
          <w:sz w:val="16"/>
          <w:szCs w:val="16"/>
        </w:rPr>
        <w:t>There are three reasons why this is the case.</w:t>
      </w:r>
    </w:p>
    <w:p w14:paraId="27138B64" w14:textId="77777777" w:rsidR="00B2558F" w:rsidRPr="000343DF" w:rsidRDefault="00B2558F" w:rsidP="00B2558F">
      <w:pPr>
        <w:rPr>
          <w:rStyle w:val="StyleUnderline"/>
        </w:rPr>
      </w:pPr>
      <w:r w:rsidRPr="00CE2EAB">
        <w:rPr>
          <w:sz w:val="16"/>
        </w:rPr>
        <w:t xml:space="preserve">First, and quite simply, </w:t>
      </w:r>
      <w:r w:rsidRPr="000343DF">
        <w:rPr>
          <w:rStyle w:val="Emphasis"/>
        </w:rPr>
        <w:t>size matters</w:t>
      </w:r>
      <w:r w:rsidRPr="000343DF">
        <w:rPr>
          <w:rStyle w:val="StyleUnderline"/>
        </w:rPr>
        <w:t>. The US economy accounts for the largest proportion of global economic activity at nearly 24% of global GDP.4 While</w:t>
      </w:r>
      <w:r w:rsidRPr="00CE2EAB">
        <w:rPr>
          <w:sz w:val="16"/>
        </w:rPr>
        <w:t xml:space="preserve"> China’s economy had grown more quickly than the US up to the Covid pandemic, it still only accounts for 18.5%, while Japan accounts for 5% and Germany 4.4%. Although the US has lost its place as the world’s largest exporter (its exports were US$1.6trn in 2021 compared to China’s US$2.8trn) </w:t>
      </w:r>
      <w:r w:rsidRPr="000343DF">
        <w:rPr>
          <w:rStyle w:val="StyleUnderline"/>
        </w:rPr>
        <w:t xml:space="preserve">the US is the </w:t>
      </w:r>
      <w:r w:rsidRPr="000343DF">
        <w:rPr>
          <w:rStyle w:val="Emphasis"/>
        </w:rPr>
        <w:t>world’s largest importer</w:t>
      </w:r>
      <w:r w:rsidRPr="000343DF">
        <w:rPr>
          <w:rStyle w:val="StyleUnderline"/>
        </w:rPr>
        <w:t xml:space="preserve"> at about US$2.9trn compared to China’s US$2.5trn in 2021; At US$1.4trn, Germany imports under half the amount that the US does.</w:t>
      </w:r>
    </w:p>
    <w:p w14:paraId="33D74582" w14:textId="77777777" w:rsidR="00B2558F" w:rsidRPr="00CE2EAB" w:rsidRDefault="00B2558F" w:rsidP="00B2558F">
      <w:pPr>
        <w:rPr>
          <w:sz w:val="16"/>
        </w:rPr>
      </w:pPr>
      <w:r w:rsidRPr="00CE2EAB">
        <w:rPr>
          <w:sz w:val="16"/>
        </w:rPr>
        <w:t xml:space="preserve">Second, </w:t>
      </w:r>
      <w:r w:rsidRPr="00CE2EAB">
        <w:rPr>
          <w:rStyle w:val="StyleUnderline"/>
        </w:rPr>
        <w:t xml:space="preserve">the sheer size of the economy is arguably less important than the </w:t>
      </w:r>
      <w:r w:rsidRPr="00CE2EAB">
        <w:rPr>
          <w:rStyle w:val="Emphasis"/>
        </w:rPr>
        <w:t xml:space="preserve">dominance </w:t>
      </w:r>
      <w:r w:rsidRPr="00CE2EAB">
        <w:rPr>
          <w:rStyle w:val="StyleUnderline"/>
        </w:rPr>
        <w:t xml:space="preserve">of the </w:t>
      </w:r>
      <w:r w:rsidRPr="00CE2EAB">
        <w:rPr>
          <w:rStyle w:val="Emphasis"/>
        </w:rPr>
        <w:t>US dollar</w:t>
      </w:r>
      <w:r w:rsidRPr="00CE2EAB">
        <w:rPr>
          <w:rStyle w:val="StyleUnderline"/>
        </w:rPr>
        <w:t xml:space="preserve"> in financial markets, energy markets, foreign exchange reserves and of course </w:t>
      </w:r>
      <w:r w:rsidRPr="00CE2EAB">
        <w:rPr>
          <w:rStyle w:val="Emphasis"/>
        </w:rPr>
        <w:t>international trade</w:t>
      </w:r>
      <w:r w:rsidRPr="00CE2EAB">
        <w:rPr>
          <w:rStyle w:val="StyleUnderline"/>
        </w:rPr>
        <w:t>.</w:t>
      </w:r>
      <w:r w:rsidRPr="00CE2EAB">
        <w:rPr>
          <w:sz w:val="16"/>
        </w:rPr>
        <w:t xml:space="preserve"> The </w:t>
      </w:r>
      <w:r w:rsidRPr="00CE2EAB">
        <w:rPr>
          <w:rStyle w:val="StyleUnderline"/>
        </w:rPr>
        <w:t>dollar is the leading reserve currency accounting for 60% of international foreign exchange reserves and the bulk of these are held in US Treasuries, in other words, US government deb</w:t>
      </w:r>
      <w:r w:rsidRPr="00CE2EAB">
        <w:rPr>
          <w:sz w:val="16"/>
        </w:rPr>
        <w:t>t. Although foreign ownership of US debt has declined – which makes the US economy less vulnerable to, say, China disposing of its holdings – there is still approximately 33% held by foreign investors.5 Only in Europe is the dollar not the main currency for international trade.6</w:t>
      </w:r>
    </w:p>
    <w:p w14:paraId="64925F52" w14:textId="77777777" w:rsidR="00B2558F" w:rsidRPr="00CE2EAB" w:rsidRDefault="00B2558F" w:rsidP="00B2558F">
      <w:pPr>
        <w:rPr>
          <w:sz w:val="16"/>
        </w:rPr>
      </w:pPr>
      <w:r w:rsidRPr="00CE2EAB">
        <w:rPr>
          <w:sz w:val="16"/>
        </w:rPr>
        <w:t>More than this, the Bank for International Settlements estimates that at the end of the second quarter of 2022</w:t>
      </w:r>
      <w:r w:rsidRPr="00CE2EAB">
        <w:rPr>
          <w:rStyle w:val="StyleUnderline"/>
        </w:rPr>
        <w:t>, some US$13,257bn was outstanding in US dollar denominated debt, around 40% of which was in emerging economies</w:t>
      </w:r>
      <w:r w:rsidRPr="00CE2EAB">
        <w:rPr>
          <w:sz w:val="16"/>
        </w:rPr>
        <w:t>.7 According to the Financial Stability Board, around 80% of emerging market debt is dollar denominated.8</w:t>
      </w:r>
    </w:p>
    <w:p w14:paraId="5E5FB77C" w14:textId="77777777" w:rsidR="00B2558F" w:rsidRPr="00CE2EAB" w:rsidRDefault="00B2558F" w:rsidP="00B2558F">
      <w:pPr>
        <w:rPr>
          <w:sz w:val="16"/>
        </w:rPr>
      </w:pPr>
      <w:r w:rsidRPr="00CE2EAB">
        <w:rPr>
          <w:sz w:val="16"/>
        </w:rPr>
        <w:t xml:space="preserve">Third, this </w:t>
      </w:r>
      <w:r w:rsidRPr="00CE2EAB">
        <w:rPr>
          <w:rStyle w:val="Emphasis"/>
        </w:rPr>
        <w:t>global dependency</w:t>
      </w:r>
      <w:r w:rsidRPr="00CE2EAB">
        <w:rPr>
          <w:rStyle w:val="StyleUnderline"/>
        </w:rPr>
        <w:t xml:space="preserve"> on the </w:t>
      </w:r>
      <w:r w:rsidRPr="00CE2EAB">
        <w:rPr>
          <w:rStyle w:val="Emphasis"/>
        </w:rPr>
        <w:t xml:space="preserve">dollar </w:t>
      </w:r>
      <w:r w:rsidRPr="00CE2EAB">
        <w:rPr>
          <w:rStyle w:val="StyleUnderline"/>
        </w:rPr>
        <w:t xml:space="preserve">is why the US economy will determine the economic narrative in the coming year. Because the dollar is central to emerging market debt, </w:t>
      </w:r>
      <w:r w:rsidRPr="00CE2EAB">
        <w:rPr>
          <w:rStyle w:val="Emphasis"/>
        </w:rPr>
        <w:t>energy markets</w:t>
      </w:r>
      <w:r w:rsidRPr="00CE2EAB">
        <w:rPr>
          <w:rStyle w:val="StyleUnderline"/>
        </w:rPr>
        <w:t xml:space="preserve"> and global trade the dollar is </w:t>
      </w:r>
      <w:r w:rsidRPr="00CE2EAB">
        <w:rPr>
          <w:sz w:val="16"/>
        </w:rPr>
        <w:t>also</w:t>
      </w:r>
      <w:r w:rsidRPr="00CE2EAB">
        <w:rPr>
          <w:rStyle w:val="StyleUnderline"/>
        </w:rPr>
        <w:t xml:space="preserve"> the mechanism through which the US effectively could fuel inflation around the world.</w:t>
      </w:r>
      <w:r w:rsidRPr="00CE2EAB">
        <w:rPr>
          <w:sz w:val="16"/>
        </w:rPr>
        <w:t xml:space="preserve"> For example, if a country prices its trade in US dollars, and the dollar strengthens, this will help exporters, but puts up the prices of imports. Oil and gas prices are increasing anyway as a result of the Russia/Ukraine crisis. </w:t>
      </w:r>
      <w:r w:rsidRPr="00CE2EAB">
        <w:rPr>
          <w:rStyle w:val="StyleUnderline"/>
        </w:rPr>
        <w:t xml:space="preserve">If there is then a dollar conversation to be made, this </w:t>
      </w:r>
      <w:r w:rsidRPr="00CE2EAB">
        <w:rPr>
          <w:rStyle w:val="Emphasis"/>
        </w:rPr>
        <w:t>pushes up</w:t>
      </w:r>
      <w:r w:rsidRPr="00CE2EAB">
        <w:rPr>
          <w:rStyle w:val="StyleUnderline"/>
        </w:rPr>
        <w:t xml:space="preserve"> prices </w:t>
      </w:r>
      <w:r w:rsidRPr="00CE2EAB">
        <w:rPr>
          <w:rStyle w:val="Emphasis"/>
        </w:rPr>
        <w:t>disproportionately.</w:t>
      </w:r>
    </w:p>
    <w:p w14:paraId="190F0311" w14:textId="77777777" w:rsidR="00B2558F" w:rsidRDefault="00B2558F" w:rsidP="00B2558F">
      <w:pPr>
        <w:pStyle w:val="Heading4"/>
      </w:pPr>
      <w:r>
        <w:t xml:space="preserve">Studies prove US has a critical role---investment growth, commodity prices and market volatility. </w:t>
      </w:r>
    </w:p>
    <w:p w14:paraId="6FF54FAE" w14:textId="77777777" w:rsidR="00B2558F" w:rsidRPr="00880152" w:rsidRDefault="00B2558F" w:rsidP="00B2558F">
      <w:r w:rsidRPr="002904E3">
        <w:rPr>
          <w:rStyle w:val="Style13ptBold"/>
        </w:rPr>
        <w:t>Kose et al. ’17</w:t>
      </w:r>
      <w:r>
        <w:t xml:space="preserve"> [M. Ayhan et al.; 02-27-2017; “Understanding the global role of the US economy”; CEPR; Director of the Prospects Group at The World Bank; et al.; </w:t>
      </w:r>
      <w:hyperlink r:id="rId15" w:history="1">
        <w:r w:rsidRPr="000A78A6">
          <w:rPr>
            <w:rStyle w:val="Hyperlink"/>
          </w:rPr>
          <w:t>https://cepr.org/voxeu/columns/understanding-global-role-us-economy</w:t>
        </w:r>
      </w:hyperlink>
      <w:r>
        <w:t xml:space="preserve"> \\pairie]</w:t>
      </w:r>
    </w:p>
    <w:p w14:paraId="30FEC25E" w14:textId="77777777" w:rsidR="00B2558F" w:rsidRPr="0009084F" w:rsidRDefault="00B2558F" w:rsidP="00B2558F">
      <w:pPr>
        <w:rPr>
          <w:u w:val="single"/>
        </w:rPr>
      </w:pPr>
      <w:r w:rsidRPr="0009084F">
        <w:rPr>
          <w:sz w:val="16"/>
        </w:rPr>
        <w:t xml:space="preserve">A </w:t>
      </w:r>
      <w:r w:rsidRPr="002904E3">
        <w:rPr>
          <w:rStyle w:val="StyleUnderline"/>
        </w:rPr>
        <w:t xml:space="preserve">growth surge in the world’s largest economy could provide a significant boost to global activity. In contrast, </w:t>
      </w:r>
      <w:r w:rsidRPr="002904E3">
        <w:rPr>
          <w:rStyle w:val="Emphasis"/>
        </w:rPr>
        <w:t>uncertainty</w:t>
      </w:r>
      <w:r w:rsidRPr="002904E3">
        <w:rPr>
          <w:rStyle w:val="StyleUnderline"/>
        </w:rPr>
        <w:t xml:space="preserve"> about the direction of US policies could have the </w:t>
      </w:r>
      <w:r w:rsidRPr="002904E3">
        <w:rPr>
          <w:rStyle w:val="Emphasis"/>
        </w:rPr>
        <w:t>opposite</w:t>
      </w:r>
      <w:r w:rsidRPr="002904E3">
        <w:rPr>
          <w:rStyle w:val="StyleUnderline"/>
        </w:rPr>
        <w:t xml:space="preserve"> effect</w:t>
      </w:r>
      <w:r w:rsidRPr="0009084F">
        <w:rPr>
          <w:sz w:val="16"/>
        </w:rPr>
        <w:t xml:space="preserve">. This column </w:t>
      </w:r>
      <w:r w:rsidRPr="002904E3">
        <w:rPr>
          <w:rStyle w:val="StyleUnderline"/>
        </w:rPr>
        <w:t>investigates spillover channels linking the US and the global economy</w:t>
      </w:r>
      <w:r w:rsidRPr="0009084F">
        <w:rPr>
          <w:sz w:val="16"/>
        </w:rPr>
        <w:t xml:space="preserve">. An acceleration in US growth would have positive effects for the rest of the world if not counterbalanced by increased trade barriers. </w:t>
      </w:r>
      <w:r w:rsidRPr="002904E3">
        <w:rPr>
          <w:rStyle w:val="StyleUnderline"/>
        </w:rPr>
        <w:t xml:space="preserve">However, policy uncertainty could hamper global growth, and could have particularly bad effects on </w:t>
      </w:r>
      <w:r w:rsidRPr="002904E3">
        <w:rPr>
          <w:rStyle w:val="Emphasis"/>
        </w:rPr>
        <w:t>investment growth</w:t>
      </w:r>
      <w:r w:rsidRPr="002904E3">
        <w:rPr>
          <w:rStyle w:val="StyleUnderline"/>
        </w:rPr>
        <w:t xml:space="preserve"> in emerging and developing economies.</w:t>
      </w:r>
    </w:p>
    <w:p w14:paraId="3873693D" w14:textId="77777777" w:rsidR="00B2558F" w:rsidRPr="0009084F" w:rsidRDefault="00B2558F" w:rsidP="00B2558F">
      <w:pPr>
        <w:rPr>
          <w:sz w:val="16"/>
        </w:rPr>
      </w:pPr>
      <w:r w:rsidRPr="0024795F">
        <w:rPr>
          <w:rStyle w:val="StyleUnderline"/>
        </w:rPr>
        <w:t xml:space="preserve">Because of its </w:t>
      </w:r>
      <w:r w:rsidRPr="0024795F">
        <w:rPr>
          <w:rStyle w:val="Emphasis"/>
        </w:rPr>
        <w:t>size and interconnectedness</w:t>
      </w:r>
      <w:r w:rsidRPr="0024795F">
        <w:rPr>
          <w:rStyle w:val="StyleUnderline"/>
        </w:rPr>
        <w:t>, developments in the US economy are bound to have important effects around the world. The US has the world’s single largest economy</w:t>
      </w:r>
      <w:r w:rsidRPr="0009084F">
        <w:rPr>
          <w:sz w:val="16"/>
        </w:rPr>
        <w:t xml:space="preserve">, accounting for almost a quarter of global GDP (at market exchange rates), one-fifth of global FDI, and more than a third of stock market </w:t>
      </w:r>
      <w:proofErr w:type="spellStart"/>
      <w:r w:rsidRPr="0009084F">
        <w:rPr>
          <w:sz w:val="16"/>
        </w:rPr>
        <w:t>capitalisation</w:t>
      </w:r>
      <w:proofErr w:type="spellEnd"/>
      <w:r w:rsidRPr="0009084F">
        <w:rPr>
          <w:sz w:val="16"/>
        </w:rPr>
        <w:t xml:space="preserve">. </w:t>
      </w:r>
      <w:r w:rsidRPr="0024795F">
        <w:rPr>
          <w:rStyle w:val="StyleUnderline"/>
        </w:rPr>
        <w:t>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w:t>
      </w:r>
      <w:r w:rsidRPr="0009084F">
        <w:rPr>
          <w:sz w:val="16"/>
        </w:rPr>
        <w:t xml:space="preserve"> (World Bank 2016).</w:t>
      </w:r>
    </w:p>
    <w:p w14:paraId="3E9921E0" w14:textId="77777777" w:rsidR="00B2558F" w:rsidRPr="0009084F" w:rsidRDefault="00B2558F" w:rsidP="00B2558F">
      <w:pPr>
        <w:rPr>
          <w:sz w:val="10"/>
          <w:szCs w:val="10"/>
        </w:rPr>
      </w:pPr>
      <w:r w:rsidRPr="0009084F">
        <w:rPr>
          <w:sz w:val="10"/>
          <w:szCs w:val="10"/>
        </w:rP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09084F">
        <w:rPr>
          <w:sz w:val="10"/>
          <w:szCs w:val="10"/>
        </w:rPr>
        <w:t>capitalisation</w:t>
      </w:r>
      <w:proofErr w:type="spellEnd"/>
      <w:r w:rsidRPr="0009084F">
        <w:rPr>
          <w:sz w:val="10"/>
          <w:szCs w:val="10"/>
        </w:rPr>
        <w:t>. Recent studies have examined the importance of global growth for the US economy (Shambaugh 2016), the global impact of changes in US monetary policy (Rey 2013), or the global effect of changing US trade policies (Furman et al. 2017, Crowley et al. 2017).</w:t>
      </w:r>
    </w:p>
    <w:p w14:paraId="13B56A9D" w14:textId="77777777" w:rsidR="00B2558F" w:rsidRPr="0009084F" w:rsidRDefault="00B2558F" w:rsidP="00B2558F">
      <w:pPr>
        <w:rPr>
          <w:sz w:val="10"/>
          <w:szCs w:val="10"/>
        </w:rPr>
      </w:pPr>
      <w:r w:rsidRPr="0009084F">
        <w:rPr>
          <w:sz w:val="10"/>
          <w:szCs w:val="10"/>
        </w:rPr>
        <w:t>It is likely that there will be shifts in US growth, monetary and fiscal policies, as well as uncertainty in US financial markets. What will be the global spillovers? Our recent work (Kose et al. 2017) attempts to answer these questions:</w:t>
      </w:r>
    </w:p>
    <w:p w14:paraId="31C7D384" w14:textId="77777777" w:rsidR="00B2558F" w:rsidRPr="0009084F" w:rsidRDefault="00B2558F" w:rsidP="00B2558F">
      <w:pPr>
        <w:rPr>
          <w:sz w:val="10"/>
          <w:szCs w:val="10"/>
        </w:rPr>
      </w:pPr>
      <w:r w:rsidRPr="0009084F">
        <w:rPr>
          <w:sz w:val="10"/>
          <w:szCs w:val="10"/>
        </w:rPr>
        <w:t xml:space="preserve">How </w:t>
      </w:r>
      <w:proofErr w:type="spellStart"/>
      <w:r w:rsidRPr="0009084F">
        <w:rPr>
          <w:sz w:val="10"/>
          <w:szCs w:val="10"/>
        </w:rPr>
        <w:t>synchronised</w:t>
      </w:r>
      <w:proofErr w:type="spellEnd"/>
      <w:r w:rsidRPr="0009084F">
        <w:rPr>
          <w:sz w:val="10"/>
          <w:szCs w:val="10"/>
        </w:rPr>
        <w:t xml:space="preserve"> are US and global business cycles?</w:t>
      </w:r>
    </w:p>
    <w:p w14:paraId="5A0A378F" w14:textId="77777777" w:rsidR="00B2558F" w:rsidRPr="0009084F" w:rsidRDefault="00B2558F" w:rsidP="00B2558F">
      <w:pPr>
        <w:rPr>
          <w:sz w:val="10"/>
          <w:szCs w:val="10"/>
        </w:rPr>
      </w:pPr>
      <w:r w:rsidRPr="0009084F">
        <w:rPr>
          <w:sz w:val="10"/>
          <w:szCs w:val="10"/>
        </w:rPr>
        <w:t>How large are global spillovers from US growth and policy shocks?</w:t>
      </w:r>
    </w:p>
    <w:p w14:paraId="55024329" w14:textId="77777777" w:rsidR="00B2558F" w:rsidRPr="0009084F" w:rsidRDefault="00B2558F" w:rsidP="00B2558F">
      <w:pPr>
        <w:rPr>
          <w:sz w:val="10"/>
          <w:szCs w:val="10"/>
        </w:rPr>
      </w:pPr>
      <w:r w:rsidRPr="0009084F">
        <w:rPr>
          <w:sz w:val="10"/>
          <w:szCs w:val="10"/>
        </w:rPr>
        <w:t>How important is the global economy for the US?</w:t>
      </w:r>
    </w:p>
    <w:p w14:paraId="52D77068" w14:textId="77777777" w:rsidR="00B2558F" w:rsidRPr="0009084F" w:rsidRDefault="00B2558F" w:rsidP="00B2558F">
      <w:pPr>
        <w:rPr>
          <w:sz w:val="10"/>
          <w:szCs w:val="10"/>
        </w:rPr>
      </w:pPr>
      <w:r w:rsidRPr="0009084F">
        <w:rPr>
          <w:sz w:val="10"/>
          <w:szCs w:val="10"/>
        </w:rPr>
        <w:t xml:space="preserve">How </w:t>
      </w:r>
      <w:proofErr w:type="spellStart"/>
      <w:r w:rsidRPr="0009084F">
        <w:rPr>
          <w:sz w:val="10"/>
          <w:szCs w:val="10"/>
        </w:rPr>
        <w:t>synchronised</w:t>
      </w:r>
      <w:proofErr w:type="spellEnd"/>
      <w:r w:rsidRPr="0009084F">
        <w:rPr>
          <w:sz w:val="10"/>
          <w:szCs w:val="10"/>
        </w:rPr>
        <w:t xml:space="preserve"> are US and global business cycles?</w:t>
      </w:r>
    </w:p>
    <w:p w14:paraId="2E0030EE" w14:textId="77777777" w:rsidR="00B2558F" w:rsidRPr="0009084F" w:rsidRDefault="00B2558F" w:rsidP="00B2558F">
      <w:pPr>
        <w:rPr>
          <w:sz w:val="10"/>
          <w:szCs w:val="10"/>
        </w:rPr>
      </w:pPr>
      <w:r w:rsidRPr="0009084F">
        <w:rPr>
          <w:sz w:val="10"/>
          <w:szCs w:val="10"/>
        </w:rPr>
        <w:t>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w:t>
      </w:r>
    </w:p>
    <w:p w14:paraId="5861EA8F" w14:textId="77777777" w:rsidR="00B2558F" w:rsidRPr="0009084F" w:rsidRDefault="00B2558F" w:rsidP="00B2558F">
      <w:pPr>
        <w:rPr>
          <w:sz w:val="16"/>
        </w:rPr>
      </w:pPr>
      <w:r w:rsidRPr="0009084F">
        <w:rPr>
          <w:sz w:val="16"/>
        </w:rPr>
        <w:t xml:space="preserve">Other countries tend to be in the same business cycle phase as the US roughly 80% of the time (Figure 1.B). </w:t>
      </w:r>
      <w:r w:rsidRPr="0024795F">
        <w:rPr>
          <w:rStyle w:val="StyleUnderline"/>
        </w:rPr>
        <w:t xml:space="preserve">The degree of </w:t>
      </w:r>
      <w:proofErr w:type="spellStart"/>
      <w:r w:rsidRPr="0024795F">
        <w:rPr>
          <w:rStyle w:val="StyleUnderline"/>
        </w:rPr>
        <w:t>synchronisation</w:t>
      </w:r>
      <w:proofErr w:type="spellEnd"/>
      <w:r w:rsidRPr="0024795F">
        <w:rPr>
          <w:rStyle w:val="StyleUnderline"/>
        </w:rPr>
        <w:t xml:space="preserve"> with US financial cycles is slightly lower, but still significant – credit, housing, and equity price cycles are in the same phase about 60% of the time.</w:t>
      </w:r>
      <w:r w:rsidRPr="0009084F">
        <w:rPr>
          <w:sz w:val="16"/>
        </w:rPr>
        <w:t xml:space="preserve"> Although it is difficult to establish empirically whether the US economy leads business and financial cycle turning points in other economies, recent research indicates that the </w:t>
      </w:r>
      <w:r w:rsidRPr="0024795F">
        <w:rPr>
          <w:rStyle w:val="StyleUnderline"/>
        </w:rPr>
        <w:t xml:space="preserve">US appears to </w:t>
      </w:r>
      <w:r w:rsidRPr="0024795F">
        <w:rPr>
          <w:rStyle w:val="Emphasis"/>
        </w:rPr>
        <w:t>influence</w:t>
      </w:r>
      <w:r w:rsidRPr="0024795F">
        <w:rPr>
          <w:rStyle w:val="StyleUnderline"/>
        </w:rPr>
        <w:t xml:space="preserve"> the timing and duration of </w:t>
      </w:r>
      <w:r w:rsidRPr="0024795F">
        <w:rPr>
          <w:rStyle w:val="Emphasis"/>
        </w:rPr>
        <w:t>recession</w:t>
      </w:r>
      <w:r w:rsidRPr="0024795F">
        <w:rPr>
          <w:rStyle w:val="StyleUnderline"/>
        </w:rPr>
        <w:t>s in many major economies</w:t>
      </w:r>
      <w:r w:rsidRPr="0009084F">
        <w:rPr>
          <w:sz w:val="16"/>
        </w:rPr>
        <w:t xml:space="preserve"> (Francis et al. 2015).</w:t>
      </w:r>
    </w:p>
    <w:p w14:paraId="3F705075" w14:textId="77777777" w:rsidR="00B2558F" w:rsidRPr="0009084F" w:rsidRDefault="00B2558F" w:rsidP="00B2558F">
      <w:pPr>
        <w:rPr>
          <w:sz w:val="12"/>
          <w:szCs w:val="12"/>
        </w:rPr>
      </w:pPr>
      <w:r w:rsidRPr="0009084F">
        <w:rPr>
          <w:sz w:val="12"/>
          <w:szCs w:val="12"/>
        </w:rPr>
        <w:t xml:space="preserve">Figure 1 </w:t>
      </w:r>
      <w:proofErr w:type="spellStart"/>
      <w:r w:rsidRPr="0009084F">
        <w:rPr>
          <w:sz w:val="12"/>
          <w:szCs w:val="12"/>
        </w:rPr>
        <w:t>Synchronisation</w:t>
      </w:r>
      <w:proofErr w:type="spellEnd"/>
      <w:r w:rsidRPr="0009084F">
        <w:rPr>
          <w:sz w:val="12"/>
          <w:szCs w:val="12"/>
        </w:rPr>
        <w:t xml:space="preserve"> of business cycles</w:t>
      </w:r>
    </w:p>
    <w:p w14:paraId="52CB708B" w14:textId="77777777" w:rsidR="00B2558F" w:rsidRPr="0009084F" w:rsidRDefault="00B2558F" w:rsidP="00B2558F">
      <w:pPr>
        <w:rPr>
          <w:sz w:val="12"/>
          <w:szCs w:val="12"/>
        </w:rPr>
      </w:pPr>
      <w:r w:rsidRPr="0009084F">
        <w:rPr>
          <w:sz w:val="12"/>
          <w:szCs w:val="12"/>
        </w:rPr>
        <w:t>A. Correlations with US business cycles</w:t>
      </w:r>
    </w:p>
    <w:p w14:paraId="61A96EBE" w14:textId="77777777" w:rsidR="00B2558F" w:rsidRPr="0009084F" w:rsidRDefault="00B2558F" w:rsidP="00B2558F">
      <w:pPr>
        <w:rPr>
          <w:sz w:val="12"/>
          <w:szCs w:val="12"/>
        </w:rPr>
      </w:pPr>
      <w:r w:rsidRPr="0009084F">
        <w:rPr>
          <w:sz w:val="12"/>
          <w:szCs w:val="12"/>
        </w:rPr>
        <w:t>Sources: Haver Analytics; World Bank; Kose and Terrones (2015); IMF.</w:t>
      </w:r>
    </w:p>
    <w:p w14:paraId="3C0A5E98" w14:textId="77777777" w:rsidR="00B2558F" w:rsidRPr="0009084F" w:rsidRDefault="00B2558F" w:rsidP="00B2558F">
      <w:pPr>
        <w:rPr>
          <w:sz w:val="12"/>
          <w:szCs w:val="12"/>
        </w:rPr>
      </w:pPr>
      <w:r w:rsidRPr="0009084F">
        <w:rPr>
          <w:sz w:val="12"/>
          <w:szCs w:val="12"/>
        </w:rPr>
        <w:t xml:space="preserve">Notes: Contemporaneous correlations between cyclical component of US real GDP and cyclical component of real GDP of advanced economies and EMDEs. </w:t>
      </w:r>
    </w:p>
    <w:p w14:paraId="74DBB273" w14:textId="77777777" w:rsidR="00B2558F" w:rsidRPr="0009084F" w:rsidRDefault="00B2558F" w:rsidP="00B2558F">
      <w:pPr>
        <w:rPr>
          <w:sz w:val="12"/>
          <w:szCs w:val="12"/>
        </w:rPr>
      </w:pPr>
      <w:r w:rsidRPr="0009084F">
        <w:rPr>
          <w:sz w:val="12"/>
          <w:szCs w:val="12"/>
        </w:rPr>
        <w:t>B. Concordance with US business and financial cycles</w:t>
      </w:r>
    </w:p>
    <w:p w14:paraId="2B59DFB0" w14:textId="77777777" w:rsidR="00B2558F" w:rsidRPr="0009084F" w:rsidRDefault="00B2558F" w:rsidP="00B2558F">
      <w:pPr>
        <w:rPr>
          <w:sz w:val="12"/>
          <w:szCs w:val="12"/>
        </w:rPr>
      </w:pPr>
      <w:r w:rsidRPr="0009084F">
        <w:rPr>
          <w:sz w:val="12"/>
          <w:szCs w:val="12"/>
        </w:rPr>
        <w:t>Sources: Haver Analytics; World Bank; Kose and Terrones (2015); IMF.</w:t>
      </w:r>
    </w:p>
    <w:p w14:paraId="31E72ACB" w14:textId="77777777" w:rsidR="00B2558F" w:rsidRPr="0009084F" w:rsidRDefault="00B2558F" w:rsidP="00B2558F">
      <w:pPr>
        <w:rPr>
          <w:sz w:val="12"/>
          <w:szCs w:val="12"/>
        </w:rPr>
      </w:pPr>
      <w:r w:rsidRPr="0009084F">
        <w:rPr>
          <w:sz w:val="12"/>
          <w:szCs w:val="12"/>
        </w:rPr>
        <w:t>Notes: Average share of years in which business cycles in the US and all economies were in the same phase. A higher share suggests more synchronization between two countries.</w:t>
      </w:r>
    </w:p>
    <w:p w14:paraId="0C618F02" w14:textId="77777777" w:rsidR="00B2558F" w:rsidRPr="0009084F" w:rsidRDefault="00B2558F" w:rsidP="00B2558F">
      <w:pPr>
        <w:rPr>
          <w:sz w:val="12"/>
          <w:szCs w:val="12"/>
        </w:rPr>
      </w:pPr>
      <w:r w:rsidRPr="0009084F">
        <w:rPr>
          <w:sz w:val="12"/>
          <w:szCs w:val="12"/>
        </w:rPr>
        <w:t>How large are global spillovers from US growth and policy shocks?</w:t>
      </w:r>
    </w:p>
    <w:p w14:paraId="15B7EA5D" w14:textId="77777777" w:rsidR="00B2558F" w:rsidRPr="0024795F" w:rsidRDefault="00B2558F" w:rsidP="00B2558F">
      <w:pPr>
        <w:rPr>
          <w:rStyle w:val="StyleUnderline"/>
        </w:rPr>
      </w:pPr>
      <w:r w:rsidRPr="0009084F">
        <w:rPr>
          <w:sz w:val="16"/>
        </w:rPr>
        <w:t xml:space="preserve">A surge in US growth – whether due to expansionary fiscal policies or other reasons – could provide a significant boost to the global economy. </w:t>
      </w:r>
      <w:r w:rsidRPr="0024795F">
        <w:rPr>
          <w:rStyle w:val="StyleUnderline"/>
        </w:rPr>
        <w:t>Shocks to the US economy transmit to the rest of the world through three main channels.</w:t>
      </w:r>
    </w:p>
    <w:p w14:paraId="4BA6B2D3" w14:textId="77777777" w:rsidR="00B2558F" w:rsidRPr="0009084F" w:rsidRDefault="00B2558F" w:rsidP="00B2558F">
      <w:pPr>
        <w:rPr>
          <w:sz w:val="16"/>
          <w:szCs w:val="16"/>
        </w:rPr>
      </w:pPr>
      <w:r w:rsidRPr="0009084F">
        <w:rPr>
          <w:sz w:val="16"/>
          <w:szCs w:val="16"/>
        </w:rPr>
        <w:t>An acceleration in US activity can lift growth in trading partners directly through an increase in import demand, and indirectly by strengthening productivity spillovers embedded in trade.</w:t>
      </w:r>
    </w:p>
    <w:p w14:paraId="5527159A" w14:textId="77777777" w:rsidR="00B2558F" w:rsidRPr="0009084F" w:rsidRDefault="00B2558F" w:rsidP="00B2558F">
      <w:pPr>
        <w:rPr>
          <w:sz w:val="16"/>
        </w:rPr>
      </w:pPr>
      <w:r w:rsidRPr="0024795F">
        <w:rPr>
          <w:rStyle w:val="StyleUnderline"/>
        </w:rPr>
        <w:t xml:space="preserve">Financial market developments in the US may have even wider global implications. </w:t>
      </w:r>
      <w:r w:rsidRPr="0024795F">
        <w:rPr>
          <w:rStyle w:val="Emphasis"/>
        </w:rPr>
        <w:t>US bond</w:t>
      </w:r>
      <w:r w:rsidRPr="0024795F">
        <w:rPr>
          <w:rStyle w:val="StyleUnderline"/>
        </w:rPr>
        <w:t xml:space="preserve"> and equity markets are the </w:t>
      </w:r>
      <w:r w:rsidRPr="0024795F">
        <w:rPr>
          <w:rStyle w:val="Emphasis"/>
        </w:rPr>
        <w:t>largest</w:t>
      </w:r>
      <w:r w:rsidRPr="0024795F">
        <w:rPr>
          <w:rStyle w:val="StyleUnderline"/>
        </w:rPr>
        <w:t xml:space="preserve"> and most </w:t>
      </w:r>
      <w:r w:rsidRPr="0024795F">
        <w:rPr>
          <w:rStyle w:val="Emphasis"/>
        </w:rPr>
        <w:t>liquid</w:t>
      </w:r>
      <w:r w:rsidRPr="0024795F">
        <w:rPr>
          <w:rStyle w:val="StyleUnderline"/>
        </w:rPr>
        <w:t xml:space="preserve"> in the world and the US dollar is the currency mostly widely used in </w:t>
      </w:r>
      <w:r w:rsidRPr="0024795F">
        <w:rPr>
          <w:rStyle w:val="Emphasis"/>
        </w:rPr>
        <w:t>trade and financial transactions</w:t>
      </w:r>
      <w:r w:rsidRPr="0009084F">
        <w:rPr>
          <w:sz w:val="16"/>
        </w:rPr>
        <w:t>. This makes US monetary policy and investor confidence important drivers of global financial conditions (Arteta et al. 2015, IMF2015).</w:t>
      </w:r>
    </w:p>
    <w:p w14:paraId="5774A3B0" w14:textId="77777777" w:rsidR="00B2558F" w:rsidRPr="0009084F" w:rsidRDefault="00B2558F" w:rsidP="00B2558F">
      <w:pPr>
        <w:rPr>
          <w:rStyle w:val="StyleUnderline"/>
        </w:rPr>
      </w:pPr>
      <w:r w:rsidRPr="0009084F">
        <w:rPr>
          <w:rStyle w:val="StyleUnderline"/>
        </w:rPr>
        <w:t>Given its role in global commodity markets</w:t>
      </w:r>
      <w:r w:rsidRPr="0009084F">
        <w:rPr>
          <w:sz w:val="16"/>
        </w:rPr>
        <w:t xml:space="preserve"> (the US is both the world’s largest gas and oil consumer and producer), </w:t>
      </w:r>
      <w:r w:rsidRPr="0009084F">
        <w:rPr>
          <w:rStyle w:val="StyleUnderline"/>
        </w:rPr>
        <w:t xml:space="preserve">changes in US growth prospects can </w:t>
      </w:r>
      <w:r w:rsidRPr="0009084F">
        <w:rPr>
          <w:rStyle w:val="Emphasis"/>
        </w:rPr>
        <w:t>affect global commodity prices</w:t>
      </w:r>
      <w:r w:rsidRPr="0009084F">
        <w:rPr>
          <w:rStyle w:val="StyleUnderline"/>
        </w:rPr>
        <w:t>. This affects activity, fiscal and balance of payment developments in commodity exporters.</w:t>
      </w:r>
    </w:p>
    <w:p w14:paraId="30B8829C" w14:textId="77777777" w:rsidR="00B2558F" w:rsidRPr="0009084F" w:rsidRDefault="00B2558F" w:rsidP="00B2558F">
      <w:pPr>
        <w:rPr>
          <w:sz w:val="16"/>
          <w:szCs w:val="16"/>
        </w:rPr>
      </w:pPr>
      <w:r w:rsidRPr="0009084F">
        <w:rPr>
          <w:sz w:val="16"/>
          <w:szCs w:val="16"/>
        </w:rPr>
        <w:t>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w:t>
      </w:r>
    </w:p>
    <w:p w14:paraId="31777530" w14:textId="77777777" w:rsidR="00B2558F" w:rsidRPr="0009084F" w:rsidRDefault="00B2558F" w:rsidP="00B2558F">
      <w:pPr>
        <w:rPr>
          <w:sz w:val="16"/>
        </w:rPr>
      </w:pPr>
      <w:r w:rsidRPr="0009084F">
        <w:rPr>
          <w:sz w:val="16"/>
        </w:rPr>
        <w:t xml:space="preserve">Even in the absence of actual policy changes, </w:t>
      </w:r>
      <w:r w:rsidRPr="0009084F">
        <w:rPr>
          <w:rStyle w:val="Emphasis"/>
        </w:rPr>
        <w:t>heightened uncertainty</w:t>
      </w:r>
      <w:r w:rsidRPr="0009084F">
        <w:rPr>
          <w:rStyle w:val="StyleUnderline"/>
        </w:rPr>
        <w:t xml:space="preserve"> driven by </w:t>
      </w:r>
      <w:r w:rsidRPr="0009084F">
        <w:rPr>
          <w:rStyle w:val="Emphasis"/>
        </w:rPr>
        <w:t>financial market volatility</w:t>
      </w:r>
      <w:r w:rsidRPr="0009084F">
        <w:rPr>
          <w:rStyle w:val="StyleUnderline"/>
        </w:rPr>
        <w:t xml:space="preserve"> or ambiguity about the direction and scope of US policies could discourage investment both in the US and in the rest of the world. Empirical estimates suggest that a sustained 10% increase in US stock market volatility</w:t>
      </w:r>
      <w:r w:rsidRPr="0009084F">
        <w:rPr>
          <w:sz w:val="16"/>
        </w:rPr>
        <w:t xml:space="preserve"> (specifically, the VIX) could, after one year, </w:t>
      </w:r>
      <w:r w:rsidRPr="0009084F">
        <w:rPr>
          <w:rStyle w:val="StyleUnderline"/>
        </w:rPr>
        <w:t>reduce investment growth in the US by about 0.6 of a percentage point, in other advanced economies by around 0.5 of a percentage point, and in emerging market and developing economies by 0.6 of a percentage point</w:t>
      </w:r>
      <w:r w:rsidRPr="0009084F">
        <w:rPr>
          <w:sz w:val="16"/>
        </w:rPr>
        <w:t xml:space="preserve"> (Figure 2.B).</w:t>
      </w:r>
    </w:p>
    <w:p w14:paraId="4ED77619" w14:textId="77777777" w:rsidR="00B2558F" w:rsidRDefault="00B2558F" w:rsidP="00B2558F">
      <w:pPr>
        <w:pStyle w:val="Heading3"/>
      </w:pPr>
      <w:r>
        <w:t>Internals --- U.S. Econ k Global (Debt)</w:t>
      </w:r>
    </w:p>
    <w:p w14:paraId="3ADA77BF" w14:textId="77777777" w:rsidR="00B2558F" w:rsidRDefault="00B2558F" w:rsidP="00B2558F"/>
    <w:p w14:paraId="6A30ABFB" w14:textId="77777777" w:rsidR="00B2558F" w:rsidRDefault="00B2558F" w:rsidP="00B2558F">
      <w:pPr>
        <w:pStyle w:val="Heading4"/>
      </w:pPr>
      <w:r>
        <w:t>Debt is unsustainable --- spills-over to impact global econ</w:t>
      </w:r>
    </w:p>
    <w:p w14:paraId="6842B4F7" w14:textId="77777777" w:rsidR="00B2558F" w:rsidRPr="002D0C9A" w:rsidRDefault="00B2558F" w:rsidP="00B2558F">
      <w:r w:rsidRPr="002D0C9A">
        <w:rPr>
          <w:rStyle w:val="Style13ptBold"/>
        </w:rPr>
        <w:t xml:space="preserve">Lachman </w:t>
      </w:r>
      <w:r w:rsidRPr="00C0133B">
        <w:rPr>
          <w:rStyle w:val="Style13ptBold"/>
        </w:rPr>
        <w:t>17</w:t>
      </w:r>
      <w:r>
        <w:rPr>
          <w:rStyle w:val="Style13ptBold"/>
          <w:b w:val="0"/>
        </w:rPr>
        <w:t xml:space="preserve"> </w:t>
      </w:r>
      <w:r w:rsidRPr="00C0133B">
        <w:rPr>
          <w:rStyle w:val="Style13ptBold"/>
          <w:b w:val="0"/>
        </w:rPr>
        <w:t>---</w:t>
      </w:r>
      <w:r>
        <w:rPr>
          <w:rStyle w:val="Style13ptBold"/>
          <w:b w:val="0"/>
        </w:rPr>
        <w:t xml:space="preserve"> </w:t>
      </w:r>
      <w:r w:rsidRPr="00C0133B">
        <w:t>resident</w:t>
      </w:r>
      <w:r>
        <w:t xml:space="preserve"> fellow at the American Enterprise Institute, formerly at the IMF (Desmond Lachman, 9-7-2017, "America is the world’s scariest emerging market economy," American Enterprise Institute, 9-7-2017, www.aei.org/publication/america-is-the-worlds-scariest-emerging-market-economy/)</w:t>
      </w:r>
    </w:p>
    <w:p w14:paraId="62256070" w14:textId="77777777" w:rsidR="00B2558F" w:rsidRDefault="00B2558F" w:rsidP="00B2558F">
      <w:pPr>
        <w:rPr>
          <w:sz w:val="12"/>
        </w:rPr>
      </w:pPr>
      <w:r w:rsidRPr="00460F53">
        <w:rPr>
          <w:sz w:val="12"/>
        </w:rPr>
        <w:t xml:space="preserve">According to an old Wall Street joke, the longest river in the emerging market countries is “De Nile.” However, looking at the United States economy today, especially after the September 2008 Lehman bankruptcy crisis and the November 2016 election of Donald Trump, one has to wonder whether it is perhaps not we in America who are in denial about the underlying state of our country’s economy. </w:t>
      </w:r>
      <w:r w:rsidRPr="002D0C9A">
        <w:rPr>
          <w:rStyle w:val="StyleUnderline"/>
        </w:rPr>
        <w:t xml:space="preserve">Might we now not be choosing to </w:t>
      </w:r>
      <w:r w:rsidRPr="00977713">
        <w:rPr>
          <w:rStyle w:val="Emphasis"/>
          <w:highlight w:val="cyan"/>
        </w:rPr>
        <w:t>turn a blind eye</w:t>
      </w:r>
      <w:r w:rsidRPr="002D0C9A">
        <w:rPr>
          <w:rStyle w:val="StyleUnderline"/>
        </w:rPr>
        <w:t xml:space="preserve"> to the fact th</w:t>
      </w:r>
      <w:r w:rsidRPr="00977713">
        <w:rPr>
          <w:rStyle w:val="StyleUnderline"/>
          <w:highlight w:val="cyan"/>
        </w:rPr>
        <w:t>at the U.S. is</w:t>
      </w:r>
      <w:r w:rsidRPr="002D0C9A">
        <w:rPr>
          <w:rStyle w:val="StyleUnderline"/>
        </w:rPr>
        <w:t xml:space="preserve"> increasingly </w:t>
      </w:r>
      <w:r w:rsidRPr="00977713">
        <w:rPr>
          <w:rStyle w:val="StyleUnderline"/>
          <w:highlight w:val="cyan"/>
        </w:rPr>
        <w:t>coming to resemble</w:t>
      </w:r>
      <w:r w:rsidRPr="002D0C9A">
        <w:rPr>
          <w:rStyle w:val="StyleUnderline"/>
        </w:rPr>
        <w:t xml:space="preserve"> </w:t>
      </w:r>
      <w:r w:rsidRPr="00460F53">
        <w:rPr>
          <w:sz w:val="12"/>
        </w:rPr>
        <w:t xml:space="preserve">those major </w:t>
      </w:r>
      <w:r w:rsidRPr="002D0C9A">
        <w:rPr>
          <w:rStyle w:val="StyleUnderline"/>
        </w:rPr>
        <w:t xml:space="preserve">emerging </w:t>
      </w:r>
      <w:r w:rsidRPr="00977713">
        <w:rPr>
          <w:rStyle w:val="StyleUnderline"/>
          <w:highlight w:val="cyan"/>
        </w:rPr>
        <w:t>market economies</w:t>
      </w:r>
      <w:r w:rsidRPr="00460F53">
        <w:rPr>
          <w:sz w:val="12"/>
        </w:rPr>
        <w:t xml:space="preserve"> like Brazil, Russia, Turkey and Ukraine </w:t>
      </w:r>
      <w:r w:rsidRPr="002D0C9A">
        <w:rPr>
          <w:rStyle w:val="StyleUnderline"/>
        </w:rPr>
        <w:t xml:space="preserve">in terms of its </w:t>
      </w:r>
      <w:r w:rsidRPr="000D3BC2">
        <w:rPr>
          <w:rStyle w:val="StyleUnderline"/>
        </w:rPr>
        <w:t>poor economic governance</w:t>
      </w:r>
      <w:r w:rsidRPr="002D0C9A">
        <w:rPr>
          <w:rStyle w:val="StyleUnderline"/>
        </w:rPr>
        <w:t xml:space="preserve">, its </w:t>
      </w:r>
      <w:r w:rsidRPr="000D3BC2">
        <w:rPr>
          <w:rStyle w:val="StyleUnderline"/>
        </w:rPr>
        <w:t>dysfunctional politics</w:t>
      </w:r>
      <w:r w:rsidRPr="002D0C9A">
        <w:rPr>
          <w:rStyle w:val="StyleUnderline"/>
        </w:rPr>
        <w:t xml:space="preserve"> and the general direction of its economic policies</w:t>
      </w:r>
      <w:r w:rsidRPr="00460F53">
        <w:rPr>
          <w:sz w:val="12"/>
        </w:rPr>
        <w:t xml:space="preserve">? During my many years of experience working at the International Monetary Fund on troubled emerging market economies in the 1980s and 1990s, I learned that at the heart of their repeated bouts of poor economic performance was their weak economic governance. All too often in these countries, a handful of powerful oligarchs managed to capture the reins of government while economic policy came to be made mainly in the interest of the favored few at the expense of the many. Looking now at President Trump’s cabinet of billionaires and at his predilection for promoting regressive policies in the areas of health care and tax reform, can we really say that we are qualitatively different from the </w:t>
      </w:r>
      <w:proofErr w:type="spellStart"/>
      <w:r w:rsidRPr="00460F53">
        <w:rPr>
          <w:sz w:val="12"/>
        </w:rPr>
        <w:t>Russias</w:t>
      </w:r>
      <w:proofErr w:type="spellEnd"/>
      <w:r w:rsidRPr="00460F53">
        <w:rPr>
          <w:sz w:val="12"/>
        </w:rPr>
        <w:t xml:space="preserve"> and the </w:t>
      </w:r>
      <w:proofErr w:type="spellStart"/>
      <w:r w:rsidRPr="00460F53">
        <w:rPr>
          <w:sz w:val="12"/>
        </w:rPr>
        <w:t>Ukraines</w:t>
      </w:r>
      <w:proofErr w:type="spellEnd"/>
      <w:r w:rsidRPr="00460F53">
        <w:rPr>
          <w:sz w:val="12"/>
        </w:rPr>
        <w:t xml:space="preserve"> of the world? Looking at Goldman Sachs’s seeming lock on the job of U.S. Treasury secretary over the past 20 years or at the repeated successes of the special interest groups in blocking legislative initiatives that a majority of the public might favor, can we really say that narrow corporate interests do not have excessive power in U.S. economic policy making? Another glaring weakness of the emerging market economies </w:t>
      </w:r>
      <w:r w:rsidRPr="002D0C9A">
        <w:rPr>
          <w:rStyle w:val="StyleUnderline"/>
        </w:rPr>
        <w:t>is their general lack of market competition and the domination of their economies by a handful of conglomerates</w:t>
      </w:r>
      <w:r w:rsidRPr="00460F53">
        <w:rPr>
          <w:sz w:val="12"/>
        </w:rPr>
        <w:t xml:space="preserve">. </w:t>
      </w:r>
      <w:r w:rsidRPr="002D0C9A">
        <w:rPr>
          <w:rStyle w:val="StyleUnderline"/>
        </w:rPr>
        <w:t xml:space="preserve">Here too it is </w:t>
      </w:r>
      <w:r w:rsidRPr="00977713">
        <w:rPr>
          <w:rStyle w:val="StyleUnderline"/>
          <w:highlight w:val="cyan"/>
        </w:rPr>
        <w:t xml:space="preserve">difficult to say that the U.S. economy is not </w:t>
      </w:r>
      <w:r w:rsidRPr="00977713">
        <w:rPr>
          <w:rStyle w:val="Emphasis"/>
          <w:highlight w:val="cyan"/>
        </w:rPr>
        <w:t>steadily drifting</w:t>
      </w:r>
      <w:r w:rsidRPr="00977713">
        <w:rPr>
          <w:rStyle w:val="StyleUnderline"/>
          <w:highlight w:val="cyan"/>
        </w:rPr>
        <w:t xml:space="preserve"> in that direction</w:t>
      </w:r>
      <w:r w:rsidRPr="00460F53">
        <w:rPr>
          <w:sz w:val="12"/>
        </w:rPr>
        <w:t xml:space="preserve">. Indeed, </w:t>
      </w:r>
      <w:r w:rsidRPr="002D0C9A">
        <w:rPr>
          <w:rStyle w:val="StyleUnderline"/>
        </w:rPr>
        <w:t xml:space="preserve">it is estimated that </w:t>
      </w:r>
      <w:r w:rsidRPr="00977713">
        <w:rPr>
          <w:rStyle w:val="Emphasis"/>
          <w:highlight w:val="cyan"/>
        </w:rPr>
        <w:t>two-thirds</w:t>
      </w:r>
      <w:r w:rsidRPr="00977713">
        <w:rPr>
          <w:rStyle w:val="StyleUnderline"/>
          <w:highlight w:val="cyan"/>
        </w:rPr>
        <w:t xml:space="preserve"> of all U.S. economic sectors</w:t>
      </w:r>
      <w:r w:rsidRPr="002D0C9A">
        <w:rPr>
          <w:rStyle w:val="StyleUnderline"/>
        </w:rPr>
        <w:t xml:space="preserve"> today </w:t>
      </w:r>
      <w:r w:rsidRPr="00977713">
        <w:rPr>
          <w:rStyle w:val="StyleUnderline"/>
          <w:highlight w:val="cyan"/>
        </w:rPr>
        <w:t>are</w:t>
      </w:r>
      <w:r w:rsidRPr="002D0C9A">
        <w:rPr>
          <w:rStyle w:val="StyleUnderline"/>
        </w:rPr>
        <w:t xml:space="preserve"> very </w:t>
      </w:r>
      <w:r w:rsidRPr="00977713">
        <w:rPr>
          <w:rStyle w:val="StyleUnderline"/>
          <w:highlight w:val="cyan"/>
        </w:rPr>
        <w:t xml:space="preserve">much more </w:t>
      </w:r>
      <w:r w:rsidRPr="00977713">
        <w:rPr>
          <w:rStyle w:val="Emphasis"/>
          <w:highlight w:val="cyan"/>
        </w:rPr>
        <w:t>concentrated</w:t>
      </w:r>
      <w:r w:rsidRPr="002D0C9A">
        <w:rPr>
          <w:rStyle w:val="StyleUnderline"/>
        </w:rPr>
        <w:t xml:space="preserve"> </w:t>
      </w:r>
      <w:r w:rsidRPr="00460F53">
        <w:rPr>
          <w:sz w:val="12"/>
        </w:rPr>
        <w:t xml:space="preserve">than they were in the 1990s while U.S. corporations today are far more profitable than at any time since the 1920s. Meanwhile, the antitrust legislation that the U.S. might have on its books has for all intents and purposes become a dead letter of the law as the Amazons, Apples, Facebooks and Googles of the world go on unchecked buying sprees. Where is a trust-busting Teddy Roosevelt when we so sorely need him? If there is one common thing that characterizes the run-of-the-mill emerging market economy it is distrust of free trade and predilection of policymakers for high tariff walls that might benefit the favored few. With the U.S. now championing an “America first” strategy and with the Trump administration seemingly casting off the U.S. leadership role of the past seventy years for an open global economy, can we seriously say that the U.S. is qualitatively different from the emerging markets with respect to trade policy? Yet other characteristics of the emerging markets that all too often lead them down the road to economic and financial market ruin are their disdain for disciplined budget policies and their disregard for adequate financial market regulation. Should </w:t>
      </w:r>
      <w:r w:rsidRPr="002D0C9A">
        <w:rPr>
          <w:rStyle w:val="StyleUnderline"/>
        </w:rPr>
        <w:t xml:space="preserve">we therefore not be concerned that, at a </w:t>
      </w:r>
      <w:r w:rsidRPr="00977713">
        <w:rPr>
          <w:rStyle w:val="StyleUnderline"/>
          <w:highlight w:val="cyan"/>
        </w:rPr>
        <w:t xml:space="preserve">time when the U.S. economy is </w:t>
      </w:r>
      <w:r w:rsidRPr="00977713">
        <w:rPr>
          <w:rStyle w:val="Emphasis"/>
          <w:highlight w:val="cyan"/>
        </w:rPr>
        <w:t>close to full employment</w:t>
      </w:r>
      <w:r w:rsidRPr="002D0C9A">
        <w:rPr>
          <w:rStyle w:val="StyleUnderline"/>
        </w:rPr>
        <w:t xml:space="preserve">, the </w:t>
      </w:r>
      <w:r w:rsidRPr="00977713">
        <w:rPr>
          <w:rStyle w:val="StyleUnderline"/>
          <w:highlight w:val="cyan"/>
        </w:rPr>
        <w:t>Trump</w:t>
      </w:r>
      <w:r w:rsidRPr="002D0C9A">
        <w:rPr>
          <w:rStyle w:val="StyleUnderline"/>
        </w:rPr>
        <w:t xml:space="preserve"> administration is proposing unfunded tax cuts and increased infrastructure spending that </w:t>
      </w:r>
      <w:r w:rsidRPr="00977713">
        <w:rPr>
          <w:rStyle w:val="StyleUnderline"/>
          <w:highlight w:val="cyan"/>
        </w:rPr>
        <w:t>would</w:t>
      </w:r>
      <w:r w:rsidRPr="002D0C9A">
        <w:rPr>
          <w:rStyle w:val="StyleUnderline"/>
        </w:rPr>
        <w:t xml:space="preserve"> almost certainly </w:t>
      </w:r>
      <w:r w:rsidRPr="00977713">
        <w:rPr>
          <w:rStyle w:val="Emphasis"/>
          <w:highlight w:val="cyan"/>
        </w:rPr>
        <w:t>increase the budget deficit and raise the public debt?</w:t>
      </w:r>
      <w:r w:rsidRPr="00460F53">
        <w:rPr>
          <w:sz w:val="12"/>
        </w:rPr>
        <w:t xml:space="preserve"> Should we also not be concerned that at the very time when there already appears to be financial market excesses, the Trump administration keeps pushing for the rolling back of financial market regulation that would take us back to the pre-2008 crisis days of inadequate banking sector regulation? Despite the seeming growing similarities between the U.S. and the emerging market economies, the </w:t>
      </w:r>
      <w:r w:rsidRPr="002D0C9A">
        <w:rPr>
          <w:rStyle w:val="StyleUnderline"/>
        </w:rPr>
        <w:t>one thing that still distinguishes the U.S. economy from the emerging market economies is its very size</w:t>
      </w:r>
      <w:r w:rsidRPr="00460F53">
        <w:rPr>
          <w:sz w:val="12"/>
        </w:rPr>
        <w:t xml:space="preserve">. After all, </w:t>
      </w:r>
      <w:r w:rsidRPr="00977713">
        <w:rPr>
          <w:rStyle w:val="StyleUnderline"/>
          <w:highlight w:val="cyan"/>
        </w:rPr>
        <w:t xml:space="preserve">the U.S. still remains the </w:t>
      </w:r>
      <w:r w:rsidRPr="00977713">
        <w:rPr>
          <w:rStyle w:val="Emphasis"/>
          <w:highlight w:val="cyan"/>
        </w:rPr>
        <w:t>world’s largest economy</w:t>
      </w:r>
      <w:r w:rsidRPr="002D0C9A">
        <w:rPr>
          <w:rStyle w:val="StyleUnderline"/>
        </w:rPr>
        <w:t xml:space="preserve">. This means that </w:t>
      </w:r>
      <w:r w:rsidRPr="00977713">
        <w:rPr>
          <w:rStyle w:val="Emphasis"/>
          <w:highlight w:val="cyan"/>
        </w:rPr>
        <w:t>what happens to the U.S.</w:t>
      </w:r>
      <w:r w:rsidRPr="000D3BC2">
        <w:rPr>
          <w:rStyle w:val="StyleUnderline"/>
        </w:rPr>
        <w:t xml:space="preserve"> </w:t>
      </w:r>
      <w:r w:rsidRPr="002D0C9A">
        <w:rPr>
          <w:rStyle w:val="StyleUnderline"/>
        </w:rPr>
        <w:t xml:space="preserve">economy continues to be of far </w:t>
      </w:r>
      <w:r w:rsidRPr="00977713">
        <w:rPr>
          <w:rStyle w:val="StyleUnderline"/>
          <w:highlight w:val="cyan"/>
        </w:rPr>
        <w:t xml:space="preserve">greater consequence for the </w:t>
      </w:r>
      <w:r w:rsidRPr="00977713">
        <w:rPr>
          <w:rStyle w:val="Emphasis"/>
          <w:highlight w:val="cyan"/>
        </w:rPr>
        <w:t>global economy</w:t>
      </w:r>
      <w:r w:rsidRPr="002D0C9A">
        <w:rPr>
          <w:rStyle w:val="StyleUnderline"/>
        </w:rPr>
        <w:t xml:space="preserve"> than what might be happening in the emerging market economies.</w:t>
      </w:r>
      <w:r w:rsidRPr="00460F53">
        <w:rPr>
          <w:sz w:val="12"/>
        </w:rPr>
        <w:t xml:space="preserve"> For which reason</w:t>
      </w:r>
      <w:r w:rsidRPr="002D0C9A">
        <w:rPr>
          <w:rStyle w:val="StyleUnderline"/>
        </w:rPr>
        <w:t>, it is not only in the U.S. interest but also in that of the global economy as a whole that we must hope that the U.S. will soon start to arrest its seemingly inexorable drift to emerging market status</w:t>
      </w:r>
      <w:r w:rsidRPr="00460F53">
        <w:rPr>
          <w:sz w:val="12"/>
        </w:rPr>
        <w:t>.</w:t>
      </w:r>
    </w:p>
    <w:p w14:paraId="4EF19A6E" w14:textId="77777777" w:rsidR="00B2558F" w:rsidRDefault="00B2558F" w:rsidP="00B2558F">
      <w:pPr>
        <w:rPr>
          <w:sz w:val="12"/>
        </w:rPr>
      </w:pPr>
    </w:p>
    <w:p w14:paraId="25BE3D76" w14:textId="77777777" w:rsidR="00B2558F" w:rsidRPr="00661C92" w:rsidRDefault="00B2558F" w:rsidP="00B2558F">
      <w:pPr>
        <w:pStyle w:val="Heading3"/>
      </w:pPr>
      <w:r w:rsidRPr="00661C92">
        <w:t>Internals --- Consumer Con k Econ</w:t>
      </w:r>
    </w:p>
    <w:p w14:paraId="0E48A6FF" w14:textId="77777777" w:rsidR="00B2558F" w:rsidRPr="00661C92" w:rsidRDefault="00B2558F" w:rsidP="00B2558F"/>
    <w:p w14:paraId="143B30EC" w14:textId="77777777" w:rsidR="00B2558F" w:rsidRDefault="00B2558F" w:rsidP="00B2558F">
      <w:pPr>
        <w:pStyle w:val="Heading4"/>
      </w:pPr>
      <w:r>
        <w:t xml:space="preserve">Consumer confidence k2 market economy---gives signs cutting </w:t>
      </w:r>
    </w:p>
    <w:p w14:paraId="3DD08E9F" w14:textId="77777777" w:rsidR="00B2558F" w:rsidRPr="00BD0C36" w:rsidRDefault="00B2558F" w:rsidP="00B2558F">
      <w:proofErr w:type="spellStart"/>
      <w:r>
        <w:t>Tejvan</w:t>
      </w:r>
      <w:proofErr w:type="spellEnd"/>
      <w:r w:rsidRPr="00BD0C36">
        <w:rPr>
          <w:rStyle w:val="Style13ptBold"/>
        </w:rPr>
        <w:t xml:space="preserve"> Pettinger, 17</w:t>
      </w:r>
      <w:r>
        <w:t xml:space="preserve">. Studied at LMH and Oxford University; economics professor and writer. 10-21-17. “Consumer confidence.” </w:t>
      </w:r>
      <w:r w:rsidRPr="00BD0C36">
        <w:t>https://www.economicshelp.org/blog/6544/economics/uk-consumer-confidence-2/</w:t>
      </w:r>
      <w:r>
        <w:t>.</w:t>
      </w:r>
    </w:p>
    <w:p w14:paraId="04FC4F25" w14:textId="77777777" w:rsidR="00B2558F" w:rsidRPr="00C53EF3" w:rsidRDefault="00B2558F" w:rsidP="00B2558F">
      <w:pPr>
        <w:rPr>
          <w:sz w:val="16"/>
        </w:rPr>
      </w:pPr>
      <w:r w:rsidRPr="00283FAD">
        <w:rPr>
          <w:rStyle w:val="Emphasis"/>
          <w:highlight w:val="cyan"/>
        </w:rPr>
        <w:t>Consumer confidence</w:t>
      </w:r>
      <w:r w:rsidRPr="001065E7">
        <w:rPr>
          <w:rStyle w:val="StyleUnderline"/>
        </w:rPr>
        <w:t xml:space="preserve"> </w:t>
      </w:r>
      <w:r w:rsidRPr="00283FAD">
        <w:rPr>
          <w:rStyle w:val="StyleUnderline"/>
          <w:highlight w:val="cyan"/>
        </w:rPr>
        <w:t>is the outlook</w:t>
      </w:r>
      <w:r w:rsidRPr="001065E7">
        <w:rPr>
          <w:rStyle w:val="StyleUnderline"/>
        </w:rPr>
        <w:t xml:space="preserve"> that consumers have towards the economy and their own personal </w:t>
      </w:r>
      <w:r w:rsidRPr="00BD0C36">
        <w:rPr>
          <w:rStyle w:val="Emphasis"/>
        </w:rPr>
        <w:t>financial situation</w:t>
      </w:r>
      <w:r w:rsidRPr="001065E7">
        <w:rPr>
          <w:rStyle w:val="StyleUnderline"/>
        </w:rPr>
        <w:t>.</w:t>
      </w:r>
      <w:r w:rsidRPr="00C53EF3">
        <w:rPr>
          <w:sz w:val="16"/>
        </w:rPr>
        <w:t xml:space="preserve"> This outlook can be optimistic (high consumer confidence) or pessimistic (low consumer confidence)</w:t>
      </w:r>
    </w:p>
    <w:p w14:paraId="5E74E8B3" w14:textId="77777777" w:rsidR="00B2558F" w:rsidRPr="001065E7" w:rsidRDefault="00B2558F" w:rsidP="00B2558F">
      <w:pPr>
        <w:rPr>
          <w:rStyle w:val="StyleUnderline"/>
        </w:rPr>
      </w:pPr>
      <w:r w:rsidRPr="001065E7">
        <w:rPr>
          <w:rStyle w:val="StyleUnderline"/>
        </w:rPr>
        <w:t xml:space="preserve">The level of </w:t>
      </w:r>
      <w:r w:rsidRPr="00283FAD">
        <w:rPr>
          <w:rStyle w:val="StyleUnderline"/>
          <w:highlight w:val="cyan"/>
        </w:rPr>
        <w:t>consumer confidence will be</w:t>
      </w:r>
      <w:r w:rsidRPr="001065E7">
        <w:rPr>
          <w:rStyle w:val="StyleUnderline"/>
        </w:rPr>
        <w:t xml:space="preserve"> </w:t>
      </w:r>
      <w:r w:rsidRPr="00283FAD">
        <w:rPr>
          <w:rStyle w:val="StyleUnderline"/>
          <w:highlight w:val="cyan"/>
        </w:rPr>
        <w:t xml:space="preserve">an </w:t>
      </w:r>
      <w:r w:rsidRPr="00283FAD">
        <w:rPr>
          <w:rStyle w:val="Emphasis"/>
          <w:highlight w:val="cyan"/>
        </w:rPr>
        <w:t>important factor</w:t>
      </w:r>
      <w:r w:rsidRPr="00283FAD">
        <w:rPr>
          <w:rStyle w:val="StyleUnderline"/>
          <w:highlight w:val="cyan"/>
        </w:rPr>
        <w:t xml:space="preserve"> that determines the willingness of</w:t>
      </w:r>
      <w:r w:rsidRPr="001065E7">
        <w:rPr>
          <w:rStyle w:val="StyleUnderline"/>
        </w:rPr>
        <w:t xml:space="preserve"> </w:t>
      </w:r>
      <w:r w:rsidRPr="00283FAD">
        <w:rPr>
          <w:rStyle w:val="Emphasis"/>
          <w:highlight w:val="cyan"/>
        </w:rPr>
        <w:t>consumers to spend</w:t>
      </w:r>
      <w:r w:rsidRPr="00283FAD">
        <w:rPr>
          <w:rStyle w:val="StyleUnderline"/>
          <w:highlight w:val="cyan"/>
        </w:rPr>
        <w:t>, borrow and sav</w:t>
      </w:r>
      <w:r w:rsidRPr="001065E7">
        <w:rPr>
          <w:rStyle w:val="StyleUnderline"/>
        </w:rPr>
        <w:t xml:space="preserve">e. A high level of </w:t>
      </w:r>
      <w:r w:rsidRPr="00BD0C36">
        <w:rPr>
          <w:rStyle w:val="Emphasis"/>
        </w:rPr>
        <w:t>consumer confidence</w:t>
      </w:r>
      <w:r w:rsidRPr="001065E7">
        <w:rPr>
          <w:rStyle w:val="StyleUnderline"/>
        </w:rPr>
        <w:t xml:space="preserve"> will encourage a higher marginal propensity to consume</w:t>
      </w:r>
      <w:r w:rsidRPr="00C53EF3">
        <w:rPr>
          <w:sz w:val="16"/>
        </w:rPr>
        <w:t xml:space="preserve">. A </w:t>
      </w:r>
      <w:r w:rsidRPr="00283FAD">
        <w:rPr>
          <w:rStyle w:val="StyleUnderline"/>
          <w:highlight w:val="cyan"/>
        </w:rPr>
        <w:t xml:space="preserve">fall in levels of consumer confidence is often an indicator of an </w:t>
      </w:r>
      <w:r w:rsidRPr="00283FAD">
        <w:rPr>
          <w:rStyle w:val="Emphasis"/>
          <w:highlight w:val="cyan"/>
        </w:rPr>
        <w:t>economic downturn</w:t>
      </w:r>
      <w:r w:rsidRPr="00283FAD">
        <w:rPr>
          <w:rStyle w:val="StyleUnderline"/>
          <w:highlight w:val="cyan"/>
        </w:rPr>
        <w:t>.</w:t>
      </w:r>
    </w:p>
    <w:p w14:paraId="461005F3" w14:textId="77777777" w:rsidR="00B2558F" w:rsidRPr="00C53EF3" w:rsidRDefault="00B2558F" w:rsidP="00B2558F">
      <w:pPr>
        <w:rPr>
          <w:sz w:val="16"/>
        </w:rPr>
      </w:pPr>
      <w:r w:rsidRPr="00C53EF3">
        <w:rPr>
          <w:sz w:val="16"/>
        </w:rPr>
        <w:fldChar w:fldCharType="begin"/>
      </w:r>
      <w:r w:rsidRPr="00C53EF3">
        <w:rPr>
          <w:sz w:val="16"/>
        </w:rPr>
        <w:instrText xml:space="preserve"> INCLUDEPICTURE "https://www.economicshelp.org/wp-content/uploads/2016/07/consumer-confidence-uk-oecd.png" \* MERGEFORMATINET </w:instrText>
      </w:r>
      <w:r w:rsidRPr="00C53EF3">
        <w:rPr>
          <w:sz w:val="16"/>
        </w:rPr>
        <w:fldChar w:fldCharType="separate"/>
      </w:r>
      <w:r w:rsidRPr="00C53EF3">
        <w:rPr>
          <w:noProof/>
          <w:sz w:val="16"/>
        </w:rPr>
        <w:drawing>
          <wp:inline distT="0" distB="0" distL="0" distR="0" wp14:anchorId="15764C2E" wp14:editId="76554245">
            <wp:extent cx="3068053" cy="2251681"/>
            <wp:effectExtent l="0" t="0" r="5715" b="0"/>
            <wp:docPr id="10" name="Picture 10" descr="A picture containing text, line,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line, plot, fon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6010" cy="2257521"/>
                    </a:xfrm>
                    <a:prstGeom prst="rect">
                      <a:avLst/>
                    </a:prstGeom>
                    <a:noFill/>
                    <a:ln>
                      <a:noFill/>
                    </a:ln>
                  </pic:spPr>
                </pic:pic>
              </a:graphicData>
            </a:graphic>
          </wp:inline>
        </w:drawing>
      </w:r>
      <w:r w:rsidRPr="00C53EF3">
        <w:rPr>
          <w:sz w:val="16"/>
        </w:rPr>
        <w:fldChar w:fldCharType="end"/>
      </w:r>
    </w:p>
    <w:p w14:paraId="6FC11CD5" w14:textId="77777777" w:rsidR="00B2558F" w:rsidRPr="001065E7" w:rsidRDefault="00B2558F" w:rsidP="00B2558F">
      <w:pPr>
        <w:rPr>
          <w:u w:val="single"/>
        </w:rPr>
      </w:pPr>
      <w:r w:rsidRPr="00C53EF3">
        <w:rPr>
          <w:sz w:val="16"/>
        </w:rPr>
        <w:t xml:space="preserve">This </w:t>
      </w:r>
      <w:r w:rsidRPr="001065E7">
        <w:rPr>
          <w:rStyle w:val="StyleUnderline"/>
        </w:rPr>
        <w:t xml:space="preserve">measure uses 100 as the long-term </w:t>
      </w:r>
      <w:r w:rsidRPr="00BD0C36">
        <w:rPr>
          <w:rStyle w:val="Emphasis"/>
        </w:rPr>
        <w:t>average for confidence</w:t>
      </w:r>
      <w:r w:rsidRPr="001065E7">
        <w:rPr>
          <w:rStyle w:val="StyleUnderline"/>
        </w:rPr>
        <w:t>. Therefore, a stat above 100 indicates consumer confidence is higher than average. A value below 100 indicates below average confidence.</w:t>
      </w:r>
    </w:p>
    <w:p w14:paraId="5E7C0440" w14:textId="77777777" w:rsidR="00B2558F" w:rsidRPr="00C53EF3" w:rsidRDefault="00B2558F" w:rsidP="00B2558F">
      <w:pPr>
        <w:rPr>
          <w:sz w:val="16"/>
        </w:rPr>
      </w:pPr>
      <w:r w:rsidRPr="00C53EF3">
        <w:rPr>
          <w:sz w:val="16"/>
        </w:rPr>
        <w:t>Consumer confidence often mirrors the state of the economy</w:t>
      </w:r>
    </w:p>
    <w:p w14:paraId="56BBE23E" w14:textId="77777777" w:rsidR="00B2558F" w:rsidRPr="00C53EF3" w:rsidRDefault="00B2558F" w:rsidP="00B2558F">
      <w:pPr>
        <w:rPr>
          <w:sz w:val="16"/>
        </w:rPr>
      </w:pPr>
    </w:p>
    <w:p w14:paraId="00E339F2" w14:textId="77777777" w:rsidR="00B2558F" w:rsidRPr="001065E7" w:rsidRDefault="00B2558F" w:rsidP="00B2558F">
      <w:pPr>
        <w:rPr>
          <w:rStyle w:val="StyleUnderline"/>
        </w:rPr>
      </w:pPr>
      <w:r w:rsidRPr="00283FAD">
        <w:rPr>
          <w:rStyle w:val="StyleUnderline"/>
          <w:highlight w:val="cyan"/>
        </w:rPr>
        <w:t>Confidence fell</w:t>
      </w:r>
      <w:r w:rsidRPr="001065E7">
        <w:rPr>
          <w:rStyle w:val="StyleUnderline"/>
        </w:rPr>
        <w:t xml:space="preserve"> </w:t>
      </w:r>
      <w:r w:rsidRPr="00283FAD">
        <w:rPr>
          <w:rStyle w:val="StyleUnderline"/>
          <w:highlight w:val="cyan"/>
        </w:rPr>
        <w:t>sharply during the 2008</w:t>
      </w:r>
      <w:r w:rsidRPr="001065E7">
        <w:rPr>
          <w:rStyle w:val="StyleUnderline"/>
        </w:rPr>
        <w:t>/</w:t>
      </w:r>
      <w:r w:rsidRPr="00283FAD">
        <w:rPr>
          <w:rStyle w:val="StyleUnderline"/>
          <w:highlight w:val="cyan"/>
        </w:rPr>
        <w:t xml:space="preserve">09 </w:t>
      </w:r>
      <w:r w:rsidRPr="00283FAD">
        <w:rPr>
          <w:rStyle w:val="Emphasis"/>
          <w:highlight w:val="cyan"/>
        </w:rPr>
        <w:t>recession and recovered</w:t>
      </w:r>
      <w:r w:rsidRPr="001065E7">
        <w:rPr>
          <w:rStyle w:val="StyleUnderline"/>
        </w:rPr>
        <w:t xml:space="preserve"> </w:t>
      </w:r>
      <w:r w:rsidRPr="00283FAD">
        <w:rPr>
          <w:rStyle w:val="StyleUnderline"/>
          <w:highlight w:val="cyan"/>
        </w:rPr>
        <w:t>with the economic</w:t>
      </w:r>
      <w:r w:rsidRPr="001065E7">
        <w:rPr>
          <w:rStyle w:val="StyleUnderline"/>
        </w:rPr>
        <w:t xml:space="preserve"> </w:t>
      </w:r>
      <w:r w:rsidRPr="00283FAD">
        <w:rPr>
          <w:rStyle w:val="StyleUnderline"/>
          <w:highlight w:val="cyan"/>
        </w:rPr>
        <w:t>recovery.</w:t>
      </w:r>
    </w:p>
    <w:p w14:paraId="2832AF17" w14:textId="77777777" w:rsidR="00B2558F" w:rsidRPr="00C53EF3" w:rsidRDefault="00B2558F" w:rsidP="00B2558F">
      <w:pPr>
        <w:rPr>
          <w:sz w:val="16"/>
        </w:rPr>
      </w:pPr>
      <w:r w:rsidRPr="00C53EF3">
        <w:rPr>
          <w:sz w:val="16"/>
        </w:rPr>
        <w:fldChar w:fldCharType="begin"/>
      </w:r>
      <w:r w:rsidRPr="00C53EF3">
        <w:rPr>
          <w:sz w:val="16"/>
        </w:rPr>
        <w:instrText xml:space="preserve"> INCLUDEPICTURE "https://www.economicshelp.org/wp-content/uploads/2015/09/growth-since-2007.png" \* MERGEFORMATINET </w:instrText>
      </w:r>
      <w:r w:rsidRPr="00C53EF3">
        <w:rPr>
          <w:sz w:val="16"/>
        </w:rPr>
        <w:fldChar w:fldCharType="separate"/>
      </w:r>
      <w:r w:rsidRPr="00C53EF3">
        <w:rPr>
          <w:noProof/>
          <w:sz w:val="16"/>
        </w:rPr>
        <w:drawing>
          <wp:inline distT="0" distB="0" distL="0" distR="0" wp14:anchorId="3FDC4ECC" wp14:editId="01C7BA29">
            <wp:extent cx="3731794" cy="3007895"/>
            <wp:effectExtent l="0" t="0" r="2540" b="2540"/>
            <wp:docPr id="11" name="Picture 11" descr="A picture containing text, plot,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plot, line, dia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38857" cy="3013588"/>
                    </a:xfrm>
                    <a:prstGeom prst="rect">
                      <a:avLst/>
                    </a:prstGeom>
                    <a:noFill/>
                    <a:ln>
                      <a:noFill/>
                    </a:ln>
                  </pic:spPr>
                </pic:pic>
              </a:graphicData>
            </a:graphic>
          </wp:inline>
        </w:drawing>
      </w:r>
      <w:r w:rsidRPr="00C53EF3">
        <w:rPr>
          <w:sz w:val="16"/>
        </w:rPr>
        <w:fldChar w:fldCharType="end"/>
      </w:r>
    </w:p>
    <w:p w14:paraId="3B73C559" w14:textId="77777777" w:rsidR="00B2558F" w:rsidRPr="001065E7" w:rsidRDefault="00B2558F" w:rsidP="00B2558F">
      <w:pPr>
        <w:rPr>
          <w:rStyle w:val="StyleUnderline"/>
        </w:rPr>
      </w:pPr>
      <w:r w:rsidRPr="00283FAD">
        <w:rPr>
          <w:rStyle w:val="StyleUnderline"/>
          <w:highlight w:val="cyan"/>
        </w:rPr>
        <w:t>Factors that affect consumer confidence</w:t>
      </w:r>
    </w:p>
    <w:p w14:paraId="6366AAF4" w14:textId="77777777" w:rsidR="00B2558F" w:rsidRPr="00C53EF3" w:rsidRDefault="00B2558F" w:rsidP="00B2558F">
      <w:pPr>
        <w:rPr>
          <w:sz w:val="16"/>
        </w:rPr>
      </w:pPr>
      <w:r w:rsidRPr="00283FAD">
        <w:rPr>
          <w:rStyle w:val="Emphasis"/>
          <w:highlight w:val="cyan"/>
        </w:rPr>
        <w:t>House prices</w:t>
      </w:r>
      <w:r w:rsidRPr="001065E7">
        <w:rPr>
          <w:rStyle w:val="StyleUnderline"/>
        </w:rPr>
        <w:t xml:space="preserve"> – Housing is the largest form of household wealth</w:t>
      </w:r>
      <w:r w:rsidRPr="00C53EF3">
        <w:rPr>
          <w:sz w:val="16"/>
        </w:rPr>
        <w:t xml:space="preserve"> Falling prices reduce wealth and confidence. Rising house prices enable households to ‘re-mortgage’ and gain equity withdrawal.</w:t>
      </w:r>
    </w:p>
    <w:p w14:paraId="74B93D09" w14:textId="77777777" w:rsidR="00B2558F" w:rsidRPr="001065E7" w:rsidRDefault="00B2558F" w:rsidP="00B2558F">
      <w:pPr>
        <w:rPr>
          <w:rStyle w:val="StyleUnderline"/>
        </w:rPr>
      </w:pPr>
      <w:r w:rsidRPr="00283FAD">
        <w:rPr>
          <w:rStyle w:val="Emphasis"/>
          <w:highlight w:val="cyan"/>
        </w:rPr>
        <w:t>Economic news</w:t>
      </w:r>
      <w:r w:rsidRPr="001065E7">
        <w:rPr>
          <w:rStyle w:val="StyleUnderline"/>
        </w:rPr>
        <w:t xml:space="preserve"> –</w:t>
      </w:r>
      <w:r w:rsidRPr="00C53EF3">
        <w:rPr>
          <w:sz w:val="16"/>
        </w:rPr>
        <w:t xml:space="preserve"> </w:t>
      </w:r>
      <w:r w:rsidRPr="001065E7">
        <w:rPr>
          <w:rStyle w:val="StyleUnderline"/>
        </w:rPr>
        <w:t>Depressing statistics about the global and national economy will reduce confidence and encourage saving rather than spending.</w:t>
      </w:r>
    </w:p>
    <w:p w14:paraId="01677FC7" w14:textId="77777777" w:rsidR="00B2558F" w:rsidRPr="00C53EF3" w:rsidRDefault="00B2558F" w:rsidP="00B2558F">
      <w:pPr>
        <w:rPr>
          <w:sz w:val="16"/>
        </w:rPr>
      </w:pPr>
      <w:r w:rsidRPr="00283FAD">
        <w:rPr>
          <w:rStyle w:val="Emphasis"/>
          <w:highlight w:val="cyan"/>
        </w:rPr>
        <w:t>Uncertainty</w:t>
      </w:r>
      <w:r w:rsidRPr="00C53EF3">
        <w:rPr>
          <w:sz w:val="16"/>
        </w:rPr>
        <w:t xml:space="preserve"> – </w:t>
      </w:r>
      <w:r w:rsidRPr="001065E7">
        <w:rPr>
          <w:rStyle w:val="StyleUnderline"/>
        </w:rPr>
        <w:t>a major political/economic change can lead to uncertainty which reduces confidence. For example, major terrorist attack, uncertainty over Brexit deal</w:t>
      </w:r>
      <w:r w:rsidRPr="00C53EF3">
        <w:rPr>
          <w:sz w:val="16"/>
        </w:rPr>
        <w:t>.</w:t>
      </w:r>
    </w:p>
    <w:p w14:paraId="7A9DB25B" w14:textId="77777777" w:rsidR="00B2558F" w:rsidRPr="001065E7" w:rsidRDefault="00B2558F" w:rsidP="00B2558F">
      <w:pPr>
        <w:rPr>
          <w:rStyle w:val="StyleUnderline"/>
        </w:rPr>
      </w:pPr>
      <w:r w:rsidRPr="00283FAD">
        <w:rPr>
          <w:rStyle w:val="Emphasis"/>
          <w:highlight w:val="cyan"/>
        </w:rPr>
        <w:t>Unemployment</w:t>
      </w:r>
      <w:r w:rsidRPr="00BD0C36">
        <w:rPr>
          <w:rStyle w:val="Emphasis"/>
        </w:rPr>
        <w:t xml:space="preserve"> </w:t>
      </w:r>
      <w:r w:rsidRPr="001065E7">
        <w:rPr>
          <w:rStyle w:val="StyleUnderline"/>
        </w:rPr>
        <w:t>– The fear of rising unemployment will discourage consumers.</w:t>
      </w:r>
    </w:p>
    <w:p w14:paraId="0ED04EB0" w14:textId="77777777" w:rsidR="00B2558F" w:rsidRPr="001065E7" w:rsidRDefault="00B2558F" w:rsidP="00B2558F">
      <w:pPr>
        <w:rPr>
          <w:rStyle w:val="StyleUnderline"/>
        </w:rPr>
      </w:pPr>
      <w:r w:rsidRPr="00283FAD">
        <w:rPr>
          <w:rStyle w:val="Emphasis"/>
          <w:highlight w:val="cyan"/>
        </w:rPr>
        <w:t>Inflation and real wages</w:t>
      </w:r>
      <w:r w:rsidRPr="001065E7">
        <w:rPr>
          <w:rStyle w:val="StyleUnderline"/>
        </w:rPr>
        <w:t>. High inflation will reduce confidence. Stagnant and falling real wages will make people pessimistic.</w:t>
      </w:r>
    </w:p>
    <w:p w14:paraId="68677E17" w14:textId="77777777" w:rsidR="00B2558F" w:rsidRPr="001065E7" w:rsidRDefault="00B2558F" w:rsidP="00B2558F">
      <w:pPr>
        <w:rPr>
          <w:rStyle w:val="StyleUnderline"/>
        </w:rPr>
      </w:pPr>
      <w:r w:rsidRPr="00283FAD">
        <w:rPr>
          <w:rStyle w:val="Emphasis"/>
          <w:highlight w:val="cyan"/>
        </w:rPr>
        <w:t>Personal debt levels</w:t>
      </w:r>
      <w:r w:rsidRPr="001065E7">
        <w:rPr>
          <w:rStyle w:val="StyleUnderline"/>
        </w:rPr>
        <w:t>. Rising debt levels will be a source of concern – especially if interest rates rise or the economy slows down.</w:t>
      </w:r>
    </w:p>
    <w:p w14:paraId="655D357C" w14:textId="77777777" w:rsidR="00B2558F" w:rsidRPr="00C53EF3" w:rsidRDefault="00B2558F" w:rsidP="00B2558F">
      <w:pPr>
        <w:rPr>
          <w:sz w:val="16"/>
        </w:rPr>
      </w:pPr>
      <w:r w:rsidRPr="00283FAD">
        <w:rPr>
          <w:rStyle w:val="Emphasis"/>
          <w:highlight w:val="cyan"/>
        </w:rPr>
        <w:t>Economic growth</w:t>
      </w:r>
      <w:r w:rsidRPr="001065E7">
        <w:rPr>
          <w:rStyle w:val="StyleUnderline"/>
        </w:rPr>
        <w:t xml:space="preserve"> – A recession will invariably be associated with a fall in consumer confidence; positive economic growth tends to improve consumer confidence</w:t>
      </w:r>
      <w:r w:rsidRPr="00C53EF3">
        <w:rPr>
          <w:sz w:val="16"/>
        </w:rPr>
        <w:t>.</w:t>
      </w:r>
    </w:p>
    <w:p w14:paraId="43D9BCEC" w14:textId="77777777" w:rsidR="00B2558F" w:rsidRPr="00C53EF3" w:rsidRDefault="00B2558F" w:rsidP="00B2558F">
      <w:pPr>
        <w:rPr>
          <w:sz w:val="16"/>
        </w:rPr>
      </w:pPr>
      <w:r w:rsidRPr="00C53EF3">
        <w:rPr>
          <w:sz w:val="16"/>
        </w:rPr>
        <w:t>Current economic situation. Expectations are largely based on the current economic situation and reported the news. News of job losses and falling house prices are amongst the key factors which influence consumer confidence.</w:t>
      </w:r>
    </w:p>
    <w:p w14:paraId="133192A3" w14:textId="77777777" w:rsidR="00B2558F" w:rsidRPr="00C53EF3" w:rsidRDefault="00B2558F" w:rsidP="00B2558F">
      <w:pPr>
        <w:rPr>
          <w:sz w:val="16"/>
        </w:rPr>
      </w:pPr>
      <w:r w:rsidRPr="00C53EF3">
        <w:rPr>
          <w:sz w:val="16"/>
        </w:rPr>
        <w:t>Outlook for future UK consumer confidence</w:t>
      </w:r>
    </w:p>
    <w:p w14:paraId="6FD33614" w14:textId="77777777" w:rsidR="00B2558F" w:rsidRPr="00C53EF3" w:rsidRDefault="00B2558F" w:rsidP="00B2558F">
      <w:pPr>
        <w:rPr>
          <w:sz w:val="16"/>
        </w:rPr>
      </w:pPr>
      <w:r w:rsidRPr="00C53EF3">
        <w:rPr>
          <w:sz w:val="16"/>
        </w:rPr>
        <w:t>If I were a betting man, I would expect consumer confidence to deteriorate over the next 18 months.</w:t>
      </w:r>
    </w:p>
    <w:p w14:paraId="14CE8651" w14:textId="77777777" w:rsidR="00B2558F" w:rsidRPr="00C53EF3" w:rsidRDefault="00B2558F" w:rsidP="00B2558F">
      <w:pPr>
        <w:rPr>
          <w:sz w:val="16"/>
        </w:rPr>
      </w:pPr>
      <w:r w:rsidRPr="00C53EF3">
        <w:rPr>
          <w:sz w:val="16"/>
        </w:rPr>
        <w:t>Squeeze in real wages is reducing spending power.</w:t>
      </w:r>
    </w:p>
    <w:p w14:paraId="52039E60" w14:textId="77777777" w:rsidR="00B2558F" w:rsidRPr="00C53EF3" w:rsidRDefault="00B2558F" w:rsidP="00B2558F">
      <w:pPr>
        <w:rPr>
          <w:sz w:val="16"/>
        </w:rPr>
      </w:pPr>
      <w:r w:rsidRPr="00283FAD">
        <w:rPr>
          <w:rStyle w:val="StyleUnderline"/>
          <w:highlight w:val="cyan"/>
        </w:rPr>
        <w:t>Growing personal debt</w:t>
      </w:r>
      <w:r w:rsidRPr="00BD0C36">
        <w:rPr>
          <w:rStyle w:val="StyleUnderline"/>
        </w:rPr>
        <w:t xml:space="preserve"> </w:t>
      </w:r>
      <w:r w:rsidRPr="00283FAD">
        <w:rPr>
          <w:rStyle w:val="StyleUnderline"/>
          <w:highlight w:val="cyan"/>
        </w:rPr>
        <w:t>levels will make</w:t>
      </w:r>
      <w:r w:rsidRPr="00BD0C36">
        <w:rPr>
          <w:rStyle w:val="StyleUnderline"/>
        </w:rPr>
        <w:t xml:space="preserve"> </w:t>
      </w:r>
      <w:r w:rsidRPr="00283FAD">
        <w:rPr>
          <w:rStyle w:val="Emphasis"/>
          <w:highlight w:val="cyan"/>
        </w:rPr>
        <w:t>consumers vulnerable</w:t>
      </w:r>
      <w:r w:rsidRPr="00BD0C36">
        <w:rPr>
          <w:rStyle w:val="StyleUnderline"/>
        </w:rPr>
        <w:t xml:space="preserve"> </w:t>
      </w:r>
      <w:r w:rsidRPr="00283FAD">
        <w:rPr>
          <w:rStyle w:val="StyleUnderline"/>
          <w:highlight w:val="cyan"/>
        </w:rPr>
        <w:t xml:space="preserve">to higher interest rates or </w:t>
      </w:r>
      <w:r w:rsidRPr="00283FAD">
        <w:rPr>
          <w:rStyle w:val="Emphasis"/>
          <w:highlight w:val="cyan"/>
        </w:rPr>
        <w:t>economic slowdown</w:t>
      </w:r>
      <w:r w:rsidRPr="00283FAD">
        <w:rPr>
          <w:sz w:val="16"/>
          <w:highlight w:val="cyan"/>
        </w:rPr>
        <w:t>.</w:t>
      </w:r>
    </w:p>
    <w:p w14:paraId="6FDFB79E" w14:textId="77777777" w:rsidR="00B2558F" w:rsidRPr="00C53EF3" w:rsidRDefault="00B2558F" w:rsidP="00B2558F">
      <w:pPr>
        <w:rPr>
          <w:sz w:val="16"/>
        </w:rPr>
      </w:pPr>
      <w:r w:rsidRPr="00C53EF3">
        <w:rPr>
          <w:sz w:val="16"/>
        </w:rPr>
        <w:t>Prospect of Brexit related uncertainty.</w:t>
      </w:r>
    </w:p>
    <w:p w14:paraId="74941411" w14:textId="77777777" w:rsidR="00B2558F" w:rsidRPr="00C53EF3" w:rsidRDefault="00B2558F" w:rsidP="00B2558F">
      <w:pPr>
        <w:rPr>
          <w:sz w:val="16"/>
        </w:rPr>
      </w:pPr>
      <w:r w:rsidRPr="00C53EF3">
        <w:rPr>
          <w:sz w:val="16"/>
        </w:rPr>
        <w:t>Fall in unemployment but growing uncertainty of new jobs in the flexible labour market.</w:t>
      </w:r>
    </w:p>
    <w:p w14:paraId="6FD2D120" w14:textId="77777777" w:rsidR="00B2558F" w:rsidRPr="00C53EF3" w:rsidRDefault="00B2558F" w:rsidP="00B2558F">
      <w:pPr>
        <w:rPr>
          <w:sz w:val="16"/>
        </w:rPr>
      </w:pPr>
      <w:r w:rsidRPr="00C53EF3">
        <w:rPr>
          <w:sz w:val="16"/>
        </w:rPr>
        <w:t>Measuring consumer confidence</w:t>
      </w:r>
    </w:p>
    <w:p w14:paraId="05ADA9B2" w14:textId="77777777" w:rsidR="00B2558F" w:rsidRPr="00C53EF3" w:rsidRDefault="00B2558F" w:rsidP="00B2558F">
      <w:pPr>
        <w:rPr>
          <w:sz w:val="16"/>
        </w:rPr>
      </w:pPr>
      <w:r w:rsidRPr="00C53EF3">
        <w:rPr>
          <w:sz w:val="16"/>
        </w:rPr>
        <w:fldChar w:fldCharType="begin"/>
      </w:r>
      <w:r w:rsidRPr="00C53EF3">
        <w:rPr>
          <w:sz w:val="16"/>
        </w:rPr>
        <w:instrText xml:space="preserve"> INCLUDEPICTURE "https://www.economicshelp.org/wp-content/uploads/2016/07/cfk-consumer-confidence.jpg" \* MERGEFORMATINET </w:instrText>
      </w:r>
      <w:r w:rsidRPr="00C53EF3">
        <w:rPr>
          <w:sz w:val="16"/>
        </w:rPr>
        <w:fldChar w:fldCharType="separate"/>
      </w:r>
      <w:r w:rsidRPr="00C53EF3">
        <w:rPr>
          <w:noProof/>
          <w:sz w:val="16"/>
        </w:rPr>
        <w:drawing>
          <wp:inline distT="0" distB="0" distL="0" distR="0" wp14:anchorId="663D6666" wp14:editId="5C8E370A">
            <wp:extent cx="3043989" cy="2084992"/>
            <wp:effectExtent l="0" t="0" r="4445" b="0"/>
            <wp:docPr id="12" name="Picture 12" descr="cfk-consumer-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fk-consumer-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9761" cy="2088945"/>
                    </a:xfrm>
                    <a:prstGeom prst="rect">
                      <a:avLst/>
                    </a:prstGeom>
                    <a:noFill/>
                    <a:ln>
                      <a:noFill/>
                    </a:ln>
                  </pic:spPr>
                </pic:pic>
              </a:graphicData>
            </a:graphic>
          </wp:inline>
        </w:drawing>
      </w:r>
      <w:r w:rsidRPr="00C53EF3">
        <w:rPr>
          <w:sz w:val="16"/>
        </w:rPr>
        <w:fldChar w:fldCharType="end"/>
      </w:r>
    </w:p>
    <w:p w14:paraId="7253C8E2" w14:textId="77777777" w:rsidR="00B2558F" w:rsidRPr="00BD0C36" w:rsidRDefault="00B2558F" w:rsidP="00B2558F">
      <w:pPr>
        <w:rPr>
          <w:rStyle w:val="StyleUnderline"/>
        </w:rPr>
      </w:pPr>
      <w:r w:rsidRPr="00BD0C36">
        <w:rPr>
          <w:rStyle w:val="StyleUnderline"/>
        </w:rPr>
        <w:t xml:space="preserve">Consumer </w:t>
      </w:r>
      <w:r w:rsidRPr="00283FAD">
        <w:rPr>
          <w:rStyle w:val="StyleUnderline"/>
          <w:highlight w:val="cyan"/>
        </w:rPr>
        <w:t xml:space="preserve">confidence is based on </w:t>
      </w:r>
      <w:r w:rsidRPr="00283FAD">
        <w:rPr>
          <w:rStyle w:val="Emphasis"/>
          <w:highlight w:val="cyan"/>
        </w:rPr>
        <w:t>qualitative surveys</w:t>
      </w:r>
      <w:r w:rsidRPr="00BD0C36">
        <w:rPr>
          <w:rStyle w:val="StyleUnderline"/>
        </w:rPr>
        <w:t xml:space="preserve">, where people carrying out research ask a sample </w:t>
      </w:r>
      <w:r w:rsidRPr="00283FAD">
        <w:rPr>
          <w:rStyle w:val="StyleUnderline"/>
          <w:highlight w:val="cyan"/>
        </w:rPr>
        <w:t xml:space="preserve">of the </w:t>
      </w:r>
      <w:r w:rsidRPr="00283FAD">
        <w:rPr>
          <w:rStyle w:val="Emphasis"/>
          <w:highlight w:val="cyan"/>
        </w:rPr>
        <w:t>population q</w:t>
      </w:r>
      <w:r w:rsidRPr="00BD0C36">
        <w:rPr>
          <w:rStyle w:val="Emphasis"/>
        </w:rPr>
        <w:t>uestions</w:t>
      </w:r>
      <w:r w:rsidRPr="00BD0C36">
        <w:rPr>
          <w:rStyle w:val="StyleUnderline"/>
        </w:rPr>
        <w:t>, such as:</w:t>
      </w:r>
    </w:p>
    <w:p w14:paraId="134E8149" w14:textId="77777777" w:rsidR="00B2558F" w:rsidRPr="00BD0C36" w:rsidRDefault="00B2558F" w:rsidP="00B2558F">
      <w:pPr>
        <w:rPr>
          <w:rStyle w:val="StyleUnderline"/>
        </w:rPr>
      </w:pPr>
      <w:r w:rsidRPr="00BD0C36">
        <w:rPr>
          <w:rStyle w:val="StyleUnderline"/>
        </w:rPr>
        <w:t>Do you feel confident about the general economic situation for next year?</w:t>
      </w:r>
    </w:p>
    <w:p w14:paraId="45C298AC" w14:textId="77777777" w:rsidR="00B2558F" w:rsidRPr="00BD0C36" w:rsidRDefault="00B2558F" w:rsidP="00B2558F">
      <w:pPr>
        <w:rPr>
          <w:rStyle w:val="StyleUnderline"/>
        </w:rPr>
      </w:pPr>
      <w:r w:rsidRPr="00BD0C36">
        <w:rPr>
          <w:rStyle w:val="StyleUnderline"/>
        </w:rPr>
        <w:t>Do you feel confident about your personal economic situation for next year?</w:t>
      </w:r>
    </w:p>
    <w:p w14:paraId="5567DF71" w14:textId="77777777" w:rsidR="00B2558F" w:rsidRPr="00BD0C36" w:rsidRDefault="00B2558F" w:rsidP="00B2558F">
      <w:pPr>
        <w:rPr>
          <w:rStyle w:val="StyleUnderline"/>
        </w:rPr>
      </w:pPr>
      <w:r w:rsidRPr="00BD0C36">
        <w:rPr>
          <w:rStyle w:val="StyleUnderline"/>
        </w:rPr>
        <w:t>Expectations regarding employment conditions six months hence</w:t>
      </w:r>
    </w:p>
    <w:p w14:paraId="0CF3CD8B" w14:textId="77777777" w:rsidR="00B2558F" w:rsidRPr="00BD0C36" w:rsidRDefault="00B2558F" w:rsidP="00B2558F">
      <w:pPr>
        <w:rPr>
          <w:rStyle w:val="StyleUnderline"/>
        </w:rPr>
      </w:pPr>
      <w:r w:rsidRPr="00BD0C36">
        <w:rPr>
          <w:rStyle w:val="StyleUnderline"/>
        </w:rPr>
        <w:t>Expectations regarding their total family income six months hence</w:t>
      </w:r>
    </w:p>
    <w:p w14:paraId="0020F8A9" w14:textId="77777777" w:rsidR="00B2558F" w:rsidRPr="00C53EF3" w:rsidRDefault="00B2558F" w:rsidP="00B2558F">
      <w:pPr>
        <w:rPr>
          <w:sz w:val="16"/>
        </w:rPr>
      </w:pPr>
      <w:r w:rsidRPr="00C53EF3">
        <w:rPr>
          <w:sz w:val="16"/>
        </w:rPr>
        <w:t>Confidence indexes are often measured in terms of +/-. With a + of 10 meaning, there are a greater number of people optimistic than pessimistic about the future.</w:t>
      </w:r>
    </w:p>
    <w:p w14:paraId="0BF0107D" w14:textId="77777777" w:rsidR="00B2558F" w:rsidRPr="00C53EF3" w:rsidRDefault="00B2558F" w:rsidP="00B2558F">
      <w:pPr>
        <w:rPr>
          <w:sz w:val="16"/>
        </w:rPr>
      </w:pPr>
      <w:r w:rsidRPr="00C53EF3">
        <w:rPr>
          <w:sz w:val="16"/>
        </w:rPr>
        <w:t>Importance of consumer confidence</w:t>
      </w:r>
    </w:p>
    <w:p w14:paraId="13B53B85" w14:textId="77777777" w:rsidR="00B2558F" w:rsidRPr="00C53EF3" w:rsidRDefault="00B2558F" w:rsidP="00B2558F">
      <w:pPr>
        <w:rPr>
          <w:sz w:val="16"/>
        </w:rPr>
      </w:pPr>
      <w:r w:rsidRPr="00283FAD">
        <w:rPr>
          <w:rStyle w:val="StyleUnderline"/>
          <w:highlight w:val="cyan"/>
        </w:rPr>
        <w:t xml:space="preserve">Consumer spending is a major component of </w:t>
      </w:r>
      <w:r w:rsidRPr="00283FAD">
        <w:rPr>
          <w:rStyle w:val="Emphasis"/>
          <w:highlight w:val="cyan"/>
        </w:rPr>
        <w:t>aggregate demand</w:t>
      </w:r>
      <w:r w:rsidRPr="00283FAD">
        <w:rPr>
          <w:rStyle w:val="StyleUnderline"/>
          <w:highlight w:val="cyan"/>
        </w:rPr>
        <w:t xml:space="preserve"> (60%) and economic growth</w:t>
      </w:r>
      <w:r w:rsidRPr="00BD0C36">
        <w:rPr>
          <w:rStyle w:val="StyleUnderline"/>
        </w:rPr>
        <w:t>. If confidence falls, this will tend to cause lower spending and reduce the rate of economic growth</w:t>
      </w:r>
      <w:r w:rsidRPr="00C53EF3">
        <w:rPr>
          <w:sz w:val="16"/>
        </w:rPr>
        <w:t>.</w:t>
      </w:r>
    </w:p>
    <w:p w14:paraId="2AB91056" w14:textId="77777777" w:rsidR="00B2558F" w:rsidRPr="00C53EF3" w:rsidRDefault="00B2558F" w:rsidP="00B2558F">
      <w:pPr>
        <w:rPr>
          <w:sz w:val="16"/>
        </w:rPr>
      </w:pPr>
      <w:r w:rsidRPr="00283FAD">
        <w:rPr>
          <w:rStyle w:val="Emphasis"/>
          <w:highlight w:val="cyan"/>
        </w:rPr>
        <w:t>Consumer confidence</w:t>
      </w:r>
      <w:r w:rsidRPr="00283FAD">
        <w:rPr>
          <w:rStyle w:val="StyleUnderline"/>
          <w:highlight w:val="cyan"/>
        </w:rPr>
        <w:t xml:space="preserve"> is a </w:t>
      </w:r>
      <w:r w:rsidRPr="00283FAD">
        <w:rPr>
          <w:rStyle w:val="Emphasis"/>
          <w:highlight w:val="cyan"/>
        </w:rPr>
        <w:t>leading indicator</w:t>
      </w:r>
      <w:r w:rsidRPr="00BD0C36">
        <w:rPr>
          <w:rStyle w:val="StyleUnderline"/>
        </w:rPr>
        <w:t xml:space="preserve">. This means consumer </w:t>
      </w:r>
      <w:r w:rsidRPr="00283FAD">
        <w:rPr>
          <w:rStyle w:val="StyleUnderline"/>
          <w:highlight w:val="cyan"/>
        </w:rPr>
        <w:t>confidence can give a good indication of future economic downturn</w:t>
      </w:r>
      <w:r w:rsidRPr="00BD0C36">
        <w:rPr>
          <w:rStyle w:val="StyleUnderline"/>
        </w:rPr>
        <w:t>s</w:t>
      </w:r>
      <w:r w:rsidRPr="00C53EF3">
        <w:rPr>
          <w:sz w:val="16"/>
        </w:rPr>
        <w:t xml:space="preserve">. For example, in 2008, real GDP stats took time before they indicated the economic situation, </w:t>
      </w:r>
      <w:r w:rsidRPr="00283FAD">
        <w:rPr>
          <w:rStyle w:val="StyleUnderline"/>
          <w:highlight w:val="cyan"/>
        </w:rPr>
        <w:t>but the fall in confidence was</w:t>
      </w:r>
      <w:r w:rsidRPr="00BD0C36">
        <w:rPr>
          <w:rStyle w:val="StyleUnderline"/>
        </w:rPr>
        <w:t xml:space="preserve"> </w:t>
      </w:r>
      <w:r w:rsidRPr="00283FAD">
        <w:rPr>
          <w:rStyle w:val="StyleUnderline"/>
          <w:highlight w:val="cyan"/>
        </w:rPr>
        <w:t>a very good predictor of the sharp recession</w:t>
      </w:r>
      <w:r w:rsidRPr="00BD0C36">
        <w:rPr>
          <w:rStyle w:val="StyleUnderline"/>
        </w:rPr>
        <w:t>.</w:t>
      </w:r>
      <w:r w:rsidRPr="00C53EF3">
        <w:rPr>
          <w:sz w:val="16"/>
        </w:rPr>
        <w:t xml:space="preserve"> See: How do we know we are in a recession?</w:t>
      </w:r>
    </w:p>
    <w:p w14:paraId="18B47239" w14:textId="77777777" w:rsidR="00B2558F" w:rsidRPr="00C53EF3" w:rsidRDefault="00B2558F" w:rsidP="00B2558F">
      <w:pPr>
        <w:rPr>
          <w:sz w:val="16"/>
        </w:rPr>
      </w:pPr>
      <w:r w:rsidRPr="00BD0C36">
        <w:rPr>
          <w:rStyle w:val="StyleUnderline"/>
        </w:rPr>
        <w:t>Confidence can become self-fulfilling</w:t>
      </w:r>
      <w:r w:rsidRPr="00C53EF3">
        <w:rPr>
          <w:sz w:val="16"/>
        </w:rPr>
        <w:t xml:space="preserve">. </w:t>
      </w:r>
      <w:r w:rsidRPr="00BD0C36">
        <w:rPr>
          <w:rStyle w:val="StyleUnderline"/>
        </w:rPr>
        <w:t xml:space="preserve">If </w:t>
      </w:r>
      <w:r w:rsidRPr="00283FAD">
        <w:rPr>
          <w:rStyle w:val="StyleUnderline"/>
          <w:highlight w:val="cyan"/>
        </w:rPr>
        <w:t xml:space="preserve">confidence falls because of uncertainty, this can have a </w:t>
      </w:r>
      <w:r w:rsidRPr="00283FAD">
        <w:rPr>
          <w:rStyle w:val="Emphasis"/>
          <w:highlight w:val="cyan"/>
        </w:rPr>
        <w:t>significant impact</w:t>
      </w:r>
      <w:r w:rsidRPr="00283FAD">
        <w:rPr>
          <w:rStyle w:val="StyleUnderline"/>
          <w:highlight w:val="cyan"/>
        </w:rPr>
        <w:t xml:space="preserve"> on other economic vari</w:t>
      </w:r>
      <w:r w:rsidRPr="00BD0C36">
        <w:rPr>
          <w:rStyle w:val="StyleUnderline"/>
        </w:rPr>
        <w:t xml:space="preserve">ables </w:t>
      </w:r>
      <w:r w:rsidRPr="00283FAD">
        <w:rPr>
          <w:rStyle w:val="StyleUnderline"/>
          <w:highlight w:val="cyan"/>
        </w:rPr>
        <w:t xml:space="preserve">and become </w:t>
      </w:r>
      <w:r w:rsidRPr="00283FAD">
        <w:rPr>
          <w:rStyle w:val="Emphasis"/>
          <w:highlight w:val="cyan"/>
        </w:rPr>
        <w:t>self-fulfilling</w:t>
      </w:r>
      <w:r w:rsidRPr="00C53EF3">
        <w:rPr>
          <w:sz w:val="16"/>
        </w:rPr>
        <w:t>, i.e. if confidence and spending falls, firms will react by delaying investment too.</w:t>
      </w:r>
    </w:p>
    <w:p w14:paraId="5D8EAEAA" w14:textId="77777777" w:rsidR="00B2558F" w:rsidRPr="00C53EF3" w:rsidRDefault="00B2558F" w:rsidP="00B2558F">
      <w:pPr>
        <w:rPr>
          <w:sz w:val="16"/>
        </w:rPr>
      </w:pPr>
      <w:r w:rsidRPr="00BD0C36">
        <w:rPr>
          <w:rStyle w:val="StyleUnderline"/>
        </w:rPr>
        <w:t xml:space="preserve">Consumer confidence can influence the </w:t>
      </w:r>
      <w:r w:rsidRPr="00BD0C36">
        <w:rPr>
          <w:rStyle w:val="Emphasis"/>
        </w:rPr>
        <w:t>effectiveness of economic policy</w:t>
      </w:r>
      <w:r w:rsidRPr="00C53EF3">
        <w:rPr>
          <w:sz w:val="16"/>
        </w:rPr>
        <w:t xml:space="preserve">. Suppose the Bank of England cut interest rates from 5% to 0.5% – in theory, this gives consumers more disposable income to spend. However, </w:t>
      </w:r>
      <w:r w:rsidRPr="00283FAD">
        <w:rPr>
          <w:sz w:val="16"/>
          <w:highlight w:val="cyan"/>
        </w:rPr>
        <w:t xml:space="preserve">if </w:t>
      </w:r>
      <w:r w:rsidRPr="00283FAD">
        <w:rPr>
          <w:rStyle w:val="StyleUnderline"/>
          <w:highlight w:val="cyan"/>
        </w:rPr>
        <w:t>consumer confidence is very low, they are much more likely to save this extra income</w:t>
      </w:r>
      <w:r w:rsidRPr="00BD0C36">
        <w:rPr>
          <w:rStyle w:val="StyleUnderline"/>
        </w:rPr>
        <w:t xml:space="preserve">. </w:t>
      </w:r>
      <w:r w:rsidRPr="00283FAD">
        <w:rPr>
          <w:rStyle w:val="StyleUnderline"/>
          <w:highlight w:val="cyan"/>
        </w:rPr>
        <w:t xml:space="preserve">Therefore, the </w:t>
      </w:r>
      <w:r w:rsidRPr="00283FAD">
        <w:rPr>
          <w:rStyle w:val="Emphasis"/>
          <w:highlight w:val="cyan"/>
        </w:rPr>
        <w:t>interest rate cut</w:t>
      </w:r>
      <w:r w:rsidRPr="00283FAD">
        <w:rPr>
          <w:rStyle w:val="StyleUnderline"/>
          <w:highlight w:val="cyan"/>
        </w:rPr>
        <w:t xml:space="preserve"> may be ineffective in boosting spending</w:t>
      </w:r>
      <w:r w:rsidRPr="00BD0C36">
        <w:rPr>
          <w:rStyle w:val="StyleUnderline"/>
        </w:rPr>
        <w:t xml:space="preserve">. This is what happened in 2009. On the other hand, if </w:t>
      </w:r>
      <w:r w:rsidRPr="00BD0C36">
        <w:rPr>
          <w:rStyle w:val="Emphasis"/>
        </w:rPr>
        <w:t>consumer confidence</w:t>
      </w:r>
      <w:r w:rsidRPr="00BD0C36">
        <w:rPr>
          <w:rStyle w:val="StyleUnderline"/>
        </w:rPr>
        <w:t xml:space="preserve"> is very high, consumer spending is likely to rise</w:t>
      </w:r>
      <w:r w:rsidRPr="00C53EF3">
        <w:rPr>
          <w:sz w:val="16"/>
        </w:rPr>
        <w:t xml:space="preserve"> despite higher rates.</w:t>
      </w:r>
    </w:p>
    <w:p w14:paraId="45CF898F" w14:textId="77777777" w:rsidR="00B2558F" w:rsidRPr="00C53EF3" w:rsidRDefault="00B2558F" w:rsidP="00B2558F">
      <w:pPr>
        <w:rPr>
          <w:sz w:val="16"/>
        </w:rPr>
      </w:pPr>
      <w:r w:rsidRPr="00BD0C36">
        <w:rPr>
          <w:rStyle w:val="StyleUnderline"/>
        </w:rPr>
        <w:t xml:space="preserve">In theory, </w:t>
      </w:r>
      <w:r w:rsidRPr="00283FAD">
        <w:rPr>
          <w:rStyle w:val="StyleUnderline"/>
          <w:highlight w:val="cyan"/>
        </w:rPr>
        <w:t>it is possible for consumers</w:t>
      </w:r>
      <w:r w:rsidRPr="00BD0C36">
        <w:rPr>
          <w:rStyle w:val="StyleUnderline"/>
        </w:rPr>
        <w:t xml:space="preserve"> to ‘</w:t>
      </w:r>
      <w:r w:rsidRPr="00283FAD">
        <w:rPr>
          <w:rStyle w:val="StyleUnderline"/>
          <w:highlight w:val="cyan"/>
        </w:rPr>
        <w:t xml:space="preserve">talk themselves into a recession‘. If people expect a recession, </w:t>
      </w:r>
      <w:r w:rsidRPr="00283FAD">
        <w:rPr>
          <w:rStyle w:val="Emphasis"/>
          <w:highlight w:val="cyan"/>
        </w:rPr>
        <w:t>confidence drops</w:t>
      </w:r>
      <w:r w:rsidRPr="00283FAD">
        <w:rPr>
          <w:rStyle w:val="StyleUnderline"/>
          <w:highlight w:val="cyan"/>
        </w:rPr>
        <w:t xml:space="preserve">, spending drops, creating a negative multiplier effect of lower growth and </w:t>
      </w:r>
      <w:r w:rsidRPr="00283FAD">
        <w:rPr>
          <w:rStyle w:val="Emphasis"/>
          <w:highlight w:val="cyan"/>
        </w:rPr>
        <w:t>higher unemployment</w:t>
      </w:r>
      <w:r w:rsidRPr="00283FAD">
        <w:rPr>
          <w:rStyle w:val="StyleUnderline"/>
          <w:highlight w:val="cyan"/>
        </w:rPr>
        <w:t>. This,</w:t>
      </w:r>
      <w:r w:rsidRPr="00BD0C36">
        <w:rPr>
          <w:rStyle w:val="StyleUnderline"/>
        </w:rPr>
        <w:t xml:space="preserve"> in </w:t>
      </w:r>
      <w:r w:rsidRPr="00283FAD">
        <w:rPr>
          <w:rStyle w:val="StyleUnderline"/>
          <w:highlight w:val="cyan"/>
        </w:rPr>
        <w:t>turn, causes more falls in consumer spending.</w:t>
      </w:r>
      <w:r w:rsidRPr="00BD0C36">
        <w:rPr>
          <w:rStyle w:val="StyleUnderline"/>
        </w:rPr>
        <w:t xml:space="preserve"> Though in reality, consumers don’t </w:t>
      </w:r>
      <w:r w:rsidRPr="00BD0C36">
        <w:rPr>
          <w:rStyle w:val="Emphasis"/>
        </w:rPr>
        <w:t>expect a recession</w:t>
      </w:r>
      <w:r w:rsidRPr="00BD0C36">
        <w:rPr>
          <w:rStyle w:val="StyleUnderline"/>
        </w:rPr>
        <w:t xml:space="preserve"> without some good reason</w:t>
      </w:r>
      <w:r w:rsidRPr="00C53EF3">
        <w:rPr>
          <w:sz w:val="16"/>
        </w:rPr>
        <w:t>. Recessions have more causes than an unexplained fall in confidence. However, the drop in confidence strengthens the underlying negative factors.</w:t>
      </w:r>
    </w:p>
    <w:p w14:paraId="45DD145B" w14:textId="77777777" w:rsidR="00B2558F" w:rsidRDefault="00B2558F" w:rsidP="00B2558F"/>
    <w:p w14:paraId="4D62C5FE" w14:textId="77777777" w:rsidR="00B2558F" w:rsidRDefault="00B2558F" w:rsidP="00B2558F">
      <w:pPr>
        <w:pStyle w:val="Heading4"/>
      </w:pPr>
      <w:r>
        <w:t xml:space="preserve">Consumer confidence is a metric of economic growth </w:t>
      </w:r>
    </w:p>
    <w:p w14:paraId="6152806E" w14:textId="77777777" w:rsidR="00B2558F" w:rsidRPr="00BD0C36" w:rsidRDefault="00B2558F" w:rsidP="00B2558F">
      <w:r>
        <w:t xml:space="preserve">Justin </w:t>
      </w:r>
      <w:r w:rsidRPr="00BD0C36">
        <w:rPr>
          <w:rStyle w:val="Style13ptBold"/>
        </w:rPr>
        <w:t>Kuepper, 21</w:t>
      </w:r>
      <w:r>
        <w:t xml:space="preserve">. Owner of JDK Commerce which provides consulting services; specializes in international investing. 11-14-21. “Consumer Confidence and Its Impact on the Markets.” </w:t>
      </w:r>
      <w:r w:rsidRPr="00BD0C36">
        <w:t>https://www.thebalancemoney.com/consumer-confidence-and-its-impact-on-the-markets-1978947</w:t>
      </w:r>
      <w:r>
        <w:t>.</w:t>
      </w:r>
    </w:p>
    <w:p w14:paraId="3515F007" w14:textId="77777777" w:rsidR="00B2558F" w:rsidRPr="00C53EF3" w:rsidRDefault="00B2558F" w:rsidP="00B2558F">
      <w:pPr>
        <w:rPr>
          <w:sz w:val="16"/>
        </w:rPr>
      </w:pPr>
      <w:r w:rsidRPr="00BD0C36">
        <w:rPr>
          <w:rStyle w:val="StyleUnderline"/>
        </w:rPr>
        <w:t xml:space="preserve">Economists solved the problem of measuring </w:t>
      </w:r>
      <w:r w:rsidRPr="00BD0C36">
        <w:rPr>
          <w:rStyle w:val="Emphasis"/>
        </w:rPr>
        <w:t>consumer confidence</w:t>
      </w:r>
      <w:r w:rsidRPr="00BD0C36">
        <w:rPr>
          <w:rStyle w:val="StyleUnderline"/>
        </w:rPr>
        <w:t xml:space="preserve"> by developing what is now known as the Consumer Confidence Index (CCI).</w:t>
      </w:r>
      <w:r w:rsidRPr="00C53EF3">
        <w:rPr>
          <w:sz w:val="16"/>
        </w:rPr>
        <w:t xml:space="preserve"> </w:t>
      </w:r>
      <w:r w:rsidRPr="00612865">
        <w:rPr>
          <w:rStyle w:val="StyleUnderline"/>
          <w:highlight w:val="cyan"/>
        </w:rPr>
        <w:t>By questioning a</w:t>
      </w:r>
      <w:r w:rsidRPr="00BD0C36">
        <w:rPr>
          <w:rStyle w:val="StyleUnderline"/>
        </w:rPr>
        <w:t xml:space="preserve"> </w:t>
      </w:r>
      <w:r w:rsidRPr="00612865">
        <w:rPr>
          <w:rStyle w:val="StyleUnderline"/>
          <w:highlight w:val="cyan"/>
        </w:rPr>
        <w:t xml:space="preserve">statistically significant number of people residing within a given country </w:t>
      </w:r>
      <w:r w:rsidRPr="00612865">
        <w:rPr>
          <w:rStyle w:val="Emphasis"/>
          <w:highlight w:val="cyan"/>
        </w:rPr>
        <w:t>using surveys</w:t>
      </w:r>
      <w:r w:rsidRPr="00612865">
        <w:rPr>
          <w:rStyle w:val="StyleUnderline"/>
          <w:highlight w:val="cyan"/>
        </w:rPr>
        <w:t>,</w:t>
      </w:r>
      <w:r w:rsidRPr="00BD0C36">
        <w:rPr>
          <w:rStyle w:val="StyleUnderline"/>
        </w:rPr>
        <w:t xml:space="preserve"> </w:t>
      </w:r>
      <w:r w:rsidRPr="00612865">
        <w:rPr>
          <w:rStyle w:val="StyleUnderline"/>
          <w:highlight w:val="cyan"/>
        </w:rPr>
        <w:t xml:space="preserve">they aim to measure the degree of optimism that consumers feel about the overall state of a </w:t>
      </w:r>
      <w:r w:rsidRPr="00612865">
        <w:rPr>
          <w:rStyle w:val="Emphasis"/>
          <w:highlight w:val="cyan"/>
        </w:rPr>
        <w:t>country's economy</w:t>
      </w:r>
      <w:r w:rsidRPr="00BD0C36">
        <w:rPr>
          <w:rStyle w:val="StyleUnderline"/>
        </w:rPr>
        <w:t xml:space="preserve"> and their financial situation</w:t>
      </w:r>
      <w:r w:rsidRPr="00C53EF3">
        <w:rPr>
          <w:sz w:val="16"/>
        </w:rPr>
        <w:t>.2</w:t>
      </w:r>
    </w:p>
    <w:p w14:paraId="25A5FDE2" w14:textId="77777777" w:rsidR="00B2558F" w:rsidRPr="00C53EF3" w:rsidRDefault="00B2558F" w:rsidP="00B2558F">
      <w:pPr>
        <w:rPr>
          <w:sz w:val="16"/>
        </w:rPr>
      </w:pPr>
      <w:r w:rsidRPr="00612865">
        <w:rPr>
          <w:rStyle w:val="StyleUnderline"/>
          <w:highlight w:val="cyan"/>
        </w:rPr>
        <w:t xml:space="preserve">When consumers are confident in their futures, they tend to </w:t>
      </w:r>
      <w:r w:rsidRPr="00612865">
        <w:rPr>
          <w:rStyle w:val="Emphasis"/>
          <w:highlight w:val="cyan"/>
        </w:rPr>
        <w:t>spend money</w:t>
      </w:r>
      <w:r w:rsidRPr="00612865">
        <w:rPr>
          <w:rStyle w:val="StyleUnderline"/>
          <w:highlight w:val="cyan"/>
        </w:rPr>
        <w:t xml:space="preserve"> and drive </w:t>
      </w:r>
      <w:r w:rsidRPr="00612865">
        <w:rPr>
          <w:rStyle w:val="Emphasis"/>
          <w:highlight w:val="cyan"/>
        </w:rPr>
        <w:t>economic growth</w:t>
      </w:r>
      <w:r w:rsidRPr="00BD0C36">
        <w:rPr>
          <w:rStyle w:val="Emphasis"/>
        </w:rPr>
        <w:t xml:space="preserve"> </w:t>
      </w:r>
      <w:r w:rsidRPr="00612865">
        <w:rPr>
          <w:rStyle w:val="StyleUnderline"/>
          <w:highlight w:val="cyan"/>
        </w:rPr>
        <w:t>highe</w:t>
      </w:r>
      <w:r w:rsidRPr="00612865">
        <w:rPr>
          <w:sz w:val="16"/>
          <w:highlight w:val="cyan"/>
        </w:rPr>
        <w:t xml:space="preserve">r. </w:t>
      </w:r>
      <w:r w:rsidRPr="00612865">
        <w:rPr>
          <w:rStyle w:val="StyleUnderline"/>
          <w:highlight w:val="cyan"/>
        </w:rPr>
        <w:t xml:space="preserve">When consumers aren't confident, they tend to save rather than spend, which restricts </w:t>
      </w:r>
      <w:r w:rsidRPr="00612865">
        <w:rPr>
          <w:rStyle w:val="Emphasis"/>
          <w:highlight w:val="cyan"/>
        </w:rPr>
        <w:t>economic growth</w:t>
      </w:r>
      <w:r w:rsidRPr="00C53EF3">
        <w:rPr>
          <w:sz w:val="16"/>
        </w:rPr>
        <w:t>. Therefore, international investors pay close attention to the information gathered in these surveys since it can serve as a great leading indicator for the overall economy.</w:t>
      </w:r>
    </w:p>
    <w:p w14:paraId="6C098990" w14:textId="77777777" w:rsidR="00B2558F" w:rsidRPr="00C53EF3" w:rsidRDefault="00B2558F" w:rsidP="00B2558F">
      <w:pPr>
        <w:rPr>
          <w:sz w:val="16"/>
        </w:rPr>
      </w:pPr>
      <w:r w:rsidRPr="00C53EF3">
        <w:rPr>
          <w:sz w:val="16"/>
        </w:rPr>
        <w:t>How Consumer Confidence Surveys Work</w:t>
      </w:r>
    </w:p>
    <w:p w14:paraId="44EF3793" w14:textId="77777777" w:rsidR="00B2558F" w:rsidRPr="00C53EF3" w:rsidRDefault="00B2558F" w:rsidP="00B2558F">
      <w:pPr>
        <w:rPr>
          <w:sz w:val="16"/>
        </w:rPr>
      </w:pPr>
      <w:r w:rsidRPr="00BD0C36">
        <w:rPr>
          <w:rStyle w:val="StyleUnderline"/>
        </w:rPr>
        <w:t xml:space="preserve">There are many different types of consumer confidence surveys used worldwide, but most of them operate similarly. </w:t>
      </w:r>
      <w:r w:rsidRPr="00612865">
        <w:rPr>
          <w:rStyle w:val="StyleUnderline"/>
          <w:highlight w:val="cyan"/>
        </w:rPr>
        <w:t xml:space="preserve">Based on a probability-designed random sample, the surveys ask a series of questions designed to assess the </w:t>
      </w:r>
      <w:r w:rsidRPr="00612865">
        <w:rPr>
          <w:rStyle w:val="Emphasis"/>
          <w:highlight w:val="cyan"/>
        </w:rPr>
        <w:t>consumer's current</w:t>
      </w:r>
      <w:r w:rsidRPr="00612865">
        <w:rPr>
          <w:rStyle w:val="StyleUnderline"/>
          <w:highlight w:val="cyan"/>
        </w:rPr>
        <w:t xml:space="preserve"> and </w:t>
      </w:r>
      <w:r w:rsidRPr="00612865">
        <w:rPr>
          <w:rStyle w:val="Emphasis"/>
          <w:highlight w:val="cyan"/>
        </w:rPr>
        <w:t>future outlook</w:t>
      </w:r>
      <w:r w:rsidRPr="00C53EF3">
        <w:rPr>
          <w:sz w:val="16"/>
        </w:rPr>
        <w:t xml:space="preserve"> to capture their views of the economy and financial situation.</w:t>
      </w:r>
    </w:p>
    <w:p w14:paraId="2833C95C" w14:textId="77777777" w:rsidR="00B2558F" w:rsidRPr="00C53EF3" w:rsidRDefault="00B2558F" w:rsidP="00B2558F">
      <w:pPr>
        <w:rPr>
          <w:sz w:val="16"/>
        </w:rPr>
      </w:pPr>
      <w:r w:rsidRPr="00C53EF3">
        <w:rPr>
          <w:sz w:val="16"/>
        </w:rPr>
        <w:t>Questions typically cover things such as:</w:t>
      </w:r>
    </w:p>
    <w:p w14:paraId="65C0A8C9" w14:textId="77777777" w:rsidR="00B2558F" w:rsidRPr="00C53EF3" w:rsidRDefault="00B2558F" w:rsidP="00B2558F">
      <w:pPr>
        <w:rPr>
          <w:sz w:val="16"/>
        </w:rPr>
      </w:pPr>
      <w:r w:rsidRPr="00C53EF3">
        <w:rPr>
          <w:sz w:val="16"/>
        </w:rPr>
        <w:t>Current business conditions</w:t>
      </w:r>
    </w:p>
    <w:p w14:paraId="2B18031C" w14:textId="77777777" w:rsidR="00B2558F" w:rsidRPr="00BD0C36" w:rsidRDefault="00B2558F" w:rsidP="00B2558F">
      <w:pPr>
        <w:rPr>
          <w:rStyle w:val="StyleUnderline"/>
        </w:rPr>
      </w:pPr>
      <w:r w:rsidRPr="00BD0C36">
        <w:rPr>
          <w:rStyle w:val="Emphasis"/>
        </w:rPr>
        <w:t>Business conditions</w:t>
      </w:r>
      <w:r w:rsidRPr="00BD0C36">
        <w:rPr>
          <w:rStyle w:val="StyleUnderline"/>
        </w:rPr>
        <w:t xml:space="preserve"> over the next six to 12 months</w:t>
      </w:r>
    </w:p>
    <w:p w14:paraId="533C05B7" w14:textId="77777777" w:rsidR="00B2558F" w:rsidRPr="00BD0C36" w:rsidRDefault="00B2558F" w:rsidP="00B2558F">
      <w:pPr>
        <w:rPr>
          <w:rStyle w:val="StyleUnderline"/>
        </w:rPr>
      </w:pPr>
      <w:r w:rsidRPr="00BD0C36">
        <w:rPr>
          <w:rStyle w:val="StyleUnderline"/>
        </w:rPr>
        <w:t xml:space="preserve">Current </w:t>
      </w:r>
      <w:r w:rsidRPr="00BD0C36">
        <w:rPr>
          <w:rStyle w:val="Emphasis"/>
        </w:rPr>
        <w:t>employment conditions</w:t>
      </w:r>
    </w:p>
    <w:p w14:paraId="40B40E54" w14:textId="77777777" w:rsidR="00B2558F" w:rsidRPr="00BD0C36" w:rsidRDefault="00B2558F" w:rsidP="00B2558F">
      <w:pPr>
        <w:rPr>
          <w:rStyle w:val="StyleUnderline"/>
        </w:rPr>
      </w:pPr>
      <w:r w:rsidRPr="00BD0C36">
        <w:rPr>
          <w:rStyle w:val="StyleUnderline"/>
        </w:rPr>
        <w:t>Employment conditions over the next six to 12 months</w:t>
      </w:r>
    </w:p>
    <w:p w14:paraId="569685FB" w14:textId="77777777" w:rsidR="00B2558F" w:rsidRPr="00BD0C36" w:rsidRDefault="00B2558F" w:rsidP="00B2558F">
      <w:pPr>
        <w:rPr>
          <w:rStyle w:val="StyleUnderline"/>
        </w:rPr>
      </w:pPr>
      <w:r w:rsidRPr="00BD0C36">
        <w:rPr>
          <w:rStyle w:val="StyleUnderline"/>
        </w:rPr>
        <w:t xml:space="preserve">Total </w:t>
      </w:r>
      <w:r w:rsidRPr="00BD0C36">
        <w:rPr>
          <w:rStyle w:val="Emphasis"/>
        </w:rPr>
        <w:t>family income</w:t>
      </w:r>
      <w:r w:rsidRPr="00BD0C36">
        <w:rPr>
          <w:rStyle w:val="StyleUnderline"/>
        </w:rPr>
        <w:t xml:space="preserve"> over the next six to 12 months</w:t>
      </w:r>
    </w:p>
    <w:p w14:paraId="679EC360" w14:textId="77777777" w:rsidR="00B2558F" w:rsidRPr="00C53EF3" w:rsidRDefault="00B2558F" w:rsidP="00B2558F">
      <w:pPr>
        <w:rPr>
          <w:sz w:val="16"/>
        </w:rPr>
      </w:pPr>
      <w:r w:rsidRPr="00C53EF3">
        <w:rPr>
          <w:sz w:val="16"/>
        </w:rPr>
        <w:t>Participants are generally asked to answer each question as "positive," "negative," or "neutral," which are scored as 1, -1, and 0, respectively. Responses are added up to calculate a "relative value." This value is compared to a baseline "index value," which is often the initial value taken when the surveys first began.</w:t>
      </w:r>
    </w:p>
    <w:p w14:paraId="50BA27DE" w14:textId="77777777" w:rsidR="00B2558F" w:rsidRPr="00BD0C36" w:rsidRDefault="00B2558F" w:rsidP="00B2558F">
      <w:pPr>
        <w:rPr>
          <w:rStyle w:val="StyleUnderline"/>
        </w:rPr>
      </w:pPr>
      <w:r w:rsidRPr="00C53EF3">
        <w:rPr>
          <w:sz w:val="16"/>
        </w:rPr>
        <w:t>Finally</w:t>
      </w:r>
      <w:r w:rsidRPr="00BD0C36">
        <w:rPr>
          <w:rStyle w:val="StyleUnderline"/>
        </w:rPr>
        <w:t xml:space="preserve">, </w:t>
      </w:r>
      <w:r w:rsidRPr="00612865">
        <w:rPr>
          <w:rStyle w:val="StyleUnderline"/>
          <w:highlight w:val="cyan"/>
        </w:rPr>
        <w:t xml:space="preserve">these index values are averaged to produce an </w:t>
      </w:r>
      <w:r w:rsidRPr="00612865">
        <w:rPr>
          <w:rStyle w:val="Emphasis"/>
          <w:highlight w:val="cyan"/>
        </w:rPr>
        <w:t xml:space="preserve">aggregate value </w:t>
      </w:r>
      <w:r w:rsidRPr="00612865">
        <w:rPr>
          <w:rStyle w:val="StyleUnderline"/>
          <w:highlight w:val="cyan"/>
        </w:rPr>
        <w:t>that's commonly reported</w:t>
      </w:r>
      <w:r w:rsidRPr="00BD0C36">
        <w:rPr>
          <w:rStyle w:val="StyleUnderline"/>
        </w:rPr>
        <w:t>.3 The CCI survey is updated monthly by The Conference Board.2</w:t>
      </w:r>
    </w:p>
    <w:p w14:paraId="1098625E" w14:textId="77777777" w:rsidR="00B2558F" w:rsidRPr="00C53EF3" w:rsidRDefault="00B2558F" w:rsidP="00B2558F">
      <w:pPr>
        <w:rPr>
          <w:sz w:val="16"/>
        </w:rPr>
      </w:pPr>
      <w:r w:rsidRPr="00BD0C36">
        <w:rPr>
          <w:rStyle w:val="StyleUnderline"/>
        </w:rPr>
        <w:t xml:space="preserve">The </w:t>
      </w:r>
      <w:r w:rsidRPr="00612865">
        <w:rPr>
          <w:rStyle w:val="StyleUnderline"/>
          <w:highlight w:val="cyan"/>
        </w:rPr>
        <w:t xml:space="preserve">goal of consumer </w:t>
      </w:r>
      <w:r w:rsidRPr="00612865">
        <w:rPr>
          <w:rStyle w:val="Emphasis"/>
          <w:highlight w:val="cyan"/>
        </w:rPr>
        <w:t>confidence surveys</w:t>
      </w:r>
      <w:r w:rsidRPr="00612865">
        <w:rPr>
          <w:rStyle w:val="StyleUnderline"/>
          <w:highlight w:val="cyan"/>
        </w:rPr>
        <w:t xml:space="preserve"> is to predict future </w:t>
      </w:r>
      <w:r w:rsidRPr="00612865">
        <w:rPr>
          <w:rStyle w:val="Emphasis"/>
          <w:highlight w:val="cyan"/>
        </w:rPr>
        <w:t>consumer spending patterns</w:t>
      </w:r>
      <w:r w:rsidRPr="00612865">
        <w:rPr>
          <w:rStyle w:val="StyleUnderline"/>
          <w:highlight w:val="cyan"/>
        </w:rPr>
        <w:t xml:space="preserve">, with the premise that more confidence leads to more buying and </w:t>
      </w:r>
      <w:r w:rsidRPr="00612865">
        <w:rPr>
          <w:rStyle w:val="Emphasis"/>
          <w:highlight w:val="cyan"/>
        </w:rPr>
        <w:t>stronger economic growth</w:t>
      </w:r>
      <w:r w:rsidRPr="00C53EF3">
        <w:rPr>
          <w:sz w:val="16"/>
        </w:rPr>
        <w:t>.</w:t>
      </w:r>
    </w:p>
    <w:p w14:paraId="41026725" w14:textId="77777777" w:rsidR="00B2558F" w:rsidRDefault="00B2558F" w:rsidP="00B2558F"/>
    <w:p w14:paraId="143BDCB9" w14:textId="77777777" w:rsidR="00B2558F" w:rsidRDefault="00B2558F" w:rsidP="00B2558F">
      <w:pPr>
        <w:pStyle w:val="Heading4"/>
      </w:pPr>
      <w:r>
        <w:t xml:space="preserve">Lack of consumer confidence causes economic decline </w:t>
      </w:r>
    </w:p>
    <w:p w14:paraId="578F565C" w14:textId="77777777" w:rsidR="00B2558F" w:rsidRPr="00C53EF3" w:rsidRDefault="00B2558F" w:rsidP="00B2558F">
      <w:r>
        <w:t xml:space="preserve">Brad </w:t>
      </w:r>
      <w:r w:rsidRPr="00C53EF3">
        <w:rPr>
          <w:rStyle w:val="Style13ptBold"/>
        </w:rPr>
        <w:t>McMillan, 19</w:t>
      </w:r>
      <w:r>
        <w:t xml:space="preserve">. Chief investment officer and a managing principal at Commonwealth Financial Network. 6-27-19. “Consumer Confidence Drops – Why Does It Matter?” </w:t>
      </w:r>
      <w:r w:rsidRPr="00C53EF3">
        <w:t>https://www.forbes.com/sites/bradmcmillan/2019/06/27/consumer-confidence-drops-why-does-it-matter/?sh=2b870fff45fd</w:t>
      </w:r>
      <w:r>
        <w:t>.</w:t>
      </w:r>
    </w:p>
    <w:p w14:paraId="30F0E742" w14:textId="77777777" w:rsidR="00B2558F" w:rsidRPr="00C53EF3" w:rsidRDefault="00B2558F" w:rsidP="00B2558F">
      <w:pPr>
        <w:rPr>
          <w:rStyle w:val="StyleUnderline"/>
        </w:rPr>
      </w:pPr>
      <w:r w:rsidRPr="00757FD7">
        <w:rPr>
          <w:rFonts w:ascii="Times New Roman" w:eastAsia="Times New Roman" w:hAnsi="Times New Roman" w:cs="Times New Roman"/>
          <w:sz w:val="16"/>
          <w:szCs w:val="24"/>
        </w:rPr>
        <w:t xml:space="preserve">This week, the Conference Board’s consumer confidence index was released. </w:t>
      </w:r>
      <w:r w:rsidRPr="00C53EF3">
        <w:rPr>
          <w:rStyle w:val="StyleUnderline"/>
        </w:rPr>
        <w:t xml:space="preserve">Unfortunately, the result was disappointing: it dropped from 131.3 in May to 121.5 for June. This decline brought the index to its </w:t>
      </w:r>
      <w:r w:rsidRPr="001D5BC0">
        <w:rPr>
          <w:rStyle w:val="Emphasis"/>
        </w:rPr>
        <w:t>lowest level</w:t>
      </w:r>
      <w:r w:rsidRPr="00C53EF3">
        <w:rPr>
          <w:rStyle w:val="StyleUnderline"/>
        </w:rPr>
        <w:t xml:space="preserve"> since September 2017. But to understand why this drop really matters—for the </w:t>
      </w:r>
      <w:r w:rsidRPr="001D5BC0">
        <w:rPr>
          <w:rStyle w:val="Emphasis"/>
        </w:rPr>
        <w:t>market and the</w:t>
      </w:r>
      <w:r w:rsidRPr="00C53EF3">
        <w:rPr>
          <w:rStyle w:val="StyleUnderline"/>
        </w:rPr>
        <w:t xml:space="preserve"> </w:t>
      </w:r>
      <w:r w:rsidRPr="001D5BC0">
        <w:rPr>
          <w:rStyle w:val="Emphasis"/>
        </w:rPr>
        <w:t>economy</w:t>
      </w:r>
      <w:r w:rsidRPr="00C53EF3">
        <w:rPr>
          <w:rStyle w:val="StyleUnderline"/>
        </w:rPr>
        <w:t>—we should start with consumer spending.</w:t>
      </w:r>
    </w:p>
    <w:p w14:paraId="24E48EAB" w14:textId="77777777" w:rsidR="00B2558F" w:rsidRPr="00757FD7" w:rsidRDefault="00B2558F" w:rsidP="00B2558F">
      <w:pPr>
        <w:rPr>
          <w:rFonts w:ascii="Times New Roman" w:eastAsia="Times New Roman" w:hAnsi="Times New Roman" w:cs="Times New Roman"/>
          <w:sz w:val="16"/>
          <w:szCs w:val="24"/>
        </w:rPr>
      </w:pPr>
    </w:p>
    <w:p w14:paraId="6F41F8BB" w14:textId="77777777" w:rsidR="00B2558F" w:rsidRPr="00757FD7" w:rsidRDefault="00B2558F" w:rsidP="00B2558F">
      <w:pPr>
        <w:rPr>
          <w:rFonts w:ascii="Times New Roman" w:eastAsia="Times New Roman" w:hAnsi="Times New Roman" w:cs="Times New Roman"/>
          <w:sz w:val="16"/>
          <w:szCs w:val="24"/>
        </w:rPr>
      </w:pPr>
      <w:r w:rsidRPr="00757FD7">
        <w:rPr>
          <w:rFonts w:ascii="Times New Roman" w:eastAsia="Times New Roman" w:hAnsi="Times New Roman" w:cs="Times New Roman"/>
          <w:sz w:val="16"/>
          <w:szCs w:val="24"/>
        </w:rPr>
        <w:t>Willingness to spend</w:t>
      </w:r>
    </w:p>
    <w:p w14:paraId="50F00A21" w14:textId="77777777" w:rsidR="00B2558F" w:rsidRPr="00757FD7" w:rsidRDefault="00B2558F" w:rsidP="00B2558F">
      <w:pPr>
        <w:rPr>
          <w:rFonts w:ascii="Times New Roman" w:eastAsia="Times New Roman" w:hAnsi="Times New Roman" w:cs="Times New Roman"/>
          <w:sz w:val="16"/>
          <w:szCs w:val="24"/>
        </w:rPr>
      </w:pPr>
    </w:p>
    <w:p w14:paraId="23C178EB" w14:textId="77777777" w:rsidR="00B2558F" w:rsidRPr="00757FD7" w:rsidRDefault="00B2558F" w:rsidP="00B2558F">
      <w:pPr>
        <w:rPr>
          <w:rFonts w:ascii="Times New Roman" w:eastAsia="Times New Roman" w:hAnsi="Times New Roman" w:cs="Times New Roman"/>
          <w:sz w:val="16"/>
          <w:szCs w:val="24"/>
        </w:rPr>
      </w:pPr>
      <w:r w:rsidRPr="00612865">
        <w:rPr>
          <w:rStyle w:val="Emphasis"/>
          <w:highlight w:val="cyan"/>
        </w:rPr>
        <w:t>Consumer spending</w:t>
      </w:r>
      <w:r w:rsidRPr="00612865">
        <w:rPr>
          <w:rStyle w:val="StyleUnderline"/>
          <w:highlight w:val="cyan"/>
        </w:rPr>
        <w:t xml:space="preserve"> drives</w:t>
      </w:r>
      <w:r w:rsidRPr="00C53EF3">
        <w:rPr>
          <w:rStyle w:val="StyleUnderline"/>
        </w:rPr>
        <w:t xml:space="preserve"> </w:t>
      </w:r>
      <w:r w:rsidRPr="00612865">
        <w:rPr>
          <w:rStyle w:val="StyleUnderline"/>
          <w:highlight w:val="cyan"/>
        </w:rPr>
        <w:t>more than two-thirds of the economy</w:t>
      </w:r>
      <w:r w:rsidRPr="00757FD7">
        <w:rPr>
          <w:rFonts w:ascii="Times New Roman" w:eastAsia="Times New Roman" w:hAnsi="Times New Roman" w:cs="Times New Roman"/>
          <w:sz w:val="16"/>
          <w:szCs w:val="24"/>
        </w:rPr>
        <w:t xml:space="preserve">. </w:t>
      </w:r>
      <w:r w:rsidRPr="00C53EF3">
        <w:rPr>
          <w:rStyle w:val="StyleUnderline"/>
        </w:rPr>
        <w:t xml:space="preserve">No </w:t>
      </w:r>
      <w:r w:rsidRPr="00612865">
        <w:rPr>
          <w:rStyle w:val="StyleUnderline"/>
          <w:highlight w:val="cyan"/>
        </w:rPr>
        <w:t>spending growth, no economic growth. For consumers to spend more, they must have jobs</w:t>
      </w:r>
      <w:r w:rsidRPr="00C53EF3">
        <w:rPr>
          <w:rStyle w:val="StyleUnderline"/>
        </w:rPr>
        <w:t xml:space="preserve"> (</w:t>
      </w:r>
      <w:r w:rsidRPr="00612865">
        <w:rPr>
          <w:rStyle w:val="StyleUnderline"/>
          <w:highlight w:val="cyan"/>
        </w:rPr>
        <w:t xml:space="preserve">which is why job growth is another key metric), but they must also feel good enough to </w:t>
      </w:r>
      <w:r w:rsidRPr="00612865">
        <w:rPr>
          <w:rStyle w:val="Emphasis"/>
          <w:highlight w:val="cyan"/>
        </w:rPr>
        <w:t>spend that money</w:t>
      </w:r>
      <w:r w:rsidRPr="00C53EF3">
        <w:rPr>
          <w:rStyle w:val="StyleUnderline"/>
        </w:rPr>
        <w:t xml:space="preserve">. </w:t>
      </w:r>
      <w:r w:rsidRPr="00612865">
        <w:rPr>
          <w:rStyle w:val="StyleUnderline"/>
          <w:highlight w:val="cyan"/>
        </w:rPr>
        <w:t xml:space="preserve">When confidence drops, the </w:t>
      </w:r>
      <w:r w:rsidRPr="00612865">
        <w:rPr>
          <w:rStyle w:val="Emphasis"/>
          <w:highlight w:val="cyan"/>
        </w:rPr>
        <w:t>willingness</w:t>
      </w:r>
      <w:r w:rsidRPr="00612865">
        <w:rPr>
          <w:rStyle w:val="StyleUnderline"/>
          <w:highlight w:val="cyan"/>
        </w:rPr>
        <w:t xml:space="preserve"> to spend starts to evaporate</w:t>
      </w:r>
      <w:r w:rsidRPr="00757FD7">
        <w:rPr>
          <w:rFonts w:ascii="Times New Roman" w:eastAsia="Times New Roman" w:hAnsi="Times New Roman" w:cs="Times New Roman"/>
          <w:sz w:val="16"/>
          <w:szCs w:val="24"/>
        </w:rPr>
        <w:t>. That scenario is just what we saw in this month’s report.</w:t>
      </w:r>
    </w:p>
    <w:p w14:paraId="50489C8C" w14:textId="77777777" w:rsidR="00B2558F" w:rsidRPr="00757FD7" w:rsidRDefault="00B2558F" w:rsidP="00B2558F">
      <w:pPr>
        <w:rPr>
          <w:rFonts w:ascii="Times New Roman" w:eastAsia="Times New Roman" w:hAnsi="Times New Roman" w:cs="Times New Roman"/>
          <w:sz w:val="16"/>
          <w:szCs w:val="24"/>
        </w:rPr>
      </w:pPr>
    </w:p>
    <w:p w14:paraId="0CAA8426" w14:textId="77777777" w:rsidR="00B2558F" w:rsidRPr="00757FD7" w:rsidRDefault="00B2558F" w:rsidP="00B2558F">
      <w:pPr>
        <w:rPr>
          <w:rFonts w:ascii="Times New Roman" w:eastAsia="Times New Roman" w:hAnsi="Times New Roman" w:cs="Times New Roman"/>
          <w:sz w:val="16"/>
          <w:szCs w:val="24"/>
        </w:rPr>
      </w:pPr>
      <w:r w:rsidRPr="00757FD7">
        <w:rPr>
          <w:rFonts w:ascii="Times New Roman" w:eastAsia="Times New Roman" w:hAnsi="Times New Roman" w:cs="Times New Roman"/>
          <w:sz w:val="16"/>
          <w:szCs w:val="24"/>
        </w:rPr>
        <w:t>That said, the risk is not immediate. Confidence remains at quite a high level historically, one consistent with strong growth. What is concerning is the change in trend.</w:t>
      </w:r>
    </w:p>
    <w:p w14:paraId="049C5EC1" w14:textId="77777777" w:rsidR="00B2558F" w:rsidRPr="00757FD7" w:rsidRDefault="00B2558F" w:rsidP="00B2558F">
      <w:pPr>
        <w:rPr>
          <w:rFonts w:ascii="Times New Roman" w:eastAsia="Times New Roman" w:hAnsi="Times New Roman" w:cs="Times New Roman"/>
          <w:sz w:val="16"/>
          <w:szCs w:val="24"/>
        </w:rPr>
      </w:pPr>
    </w:p>
    <w:p w14:paraId="7DEBC762" w14:textId="77777777" w:rsidR="00B2558F" w:rsidRPr="00757FD7" w:rsidRDefault="00B2558F" w:rsidP="00B2558F">
      <w:pPr>
        <w:rPr>
          <w:rFonts w:ascii="Times New Roman" w:eastAsia="Times New Roman" w:hAnsi="Times New Roman" w:cs="Times New Roman"/>
          <w:sz w:val="16"/>
          <w:szCs w:val="24"/>
        </w:rPr>
      </w:pPr>
      <w:r w:rsidRPr="00757FD7">
        <w:rPr>
          <w:rFonts w:ascii="Times New Roman" w:eastAsia="Times New Roman" w:hAnsi="Times New Roman" w:cs="Times New Roman"/>
          <w:sz w:val="16"/>
          <w:szCs w:val="24"/>
        </w:rPr>
        <w:t>Analyzing the trend</w:t>
      </w:r>
    </w:p>
    <w:p w14:paraId="594D006C" w14:textId="77777777" w:rsidR="00B2558F" w:rsidRPr="00757FD7" w:rsidRDefault="00B2558F" w:rsidP="00B2558F">
      <w:pPr>
        <w:rPr>
          <w:rFonts w:ascii="Times New Roman" w:eastAsia="Times New Roman" w:hAnsi="Times New Roman" w:cs="Times New Roman"/>
          <w:sz w:val="16"/>
          <w:szCs w:val="24"/>
        </w:rPr>
      </w:pPr>
      <w:r w:rsidRPr="00757FD7">
        <w:rPr>
          <w:sz w:val="16"/>
        </w:rPr>
        <w:fldChar w:fldCharType="begin"/>
      </w:r>
      <w:r w:rsidRPr="00757FD7">
        <w:rPr>
          <w:sz w:val="16"/>
        </w:rPr>
        <w:instrText xml:space="preserve"> INCLUDEPICTURE "https://imageio.forbes.com/blogs-images/bradmcmillan/files/2019/06/chart_0627.jpg?format=jpg&amp;width=960" \* MERGEFORMATINET </w:instrText>
      </w:r>
      <w:r w:rsidRPr="00757FD7">
        <w:rPr>
          <w:sz w:val="16"/>
        </w:rPr>
        <w:fldChar w:fldCharType="separate"/>
      </w:r>
      <w:r w:rsidRPr="00757FD7">
        <w:rPr>
          <w:noProof/>
          <w:sz w:val="16"/>
        </w:rPr>
        <w:drawing>
          <wp:inline distT="0" distB="0" distL="0" distR="0" wp14:anchorId="56E25F43" wp14:editId="456D6502">
            <wp:extent cx="2225842" cy="1666033"/>
            <wp:effectExtent l="0" t="0" r="0" b="0"/>
            <wp:docPr id="14" name="Picture 14" descr="Consumer Confidence Drops—Why Does It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nsumer Confidence Drops—Why Does It Matte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3621" cy="1671855"/>
                    </a:xfrm>
                    <a:prstGeom prst="rect">
                      <a:avLst/>
                    </a:prstGeom>
                    <a:noFill/>
                    <a:ln>
                      <a:noFill/>
                    </a:ln>
                  </pic:spPr>
                </pic:pic>
              </a:graphicData>
            </a:graphic>
          </wp:inline>
        </w:drawing>
      </w:r>
      <w:r w:rsidRPr="00757FD7">
        <w:rPr>
          <w:sz w:val="16"/>
        </w:rPr>
        <w:fldChar w:fldCharType="end"/>
      </w:r>
    </w:p>
    <w:p w14:paraId="7A1618F4" w14:textId="77777777" w:rsidR="00B2558F" w:rsidRPr="00757FD7" w:rsidRDefault="00B2558F" w:rsidP="00B2558F">
      <w:pPr>
        <w:rPr>
          <w:rFonts w:ascii="Times New Roman" w:eastAsia="Times New Roman" w:hAnsi="Times New Roman" w:cs="Times New Roman"/>
          <w:sz w:val="16"/>
          <w:szCs w:val="24"/>
        </w:rPr>
      </w:pPr>
      <w:r w:rsidRPr="00757FD7">
        <w:rPr>
          <w:rFonts w:ascii="Times New Roman" w:eastAsia="Times New Roman" w:hAnsi="Times New Roman" w:cs="Times New Roman"/>
          <w:sz w:val="16"/>
          <w:szCs w:val="24"/>
        </w:rPr>
        <w:t>When you look at the absolute confidence number, it is kind of meaningless. What does confidence of 121 mean, anyway? I don’t know. What gives this number meaning is the historical data, which we just mentioned, or the trend.</w:t>
      </w:r>
    </w:p>
    <w:p w14:paraId="3CC85428" w14:textId="77777777" w:rsidR="00B2558F" w:rsidRPr="00757FD7" w:rsidRDefault="00B2558F" w:rsidP="00B2558F">
      <w:pPr>
        <w:rPr>
          <w:rFonts w:ascii="Times New Roman" w:eastAsia="Times New Roman" w:hAnsi="Times New Roman" w:cs="Times New Roman"/>
          <w:sz w:val="16"/>
          <w:szCs w:val="24"/>
        </w:rPr>
      </w:pPr>
    </w:p>
    <w:p w14:paraId="6C5164C3" w14:textId="77777777" w:rsidR="00B2558F" w:rsidRPr="00C53EF3" w:rsidRDefault="00B2558F" w:rsidP="00B2558F">
      <w:pPr>
        <w:rPr>
          <w:rStyle w:val="StyleUnderline"/>
        </w:rPr>
      </w:pPr>
      <w:r w:rsidRPr="00612865">
        <w:rPr>
          <w:rStyle w:val="StyleUnderline"/>
          <w:highlight w:val="cyan"/>
        </w:rPr>
        <w:t xml:space="preserve">One of the best ways to analyze the </w:t>
      </w:r>
      <w:r w:rsidRPr="00612865">
        <w:rPr>
          <w:rStyle w:val="Emphasis"/>
          <w:highlight w:val="cyan"/>
        </w:rPr>
        <w:t>trend in confidence</w:t>
      </w:r>
      <w:r w:rsidRPr="00C53EF3">
        <w:rPr>
          <w:rStyle w:val="StyleUnderline"/>
        </w:rPr>
        <w:t xml:space="preserve"> </w:t>
      </w:r>
      <w:r w:rsidRPr="00612865">
        <w:rPr>
          <w:rStyle w:val="StyleUnderline"/>
          <w:highlight w:val="cyan"/>
        </w:rPr>
        <w:t>is to look at the year-on-year changes</w:t>
      </w:r>
      <w:r w:rsidRPr="00C53EF3">
        <w:rPr>
          <w:rStyle w:val="StyleUnderline"/>
        </w:rPr>
        <w:t xml:space="preserve">. As you can see in the chart above, when confidence drops by 20 points or more, year-on-year, we usually get a </w:t>
      </w:r>
      <w:r w:rsidRPr="001D5BC0">
        <w:rPr>
          <w:rStyle w:val="Emphasis"/>
        </w:rPr>
        <w:t>recession shortly</w:t>
      </w:r>
      <w:r w:rsidRPr="00C53EF3">
        <w:rPr>
          <w:rStyle w:val="StyleUnderline"/>
        </w:rPr>
        <w:t xml:space="preserve"> thereafter</w:t>
      </w:r>
      <w:r w:rsidRPr="00757FD7">
        <w:rPr>
          <w:rFonts w:ascii="Times New Roman" w:eastAsia="Times New Roman" w:hAnsi="Times New Roman" w:cs="Times New Roman"/>
          <w:sz w:val="16"/>
          <w:szCs w:val="24"/>
        </w:rPr>
        <w:t xml:space="preserve">. We are not there yet. But we are now below zero again. </w:t>
      </w:r>
      <w:r w:rsidRPr="00C53EF3">
        <w:rPr>
          <w:rStyle w:val="StyleUnderline"/>
        </w:rPr>
        <w:t xml:space="preserve">And with one more drop like this month’s? We would be getting awfully close to that break point. That is why this </w:t>
      </w:r>
      <w:r w:rsidRPr="001D5BC0">
        <w:rPr>
          <w:rStyle w:val="Emphasis"/>
        </w:rPr>
        <w:t xml:space="preserve">month’s data </w:t>
      </w:r>
      <w:r w:rsidRPr="00C53EF3">
        <w:rPr>
          <w:rStyle w:val="StyleUnderline"/>
        </w:rPr>
        <w:t>matters.</w:t>
      </w:r>
    </w:p>
    <w:p w14:paraId="09936BB4" w14:textId="77777777" w:rsidR="00B2558F" w:rsidRPr="00757FD7" w:rsidRDefault="00B2558F" w:rsidP="00B2558F">
      <w:pPr>
        <w:rPr>
          <w:rFonts w:ascii="Times New Roman" w:eastAsia="Times New Roman" w:hAnsi="Times New Roman" w:cs="Times New Roman"/>
          <w:sz w:val="16"/>
          <w:szCs w:val="24"/>
        </w:rPr>
      </w:pPr>
    </w:p>
    <w:p w14:paraId="77978A5D" w14:textId="77777777" w:rsidR="00B2558F" w:rsidRPr="00757FD7" w:rsidRDefault="00B2558F" w:rsidP="00B2558F">
      <w:pPr>
        <w:rPr>
          <w:rFonts w:ascii="Times New Roman" w:eastAsia="Times New Roman" w:hAnsi="Times New Roman" w:cs="Times New Roman"/>
          <w:sz w:val="16"/>
          <w:szCs w:val="24"/>
        </w:rPr>
      </w:pPr>
      <w:r w:rsidRPr="00757FD7">
        <w:rPr>
          <w:rFonts w:ascii="Times New Roman" w:eastAsia="Times New Roman" w:hAnsi="Times New Roman" w:cs="Times New Roman"/>
          <w:sz w:val="16"/>
          <w:szCs w:val="24"/>
        </w:rPr>
        <w:t>Getting closer to the end?</w:t>
      </w:r>
    </w:p>
    <w:p w14:paraId="0BA417E9" w14:textId="77777777" w:rsidR="00B2558F" w:rsidRPr="00757FD7" w:rsidRDefault="00B2558F" w:rsidP="00B2558F">
      <w:pPr>
        <w:rPr>
          <w:rFonts w:ascii="Times New Roman" w:eastAsia="Times New Roman" w:hAnsi="Times New Roman" w:cs="Times New Roman"/>
          <w:sz w:val="16"/>
          <w:szCs w:val="24"/>
        </w:rPr>
      </w:pPr>
    </w:p>
    <w:p w14:paraId="3135FE84" w14:textId="77777777" w:rsidR="00B2558F" w:rsidRPr="001D5BC0" w:rsidRDefault="00B2558F" w:rsidP="00B2558F">
      <w:pPr>
        <w:rPr>
          <w:rStyle w:val="StyleUnderline"/>
        </w:rPr>
      </w:pPr>
      <w:r w:rsidRPr="00757FD7">
        <w:rPr>
          <w:rFonts w:ascii="Times New Roman" w:eastAsia="Times New Roman" w:hAnsi="Times New Roman" w:cs="Times New Roman"/>
          <w:sz w:val="16"/>
          <w:szCs w:val="24"/>
        </w:rPr>
        <w:t xml:space="preserve">When you look beyond the headline numbers, the concerns get even worse. </w:t>
      </w:r>
      <w:r w:rsidRPr="001D5BC0">
        <w:rPr>
          <w:rStyle w:val="StyleUnderline"/>
        </w:rPr>
        <w:t xml:space="preserve">The </w:t>
      </w:r>
      <w:r w:rsidRPr="00612865">
        <w:rPr>
          <w:rStyle w:val="StyleUnderline"/>
          <w:highlight w:val="cyan"/>
        </w:rPr>
        <w:t xml:space="preserve">current </w:t>
      </w:r>
      <w:r w:rsidRPr="00612865">
        <w:rPr>
          <w:rStyle w:val="Emphasis"/>
          <w:highlight w:val="cyan"/>
        </w:rPr>
        <w:t>conditions index</w:t>
      </w:r>
      <w:r w:rsidRPr="00612865">
        <w:rPr>
          <w:rStyle w:val="StyleUnderline"/>
          <w:highlight w:val="cyan"/>
        </w:rPr>
        <w:t xml:space="preserve"> dropped, but the expectations index deteriorated even further. People feel less good now, and they expect to feel even worse shortly.</w:t>
      </w:r>
      <w:r w:rsidRPr="001D5BC0">
        <w:rPr>
          <w:rStyle w:val="StyleUnderline"/>
        </w:rPr>
        <w:t xml:space="preserve"> More, given the </w:t>
      </w:r>
      <w:r w:rsidRPr="00612865">
        <w:rPr>
          <w:rStyle w:val="StyleUnderline"/>
          <w:highlight w:val="cyan"/>
        </w:rPr>
        <w:t xml:space="preserve">recent drop in gas prices and bounce in stock prices, both indices should have </w:t>
      </w:r>
      <w:r w:rsidRPr="00612865">
        <w:rPr>
          <w:rStyle w:val="Emphasis"/>
          <w:highlight w:val="cyan"/>
        </w:rPr>
        <w:t>risen and not fallen</w:t>
      </w:r>
      <w:r w:rsidRPr="00612865">
        <w:rPr>
          <w:rStyle w:val="StyleUnderline"/>
          <w:highlight w:val="cyan"/>
        </w:rPr>
        <w:t>. It</w:t>
      </w:r>
      <w:r w:rsidRPr="001D5BC0">
        <w:rPr>
          <w:rStyle w:val="StyleUnderline"/>
        </w:rPr>
        <w:t xml:space="preserve"> looks like worries about the trade war are </w:t>
      </w:r>
      <w:r w:rsidRPr="00757FD7">
        <w:rPr>
          <w:rStyle w:val="Emphasis"/>
        </w:rPr>
        <w:t>overriding those</w:t>
      </w:r>
      <w:r w:rsidRPr="001D5BC0">
        <w:rPr>
          <w:rStyle w:val="StyleUnderline"/>
        </w:rPr>
        <w:t xml:space="preserve"> effects, leaving these numbers even more vulnerable if </w:t>
      </w:r>
      <w:r w:rsidRPr="00757FD7">
        <w:rPr>
          <w:rStyle w:val="Emphasis"/>
        </w:rPr>
        <w:t>gas prices</w:t>
      </w:r>
      <w:r w:rsidRPr="001D5BC0">
        <w:rPr>
          <w:rStyle w:val="StyleUnderline"/>
        </w:rPr>
        <w:t xml:space="preserve"> were to rise or job growth were to slow.</w:t>
      </w:r>
    </w:p>
    <w:p w14:paraId="7F71E29E" w14:textId="77777777" w:rsidR="00B2558F" w:rsidRPr="001D5BC0" w:rsidRDefault="00B2558F" w:rsidP="00B2558F">
      <w:pPr>
        <w:rPr>
          <w:rStyle w:val="StyleUnderline"/>
        </w:rPr>
      </w:pPr>
    </w:p>
    <w:p w14:paraId="4F0FD157" w14:textId="77777777" w:rsidR="00B2558F" w:rsidRPr="00757FD7" w:rsidRDefault="00B2558F" w:rsidP="00B2558F">
      <w:pPr>
        <w:rPr>
          <w:rFonts w:ascii="Times New Roman" w:eastAsia="Times New Roman" w:hAnsi="Times New Roman" w:cs="Times New Roman"/>
          <w:sz w:val="16"/>
          <w:szCs w:val="24"/>
        </w:rPr>
      </w:pPr>
      <w:r w:rsidRPr="00757FD7">
        <w:rPr>
          <w:rFonts w:ascii="Times New Roman" w:eastAsia="Times New Roman" w:hAnsi="Times New Roman" w:cs="Times New Roman"/>
          <w:sz w:val="16"/>
          <w:szCs w:val="24"/>
        </w:rPr>
        <w:t>There is no need to panic yet, as there is certainly time for this to reverse. We saw false alarms in the early 1990s and mid-2000s, and the last significant drop after the government shutdown reversed reasonably quickly. There is some cushion here. In the context of rising worries, though, this is another sign that we are getting closer to the end of the expansion than to the beginning.</w:t>
      </w:r>
    </w:p>
    <w:p w14:paraId="2CDEDFE2" w14:textId="77777777" w:rsidR="00B2558F" w:rsidRPr="00757FD7" w:rsidRDefault="00B2558F" w:rsidP="00B2558F">
      <w:pPr>
        <w:rPr>
          <w:rFonts w:ascii="Times New Roman" w:eastAsia="Times New Roman" w:hAnsi="Times New Roman" w:cs="Times New Roman"/>
          <w:sz w:val="16"/>
          <w:szCs w:val="24"/>
        </w:rPr>
      </w:pPr>
    </w:p>
    <w:p w14:paraId="7D3F9C71" w14:textId="77777777" w:rsidR="00B2558F" w:rsidRPr="00757FD7" w:rsidRDefault="00B2558F" w:rsidP="00B2558F">
      <w:pPr>
        <w:rPr>
          <w:rFonts w:ascii="Times New Roman" w:eastAsia="Times New Roman" w:hAnsi="Times New Roman" w:cs="Times New Roman"/>
          <w:sz w:val="16"/>
          <w:szCs w:val="24"/>
        </w:rPr>
      </w:pPr>
      <w:r w:rsidRPr="00757FD7">
        <w:rPr>
          <w:rFonts w:ascii="Times New Roman" w:eastAsia="Times New Roman" w:hAnsi="Times New Roman" w:cs="Times New Roman"/>
          <w:sz w:val="16"/>
          <w:szCs w:val="24"/>
        </w:rPr>
        <w:t>What about the market?</w:t>
      </w:r>
    </w:p>
    <w:p w14:paraId="0C6195DD" w14:textId="77777777" w:rsidR="00B2558F" w:rsidRPr="00757FD7" w:rsidRDefault="00B2558F" w:rsidP="00B2558F">
      <w:pPr>
        <w:rPr>
          <w:rFonts w:ascii="Times New Roman" w:eastAsia="Times New Roman" w:hAnsi="Times New Roman" w:cs="Times New Roman"/>
          <w:sz w:val="16"/>
          <w:szCs w:val="24"/>
        </w:rPr>
      </w:pPr>
    </w:p>
    <w:p w14:paraId="16BEE7AD" w14:textId="77777777" w:rsidR="00B2558F" w:rsidRPr="00C53EF3" w:rsidRDefault="00B2558F" w:rsidP="00B2558F">
      <w:pPr>
        <w:rPr>
          <w:rStyle w:val="StyleUnderline"/>
        </w:rPr>
      </w:pPr>
      <w:r w:rsidRPr="00757FD7">
        <w:rPr>
          <w:rStyle w:val="StyleUnderline"/>
        </w:rPr>
        <w:t>From an economic perspective, therefore, this is something to keep an eye on</w:t>
      </w:r>
      <w:r w:rsidRPr="00757FD7">
        <w:rPr>
          <w:rFonts w:ascii="Times New Roman" w:eastAsia="Times New Roman" w:hAnsi="Times New Roman" w:cs="Times New Roman"/>
          <w:sz w:val="16"/>
          <w:szCs w:val="24"/>
        </w:rPr>
        <w:t xml:space="preserve"> but is not yet a major concern</w:t>
      </w:r>
      <w:r w:rsidRPr="00612865">
        <w:rPr>
          <w:rFonts w:ascii="Times New Roman" w:eastAsia="Times New Roman" w:hAnsi="Times New Roman" w:cs="Times New Roman"/>
          <w:sz w:val="16"/>
          <w:szCs w:val="24"/>
          <w:highlight w:val="cyan"/>
        </w:rPr>
        <w:t xml:space="preserve">. </w:t>
      </w:r>
      <w:r w:rsidRPr="00612865">
        <w:rPr>
          <w:rStyle w:val="StyleUnderline"/>
          <w:highlight w:val="cyan"/>
        </w:rPr>
        <w:t xml:space="preserve">The stock market, however, might be </w:t>
      </w:r>
      <w:r w:rsidRPr="00612865">
        <w:rPr>
          <w:rStyle w:val="Emphasis"/>
          <w:highlight w:val="cyan"/>
        </w:rPr>
        <w:t>more vulnerable</w:t>
      </w:r>
      <w:r w:rsidRPr="00757FD7">
        <w:rPr>
          <w:rStyle w:val="StyleUnderline"/>
        </w:rPr>
        <w:t xml:space="preserve">. </w:t>
      </w:r>
      <w:r w:rsidRPr="00612865">
        <w:rPr>
          <w:rStyle w:val="StyleUnderline"/>
          <w:highlight w:val="cyan"/>
        </w:rPr>
        <w:t xml:space="preserve">What most people don’t realize—but what makes sense, when you think about it—is that </w:t>
      </w:r>
      <w:r w:rsidRPr="00612865">
        <w:rPr>
          <w:rStyle w:val="Emphasis"/>
          <w:highlight w:val="cyan"/>
        </w:rPr>
        <w:t>stock market</w:t>
      </w:r>
      <w:r w:rsidRPr="00757FD7">
        <w:rPr>
          <w:rStyle w:val="StyleUnderline"/>
        </w:rPr>
        <w:t xml:space="preserve"> </w:t>
      </w:r>
      <w:r w:rsidRPr="00612865">
        <w:rPr>
          <w:rStyle w:val="StyleUnderline"/>
          <w:highlight w:val="cyan"/>
        </w:rPr>
        <w:t>valuations are very highly correlated to consumer confidence</w:t>
      </w:r>
      <w:r w:rsidRPr="00612865">
        <w:rPr>
          <w:rFonts w:ascii="Times New Roman" w:eastAsia="Times New Roman" w:hAnsi="Times New Roman" w:cs="Times New Roman"/>
          <w:sz w:val="16"/>
          <w:szCs w:val="24"/>
          <w:highlight w:val="cyan"/>
        </w:rPr>
        <w:t>.</w:t>
      </w:r>
      <w:r w:rsidRPr="00757FD7">
        <w:rPr>
          <w:rFonts w:ascii="Times New Roman" w:eastAsia="Times New Roman" w:hAnsi="Times New Roman" w:cs="Times New Roman"/>
          <w:sz w:val="16"/>
          <w:szCs w:val="24"/>
        </w:rPr>
        <w:t xml:space="preserve"> When people feel good and are spending, not only does the economy grow faster, but investors are more confident and more willing to pay up for investments. </w:t>
      </w:r>
      <w:r w:rsidRPr="00612865">
        <w:rPr>
          <w:rStyle w:val="StyleUnderline"/>
          <w:highlight w:val="cyan"/>
        </w:rPr>
        <w:t>When the reverse happens, not only does growth slo</w:t>
      </w:r>
      <w:r w:rsidRPr="00757FD7">
        <w:rPr>
          <w:rStyle w:val="StyleUnderline"/>
        </w:rPr>
        <w:t xml:space="preserve">w (which applies to earnings growth, as well as economic </w:t>
      </w:r>
      <w:r w:rsidRPr="00612865">
        <w:rPr>
          <w:rStyle w:val="StyleUnderline"/>
          <w:highlight w:val="cyan"/>
        </w:rPr>
        <w:t>growth), but valuations tend to drop.</w:t>
      </w:r>
      <w:r w:rsidRPr="00612865">
        <w:rPr>
          <w:rFonts w:ascii="Times New Roman" w:eastAsia="Times New Roman" w:hAnsi="Times New Roman" w:cs="Times New Roman"/>
          <w:sz w:val="16"/>
          <w:szCs w:val="24"/>
          <w:highlight w:val="cyan"/>
        </w:rPr>
        <w:t xml:space="preserve"> </w:t>
      </w:r>
      <w:r w:rsidRPr="00612865">
        <w:rPr>
          <w:rStyle w:val="Emphasis"/>
          <w:highlight w:val="cyan"/>
        </w:rPr>
        <w:t>Consumer confidence</w:t>
      </w:r>
      <w:r w:rsidRPr="00612865">
        <w:rPr>
          <w:rStyle w:val="StyleUnderline"/>
          <w:highlight w:val="cyan"/>
        </w:rPr>
        <w:t xml:space="preserve"> gives both a double whammy up—and down.</w:t>
      </w:r>
    </w:p>
    <w:p w14:paraId="34CA87A7" w14:textId="77777777" w:rsidR="00B2558F" w:rsidRPr="00757FD7" w:rsidRDefault="00B2558F" w:rsidP="00B2558F">
      <w:pPr>
        <w:rPr>
          <w:rFonts w:ascii="Times New Roman" w:eastAsia="Times New Roman" w:hAnsi="Times New Roman" w:cs="Times New Roman"/>
          <w:sz w:val="16"/>
          <w:szCs w:val="24"/>
        </w:rPr>
      </w:pPr>
    </w:p>
    <w:p w14:paraId="58C2E729" w14:textId="77777777" w:rsidR="00B2558F" w:rsidRPr="00757FD7" w:rsidRDefault="00B2558F" w:rsidP="00B2558F">
      <w:pPr>
        <w:rPr>
          <w:rFonts w:ascii="Times New Roman" w:eastAsia="Times New Roman" w:hAnsi="Times New Roman" w:cs="Times New Roman"/>
          <w:sz w:val="16"/>
          <w:szCs w:val="24"/>
        </w:rPr>
      </w:pPr>
      <w:r w:rsidRPr="00757FD7">
        <w:rPr>
          <w:rFonts w:ascii="Times New Roman" w:eastAsia="Times New Roman" w:hAnsi="Times New Roman" w:cs="Times New Roman"/>
          <w:sz w:val="16"/>
          <w:szCs w:val="24"/>
        </w:rPr>
        <w:t>Confidence matters</w:t>
      </w:r>
    </w:p>
    <w:p w14:paraId="482AF366" w14:textId="77777777" w:rsidR="00B2558F" w:rsidRPr="00757FD7" w:rsidRDefault="00B2558F" w:rsidP="00B2558F">
      <w:pPr>
        <w:rPr>
          <w:rFonts w:ascii="Times New Roman" w:eastAsia="Times New Roman" w:hAnsi="Times New Roman" w:cs="Times New Roman"/>
          <w:sz w:val="16"/>
          <w:szCs w:val="24"/>
        </w:rPr>
      </w:pPr>
    </w:p>
    <w:p w14:paraId="32C87249" w14:textId="77777777" w:rsidR="00B2558F" w:rsidRPr="00C53EF3" w:rsidRDefault="00B2558F" w:rsidP="00B2558F">
      <w:pPr>
        <w:rPr>
          <w:rStyle w:val="StyleUnderline"/>
        </w:rPr>
      </w:pPr>
      <w:r w:rsidRPr="00C53EF3">
        <w:rPr>
          <w:rStyle w:val="StyleUnderline"/>
        </w:rPr>
        <w:t xml:space="preserve">For this recovery so far, we have seen the benefit of just that. Rising confidence has supported both growth and valuations for the past decade, albeit from very low levels. Now, </w:t>
      </w:r>
      <w:r w:rsidRPr="00612865">
        <w:rPr>
          <w:rStyle w:val="StyleUnderline"/>
          <w:highlight w:val="cyan"/>
        </w:rPr>
        <w:t xml:space="preserve">with the economy and the </w:t>
      </w:r>
      <w:r w:rsidRPr="00612865">
        <w:rPr>
          <w:rStyle w:val="Emphasis"/>
          <w:highlight w:val="cyan"/>
        </w:rPr>
        <w:t>market at record</w:t>
      </w:r>
      <w:r w:rsidRPr="00612865">
        <w:rPr>
          <w:rStyle w:val="StyleUnderline"/>
          <w:highlight w:val="cyan"/>
        </w:rPr>
        <w:t xml:space="preserve"> levels, if confidence reverses, we will likely see both backtrack. Confidence matters on </w:t>
      </w:r>
      <w:r w:rsidRPr="00612865">
        <w:rPr>
          <w:rStyle w:val="Emphasis"/>
          <w:highlight w:val="cyan"/>
        </w:rPr>
        <w:t>multiple levels</w:t>
      </w:r>
      <w:r w:rsidRPr="00612865">
        <w:rPr>
          <w:rStyle w:val="StyleUnderline"/>
          <w:highlight w:val="cyan"/>
        </w:rPr>
        <w:t xml:space="preserve">, both </w:t>
      </w:r>
      <w:r w:rsidRPr="00612865">
        <w:rPr>
          <w:rStyle w:val="Emphasis"/>
          <w:highlight w:val="cyan"/>
        </w:rPr>
        <w:t>economic and investment</w:t>
      </w:r>
      <w:r w:rsidRPr="00612865">
        <w:rPr>
          <w:rStyle w:val="StyleUnderline"/>
          <w:highlight w:val="cyan"/>
        </w:rPr>
        <w:t>.</w:t>
      </w:r>
    </w:p>
    <w:p w14:paraId="4ED53961" w14:textId="77777777" w:rsidR="00B2558F" w:rsidRPr="001065E7" w:rsidRDefault="00B2558F" w:rsidP="00B2558F">
      <w:pPr>
        <w:rPr>
          <w:rFonts w:ascii="Times New Roman" w:eastAsia="Times New Roman" w:hAnsi="Times New Roman" w:cs="Times New Roman"/>
          <w:sz w:val="16"/>
          <w:szCs w:val="24"/>
        </w:rPr>
      </w:pPr>
    </w:p>
    <w:p w14:paraId="6507166D" w14:textId="77777777" w:rsidR="00B2558F" w:rsidRDefault="00B2558F" w:rsidP="00B2558F"/>
    <w:p w14:paraId="5BF44BC8" w14:textId="77777777" w:rsidR="00B2558F" w:rsidRPr="00B2558F" w:rsidRDefault="00B2558F" w:rsidP="00B2558F"/>
    <w:p w14:paraId="460C1EFB" w14:textId="77777777" w:rsidR="00B2558F" w:rsidRPr="00B2558F" w:rsidRDefault="00B2558F" w:rsidP="00B2558F">
      <w:pPr>
        <w:rPr>
          <w:sz w:val="12"/>
        </w:rPr>
      </w:pPr>
    </w:p>
    <w:p w14:paraId="5A0D6F87" w14:textId="77777777" w:rsidR="00B2558F" w:rsidRDefault="00B2558F" w:rsidP="00B2558F">
      <w:pPr>
        <w:pStyle w:val="Heading1"/>
      </w:pPr>
      <w:r>
        <w:t>Impacts</w:t>
      </w:r>
    </w:p>
    <w:p w14:paraId="507C80E8" w14:textId="77777777" w:rsidR="00B2558F" w:rsidRDefault="00B2558F" w:rsidP="00B2558F"/>
    <w:p w14:paraId="536A2F94" w14:textId="77777777" w:rsidR="00B2558F" w:rsidRDefault="00B2558F" w:rsidP="00B2558F">
      <w:pPr>
        <w:pStyle w:val="Heading2"/>
      </w:pPr>
      <w:r>
        <w:t>Terminal Impacts</w:t>
      </w:r>
    </w:p>
    <w:p w14:paraId="2BB01ECD" w14:textId="77777777" w:rsidR="00B2558F" w:rsidRDefault="00B2558F" w:rsidP="00B2558F"/>
    <w:p w14:paraId="1E9A76BE" w14:textId="77777777" w:rsidR="00B2558F" w:rsidRPr="00235DF4" w:rsidRDefault="00B2558F" w:rsidP="00B2558F">
      <w:pPr>
        <w:pStyle w:val="Heading3"/>
      </w:pPr>
      <w:r>
        <w:t>Impacts: Liu</w:t>
      </w:r>
    </w:p>
    <w:p w14:paraId="26CA0974" w14:textId="77777777" w:rsidR="00B2558F" w:rsidRPr="00235DF4" w:rsidRDefault="00B2558F" w:rsidP="00B2558F">
      <w:pPr>
        <w:pStyle w:val="Heading4"/>
        <w:rPr>
          <w:rFonts w:cs="Arial"/>
        </w:rPr>
      </w:pPr>
      <w:r w:rsidRPr="00235DF4">
        <w:rPr>
          <w:rFonts w:cs="Arial"/>
        </w:rPr>
        <w:t xml:space="preserve">It causes </w:t>
      </w:r>
      <w:r w:rsidRPr="00235DF4">
        <w:rPr>
          <w:rFonts w:cs="Arial"/>
          <w:u w:val="single"/>
        </w:rPr>
        <w:t>terrorism</w:t>
      </w:r>
      <w:r w:rsidRPr="00235DF4">
        <w:rPr>
          <w:rFonts w:cs="Arial"/>
        </w:rPr>
        <w:t xml:space="preserve">, </w:t>
      </w:r>
      <w:r w:rsidRPr="00235DF4">
        <w:rPr>
          <w:rFonts w:cs="Arial"/>
          <w:u w:val="single"/>
        </w:rPr>
        <w:t>civil wars</w:t>
      </w:r>
      <w:r w:rsidRPr="00235DF4">
        <w:rPr>
          <w:rFonts w:cs="Arial"/>
        </w:rPr>
        <w:t xml:space="preserve">, and </w:t>
      </w:r>
      <w:r w:rsidRPr="00235DF4">
        <w:rPr>
          <w:rFonts w:cs="Arial"/>
          <w:u w:val="single"/>
        </w:rPr>
        <w:t>diversion</w:t>
      </w:r>
      <w:r w:rsidRPr="00235DF4">
        <w:rPr>
          <w:rFonts w:cs="Arial"/>
        </w:rPr>
        <w:t xml:space="preserve"> that go </w:t>
      </w:r>
      <w:r w:rsidRPr="00235DF4">
        <w:rPr>
          <w:rFonts w:cs="Arial"/>
          <w:u w:val="single"/>
        </w:rPr>
        <w:t>global</w:t>
      </w:r>
      <w:r w:rsidRPr="00235DF4">
        <w:rPr>
          <w:rFonts w:cs="Arial"/>
        </w:rPr>
        <w:t>---nothing checks</w:t>
      </w:r>
    </w:p>
    <w:p w14:paraId="2FD963FC" w14:textId="77777777" w:rsidR="00B2558F" w:rsidRPr="00235DF4" w:rsidRDefault="00B2558F" w:rsidP="00B2558F">
      <w:r w:rsidRPr="00235DF4">
        <w:t xml:space="preserve">Dr. Qian </w:t>
      </w:r>
      <w:r w:rsidRPr="00235DF4">
        <w:rPr>
          <w:rStyle w:val="Style13ptBold"/>
        </w:rPr>
        <w:t>Liu 18</w:t>
      </w:r>
      <w:r w:rsidRPr="00235DF4">
        <w:t>,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“The Next Economic Crisis Could Cause A Global Conflict. Here's Why”, World Economic Forum, 11/13/2018, https://www.weforum.org/agenda/2018/11/the-next-economic-crisis-could-cause-a-global-conflict-heres-why</w:t>
      </w:r>
    </w:p>
    <w:p w14:paraId="41DD80E8" w14:textId="77777777" w:rsidR="00B2558F" w:rsidRPr="00235DF4" w:rsidRDefault="00B2558F" w:rsidP="00B2558F">
      <w:pPr>
        <w:rPr>
          <w:sz w:val="16"/>
        </w:rPr>
      </w:pPr>
      <w:r w:rsidRPr="00235DF4">
        <w:rPr>
          <w:sz w:val="16"/>
        </w:rPr>
        <w:t xml:space="preserve">The next economic crisis is closer than you think. But what you should really worry about is what comes after: </w:t>
      </w:r>
      <w:r w:rsidRPr="00235DF4">
        <w:rPr>
          <w:rStyle w:val="StyleUnderline"/>
          <w:highlight w:val="cyan"/>
        </w:rPr>
        <w:t xml:space="preserve">in the </w:t>
      </w:r>
      <w:r w:rsidRPr="00235DF4">
        <w:rPr>
          <w:rStyle w:val="Emphasis"/>
          <w:sz w:val="24"/>
          <w:szCs w:val="26"/>
          <w:highlight w:val="cyan"/>
        </w:rPr>
        <w:t>current</w:t>
      </w:r>
      <w:r w:rsidRPr="00235DF4">
        <w:rPr>
          <w:rStyle w:val="Emphasis"/>
          <w:sz w:val="24"/>
          <w:szCs w:val="26"/>
        </w:rPr>
        <w:t xml:space="preserve"> social, political, and technological </w:t>
      </w:r>
      <w:r w:rsidRPr="00235DF4">
        <w:rPr>
          <w:rStyle w:val="Emphasis"/>
          <w:sz w:val="24"/>
          <w:szCs w:val="26"/>
          <w:highlight w:val="cyan"/>
        </w:rPr>
        <w:t>landscape</w:t>
      </w:r>
      <w:r w:rsidRPr="00235DF4">
        <w:rPr>
          <w:rStyle w:val="StyleUnderline"/>
          <w:highlight w:val="cyan"/>
        </w:rPr>
        <w:t>, a</w:t>
      </w:r>
      <w:r w:rsidRPr="00235DF4">
        <w:rPr>
          <w:rStyle w:val="StyleUnderline"/>
        </w:rPr>
        <w:t xml:space="preserve"> prolonged </w:t>
      </w:r>
      <w:r w:rsidRPr="00235DF4">
        <w:rPr>
          <w:rStyle w:val="StyleUnderline"/>
          <w:highlight w:val="cyan"/>
        </w:rPr>
        <w:t>economic crisis</w:t>
      </w:r>
      <w:r w:rsidRPr="00235DF4">
        <w:rPr>
          <w:rStyle w:val="StyleUnderline"/>
        </w:rPr>
        <w:t xml:space="preserve">, combined with rising income inequality, </w:t>
      </w:r>
      <w:r w:rsidRPr="00235DF4">
        <w:rPr>
          <w:rStyle w:val="StyleUnderline"/>
          <w:highlight w:val="cyan"/>
        </w:rPr>
        <w:t>could</w:t>
      </w:r>
      <w:r w:rsidRPr="00235DF4">
        <w:rPr>
          <w:rStyle w:val="StyleUnderline"/>
        </w:rPr>
        <w:t xml:space="preserve"> well </w:t>
      </w:r>
      <w:r w:rsidRPr="00235DF4">
        <w:rPr>
          <w:rStyle w:val="Emphasis"/>
          <w:sz w:val="24"/>
          <w:szCs w:val="26"/>
          <w:highlight w:val="cyan"/>
        </w:rPr>
        <w:t>escalate</w:t>
      </w:r>
      <w:r w:rsidRPr="00235DF4">
        <w:rPr>
          <w:rStyle w:val="StyleUnderline"/>
          <w:sz w:val="24"/>
          <w:szCs w:val="26"/>
          <w:highlight w:val="cyan"/>
        </w:rPr>
        <w:t xml:space="preserve"> </w:t>
      </w:r>
      <w:r w:rsidRPr="00235DF4">
        <w:rPr>
          <w:rStyle w:val="StyleUnderline"/>
          <w:highlight w:val="cyan"/>
        </w:rPr>
        <w:t>into</w:t>
      </w:r>
      <w:r w:rsidRPr="00235DF4">
        <w:rPr>
          <w:rStyle w:val="StyleUnderline"/>
        </w:rPr>
        <w:t xml:space="preserve"> a </w:t>
      </w:r>
      <w:r w:rsidRPr="00235DF4">
        <w:rPr>
          <w:rStyle w:val="Emphasis"/>
          <w:sz w:val="24"/>
          <w:szCs w:val="26"/>
          <w:highlight w:val="cyan"/>
        </w:rPr>
        <w:t>major global</w:t>
      </w:r>
      <w:r w:rsidRPr="00235DF4">
        <w:rPr>
          <w:rStyle w:val="Emphasis"/>
          <w:sz w:val="24"/>
          <w:szCs w:val="26"/>
        </w:rPr>
        <w:t xml:space="preserve"> military </w:t>
      </w:r>
      <w:r w:rsidRPr="00235DF4">
        <w:rPr>
          <w:rStyle w:val="Emphasis"/>
          <w:sz w:val="24"/>
          <w:szCs w:val="26"/>
          <w:highlight w:val="cyan"/>
        </w:rPr>
        <w:t>conflict</w:t>
      </w:r>
      <w:r w:rsidRPr="00235DF4">
        <w:rPr>
          <w:sz w:val="16"/>
        </w:rPr>
        <w:t>.</w:t>
      </w:r>
    </w:p>
    <w:p w14:paraId="69A70D42" w14:textId="77777777" w:rsidR="00B2558F" w:rsidRPr="00235DF4" w:rsidRDefault="00B2558F" w:rsidP="00B2558F">
      <w:pPr>
        <w:rPr>
          <w:sz w:val="16"/>
        </w:rPr>
      </w:pPr>
      <w:r w:rsidRPr="00235DF4">
        <w:rPr>
          <w:rStyle w:val="StyleUnderline"/>
        </w:rPr>
        <w:t>The 20</w:t>
      </w:r>
      <w:r w:rsidRPr="00235DF4">
        <w:rPr>
          <w:rStyle w:val="Emphasis"/>
          <w:highlight w:val="cyan"/>
        </w:rPr>
        <w:t>08</w:t>
      </w:r>
      <w:r w:rsidRPr="00235DF4">
        <w:rPr>
          <w:sz w:val="16"/>
        </w:rPr>
        <w:t xml:space="preserve">-09 global financial </w:t>
      </w:r>
      <w:r w:rsidRPr="00235DF4">
        <w:rPr>
          <w:rStyle w:val="StyleUnderline"/>
        </w:rPr>
        <w:t xml:space="preserve">crisis </w:t>
      </w:r>
      <w:r w:rsidRPr="00235DF4">
        <w:rPr>
          <w:rStyle w:val="Emphasis"/>
          <w:highlight w:val="cyan"/>
        </w:rPr>
        <w:t>almost</w:t>
      </w:r>
      <w:r w:rsidRPr="00235DF4">
        <w:rPr>
          <w:rStyle w:val="StyleUnderline"/>
          <w:highlight w:val="cyan"/>
        </w:rPr>
        <w:t xml:space="preserve"> bankrupted</w:t>
      </w:r>
      <w:r w:rsidRPr="00235DF4">
        <w:rPr>
          <w:rStyle w:val="StyleUnderline"/>
        </w:rPr>
        <w:t xml:space="preserve"> governments and caused systemic collapse. Policymakers managed to pull the global economy back from the brink, using massive</w:t>
      </w:r>
      <w:r w:rsidRPr="00235DF4">
        <w:rPr>
          <w:sz w:val="16"/>
        </w:rPr>
        <w:t xml:space="preserve"> monetary </w:t>
      </w:r>
      <w:r w:rsidRPr="00235DF4">
        <w:rPr>
          <w:rStyle w:val="StyleUnderline"/>
        </w:rPr>
        <w:t>stimulus</w:t>
      </w:r>
      <w:r w:rsidRPr="00235DF4">
        <w:rPr>
          <w:sz w:val="16"/>
        </w:rPr>
        <w:t>, including quantitative easing and near-zero (or even negative) interest rates.</w:t>
      </w:r>
    </w:p>
    <w:p w14:paraId="48B49A08" w14:textId="77777777" w:rsidR="00B2558F" w:rsidRPr="00235DF4" w:rsidRDefault="00B2558F" w:rsidP="00B2558F">
      <w:pPr>
        <w:rPr>
          <w:sz w:val="10"/>
          <w:szCs w:val="16"/>
        </w:rPr>
      </w:pPr>
      <w:r w:rsidRPr="00235DF4">
        <w:rPr>
          <w:sz w:val="10"/>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538604D0" w14:textId="77777777" w:rsidR="00B2558F" w:rsidRPr="00235DF4" w:rsidRDefault="00B2558F" w:rsidP="00B2558F">
      <w:pPr>
        <w:rPr>
          <w:sz w:val="10"/>
          <w:szCs w:val="16"/>
        </w:rPr>
      </w:pPr>
      <w:r w:rsidRPr="00235DF4">
        <w:rPr>
          <w:sz w:val="10"/>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57738C95" w14:textId="77777777" w:rsidR="00B2558F" w:rsidRPr="00235DF4" w:rsidRDefault="00B2558F" w:rsidP="00B2558F">
      <w:pPr>
        <w:rPr>
          <w:sz w:val="10"/>
          <w:szCs w:val="16"/>
        </w:rPr>
      </w:pPr>
      <w:r w:rsidRPr="00235DF4">
        <w:rPr>
          <w:sz w:val="10"/>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06E514FC" w14:textId="77777777" w:rsidR="00B2558F" w:rsidRPr="00235DF4" w:rsidRDefault="00B2558F" w:rsidP="00B2558F">
      <w:pPr>
        <w:rPr>
          <w:sz w:val="10"/>
          <w:szCs w:val="16"/>
        </w:rPr>
      </w:pPr>
      <w:r w:rsidRPr="00235DF4">
        <w:rPr>
          <w:sz w:val="10"/>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1D62CDC2" w14:textId="77777777" w:rsidR="00B2558F" w:rsidRPr="00235DF4" w:rsidRDefault="00B2558F" w:rsidP="00B2558F">
      <w:pPr>
        <w:rPr>
          <w:sz w:val="10"/>
          <w:szCs w:val="16"/>
        </w:rPr>
      </w:pPr>
      <w:r w:rsidRPr="00235DF4">
        <w:rPr>
          <w:sz w:val="10"/>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727C4684" w14:textId="77777777" w:rsidR="00B2558F" w:rsidRPr="00235DF4" w:rsidRDefault="00B2558F" w:rsidP="00B2558F">
      <w:pPr>
        <w:rPr>
          <w:sz w:val="16"/>
        </w:rPr>
      </w:pPr>
      <w:r w:rsidRPr="00235DF4">
        <w:rPr>
          <w:sz w:val="16"/>
        </w:rPr>
        <w:t xml:space="preserve">If history is any guide, </w:t>
      </w:r>
      <w:r w:rsidRPr="00235DF4">
        <w:rPr>
          <w:rStyle w:val="StyleUnderline"/>
        </w:rPr>
        <w:t>the consequences</w:t>
      </w:r>
      <w:r w:rsidRPr="00235DF4">
        <w:rPr>
          <w:sz w:val="16"/>
        </w:rPr>
        <w:t xml:space="preserve"> of this mistake </w:t>
      </w:r>
      <w:r w:rsidRPr="00235DF4">
        <w:rPr>
          <w:rStyle w:val="StyleUnderline"/>
        </w:rPr>
        <w:t xml:space="preserve">could extend </w:t>
      </w:r>
      <w:r w:rsidRPr="00235DF4">
        <w:rPr>
          <w:rStyle w:val="Emphasis"/>
        </w:rPr>
        <w:t>far beyond</w:t>
      </w:r>
      <w:r w:rsidRPr="00235DF4">
        <w:rPr>
          <w:rStyle w:val="StyleUnderline"/>
        </w:rPr>
        <w:t xml:space="preserve"> the economy</w:t>
      </w:r>
      <w:r w:rsidRPr="00235DF4">
        <w:rPr>
          <w:sz w:val="16"/>
        </w:rPr>
        <w:t xml:space="preserve">. According to Harvard’s Benjamin Friedman, </w:t>
      </w:r>
      <w:r w:rsidRPr="00235DF4">
        <w:rPr>
          <w:rStyle w:val="StyleUnderline"/>
        </w:rPr>
        <w:t xml:space="preserve">prolonged periods of economic </w:t>
      </w:r>
      <w:r w:rsidRPr="00235DF4">
        <w:rPr>
          <w:rStyle w:val="StyleUnderline"/>
          <w:highlight w:val="cyan"/>
        </w:rPr>
        <w:t>distress</w:t>
      </w:r>
      <w:r w:rsidRPr="00235DF4">
        <w:rPr>
          <w:rStyle w:val="StyleUnderline"/>
        </w:rPr>
        <w:t xml:space="preserve"> have been characterized also by public antipathy toward minority groups or foreign countries – attitudes that can help to </w:t>
      </w:r>
      <w:r w:rsidRPr="00235DF4">
        <w:rPr>
          <w:rStyle w:val="StyleUnderline"/>
          <w:highlight w:val="cyan"/>
        </w:rPr>
        <w:t xml:space="preserve">fuel </w:t>
      </w:r>
      <w:r w:rsidRPr="00235DF4">
        <w:rPr>
          <w:rStyle w:val="Emphasis"/>
          <w:highlight w:val="cyan"/>
        </w:rPr>
        <w:t>unrest</w:t>
      </w:r>
      <w:r w:rsidRPr="00235DF4">
        <w:rPr>
          <w:rStyle w:val="StyleUnderline"/>
          <w:highlight w:val="cyan"/>
        </w:rPr>
        <w:t xml:space="preserve">, </w:t>
      </w:r>
      <w:r w:rsidRPr="00235DF4">
        <w:rPr>
          <w:rStyle w:val="Emphasis"/>
          <w:highlight w:val="cyan"/>
        </w:rPr>
        <w:t>terrorism</w:t>
      </w:r>
      <w:r w:rsidRPr="00235DF4">
        <w:rPr>
          <w:rStyle w:val="StyleUnderline"/>
          <w:highlight w:val="cyan"/>
        </w:rPr>
        <w:t>, or</w:t>
      </w:r>
      <w:r w:rsidRPr="00235DF4">
        <w:rPr>
          <w:rStyle w:val="StyleUnderline"/>
        </w:rPr>
        <w:t xml:space="preserve"> even </w:t>
      </w:r>
      <w:r w:rsidRPr="00235DF4">
        <w:rPr>
          <w:rStyle w:val="Emphasis"/>
          <w:highlight w:val="cyan"/>
        </w:rPr>
        <w:t>war</w:t>
      </w:r>
      <w:r w:rsidRPr="00235DF4">
        <w:rPr>
          <w:sz w:val="16"/>
        </w:rPr>
        <w:t>.</w:t>
      </w:r>
    </w:p>
    <w:p w14:paraId="24AA3B41" w14:textId="77777777" w:rsidR="00B2558F" w:rsidRPr="00235DF4" w:rsidRDefault="00B2558F" w:rsidP="00B2558F">
      <w:pPr>
        <w:rPr>
          <w:sz w:val="16"/>
        </w:rPr>
      </w:pPr>
      <w:r w:rsidRPr="00235DF4">
        <w:rPr>
          <w:rStyle w:val="StyleUnderline"/>
        </w:rPr>
        <w:t xml:space="preserve">For example, </w:t>
      </w:r>
      <w:r w:rsidRPr="00235DF4">
        <w:rPr>
          <w:rStyle w:val="StyleUnderline"/>
          <w:highlight w:val="cyan"/>
        </w:rPr>
        <w:t>during the Great Depression</w:t>
      </w:r>
      <w:r w:rsidRPr="00235DF4">
        <w:rPr>
          <w:sz w:val="16"/>
        </w:rPr>
        <w:t xml:space="preserve">, US President Herbert </w:t>
      </w:r>
      <w:r w:rsidRPr="00235DF4">
        <w:rPr>
          <w:rStyle w:val="StyleUnderline"/>
        </w:rPr>
        <w:t>Hoover signed the</w:t>
      </w:r>
      <w:r w:rsidRPr="00235DF4">
        <w:rPr>
          <w:sz w:val="16"/>
        </w:rPr>
        <w:t xml:space="preserve"> 1930 </w:t>
      </w:r>
      <w:r w:rsidRPr="00235DF4">
        <w:rPr>
          <w:rStyle w:val="Emphasis"/>
          <w:highlight w:val="cyan"/>
        </w:rPr>
        <w:t>Smoot-Hawley</w:t>
      </w:r>
      <w:r w:rsidRPr="00235DF4">
        <w:rPr>
          <w:rStyle w:val="StyleUnderline"/>
        </w:rPr>
        <w:t xml:space="preserve"> Tariff Act</w:t>
      </w:r>
      <w:r w:rsidRPr="00235DF4">
        <w:rPr>
          <w:sz w:val="16"/>
        </w:rPr>
        <w:t xml:space="preserve">, intended to protect American workers and farmers from foreign competition. </w:t>
      </w:r>
      <w:r w:rsidRPr="00235DF4">
        <w:rPr>
          <w:rStyle w:val="StyleUnderline"/>
        </w:rPr>
        <w:t xml:space="preserve">In the subsequent five years, global trade shrank by two-thirds. </w:t>
      </w:r>
      <w:r w:rsidRPr="00235DF4">
        <w:rPr>
          <w:rStyle w:val="StyleUnderline"/>
          <w:highlight w:val="cyan"/>
        </w:rPr>
        <w:t xml:space="preserve">Within a decade, </w:t>
      </w:r>
      <w:r w:rsidRPr="00235DF4">
        <w:rPr>
          <w:rStyle w:val="Emphasis"/>
          <w:highlight w:val="cyan"/>
        </w:rPr>
        <w:t>World War II</w:t>
      </w:r>
      <w:r w:rsidRPr="00235DF4">
        <w:rPr>
          <w:rStyle w:val="StyleUnderline"/>
        </w:rPr>
        <w:t xml:space="preserve"> had begun</w:t>
      </w:r>
      <w:r w:rsidRPr="00235DF4">
        <w:rPr>
          <w:sz w:val="16"/>
        </w:rPr>
        <w:t>.</w:t>
      </w:r>
    </w:p>
    <w:p w14:paraId="31AFE57C" w14:textId="77777777" w:rsidR="00B2558F" w:rsidRPr="00235DF4" w:rsidRDefault="00B2558F" w:rsidP="00B2558F">
      <w:pPr>
        <w:rPr>
          <w:sz w:val="16"/>
        </w:rPr>
      </w:pPr>
      <w:r w:rsidRPr="00235DF4">
        <w:rPr>
          <w:sz w:val="16"/>
        </w:rPr>
        <w:t xml:space="preserve">To be sure, WWII, like World War I, was caused by a multitude of factors; there is no standard path to war. But there is reason to believe that </w:t>
      </w:r>
      <w:r w:rsidRPr="00235DF4">
        <w:rPr>
          <w:rStyle w:val="StyleUnderline"/>
        </w:rPr>
        <w:t>high levels of inequality can play a significant role in stoking conflict</w:t>
      </w:r>
      <w:r w:rsidRPr="00235DF4">
        <w:rPr>
          <w:sz w:val="16"/>
        </w:rPr>
        <w:t>.</w:t>
      </w:r>
    </w:p>
    <w:p w14:paraId="44039AB7" w14:textId="77777777" w:rsidR="00B2558F" w:rsidRPr="00235DF4" w:rsidRDefault="00B2558F" w:rsidP="00B2558F">
      <w:pPr>
        <w:rPr>
          <w:sz w:val="16"/>
        </w:rPr>
      </w:pPr>
      <w:r w:rsidRPr="00235DF4">
        <w:rPr>
          <w:rStyle w:val="StyleUnderline"/>
        </w:rPr>
        <w:t>According to research</w:t>
      </w:r>
      <w:r w:rsidRPr="00235DF4">
        <w:rPr>
          <w:sz w:val="16"/>
        </w:rPr>
        <w:t xml:space="preserve"> by the economist Thomas Piketty, </w:t>
      </w:r>
      <w:r w:rsidRPr="00235DF4">
        <w:rPr>
          <w:rStyle w:val="StyleUnderline"/>
        </w:rPr>
        <w:t>a spike in income inequality is often followed by a great crisis</w:t>
      </w:r>
      <w:r w:rsidRPr="00235DF4">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5953420F" w14:textId="77777777" w:rsidR="00B2558F" w:rsidRPr="00235DF4" w:rsidRDefault="00B2558F" w:rsidP="00B2558F">
      <w:pPr>
        <w:rPr>
          <w:sz w:val="16"/>
        </w:rPr>
      </w:pPr>
      <w:r w:rsidRPr="00235DF4">
        <w:rPr>
          <w:rStyle w:val="StyleUnderline"/>
        </w:rPr>
        <w:t xml:space="preserve">This is </w:t>
      </w:r>
      <w:r w:rsidRPr="00235DF4">
        <w:rPr>
          <w:rStyle w:val="Emphasis"/>
        </w:rPr>
        <w:t xml:space="preserve">all the </w:t>
      </w:r>
      <w:r w:rsidRPr="00235DF4">
        <w:rPr>
          <w:rStyle w:val="Emphasis"/>
          <w:highlight w:val="cyan"/>
        </w:rPr>
        <w:t>more worrying</w:t>
      </w:r>
      <w:r w:rsidRPr="00235DF4">
        <w:rPr>
          <w:rStyle w:val="StyleUnderline"/>
          <w:highlight w:val="cyan"/>
        </w:rPr>
        <w:t xml:space="preserve"> in view of</w:t>
      </w:r>
      <w:r w:rsidRPr="00235DF4">
        <w:rPr>
          <w:rStyle w:val="StyleUnderline"/>
        </w:rPr>
        <w:t xml:space="preserve"> the </w:t>
      </w:r>
      <w:r w:rsidRPr="00235DF4">
        <w:rPr>
          <w:rStyle w:val="Emphasis"/>
          <w:sz w:val="24"/>
          <w:szCs w:val="26"/>
        </w:rPr>
        <w:t xml:space="preserve">numerous </w:t>
      </w:r>
      <w:r w:rsidRPr="00235DF4">
        <w:rPr>
          <w:rStyle w:val="Emphasis"/>
          <w:sz w:val="24"/>
          <w:szCs w:val="26"/>
          <w:highlight w:val="cyan"/>
        </w:rPr>
        <w:t>other factors</w:t>
      </w:r>
      <w:r w:rsidRPr="00235DF4">
        <w:rPr>
          <w:rStyle w:val="StyleUnderline"/>
          <w:sz w:val="24"/>
          <w:szCs w:val="26"/>
          <w:highlight w:val="cyan"/>
        </w:rPr>
        <w:t xml:space="preserve"> </w:t>
      </w:r>
      <w:r w:rsidRPr="00235DF4">
        <w:rPr>
          <w:rStyle w:val="StyleUnderline"/>
          <w:highlight w:val="cyan"/>
        </w:rPr>
        <w:t>stoking</w:t>
      </w:r>
      <w:r w:rsidRPr="00235DF4">
        <w:rPr>
          <w:rStyle w:val="StyleUnderline"/>
        </w:rPr>
        <w:t xml:space="preserve"> social unrest and diplomatic </w:t>
      </w:r>
      <w:r w:rsidRPr="00235DF4">
        <w:rPr>
          <w:rStyle w:val="StyleUnderline"/>
          <w:highlight w:val="cyan"/>
        </w:rPr>
        <w:t xml:space="preserve">tension, </w:t>
      </w:r>
      <w:r w:rsidRPr="00235DF4">
        <w:rPr>
          <w:rStyle w:val="StyleUnderline"/>
        </w:rPr>
        <w:t xml:space="preserve">including </w:t>
      </w:r>
      <w:r w:rsidRPr="00235DF4">
        <w:rPr>
          <w:rStyle w:val="Emphasis"/>
          <w:highlight w:val="cyan"/>
        </w:rPr>
        <w:t>tech</w:t>
      </w:r>
      <w:r w:rsidRPr="00235DF4">
        <w:rPr>
          <w:rStyle w:val="Emphasis"/>
        </w:rPr>
        <w:t xml:space="preserve">nological </w:t>
      </w:r>
      <w:r w:rsidRPr="00235DF4">
        <w:rPr>
          <w:rStyle w:val="Emphasis"/>
          <w:highlight w:val="cyan"/>
        </w:rPr>
        <w:t>disruption</w:t>
      </w:r>
      <w:r w:rsidRPr="00235DF4">
        <w:rPr>
          <w:rStyle w:val="StyleUnderline"/>
        </w:rPr>
        <w:t xml:space="preserve">, a </w:t>
      </w:r>
      <w:r w:rsidRPr="00235DF4">
        <w:rPr>
          <w:rStyle w:val="Emphasis"/>
        </w:rPr>
        <w:t xml:space="preserve">record-breaking </w:t>
      </w:r>
      <w:r w:rsidRPr="00235DF4">
        <w:rPr>
          <w:rStyle w:val="Emphasis"/>
          <w:highlight w:val="cyan"/>
        </w:rPr>
        <w:t>migration</w:t>
      </w:r>
      <w:r w:rsidRPr="00235DF4">
        <w:rPr>
          <w:rStyle w:val="Emphasis"/>
        </w:rPr>
        <w:t xml:space="preserve"> crisis</w:t>
      </w:r>
      <w:r w:rsidRPr="00235DF4">
        <w:rPr>
          <w:rStyle w:val="StyleUnderline"/>
        </w:rPr>
        <w:t xml:space="preserve">, </w:t>
      </w:r>
      <w:r w:rsidRPr="00235DF4">
        <w:rPr>
          <w:rStyle w:val="Emphasis"/>
        </w:rPr>
        <w:t>anxiety over globalization</w:t>
      </w:r>
      <w:r w:rsidRPr="00235DF4">
        <w:rPr>
          <w:rStyle w:val="StyleUnderline"/>
        </w:rPr>
        <w:t xml:space="preserve">, </w:t>
      </w:r>
      <w:r w:rsidRPr="00235DF4">
        <w:rPr>
          <w:rStyle w:val="Emphasis"/>
        </w:rPr>
        <w:t xml:space="preserve">political </w:t>
      </w:r>
      <w:r w:rsidRPr="00235DF4">
        <w:rPr>
          <w:rStyle w:val="Emphasis"/>
          <w:highlight w:val="cyan"/>
        </w:rPr>
        <w:t>polarization</w:t>
      </w:r>
      <w:r w:rsidRPr="00235DF4">
        <w:rPr>
          <w:rStyle w:val="StyleUnderline"/>
          <w:highlight w:val="cyan"/>
        </w:rPr>
        <w:t>, and</w:t>
      </w:r>
      <w:r w:rsidRPr="00235DF4">
        <w:rPr>
          <w:rStyle w:val="StyleUnderline"/>
        </w:rPr>
        <w:t xml:space="preserve"> </w:t>
      </w:r>
      <w:r w:rsidRPr="00235DF4">
        <w:rPr>
          <w:rStyle w:val="Emphasis"/>
        </w:rPr>
        <w:t xml:space="preserve">rising </w:t>
      </w:r>
      <w:r w:rsidRPr="00235DF4">
        <w:rPr>
          <w:rStyle w:val="Emphasis"/>
          <w:highlight w:val="cyan"/>
        </w:rPr>
        <w:t>nationalism</w:t>
      </w:r>
      <w:r w:rsidRPr="00235DF4">
        <w:rPr>
          <w:rStyle w:val="StyleUnderline"/>
          <w:highlight w:val="cyan"/>
        </w:rPr>
        <w:t>. All</w:t>
      </w:r>
      <w:r w:rsidRPr="00235DF4">
        <w:rPr>
          <w:rStyle w:val="StyleUnderline"/>
        </w:rPr>
        <w:t xml:space="preserve"> are symptoms of failed policies that could turn out to be </w:t>
      </w:r>
      <w:r w:rsidRPr="00235DF4">
        <w:rPr>
          <w:rStyle w:val="Emphasis"/>
          <w:highlight w:val="cyan"/>
        </w:rPr>
        <w:t>trigger points</w:t>
      </w:r>
      <w:r w:rsidRPr="00235DF4">
        <w:rPr>
          <w:rStyle w:val="StyleUnderline"/>
        </w:rPr>
        <w:t xml:space="preserve"> for a future crisis</w:t>
      </w:r>
      <w:r w:rsidRPr="00235DF4">
        <w:rPr>
          <w:sz w:val="16"/>
        </w:rPr>
        <w:t>.</w:t>
      </w:r>
    </w:p>
    <w:p w14:paraId="6A1A22A5" w14:textId="77777777" w:rsidR="00B2558F" w:rsidRPr="00235DF4" w:rsidRDefault="00B2558F" w:rsidP="00B2558F">
      <w:pPr>
        <w:rPr>
          <w:sz w:val="16"/>
        </w:rPr>
      </w:pPr>
      <w:r w:rsidRPr="00235DF4">
        <w:rPr>
          <w:sz w:val="16"/>
        </w:rPr>
        <w:t xml:space="preserve">Voters have good reason to be frustrated, but the emotionally appealing populists to whom they are increasingly giving their support are offering ill-advised solutions that will only make matters worse. For example, </w:t>
      </w:r>
      <w:r w:rsidRPr="00235DF4">
        <w:rPr>
          <w:rStyle w:val="StyleUnderline"/>
        </w:rPr>
        <w:t xml:space="preserve">despite the world’s unprecedented interconnectedness, </w:t>
      </w:r>
      <w:r w:rsidRPr="00235DF4">
        <w:rPr>
          <w:rStyle w:val="Emphasis"/>
          <w:highlight w:val="cyan"/>
        </w:rPr>
        <w:t>multilat</w:t>
      </w:r>
      <w:r w:rsidRPr="00235DF4">
        <w:rPr>
          <w:rStyle w:val="Emphasis"/>
        </w:rPr>
        <w:t xml:space="preserve">eralism </w:t>
      </w:r>
      <w:r w:rsidRPr="00235DF4">
        <w:rPr>
          <w:rStyle w:val="Emphasis"/>
          <w:highlight w:val="cyan"/>
        </w:rPr>
        <w:t>is</w:t>
      </w:r>
      <w:r w:rsidRPr="00235DF4">
        <w:rPr>
          <w:rStyle w:val="Emphasis"/>
        </w:rPr>
        <w:t xml:space="preserve"> increasingly being </w:t>
      </w:r>
      <w:r w:rsidRPr="00235DF4">
        <w:rPr>
          <w:rStyle w:val="Emphasis"/>
          <w:highlight w:val="cyan"/>
        </w:rPr>
        <w:t>eschewed</w:t>
      </w:r>
      <w:r w:rsidRPr="00235DF4">
        <w:rPr>
          <w:sz w:val="16"/>
        </w:rPr>
        <w:t xml:space="preserve">, as countries – most notably, Donald Trump’s US – pursue unilateral, isolationist policies. </w:t>
      </w:r>
      <w:r w:rsidRPr="00235DF4">
        <w:rPr>
          <w:rStyle w:val="StyleUnderline"/>
        </w:rPr>
        <w:t xml:space="preserve">Meanwhile, </w:t>
      </w:r>
      <w:r w:rsidRPr="00235DF4">
        <w:rPr>
          <w:rStyle w:val="Emphasis"/>
          <w:highlight w:val="cyan"/>
        </w:rPr>
        <w:t>proxy wars</w:t>
      </w:r>
      <w:r w:rsidRPr="00235DF4">
        <w:rPr>
          <w:rStyle w:val="StyleUnderline"/>
        </w:rPr>
        <w:t xml:space="preserve"> are </w:t>
      </w:r>
      <w:r w:rsidRPr="00235DF4">
        <w:rPr>
          <w:rStyle w:val="Emphasis"/>
          <w:highlight w:val="cyan"/>
        </w:rPr>
        <w:t>raging</w:t>
      </w:r>
      <w:r w:rsidRPr="00235DF4">
        <w:rPr>
          <w:rStyle w:val="StyleUnderline"/>
        </w:rPr>
        <w:t xml:space="preserve"> in Syria and Yemen</w:t>
      </w:r>
      <w:r w:rsidRPr="00235DF4">
        <w:rPr>
          <w:sz w:val="16"/>
        </w:rPr>
        <w:t>.</w:t>
      </w:r>
    </w:p>
    <w:p w14:paraId="07B0150C" w14:textId="77777777" w:rsidR="00B2558F" w:rsidRDefault="00B2558F" w:rsidP="00B2558F">
      <w:pPr>
        <w:rPr>
          <w:sz w:val="16"/>
        </w:rPr>
      </w:pPr>
      <w:r w:rsidRPr="00235DF4">
        <w:rPr>
          <w:rStyle w:val="StyleUnderline"/>
        </w:rPr>
        <w:t xml:space="preserve">Against this background, we must take seriously the possibility that </w:t>
      </w:r>
      <w:r w:rsidRPr="00235DF4">
        <w:rPr>
          <w:rStyle w:val="StyleUnderline"/>
          <w:highlight w:val="cyan"/>
        </w:rPr>
        <w:t>the next</w:t>
      </w:r>
      <w:r w:rsidRPr="00235DF4">
        <w:rPr>
          <w:rStyle w:val="StyleUnderline"/>
        </w:rPr>
        <w:t xml:space="preserve"> economic </w:t>
      </w:r>
      <w:r w:rsidRPr="00235DF4">
        <w:rPr>
          <w:rStyle w:val="StyleUnderline"/>
          <w:highlight w:val="cyan"/>
        </w:rPr>
        <w:t>crisis</w:t>
      </w:r>
      <w:r w:rsidRPr="00235DF4">
        <w:rPr>
          <w:rStyle w:val="StyleUnderline"/>
        </w:rPr>
        <w:t xml:space="preserve"> could </w:t>
      </w:r>
      <w:r w:rsidRPr="00235DF4">
        <w:rPr>
          <w:rStyle w:val="StyleUnderline"/>
          <w:highlight w:val="cyan"/>
        </w:rPr>
        <w:t xml:space="preserve">lead to a </w:t>
      </w:r>
      <w:r w:rsidRPr="00235DF4">
        <w:rPr>
          <w:rStyle w:val="Emphasis"/>
          <w:highlight w:val="cyan"/>
        </w:rPr>
        <w:t>large-scale</w:t>
      </w:r>
      <w:r w:rsidRPr="00235DF4">
        <w:rPr>
          <w:rStyle w:val="Emphasis"/>
        </w:rPr>
        <w:t xml:space="preserve"> military confrontation</w:t>
      </w:r>
      <w:r w:rsidRPr="00235DF4">
        <w:rPr>
          <w:sz w:val="16"/>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235DF4">
        <w:rPr>
          <w:rStyle w:val="StyleUnderline"/>
        </w:rPr>
        <w:t xml:space="preserve">The alternative may well be </w:t>
      </w:r>
      <w:r w:rsidRPr="00235DF4">
        <w:rPr>
          <w:rStyle w:val="Emphasis"/>
          <w:sz w:val="24"/>
          <w:szCs w:val="26"/>
          <w:highlight w:val="cyan"/>
        </w:rPr>
        <w:t>global conflagration</w:t>
      </w:r>
      <w:r w:rsidRPr="00235DF4">
        <w:rPr>
          <w:sz w:val="16"/>
        </w:rPr>
        <w:t>.</w:t>
      </w:r>
    </w:p>
    <w:p w14:paraId="09241F91" w14:textId="77777777" w:rsidR="00B2558F" w:rsidRDefault="00B2558F" w:rsidP="00B2558F">
      <w:pPr>
        <w:rPr>
          <w:sz w:val="16"/>
        </w:rPr>
      </w:pPr>
    </w:p>
    <w:p w14:paraId="49DBA59D" w14:textId="77777777" w:rsidR="00B2558F" w:rsidRPr="00235DF4" w:rsidRDefault="00B2558F" w:rsidP="00B2558F">
      <w:pPr>
        <w:pStyle w:val="Heading3"/>
      </w:pPr>
      <w:r>
        <w:t>Impacts: Kemp</w:t>
      </w:r>
    </w:p>
    <w:p w14:paraId="0A6D4AC2" w14:textId="77777777" w:rsidR="00B2558F" w:rsidRPr="00235DF4" w:rsidRDefault="00B2558F" w:rsidP="00B2558F">
      <w:pPr>
        <w:pStyle w:val="Heading4"/>
        <w:rPr>
          <w:rFonts w:cs="Arial"/>
        </w:rPr>
      </w:pPr>
      <w:r w:rsidRPr="00235DF4">
        <w:rPr>
          <w:rFonts w:cs="Arial"/>
        </w:rPr>
        <w:t>Turns every scenario.</w:t>
      </w:r>
    </w:p>
    <w:p w14:paraId="1DD9BC56" w14:textId="77777777" w:rsidR="00B2558F" w:rsidRPr="00235DF4" w:rsidRDefault="00B2558F" w:rsidP="00B2558F">
      <w:r w:rsidRPr="00235DF4">
        <w:t xml:space="preserve">Geoffrey </w:t>
      </w:r>
      <w:r w:rsidRPr="00235DF4">
        <w:rPr>
          <w:rStyle w:val="Style13ptBold"/>
        </w:rPr>
        <w:t>Kemp 10</w:t>
      </w:r>
      <w:r w:rsidRPr="00235DF4">
        <w:t>,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451AEA23" w14:textId="77777777" w:rsidR="00B2558F" w:rsidRDefault="00B2558F" w:rsidP="00B2558F">
      <w:pPr>
        <w:rPr>
          <w:sz w:val="16"/>
          <w:szCs w:val="20"/>
        </w:rPr>
      </w:pPr>
      <w:r w:rsidRPr="00235DF4">
        <w:rPr>
          <w:sz w:val="16"/>
          <w:szCs w:val="20"/>
        </w:rPr>
        <w:t xml:space="preserve">The second scenario, called Mayhem and Chaos, is the opposite of the first scenario; everything that can go wrong does go wrong. </w:t>
      </w:r>
      <w:r w:rsidRPr="00235DF4">
        <w:rPr>
          <w:rStyle w:val="StyleUnderline"/>
          <w:szCs w:val="20"/>
        </w:rPr>
        <w:t xml:space="preserve">The world </w:t>
      </w:r>
      <w:r w:rsidRPr="00235DF4">
        <w:rPr>
          <w:rStyle w:val="StyleUnderline"/>
          <w:szCs w:val="20"/>
          <w:highlight w:val="cyan"/>
        </w:rPr>
        <w:t>economic situation weakens</w:t>
      </w:r>
      <w:r w:rsidRPr="00235DF4">
        <w:rPr>
          <w:rStyle w:val="StyleUnderline"/>
          <w:szCs w:val="20"/>
        </w:rPr>
        <w:t xml:space="preserve"> rather than strengthens</w:t>
      </w:r>
      <w:r w:rsidRPr="00235DF4">
        <w:rPr>
          <w:sz w:val="16"/>
          <w:szCs w:val="20"/>
        </w:rPr>
        <w:t xml:space="preserve">, and </w:t>
      </w:r>
      <w:r w:rsidRPr="00235DF4">
        <w:rPr>
          <w:rStyle w:val="StyleUnderline"/>
          <w:szCs w:val="20"/>
          <w:highlight w:val="cyan"/>
        </w:rPr>
        <w:t xml:space="preserve">India, China, and </w:t>
      </w:r>
      <w:r w:rsidRPr="00235DF4">
        <w:rPr>
          <w:rStyle w:val="Emphasis"/>
          <w:highlight w:val="cyan"/>
        </w:rPr>
        <w:t>Japan</w:t>
      </w:r>
      <w:r w:rsidRPr="00235DF4">
        <w:rPr>
          <w:rStyle w:val="StyleUnderline"/>
          <w:szCs w:val="20"/>
          <w:highlight w:val="cyan"/>
        </w:rPr>
        <w:t xml:space="preserve"> suffer</w:t>
      </w:r>
      <w:r w:rsidRPr="00235DF4">
        <w:rPr>
          <w:rStyle w:val="StyleUnderline"/>
          <w:szCs w:val="20"/>
        </w:rPr>
        <w:t xml:space="preserve"> a major </w:t>
      </w:r>
      <w:r w:rsidRPr="00235DF4">
        <w:rPr>
          <w:rStyle w:val="StyleUnderline"/>
          <w:szCs w:val="20"/>
          <w:highlight w:val="cyan"/>
        </w:rPr>
        <w:t>reduction in</w:t>
      </w:r>
      <w:r w:rsidRPr="00235DF4">
        <w:rPr>
          <w:rStyle w:val="StyleUnderline"/>
          <w:szCs w:val="20"/>
        </w:rPr>
        <w:t xml:space="preserve"> their </w:t>
      </w:r>
      <w:r w:rsidRPr="00235DF4">
        <w:rPr>
          <w:rStyle w:val="StyleUnderline"/>
          <w:szCs w:val="20"/>
          <w:highlight w:val="cyan"/>
        </w:rPr>
        <w:t>growth</w:t>
      </w:r>
      <w:r w:rsidRPr="00235DF4">
        <w:rPr>
          <w:rStyle w:val="StyleUnderline"/>
          <w:szCs w:val="20"/>
        </w:rPr>
        <w:t xml:space="preserve"> rates</w:t>
      </w:r>
      <w:r w:rsidRPr="00235DF4">
        <w:rPr>
          <w:sz w:val="16"/>
          <w:szCs w:val="20"/>
        </w:rPr>
        <w:t xml:space="preserve">, further </w:t>
      </w:r>
      <w:r w:rsidRPr="00235DF4">
        <w:rPr>
          <w:rStyle w:val="StyleUnderline"/>
          <w:szCs w:val="20"/>
        </w:rPr>
        <w:t>weakening the global economy</w:t>
      </w:r>
      <w:r w:rsidRPr="00235DF4">
        <w:rPr>
          <w:sz w:val="16"/>
          <w:szCs w:val="20"/>
        </w:rPr>
        <w:t xml:space="preserve">. As a result, </w:t>
      </w:r>
      <w:r w:rsidRPr="00235DF4">
        <w:rPr>
          <w:rStyle w:val="StyleUnderline"/>
          <w:szCs w:val="20"/>
        </w:rPr>
        <w:t>energy demand falls and the price of fossil fuels plummets, leading to a financial crisis for the energy-producing states, which are forced to cut back dramatically on expansion programs and social welfare. That</w:t>
      </w:r>
      <w:r w:rsidRPr="00235DF4">
        <w:rPr>
          <w:sz w:val="16"/>
          <w:szCs w:val="20"/>
        </w:rPr>
        <w:t xml:space="preserve"> in turn </w:t>
      </w:r>
      <w:r w:rsidRPr="00235DF4">
        <w:rPr>
          <w:rStyle w:val="StyleUnderline"/>
          <w:szCs w:val="20"/>
        </w:rPr>
        <w:t xml:space="preserve">leads to </w:t>
      </w:r>
      <w:r w:rsidRPr="00235DF4">
        <w:rPr>
          <w:rStyle w:val="Emphasis"/>
          <w:highlight w:val="cyan"/>
        </w:rPr>
        <w:t>political unrest</w:t>
      </w:r>
      <w:r w:rsidRPr="00235DF4">
        <w:rPr>
          <w:rStyle w:val="StyleUnderline"/>
          <w:szCs w:val="20"/>
        </w:rPr>
        <w:t xml:space="preserve">: and </w:t>
      </w:r>
      <w:r w:rsidRPr="00235DF4">
        <w:rPr>
          <w:rStyle w:val="StyleUnderline"/>
          <w:szCs w:val="20"/>
          <w:highlight w:val="cyan"/>
        </w:rPr>
        <w:t>nurtures</w:t>
      </w:r>
      <w:r w:rsidRPr="00235DF4">
        <w:rPr>
          <w:sz w:val="16"/>
          <w:szCs w:val="20"/>
        </w:rPr>
        <w:t xml:space="preserve"> different </w:t>
      </w:r>
      <w:r w:rsidRPr="00235DF4">
        <w:rPr>
          <w:rStyle w:val="Emphasis"/>
          <w:highlight w:val="cyan"/>
        </w:rPr>
        <w:t>radical groups</w:t>
      </w:r>
      <w:r w:rsidRPr="00235DF4">
        <w:rPr>
          <w:sz w:val="16"/>
          <w:szCs w:val="20"/>
        </w:rPr>
        <w:t xml:space="preserve">, </w:t>
      </w:r>
      <w:r w:rsidRPr="00235DF4">
        <w:rPr>
          <w:rStyle w:val="StyleUnderline"/>
          <w:szCs w:val="20"/>
        </w:rPr>
        <w:t>including</w:t>
      </w:r>
      <w:r w:rsidRPr="00235DF4">
        <w:rPr>
          <w:sz w:val="16"/>
          <w:szCs w:val="20"/>
        </w:rPr>
        <w:t xml:space="preserve">, but not limited to, </w:t>
      </w:r>
      <w:r w:rsidRPr="00235DF4">
        <w:rPr>
          <w:rStyle w:val="StyleUnderline"/>
          <w:szCs w:val="20"/>
        </w:rPr>
        <w:t>Islamic extremists</w:t>
      </w:r>
      <w:r w:rsidRPr="00235DF4">
        <w:rPr>
          <w:sz w:val="16"/>
          <w:szCs w:val="20"/>
        </w:rPr>
        <w:t xml:space="preserve">. The </w:t>
      </w:r>
      <w:r w:rsidRPr="00235DF4">
        <w:rPr>
          <w:rStyle w:val="StyleUnderline"/>
          <w:szCs w:val="20"/>
        </w:rPr>
        <w:t>internal stability</w:t>
      </w:r>
      <w:r w:rsidRPr="00235DF4">
        <w:rPr>
          <w:sz w:val="16"/>
          <w:szCs w:val="20"/>
        </w:rPr>
        <w:t xml:space="preserve"> </w:t>
      </w:r>
      <w:r w:rsidRPr="00235DF4">
        <w:rPr>
          <w:rStyle w:val="StyleUnderline"/>
          <w:szCs w:val="20"/>
        </w:rPr>
        <w:t>of</w:t>
      </w:r>
      <w:r w:rsidRPr="00235DF4">
        <w:rPr>
          <w:sz w:val="16"/>
          <w:szCs w:val="20"/>
        </w:rPr>
        <w:t xml:space="preserve"> some </w:t>
      </w:r>
      <w:r w:rsidRPr="00235DF4">
        <w:rPr>
          <w:rStyle w:val="StyleUnderline"/>
          <w:szCs w:val="20"/>
        </w:rPr>
        <w:t>countries is challenged</w:t>
      </w:r>
      <w:r w:rsidRPr="00235DF4">
        <w:rPr>
          <w:sz w:val="16"/>
          <w:szCs w:val="20"/>
        </w:rPr>
        <w:t xml:space="preserve">, and </w:t>
      </w:r>
      <w:r w:rsidRPr="00235DF4">
        <w:rPr>
          <w:rStyle w:val="StyleUnderline"/>
          <w:szCs w:val="20"/>
        </w:rPr>
        <w:t>there are more “failed states</w:t>
      </w:r>
      <w:r w:rsidRPr="00235DF4">
        <w:rPr>
          <w:sz w:val="16"/>
          <w:szCs w:val="20"/>
        </w:rPr>
        <w:t xml:space="preserve">.” Most serious is </w:t>
      </w:r>
      <w:r w:rsidRPr="00235DF4">
        <w:rPr>
          <w:rStyle w:val="StyleUnderline"/>
          <w:szCs w:val="20"/>
        </w:rPr>
        <w:t xml:space="preserve">the </w:t>
      </w:r>
      <w:r w:rsidRPr="00235DF4">
        <w:rPr>
          <w:rStyle w:val="StyleUnderline"/>
          <w:szCs w:val="20"/>
          <w:highlight w:val="cyan"/>
        </w:rPr>
        <w:t>collapse of</w:t>
      </w:r>
      <w:r w:rsidRPr="00235DF4">
        <w:rPr>
          <w:rStyle w:val="StyleUnderline"/>
          <w:szCs w:val="20"/>
        </w:rPr>
        <w:t xml:space="preserve"> the democratic government in </w:t>
      </w:r>
      <w:r w:rsidRPr="00235DF4">
        <w:rPr>
          <w:rStyle w:val="StyleUnderline"/>
          <w:szCs w:val="20"/>
          <w:highlight w:val="cyan"/>
        </w:rPr>
        <w:t>Pakistan</w:t>
      </w:r>
      <w:r w:rsidRPr="00235DF4">
        <w:rPr>
          <w:rStyle w:val="StyleUnderline"/>
          <w:szCs w:val="20"/>
        </w:rPr>
        <w:t xml:space="preserve"> and its takeover by Muslim </w:t>
      </w:r>
      <w:r w:rsidRPr="00235DF4">
        <w:rPr>
          <w:rStyle w:val="StyleUnderline"/>
          <w:szCs w:val="20"/>
          <w:highlight w:val="cyan"/>
        </w:rPr>
        <w:t>extremists</w:t>
      </w:r>
      <w:r w:rsidRPr="00235DF4">
        <w:rPr>
          <w:rStyle w:val="StyleUnderline"/>
          <w:szCs w:val="20"/>
        </w:rPr>
        <w:t xml:space="preserve">, who then </w:t>
      </w:r>
      <w:r w:rsidRPr="00235DF4">
        <w:rPr>
          <w:rStyle w:val="StyleUnderline"/>
          <w:szCs w:val="20"/>
          <w:highlight w:val="cyan"/>
        </w:rPr>
        <w:t xml:space="preserve">take </w:t>
      </w:r>
      <w:r w:rsidRPr="00235DF4">
        <w:rPr>
          <w:rStyle w:val="StyleUnderline"/>
          <w:szCs w:val="20"/>
        </w:rPr>
        <w:t xml:space="preserve">possession of a large number of </w:t>
      </w:r>
      <w:r w:rsidRPr="00235DF4">
        <w:rPr>
          <w:rStyle w:val="Emphasis"/>
          <w:highlight w:val="cyan"/>
        </w:rPr>
        <w:t>nuc</w:t>
      </w:r>
      <w:r w:rsidRPr="00235DF4">
        <w:rPr>
          <w:rStyle w:val="StyleUnderline"/>
          <w:szCs w:val="20"/>
        </w:rPr>
        <w:t>lear weapon</w:t>
      </w:r>
      <w:r w:rsidRPr="00235DF4">
        <w:rPr>
          <w:rStyle w:val="Emphasis"/>
          <w:highlight w:val="cyan"/>
        </w:rPr>
        <w:t>s</w:t>
      </w:r>
      <w:r w:rsidRPr="00235DF4">
        <w:rPr>
          <w:rStyle w:val="StyleUnderline"/>
          <w:szCs w:val="20"/>
        </w:rPr>
        <w:t xml:space="preserve">. The danger of </w:t>
      </w:r>
      <w:r w:rsidRPr="00235DF4">
        <w:rPr>
          <w:rStyle w:val="Emphasis"/>
          <w:highlight w:val="cyan"/>
        </w:rPr>
        <w:t>war between India and Pakistan</w:t>
      </w:r>
      <w:r w:rsidRPr="00235DF4">
        <w:rPr>
          <w:rStyle w:val="StyleUnderline"/>
          <w:szCs w:val="20"/>
          <w:highlight w:val="cyan"/>
        </w:rPr>
        <w:t xml:space="preserve"> increases</w:t>
      </w:r>
      <w:r w:rsidRPr="00235DF4">
        <w:rPr>
          <w:rStyle w:val="StyleUnderline"/>
          <w:szCs w:val="20"/>
        </w:rPr>
        <w:t xml:space="preserve"> significantly</w:t>
      </w:r>
      <w:r w:rsidRPr="00235DF4">
        <w:rPr>
          <w:sz w:val="16"/>
          <w:szCs w:val="20"/>
        </w:rPr>
        <w:t xml:space="preserve">. </w:t>
      </w:r>
      <w:r w:rsidRPr="00235DF4">
        <w:rPr>
          <w:rStyle w:val="StyleUnderline"/>
          <w:szCs w:val="20"/>
          <w:highlight w:val="cyan"/>
        </w:rPr>
        <w:t>Iran</w:t>
      </w:r>
      <w:r w:rsidRPr="00235DF4">
        <w:rPr>
          <w:sz w:val="16"/>
          <w:szCs w:val="20"/>
        </w:rPr>
        <w:t xml:space="preserve">, always worried about an extremist Pakistan, expands and </w:t>
      </w:r>
      <w:r w:rsidRPr="00235DF4">
        <w:rPr>
          <w:rStyle w:val="StyleUnderline"/>
          <w:szCs w:val="20"/>
          <w:highlight w:val="cyan"/>
        </w:rPr>
        <w:t>weaponizes</w:t>
      </w:r>
      <w:r w:rsidRPr="00235DF4">
        <w:rPr>
          <w:rStyle w:val="StyleUnderline"/>
          <w:szCs w:val="20"/>
        </w:rPr>
        <w:t xml:space="preserve"> its nuclear program. </w:t>
      </w:r>
      <w:r w:rsidRPr="00235DF4">
        <w:rPr>
          <w:rStyle w:val="StyleUnderline"/>
          <w:szCs w:val="20"/>
          <w:highlight w:val="cyan"/>
        </w:rPr>
        <w:t>That</w:t>
      </w:r>
      <w:r w:rsidRPr="00235DF4">
        <w:rPr>
          <w:sz w:val="16"/>
          <w:szCs w:val="20"/>
        </w:rPr>
        <w:t xml:space="preserve"> further </w:t>
      </w:r>
      <w:r w:rsidRPr="00235DF4">
        <w:rPr>
          <w:rStyle w:val="StyleUnderline"/>
          <w:szCs w:val="20"/>
          <w:highlight w:val="cyan"/>
        </w:rPr>
        <w:t>enhances</w:t>
      </w:r>
      <w:r w:rsidRPr="00235DF4">
        <w:rPr>
          <w:rStyle w:val="StyleUnderline"/>
          <w:szCs w:val="20"/>
        </w:rPr>
        <w:t xml:space="preserve"> </w:t>
      </w:r>
      <w:r w:rsidRPr="00235DF4">
        <w:rPr>
          <w:rStyle w:val="Emphasis"/>
        </w:rPr>
        <w:t xml:space="preserve">nuclear </w:t>
      </w:r>
      <w:r w:rsidRPr="00235DF4">
        <w:rPr>
          <w:rStyle w:val="Emphasis"/>
          <w:highlight w:val="cyan"/>
        </w:rPr>
        <w:t>prolif</w:t>
      </w:r>
      <w:r w:rsidRPr="00235DF4">
        <w:rPr>
          <w:rStyle w:val="Emphasis"/>
        </w:rPr>
        <w:t xml:space="preserve">eration </w:t>
      </w:r>
      <w:r w:rsidRPr="00235DF4">
        <w:rPr>
          <w:rStyle w:val="Emphasis"/>
          <w:highlight w:val="cyan"/>
        </w:rPr>
        <w:t>in the Middle East</w:t>
      </w:r>
      <w:r w:rsidRPr="00235DF4">
        <w:rPr>
          <w:rStyle w:val="StyleUnderline"/>
          <w:szCs w:val="20"/>
        </w:rPr>
        <w:t>, with Saudi Arabia, Turkey, and Egypt joining Israel and Iran as nuclear states.</w:t>
      </w:r>
      <w:r w:rsidRPr="00235DF4">
        <w:rPr>
          <w:sz w:val="16"/>
          <w:szCs w:val="20"/>
        </w:rPr>
        <w:t xml:space="preserve"> Under these circumstances, </w:t>
      </w:r>
      <w:r w:rsidRPr="00235DF4">
        <w:rPr>
          <w:rStyle w:val="StyleUnderline"/>
          <w:szCs w:val="20"/>
        </w:rPr>
        <w:t xml:space="preserve">the potential for nuclear terrorism increases, and the possibility of a nuclear </w:t>
      </w:r>
      <w:r w:rsidRPr="00235DF4">
        <w:rPr>
          <w:rStyle w:val="Emphasis"/>
        </w:rPr>
        <w:t>terrorist attack</w:t>
      </w:r>
      <w:r w:rsidRPr="00235DF4">
        <w:rPr>
          <w:rStyle w:val="StyleUnderline"/>
          <w:szCs w:val="20"/>
        </w:rPr>
        <w:t xml:space="preserve"> in either the Western world or in the oil-producing states may lead to a further devastating collapse of the world economic market, with a tsunami-like impact on stability. In this scenario, </w:t>
      </w:r>
      <w:r w:rsidRPr="00235DF4">
        <w:rPr>
          <w:rStyle w:val="Emphasis"/>
          <w:szCs w:val="20"/>
          <w:highlight w:val="cyan"/>
        </w:rPr>
        <w:t>major disruptions</w:t>
      </w:r>
      <w:r w:rsidRPr="00235DF4">
        <w:rPr>
          <w:rStyle w:val="StyleUnderline"/>
          <w:szCs w:val="20"/>
        </w:rPr>
        <w:t xml:space="preserve"> can be expected, </w:t>
      </w:r>
      <w:r w:rsidRPr="00235DF4">
        <w:rPr>
          <w:rStyle w:val="StyleUnderline"/>
          <w:szCs w:val="20"/>
          <w:highlight w:val="cyan"/>
        </w:rPr>
        <w:t xml:space="preserve">with </w:t>
      </w:r>
      <w:r w:rsidRPr="00235DF4">
        <w:rPr>
          <w:rStyle w:val="Emphasis"/>
          <w:szCs w:val="20"/>
          <w:highlight w:val="cyan"/>
        </w:rPr>
        <w:t>dire consequences for</w:t>
      </w:r>
      <w:r w:rsidRPr="00235DF4">
        <w:rPr>
          <w:rStyle w:val="Emphasis"/>
          <w:szCs w:val="20"/>
        </w:rPr>
        <w:t xml:space="preserve"> two-thirds of </w:t>
      </w:r>
      <w:r w:rsidRPr="00235DF4">
        <w:rPr>
          <w:rStyle w:val="Emphasis"/>
          <w:szCs w:val="20"/>
          <w:highlight w:val="cyan"/>
        </w:rPr>
        <w:t>the planet</w:t>
      </w:r>
      <w:r w:rsidRPr="00235DF4">
        <w:rPr>
          <w:rStyle w:val="Emphasis"/>
          <w:szCs w:val="20"/>
        </w:rPr>
        <w:t>’s population</w:t>
      </w:r>
      <w:r w:rsidRPr="00235DF4">
        <w:rPr>
          <w:sz w:val="16"/>
          <w:szCs w:val="20"/>
        </w:rPr>
        <w:t>.</w:t>
      </w:r>
    </w:p>
    <w:p w14:paraId="349511B7" w14:textId="77777777" w:rsidR="00B2558F" w:rsidRPr="00235DF4" w:rsidRDefault="00B2558F" w:rsidP="00B2558F">
      <w:pPr>
        <w:pStyle w:val="Heading3"/>
      </w:pPr>
      <w:r>
        <w:t>Impacts: Brands</w:t>
      </w:r>
    </w:p>
    <w:p w14:paraId="55D55A84" w14:textId="77777777" w:rsidR="00B2558F" w:rsidRPr="00235DF4" w:rsidRDefault="00B2558F" w:rsidP="00B2558F">
      <w:pPr>
        <w:pStyle w:val="Heading4"/>
        <w:rPr>
          <w:rFonts w:cs="Arial"/>
        </w:rPr>
      </w:pPr>
      <w:r w:rsidRPr="00235DF4">
        <w:rPr>
          <w:rFonts w:cs="Arial"/>
        </w:rPr>
        <w:t>Decline causes war.</w:t>
      </w:r>
    </w:p>
    <w:p w14:paraId="74FE6D44" w14:textId="77777777" w:rsidR="00B2558F" w:rsidRPr="00235DF4" w:rsidRDefault="00B2558F" w:rsidP="00B2558F">
      <w:r w:rsidRPr="00235DF4">
        <w:t xml:space="preserve">Dr. Hal </w:t>
      </w:r>
      <w:r w:rsidRPr="00235DF4">
        <w:rPr>
          <w:rStyle w:val="Style13ptBold"/>
        </w:rPr>
        <w:t>Brands 21</w:t>
      </w:r>
      <w:r w:rsidRPr="00235DF4">
        <w:t xml:space="preserve">, history PhD from Yale, Kissinger Distinguished Professor of Global Affairs at the Johns Hopkins University School of Advanced International Studies; and Dr. Michael Beckley, political science PhD from Columbia, associate professor of political science at Tufts University; 9/24/2021, “China Is a Declining Power—and That’s the Problem,” </w:t>
      </w:r>
      <w:hyperlink r:id="rId20" w:history="1">
        <w:r w:rsidRPr="00235DF4">
          <w:rPr>
            <w:rStyle w:val="Hyperlink"/>
          </w:rPr>
          <w:t>https://foreignpolicy.com/2021/09/24/china-great-power-united-states/</w:t>
        </w:r>
      </w:hyperlink>
      <w:r w:rsidRPr="00235DF4">
        <w:t>, KAVVY</w:t>
      </w:r>
    </w:p>
    <w:p w14:paraId="5FB2B872" w14:textId="77777777" w:rsidR="00B2558F" w:rsidRPr="00235DF4" w:rsidRDefault="00B2558F" w:rsidP="00B2558F">
      <w:pPr>
        <w:rPr>
          <w:b/>
          <w:bCs/>
          <w:sz w:val="14"/>
        </w:rPr>
      </w:pPr>
      <w:r w:rsidRPr="00235DF4">
        <w:rPr>
          <w:sz w:val="14"/>
        </w:rPr>
        <w:t xml:space="preserve">Slowing growth makes it harder </w:t>
      </w:r>
      <w:r w:rsidRPr="00235DF4">
        <w:rPr>
          <w:rStyle w:val="StyleUnderline"/>
        </w:rPr>
        <w:t xml:space="preserve">for leaders to keep the public happy. Economic underperformance weakens the country against its rivals. Fearing upheaval, leaders </w:t>
      </w:r>
      <w:proofErr w:type="spellStart"/>
      <w:r w:rsidRPr="00235DF4">
        <w:rPr>
          <w:rStyle w:val="StyleUnderline"/>
        </w:rPr>
        <w:t>crack down</w:t>
      </w:r>
      <w:proofErr w:type="spellEnd"/>
      <w:r w:rsidRPr="00235DF4">
        <w:rPr>
          <w:rStyle w:val="StyleUnderline"/>
        </w:rPr>
        <w:t xml:space="preserve"> on dissent. They maneuver desperately to </w:t>
      </w:r>
      <w:r w:rsidRPr="00235DF4">
        <w:rPr>
          <w:rStyle w:val="StyleUnderline"/>
          <w:bCs/>
        </w:rPr>
        <w:t>keep geopolitical enemies</w:t>
      </w:r>
      <w:r w:rsidRPr="00235DF4">
        <w:rPr>
          <w:b/>
          <w:bCs/>
          <w:sz w:val="14"/>
        </w:rPr>
        <w:t xml:space="preserve"> at bay. Expansion seems like a solution—a way of grabbing economic resources and markets, making nationalism a crutch for a wounded regime, and beating back foreign threats.</w:t>
      </w:r>
    </w:p>
    <w:p w14:paraId="665AD93C" w14:textId="77777777" w:rsidR="00B2558F" w:rsidRPr="00235DF4" w:rsidRDefault="00B2558F" w:rsidP="00B2558F">
      <w:pPr>
        <w:rPr>
          <w:sz w:val="14"/>
        </w:rPr>
      </w:pPr>
      <w:r w:rsidRPr="00235DF4">
        <w:rPr>
          <w:sz w:val="14"/>
        </w:rPr>
        <w:t xml:space="preserve">Many countries have followed this path. When the United States’ long post-Civil War economic surge ended, Washington violently suppressed strikes and unrest at home, built a powerful blue-water Navy, and engaged in a fit of </w:t>
      </w:r>
      <w:r w:rsidRPr="00235DF4">
        <w:rPr>
          <w:b/>
          <w:bCs/>
          <w:sz w:val="14"/>
        </w:rPr>
        <w:t xml:space="preserve">belligerence and imperial expansion during the 1890s. After a fast-rising imperial Russia fell into a deep slump at </w:t>
      </w:r>
      <w:r w:rsidRPr="00235DF4">
        <w:rPr>
          <w:rStyle w:val="StyleUnderline"/>
          <w:bCs/>
        </w:rPr>
        <w:t>the turn of the 20th century, the tsarist government cracked down hard while also enlarging its military,</w:t>
      </w:r>
      <w:r w:rsidRPr="00235DF4">
        <w:rPr>
          <w:rStyle w:val="StyleUnderline"/>
        </w:rPr>
        <w:t xml:space="preserve"> seeking colonial gains in East Asia and sending around 170,000 soldiers to occupy Manchuria. These moves</w:t>
      </w:r>
      <w:r w:rsidRPr="00235DF4">
        <w:rPr>
          <w:sz w:val="14"/>
        </w:rPr>
        <w:t xml:space="preserve"> backfired spectacularly: They antagonized Japan, which beat Russia in the first great-power war of the 20th century.</w:t>
      </w:r>
    </w:p>
    <w:p w14:paraId="464CBB3F" w14:textId="77777777" w:rsidR="00B2558F" w:rsidRPr="00235DF4" w:rsidRDefault="00B2558F" w:rsidP="00B2558F">
      <w:pPr>
        <w:rPr>
          <w:b/>
          <w:bCs/>
          <w:sz w:val="14"/>
        </w:rPr>
      </w:pPr>
      <w:r w:rsidRPr="00235DF4">
        <w:rPr>
          <w:sz w:val="14"/>
        </w:rPr>
        <w:t xml:space="preserve">A century </w:t>
      </w:r>
      <w:r w:rsidRPr="00235DF4">
        <w:rPr>
          <w:rStyle w:val="StyleUnderline"/>
        </w:rPr>
        <w:t xml:space="preserve">later, Russia became aggressive under similar circumstances. Facing a severe, post-2008 economic slowdown, Russian President Vladimir Putin invaded two neighboring countries, sought to create a new Eurasian </w:t>
      </w:r>
      <w:r w:rsidRPr="00235DF4">
        <w:rPr>
          <w:rStyle w:val="StyleUnderline"/>
          <w:bCs/>
        </w:rPr>
        <w:t>economic bloc, staked Moscow’s claim to a resource-rich Arctic, and steered Russia deeper into dictatorship</w:t>
      </w:r>
      <w:r w:rsidRPr="00235DF4">
        <w:rPr>
          <w:b/>
          <w:bCs/>
          <w:sz w:val="14"/>
        </w:rPr>
        <w:t>. Even democratic France engaged in anxious aggrandizement after the end of its postwar economic expansion in the 1970s. It tried to rebuild its old sphere of influence in Africa, deploying 14,000 troops to its former colonies and undertaking a dozen military interventions over the next two decades.</w:t>
      </w:r>
    </w:p>
    <w:p w14:paraId="08B841AC" w14:textId="77777777" w:rsidR="00B2558F" w:rsidRPr="00235DF4" w:rsidRDefault="00B2558F" w:rsidP="00B2558F">
      <w:pPr>
        <w:rPr>
          <w:sz w:val="14"/>
        </w:rPr>
      </w:pPr>
      <w:r w:rsidRPr="00235DF4">
        <w:rPr>
          <w:sz w:val="14"/>
        </w:rPr>
        <w:t xml:space="preserve">All of these cases were complicated, yet the pattern is clear. If a rapid rise gives countries the means to act boldly, the </w:t>
      </w:r>
      <w:r w:rsidRPr="00235DF4">
        <w:rPr>
          <w:rStyle w:val="StyleUnderline"/>
        </w:rPr>
        <w:t xml:space="preserve">fear of decline </w:t>
      </w:r>
      <w:r w:rsidRPr="00235DF4">
        <w:rPr>
          <w:rStyle w:val="StyleUnderline"/>
          <w:bCs/>
        </w:rPr>
        <w:t>serves up a powerful motive for rasher, more urgent expansion. The same thing often happens when</w:t>
      </w:r>
      <w:r w:rsidRPr="00235DF4">
        <w:rPr>
          <w:b/>
          <w:bCs/>
          <w:sz w:val="14"/>
        </w:rPr>
        <w:t xml:space="preserve"> fast-rising</w:t>
      </w:r>
      <w:r w:rsidRPr="00235DF4">
        <w:rPr>
          <w:sz w:val="14"/>
        </w:rPr>
        <w:t xml:space="preserve"> powers cause their own containment by a hostile coalition. In fact, some of history’s most gruesome wars have come when revisionist powers concluded their path to glory was about to be blocked.</w:t>
      </w:r>
    </w:p>
    <w:p w14:paraId="1FBC1889" w14:textId="77777777" w:rsidR="00B2558F" w:rsidRDefault="00B2558F" w:rsidP="00B2558F">
      <w:pPr>
        <w:pStyle w:val="Heading3"/>
      </w:pPr>
      <w:r>
        <w:t xml:space="preserve">Impact---AT: Econ Resilient </w:t>
      </w:r>
    </w:p>
    <w:p w14:paraId="0E060A54" w14:textId="77777777" w:rsidR="00B2558F" w:rsidRDefault="00B2558F" w:rsidP="00B2558F">
      <w:pPr>
        <w:pStyle w:val="Heading4"/>
      </w:pPr>
      <w:r>
        <w:t>Economy is resilient now but shocks from the plan can collapse it.</w:t>
      </w:r>
    </w:p>
    <w:p w14:paraId="18C6E1BB" w14:textId="77777777" w:rsidR="00B2558F" w:rsidRPr="00F5190A" w:rsidRDefault="00B2558F" w:rsidP="00B2558F">
      <w:r w:rsidRPr="00F5190A">
        <w:rPr>
          <w:rStyle w:val="Style13ptBold"/>
        </w:rPr>
        <w:t>Romans ’22</w:t>
      </w:r>
      <w:r>
        <w:t xml:space="preserve"> [Christine; 12-02-2022; “The ‘yes, but’ economy. Yes, we’re worried about recession — but the economy remains resilient’; CNN Business; CNN’s Chief Business Correspondent; </w:t>
      </w:r>
      <w:hyperlink r:id="rId21" w:history="1">
        <w:r w:rsidRPr="00A87CC6">
          <w:rPr>
            <w:rStyle w:val="Hyperlink"/>
          </w:rPr>
          <w:t>https://www.cnn.com/2022/12/02/economy/yes-but-economy-analysis/index.html</w:t>
        </w:r>
      </w:hyperlink>
      <w:r>
        <w:t xml:space="preserve"> \\pairie]</w:t>
      </w:r>
    </w:p>
    <w:p w14:paraId="20CE72AA" w14:textId="77777777" w:rsidR="00B2558F" w:rsidRPr="000C3A4E" w:rsidRDefault="00B2558F" w:rsidP="00B2558F">
      <w:pPr>
        <w:rPr>
          <w:sz w:val="16"/>
        </w:rPr>
      </w:pPr>
      <w:r w:rsidRPr="000C3A4E">
        <w:rPr>
          <w:rStyle w:val="StyleUnderline"/>
        </w:rPr>
        <w:t>“The labor market is incredibly strong again,”</w:t>
      </w:r>
      <w:r w:rsidRPr="000C3A4E">
        <w:rPr>
          <w:sz w:val="16"/>
        </w:rPr>
        <w:t xml:space="preserve"> Federal Reserve Chairman Jerome Powell in a speech Wednesday. “It’s too great, in a way, because it’s going to be adding to inflation.”</w:t>
      </w:r>
    </w:p>
    <w:p w14:paraId="2B11B249" w14:textId="77777777" w:rsidR="00B2558F" w:rsidRPr="000C3A4E" w:rsidRDefault="00B2558F" w:rsidP="00B2558F">
      <w:pPr>
        <w:rPr>
          <w:sz w:val="16"/>
          <w:szCs w:val="16"/>
        </w:rPr>
      </w:pPr>
      <w:r w:rsidRPr="000C3A4E">
        <w:rPr>
          <w:sz w:val="16"/>
          <w:szCs w:val="16"/>
        </w:rPr>
        <w:t>So what’s next?</w:t>
      </w:r>
    </w:p>
    <w:p w14:paraId="60F15BC8" w14:textId="77777777" w:rsidR="00B2558F" w:rsidRPr="000C3A4E" w:rsidRDefault="00B2558F" w:rsidP="00B2558F">
      <w:pPr>
        <w:rPr>
          <w:sz w:val="16"/>
        </w:rPr>
      </w:pPr>
      <w:r w:rsidRPr="000C3A4E">
        <w:rPr>
          <w:sz w:val="16"/>
        </w:rPr>
        <w:t xml:space="preserve">The truth is that </w:t>
      </w:r>
      <w:r w:rsidRPr="000C3A4E">
        <w:rPr>
          <w:rStyle w:val="StyleUnderline"/>
        </w:rPr>
        <w:t>no one knows what happens next.</w:t>
      </w:r>
      <w:r w:rsidRPr="000C3A4E">
        <w:rPr>
          <w:sz w:val="16"/>
        </w:rPr>
        <w:t xml:space="preserve"> Forecasts have been notoriously unreliable in the post-Covid economy. (Remember “transitory” inflation?”)</w:t>
      </w:r>
    </w:p>
    <w:p w14:paraId="265AE984" w14:textId="77777777" w:rsidR="00B2558F" w:rsidRPr="000C3A4E" w:rsidRDefault="00B2558F" w:rsidP="00B2558F">
      <w:pPr>
        <w:rPr>
          <w:sz w:val="16"/>
          <w:szCs w:val="16"/>
        </w:rPr>
      </w:pPr>
      <w:r w:rsidRPr="000C3A4E">
        <w:rPr>
          <w:sz w:val="16"/>
          <w:szCs w:val="16"/>
        </w:rPr>
        <w:t>The Fed has been trying to contain the highest inflation since the 1980s, jacking up interest rates six times this year and even rolling out a bumper three-quarter-point hike not once but four times in a row.</w:t>
      </w:r>
    </w:p>
    <w:p w14:paraId="08BD28F9" w14:textId="77777777" w:rsidR="00B2558F" w:rsidRPr="000C3A4E" w:rsidRDefault="00B2558F" w:rsidP="00B2558F">
      <w:pPr>
        <w:rPr>
          <w:u w:val="single"/>
        </w:rPr>
      </w:pPr>
      <w:r w:rsidRPr="000C3A4E">
        <w:rPr>
          <w:rStyle w:val="StyleUnderline"/>
        </w:rPr>
        <w:t xml:space="preserve">That means the next year will no question be a </w:t>
      </w:r>
      <w:r w:rsidRPr="000C3A4E">
        <w:rPr>
          <w:rStyle w:val="Emphasis"/>
        </w:rPr>
        <w:t>challenge</w:t>
      </w:r>
      <w:r w:rsidRPr="000C3A4E">
        <w:rPr>
          <w:rStyle w:val="StyleUnderline"/>
        </w:rPr>
        <w:t xml:space="preserve"> as all that tightening continues to work its way through the economy.</w:t>
      </w:r>
    </w:p>
    <w:p w14:paraId="5BD99EE3" w14:textId="77777777" w:rsidR="00B2558F" w:rsidRPr="000C3A4E" w:rsidRDefault="00B2558F" w:rsidP="00B2558F">
      <w:pPr>
        <w:rPr>
          <w:sz w:val="16"/>
          <w:szCs w:val="16"/>
        </w:rPr>
      </w:pPr>
      <w:r w:rsidRPr="000C3A4E">
        <w:rPr>
          <w:sz w:val="16"/>
          <w:szCs w:val="16"/>
        </w:rPr>
        <w:t>But household finances are in better shape to handle it, with an excess $1.7 trillion in savings as a cushion — although people will likely have to dip into more of their savings.</w:t>
      </w:r>
    </w:p>
    <w:p w14:paraId="46B160C7" w14:textId="77777777" w:rsidR="00B2558F" w:rsidRPr="000C3A4E" w:rsidRDefault="00B2558F" w:rsidP="00B2558F">
      <w:pPr>
        <w:rPr>
          <w:sz w:val="16"/>
          <w:szCs w:val="16"/>
        </w:rPr>
      </w:pPr>
      <w:r w:rsidRPr="000C3A4E">
        <w:rPr>
          <w:sz w:val="16"/>
          <w:szCs w:val="16"/>
        </w:rPr>
        <w:t xml:space="preserve">And while the housing market may be cooling, it’s not crashing. After a very strong 2021, </w:t>
      </w:r>
      <w:r w:rsidRPr="000C3A4E">
        <w:rPr>
          <w:rStyle w:val="StyleUnderline"/>
          <w:sz w:val="16"/>
          <w:szCs w:val="16"/>
        </w:rPr>
        <w:t>the sector is “readjusting, recalibrating</w:t>
      </w:r>
      <w:r w:rsidRPr="000C3A4E">
        <w:rPr>
          <w:sz w:val="16"/>
          <w:szCs w:val="16"/>
        </w:rPr>
        <w:t>,” Bess Freedman, CEO of Brown Harris Stevens, said on CNN’s “Early Start.”</w:t>
      </w:r>
    </w:p>
    <w:p w14:paraId="1DDA84DE" w14:textId="77777777" w:rsidR="00B2558F" w:rsidRPr="000C3A4E" w:rsidRDefault="00B2558F" w:rsidP="00B2558F">
      <w:pPr>
        <w:rPr>
          <w:rStyle w:val="StyleUnderline"/>
        </w:rPr>
      </w:pPr>
      <w:r w:rsidRPr="000C3A4E">
        <w:rPr>
          <w:rStyle w:val="StyleUnderline"/>
        </w:rPr>
        <w:t>Covid broke the economy and putting it back together has been hard to measure</w:t>
      </w:r>
      <w:r w:rsidRPr="000C3A4E">
        <w:rPr>
          <w:sz w:val="16"/>
        </w:rPr>
        <w:t xml:space="preserve">. Tens of millions of jobs were lost overnight. Schools closed, factories shuttered, more than a million lives lost. More than two years later, </w:t>
      </w:r>
      <w:r w:rsidRPr="000C3A4E">
        <w:rPr>
          <w:rStyle w:val="StyleUnderline"/>
        </w:rPr>
        <w:t xml:space="preserve">we’re still </w:t>
      </w:r>
      <w:r w:rsidRPr="000C3A4E">
        <w:rPr>
          <w:rStyle w:val="Emphasis"/>
        </w:rPr>
        <w:t xml:space="preserve">struggling </w:t>
      </w:r>
      <w:r w:rsidRPr="000C3A4E">
        <w:rPr>
          <w:rStyle w:val="StyleUnderline"/>
        </w:rPr>
        <w:t xml:space="preserve">to </w:t>
      </w:r>
      <w:r w:rsidRPr="000C3A4E">
        <w:rPr>
          <w:rStyle w:val="Emphasis"/>
        </w:rPr>
        <w:t>gauge</w:t>
      </w:r>
      <w:r w:rsidRPr="000C3A4E">
        <w:rPr>
          <w:rStyle w:val="StyleUnderline"/>
        </w:rPr>
        <w:t xml:space="preserve"> the strength and </w:t>
      </w:r>
      <w:r w:rsidRPr="000C3A4E">
        <w:rPr>
          <w:rStyle w:val="Emphasis"/>
        </w:rPr>
        <w:t xml:space="preserve">durability </w:t>
      </w:r>
      <w:r w:rsidRPr="000C3A4E">
        <w:rPr>
          <w:rStyle w:val="StyleUnderline"/>
        </w:rPr>
        <w:t>of the recovery.</w:t>
      </w:r>
    </w:p>
    <w:p w14:paraId="6327F291" w14:textId="77777777" w:rsidR="00B2558F" w:rsidRDefault="00B2558F" w:rsidP="00B2558F">
      <w:pPr>
        <w:pStyle w:val="Heading3"/>
      </w:pPr>
      <w:r>
        <w:t>Impact---AT: COVID/2008 Disproves</w:t>
      </w:r>
    </w:p>
    <w:p w14:paraId="0E918E2E" w14:textId="77777777" w:rsidR="00B2558F" w:rsidRDefault="00B2558F" w:rsidP="00B2558F">
      <w:pPr>
        <w:pStyle w:val="Heading4"/>
      </w:pPr>
      <w:r>
        <w:t>Past crises don’t disprove---cooperation was possible then but it’s disintegrating now is the brink.</w:t>
      </w:r>
    </w:p>
    <w:p w14:paraId="0108249A" w14:textId="77777777" w:rsidR="00B2558F" w:rsidRPr="00D55D17" w:rsidRDefault="00B2558F" w:rsidP="00B2558F">
      <w:r w:rsidRPr="002E10FE">
        <w:rPr>
          <w:rStyle w:val="Style13ptBold"/>
        </w:rPr>
        <w:t>Alden ’22</w:t>
      </w:r>
      <w:r>
        <w:t xml:space="preserve"> [Edward Alden; 06-14-2022; “Why This Global Economic Crisis is Different”; Foreign Policy; Columnist at Foreign Policy, a visiting professor at Western Washington University, and a senior fellow at the Council on Foreign Relations; </w:t>
      </w:r>
      <w:hyperlink r:id="rId22" w:history="1">
        <w:r w:rsidRPr="000A78A6">
          <w:rPr>
            <w:rStyle w:val="Hyperlink"/>
          </w:rPr>
          <w:t>https://foreignpolicy.com/2022/06/14/inflation-stock-market-economic-crisis-trade-wto-ukraine-energy-food-shortages-fed-central-banks/</w:t>
        </w:r>
      </w:hyperlink>
      <w:r>
        <w:t xml:space="preserve"> \\pairie]</w:t>
      </w:r>
    </w:p>
    <w:p w14:paraId="3070C9AA" w14:textId="77777777" w:rsidR="00B2558F" w:rsidRPr="00AB54CF" w:rsidRDefault="00B2558F" w:rsidP="00B2558F">
      <w:pPr>
        <w:rPr>
          <w:sz w:val="16"/>
        </w:rPr>
      </w:pPr>
      <w:r w:rsidRPr="00AB54CF">
        <w:rPr>
          <w:sz w:val="16"/>
        </w:rPr>
        <w:t xml:space="preserve">More than two relatively uneventful decades later, </w:t>
      </w:r>
      <w:r w:rsidRPr="0010602A">
        <w:rPr>
          <w:rStyle w:val="StyleUnderline"/>
        </w:rPr>
        <w:t>the G-20 was born out of a series of destabilizing financial crises</w:t>
      </w:r>
      <w:r w:rsidRPr="00AB54CF">
        <w:rPr>
          <w:sz w:val="16"/>
        </w:rPr>
        <w:t xml:space="preserve">, including the 1994-1995 Mexican peso crisis, the 1997-1998 Asian financial crisis, and the 1998 Russian currency collapse. By that time, significant new economic powers had emerged, and the creation of the G-20 recognized that changing reality. </w:t>
      </w:r>
      <w:r w:rsidRPr="0010602A">
        <w:rPr>
          <w:rStyle w:val="StyleUnderline"/>
        </w:rPr>
        <w:t>The group includes China, India, Brazil, Russia, Mexico, and Indonesia, among others—broadening the rich nations’ club to one that was more representative of the 1990s economy</w:t>
      </w:r>
      <w:r w:rsidRPr="00AB54CF">
        <w:rPr>
          <w:sz w:val="16"/>
        </w:rPr>
        <w:t>. Like the G-7, the G-20 began as a regular meeting of finance ministers and was upgraded to an annual leaders’ summit during the 2008 global financial crisis. Amid the crisis and its aftermath, the G-20 became the focal point for global efforts to restore economic growth, helped jump-start the global economy through coordinated stimulus measures, worked to strengthen financial regulations, and expanded the lending capacity of the International Monetary Fund.</w:t>
      </w:r>
    </w:p>
    <w:p w14:paraId="71F54E8E" w14:textId="77777777" w:rsidR="00B2558F" w:rsidRPr="00AB54CF" w:rsidRDefault="00B2558F" w:rsidP="00B2558F">
      <w:pPr>
        <w:rPr>
          <w:u w:val="single"/>
        </w:rPr>
      </w:pPr>
      <w:r w:rsidRPr="00AB54CF">
        <w:rPr>
          <w:sz w:val="16"/>
        </w:rPr>
        <w:t xml:space="preserve">To be sure, such cooperative efforts have rarely been transformational. Both the G-7 and the G-20 lack decision-making authority, serving more as an effort to nudge countries to undertake mutually supportive policies. The purpose of such organizations is often less about developing grand schemes for recovery and more about keeping matters from getting </w:t>
      </w:r>
      <w:r w:rsidRPr="0010602A">
        <w:rPr>
          <w:rStyle w:val="StyleUnderline"/>
        </w:rPr>
        <w:t>worse. One of the key accomplishments of the G-20 during the global financial crisis was to get strong pledges from member states to avoid protectionist responses, which would have worsened the global slowdown—pledges that were mostly met. Even such modest accomplishments are vastly better than countries working at cross-purposes or actively undermining one another’s economic interests.</w:t>
      </w:r>
    </w:p>
    <w:p w14:paraId="6AD39415" w14:textId="77777777" w:rsidR="00B2558F" w:rsidRPr="00AB54CF" w:rsidRDefault="00B2558F" w:rsidP="00B2558F">
      <w:pPr>
        <w:rPr>
          <w:u w:val="single"/>
        </w:rPr>
      </w:pPr>
      <w:r w:rsidRPr="00AB54CF">
        <w:rPr>
          <w:sz w:val="16"/>
        </w:rPr>
        <w:t xml:space="preserve">So if the </w:t>
      </w:r>
      <w:r w:rsidRPr="002B0FE9">
        <w:rPr>
          <w:rStyle w:val="Emphasis"/>
        </w:rPr>
        <w:t>WTO</w:t>
      </w:r>
      <w:r w:rsidRPr="0010602A">
        <w:rPr>
          <w:rStyle w:val="StyleUnderline"/>
        </w:rPr>
        <w:t xml:space="preserve"> is </w:t>
      </w:r>
      <w:r w:rsidRPr="002B0FE9">
        <w:rPr>
          <w:rStyle w:val="Emphasis"/>
        </w:rPr>
        <w:t>handcuffed</w:t>
      </w:r>
      <w:r w:rsidRPr="0010602A">
        <w:rPr>
          <w:rStyle w:val="StyleUnderline"/>
        </w:rPr>
        <w:t xml:space="preserve"> by </w:t>
      </w:r>
      <w:r w:rsidRPr="002B0FE9">
        <w:rPr>
          <w:rStyle w:val="Emphasis"/>
        </w:rPr>
        <w:t>consensus</w:t>
      </w:r>
      <w:r w:rsidRPr="0010602A">
        <w:rPr>
          <w:rStyle w:val="StyleUnderline"/>
        </w:rPr>
        <w:t xml:space="preserve"> and if the G-7 and </w:t>
      </w:r>
      <w:r w:rsidRPr="002B0FE9">
        <w:rPr>
          <w:rStyle w:val="Emphasis"/>
        </w:rPr>
        <w:t>G-20 lack authority</w:t>
      </w:r>
      <w:r w:rsidRPr="0010602A">
        <w:rPr>
          <w:rStyle w:val="StyleUnderline"/>
        </w:rPr>
        <w:t>, what group or body might ride to the rescue this time</w:t>
      </w:r>
      <w:r w:rsidRPr="00AB54CF">
        <w:rPr>
          <w:sz w:val="16"/>
        </w:rPr>
        <w:t xml:space="preserve">? Merely asking the question shows how hard it will be to coordinate a global response to the current set of crises. The </w:t>
      </w:r>
      <w:r w:rsidRPr="002B0FE9">
        <w:rPr>
          <w:rStyle w:val="StyleUnderline"/>
        </w:rPr>
        <w:t xml:space="preserve">United States and its allies are actively working to damage Russia’s economy through the broadest sanctions ever levied, and Russia is responding by blocking shipments of Ukrainian grain through its Black Sea ports. This leaves the G-20 divided and powerless. U.S. Treasury Secretary Janet Yellen has called for Russia’s </w:t>
      </w:r>
      <w:r w:rsidRPr="005372F3">
        <w:rPr>
          <w:rStyle w:val="Emphasis"/>
        </w:rPr>
        <w:t xml:space="preserve">expulsion </w:t>
      </w:r>
      <w:r w:rsidRPr="002B0FE9">
        <w:rPr>
          <w:rStyle w:val="StyleUnderline"/>
        </w:rPr>
        <w:t>from the group and threatened to boycott meetings if Russia attends</w:t>
      </w:r>
      <w:r w:rsidRPr="00AB54CF">
        <w:rPr>
          <w:sz w:val="16"/>
        </w:rPr>
        <w:t xml:space="preserve">. Along with finance ministers and central bankers from several countries, she walked out of an April G-20 meeting in Washington when the Russian delegation was speaking. The meeting ended without the usual communique indicating areas of agreement. But removing Russia from the group is unlikely to happen; only Canada and Australia have formally joined the United States’ demand to do so. This year’s summit host, Indonesia, has already invited Russia to the planned November meeting (and issued a one-time invitation to Ukraine, which is not a member). </w:t>
      </w:r>
      <w:r w:rsidRPr="005372F3">
        <w:rPr>
          <w:rStyle w:val="Emphasis"/>
        </w:rPr>
        <w:t>Russia’s participation</w:t>
      </w:r>
      <w:r w:rsidRPr="005372F3">
        <w:rPr>
          <w:rStyle w:val="StyleUnderline"/>
        </w:rPr>
        <w:t xml:space="preserve"> alone might be enough to </w:t>
      </w:r>
      <w:r w:rsidRPr="005372F3">
        <w:rPr>
          <w:rStyle w:val="Emphasis"/>
        </w:rPr>
        <w:t>neuter</w:t>
      </w:r>
      <w:r w:rsidRPr="005372F3">
        <w:rPr>
          <w:rStyle w:val="StyleUnderline"/>
        </w:rPr>
        <w:t xml:space="preserve"> </w:t>
      </w:r>
      <w:r w:rsidRPr="005372F3">
        <w:rPr>
          <w:rStyle w:val="Emphasis"/>
        </w:rPr>
        <w:t>the G-20,</w:t>
      </w:r>
      <w:r w:rsidRPr="005372F3">
        <w:rPr>
          <w:rStyle w:val="StyleUnderline"/>
        </w:rPr>
        <w:t xml:space="preserve"> but other members are also unlikely to get on board any strategy premised on strengthening the global economy while </w:t>
      </w:r>
      <w:r w:rsidRPr="005372F3">
        <w:rPr>
          <w:rStyle w:val="Emphasis"/>
        </w:rPr>
        <w:t>isolating Russia</w:t>
      </w:r>
      <w:r w:rsidRPr="005372F3">
        <w:rPr>
          <w:rStyle w:val="StyleUnderline"/>
        </w:rPr>
        <w:t>. China</w:t>
      </w:r>
      <w:r w:rsidRPr="00AB54CF">
        <w:rPr>
          <w:sz w:val="16"/>
        </w:rPr>
        <w:t xml:space="preserve">, in particular, has </w:t>
      </w:r>
      <w:r w:rsidRPr="005372F3">
        <w:rPr>
          <w:rStyle w:val="StyleUnderline"/>
        </w:rPr>
        <w:t>refused to break ties with Russia and is focused on greater self-sufficiency to protect its economy from the sort of sanctions levied against Russia by Western economies.</w:t>
      </w:r>
    </w:p>
    <w:p w14:paraId="51E4E0D7" w14:textId="77777777" w:rsidR="00B2558F" w:rsidRPr="00AB54CF" w:rsidRDefault="00B2558F" w:rsidP="00B2558F">
      <w:pPr>
        <w:rPr>
          <w:rStyle w:val="StyleUnderline"/>
        </w:rPr>
      </w:pPr>
      <w:r w:rsidRPr="00AB54CF">
        <w:rPr>
          <w:sz w:val="16"/>
        </w:rPr>
        <w:t xml:space="preserve">These Western economies, through the G-7 and other fora, are more united than they have been in years, even if there are continued differences over how far to ratchet up sanctions against Russia. This is no small achievement: The G-7 economies still account for nearly half of the global economy and lead in the most sophisticated technologies. The United States and Europe have largely moved past disputes over trade in steel, aluminum, and aircraft that now look trivial in the current environment. But the scale of the current challenges is beyond what the G-7 countries can meet on their own. For example, the </w:t>
      </w:r>
      <w:r w:rsidRPr="00AB54CF">
        <w:rPr>
          <w:rStyle w:val="StyleUnderline"/>
        </w:rPr>
        <w:t>G-7 has developed a potentially robust plan,</w:t>
      </w:r>
      <w:r w:rsidRPr="00AB54CF">
        <w:rPr>
          <w:sz w:val="16"/>
        </w:rPr>
        <w:t xml:space="preserve"> supported by more than 50 nations, for addressing food security issues by expanding financial and technical support in exchange for countries agreeing to forego export bans and other measures that would further distort global food markets. But </w:t>
      </w:r>
      <w:r w:rsidRPr="00AB54CF">
        <w:rPr>
          <w:rStyle w:val="StyleUnderline"/>
        </w:rPr>
        <w:t>India, which banned wheat exports last month, has so far blocked the initiative. New Delhi is also resisting other measures to free up food stocks for poorer nations to pursue greater self-sufficiency in agricultural production.</w:t>
      </w:r>
    </w:p>
    <w:p w14:paraId="549271A5" w14:textId="77777777" w:rsidR="00B2558F" w:rsidRPr="00AB54CF" w:rsidRDefault="00B2558F" w:rsidP="00B2558F">
      <w:pPr>
        <w:rPr>
          <w:u w:val="single"/>
        </w:rPr>
      </w:pPr>
      <w:r w:rsidRPr="00AB54CF">
        <w:rPr>
          <w:rStyle w:val="StyleUnderline"/>
        </w:rPr>
        <w:t>The Biden administration has been creative in trying to find workarounds and build coalitions of like-minded countries.</w:t>
      </w:r>
      <w:r w:rsidRPr="00AB54CF">
        <w:rPr>
          <w:sz w:val="16"/>
        </w:rPr>
        <w:t xml:space="preserve"> The U.S.-EU Trade and Technology Council has been coordinating responses on issues related to export controls, data sharing, and resilience in critical technologies. During his visit to Tokyo last month, </w:t>
      </w:r>
      <w:r w:rsidRPr="00AB54CF">
        <w:rPr>
          <w:rStyle w:val="StyleUnderline"/>
        </w:rPr>
        <w:t>U.S. President Joe Biden launched a new Indo-Pacific Economic Framework</w:t>
      </w:r>
      <w:r w:rsidRPr="00AB54CF">
        <w:rPr>
          <w:sz w:val="16"/>
        </w:rPr>
        <w:t xml:space="preserve">, which includes Japan, South Korea, and India. Although details are vague, the new forum is intended to promote cooperation on issues such as digital trade, decarbonization, and tax coordination. At last week’s Summit of the Americas in Los Angeles, the United States unveiled its Americas Partnership for Economic Prosperity with a similar agenda. But the </w:t>
      </w:r>
      <w:r w:rsidRPr="00AB54CF">
        <w:rPr>
          <w:rStyle w:val="StyleUnderline"/>
        </w:rPr>
        <w:t xml:space="preserve">meeting was </w:t>
      </w:r>
      <w:r w:rsidRPr="00AB54CF">
        <w:rPr>
          <w:rStyle w:val="Emphasis"/>
        </w:rPr>
        <w:t>not attended</w:t>
      </w:r>
      <w:r w:rsidRPr="00AB54CF">
        <w:rPr>
          <w:rStyle w:val="StyleUnderline"/>
        </w:rPr>
        <w:t xml:space="preserve"> by Latin America’s second-largest economy after </w:t>
      </w:r>
      <w:r w:rsidRPr="00AB54CF">
        <w:rPr>
          <w:rStyle w:val="Emphasis"/>
        </w:rPr>
        <w:t>Brazil</w:t>
      </w:r>
      <w:r w:rsidRPr="00AB54CF">
        <w:rPr>
          <w:rStyle w:val="StyleUnderline"/>
        </w:rPr>
        <w:t>: Mexican President Andrés Manuel López Obrador boycotted the summit after the Biden administration excluded Cuba, Venezuela, and Nicaragua.</w:t>
      </w:r>
    </w:p>
    <w:p w14:paraId="111EA31B" w14:textId="77777777" w:rsidR="00B2558F" w:rsidRPr="00AB54CF" w:rsidRDefault="00B2558F" w:rsidP="00B2558F">
      <w:pPr>
        <w:rPr>
          <w:sz w:val="16"/>
        </w:rPr>
      </w:pPr>
      <w:r w:rsidRPr="00AB54CF">
        <w:rPr>
          <w:sz w:val="16"/>
        </w:rPr>
        <w:t xml:space="preserve">Although admirably creative, </w:t>
      </w:r>
      <w:r w:rsidRPr="00AB54CF">
        <w:rPr>
          <w:rStyle w:val="Emphasis"/>
        </w:rPr>
        <w:t>none</w:t>
      </w:r>
      <w:r w:rsidRPr="00AB54CF">
        <w:rPr>
          <w:rStyle w:val="StyleUnderline"/>
        </w:rPr>
        <w:t xml:space="preserve"> of these initiatives are </w:t>
      </w:r>
      <w:r w:rsidRPr="00AB54CF">
        <w:rPr>
          <w:rStyle w:val="Emphasis"/>
        </w:rPr>
        <w:t>remotely equal</w:t>
      </w:r>
      <w:r w:rsidRPr="00AB54CF">
        <w:rPr>
          <w:rStyle w:val="StyleUnderline"/>
        </w:rPr>
        <w:t xml:space="preserve"> to the </w:t>
      </w:r>
      <w:r w:rsidRPr="00AB54CF">
        <w:rPr>
          <w:rStyle w:val="Emphasis"/>
        </w:rPr>
        <w:t xml:space="preserve">urgency </w:t>
      </w:r>
      <w:r w:rsidRPr="00AB54CF">
        <w:rPr>
          <w:rStyle w:val="StyleUnderline"/>
        </w:rPr>
        <w:t>of the moment. During previous crises, the world’s leading governments were able to set aside enough of their differences to come up with robust responses.</w:t>
      </w:r>
      <w:r w:rsidRPr="00AB54CF">
        <w:rPr>
          <w:sz w:val="16"/>
        </w:rPr>
        <w:t xml:space="preserve"> </w:t>
      </w:r>
      <w:r w:rsidRPr="00AB54CF">
        <w:rPr>
          <w:rStyle w:val="StyleUnderline"/>
        </w:rPr>
        <w:t xml:space="preserve">This time around, that is </w:t>
      </w:r>
      <w:r w:rsidRPr="00AB54CF">
        <w:rPr>
          <w:rStyle w:val="Emphasis"/>
        </w:rPr>
        <w:t>nowhere in sight</w:t>
      </w:r>
      <w:r w:rsidRPr="00AB54CF">
        <w:rPr>
          <w:rStyle w:val="StyleUnderline"/>
        </w:rPr>
        <w:t xml:space="preserve">. This </w:t>
      </w:r>
      <w:r w:rsidRPr="00AB54CF">
        <w:rPr>
          <w:rStyle w:val="Emphasis"/>
        </w:rPr>
        <w:t>breakdown</w:t>
      </w:r>
      <w:r w:rsidRPr="00AB54CF">
        <w:rPr>
          <w:rStyle w:val="StyleUnderline"/>
        </w:rPr>
        <w:t xml:space="preserve"> of </w:t>
      </w:r>
      <w:r w:rsidRPr="00AB54CF">
        <w:rPr>
          <w:rStyle w:val="Emphasis"/>
        </w:rPr>
        <w:t>cooperatio</w:t>
      </w:r>
      <w:r w:rsidRPr="00AB54CF">
        <w:rPr>
          <w:rStyle w:val="StyleUnderline"/>
        </w:rPr>
        <w:t xml:space="preserve">n may be the most lasting and worrisome effect of the current series of overlapping crises. </w:t>
      </w:r>
      <w:r w:rsidRPr="00AB54CF">
        <w:rPr>
          <w:sz w:val="16"/>
        </w:rPr>
        <w:t xml:space="preserve">So far, the disruptions have not significantly harmed global trade as a whole: Trade values hit record level in 2021, though they are slowing this year, and sectors like food and energy have been significantly disrupted. But the current crises have brought a hard stop to the confidence that, whatever their differences, the world’s leading economies are united on the importance of economic growth and stability and can work together to the greatest extent possible to achieve those goals. </w:t>
      </w:r>
      <w:r w:rsidRPr="00AB54CF">
        <w:rPr>
          <w:rStyle w:val="StyleUnderline"/>
        </w:rPr>
        <w:t xml:space="preserve">This time, there is </w:t>
      </w:r>
      <w:r w:rsidRPr="00AB54CF">
        <w:rPr>
          <w:rStyle w:val="Emphasis"/>
        </w:rPr>
        <w:t>no one steering</w:t>
      </w:r>
      <w:r w:rsidRPr="00AB54CF">
        <w:rPr>
          <w:rStyle w:val="StyleUnderline"/>
        </w:rPr>
        <w:t xml:space="preserve"> the </w:t>
      </w:r>
      <w:r w:rsidRPr="00AB54CF">
        <w:rPr>
          <w:rStyle w:val="Emphasis"/>
        </w:rPr>
        <w:t>ship.</w:t>
      </w:r>
    </w:p>
    <w:p w14:paraId="5F640651" w14:textId="77777777" w:rsidR="00B2558F" w:rsidRPr="005C1525" w:rsidRDefault="00B2558F" w:rsidP="00B2558F"/>
    <w:p w14:paraId="1B534485" w14:textId="77777777" w:rsidR="00B2558F" w:rsidRPr="00357681" w:rsidRDefault="00B2558F" w:rsidP="00B2558F"/>
    <w:p w14:paraId="647855CA" w14:textId="77777777" w:rsidR="00B2558F" w:rsidRDefault="00B2558F" w:rsidP="00B2558F"/>
    <w:p w14:paraId="23E075F9" w14:textId="77777777" w:rsidR="00103B81" w:rsidRPr="00745529" w:rsidRDefault="00103B81" w:rsidP="00103B81">
      <w:pPr>
        <w:pStyle w:val="Heading3"/>
        <w:rPr>
          <w:rFonts w:cs="Times New Roman"/>
        </w:rPr>
      </w:pPr>
      <w:r w:rsidRPr="00745529">
        <w:rPr>
          <w:rFonts w:cs="Times New Roman"/>
        </w:rPr>
        <w:t>Econ---Impact---AT: Defense---Drezner</w:t>
      </w:r>
    </w:p>
    <w:p w14:paraId="751AA4B3" w14:textId="77777777" w:rsidR="00103B81" w:rsidRPr="00745529" w:rsidRDefault="00103B81" w:rsidP="00103B81">
      <w:pPr>
        <w:pStyle w:val="Heading4"/>
        <w:rPr>
          <w:rFonts w:cs="Times New Roman"/>
        </w:rPr>
      </w:pPr>
      <w:r w:rsidRPr="00745529">
        <w:rPr>
          <w:rFonts w:cs="Times New Roman"/>
        </w:rPr>
        <w:t xml:space="preserve">Drezner’s only talking about the ’08 crisis and says no war because multilateral governance worked---this one would be </w:t>
      </w:r>
      <w:r w:rsidRPr="00745529">
        <w:rPr>
          <w:rFonts w:cs="Times New Roman"/>
          <w:u w:val="single"/>
        </w:rPr>
        <w:t>far worse</w:t>
      </w:r>
      <w:r w:rsidRPr="00745529">
        <w:rPr>
          <w:rFonts w:cs="Times New Roman"/>
        </w:rPr>
        <w:t xml:space="preserve"> because of </w:t>
      </w:r>
      <w:r w:rsidRPr="00745529">
        <w:rPr>
          <w:rFonts w:cs="Times New Roman"/>
          <w:u w:val="single"/>
        </w:rPr>
        <w:t>magnitude</w:t>
      </w:r>
      <w:r w:rsidRPr="00745529">
        <w:rPr>
          <w:rFonts w:cs="Times New Roman"/>
        </w:rPr>
        <w:t xml:space="preserve">---and he concludes Neg---resiliency will </w:t>
      </w:r>
      <w:r w:rsidRPr="00745529">
        <w:rPr>
          <w:rFonts w:cs="Times New Roman"/>
          <w:u w:val="single"/>
        </w:rPr>
        <w:t>collapse</w:t>
      </w:r>
    </w:p>
    <w:p w14:paraId="1A2D5FAA" w14:textId="77777777" w:rsidR="00103B81" w:rsidRPr="00745529" w:rsidRDefault="00103B81" w:rsidP="00103B81">
      <w:r w:rsidRPr="00745529">
        <w:t xml:space="preserve">Dr. Daniel </w:t>
      </w:r>
      <w:r w:rsidRPr="00745529">
        <w:rPr>
          <w:rStyle w:val="Style13ptBold"/>
        </w:rPr>
        <w:t>Drezner 14</w:t>
      </w:r>
      <w:r w:rsidRPr="00745529">
        <w:t xml:space="preserve">, </w:t>
      </w:r>
      <w:r>
        <w:t>Professor of International Relations</w:t>
      </w:r>
      <w:r w:rsidRPr="00745529">
        <w:t xml:space="preserve"> at Tufts</w:t>
      </w:r>
      <w:r>
        <w:t xml:space="preserve"> University</w:t>
      </w:r>
      <w:r w:rsidRPr="00745529">
        <w:t>, The System Worked: Global Economic Governance during the Great Recession, World Politics, Volume 66</w:t>
      </w:r>
      <w:r>
        <w:t>,</w:t>
      </w:r>
      <w:r w:rsidRPr="00745529">
        <w:t xml:space="preserve"> Number 1, January 2014, pp. 123-164</w:t>
      </w:r>
    </w:p>
    <w:p w14:paraId="59BBC151" w14:textId="77777777" w:rsidR="00103B81" w:rsidRPr="00745529" w:rsidRDefault="00103B81" w:rsidP="00103B81">
      <w:r w:rsidRPr="00745529">
        <w:t xml:space="preserve">IX. </w:t>
      </w:r>
      <w:r w:rsidRPr="00745529">
        <w:rPr>
          <w:rStyle w:val="Emphasis"/>
          <w:highlight w:val="cyan"/>
        </w:rPr>
        <w:t>Conclusion</w:t>
      </w:r>
    </w:p>
    <w:p w14:paraId="12F421FC" w14:textId="77777777" w:rsidR="00103B81" w:rsidRPr="00745529" w:rsidRDefault="00103B81" w:rsidP="00103B81">
      <w:r w:rsidRPr="00745529">
        <w:t xml:space="preserve">When the subprime mortgage crisis began, </w:t>
      </w:r>
      <w:r w:rsidRPr="00745529">
        <w:rPr>
          <w:rStyle w:val="StyleUnderline"/>
        </w:rPr>
        <w:t>there were rampant fears that global economic governance was too dysfunctional and unprepared to cope with a severe crisis</w:t>
      </w:r>
      <w:r w:rsidRPr="00745529">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745529">
        <w:rPr>
          <w:rStyle w:val="StyleUnderline"/>
        </w:rPr>
        <w:t xml:space="preserve">The </w:t>
      </w:r>
      <w:r w:rsidRPr="00745529">
        <w:rPr>
          <w:rStyle w:val="StyleUnderline"/>
          <w:highlight w:val="cyan"/>
        </w:rPr>
        <w:t>evidence suggests</w:t>
      </w:r>
      <w:r w:rsidRPr="00745529">
        <w:rPr>
          <w:rStyle w:val="StyleUnderline"/>
        </w:rPr>
        <w:t xml:space="preserve"> that </w:t>
      </w:r>
      <w:r w:rsidRPr="00745529">
        <w:rPr>
          <w:rStyle w:val="StyleUnderline"/>
          <w:highlight w:val="cyan"/>
        </w:rPr>
        <w:t>multilateral institutions adapted</w:t>
      </w:r>
      <w:r w:rsidRPr="00745529">
        <w:rPr>
          <w:rStyle w:val="StyleUnderline"/>
        </w:rPr>
        <w:t xml:space="preserve"> and responded to the 2008 financial crisis in a robust fashion. They passed the stress test</w:t>
      </w:r>
      <w:r w:rsidRPr="00745529">
        <w:t>—global economic governance has been good enough. The picture presented here is at odds with prevailing conventional wisdom on this subject.</w:t>
      </w:r>
    </w:p>
    <w:p w14:paraId="3AC8870E" w14:textId="77777777" w:rsidR="00103B81" w:rsidRPr="00745529" w:rsidRDefault="00103B81" w:rsidP="00103B81">
      <w:r w:rsidRPr="00745529">
        <w:rPr>
          <w:rStyle w:val="StyleUnderline"/>
          <w:highlight w:val="cyan"/>
        </w:rPr>
        <w:t xml:space="preserve">This does </w:t>
      </w:r>
      <w:r w:rsidRPr="00745529">
        <w:rPr>
          <w:rStyle w:val="Emphasis"/>
          <w:highlight w:val="cyan"/>
        </w:rPr>
        <w:t>not</w:t>
      </w:r>
      <w:r w:rsidRPr="00745529">
        <w:rPr>
          <w:rStyle w:val="StyleUnderline"/>
          <w:highlight w:val="cyan"/>
        </w:rPr>
        <w:t xml:space="preserve"> guarantee</w:t>
      </w:r>
      <w:r w:rsidRPr="00745529">
        <w:rPr>
          <w:rStyle w:val="StyleUnderline"/>
        </w:rPr>
        <w:t xml:space="preserve"> that </w:t>
      </w:r>
      <w:r w:rsidRPr="00745529">
        <w:rPr>
          <w:rStyle w:val="StyleUnderline"/>
          <w:highlight w:val="cyan"/>
        </w:rPr>
        <w:t>global</w:t>
      </w:r>
      <w:r w:rsidRPr="00745529">
        <w:rPr>
          <w:rStyle w:val="StyleUnderline"/>
        </w:rPr>
        <w:t xml:space="preserve"> economic </w:t>
      </w:r>
      <w:r w:rsidRPr="00745529">
        <w:rPr>
          <w:rStyle w:val="StyleUnderline"/>
          <w:highlight w:val="cyan"/>
        </w:rPr>
        <w:t>governance will</w:t>
      </w:r>
      <w:r w:rsidRPr="00745529">
        <w:rPr>
          <w:rStyle w:val="StyleUnderline"/>
        </w:rPr>
        <w:t xml:space="preserve"> continue to </w:t>
      </w:r>
      <w:r w:rsidRPr="00745529">
        <w:rPr>
          <w:rStyle w:val="StyleUnderline"/>
          <w:highlight w:val="cyan"/>
        </w:rPr>
        <w:t xml:space="preserve">function effectively </w:t>
      </w:r>
      <w:r w:rsidRPr="00745529">
        <w:rPr>
          <w:rStyle w:val="Emphasis"/>
          <w:highlight w:val="cyan"/>
        </w:rPr>
        <w:t>going forward</w:t>
      </w:r>
      <w:r w:rsidRPr="00745529">
        <w:rPr>
          <w:rStyle w:val="StyleUnderline"/>
        </w:rPr>
        <w:t xml:space="preserve">. It is worth remembering that </w:t>
      </w:r>
      <w:r w:rsidRPr="00745529">
        <w:rPr>
          <w:rStyle w:val="StyleUnderline"/>
          <w:highlight w:val="cyan"/>
        </w:rPr>
        <w:t>there were genuine efforts</w:t>
      </w:r>
      <w:r w:rsidRPr="00745529">
        <w:rPr>
          <w:rStyle w:val="StyleUnderline"/>
        </w:rPr>
        <w:t xml:space="preserve"> to provide global public goods </w:t>
      </w:r>
      <w:r w:rsidRPr="00745529">
        <w:rPr>
          <w:rStyle w:val="StyleUnderline"/>
          <w:highlight w:val="cyan"/>
        </w:rPr>
        <w:t>in 1929 as well, but they</w:t>
      </w:r>
      <w:r w:rsidRPr="00745529">
        <w:rPr>
          <w:rStyle w:val="StyleUnderline"/>
        </w:rPr>
        <w:t xml:space="preserve"> eventually </w:t>
      </w:r>
      <w:r w:rsidRPr="00745529">
        <w:rPr>
          <w:rStyle w:val="Emphasis"/>
          <w:highlight w:val="cyan"/>
        </w:rPr>
        <w:t>fizzled</w:t>
      </w:r>
      <w:r w:rsidRPr="00745529">
        <w:t xml:space="preserve">. The </w:t>
      </w:r>
      <w:r w:rsidRPr="00745529">
        <w:rPr>
          <w:rStyle w:val="StyleUnderline"/>
          <w:highlight w:val="cyan"/>
        </w:rPr>
        <w:t>failure</w:t>
      </w:r>
      <w:r w:rsidRPr="00745529">
        <w:rPr>
          <w:rStyle w:val="StyleUnderline"/>
        </w:rPr>
        <w:t xml:space="preserve"> of the major economies to assist</w:t>
      </w:r>
      <w:r w:rsidRPr="00745529">
        <w:t xml:space="preserve"> the Austrian government after the </w:t>
      </w:r>
      <w:proofErr w:type="spellStart"/>
      <w:r w:rsidRPr="00745529">
        <w:t>CreditAnstalt</w:t>
      </w:r>
      <w:proofErr w:type="spellEnd"/>
      <w:r w:rsidRPr="00745529">
        <w:t xml:space="preserve"> bank failed in 1931 </w:t>
      </w:r>
      <w:r w:rsidRPr="00745529">
        <w:rPr>
          <w:rStyle w:val="StyleUnderline"/>
          <w:highlight w:val="cyan"/>
        </w:rPr>
        <w:t>led to a cascade</w:t>
      </w:r>
      <w:r w:rsidRPr="00745529">
        <w:rPr>
          <w:rStyle w:val="StyleUnderline"/>
        </w:rPr>
        <w:t xml:space="preserve"> of bank failures</w:t>
      </w:r>
      <w:r w:rsidRPr="00745529">
        <w:t xml:space="preserve"> across Europe and the United States. </w:t>
      </w:r>
      <w:r w:rsidRPr="00745529">
        <w:rPr>
          <w:rStyle w:val="StyleUnderline"/>
        </w:rPr>
        <w:t>The collapse of the</w:t>
      </w:r>
      <w:r w:rsidRPr="00745529">
        <w:t xml:space="preserve"> 1933 </w:t>
      </w:r>
      <w:r w:rsidRPr="00745529">
        <w:rPr>
          <w:rStyle w:val="StyleUnderline"/>
        </w:rPr>
        <w:t xml:space="preserve">London conference guaranteed an ongoing absence of policy coordination for the next several years. The start of </w:t>
      </w:r>
      <w:r w:rsidRPr="00745529">
        <w:rPr>
          <w:rStyle w:val="StyleUnderline"/>
          <w:highlight w:val="cyan"/>
        </w:rPr>
        <w:t>the Great Depression</w:t>
      </w:r>
      <w:r w:rsidRPr="00745529">
        <w:rPr>
          <w:rStyle w:val="StyleUnderline"/>
        </w:rPr>
        <w:t xml:space="preserve"> was bad, but international policy coordination failures made it worse. Such a scenario </w:t>
      </w:r>
      <w:r w:rsidRPr="00745529">
        <w:rPr>
          <w:rStyle w:val="Emphasis"/>
          <w:highlight w:val="cyan"/>
        </w:rPr>
        <w:t>could play out again</w:t>
      </w:r>
      <w:r w:rsidRPr="00745529">
        <w:t>.</w:t>
      </w:r>
    </w:p>
    <w:p w14:paraId="39F1FB01" w14:textId="77777777" w:rsidR="00103B81" w:rsidRPr="00745529" w:rsidRDefault="00103B81" w:rsidP="00103B81">
      <w:pPr>
        <w:pStyle w:val="Heading4"/>
        <w:rPr>
          <w:rFonts w:cs="Times New Roman"/>
        </w:rPr>
      </w:pPr>
      <w:r w:rsidRPr="00745529">
        <w:rPr>
          <w:rFonts w:cs="Times New Roman"/>
        </w:rPr>
        <w:t>He’s wrong</w:t>
      </w:r>
    </w:p>
    <w:p w14:paraId="133723D1" w14:textId="77777777" w:rsidR="00103B81" w:rsidRPr="00745529" w:rsidRDefault="00103B81" w:rsidP="00103B81">
      <w:r w:rsidRPr="00745529">
        <w:t xml:space="preserve">Dr. Benjamin J. </w:t>
      </w:r>
      <w:r w:rsidRPr="00745529">
        <w:rPr>
          <w:rStyle w:val="Style13ptBold"/>
        </w:rPr>
        <w:t>Cohen 15</w:t>
      </w:r>
      <w:r w:rsidRPr="00745529">
        <w:t>, Louis G. Lancaster Professor of International Political Economy at the University of California, Santa Barbara, Review “The System Worked: How the World Stopped Another Great Depression”, Perspectives on Politics, Volume 13, Issue 2, June 2015, pp. 586-587</w:t>
      </w:r>
    </w:p>
    <w:p w14:paraId="4565C338" w14:textId="77777777" w:rsidR="00103B81" w:rsidRPr="00745529" w:rsidRDefault="00103B81" w:rsidP="00103B81">
      <w:r w:rsidRPr="00745529">
        <w:t xml:space="preserve">The second question is handled similarly. </w:t>
      </w:r>
      <w:r w:rsidRPr="00745529">
        <w:rPr>
          <w:rStyle w:val="StyleUnderline"/>
          <w:highlight w:val="cyan"/>
        </w:rPr>
        <w:t>Drezner acknowledges</w:t>
      </w:r>
      <w:r w:rsidRPr="00745529">
        <w:rPr>
          <w:rStyle w:val="StyleUnderline"/>
        </w:rPr>
        <w:t xml:space="preserve"> that the policies hastily enacted to combat the crisis were anything but optimal</w:t>
      </w:r>
      <w:r w:rsidRPr="00745529">
        <w:t xml:space="preserve">. By that measure, </w:t>
      </w:r>
      <w:r w:rsidRPr="00745529">
        <w:rPr>
          <w:rStyle w:val="StyleUnderline"/>
        </w:rPr>
        <w:t xml:space="preserve">our governing </w:t>
      </w:r>
      <w:r w:rsidRPr="00745529">
        <w:rPr>
          <w:rStyle w:val="StyleUnderline"/>
          <w:highlight w:val="cyan"/>
        </w:rPr>
        <w:t>institutions</w:t>
      </w:r>
      <w:r w:rsidRPr="00745529">
        <w:rPr>
          <w:rStyle w:val="StyleUnderline"/>
        </w:rPr>
        <w:t xml:space="preserve"> might be expected to </w:t>
      </w:r>
      <w:r w:rsidRPr="00745529">
        <w:rPr>
          <w:rStyle w:val="StyleUnderline"/>
          <w:highlight w:val="cyan"/>
        </w:rPr>
        <w:t>deserve a failing grade</w:t>
      </w:r>
      <w:r w:rsidRPr="00745529">
        <w:t xml:space="preserve">. </w:t>
      </w:r>
      <w:r w:rsidRPr="00745529">
        <w:rPr>
          <w:rStyle w:val="StyleUnderline"/>
        </w:rPr>
        <w:t>But that, he asserts, is an “absurd standard to apply. ... The question is not whether global governance has been flawless but whether it has been good enough</w:t>
      </w:r>
      <w:r w:rsidRPr="00745529">
        <w:t xml:space="preserve">” (p. 15). </w:t>
      </w:r>
      <w:r w:rsidRPr="00745529">
        <w:rPr>
          <w:rStyle w:val="StyleUnderline"/>
        </w:rPr>
        <w:t>In effect</w:t>
      </w:r>
      <w:r w:rsidRPr="00745529">
        <w:t xml:space="preserve">, therefore, </w:t>
      </w:r>
      <w:r w:rsidRPr="00745529">
        <w:rPr>
          <w:rStyle w:val="StyleUnderline"/>
        </w:rPr>
        <w:t>any minimal</w:t>
      </w:r>
      <w:r w:rsidRPr="00745529">
        <w:t xml:space="preserve"> amount of </w:t>
      </w:r>
      <w:r w:rsidRPr="00745529">
        <w:rPr>
          <w:rStyle w:val="StyleUnderline"/>
        </w:rPr>
        <w:t>achievement should be regarded a success</w:t>
      </w:r>
      <w:r w:rsidRPr="00745529">
        <w:t>. On this view, a grade of D is as good as an A. They all “work.”</w:t>
      </w:r>
    </w:p>
    <w:p w14:paraId="6BFF2152" w14:textId="77777777" w:rsidR="00103B81" w:rsidRPr="00745529" w:rsidRDefault="00103B81" w:rsidP="00103B81">
      <w:r w:rsidRPr="00745529">
        <w:rPr>
          <w:rStyle w:val="StyleUnderline"/>
        </w:rPr>
        <w:t xml:space="preserve">In fact, </w:t>
      </w:r>
      <w:r w:rsidRPr="00745529">
        <w:rPr>
          <w:rStyle w:val="StyleUnderline"/>
          <w:highlight w:val="cyan"/>
        </w:rPr>
        <w:t>a realistic grade would</w:t>
      </w:r>
      <w:r w:rsidRPr="00745529">
        <w:rPr>
          <w:rStyle w:val="StyleUnderline"/>
        </w:rPr>
        <w:t xml:space="preserve"> be </w:t>
      </w:r>
      <w:r w:rsidRPr="00745529">
        <w:rPr>
          <w:rStyle w:val="StyleUnderline"/>
          <w:highlight w:val="cyan"/>
        </w:rPr>
        <w:t>closer to D than A</w:t>
      </w:r>
      <w:r w:rsidRPr="00F9305F">
        <w:rPr>
          <w:rStyle w:val="StyleUnderline"/>
        </w:rPr>
        <w:t xml:space="preserve">. </w:t>
      </w:r>
      <w:r w:rsidRPr="00745529">
        <w:rPr>
          <w:rStyle w:val="StyleUnderline"/>
        </w:rPr>
        <w:t>Yes, as Drezner demonstrates, powerful interests went to work to maintain the openness of the trading system</w:t>
      </w:r>
      <w:r w:rsidRPr="00745529">
        <w:t xml:space="preserve">. Yes, the United States turned out to have the power to exercise a degree of leadership. And yes, there was no serious challenge to prevailing neoliberal norms. </w:t>
      </w:r>
      <w:r w:rsidRPr="00745529">
        <w:rPr>
          <w:rStyle w:val="StyleUnderline"/>
        </w:rPr>
        <w:t xml:space="preserve">But </w:t>
      </w:r>
      <w:r w:rsidRPr="00745529">
        <w:rPr>
          <w:rStyle w:val="StyleUnderline"/>
          <w:highlight w:val="cyan"/>
        </w:rPr>
        <w:t>on balance, protectionist measures did proliferate, mainly</w:t>
      </w:r>
      <w:r w:rsidRPr="00745529">
        <w:rPr>
          <w:rStyle w:val="StyleUnderline"/>
        </w:rPr>
        <w:t xml:space="preserve"> in the form of </w:t>
      </w:r>
      <w:r w:rsidRPr="00745529">
        <w:rPr>
          <w:rStyle w:val="StyleUnderline"/>
          <w:highlight w:val="cyan"/>
        </w:rPr>
        <w:t>“behind-the-border”</w:t>
      </w:r>
      <w:r w:rsidRPr="00745529">
        <w:rPr>
          <w:rStyle w:val="StyleUnderline"/>
        </w:rPr>
        <w:t xml:space="preserve"> nontariff </w:t>
      </w:r>
      <w:r w:rsidRPr="00745529">
        <w:rPr>
          <w:rStyle w:val="StyleUnderline"/>
          <w:highlight w:val="cyan"/>
        </w:rPr>
        <w:t>barriers. Many governments</w:t>
      </w:r>
      <w:r w:rsidRPr="00745529">
        <w:t xml:space="preserve">, most notably the authorities in Berlin, stubbornly </w:t>
      </w:r>
      <w:r w:rsidRPr="00745529">
        <w:rPr>
          <w:rStyle w:val="StyleUnderline"/>
          <w:highlight w:val="cyan"/>
        </w:rPr>
        <w:t>resisted</w:t>
      </w:r>
      <w:r w:rsidRPr="00745529">
        <w:rPr>
          <w:rStyle w:val="StyleUnderline"/>
        </w:rPr>
        <w:t xml:space="preserve"> American calls for greater </w:t>
      </w:r>
      <w:r w:rsidRPr="00745529">
        <w:rPr>
          <w:rStyle w:val="StyleUnderline"/>
          <w:highlight w:val="cyan"/>
        </w:rPr>
        <w:t>stimulus</w:t>
      </w:r>
      <w:r w:rsidRPr="00745529">
        <w:rPr>
          <w:rStyle w:val="StyleUnderline"/>
        </w:rPr>
        <w:t>. And some less market-friendly ideas did begin to gain legitimacy, such as a newfound respect for capital controls</w:t>
      </w:r>
      <w:r w:rsidRPr="00745529">
        <w:t xml:space="preserve">. </w:t>
      </w:r>
      <w:r w:rsidRPr="00745529">
        <w:rPr>
          <w:rStyle w:val="StyleUnderline"/>
        </w:rPr>
        <w:t>If the system “worked,” it did so barely enough to pass.</w:t>
      </w:r>
      <w:r w:rsidRPr="00745529">
        <w:t xml:space="preserve"> It seems almost unseemly to boast about what is at best a gentleman’s C.</w:t>
      </w:r>
    </w:p>
    <w:p w14:paraId="35AE28CC" w14:textId="77777777" w:rsidR="00103B81" w:rsidRPr="00745529" w:rsidRDefault="00103B81" w:rsidP="00103B81">
      <w:pPr>
        <w:pStyle w:val="Heading4"/>
        <w:rPr>
          <w:rFonts w:cs="Times New Roman"/>
        </w:rPr>
      </w:pPr>
      <w:r w:rsidRPr="00745529">
        <w:rPr>
          <w:rFonts w:cs="Times New Roman"/>
        </w:rPr>
        <w:t xml:space="preserve">Drezner concedes his argument isn’t predictive of future resilience  </w:t>
      </w:r>
    </w:p>
    <w:p w14:paraId="755FE410" w14:textId="77777777" w:rsidR="00103B81" w:rsidRPr="00745529" w:rsidRDefault="00103B81" w:rsidP="00103B81">
      <w:r w:rsidRPr="00745529">
        <w:t xml:space="preserve">Dr. Daniel W. </w:t>
      </w:r>
      <w:r w:rsidRPr="00745529">
        <w:rPr>
          <w:rStyle w:val="Style13ptBold"/>
        </w:rPr>
        <w:t>Drezner 12</w:t>
      </w:r>
      <w:r w:rsidRPr="00745529">
        <w:t>, Professor</w:t>
      </w:r>
      <w:r>
        <w:t xml:space="preserve"> at</w:t>
      </w:r>
      <w:r w:rsidRPr="00745529">
        <w:t xml:space="preserve"> The Fletcher School of Law and Diplomacy</w:t>
      </w:r>
      <w:r>
        <w:t xml:space="preserve"> at</w:t>
      </w:r>
      <w:r w:rsidRPr="00745529">
        <w:t xml:space="preserve"> Tufts University, October 2012, “The Irony of Global Economic Governance: The System Worked,” </w:t>
      </w:r>
      <w:r w:rsidRPr="00A714F4">
        <w:t>http://www.globaleconomicgovernance.org/wp-content/uploads/IR-Colloquium-MT12-Week-5_The-Irony-of-Global-Economic-Governance.pdf</w:t>
      </w:r>
    </w:p>
    <w:p w14:paraId="7ABD1E5D" w14:textId="77777777" w:rsidR="00103B81" w:rsidRPr="00C94168" w:rsidRDefault="00103B81" w:rsidP="00103B81">
      <w:pPr>
        <w:rPr>
          <w:sz w:val="16"/>
        </w:rPr>
      </w:pPr>
      <w:r w:rsidRPr="00745529">
        <w:rPr>
          <w:rStyle w:val="StyleUnderline"/>
          <w:highlight w:val="cyan"/>
        </w:rPr>
        <w:t>This</w:t>
      </w:r>
      <w:r w:rsidRPr="00C835EE">
        <w:rPr>
          <w:rStyle w:val="StyleUnderline"/>
          <w:highlight w:val="cyan"/>
        </w:rPr>
        <w:t xml:space="preserve"> </w:t>
      </w:r>
      <w:r w:rsidRPr="00C835EE">
        <w:rPr>
          <w:rStyle w:val="Emphasis"/>
          <w:highlight w:val="cyan"/>
        </w:rPr>
        <w:t>does not mean</w:t>
      </w:r>
      <w:r w:rsidRPr="00C94168">
        <w:rPr>
          <w:sz w:val="16"/>
        </w:rPr>
        <w:t xml:space="preserve"> that </w:t>
      </w:r>
      <w:r w:rsidRPr="00745529">
        <w:rPr>
          <w:rStyle w:val="StyleUnderline"/>
          <w:highlight w:val="cyan"/>
        </w:rPr>
        <w:t>global economic governance will</w:t>
      </w:r>
      <w:r w:rsidRPr="00C835EE">
        <w:rPr>
          <w:rStyle w:val="StyleUnderline"/>
          <w:highlight w:val="cyan"/>
        </w:rPr>
        <w:t xml:space="preserve"> </w:t>
      </w:r>
      <w:r w:rsidRPr="00C835EE">
        <w:rPr>
          <w:rStyle w:val="Emphasis"/>
          <w:highlight w:val="cyan"/>
        </w:rPr>
        <w:t>continue</w:t>
      </w:r>
      <w:r w:rsidRPr="00C94168">
        <w:rPr>
          <w:rStyle w:val="Emphasis"/>
        </w:rPr>
        <w:t xml:space="preserve"> to function </w:t>
      </w:r>
      <w:r w:rsidRPr="00C835EE">
        <w:rPr>
          <w:rStyle w:val="Emphasis"/>
          <w:highlight w:val="cyan"/>
        </w:rPr>
        <w:t>effectively going forward</w:t>
      </w:r>
      <w:r w:rsidRPr="00C94168">
        <w:rPr>
          <w:sz w:val="16"/>
        </w:rPr>
        <w:t xml:space="preserve">. It is worth remembering that </w:t>
      </w:r>
      <w:r w:rsidRPr="00745529">
        <w:rPr>
          <w:rStyle w:val="StyleUnderline"/>
          <w:highlight w:val="cyan"/>
        </w:rPr>
        <w:t>there were</w:t>
      </w:r>
      <w:r w:rsidRPr="00745529">
        <w:rPr>
          <w:rStyle w:val="StyleUnderline"/>
        </w:rPr>
        <w:t xml:space="preserve"> genuine </w:t>
      </w:r>
      <w:r w:rsidRPr="00745529">
        <w:rPr>
          <w:rStyle w:val="StyleUnderline"/>
          <w:highlight w:val="cyan"/>
        </w:rPr>
        <w:t>efforts to provide</w:t>
      </w:r>
      <w:r w:rsidRPr="00745529">
        <w:rPr>
          <w:rStyle w:val="StyleUnderline"/>
        </w:rPr>
        <w:t xml:space="preserve"> global </w:t>
      </w:r>
      <w:r w:rsidRPr="00745529">
        <w:rPr>
          <w:rStyle w:val="StyleUnderline"/>
          <w:highlight w:val="cyan"/>
        </w:rPr>
        <w:t>public goods in</w:t>
      </w:r>
      <w:r w:rsidRPr="00C835EE">
        <w:rPr>
          <w:rStyle w:val="StyleUnderline"/>
        </w:rPr>
        <w:t xml:space="preserve"> 19</w:t>
      </w:r>
      <w:r w:rsidRPr="00C835EE">
        <w:rPr>
          <w:rStyle w:val="Emphasis"/>
          <w:highlight w:val="cyan"/>
        </w:rPr>
        <w:t>29</w:t>
      </w:r>
      <w:r w:rsidRPr="00C94168">
        <w:rPr>
          <w:sz w:val="16"/>
        </w:rPr>
        <w:t xml:space="preserve"> as well, </w:t>
      </w:r>
      <w:r w:rsidRPr="00745529">
        <w:rPr>
          <w:rStyle w:val="StyleUnderline"/>
          <w:highlight w:val="cyan"/>
        </w:rPr>
        <w:t>but they</w:t>
      </w:r>
      <w:r w:rsidRPr="00745529">
        <w:rPr>
          <w:rStyle w:val="StyleUnderline"/>
        </w:rPr>
        <w:t xml:space="preserve"> eventually </w:t>
      </w:r>
      <w:r w:rsidRPr="00745529">
        <w:rPr>
          <w:rStyle w:val="StyleUnderline"/>
          <w:highlight w:val="cyan"/>
        </w:rPr>
        <w:t>fizzled</w:t>
      </w:r>
      <w:r w:rsidRPr="00745529">
        <w:rPr>
          <w:rStyle w:val="StyleUnderline"/>
        </w:rPr>
        <w:t xml:space="preserve"> out</w:t>
      </w:r>
      <w:r w:rsidRPr="00C94168">
        <w:rPr>
          <w:sz w:val="16"/>
        </w:rPr>
        <w:t xml:space="preserve">. The failure of the major economies to assist Austria after the </w:t>
      </w:r>
      <w:proofErr w:type="spellStart"/>
      <w:r w:rsidRPr="00C94168">
        <w:rPr>
          <w:sz w:val="16"/>
        </w:rPr>
        <w:t>CreditAnstalt</w:t>
      </w:r>
      <w:proofErr w:type="spellEnd"/>
      <w:r w:rsidRPr="00C94168">
        <w:rPr>
          <w:sz w:val="16"/>
        </w:rPr>
        <w:t xml:space="preserve"> bank failed in 1931 led to a cascade of bank failures across Europe and the United States. The collapse of the 1933 London conference guaranteed an ongoing absence of policy coordination for the next several years. </w:t>
      </w:r>
    </w:p>
    <w:p w14:paraId="4442CCFF" w14:textId="77777777" w:rsidR="00103B81" w:rsidRPr="00C94168" w:rsidRDefault="00103B81" w:rsidP="00103B81">
      <w:pPr>
        <w:rPr>
          <w:sz w:val="16"/>
        </w:rPr>
      </w:pPr>
      <w:r w:rsidRPr="00745529">
        <w:rPr>
          <w:rStyle w:val="StyleUnderline"/>
        </w:rPr>
        <w:t xml:space="preserve">The start of </w:t>
      </w:r>
      <w:r w:rsidRPr="00745529">
        <w:rPr>
          <w:rStyle w:val="StyleUnderline"/>
          <w:highlight w:val="cyan"/>
        </w:rPr>
        <w:t>the</w:t>
      </w:r>
      <w:r w:rsidRPr="00745529">
        <w:rPr>
          <w:rStyle w:val="StyleUnderline"/>
        </w:rPr>
        <w:t xml:space="preserve"> Great </w:t>
      </w:r>
      <w:r w:rsidRPr="00745529">
        <w:rPr>
          <w:rStyle w:val="StyleUnderline"/>
          <w:highlight w:val="cyan"/>
        </w:rPr>
        <w:t>Depression was bad. International policy</w:t>
      </w:r>
      <w:r w:rsidRPr="00745529">
        <w:rPr>
          <w:rStyle w:val="StyleUnderline"/>
        </w:rPr>
        <w:t xml:space="preserve"> coordination </w:t>
      </w:r>
      <w:r w:rsidRPr="00745529">
        <w:rPr>
          <w:rStyle w:val="StyleUnderline"/>
          <w:highlight w:val="cyan"/>
        </w:rPr>
        <w:t>failures made it worse</w:t>
      </w:r>
      <w:r w:rsidRPr="00C835EE">
        <w:rPr>
          <w:rStyle w:val="StyleUnderline"/>
          <w:highlight w:val="cyan"/>
        </w:rPr>
        <w:t xml:space="preserve">. </w:t>
      </w:r>
      <w:r w:rsidRPr="00C835EE">
        <w:rPr>
          <w:rStyle w:val="Emphasis"/>
          <w:highlight w:val="cyan"/>
        </w:rPr>
        <w:t>Such a scenario could play out again</w:t>
      </w:r>
      <w:r w:rsidRPr="00C94168">
        <w:rPr>
          <w:sz w:val="16"/>
        </w:rPr>
        <w:t xml:space="preserve">. There is no shortage of latent or ongoing </w:t>
      </w:r>
      <w:r w:rsidRPr="00745529">
        <w:rPr>
          <w:rStyle w:val="StyleUnderline"/>
          <w:highlight w:val="cyan"/>
        </w:rPr>
        <w:t>crises</w:t>
      </w:r>
      <w:r w:rsidRPr="00C94168">
        <w:rPr>
          <w:sz w:val="16"/>
        </w:rPr>
        <w:t xml:space="preserve"> that </w:t>
      </w:r>
      <w:r w:rsidRPr="00745529">
        <w:rPr>
          <w:rStyle w:val="StyleUnderline"/>
          <w:highlight w:val="cyan"/>
        </w:rPr>
        <w:t>could lead to a</w:t>
      </w:r>
      <w:r w:rsidRPr="00745529">
        <w:rPr>
          <w:rStyle w:val="StyleUnderline"/>
        </w:rPr>
        <w:t xml:space="preserve"> serious </w:t>
      </w:r>
      <w:r w:rsidRPr="00745529">
        <w:rPr>
          <w:rStyle w:val="StyleUnderline"/>
          <w:highlight w:val="cyan"/>
        </w:rPr>
        <w:t>breakdown in global economic governance</w:t>
      </w:r>
      <w:r w:rsidRPr="00C94168">
        <w:rPr>
          <w:sz w:val="16"/>
        </w:rPr>
        <w:t xml:space="preserve">. The IMF’s reluctance to take more critical actions to address the eurozone crisis have already prompted one angry resignation letter from an IMF staffer. The summer 2012 drought in the midwestern United States could trigger another spike in food prices. The heated protectionist rhetoric of the 2012 presidential campaign in the United States, or the nationalist rhetoric accompanying China’s 2012 leadership transition, could spark a Sino-American trade war. </w:t>
      </w:r>
      <w:r w:rsidRPr="00745529">
        <w:rPr>
          <w:rStyle w:val="StyleUnderline"/>
          <w:highlight w:val="cyan"/>
        </w:rPr>
        <w:t>If global</w:t>
      </w:r>
      <w:r w:rsidRPr="00745529">
        <w:rPr>
          <w:rStyle w:val="StyleUnderline"/>
        </w:rPr>
        <w:t xml:space="preserve"> economic </w:t>
      </w:r>
      <w:r w:rsidRPr="00745529">
        <w:rPr>
          <w:rStyle w:val="StyleUnderline"/>
          <w:highlight w:val="cyan"/>
        </w:rPr>
        <w:t>growth continues to be mediocre</w:t>
      </w:r>
      <w:r w:rsidRPr="00C835EE">
        <w:rPr>
          <w:rStyle w:val="StyleUnderline"/>
          <w:highlight w:val="cyan"/>
        </w:rPr>
        <w:t>,</w:t>
      </w:r>
      <w:r w:rsidRPr="00C835EE">
        <w:rPr>
          <w:rStyle w:val="StyleUnderline"/>
        </w:rPr>
        <w:t xml:space="preserve"> </w:t>
      </w:r>
      <w:r w:rsidRPr="00745529">
        <w:rPr>
          <w:rStyle w:val="StyleUnderline"/>
        </w:rPr>
        <w:t>the</w:t>
      </w:r>
      <w:r w:rsidRPr="00C94168">
        <w:rPr>
          <w:sz w:val="16"/>
        </w:rPr>
        <w:t xml:space="preserve"> surprising </w:t>
      </w:r>
      <w:r w:rsidRPr="00C835EE">
        <w:rPr>
          <w:rStyle w:val="Emphasis"/>
          <w:highlight w:val="cyan"/>
        </w:rPr>
        <w:t>effectiveness of global economic governance could peter out</w:t>
      </w:r>
      <w:r w:rsidRPr="00C94168">
        <w:rPr>
          <w:sz w:val="16"/>
        </w:rPr>
        <w:t xml:space="preserve">. Incipient signs of </w:t>
      </w:r>
      <w:r w:rsidRPr="00745529">
        <w:rPr>
          <w:rStyle w:val="StyleUnderline"/>
          <w:highlight w:val="cyan"/>
        </w:rPr>
        <w:t>backsliding</w:t>
      </w:r>
      <w:r w:rsidRPr="00745529">
        <w:rPr>
          <w:rStyle w:val="StyleUnderline"/>
        </w:rPr>
        <w:t xml:space="preserve"> in the WTO and G-20 </w:t>
      </w:r>
      <w:r w:rsidRPr="00745529">
        <w:rPr>
          <w:rStyle w:val="StyleUnderline"/>
          <w:highlight w:val="cyan"/>
        </w:rPr>
        <w:t>might mushroom into a</w:t>
      </w:r>
      <w:r w:rsidRPr="00C835EE">
        <w:rPr>
          <w:rStyle w:val="StyleUnderline"/>
        </w:rPr>
        <w:t xml:space="preserve"> </w:t>
      </w:r>
      <w:r w:rsidRPr="00C835EE">
        <w:rPr>
          <w:rStyle w:val="Emphasis"/>
        </w:rPr>
        <w:t>true “</w:t>
      </w:r>
      <w:proofErr w:type="spellStart"/>
      <w:r w:rsidRPr="00C835EE">
        <w:rPr>
          <w:rStyle w:val="Emphasis"/>
          <w:highlight w:val="cyan"/>
        </w:rPr>
        <w:t>GZero</w:t>
      </w:r>
      <w:proofErr w:type="spellEnd"/>
      <w:r w:rsidRPr="00C835EE">
        <w:rPr>
          <w:rStyle w:val="Emphasis"/>
          <w:highlight w:val="cyan"/>
        </w:rPr>
        <w:t>” world</w:t>
      </w:r>
      <w:r w:rsidRPr="00C94168">
        <w:rPr>
          <w:sz w:val="16"/>
        </w:rPr>
        <w:t>.</w:t>
      </w:r>
    </w:p>
    <w:p w14:paraId="51BF2C2D" w14:textId="77777777" w:rsidR="00103B81" w:rsidRPr="00745529" w:rsidRDefault="00103B81" w:rsidP="00103B81">
      <w:pPr>
        <w:pStyle w:val="Heading3"/>
        <w:rPr>
          <w:rFonts w:cs="Times New Roman"/>
        </w:rPr>
      </w:pPr>
      <w:r w:rsidRPr="00745529">
        <w:rPr>
          <w:rFonts w:cs="Times New Roman"/>
        </w:rPr>
        <w:t>Econ---Impact---AT: Defense---Clary</w:t>
      </w:r>
    </w:p>
    <w:p w14:paraId="2E0E9683" w14:textId="77777777" w:rsidR="00103B81" w:rsidRPr="00745529" w:rsidRDefault="00103B81" w:rsidP="00103B81">
      <w:pPr>
        <w:pStyle w:val="Heading4"/>
        <w:rPr>
          <w:rFonts w:cs="Times New Roman"/>
        </w:rPr>
      </w:pPr>
      <w:r w:rsidRPr="00745529">
        <w:rPr>
          <w:rFonts w:cs="Times New Roman"/>
        </w:rPr>
        <w:t xml:space="preserve">Clary relies on </w:t>
      </w:r>
      <w:r>
        <w:rPr>
          <w:rFonts w:cs="Times New Roman"/>
        </w:rPr>
        <w:t>‘</w:t>
      </w:r>
      <w:r w:rsidRPr="00745529">
        <w:rPr>
          <w:rFonts w:cs="Times New Roman"/>
        </w:rPr>
        <w:t>rare events regression</w:t>
      </w:r>
      <w:r>
        <w:rPr>
          <w:rFonts w:cs="Times New Roman"/>
        </w:rPr>
        <w:t>’</w:t>
      </w:r>
      <w:r w:rsidRPr="00745529">
        <w:rPr>
          <w:rFonts w:cs="Times New Roman"/>
        </w:rPr>
        <w:t xml:space="preserve">, which </w:t>
      </w:r>
      <w:r w:rsidRPr="00745529">
        <w:rPr>
          <w:rFonts w:cs="Times New Roman"/>
          <w:u w:val="single"/>
        </w:rPr>
        <w:t>biases against</w:t>
      </w:r>
      <w:r w:rsidRPr="00745529">
        <w:rPr>
          <w:rFonts w:cs="Times New Roman"/>
        </w:rPr>
        <w:t xml:space="preserve"> wars </w:t>
      </w:r>
    </w:p>
    <w:p w14:paraId="00B0E31B" w14:textId="77777777" w:rsidR="00103B81" w:rsidRPr="00745529" w:rsidRDefault="00103B81" w:rsidP="00103B81">
      <w:pPr>
        <w:rPr>
          <w:rStyle w:val="Style13ptBold"/>
        </w:rPr>
      </w:pPr>
      <w:r w:rsidRPr="00745529">
        <w:t>Dr.</w:t>
      </w:r>
      <w:r w:rsidRPr="00745529">
        <w:rPr>
          <w:rStyle w:val="Style13ptBold"/>
        </w:rPr>
        <w:t xml:space="preserve"> </w:t>
      </w:r>
      <w:r w:rsidRPr="00745529">
        <w:t xml:space="preserve">Paul </w:t>
      </w:r>
      <w:r w:rsidRPr="00745529">
        <w:rPr>
          <w:rStyle w:val="Style13ptBold"/>
        </w:rPr>
        <w:t>Allison 12</w:t>
      </w:r>
      <w:r w:rsidRPr="00745529">
        <w:t xml:space="preserve">, Ph.D., Professor of Sociology at the University of Pennsylvania Where He Teaches Graduate Courses In Methods And Statistics, “Logistic Regression for Rare Events”, </w:t>
      </w:r>
      <w:r>
        <w:t xml:space="preserve">2/13/2012, </w:t>
      </w:r>
      <w:r w:rsidRPr="00745529">
        <w:t>http://statisticalhorizons.com/logistic-regression-for-rare-events</w:t>
      </w:r>
    </w:p>
    <w:p w14:paraId="1D05292D" w14:textId="77777777" w:rsidR="00103B81" w:rsidRPr="00745529" w:rsidRDefault="00103B81" w:rsidP="00103B81">
      <w:pPr>
        <w:rPr>
          <w:sz w:val="16"/>
        </w:rPr>
      </w:pPr>
      <w:r w:rsidRPr="00745529">
        <w:rPr>
          <w:sz w:val="16"/>
        </w:rPr>
        <w:t xml:space="preserve">Prompted by a 2001 article by King and Zeng, many researchers worry about whether they can legitimately use conventional logistic regression for data in which events are rare. </w:t>
      </w:r>
      <w:r w:rsidRPr="00745529">
        <w:rPr>
          <w:rStyle w:val="StyleUnderline"/>
        </w:rPr>
        <w:t xml:space="preserve">Although King and Zeng accurately described the problem and proposed an appropriate solution, </w:t>
      </w:r>
      <w:r w:rsidRPr="00745529">
        <w:rPr>
          <w:rStyle w:val="Emphasis"/>
          <w:highlight w:val="cyan"/>
        </w:rPr>
        <w:t>there are</w:t>
      </w:r>
      <w:r w:rsidRPr="00745529">
        <w:rPr>
          <w:rStyle w:val="Emphasis"/>
        </w:rPr>
        <w:t xml:space="preserve"> still </w:t>
      </w:r>
      <w:r w:rsidRPr="00745529">
        <w:rPr>
          <w:rStyle w:val="Emphasis"/>
          <w:highlight w:val="cyan"/>
        </w:rPr>
        <w:t>a lot of misconceptions</w:t>
      </w:r>
      <w:r w:rsidRPr="00745529">
        <w:rPr>
          <w:rStyle w:val="Emphasis"/>
        </w:rPr>
        <w:t xml:space="preserve"> about this issue</w:t>
      </w:r>
      <w:r w:rsidRPr="00F9305F">
        <w:t>.</w:t>
      </w:r>
      <w:r w:rsidRPr="00745529">
        <w:rPr>
          <w:sz w:val="16"/>
        </w:rPr>
        <w:t xml:space="preserve"> </w:t>
      </w:r>
    </w:p>
    <w:p w14:paraId="6A0956D3" w14:textId="77777777" w:rsidR="00103B81" w:rsidRPr="00745529" w:rsidRDefault="00103B81" w:rsidP="00103B81">
      <w:pPr>
        <w:rPr>
          <w:rStyle w:val="StyleUnderline"/>
        </w:rPr>
      </w:pPr>
      <w:r w:rsidRPr="00745529">
        <w:rPr>
          <w:rStyle w:val="StyleUnderline"/>
          <w:highlight w:val="cyan"/>
        </w:rPr>
        <w:t>The problem is not</w:t>
      </w:r>
      <w:r w:rsidRPr="00745529">
        <w:rPr>
          <w:sz w:val="16"/>
        </w:rPr>
        <w:t xml:space="preserve"> specifically </w:t>
      </w:r>
      <w:r w:rsidRPr="00745529">
        <w:rPr>
          <w:rStyle w:val="Emphasis"/>
          <w:highlight w:val="cyan"/>
        </w:rPr>
        <w:t xml:space="preserve">the rarity of </w:t>
      </w:r>
      <w:r w:rsidRPr="00F9305F">
        <w:rPr>
          <w:rStyle w:val="Emphasis"/>
          <w:highlight w:val="cyan"/>
        </w:rPr>
        <w:t>events</w:t>
      </w:r>
      <w:r w:rsidRPr="00F9305F">
        <w:rPr>
          <w:rStyle w:val="StyleUnderline"/>
          <w:highlight w:val="cyan"/>
        </w:rPr>
        <w:t>, but</w:t>
      </w:r>
      <w:r w:rsidRPr="00745529">
        <w:rPr>
          <w:sz w:val="16"/>
        </w:rPr>
        <w:t xml:space="preserve"> rather </w:t>
      </w:r>
      <w:r w:rsidRPr="00745529">
        <w:rPr>
          <w:rStyle w:val="StyleUnderline"/>
          <w:highlight w:val="cyan"/>
        </w:rPr>
        <w:t>the possibility of a small number of cases on the rarer of the two outcomes</w:t>
      </w:r>
      <w:r w:rsidRPr="00F9305F">
        <w:rPr>
          <w:rStyle w:val="StyleUnderline"/>
        </w:rPr>
        <w:t xml:space="preserve">.  </w:t>
      </w:r>
      <w:r w:rsidRPr="00745529">
        <w:rPr>
          <w:rStyle w:val="StyleUnderline"/>
        </w:rPr>
        <w:t>If you have a sample size of 1000 but only 20 events, you have a problem. If you have a sample size of 10,000 with 200 events, you may be OK. If your sample has 100,000 cases with 2000 events, you’re golden.</w:t>
      </w:r>
    </w:p>
    <w:p w14:paraId="0354B9D4" w14:textId="77777777" w:rsidR="00103B81" w:rsidRPr="00745529" w:rsidRDefault="00103B81" w:rsidP="00103B81">
      <w:pPr>
        <w:rPr>
          <w:sz w:val="16"/>
        </w:rPr>
      </w:pPr>
      <w:r w:rsidRPr="00745529">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745529">
        <w:rPr>
          <w:rStyle w:val="Emphasis"/>
          <w:highlight w:val="cyan"/>
        </w:rPr>
        <w:t>even with a sample size of 100,000, if there are only 20 events in the sample, you may have substantial bias</w:t>
      </w:r>
      <w:r w:rsidRPr="00745529">
        <w:rPr>
          <w:sz w:val="16"/>
        </w:rPr>
        <w:t>.</w:t>
      </w:r>
    </w:p>
    <w:p w14:paraId="6469BBA7" w14:textId="77777777" w:rsidR="00103B81" w:rsidRPr="00745529" w:rsidRDefault="00103B81" w:rsidP="00103B81">
      <w:pPr>
        <w:pStyle w:val="Heading4"/>
        <w:rPr>
          <w:rFonts w:cs="Times New Roman"/>
        </w:rPr>
      </w:pPr>
      <w:r w:rsidRPr="00745529">
        <w:rPr>
          <w:rFonts w:cs="Times New Roman"/>
        </w:rPr>
        <w:t xml:space="preserve">Comprehensive analysis </w:t>
      </w:r>
      <w:r w:rsidRPr="00745529">
        <w:rPr>
          <w:rFonts w:cs="Times New Roman"/>
          <w:u w:val="single"/>
        </w:rPr>
        <w:t>including</w:t>
      </w:r>
      <w:r w:rsidRPr="00745529">
        <w:rPr>
          <w:rFonts w:cs="Times New Roman"/>
        </w:rPr>
        <w:t xml:space="preserve"> Rare Events Regression, finds econ decline increases the </w:t>
      </w:r>
      <w:r w:rsidRPr="00745529">
        <w:rPr>
          <w:rFonts w:cs="Times New Roman"/>
          <w:u w:val="single"/>
        </w:rPr>
        <w:t>worst</w:t>
      </w:r>
      <w:r w:rsidRPr="00745529">
        <w:rPr>
          <w:rFonts w:cs="Times New Roman"/>
        </w:rPr>
        <w:t xml:space="preserve"> conflicts</w:t>
      </w:r>
    </w:p>
    <w:p w14:paraId="4750D401" w14:textId="77777777" w:rsidR="00103B81" w:rsidRPr="00745529" w:rsidRDefault="00103B81" w:rsidP="00103B81">
      <w:r w:rsidRPr="00745529">
        <w:t xml:space="preserve">Dr. Jaroslav </w:t>
      </w:r>
      <w:r w:rsidRPr="00745529">
        <w:rPr>
          <w:rStyle w:val="Style13ptBold"/>
        </w:rPr>
        <w:t>Tir 10</w:t>
      </w:r>
      <w:r w:rsidRPr="00745529">
        <w:t>, PhD, Professor of Political Science at University of Colorado at Boulder, “Territorial Diversion: Diversionary Theory of War and Territorial Conflict,” The Journal of Politics, Vol</w:t>
      </w:r>
      <w:r>
        <w:t>ume</w:t>
      </w:r>
      <w:r w:rsidRPr="00745529">
        <w:t xml:space="preserve"> 72, N</w:t>
      </w:r>
      <w:r>
        <w:t>umber</w:t>
      </w:r>
      <w:r w:rsidRPr="00745529">
        <w:t xml:space="preserve"> 2, April 2010, pp. 413–425</w:t>
      </w:r>
    </w:p>
    <w:p w14:paraId="02E20F25" w14:textId="77777777" w:rsidR="00103B81" w:rsidRPr="00745529" w:rsidRDefault="00103B81" w:rsidP="00103B81">
      <w:pPr>
        <w:rPr>
          <w:b/>
          <w:sz w:val="24"/>
          <w:u w:val="single"/>
        </w:rPr>
      </w:pPr>
      <w:r w:rsidRPr="00745529">
        <w:rPr>
          <w:sz w:val="16"/>
        </w:rPr>
        <w:t xml:space="preserve">Hypothesis 1 thus receives strong support via the unpopularity variable but only weak support via the economic growth variable. These </w:t>
      </w:r>
      <w:r w:rsidRPr="00745529">
        <w:rPr>
          <w:rStyle w:val="StyleUnderline"/>
          <w:highlight w:val="cyan"/>
        </w:rPr>
        <w:t>results suggest</w:t>
      </w:r>
      <w:r w:rsidRPr="00745529">
        <w:rPr>
          <w:rStyle w:val="StyleUnderline"/>
        </w:rPr>
        <w:t xml:space="preserve"> that embattled leaders are much more likely to respond with territorial diversions to direct signs of their unpopularity</w:t>
      </w:r>
      <w:r w:rsidRPr="00745529">
        <w:rPr>
          <w:sz w:val="16"/>
        </w:rPr>
        <w:t xml:space="preserve"> (e.g., strikes, protests, riots) </w:t>
      </w:r>
      <w:r w:rsidRPr="00745529">
        <w:rPr>
          <w:rStyle w:val="StyleUnderline"/>
        </w:rPr>
        <w:t>than to general background conditions such as economic malaise.</w:t>
      </w:r>
      <w:r w:rsidRPr="00745529">
        <w:rPr>
          <w:sz w:val="16"/>
        </w:rPr>
        <w:t xml:space="preserve"> Presumably, protesters can be distracted via territorial diversions while ﬁxing the economy would take a more concerted and prolonged policy effort. </w:t>
      </w:r>
      <w:r w:rsidRPr="00745529">
        <w:rPr>
          <w:rStyle w:val="Emphasis"/>
          <w:highlight w:val="cyan"/>
        </w:rPr>
        <w:t>Bad economic conditions</w:t>
      </w:r>
      <w:r w:rsidRPr="00F9305F">
        <w:rPr>
          <w:rStyle w:val="Emphasis"/>
        </w:rPr>
        <w:t xml:space="preserve"> </w:t>
      </w:r>
      <w:r w:rsidRPr="00745529">
        <w:rPr>
          <w:rStyle w:val="Emphasis"/>
        </w:rPr>
        <w:t xml:space="preserve">seem to </w:t>
      </w:r>
      <w:r w:rsidRPr="00745529">
        <w:rPr>
          <w:rStyle w:val="Emphasis"/>
          <w:highlight w:val="cyan"/>
        </w:rPr>
        <w:t>motivate</w:t>
      </w:r>
      <w:r w:rsidRPr="00745529">
        <w:rPr>
          <w:rStyle w:val="Emphasis"/>
        </w:rPr>
        <w:t xml:space="preserve"> only </w:t>
      </w:r>
      <w:r w:rsidRPr="00745529">
        <w:rPr>
          <w:rStyle w:val="Emphasis"/>
          <w:highlight w:val="cyan"/>
        </w:rPr>
        <w:t>the most serious, fatal</w:t>
      </w:r>
      <w:r w:rsidRPr="00745529">
        <w:rPr>
          <w:rStyle w:val="Emphasis"/>
        </w:rPr>
        <w:t xml:space="preserve"> territorial </w:t>
      </w:r>
      <w:r w:rsidRPr="00745529">
        <w:rPr>
          <w:rStyle w:val="Emphasis"/>
          <w:highlight w:val="cyan"/>
        </w:rPr>
        <w:t>confrontations</w:t>
      </w:r>
      <w:r w:rsidRPr="00745529">
        <w:rPr>
          <w:sz w:val="16"/>
        </w:rPr>
        <w:t xml:space="preserve">. This implies that leaders may be reserving the most high-proﬁle and risky diversions for the times when they are the most desperate, that is </w:t>
      </w:r>
      <w:r w:rsidRPr="00745529">
        <w:rPr>
          <w:rStyle w:val="StyleUnderline"/>
          <w:highlight w:val="cyan"/>
        </w:rPr>
        <w:t>when</w:t>
      </w:r>
      <w:r w:rsidRPr="00745529">
        <w:rPr>
          <w:rStyle w:val="StyleUnderline"/>
        </w:rPr>
        <w:t xml:space="preserve"> their </w:t>
      </w:r>
      <w:r w:rsidRPr="00745529">
        <w:rPr>
          <w:rStyle w:val="StyleUnderline"/>
          <w:highlight w:val="cyan"/>
        </w:rPr>
        <w:t>power is threatened</w:t>
      </w:r>
      <w:r w:rsidRPr="00745529">
        <w:rPr>
          <w:rStyle w:val="StyleUnderline"/>
        </w:rPr>
        <w:t xml:space="preserve"> both </w:t>
      </w:r>
      <w:r w:rsidRPr="00745529">
        <w:rPr>
          <w:rStyle w:val="StyleUnderline"/>
          <w:highlight w:val="cyan"/>
        </w:rPr>
        <w:t>by</w:t>
      </w:r>
      <w:r w:rsidRPr="00745529">
        <w:rPr>
          <w:rStyle w:val="StyleUnderline"/>
        </w:rPr>
        <w:t xml:space="preserve"> signs of </w:t>
      </w:r>
      <w:r w:rsidRPr="00745529">
        <w:rPr>
          <w:rStyle w:val="StyleUnderline"/>
          <w:highlight w:val="cyan"/>
        </w:rPr>
        <w:t>discontent</w:t>
      </w:r>
      <w:r w:rsidRPr="00745529">
        <w:rPr>
          <w:rStyle w:val="StyleUnderline"/>
        </w:rPr>
        <w:t xml:space="preserve"> with their rule </w:t>
      </w:r>
      <w:r w:rsidRPr="00745529">
        <w:rPr>
          <w:rStyle w:val="StyleUnderline"/>
          <w:highlight w:val="cyan"/>
        </w:rPr>
        <w:t>and</w:t>
      </w:r>
      <w:r w:rsidRPr="00745529">
        <w:rPr>
          <w:rStyle w:val="StyleUnderline"/>
        </w:rPr>
        <w:t xml:space="preserve"> by more </w:t>
      </w:r>
      <w:r w:rsidRPr="00745529">
        <w:rPr>
          <w:rStyle w:val="StyleUnderline"/>
          <w:highlight w:val="cyan"/>
        </w:rPr>
        <w:t>systemic</w:t>
      </w:r>
      <w:r w:rsidRPr="00745529">
        <w:rPr>
          <w:rStyle w:val="StyleUnderline"/>
        </w:rPr>
        <w:t xml:space="preserve"> problems plaguing the country </w:t>
      </w:r>
      <w:r w:rsidRPr="00745529">
        <w:rPr>
          <w:rStyle w:val="StyleUnderline"/>
          <w:highlight w:val="cyan"/>
        </w:rPr>
        <w:t>(i.e., an underperforming economy)</w:t>
      </w:r>
      <w:r w:rsidRPr="00745529">
        <w:t>.</w:t>
      </w:r>
    </w:p>
    <w:p w14:paraId="356BBDAF" w14:textId="77777777" w:rsidR="00103B81" w:rsidRPr="00745529" w:rsidRDefault="00103B81" w:rsidP="00103B81">
      <w:pPr>
        <w:rPr>
          <w:sz w:val="16"/>
        </w:rPr>
      </w:pPr>
      <w:r w:rsidRPr="00745529">
        <w:rPr>
          <w:rStyle w:val="StyleUnderline"/>
        </w:rPr>
        <w:t xml:space="preserve">Next, I conduct a series of </w:t>
      </w:r>
      <w:r w:rsidRPr="00745529">
        <w:rPr>
          <w:rStyle w:val="StyleUnderline"/>
          <w:highlight w:val="cyan"/>
        </w:rPr>
        <w:t>follow-up tests</w:t>
      </w:r>
      <w:r w:rsidRPr="00745529">
        <w:rPr>
          <w:sz w:val="16"/>
        </w:rPr>
        <w:t xml:space="preserve"> suggested by an anonymous Reviewer; results based on the reanalysis of Model 1 are presented in the online appendix. </w:t>
      </w:r>
      <w:r w:rsidRPr="00745529">
        <w:rPr>
          <w:rStyle w:val="StyleUnderline"/>
        </w:rPr>
        <w:t>Evaluating the implication that territorial diversions</w:t>
      </w:r>
      <w:r w:rsidRPr="00745529">
        <w:rPr>
          <w:sz w:val="16"/>
        </w:rPr>
        <w:t xml:space="preserve"> are indeed </w:t>
      </w:r>
      <w:r w:rsidRPr="00745529">
        <w:rPr>
          <w:rStyle w:val="Emphasis"/>
        </w:rPr>
        <w:t>more likely to result from diversionary conditions than nonterritorial diversions</w:t>
      </w:r>
      <w:r w:rsidRPr="00745529">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w:t>
      </w:r>
      <w:proofErr w:type="spellStart"/>
      <w:r w:rsidRPr="00745529">
        <w:rPr>
          <w:sz w:val="16"/>
        </w:rPr>
        <w:t>MIDs.</w:t>
      </w:r>
      <w:proofErr w:type="spellEnd"/>
      <w:r w:rsidRPr="00745529">
        <w:rPr>
          <w:sz w:val="16"/>
        </w:rPr>
        <w:t xml:space="preserve"> </w:t>
      </w:r>
      <w:r w:rsidRPr="00745529">
        <w:rPr>
          <w:rStyle w:val="StyleUnderline"/>
        </w:rPr>
        <w:t>Further checks</w:t>
      </w:r>
      <w:r w:rsidRPr="00745529">
        <w:t xml:space="preserve"> </w:t>
      </w:r>
      <w:r w:rsidRPr="00745529">
        <w:rPr>
          <w:rStyle w:val="Emphasis"/>
          <w:highlight w:val="cyan"/>
        </w:rPr>
        <w:t>include</w:t>
      </w:r>
      <w:r w:rsidRPr="00745529">
        <w:rPr>
          <w:rStyle w:val="Emphasis"/>
        </w:rPr>
        <w:t xml:space="preserve"> performing </w:t>
      </w:r>
      <w:r w:rsidRPr="00745529">
        <w:rPr>
          <w:rStyle w:val="Emphasis"/>
          <w:highlight w:val="cyan"/>
        </w:rPr>
        <w:t>rare events logit</w:t>
      </w:r>
      <w:r w:rsidRPr="00745529">
        <w:rPr>
          <w:sz w:val="16"/>
        </w:rPr>
        <w:t xml:space="preserve"> (King and Zeng 2001) </w:t>
      </w:r>
      <w:r w:rsidRPr="00745529">
        <w:rPr>
          <w:rStyle w:val="Emphasis"/>
          <w:highlight w:val="cyan"/>
        </w:rPr>
        <w:t>and population-averaged logit analyses to verify whether</w:t>
      </w:r>
      <w:r w:rsidRPr="00745529">
        <w:rPr>
          <w:rStyle w:val="Emphasis"/>
        </w:rPr>
        <w:t xml:space="preserve"> the rare events nature of </w:t>
      </w:r>
      <w:r w:rsidRPr="00745529">
        <w:rPr>
          <w:rStyle w:val="Emphasis"/>
          <w:highlight w:val="cyan"/>
        </w:rPr>
        <w:t>the dependent variable</w:t>
      </w:r>
      <w:r w:rsidRPr="00745529">
        <w:rPr>
          <w:rStyle w:val="Emphasis"/>
        </w:rPr>
        <w:t xml:space="preserve"> or cross-sectional characteristics of the data </w:t>
      </w:r>
      <w:r w:rsidRPr="00745529">
        <w:rPr>
          <w:rStyle w:val="Emphasis"/>
          <w:highlight w:val="cyan"/>
        </w:rPr>
        <w:t>alter the ﬁndings</w:t>
      </w:r>
      <w:r w:rsidRPr="00745529">
        <w:rPr>
          <w:rStyle w:val="Emphasis"/>
        </w:rPr>
        <w:t>, respectively</w:t>
      </w:r>
      <w:r w:rsidRPr="00C94168">
        <w:rPr>
          <w:rStyle w:val="StyleUnderline"/>
        </w:rPr>
        <w:t xml:space="preserve">. </w:t>
      </w:r>
      <w:r w:rsidRPr="00745529">
        <w:rPr>
          <w:rStyle w:val="StyleUnderline"/>
          <w:highlight w:val="cyan"/>
        </w:rPr>
        <w:t>The ﬁndings</w:t>
      </w:r>
      <w:r w:rsidRPr="00745529">
        <w:rPr>
          <w:sz w:val="16"/>
        </w:rPr>
        <w:t xml:space="preserve"> </w:t>
      </w:r>
      <w:r w:rsidRPr="00745529">
        <w:rPr>
          <w:rStyle w:val="StyleUnderline"/>
        </w:rPr>
        <w:t>for the two independent variables</w:t>
      </w:r>
      <w:r w:rsidRPr="00745529">
        <w:rPr>
          <w:sz w:val="16"/>
        </w:rPr>
        <w:t xml:space="preserve"> </w:t>
      </w:r>
      <w:r w:rsidRPr="00745529">
        <w:rPr>
          <w:rStyle w:val="Emphasis"/>
          <w:highlight w:val="cyan"/>
        </w:rPr>
        <w:t>remain unchanged</w:t>
      </w:r>
      <w:r w:rsidRPr="00745529">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0158A1BF" w14:textId="77777777" w:rsidR="00103B81" w:rsidRPr="00745529" w:rsidRDefault="00103B81" w:rsidP="00103B81">
      <w:pPr>
        <w:rPr>
          <w:rStyle w:val="StyleUnderline"/>
        </w:rPr>
      </w:pPr>
      <w:r w:rsidRPr="00745529">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745529">
        <w:rPr>
          <w:rStyle w:val="StyleUnderline"/>
        </w:rPr>
        <w:t>democratic peace weakens considerably in the context of territorial conﬂict</w:t>
      </w:r>
      <w:r w:rsidRPr="00745529">
        <w:rPr>
          <w:sz w:val="16"/>
        </w:rPr>
        <w:t xml:space="preserve"> (James, Park, and Choi 2006)</w:t>
      </w:r>
      <w:r w:rsidRPr="00745529">
        <w:rPr>
          <w:rStyle w:val="StyleUnderline"/>
        </w:rPr>
        <w:t xml:space="preserve"> and that the democratic peace may be epiphenomenal to territorial peace </w:t>
      </w:r>
      <w:r w:rsidRPr="00745529">
        <w:rPr>
          <w:sz w:val="16"/>
        </w:rPr>
        <w:t>(Gibler 2007).</w:t>
      </w:r>
      <w:r w:rsidRPr="00745529">
        <w:rPr>
          <w:rStyle w:val="StyleUnderline"/>
        </w:rPr>
        <w:t xml:space="preserve"> 17 Importantly, the control variable results imply that some of the related interests</w:t>
      </w:r>
      <w:r w:rsidRPr="00745529">
        <w:rPr>
          <w:sz w:val="16"/>
        </w:rPr>
        <w:t xml:space="preserve"> (e.g., security, regime ties)</w:t>
      </w:r>
      <w:r w:rsidRPr="00745529">
        <w:rPr>
          <w:rStyle w:val="StyleUnderline"/>
        </w:rPr>
        <w:t xml:space="preserve"> may indeed be subordinated to the territorial diversion impetus.</w:t>
      </w:r>
    </w:p>
    <w:p w14:paraId="4041C539" w14:textId="77777777" w:rsidR="00103B81" w:rsidRPr="00745529" w:rsidRDefault="00103B81" w:rsidP="00103B81">
      <w:pPr>
        <w:rPr>
          <w:sz w:val="16"/>
        </w:rPr>
      </w:pPr>
      <w:r w:rsidRPr="00745529">
        <w:rPr>
          <w:rStyle w:val="StyleUnderline"/>
        </w:rPr>
        <w:t>Revisiting the link between regime type and diversion, some scholars argue that democratic leaders have a greater motivation</w:t>
      </w:r>
      <w:r w:rsidRPr="00745529">
        <w:rPr>
          <w:sz w:val="16"/>
        </w:rPr>
        <w:t>—due to the need for popular support—</w:t>
      </w:r>
      <w:r w:rsidRPr="00745529">
        <w:rPr>
          <w:rStyle w:val="StyleUnderline"/>
        </w:rPr>
        <w:t>for diversion</w:t>
      </w:r>
      <w:r w:rsidRPr="00745529">
        <w:rPr>
          <w:sz w:val="16"/>
        </w:rPr>
        <w:t xml:space="preserve"> (e.g., Gelpi 1997; Russett 1990; Smith 1996). </w:t>
      </w:r>
      <w:r w:rsidRPr="00745529">
        <w:rPr>
          <w:rStyle w:val="StyleUnderline"/>
        </w:rPr>
        <w:t>Yet, others</w:t>
      </w:r>
      <w:r w:rsidRPr="00745529">
        <w:rPr>
          <w:sz w:val="16"/>
        </w:rPr>
        <w:t xml:space="preserve"> (e.g., Downs and Rocke 1994; Miller 1995; Pickering and Kisangani 2005) </w:t>
      </w:r>
      <w:r w:rsidRPr="00745529">
        <w:rPr>
          <w:rStyle w:val="StyleUnderline"/>
        </w:rPr>
        <w:t>assert that authoritarian leaders need popular support in order to appear legitimate</w:t>
      </w:r>
      <w:r w:rsidRPr="00745529">
        <w:rPr>
          <w:u w:val="single"/>
        </w:rPr>
        <w:t>.</w:t>
      </w:r>
      <w:r w:rsidRPr="00745529">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w:t>
      </w:r>
      <w:proofErr w:type="spellStart"/>
      <w:r w:rsidRPr="00745529">
        <w:rPr>
          <w:sz w:val="16"/>
        </w:rPr>
        <w:t>nonautocracies</w:t>
      </w:r>
      <w:proofErr w:type="spellEnd"/>
      <w:r w:rsidRPr="00745529">
        <w:rPr>
          <w:sz w:val="16"/>
        </w:rPr>
        <w:t xml:space="preserve">. That </w:t>
      </w:r>
      <w:r w:rsidRPr="00745529">
        <w:rPr>
          <w:rStyle w:val="StyleUnderline"/>
        </w:rPr>
        <w:t xml:space="preserve">the </w:t>
      </w:r>
      <w:r w:rsidRPr="00745529">
        <w:rPr>
          <w:rStyle w:val="StyleUnderline"/>
          <w:highlight w:val="cyan"/>
        </w:rPr>
        <w:t>ﬁndings</w:t>
      </w:r>
      <w:r w:rsidRPr="00745529">
        <w:rPr>
          <w:rStyle w:val="StyleUnderline"/>
        </w:rPr>
        <w:t xml:space="preserve"> hold </w:t>
      </w:r>
      <w:r w:rsidRPr="00F9305F">
        <w:rPr>
          <w:rStyle w:val="Emphasis"/>
          <w:highlight w:val="cyan"/>
        </w:rPr>
        <w:t>suggest</w:t>
      </w:r>
      <w:r w:rsidRPr="00745529">
        <w:rPr>
          <w:rStyle w:val="StyleUnderline"/>
        </w:rPr>
        <w:t xml:space="preserve">s </w:t>
      </w:r>
      <w:r w:rsidRPr="00745529">
        <w:rPr>
          <w:rStyle w:val="Emphasis"/>
        </w:rPr>
        <w:t xml:space="preserve">that </w:t>
      </w:r>
      <w:r w:rsidRPr="00745529">
        <w:rPr>
          <w:rStyle w:val="Emphasis"/>
          <w:highlight w:val="cyan"/>
        </w:rPr>
        <w:t>both democratic and autocratic leaders value territorial diversions</w:t>
      </w:r>
      <w:r w:rsidRPr="00745529">
        <w:rPr>
          <w:u w:val="single"/>
        </w:rPr>
        <w:t>.</w:t>
      </w:r>
      <w:r w:rsidRPr="00745529">
        <w:rPr>
          <w:sz w:val="16"/>
        </w:rPr>
        <w:t xml:space="preserve"> Nevertheless, resolving the broader debate is beyond the scope of this study. </w:t>
      </w:r>
    </w:p>
    <w:p w14:paraId="3637F553" w14:textId="77777777" w:rsidR="00103B81" w:rsidRPr="00745529" w:rsidRDefault="00103B81" w:rsidP="00103B81">
      <w:pPr>
        <w:pStyle w:val="Heading4"/>
        <w:rPr>
          <w:rFonts w:cs="Times New Roman"/>
        </w:rPr>
      </w:pPr>
      <w:r w:rsidRPr="00745529">
        <w:rPr>
          <w:rFonts w:cs="Times New Roman"/>
        </w:rPr>
        <w:t xml:space="preserve">The main variable he investigates is </w:t>
      </w:r>
      <w:r w:rsidRPr="00745529">
        <w:rPr>
          <w:rFonts w:cs="Times New Roman"/>
          <w:u w:val="single"/>
        </w:rPr>
        <w:t>public support</w:t>
      </w:r>
      <w:r w:rsidRPr="00745529">
        <w:rPr>
          <w:rFonts w:cs="Times New Roman"/>
        </w:rPr>
        <w:t xml:space="preserve"> which </w:t>
      </w:r>
      <w:r w:rsidRPr="00745529">
        <w:rPr>
          <w:rFonts w:cs="Times New Roman"/>
          <w:u w:val="single"/>
        </w:rPr>
        <w:t>does not matter</w:t>
      </w:r>
    </w:p>
    <w:p w14:paraId="1BCB3963" w14:textId="77777777" w:rsidR="00103B81" w:rsidRPr="00745529" w:rsidRDefault="00103B81" w:rsidP="00103B81">
      <w:r>
        <w:t xml:space="preserve">Dr. </w:t>
      </w:r>
      <w:r w:rsidRPr="00745529">
        <w:t xml:space="preserve">Uriel </w:t>
      </w:r>
      <w:proofErr w:type="spellStart"/>
      <w:r w:rsidRPr="00745529">
        <w:rPr>
          <w:rStyle w:val="Style13ptBold"/>
        </w:rPr>
        <w:t>Abulof</w:t>
      </w:r>
      <w:proofErr w:type="spellEnd"/>
      <w:r w:rsidRPr="00745529">
        <w:rPr>
          <w:rStyle w:val="Style13ptBold"/>
        </w:rPr>
        <w:t xml:space="preserve"> 13</w:t>
      </w:r>
      <w:r w:rsidRPr="00745529">
        <w:t xml:space="preserve">, </w:t>
      </w:r>
      <w:r>
        <w:t xml:space="preserve">Associate Professor of Politics at </w:t>
      </w:r>
      <w:r w:rsidRPr="00745529">
        <w:t xml:space="preserve">Princeton University and Tel-Aviv University, </w:t>
      </w:r>
      <w:r>
        <w:t xml:space="preserve">PhD in International Relations from The Hebrew University of Jerusalem, </w:t>
      </w:r>
      <w:r w:rsidRPr="00745529">
        <w:t>“Nuclear Diversion Theory and Legitimacy Crisis: The Case of Iran” Politics &amp; Policy, Volume 41, N</w:t>
      </w:r>
      <w:r>
        <w:t>umber</w:t>
      </w:r>
      <w:r w:rsidRPr="00745529">
        <w:t xml:space="preserve"> 5</w:t>
      </w:r>
      <w:r>
        <w:t>, p.</w:t>
      </w:r>
      <w:r w:rsidRPr="00745529">
        <w:t xml:space="preserve"> 690-722</w:t>
      </w:r>
    </w:p>
    <w:p w14:paraId="5E654256" w14:textId="77777777" w:rsidR="00103B81" w:rsidRPr="00745529" w:rsidRDefault="00103B81" w:rsidP="00103B81">
      <w:pPr>
        <w:rPr>
          <w:sz w:val="14"/>
        </w:rPr>
      </w:pPr>
      <w:r w:rsidRPr="00745529">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745529">
        <w:rPr>
          <w:rStyle w:val="StyleUnderline"/>
          <w:highlight w:val="cyan"/>
        </w:rPr>
        <w:t>what matters is not whether patriotism</w:t>
      </w:r>
      <w:r w:rsidRPr="00745529">
        <w:rPr>
          <w:sz w:val="14"/>
        </w:rPr>
        <w:t>—even if engendered by nuclear diversion—</w:t>
      </w:r>
      <w:r w:rsidRPr="00745529">
        <w:rPr>
          <w:rStyle w:val="StyleUnderline"/>
          <w:highlight w:val="cyan"/>
        </w:rPr>
        <w:t>would confer public support</w:t>
      </w:r>
      <w:r w:rsidRPr="00745529">
        <w:rPr>
          <w:rStyle w:val="StyleUnderline"/>
        </w:rPr>
        <w:t xml:space="preserve"> on the leadership; in fact, the linkage between the two is far from self-evident</w:t>
      </w:r>
      <w:r w:rsidRPr="00F9305F">
        <w:rPr>
          <w:rStyle w:val="StyleUnderline"/>
        </w:rPr>
        <w:t xml:space="preserve">, </w:t>
      </w:r>
      <w:r w:rsidRPr="00745529">
        <w:rPr>
          <w:rStyle w:val="StyleUnderline"/>
        </w:rPr>
        <w:t>as Churchill’s loss of the 1945 U.K. election half-anecdotally suggests</w:t>
      </w:r>
      <w:r w:rsidRPr="00745529">
        <w:rPr>
          <w:sz w:val="14"/>
        </w:rPr>
        <w:t xml:space="preserve">. </w:t>
      </w:r>
      <w:r w:rsidRPr="00745529">
        <w:rPr>
          <w:rStyle w:val="StyleUnderline"/>
          <w:highlight w:val="cyan"/>
        </w:rPr>
        <w:t xml:space="preserve">What matters is that this linkage </w:t>
      </w:r>
      <w:r w:rsidRPr="00745529">
        <w:rPr>
          <w:rStyle w:val="Emphasis"/>
          <w:highlight w:val="cyan"/>
        </w:rPr>
        <w:t>is strongly believed</w:t>
      </w:r>
      <w:r w:rsidRPr="00745529">
        <w:rPr>
          <w:sz w:val="14"/>
        </w:rPr>
        <w:t xml:space="preserve"> (we are surprised by Churchill’s domestic defeat in the aftermath of defeating the Nazis) </w:t>
      </w:r>
      <w:r w:rsidRPr="00745529">
        <w:rPr>
          <w:rStyle w:val="Emphasis"/>
          <w:highlight w:val="cyan"/>
        </w:rPr>
        <w:t>and that leaders might act upon this</w:t>
      </w:r>
      <w:r w:rsidRPr="00745529">
        <w:rPr>
          <w:sz w:val="14"/>
        </w:rPr>
        <w:t xml:space="preserve"> belief, </w:t>
      </w:r>
      <w:r w:rsidRPr="00745529">
        <w:rPr>
          <w:rStyle w:val="Emphasis"/>
          <w:highlight w:val="cyan"/>
        </w:rPr>
        <w:t>even if it is</w:t>
      </w:r>
      <w:r w:rsidRPr="00745529">
        <w:rPr>
          <w:rStyle w:val="Emphasis"/>
        </w:rPr>
        <w:t xml:space="preserve"> largely </w:t>
      </w:r>
      <w:r w:rsidRPr="00745529">
        <w:rPr>
          <w:rStyle w:val="Emphasis"/>
          <w:highlight w:val="cyan"/>
        </w:rPr>
        <w:t>wishful thinking</w:t>
      </w:r>
      <w:r w:rsidRPr="00745529">
        <w:rPr>
          <w:sz w:val="14"/>
        </w:rPr>
        <w:t>.</w:t>
      </w:r>
    </w:p>
    <w:p w14:paraId="6DAEBFFF" w14:textId="77777777" w:rsidR="00103B81" w:rsidRPr="00005BFA" w:rsidRDefault="00103B81" w:rsidP="00103B81"/>
    <w:p w14:paraId="09DE80A5" w14:textId="77777777" w:rsidR="00B2558F" w:rsidRDefault="00B2558F" w:rsidP="00B2558F">
      <w:pPr>
        <w:pStyle w:val="Heading2"/>
      </w:pPr>
      <w:r>
        <w:t>Turns Case</w:t>
      </w:r>
    </w:p>
    <w:p w14:paraId="37F9E64D" w14:textId="77777777" w:rsidR="00B2558F" w:rsidRPr="00235DF4" w:rsidRDefault="00B2558F" w:rsidP="00B2558F">
      <w:pPr>
        <w:pStyle w:val="Heading3"/>
        <w:rPr>
          <w:rFonts w:cs="Arial"/>
        </w:rPr>
      </w:pPr>
      <w:r w:rsidRPr="00235DF4">
        <w:rPr>
          <w:rFonts w:cs="Arial"/>
        </w:rPr>
        <w:t>Econ---Impact---2NC---Turns Case---Democracy</w:t>
      </w:r>
    </w:p>
    <w:p w14:paraId="0904DFD5" w14:textId="77777777" w:rsidR="00B2558F" w:rsidRPr="00235DF4" w:rsidRDefault="00B2558F" w:rsidP="00B2558F">
      <w:pPr>
        <w:pStyle w:val="Heading4"/>
        <w:rPr>
          <w:rFonts w:cs="Arial"/>
        </w:rPr>
      </w:pPr>
      <w:r w:rsidRPr="00235DF4">
        <w:rPr>
          <w:rFonts w:cs="Arial"/>
        </w:rPr>
        <w:t>Economic decline</w:t>
      </w:r>
      <w:bookmarkStart w:id="0" w:name="_Hlk80124292"/>
      <w:r w:rsidRPr="00235DF4">
        <w:rPr>
          <w:rFonts w:cs="Arial"/>
        </w:rPr>
        <w:t xml:space="preserve"> turns democracy</w:t>
      </w:r>
    </w:p>
    <w:p w14:paraId="1B0BA946" w14:textId="77777777" w:rsidR="00B2558F" w:rsidRPr="00235DF4" w:rsidRDefault="00B2558F" w:rsidP="00B2558F">
      <w:r w:rsidRPr="00235DF4">
        <w:t xml:space="preserve">Dr. Andrew </w:t>
      </w:r>
      <w:r w:rsidRPr="00235DF4">
        <w:rPr>
          <w:rStyle w:val="Style13ptBold"/>
        </w:rPr>
        <w:t>Potter 21</w:t>
      </w:r>
      <w:r w:rsidRPr="00235DF4">
        <w:t xml:space="preserve">,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w:t>
      </w:r>
      <w:proofErr w:type="spellStart"/>
      <w:r w:rsidRPr="00235DF4">
        <w:t>Quillette</w:t>
      </w:r>
      <w:proofErr w:type="spellEnd"/>
      <w:r w:rsidRPr="00235DF4">
        <w:t>, 8/19/2021, https://quillette.com/2021/08/19/luxury-belief-systems-and-economic-stagnation-the-recipe-for-our-discontent/</w:t>
      </w:r>
    </w:p>
    <w:p w14:paraId="2969B36E" w14:textId="77777777" w:rsidR="00B2558F" w:rsidRPr="00235DF4" w:rsidRDefault="00B2558F" w:rsidP="00B2558F">
      <w:pPr>
        <w:rPr>
          <w:sz w:val="16"/>
        </w:rPr>
      </w:pPr>
      <w:r w:rsidRPr="00235DF4">
        <w:rPr>
          <w:sz w:val="16"/>
        </w:rPr>
        <w:t xml:space="preserve">But there’s another way of looking at growth that doesn’t depend on singing the virtues of its material outcomes. </w:t>
      </w:r>
      <w:r w:rsidRPr="00235DF4">
        <w:rPr>
          <w:rStyle w:val="StyleUnderline"/>
        </w:rPr>
        <w:t xml:space="preserve">Economic </w:t>
      </w:r>
      <w:r w:rsidRPr="00235DF4">
        <w:rPr>
          <w:rStyle w:val="StyleUnderline"/>
          <w:highlight w:val="cyan"/>
        </w:rPr>
        <w:t>growth</w:t>
      </w:r>
      <w:r w:rsidRPr="00235DF4">
        <w:rPr>
          <w:sz w:val="16"/>
        </w:rPr>
        <w:t xml:space="preserve"> doesn’t just make us better off, it also </w:t>
      </w:r>
      <w:r w:rsidRPr="00235DF4">
        <w:rPr>
          <w:rStyle w:val="StyleUnderline"/>
          <w:highlight w:val="cyan"/>
        </w:rPr>
        <w:t>makes us</w:t>
      </w:r>
      <w:r w:rsidRPr="00235DF4">
        <w:rPr>
          <w:rStyle w:val="StyleUnderline"/>
        </w:rPr>
        <w:t>, collectively</w:t>
      </w:r>
      <w:r w:rsidRPr="00235DF4">
        <w:rPr>
          <w:sz w:val="16"/>
        </w:rPr>
        <w:t xml:space="preserve">, better people by making us </w:t>
      </w:r>
      <w:r w:rsidRPr="00235DF4">
        <w:rPr>
          <w:rStyle w:val="StyleUnderline"/>
        </w:rPr>
        <w:t xml:space="preserve">more </w:t>
      </w:r>
      <w:r w:rsidRPr="00235DF4">
        <w:rPr>
          <w:rStyle w:val="Emphasis"/>
          <w:highlight w:val="cyan"/>
        </w:rPr>
        <w:t>tolerant</w:t>
      </w:r>
      <w:r w:rsidRPr="00235DF4">
        <w:rPr>
          <w:rStyle w:val="StyleUnderline"/>
        </w:rPr>
        <w:t xml:space="preserve"> and accepting of </w:t>
      </w:r>
      <w:r w:rsidRPr="00235DF4">
        <w:rPr>
          <w:rStyle w:val="Emphasis"/>
        </w:rPr>
        <w:t>diversity</w:t>
      </w:r>
      <w:r w:rsidRPr="00235DF4">
        <w:rPr>
          <w:rStyle w:val="StyleUnderline"/>
        </w:rPr>
        <w:t>. It</w:t>
      </w:r>
      <w:r w:rsidRPr="00235DF4">
        <w:rPr>
          <w:sz w:val="16"/>
        </w:rPr>
        <w:t xml:space="preserve"> also </w:t>
      </w:r>
      <w:r w:rsidRPr="00235DF4">
        <w:rPr>
          <w:rStyle w:val="StyleUnderline"/>
          <w:highlight w:val="cyan"/>
        </w:rPr>
        <w:t xml:space="preserve">enhances </w:t>
      </w:r>
      <w:r w:rsidRPr="00235DF4">
        <w:rPr>
          <w:rStyle w:val="Emphasis"/>
          <w:highlight w:val="cyan"/>
        </w:rPr>
        <w:t>social mobility</w:t>
      </w:r>
      <w:r w:rsidRPr="00235DF4">
        <w:rPr>
          <w:rStyle w:val="StyleUnderline"/>
        </w:rPr>
        <w:t>, gives</w:t>
      </w:r>
      <w:r w:rsidRPr="00235DF4">
        <w:rPr>
          <w:sz w:val="16"/>
        </w:rPr>
        <w:t xml:space="preserve"> us a </w:t>
      </w:r>
      <w:r w:rsidRPr="00235DF4">
        <w:rPr>
          <w:rStyle w:val="StyleUnderline"/>
        </w:rPr>
        <w:t xml:space="preserve">greater sense of </w:t>
      </w:r>
      <w:r w:rsidRPr="00235DF4">
        <w:rPr>
          <w:rStyle w:val="Emphasis"/>
        </w:rPr>
        <w:t>fairness</w:t>
      </w:r>
      <w:r w:rsidRPr="00235DF4">
        <w:rPr>
          <w:rStyle w:val="StyleUnderline"/>
        </w:rPr>
        <w:t xml:space="preserve"> and </w:t>
      </w:r>
      <w:r w:rsidRPr="00235DF4">
        <w:rPr>
          <w:rStyle w:val="Emphasis"/>
        </w:rPr>
        <w:t>equality</w:t>
      </w:r>
      <w:r w:rsidRPr="00235DF4">
        <w:rPr>
          <w:rStyle w:val="StyleUnderline"/>
        </w:rPr>
        <w:t xml:space="preserve">, </w:t>
      </w:r>
      <w:r w:rsidRPr="00235DF4">
        <w:rPr>
          <w:rStyle w:val="StyleUnderline"/>
          <w:highlight w:val="cyan"/>
        </w:rPr>
        <w:t>and increases</w:t>
      </w:r>
      <w:r w:rsidRPr="00235DF4">
        <w:rPr>
          <w:sz w:val="16"/>
        </w:rPr>
        <w:t xml:space="preserve"> our </w:t>
      </w:r>
      <w:r w:rsidRPr="00235DF4">
        <w:rPr>
          <w:rStyle w:val="StyleUnderline"/>
          <w:highlight w:val="cyan"/>
        </w:rPr>
        <w:t xml:space="preserve">commitment to democratic </w:t>
      </w:r>
      <w:r w:rsidRPr="00235DF4">
        <w:rPr>
          <w:rStyle w:val="Emphasis"/>
          <w:highlight w:val="cyan"/>
        </w:rPr>
        <w:t>ideals</w:t>
      </w:r>
      <w:r w:rsidRPr="00235DF4">
        <w:rPr>
          <w:rStyle w:val="StyleUnderline"/>
          <w:highlight w:val="cyan"/>
        </w:rPr>
        <w:t xml:space="preserve"> and </w:t>
      </w:r>
      <w:r w:rsidRPr="00235DF4">
        <w:rPr>
          <w:rStyle w:val="Emphasis"/>
          <w:highlight w:val="cyan"/>
        </w:rPr>
        <w:t>institutions</w:t>
      </w:r>
      <w:r w:rsidRPr="00235DF4">
        <w:rPr>
          <w:sz w:val="16"/>
        </w:rPr>
        <w:t>.</w:t>
      </w:r>
    </w:p>
    <w:p w14:paraId="571543FF" w14:textId="77777777" w:rsidR="00B2558F" w:rsidRPr="00235DF4" w:rsidRDefault="00B2558F" w:rsidP="00B2558F">
      <w:pPr>
        <w:rPr>
          <w:sz w:val="16"/>
        </w:rPr>
      </w:pPr>
      <w:r w:rsidRPr="00235DF4">
        <w:rPr>
          <w:sz w:val="16"/>
        </w:rPr>
        <w:t xml:space="preserve">The key point here is that it’s the </w:t>
      </w:r>
      <w:r w:rsidRPr="00235DF4">
        <w:rPr>
          <w:i/>
          <w:iCs/>
          <w:sz w:val="16"/>
        </w:rPr>
        <w:t>growth itself</w:t>
      </w:r>
      <w:r w:rsidRPr="00235DF4">
        <w:rPr>
          <w:sz w:val="16"/>
        </w:rPr>
        <w:t xml:space="preserve"> that matters, not how it affects our absolute living standards. It’s the simple fact of </w:t>
      </w:r>
      <w:r w:rsidRPr="00235DF4">
        <w:rPr>
          <w:rStyle w:val="StyleUnderline"/>
        </w:rPr>
        <w:t>economic expansion</w:t>
      </w:r>
      <w:r w:rsidRPr="00235DF4">
        <w:rPr>
          <w:sz w:val="16"/>
        </w:rPr>
        <w:t xml:space="preserve"> that </w:t>
      </w:r>
      <w:r w:rsidRPr="00235DF4">
        <w:rPr>
          <w:rStyle w:val="StyleUnderline"/>
        </w:rPr>
        <w:t>inclines people towards feelings of openness and toleration and</w:t>
      </w:r>
      <w:r w:rsidRPr="00235DF4">
        <w:rPr>
          <w:sz w:val="16"/>
        </w:rPr>
        <w:t xml:space="preserve"> that </w:t>
      </w:r>
      <w:r w:rsidRPr="00235DF4">
        <w:rPr>
          <w:rStyle w:val="StyleUnderline"/>
        </w:rPr>
        <w:t xml:space="preserve">inspires </w:t>
      </w:r>
      <w:r w:rsidRPr="00235DF4">
        <w:rPr>
          <w:rStyle w:val="Emphasis"/>
        </w:rPr>
        <w:t>trust</w:t>
      </w:r>
      <w:r w:rsidRPr="00235DF4">
        <w:rPr>
          <w:rStyle w:val="StyleUnderline"/>
        </w:rPr>
        <w:t xml:space="preserve"> in</w:t>
      </w:r>
      <w:r w:rsidRPr="00235DF4">
        <w:rPr>
          <w:sz w:val="16"/>
        </w:rPr>
        <w:t xml:space="preserve"> our </w:t>
      </w:r>
      <w:r w:rsidRPr="00235DF4">
        <w:rPr>
          <w:rStyle w:val="StyleUnderline"/>
        </w:rPr>
        <w:t>democratic institutions.</w:t>
      </w:r>
      <w:r w:rsidRPr="00235DF4">
        <w:rPr>
          <w:sz w:val="16"/>
        </w:rPr>
        <w:t xml:space="preserve"> Just as the knowledge the pie will keep getting bigger makes people more generous in the divvying up of that pie, </w:t>
      </w:r>
      <w:r w:rsidRPr="00235DF4">
        <w:rPr>
          <w:rStyle w:val="StyleUnderline"/>
        </w:rPr>
        <w:t xml:space="preserve">the sense that we can </w:t>
      </w:r>
      <w:r w:rsidRPr="00235DF4">
        <w:rPr>
          <w:rStyle w:val="Emphasis"/>
        </w:rPr>
        <w:t>expect things to get even better</w:t>
      </w:r>
      <w:r w:rsidRPr="00235DF4">
        <w:rPr>
          <w:sz w:val="16"/>
        </w:rPr>
        <w:t>—no matter where we currently are on the development curve—</w:t>
      </w:r>
      <w:r w:rsidRPr="00235DF4">
        <w:rPr>
          <w:rStyle w:val="StyleUnderline"/>
        </w:rPr>
        <w:t>acts as a</w:t>
      </w:r>
      <w:r w:rsidRPr="00235DF4">
        <w:rPr>
          <w:sz w:val="16"/>
        </w:rPr>
        <w:t xml:space="preserve"> sort of </w:t>
      </w:r>
      <w:r w:rsidRPr="00235DF4">
        <w:rPr>
          <w:rStyle w:val="Emphasis"/>
        </w:rPr>
        <w:t>bellows of fellow-feeling</w:t>
      </w:r>
      <w:r w:rsidRPr="00235DF4">
        <w:rPr>
          <w:rStyle w:val="StyleUnderline"/>
        </w:rPr>
        <w:t xml:space="preserve">, making people more </w:t>
      </w:r>
      <w:r w:rsidRPr="00235DF4">
        <w:rPr>
          <w:rStyle w:val="Emphasis"/>
        </w:rPr>
        <w:t>hopeful</w:t>
      </w:r>
      <w:r w:rsidRPr="00235DF4">
        <w:rPr>
          <w:sz w:val="16"/>
        </w:rPr>
        <w:t xml:space="preserve"> for the future </w:t>
      </w:r>
      <w:r w:rsidRPr="00235DF4">
        <w:rPr>
          <w:rStyle w:val="StyleUnderline"/>
        </w:rPr>
        <w:t xml:space="preserve">and more </w:t>
      </w:r>
      <w:r w:rsidRPr="00235DF4">
        <w:rPr>
          <w:rStyle w:val="Emphasis"/>
        </w:rPr>
        <w:t>generous-minded</w:t>
      </w:r>
      <w:r w:rsidRPr="00235DF4">
        <w:rPr>
          <w:sz w:val="16"/>
        </w:rPr>
        <w:t>. More than anything else, the mere fact of growth is a signal that the future will be better than the past.</w:t>
      </w:r>
    </w:p>
    <w:p w14:paraId="65DE80F3" w14:textId="77777777" w:rsidR="00B2558F" w:rsidRPr="00235DF4" w:rsidRDefault="00B2558F" w:rsidP="00B2558F">
      <w:pPr>
        <w:rPr>
          <w:sz w:val="16"/>
        </w:rPr>
      </w:pPr>
      <w:r w:rsidRPr="00235DF4">
        <w:rPr>
          <w:sz w:val="16"/>
        </w:rPr>
        <w:t xml:space="preserve">Unsurprisingly, </w:t>
      </w:r>
      <w:r w:rsidRPr="00235DF4">
        <w:rPr>
          <w:rStyle w:val="StyleUnderline"/>
        </w:rPr>
        <w:t xml:space="preserve">the opposite holds during periods of </w:t>
      </w:r>
      <w:r w:rsidRPr="00235DF4">
        <w:rPr>
          <w:rStyle w:val="Emphasis"/>
        </w:rPr>
        <w:t>stagnation</w:t>
      </w:r>
      <w:r w:rsidRPr="00235DF4">
        <w:rPr>
          <w:rStyle w:val="StyleUnderline"/>
        </w:rPr>
        <w:t xml:space="preserve">, when </w:t>
      </w:r>
      <w:r w:rsidRPr="00235DF4">
        <w:rPr>
          <w:rStyle w:val="Emphasis"/>
        </w:rPr>
        <w:t>zero-sum</w:t>
      </w:r>
      <w:r w:rsidRPr="00235DF4">
        <w:rPr>
          <w:rStyle w:val="StyleUnderline"/>
        </w:rPr>
        <w:t xml:space="preserve"> thinking kicks in. </w:t>
      </w:r>
      <w:r w:rsidRPr="00235DF4">
        <w:rPr>
          <w:rStyle w:val="StyleUnderline"/>
          <w:highlight w:val="cyan"/>
        </w:rPr>
        <w:t>When the economy</w:t>
      </w:r>
      <w:r w:rsidRPr="00235DF4">
        <w:rPr>
          <w:sz w:val="16"/>
        </w:rPr>
        <w:t xml:space="preserve"> stops growing or even </w:t>
      </w:r>
      <w:r w:rsidRPr="00235DF4">
        <w:rPr>
          <w:rStyle w:val="StyleUnderline"/>
        </w:rPr>
        <w:t xml:space="preserve">starts to </w:t>
      </w:r>
      <w:r w:rsidRPr="00235DF4">
        <w:rPr>
          <w:rStyle w:val="Emphasis"/>
          <w:highlight w:val="cyan"/>
        </w:rPr>
        <w:t>shrink</w:t>
      </w:r>
      <w:r w:rsidRPr="00235DF4">
        <w:rPr>
          <w:rStyle w:val="StyleUnderline"/>
          <w:highlight w:val="cyan"/>
        </w:rPr>
        <w:t>, people</w:t>
      </w:r>
      <w:r w:rsidRPr="00235DF4">
        <w:rPr>
          <w:rStyle w:val="StyleUnderline"/>
        </w:rPr>
        <w:t xml:space="preserve"> become </w:t>
      </w:r>
      <w:r w:rsidRPr="00235DF4">
        <w:rPr>
          <w:rStyle w:val="Emphasis"/>
        </w:rPr>
        <w:t>fearful</w:t>
      </w:r>
      <w:r w:rsidRPr="00235DF4">
        <w:rPr>
          <w:sz w:val="16"/>
        </w:rPr>
        <w:t xml:space="preserve"> for the future, </w:t>
      </w:r>
      <w:r w:rsidRPr="00235DF4">
        <w:rPr>
          <w:rStyle w:val="StyleUnderline"/>
        </w:rPr>
        <w:t xml:space="preserve">suspicious of </w:t>
      </w:r>
      <w:r w:rsidRPr="00235DF4">
        <w:rPr>
          <w:rStyle w:val="Emphasis"/>
        </w:rPr>
        <w:t>immigrants</w:t>
      </w:r>
      <w:r w:rsidRPr="00235DF4">
        <w:rPr>
          <w:rStyle w:val="StyleUnderline"/>
        </w:rPr>
        <w:t xml:space="preserve"> and </w:t>
      </w:r>
      <w:r w:rsidRPr="00235DF4">
        <w:rPr>
          <w:rStyle w:val="Emphasis"/>
        </w:rPr>
        <w:t>diversity</w:t>
      </w:r>
      <w:r w:rsidRPr="00235DF4">
        <w:rPr>
          <w:rStyle w:val="StyleUnderline"/>
        </w:rPr>
        <w:t xml:space="preserve"> in general, and </w:t>
      </w:r>
      <w:r w:rsidRPr="00235DF4">
        <w:rPr>
          <w:rStyle w:val="Emphasis"/>
          <w:highlight w:val="cyan"/>
        </w:rPr>
        <w:t>distrust</w:t>
      </w:r>
      <w:r w:rsidRPr="00235DF4">
        <w:rPr>
          <w:rStyle w:val="StyleUnderline"/>
        </w:rPr>
        <w:t xml:space="preserve">ful of </w:t>
      </w:r>
      <w:r w:rsidRPr="00235DF4">
        <w:rPr>
          <w:rStyle w:val="StyleUnderline"/>
          <w:highlight w:val="cyan"/>
        </w:rPr>
        <w:t xml:space="preserve">democracy. </w:t>
      </w:r>
      <w:r w:rsidRPr="00235DF4">
        <w:rPr>
          <w:rStyle w:val="Emphasis"/>
          <w:highlight w:val="cyan"/>
        </w:rPr>
        <w:t>Stagnation breeds authoritarianism</w:t>
      </w:r>
      <w:r w:rsidRPr="00235DF4">
        <w:rPr>
          <w:rStyle w:val="StyleUnderline"/>
        </w:rPr>
        <w:t>. That</w:t>
      </w:r>
      <w:r w:rsidRPr="00235DF4">
        <w:rPr>
          <w:sz w:val="16"/>
        </w:rPr>
        <w:t xml:space="preserve">, of course, </w:t>
      </w:r>
      <w:r w:rsidRPr="00235DF4">
        <w:rPr>
          <w:rStyle w:val="StyleUnderline"/>
        </w:rPr>
        <w:t>is one of the great lessons of the</w:t>
      </w:r>
      <w:r w:rsidRPr="00235DF4">
        <w:rPr>
          <w:sz w:val="16"/>
        </w:rPr>
        <w:t xml:space="preserve"> 19</w:t>
      </w:r>
      <w:r w:rsidRPr="00235DF4">
        <w:rPr>
          <w:rStyle w:val="Emphasis"/>
        </w:rPr>
        <w:t>30s</w:t>
      </w:r>
      <w:r w:rsidRPr="00235DF4">
        <w:rPr>
          <w:rStyle w:val="StyleUnderline"/>
        </w:rPr>
        <w:t xml:space="preserve">, as the Great </w:t>
      </w:r>
      <w:r w:rsidRPr="00235DF4">
        <w:rPr>
          <w:rStyle w:val="StyleUnderline"/>
          <w:highlight w:val="cyan"/>
        </w:rPr>
        <w:t>Depression drove</w:t>
      </w:r>
      <w:r w:rsidRPr="00235DF4">
        <w:rPr>
          <w:rStyle w:val="StyleUnderline"/>
        </w:rPr>
        <w:t xml:space="preserve"> </w:t>
      </w:r>
      <w:r w:rsidRPr="00235DF4">
        <w:rPr>
          <w:sz w:val="16"/>
        </w:rPr>
        <w:t xml:space="preserve">diverse, </w:t>
      </w:r>
      <w:r w:rsidRPr="00235DF4">
        <w:rPr>
          <w:rStyle w:val="StyleUnderline"/>
        </w:rPr>
        <w:t xml:space="preserve">democratic populations toward </w:t>
      </w:r>
      <w:r w:rsidRPr="00235DF4">
        <w:rPr>
          <w:rStyle w:val="Emphasis"/>
          <w:highlight w:val="cyan"/>
        </w:rPr>
        <w:t>nationalism</w:t>
      </w:r>
      <w:r w:rsidRPr="00235DF4">
        <w:rPr>
          <w:rStyle w:val="StyleUnderline"/>
          <w:highlight w:val="cyan"/>
        </w:rPr>
        <w:t xml:space="preserve"> and</w:t>
      </w:r>
      <w:r w:rsidRPr="00235DF4">
        <w:rPr>
          <w:sz w:val="16"/>
        </w:rPr>
        <w:t xml:space="preserve"> into the arms of </w:t>
      </w:r>
      <w:r w:rsidRPr="00235DF4">
        <w:rPr>
          <w:rStyle w:val="Emphasis"/>
          <w:highlight w:val="cyan"/>
        </w:rPr>
        <w:t>fascist dictators</w:t>
      </w:r>
      <w:r w:rsidRPr="00235DF4">
        <w:rPr>
          <w:sz w:val="16"/>
        </w:rPr>
        <w:t xml:space="preserve">. While there are no iron-clad laws of history, </w:t>
      </w:r>
      <w:r w:rsidRPr="00235DF4">
        <w:rPr>
          <w:rStyle w:val="Emphasis"/>
          <w:sz w:val="24"/>
          <w:szCs w:val="26"/>
        </w:rPr>
        <w:t xml:space="preserve">economic </w:t>
      </w:r>
      <w:r w:rsidRPr="00235DF4">
        <w:rPr>
          <w:rStyle w:val="Emphasis"/>
          <w:sz w:val="24"/>
          <w:szCs w:val="26"/>
          <w:highlight w:val="cyan"/>
        </w:rPr>
        <w:t>stagnation and</w:t>
      </w:r>
      <w:r w:rsidRPr="00235DF4">
        <w:rPr>
          <w:rStyle w:val="Emphasis"/>
          <w:sz w:val="24"/>
          <w:szCs w:val="26"/>
        </w:rPr>
        <w:t xml:space="preserve"> the </w:t>
      </w:r>
      <w:r w:rsidRPr="00235DF4">
        <w:rPr>
          <w:rStyle w:val="Emphasis"/>
          <w:sz w:val="24"/>
          <w:szCs w:val="26"/>
          <w:highlight w:val="cyan"/>
        </w:rPr>
        <w:t>decline of</w:t>
      </w:r>
      <w:r w:rsidRPr="00235DF4">
        <w:rPr>
          <w:rStyle w:val="Emphasis"/>
          <w:sz w:val="24"/>
          <w:szCs w:val="26"/>
        </w:rPr>
        <w:t xml:space="preserve"> liberal </w:t>
      </w:r>
      <w:r w:rsidRPr="00235DF4">
        <w:rPr>
          <w:rStyle w:val="Emphasis"/>
          <w:sz w:val="24"/>
          <w:szCs w:val="26"/>
          <w:highlight w:val="cyan"/>
        </w:rPr>
        <w:t>democracy are strongly linked</w:t>
      </w:r>
      <w:r w:rsidRPr="00235DF4">
        <w:rPr>
          <w:sz w:val="16"/>
        </w:rPr>
        <w:t>.</w:t>
      </w:r>
    </w:p>
    <w:p w14:paraId="2405D906" w14:textId="77777777" w:rsidR="00B2558F" w:rsidRPr="00235DF4" w:rsidRDefault="00B2558F" w:rsidP="00B2558F">
      <w:pPr>
        <w:rPr>
          <w:sz w:val="16"/>
        </w:rPr>
      </w:pPr>
      <w:r w:rsidRPr="00235DF4">
        <w:rPr>
          <w:sz w:val="16"/>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0F63807E" w14:textId="77777777" w:rsidR="00B2558F" w:rsidRPr="00235DF4" w:rsidRDefault="00B2558F" w:rsidP="00B2558F">
      <w:pPr>
        <w:rPr>
          <w:sz w:val="16"/>
        </w:rPr>
      </w:pPr>
      <w:r w:rsidRPr="00235DF4">
        <w:rPr>
          <w:sz w:val="16"/>
        </w:rPr>
        <w:t xml:space="preserve">The result of these two trendlines—the dominance of luxury-belief-driven status competition in </w:t>
      </w:r>
      <w:r w:rsidRPr="00235DF4">
        <w:rPr>
          <w:rStyle w:val="StyleUnderline"/>
        </w:rPr>
        <w:t>a period of extended economic stagnation</w:t>
      </w:r>
      <w:r w:rsidRPr="00235DF4">
        <w:rPr>
          <w:sz w:val="16"/>
        </w:rPr>
        <w:t xml:space="preserve">—was a </w:t>
      </w:r>
      <w:r w:rsidRPr="00235DF4">
        <w:rPr>
          <w:rStyle w:val="StyleUnderline"/>
        </w:rPr>
        <w:t>brew</w:t>
      </w:r>
      <w:r w:rsidRPr="00235DF4">
        <w:rPr>
          <w:sz w:val="16"/>
        </w:rPr>
        <w:t xml:space="preserve"> of identity politics, </w:t>
      </w:r>
      <w:r w:rsidRPr="00235DF4">
        <w:rPr>
          <w:rStyle w:val="Emphasis"/>
        </w:rPr>
        <w:t>political tribalism</w:t>
      </w:r>
      <w:r w:rsidRPr="00235DF4">
        <w:rPr>
          <w:rStyle w:val="StyleUnderline"/>
        </w:rPr>
        <w:t xml:space="preserve">, and </w:t>
      </w:r>
      <w:r w:rsidRPr="00235DF4">
        <w:rPr>
          <w:rStyle w:val="Emphasis"/>
        </w:rPr>
        <w:t>cultural warfare</w:t>
      </w:r>
      <w:r w:rsidRPr="00235DF4">
        <w:rPr>
          <w:sz w:val="16"/>
        </w:rPr>
        <w:t xml:space="preserve"> that would have been bad enough on its own. It’s when you toss it all into the seething cauldron of social media that things start to get really toxic.</w:t>
      </w:r>
    </w:p>
    <w:p w14:paraId="774515EC" w14:textId="77777777" w:rsidR="00B2558F" w:rsidRPr="00235DF4" w:rsidRDefault="00B2558F" w:rsidP="00B2558F">
      <w:pPr>
        <w:pStyle w:val="Heading4"/>
        <w:rPr>
          <w:rFonts w:cs="Arial"/>
        </w:rPr>
      </w:pPr>
      <w:r w:rsidRPr="00235DF4">
        <w:rPr>
          <w:rFonts w:cs="Arial"/>
        </w:rPr>
        <w:t>So does war</w:t>
      </w:r>
    </w:p>
    <w:p w14:paraId="3066E8C2" w14:textId="77777777" w:rsidR="00B2558F" w:rsidRPr="00235DF4" w:rsidRDefault="00B2558F" w:rsidP="00B2558F">
      <w:r w:rsidRPr="00235DF4">
        <w:t xml:space="preserve">Dr. Halvard </w:t>
      </w:r>
      <w:proofErr w:type="spellStart"/>
      <w:r w:rsidRPr="00235DF4">
        <w:rPr>
          <w:rStyle w:val="Style13ptBold"/>
        </w:rPr>
        <w:t>Buhaug</w:t>
      </w:r>
      <w:proofErr w:type="spellEnd"/>
      <w:r w:rsidRPr="00235DF4">
        <w:rPr>
          <w:rStyle w:val="Style13ptBold"/>
        </w:rPr>
        <w:t xml:space="preserve"> 21</w:t>
      </w:r>
      <w:r w:rsidRPr="00235DF4">
        <w:t xml:space="preserve">, Research Professor at the Peace Research Institute Oslo, Professor of Political Science at the Norwegian University of Science and Technology, Associate Editor of Journal of Peace Research, PhD in Political Science from the Norwegian University of Science and Technology, and Dr. Nina von </w:t>
      </w:r>
      <w:proofErr w:type="spellStart"/>
      <w:r w:rsidRPr="00235DF4">
        <w:t>Uexkull</w:t>
      </w:r>
      <w:proofErr w:type="spellEnd"/>
      <w:r w:rsidRPr="00235DF4">
        <w:t>, Senior Lecturer in International Relations at Stockholm University, PhD in Peace and Conflict Research from Uppsala University, “Vicious Circles: Violence, Vulnerability, and Climate Change”, Annual Review of Environment and Resources, Volume 46, October 2021, https://www.annualreviews.org/doi/10.1146/annurev-environ-012220-014708</w:t>
      </w:r>
    </w:p>
    <w:p w14:paraId="76FC3536" w14:textId="77777777" w:rsidR="00B2558F" w:rsidRPr="00235DF4" w:rsidRDefault="00B2558F" w:rsidP="00B2558F">
      <w:r w:rsidRPr="00235DF4">
        <w:t xml:space="preserve">2.3.2. Political impacts of armed conflict. Armed conflict is a manifestation of political failure. Among other things, </w:t>
      </w:r>
      <w:r w:rsidRPr="00235DF4">
        <w:rPr>
          <w:rStyle w:val="StyleUnderline"/>
        </w:rPr>
        <w:t xml:space="preserve">severe </w:t>
      </w:r>
      <w:r w:rsidRPr="00235DF4">
        <w:rPr>
          <w:rStyle w:val="StyleUnderline"/>
          <w:highlight w:val="cyan"/>
        </w:rPr>
        <w:t>violence impedes</w:t>
      </w:r>
      <w:r w:rsidRPr="00235DF4">
        <w:rPr>
          <w:rStyle w:val="StyleUnderline"/>
        </w:rPr>
        <w:t xml:space="preserve"> the state’s ability to maintain </w:t>
      </w:r>
      <w:r w:rsidRPr="00235DF4">
        <w:rPr>
          <w:rStyle w:val="Emphasis"/>
          <w:highlight w:val="cyan"/>
        </w:rPr>
        <w:t>rule of law</w:t>
      </w:r>
      <w:r w:rsidRPr="00235DF4">
        <w:rPr>
          <w:rStyle w:val="StyleUnderline"/>
          <w:highlight w:val="cyan"/>
        </w:rPr>
        <w:t xml:space="preserve"> and</w:t>
      </w:r>
      <w:r w:rsidRPr="00235DF4">
        <w:rPr>
          <w:rStyle w:val="StyleUnderline"/>
        </w:rPr>
        <w:t xml:space="preserve"> collect and redistribute </w:t>
      </w:r>
      <w:r w:rsidRPr="00235DF4">
        <w:rPr>
          <w:rStyle w:val="Emphasis"/>
          <w:highlight w:val="cyan"/>
        </w:rPr>
        <w:t>taxes</w:t>
      </w:r>
      <w:r w:rsidRPr="00235DF4">
        <w:rPr>
          <w:rStyle w:val="StyleUnderline"/>
        </w:rPr>
        <w:t xml:space="preserve"> and </w:t>
      </w:r>
      <w:r w:rsidRPr="00235DF4">
        <w:rPr>
          <w:rStyle w:val="Emphasis"/>
        </w:rPr>
        <w:t>revenues</w:t>
      </w:r>
      <w:r w:rsidRPr="00235DF4">
        <w:t xml:space="preserve">. The longer-term institutional implications of armed conflict are less clear-cut. Oftentimes, </w:t>
      </w:r>
      <w:r w:rsidRPr="00235DF4">
        <w:rPr>
          <w:rStyle w:val="StyleUnderline"/>
        </w:rPr>
        <w:t xml:space="preserve">ongoing armed </w:t>
      </w:r>
      <w:r w:rsidRPr="00235DF4">
        <w:rPr>
          <w:rStyle w:val="StyleUnderline"/>
          <w:highlight w:val="cyan"/>
        </w:rPr>
        <w:t>conflict inspires</w:t>
      </w:r>
      <w:r w:rsidRPr="00235DF4">
        <w:rPr>
          <w:rStyle w:val="StyleUnderline"/>
        </w:rPr>
        <w:t xml:space="preserve"> more stringent </w:t>
      </w:r>
      <w:r w:rsidRPr="00235DF4">
        <w:rPr>
          <w:rStyle w:val="Emphasis"/>
          <w:highlight w:val="cyan"/>
        </w:rPr>
        <w:t>central rule</w:t>
      </w:r>
      <w:r w:rsidRPr="00235DF4">
        <w:rPr>
          <w:rStyle w:val="StyleUnderline"/>
        </w:rPr>
        <w:t xml:space="preserve">, epitomized </w:t>
      </w:r>
      <w:r w:rsidRPr="00235DF4">
        <w:rPr>
          <w:rStyle w:val="StyleUnderline"/>
          <w:highlight w:val="cyan"/>
        </w:rPr>
        <w:t>by</w:t>
      </w:r>
      <w:r w:rsidRPr="00235DF4">
        <w:rPr>
          <w:rStyle w:val="StyleUnderline"/>
        </w:rPr>
        <w:t xml:space="preserve"> implementation of an indefinite </w:t>
      </w:r>
      <w:r w:rsidRPr="00235DF4">
        <w:rPr>
          <w:rStyle w:val="Emphasis"/>
          <w:highlight w:val="cyan"/>
        </w:rPr>
        <w:t>state of emergency</w:t>
      </w:r>
      <w:r w:rsidRPr="00235DF4">
        <w:rPr>
          <w:rStyle w:val="StyleUnderline"/>
          <w:highlight w:val="cyan"/>
        </w:rPr>
        <w:t xml:space="preserve"> and restrictions on</w:t>
      </w:r>
      <w:r w:rsidRPr="00235DF4">
        <w:rPr>
          <w:rStyle w:val="StyleUnderline"/>
        </w:rPr>
        <w:t xml:space="preserve">, e.g., </w:t>
      </w:r>
      <w:r w:rsidRPr="00235DF4">
        <w:rPr>
          <w:rStyle w:val="Emphasis"/>
          <w:highlight w:val="cyan"/>
        </w:rPr>
        <w:t>media freedom</w:t>
      </w:r>
      <w:r w:rsidRPr="00235DF4">
        <w:rPr>
          <w:rStyle w:val="StyleUnderline"/>
          <w:highlight w:val="cyan"/>
        </w:rPr>
        <w:t xml:space="preserve"> and </w:t>
      </w:r>
      <w:r w:rsidRPr="00235DF4">
        <w:rPr>
          <w:rStyle w:val="Emphasis"/>
          <w:highlight w:val="cyan"/>
        </w:rPr>
        <w:t>civil liberties</w:t>
      </w:r>
      <w:r w:rsidRPr="00235DF4">
        <w:rPr>
          <w:rStyle w:val="StyleUnderline"/>
          <w:highlight w:val="cyan"/>
        </w:rPr>
        <w:t>, as well as</w:t>
      </w:r>
      <w:r w:rsidRPr="00235DF4">
        <w:rPr>
          <w:rStyle w:val="StyleUnderline"/>
        </w:rPr>
        <w:t xml:space="preserve"> more covert aspects of </w:t>
      </w:r>
      <w:r w:rsidRPr="00235DF4">
        <w:rPr>
          <w:rStyle w:val="Emphasis"/>
          <w:highlight w:val="cyan"/>
        </w:rPr>
        <w:t>repression</w:t>
      </w:r>
      <w:r w:rsidRPr="00235DF4">
        <w:rPr>
          <w:rStyle w:val="StyleUnderline"/>
        </w:rPr>
        <w:t xml:space="preserve">, </w:t>
      </w:r>
      <w:r w:rsidRPr="00235DF4">
        <w:rPr>
          <w:rStyle w:val="Emphasis"/>
        </w:rPr>
        <w:t>discrimination</w:t>
      </w:r>
      <w:r w:rsidRPr="00235DF4">
        <w:rPr>
          <w:rStyle w:val="StyleUnderline"/>
        </w:rPr>
        <w:t xml:space="preserve">, and </w:t>
      </w:r>
      <w:r w:rsidRPr="00235DF4">
        <w:rPr>
          <w:rStyle w:val="Emphasis"/>
        </w:rPr>
        <w:t>exclusion</w:t>
      </w:r>
      <w:r w:rsidRPr="00235DF4">
        <w:t xml:space="preserve"> (143–146). There is mixed evidence for civil conflict impacts on the stability and longevity of regimes, however. Empirical findings on the risk of military coups and state collapse following conflict diverge (147–149). At the same time, the effect of conflict on subsequent institutional and political reforms toward more democracy and liberalization is weak and seemingly quite </w:t>
      </w:r>
      <w:proofErr w:type="spellStart"/>
      <w:r w:rsidRPr="00235DF4">
        <w:t>shortlived</w:t>
      </w:r>
      <w:proofErr w:type="spellEnd"/>
      <w:r w:rsidRPr="00235DF4">
        <w:t xml:space="preserve"> (150–153). Overall, the inconsistent findings reflect the heterogeneous character of wars and the diverse contexts within which they are embedded. </w:t>
      </w:r>
    </w:p>
    <w:p w14:paraId="4492578C" w14:textId="77777777" w:rsidR="00B2558F" w:rsidRPr="00235DF4" w:rsidRDefault="00B2558F" w:rsidP="00B2558F">
      <w:pPr>
        <w:pStyle w:val="Heading3"/>
        <w:rPr>
          <w:rFonts w:cs="Arial"/>
        </w:rPr>
      </w:pPr>
      <w:r w:rsidRPr="00235DF4">
        <w:rPr>
          <w:rFonts w:cs="Arial"/>
        </w:rPr>
        <w:t>Econ---Impact---2NC---Turns Case---Disease</w:t>
      </w:r>
    </w:p>
    <w:p w14:paraId="3D35644F" w14:textId="77777777" w:rsidR="00B2558F" w:rsidRPr="00235DF4" w:rsidRDefault="00B2558F" w:rsidP="00B2558F">
      <w:pPr>
        <w:pStyle w:val="Heading4"/>
        <w:rPr>
          <w:rFonts w:cs="Arial"/>
        </w:rPr>
      </w:pPr>
      <w:r w:rsidRPr="00235DF4">
        <w:rPr>
          <w:rFonts w:cs="Arial"/>
        </w:rPr>
        <w:t>Decline turns disease</w:t>
      </w:r>
    </w:p>
    <w:p w14:paraId="44560B5B" w14:textId="77777777" w:rsidR="00B2558F" w:rsidRPr="00235DF4" w:rsidRDefault="00B2558F" w:rsidP="00B2558F">
      <w:r w:rsidRPr="00235DF4">
        <w:t xml:space="preserve">Brian </w:t>
      </w:r>
      <w:r w:rsidRPr="00235DF4">
        <w:rPr>
          <w:rStyle w:val="Style13ptBold"/>
        </w:rPr>
        <w:t>Alexander 9</w:t>
      </w:r>
      <w:r w:rsidRPr="00235DF4">
        <w:t>, Staff Writer at MSNBC, “Recession May Worsen Spread Of Exotic Diseases”, MSNBC, 3/10/2009, www.msnbc.msn.com/id/29599786</w:t>
      </w:r>
    </w:p>
    <w:p w14:paraId="33FE8809" w14:textId="77777777" w:rsidR="00B2558F" w:rsidRPr="00235DF4" w:rsidRDefault="00B2558F" w:rsidP="00B2558F">
      <w:pPr>
        <w:rPr>
          <w:sz w:val="16"/>
        </w:rPr>
      </w:pPr>
      <w:r w:rsidRPr="00235DF4">
        <w:rPr>
          <w:sz w:val="16"/>
        </w:rPr>
        <w:t xml:space="preserve">To most Americans, diseases with names like dengue fever, chikungunya, malaria, Chagas and leishmaniasis might sound like something out of a Victorian explorer’s tales of hacking through African jungles. Yet ongoing epidemics of these diseases are killing millions of people around the world. Now, disease experts are increasingly concerned these and other infections may become as familiar in the United States as West Nile or Lyme disease. Few believe Americans face a killer epidemic from tropical diseases. But scientists who specialize in emerging </w:t>
      </w:r>
      <w:r w:rsidRPr="00235DF4">
        <w:rPr>
          <w:rStyle w:val="StyleUnderline"/>
        </w:rPr>
        <w:t xml:space="preserve">infectious </w:t>
      </w:r>
      <w:r w:rsidRPr="00235DF4">
        <w:rPr>
          <w:rStyle w:val="StyleUnderline"/>
          <w:highlight w:val="cyan"/>
        </w:rPr>
        <w:t>diseases</w:t>
      </w:r>
      <w:r w:rsidRPr="00235DF4">
        <w:rPr>
          <w:sz w:val="16"/>
        </w:rPr>
        <w:t xml:space="preserve"> say such illnesses </w:t>
      </w:r>
      <w:r w:rsidRPr="00235DF4">
        <w:rPr>
          <w:rStyle w:val="StyleUnderline"/>
          <w:highlight w:val="cyan"/>
        </w:rPr>
        <w:t>may become</w:t>
      </w:r>
      <w:r w:rsidRPr="00235DF4">
        <w:rPr>
          <w:rStyle w:val="StyleUnderline"/>
        </w:rPr>
        <w:t xml:space="preserve"> more </w:t>
      </w:r>
      <w:r w:rsidRPr="00235DF4">
        <w:rPr>
          <w:rStyle w:val="StyleUnderline"/>
          <w:highlight w:val="cyan"/>
        </w:rPr>
        <w:t>common</w:t>
      </w:r>
      <w:r w:rsidRPr="00235DF4">
        <w:rPr>
          <w:rStyle w:val="StyleUnderline"/>
        </w:rPr>
        <w:t xml:space="preserve"> here </w:t>
      </w:r>
      <w:r w:rsidRPr="00235DF4">
        <w:rPr>
          <w:rStyle w:val="StyleUnderline"/>
          <w:highlight w:val="cyan"/>
        </w:rPr>
        <w:t>as</w:t>
      </w:r>
      <w:r w:rsidRPr="00235DF4">
        <w:rPr>
          <w:rStyle w:val="StyleUnderline"/>
        </w:rPr>
        <w:t xml:space="preserve"> the economic </w:t>
      </w:r>
      <w:r w:rsidRPr="00235DF4">
        <w:rPr>
          <w:rStyle w:val="StyleUnderline"/>
          <w:highlight w:val="cyan"/>
        </w:rPr>
        <w:t xml:space="preserve">downturn batters </w:t>
      </w:r>
      <w:r w:rsidRPr="00235DF4">
        <w:rPr>
          <w:rStyle w:val="Emphasis"/>
          <w:highlight w:val="cyan"/>
        </w:rPr>
        <w:t>a</w:t>
      </w:r>
      <w:r w:rsidRPr="00235DF4">
        <w:rPr>
          <w:rStyle w:val="StyleUnderline"/>
        </w:rPr>
        <w:t xml:space="preserve">n already weakened </w:t>
      </w:r>
      <w:r w:rsidRPr="00235DF4">
        <w:rPr>
          <w:rStyle w:val="Emphasis"/>
          <w:highlight w:val="cyan"/>
        </w:rPr>
        <w:t>public health</w:t>
      </w:r>
      <w:r w:rsidRPr="00235DF4">
        <w:rPr>
          <w:rStyle w:val="StyleUnderline"/>
          <w:highlight w:val="cyan"/>
        </w:rPr>
        <w:t xml:space="preserve"> system, creating </w:t>
      </w:r>
      <w:r w:rsidRPr="00235DF4">
        <w:rPr>
          <w:rStyle w:val="Emphasis"/>
          <w:highlight w:val="cyan"/>
        </w:rPr>
        <w:t>environmental conditions</w:t>
      </w:r>
      <w:r w:rsidRPr="00235DF4">
        <w:rPr>
          <w:rStyle w:val="StyleUnderline"/>
          <w:highlight w:val="cyan"/>
        </w:rPr>
        <w:t xml:space="preserve"> conducive to</w:t>
      </w:r>
      <w:r w:rsidRPr="00235DF4">
        <w:rPr>
          <w:rStyle w:val="StyleUnderline"/>
        </w:rPr>
        <w:t xml:space="preserve"> infectious diseases </w:t>
      </w:r>
      <w:r w:rsidRPr="00235DF4">
        <w:rPr>
          <w:rStyle w:val="StyleUnderline"/>
          <w:highlight w:val="cyan"/>
        </w:rPr>
        <w:t>spread by insects or</w:t>
      </w:r>
      <w:r w:rsidRPr="00235DF4">
        <w:rPr>
          <w:rStyle w:val="StyleUnderline"/>
        </w:rPr>
        <w:t xml:space="preserve"> other </w:t>
      </w:r>
      <w:r w:rsidRPr="00235DF4">
        <w:rPr>
          <w:rStyle w:val="StyleUnderline"/>
          <w:highlight w:val="cyan"/>
        </w:rPr>
        <w:t>animals</w:t>
      </w:r>
      <w:r w:rsidRPr="00235DF4">
        <w:rPr>
          <w:sz w:val="16"/>
        </w:rPr>
        <w:t xml:space="preserve">. At the same time, </w:t>
      </w:r>
      <w:r w:rsidRPr="00235DF4">
        <w:rPr>
          <w:rStyle w:val="StyleUnderline"/>
        </w:rPr>
        <w:t>such vector-borne diseases are capable of spreading around the world much more rapidly due to massive south-to-north immigration, rapid transportation, and global trade</w:t>
      </w:r>
      <w:r w:rsidRPr="00235DF4">
        <w:rPr>
          <w:sz w:val="16"/>
        </w:rPr>
        <w:t>.</w:t>
      </w:r>
    </w:p>
    <w:p w14:paraId="46B5A347" w14:textId="77777777" w:rsidR="00B2558F" w:rsidRPr="00235DF4" w:rsidRDefault="00B2558F" w:rsidP="00B2558F">
      <w:pPr>
        <w:pStyle w:val="Heading4"/>
        <w:rPr>
          <w:rFonts w:cs="Arial"/>
        </w:rPr>
      </w:pPr>
      <w:r w:rsidRPr="00235DF4">
        <w:rPr>
          <w:rFonts w:cs="Arial"/>
        </w:rPr>
        <w:t>So does war</w:t>
      </w:r>
    </w:p>
    <w:p w14:paraId="4145A4BF" w14:textId="77777777" w:rsidR="00B2558F" w:rsidRPr="00235DF4" w:rsidRDefault="00B2558F" w:rsidP="00B2558F">
      <w:r w:rsidRPr="00235DF4">
        <w:t xml:space="preserve">Dr. Tobias </w:t>
      </w:r>
      <w:r w:rsidRPr="00235DF4">
        <w:rPr>
          <w:rStyle w:val="Style13ptBold"/>
        </w:rPr>
        <w:t>Ide 21</w:t>
      </w:r>
      <w:r w:rsidRPr="00235DF4">
        <w:t>, PhD in Earth Sciences from Hamburg University, MA in Political Science from the University of Leipzig, advanced PhD in Political Science from Braunschweig, Lecturer in Politics and Policy at Murdoch University, “COVID-19 and Armed Conflict”, World Development, Volume 140, April 2021</w:t>
      </w:r>
    </w:p>
    <w:p w14:paraId="27CE17F1" w14:textId="77777777" w:rsidR="00B2558F" w:rsidRPr="00235DF4" w:rsidRDefault="00B2558F" w:rsidP="00B2558F">
      <w:r w:rsidRPr="00235DF4">
        <w:rPr>
          <w:rStyle w:val="StyleUnderline"/>
        </w:rPr>
        <w:t xml:space="preserve">An increasing frequency or intensity of armed </w:t>
      </w:r>
      <w:r w:rsidRPr="00235DF4">
        <w:rPr>
          <w:rStyle w:val="StyleUnderline"/>
          <w:highlight w:val="cyan"/>
        </w:rPr>
        <w:t>conflict</w:t>
      </w:r>
      <w:r w:rsidRPr="00235DF4">
        <w:rPr>
          <w:rStyle w:val="StyleUnderline"/>
        </w:rPr>
        <w:t xml:space="preserve">, in turn, would </w:t>
      </w:r>
      <w:r w:rsidRPr="00235DF4">
        <w:rPr>
          <w:rStyle w:val="Emphasis"/>
          <w:highlight w:val="cyan"/>
        </w:rPr>
        <w:t>seriously affect</w:t>
      </w:r>
      <w:r w:rsidRPr="00235DF4">
        <w:rPr>
          <w:rStyle w:val="StyleUnderline"/>
          <w:highlight w:val="cyan"/>
        </w:rPr>
        <w:t xml:space="preserve"> efforts to cope with</w:t>
      </w:r>
      <w:r w:rsidRPr="00235DF4">
        <w:rPr>
          <w:rStyle w:val="StyleUnderline"/>
        </w:rPr>
        <w:t xml:space="preserve"> the </w:t>
      </w:r>
      <w:r w:rsidRPr="00235DF4">
        <w:rPr>
          <w:rStyle w:val="StyleUnderline"/>
          <w:highlight w:val="cyan"/>
        </w:rPr>
        <w:t>pandemic</w:t>
      </w:r>
      <w:r w:rsidRPr="00235DF4">
        <w:t xml:space="preserve"> (</w:t>
      </w:r>
      <w:proofErr w:type="spellStart"/>
      <w:r w:rsidRPr="00235DF4">
        <w:t>Mehrl</w:t>
      </w:r>
      <w:proofErr w:type="spellEnd"/>
      <w:r w:rsidRPr="00235DF4">
        <w:t xml:space="preserve"> &amp; Thurner, 2020). </w:t>
      </w:r>
      <w:r w:rsidRPr="00235DF4">
        <w:rPr>
          <w:rStyle w:val="StyleUnderline"/>
        </w:rPr>
        <w:t xml:space="preserve">Armed </w:t>
      </w:r>
      <w:r w:rsidRPr="00235DF4">
        <w:rPr>
          <w:rStyle w:val="StyleUnderline"/>
          <w:highlight w:val="cyan"/>
        </w:rPr>
        <w:t>groups</w:t>
      </w:r>
      <w:r w:rsidRPr="00235DF4">
        <w:rPr>
          <w:rStyle w:val="StyleUnderline"/>
        </w:rPr>
        <w:t xml:space="preserve"> collaterally or intentionally </w:t>
      </w:r>
      <w:r w:rsidRPr="00235DF4">
        <w:rPr>
          <w:rStyle w:val="StyleUnderline"/>
          <w:highlight w:val="cyan"/>
        </w:rPr>
        <w:t xml:space="preserve">destroy </w:t>
      </w:r>
      <w:r w:rsidRPr="00235DF4">
        <w:rPr>
          <w:rStyle w:val="Emphasis"/>
          <w:highlight w:val="cyan"/>
        </w:rPr>
        <w:t>infrastructure</w:t>
      </w:r>
      <w:r w:rsidRPr="00235DF4">
        <w:rPr>
          <w:rStyle w:val="StyleUnderline"/>
        </w:rPr>
        <w:t xml:space="preserve"> that is </w:t>
      </w:r>
      <w:r w:rsidRPr="00235DF4">
        <w:rPr>
          <w:rStyle w:val="Emphasis"/>
          <w:highlight w:val="cyan"/>
        </w:rPr>
        <w:t>essential</w:t>
      </w:r>
      <w:r w:rsidRPr="00235DF4">
        <w:rPr>
          <w:rStyle w:val="StyleUnderline"/>
          <w:highlight w:val="cyan"/>
        </w:rPr>
        <w:t xml:space="preserve"> to</w:t>
      </w:r>
      <w:r w:rsidRPr="00235DF4">
        <w:rPr>
          <w:rStyle w:val="StyleUnderline"/>
        </w:rPr>
        <w:t xml:space="preserve"> a </w:t>
      </w:r>
      <w:r w:rsidRPr="00235DF4">
        <w:rPr>
          <w:rStyle w:val="Emphasis"/>
          <w:highlight w:val="cyan"/>
        </w:rPr>
        <w:t>health</w:t>
      </w:r>
      <w:r w:rsidRPr="00235DF4">
        <w:rPr>
          <w:rStyle w:val="StyleUnderline"/>
        </w:rPr>
        <w:t xml:space="preserve">y life, </w:t>
      </w:r>
      <w:r w:rsidRPr="00235DF4">
        <w:rPr>
          <w:rStyle w:val="StyleUnderline"/>
          <w:highlight w:val="cyan"/>
        </w:rPr>
        <w:t xml:space="preserve">such as </w:t>
      </w:r>
      <w:r w:rsidRPr="00235DF4">
        <w:rPr>
          <w:rStyle w:val="Emphasis"/>
          <w:highlight w:val="cyan"/>
        </w:rPr>
        <w:t>water</w:t>
      </w:r>
      <w:r w:rsidRPr="00235DF4">
        <w:rPr>
          <w:rStyle w:val="StyleUnderline"/>
        </w:rPr>
        <w:t xml:space="preserve">, electricity </w:t>
      </w:r>
      <w:r w:rsidRPr="00235DF4">
        <w:rPr>
          <w:rStyle w:val="StyleUnderline"/>
          <w:highlight w:val="cyan"/>
        </w:rPr>
        <w:t xml:space="preserve">or </w:t>
      </w:r>
      <w:r w:rsidRPr="00235DF4">
        <w:rPr>
          <w:rStyle w:val="Emphasis"/>
          <w:highlight w:val="cyan"/>
        </w:rPr>
        <w:t>health care</w:t>
      </w:r>
      <w:r w:rsidRPr="00235DF4">
        <w:t xml:space="preserve"> (Sowers et al., 2017, Wise and Barry, 2017). In line with this, Wagner et al. (2019) find that </w:t>
      </w:r>
      <w:r w:rsidRPr="00235DF4">
        <w:rPr>
          <w:rStyle w:val="StyleUnderline"/>
        </w:rPr>
        <w:t>high-intensity armed conflict increased</w:t>
      </w:r>
      <w:r w:rsidRPr="00235DF4">
        <w:t xml:space="preserve"> the </w:t>
      </w:r>
      <w:r w:rsidRPr="00235DF4">
        <w:rPr>
          <w:rStyle w:val="StyleUnderline"/>
        </w:rPr>
        <w:t>mortality</w:t>
      </w:r>
      <w:r w:rsidRPr="00235DF4">
        <w:t xml:space="preserve"> of female non-combatants in Africa by 202%. In the worst case, </w:t>
      </w:r>
      <w:r w:rsidRPr="00235DF4">
        <w:rPr>
          <w:rStyle w:val="Emphasis"/>
          <w:highlight w:val="cyan"/>
        </w:rPr>
        <w:t>migration flows</w:t>
      </w:r>
      <w:r w:rsidRPr="00235DF4">
        <w:rPr>
          <w:rStyle w:val="StyleUnderline"/>
          <w:highlight w:val="cyan"/>
        </w:rPr>
        <w:t xml:space="preserve"> triggered</w:t>
      </w:r>
      <w:r w:rsidRPr="00235DF4">
        <w:rPr>
          <w:rStyle w:val="StyleUnderline"/>
        </w:rPr>
        <w:t xml:space="preserve"> by violence may </w:t>
      </w:r>
      <w:r w:rsidRPr="00235DF4">
        <w:rPr>
          <w:rStyle w:val="StyleUnderline"/>
          <w:highlight w:val="cyan"/>
        </w:rPr>
        <w:t>spread</w:t>
      </w:r>
      <w:r w:rsidRPr="00235DF4">
        <w:rPr>
          <w:rStyle w:val="StyleUnderline"/>
        </w:rPr>
        <w:t xml:space="preserve"> SARS-CoV-2 even </w:t>
      </w:r>
      <w:r w:rsidRPr="00235DF4">
        <w:rPr>
          <w:rStyle w:val="StyleUnderline"/>
          <w:highlight w:val="cyan"/>
        </w:rPr>
        <w:t>further</w:t>
      </w:r>
      <w:r w:rsidRPr="00235DF4">
        <w:t>.</w:t>
      </w:r>
    </w:p>
    <w:p w14:paraId="28794940" w14:textId="77777777" w:rsidR="00B2558F" w:rsidRPr="00235DF4" w:rsidRDefault="00B2558F" w:rsidP="00B2558F">
      <w:pPr>
        <w:pStyle w:val="Heading3"/>
        <w:rPr>
          <w:rFonts w:cs="Arial"/>
        </w:rPr>
      </w:pPr>
      <w:r w:rsidRPr="00235DF4">
        <w:rPr>
          <w:rFonts w:cs="Arial"/>
        </w:rPr>
        <w:t>Econ---Impact---2NC---Turns Case---Environment</w:t>
      </w:r>
    </w:p>
    <w:p w14:paraId="4FFBE7C7" w14:textId="77777777" w:rsidR="00B2558F" w:rsidRPr="00235DF4" w:rsidRDefault="00B2558F" w:rsidP="00B2558F">
      <w:pPr>
        <w:pStyle w:val="Heading4"/>
        <w:rPr>
          <w:rFonts w:cs="Arial"/>
        </w:rPr>
      </w:pPr>
      <w:r w:rsidRPr="00235DF4">
        <w:rPr>
          <w:rFonts w:cs="Arial"/>
        </w:rPr>
        <w:t>Decline turns the environment</w:t>
      </w:r>
    </w:p>
    <w:p w14:paraId="0DF79ABB" w14:textId="77777777" w:rsidR="00B2558F" w:rsidRPr="00235DF4" w:rsidRDefault="00B2558F" w:rsidP="00B2558F">
      <w:r w:rsidRPr="00235DF4">
        <w:t xml:space="preserve">Ronald </w:t>
      </w:r>
      <w:r w:rsidRPr="00235DF4">
        <w:rPr>
          <w:rStyle w:val="Style13ptBold"/>
        </w:rPr>
        <w:t>Bailey 15</w:t>
      </w:r>
      <w:r w:rsidRPr="00235DF4">
        <w:t xml:space="preserve">, Science Correspondent for Reason Magazine, BA in Economics from the University of Virginia, Adjunct Scholar at the CATO Institute, “Fast Growth Can Solve Climate Change”, Scientific American, 11/30/2015, </w:t>
      </w:r>
      <w:hyperlink r:id="rId23" w:history="1">
        <w:r w:rsidRPr="00235DF4">
          <w:rPr>
            <w:rStyle w:val="Hyperlink"/>
          </w:rPr>
          <w:t>https://www.scientificamerican.com/article/fast-growth-can-solve-climate-change/</w:t>
        </w:r>
      </w:hyperlink>
      <w:r w:rsidRPr="00235DF4">
        <w:t xml:space="preserve"> </w:t>
      </w:r>
    </w:p>
    <w:p w14:paraId="6EF7BED0" w14:textId="77777777" w:rsidR="00B2558F" w:rsidRPr="00235DF4" w:rsidRDefault="00B2558F" w:rsidP="00B2558F">
      <w:pPr>
        <w:rPr>
          <w:rStyle w:val="Emphasis"/>
        </w:rPr>
      </w:pPr>
      <w:r w:rsidRPr="00235DF4">
        <w:rPr>
          <w:sz w:val="16"/>
        </w:rPr>
        <w:t xml:space="preserve">Economic development initially worsens environmental externalities such as deforestation and pollution, including the accumulation of climate-damaging greenhouse gases in the atmosphere and oceans. But long term, </w:t>
      </w:r>
      <w:r w:rsidRPr="00235DF4">
        <w:rPr>
          <w:rStyle w:val="StyleUnderline"/>
          <w:highlight w:val="cyan"/>
        </w:rPr>
        <w:t xml:space="preserve">pollution and </w:t>
      </w:r>
      <w:r w:rsidRPr="00235DF4">
        <w:rPr>
          <w:rStyle w:val="Emphasis"/>
          <w:highlight w:val="cyan"/>
        </w:rPr>
        <w:t>defo</w:t>
      </w:r>
      <w:r w:rsidRPr="00235DF4">
        <w:rPr>
          <w:rStyle w:val="StyleUnderline"/>
        </w:rPr>
        <w:t xml:space="preserve">restation can start to </w:t>
      </w:r>
      <w:r w:rsidRPr="00235DF4">
        <w:rPr>
          <w:rStyle w:val="StyleUnderline"/>
          <w:highlight w:val="cyan"/>
        </w:rPr>
        <w:t>improve as</w:t>
      </w:r>
      <w:r w:rsidRPr="00235DF4">
        <w:rPr>
          <w:rStyle w:val="StyleUnderline"/>
        </w:rPr>
        <w:t xml:space="preserve"> economic </w:t>
      </w:r>
      <w:r w:rsidRPr="00235DF4">
        <w:rPr>
          <w:rStyle w:val="StyleUnderline"/>
          <w:highlight w:val="cyan"/>
        </w:rPr>
        <w:t>growth boosts</w:t>
      </w:r>
      <w:r w:rsidRPr="00235DF4">
        <w:rPr>
          <w:rStyle w:val="StyleUnderline"/>
        </w:rPr>
        <w:t xml:space="preserve"> the </w:t>
      </w:r>
      <w:r w:rsidRPr="00235DF4">
        <w:rPr>
          <w:rStyle w:val="StyleUnderline"/>
          <w:highlight w:val="cyan"/>
        </w:rPr>
        <w:t>incomes</w:t>
      </w:r>
      <w:r w:rsidRPr="00235DF4">
        <w:rPr>
          <w:rStyle w:val="StyleUnderline"/>
        </w:rPr>
        <w:t xml:space="preserve"> of</w:t>
      </w:r>
      <w:r w:rsidRPr="00235DF4">
        <w:rPr>
          <w:sz w:val="16"/>
        </w:rPr>
        <w:t xml:space="preserve"> </w:t>
      </w:r>
      <w:r w:rsidRPr="00235DF4">
        <w:rPr>
          <w:rStyle w:val="Emphasis"/>
        </w:rPr>
        <w:t>once poor people</w:t>
      </w:r>
      <w:r w:rsidRPr="00235DF4">
        <w:rPr>
          <w:sz w:val="16"/>
        </w:rPr>
        <w:t xml:space="preserve">. </w:t>
      </w:r>
      <w:r w:rsidRPr="00235DF4">
        <w:rPr>
          <w:rStyle w:val="StyleUnderline"/>
        </w:rPr>
        <w:t xml:space="preserve">The </w:t>
      </w:r>
      <w:r w:rsidRPr="00235DF4">
        <w:rPr>
          <w:rStyle w:val="StyleUnderline"/>
          <w:highlight w:val="cyan"/>
        </w:rPr>
        <w:t>wealthier people</w:t>
      </w:r>
      <w:r w:rsidRPr="00235DF4">
        <w:rPr>
          <w:rStyle w:val="StyleUnderline"/>
        </w:rPr>
        <w:t xml:space="preserve"> become the more they </w:t>
      </w:r>
      <w:r w:rsidRPr="00235DF4">
        <w:rPr>
          <w:rStyle w:val="Emphasis"/>
          <w:highlight w:val="cyan"/>
        </w:rPr>
        <w:t>demand</w:t>
      </w:r>
      <w:r w:rsidRPr="00235DF4">
        <w:rPr>
          <w:rStyle w:val="StyleUnderline"/>
        </w:rPr>
        <w:t xml:space="preserve"> and </w:t>
      </w:r>
      <w:r w:rsidRPr="00235DF4">
        <w:rPr>
          <w:rStyle w:val="Emphasis"/>
        </w:rPr>
        <w:t>get</w:t>
      </w:r>
      <w:r w:rsidRPr="00235DF4">
        <w:rPr>
          <w:rStyle w:val="StyleUnderline"/>
        </w:rPr>
        <w:t xml:space="preserve"> improved </w:t>
      </w:r>
      <w:r w:rsidRPr="00235DF4">
        <w:rPr>
          <w:rStyle w:val="Emphasis"/>
          <w:highlight w:val="cyan"/>
        </w:rPr>
        <w:t>environmental quality</w:t>
      </w:r>
      <w:r w:rsidRPr="00235DF4">
        <w:rPr>
          <w:sz w:val="16"/>
          <w:highlight w:val="cyan"/>
        </w:rPr>
        <w:t xml:space="preserve"> </w:t>
      </w:r>
      <w:r w:rsidRPr="00235DF4">
        <w:rPr>
          <w:rStyle w:val="StyleUnderline"/>
          <w:highlight w:val="cyan"/>
        </w:rPr>
        <w:t xml:space="preserve">via </w:t>
      </w:r>
      <w:r w:rsidRPr="00235DF4">
        <w:rPr>
          <w:rStyle w:val="Emphasis"/>
          <w:highlight w:val="cyan"/>
        </w:rPr>
        <w:t>regulation</w:t>
      </w:r>
      <w:r w:rsidRPr="00235DF4">
        <w:rPr>
          <w:sz w:val="16"/>
          <w:highlight w:val="cyan"/>
        </w:rPr>
        <w:t xml:space="preserve"> </w:t>
      </w:r>
      <w:r w:rsidRPr="00235DF4">
        <w:rPr>
          <w:rStyle w:val="StyleUnderline"/>
          <w:highlight w:val="cyan"/>
        </w:rPr>
        <w:t>and</w:t>
      </w:r>
      <w:r w:rsidRPr="00235DF4">
        <w:rPr>
          <w:rStyle w:val="StyleUnderline"/>
        </w:rPr>
        <w:t xml:space="preserve"> </w:t>
      </w:r>
      <w:r w:rsidRPr="00235DF4">
        <w:rPr>
          <w:rStyle w:val="Emphasis"/>
        </w:rPr>
        <w:t xml:space="preserve">market </w:t>
      </w:r>
      <w:r w:rsidRPr="00235DF4">
        <w:rPr>
          <w:rStyle w:val="Emphasis"/>
          <w:highlight w:val="cyan"/>
        </w:rPr>
        <w:t>mechanisms</w:t>
      </w:r>
      <w:r w:rsidRPr="00235DF4">
        <w:rPr>
          <w:rStyle w:val="StyleUnderline"/>
          <w:highlight w:val="cyan"/>
        </w:rPr>
        <w:t xml:space="preserve"> that promote </w:t>
      </w:r>
      <w:r w:rsidRPr="00235DF4">
        <w:rPr>
          <w:rStyle w:val="Emphasis"/>
          <w:highlight w:val="cyan"/>
        </w:rPr>
        <w:t>cleaner</w:t>
      </w:r>
      <w:r w:rsidRPr="00235DF4">
        <w:rPr>
          <w:rStyle w:val="Emphasis"/>
        </w:rPr>
        <w:t xml:space="preserve"> and less resource-intensive </w:t>
      </w:r>
      <w:r w:rsidRPr="00235DF4">
        <w:rPr>
          <w:rStyle w:val="Emphasis"/>
          <w:highlight w:val="cyan"/>
        </w:rPr>
        <w:t>processes and tech</w:t>
      </w:r>
      <w:r w:rsidRPr="00235DF4">
        <w:rPr>
          <w:rStyle w:val="Emphasis"/>
        </w:rPr>
        <w:t>nologies</w:t>
      </w:r>
      <w:r w:rsidRPr="00235DF4">
        <w:rPr>
          <w:sz w:val="16"/>
        </w:rPr>
        <w:t>.</w:t>
      </w:r>
    </w:p>
    <w:p w14:paraId="31602B52" w14:textId="77777777" w:rsidR="00B2558F" w:rsidRPr="00235DF4" w:rsidRDefault="00B2558F" w:rsidP="00B2558F">
      <w:pPr>
        <w:rPr>
          <w:sz w:val="16"/>
        </w:rPr>
      </w:pPr>
      <w:r w:rsidRPr="00235DF4">
        <w:rPr>
          <w:sz w:val="16"/>
        </w:rPr>
        <w:t xml:space="preserve">For example, since 1980 carbon monoxide, sulfur dioxide and nitrogen dioxide air pollution is down 85, 80 and 60 percent, respectively, even as real U.S. GDP more than doubled. Data from the Food and Agriculture Organization of the United Nations’ latest global forest trends report shows that deforestation halts and reverses when per capita incomes reach a threshold of around $4,200. Economies increasingly grow by squeezing more value out of less stuff. The </w:t>
      </w:r>
      <w:proofErr w:type="spellStart"/>
      <w:r w:rsidRPr="00235DF4">
        <w:rPr>
          <w:sz w:val="16"/>
        </w:rPr>
        <w:t>Worldwatch</w:t>
      </w:r>
      <w:proofErr w:type="spellEnd"/>
      <w:r w:rsidRPr="00235DF4">
        <w:rPr>
          <w:sz w:val="16"/>
        </w:rPr>
        <w:t xml:space="preserve"> Institute reports that U.S. carbon intensity (the amount of CO2 emitted to produce a dollar of GDP) has fallen 60 percent since 1990.</w:t>
      </w:r>
    </w:p>
    <w:p w14:paraId="516AC912" w14:textId="77777777" w:rsidR="00B2558F" w:rsidRPr="00235DF4" w:rsidRDefault="00B2558F" w:rsidP="00B2558F">
      <w:pPr>
        <w:rPr>
          <w:sz w:val="16"/>
        </w:rPr>
      </w:pPr>
      <w:r w:rsidRPr="00235DF4">
        <w:rPr>
          <w:rStyle w:val="StyleUnderline"/>
        </w:rPr>
        <w:t xml:space="preserve">Boosting agricultural productivity in poor countries will mean </w:t>
      </w:r>
      <w:r w:rsidRPr="00235DF4">
        <w:rPr>
          <w:rStyle w:val="Emphasis"/>
        </w:rPr>
        <w:t>more land for forests</w:t>
      </w:r>
      <w:r w:rsidRPr="00235DF4">
        <w:rPr>
          <w:sz w:val="16"/>
        </w:rPr>
        <w:t>. Expanding forests soak up carbon dioxide, thus slowing warming. Right now cereal yields in India and Nigeria average 2,962 and 1,537 kilograms per hectare, respectively. This contrasts with the U.S. average of 7,340 kilograms per hectare. Agronomist Paul Waggoner of the Connecticut Agricultural Experiment Station has calculated that “if during the next 60 to 70 years the world farmer reaches the average yield of today’s U.S. corn grower, the 10 billion [people] will need only half of today’s cropland while they eat today’s American calories.”</w:t>
      </w:r>
    </w:p>
    <w:p w14:paraId="08B0A10B" w14:textId="77777777" w:rsidR="00B2558F" w:rsidRPr="00235DF4" w:rsidRDefault="00B2558F" w:rsidP="00B2558F">
      <w:pPr>
        <w:rPr>
          <w:sz w:val="16"/>
        </w:rPr>
      </w:pPr>
      <w:r w:rsidRPr="00235DF4">
        <w:rPr>
          <w:sz w:val="16"/>
        </w:rPr>
        <w:t>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w:t>
      </w:r>
    </w:p>
    <w:p w14:paraId="7B1ECCE1" w14:textId="77777777" w:rsidR="00B2558F" w:rsidRPr="00235DF4" w:rsidRDefault="00B2558F" w:rsidP="00B2558F">
      <w:pPr>
        <w:rPr>
          <w:rStyle w:val="StyleUnderline"/>
        </w:rPr>
      </w:pPr>
      <w:r w:rsidRPr="00235DF4">
        <w:rPr>
          <w:sz w:val="16"/>
        </w:rPr>
        <w:t xml:space="preserve">Finally, </w:t>
      </w:r>
      <w:r w:rsidRPr="00235DF4">
        <w:rPr>
          <w:rStyle w:val="StyleUnderline"/>
        </w:rPr>
        <w:t xml:space="preserve">faster economic </w:t>
      </w:r>
      <w:r w:rsidRPr="00235DF4">
        <w:rPr>
          <w:rStyle w:val="StyleUnderline"/>
          <w:highlight w:val="cyan"/>
        </w:rPr>
        <w:t>growth</w:t>
      </w:r>
      <w:r w:rsidRPr="00235DF4">
        <w:rPr>
          <w:rStyle w:val="StyleUnderline"/>
        </w:rPr>
        <w:t xml:space="preserve"> provides the wherewithal to </w:t>
      </w:r>
      <w:r w:rsidRPr="00235DF4">
        <w:rPr>
          <w:rStyle w:val="Emphasis"/>
          <w:highlight w:val="cyan"/>
        </w:rPr>
        <w:t>spur innovation</w:t>
      </w:r>
      <w:r w:rsidRPr="00235DF4">
        <w:rPr>
          <w:rStyle w:val="StyleUnderline"/>
          <w:highlight w:val="cyan"/>
        </w:rPr>
        <w:t xml:space="preserve"> and </w:t>
      </w:r>
      <w:r w:rsidRPr="00235DF4">
        <w:rPr>
          <w:rStyle w:val="Emphasis"/>
          <w:highlight w:val="cyan"/>
        </w:rPr>
        <w:t>create cheaper</w:t>
      </w:r>
      <w:r w:rsidRPr="00235DF4">
        <w:rPr>
          <w:rStyle w:val="StyleUnderline"/>
        </w:rPr>
        <w:t xml:space="preserve"> and </w:t>
      </w:r>
      <w:r w:rsidRPr="00235DF4">
        <w:rPr>
          <w:rStyle w:val="Emphasis"/>
        </w:rPr>
        <w:t xml:space="preserve">more </w:t>
      </w:r>
      <w:r w:rsidRPr="00235DF4">
        <w:rPr>
          <w:rStyle w:val="Emphasis"/>
          <w:highlight w:val="cyan"/>
        </w:rPr>
        <w:t>efficient</w:t>
      </w:r>
      <w:r w:rsidRPr="00235DF4">
        <w:rPr>
          <w:rStyle w:val="StyleUnderline"/>
          <w:highlight w:val="cyan"/>
        </w:rPr>
        <w:t xml:space="preserve"> </w:t>
      </w:r>
      <w:r w:rsidRPr="00235DF4">
        <w:rPr>
          <w:rStyle w:val="Emphasis"/>
          <w:highlight w:val="cyan"/>
        </w:rPr>
        <w:t>tech</w:t>
      </w:r>
      <w:r w:rsidRPr="00235DF4">
        <w:rPr>
          <w:sz w:val="16"/>
        </w:rPr>
        <w:t xml:space="preserve">nologies. Swanson’s Law is an example of increasing economies of scale: Every time global solar panel production capacity doubles, the price drops 20 percent. At the current rate of growth, electricity from solar panels will be cheaper than that produced by burning natural gas in less than a decade. Similarly, climate scientist James Hansen and his colleagues have urgently argued that there is “no credible path to climate stabilization that does not include a substantial role for nuclear power.” A recent study published in </w:t>
      </w:r>
      <w:proofErr w:type="spellStart"/>
      <w:r w:rsidRPr="00235DF4">
        <w:rPr>
          <w:sz w:val="16"/>
        </w:rPr>
        <w:t>PLoS</w:t>
      </w:r>
      <w:proofErr w:type="spellEnd"/>
      <w:r w:rsidRPr="00235DF4">
        <w:rPr>
          <w:sz w:val="16"/>
        </w:rPr>
        <w:t xml:space="preserve"> ONE by Swedish and Australian researchers estimates that replacing all fossil fuel energy generation with nuclear power could be done in 25 to 34 years. </w:t>
      </w:r>
      <w:r w:rsidRPr="00235DF4">
        <w:rPr>
          <w:rStyle w:val="StyleUnderline"/>
        </w:rPr>
        <w:t xml:space="preserve">Economic </w:t>
      </w:r>
      <w:r w:rsidRPr="00235DF4">
        <w:rPr>
          <w:rStyle w:val="StyleUnderline"/>
          <w:highlight w:val="cyan"/>
        </w:rPr>
        <w:t xml:space="preserve">growth </w:t>
      </w:r>
      <w:r w:rsidRPr="00235DF4">
        <w:rPr>
          <w:rStyle w:val="Emphasis"/>
          <w:highlight w:val="cyan"/>
        </w:rPr>
        <w:t>supplies</w:t>
      </w:r>
      <w:r w:rsidRPr="00235DF4">
        <w:rPr>
          <w:rStyle w:val="Emphasis"/>
        </w:rPr>
        <w:t xml:space="preserve"> the </w:t>
      </w:r>
      <w:r w:rsidRPr="00235DF4">
        <w:rPr>
          <w:rStyle w:val="Emphasis"/>
          <w:highlight w:val="cyan"/>
        </w:rPr>
        <w:t>capital</w:t>
      </w:r>
      <w:r w:rsidRPr="00235DF4">
        <w:rPr>
          <w:rStyle w:val="StyleUnderline"/>
        </w:rPr>
        <w:t xml:space="preserve"> needed </w:t>
      </w:r>
      <w:r w:rsidRPr="00235DF4">
        <w:rPr>
          <w:rStyle w:val="StyleUnderline"/>
          <w:highlight w:val="cyan"/>
        </w:rPr>
        <w:t xml:space="preserve">to </w:t>
      </w:r>
      <w:r w:rsidRPr="00235DF4">
        <w:rPr>
          <w:rStyle w:val="Emphasis"/>
          <w:highlight w:val="cyan"/>
        </w:rPr>
        <w:t>fund</w:t>
      </w:r>
      <w:r w:rsidRPr="00235DF4">
        <w:rPr>
          <w:rStyle w:val="Emphasis"/>
        </w:rPr>
        <w:t xml:space="preserve"> the global </w:t>
      </w:r>
      <w:r w:rsidRPr="00235DF4">
        <w:rPr>
          <w:rStyle w:val="Emphasis"/>
          <w:highlight w:val="cyan"/>
        </w:rPr>
        <w:t>no-carbon energy</w:t>
      </w:r>
      <w:r w:rsidRPr="00235DF4">
        <w:rPr>
          <w:rStyle w:val="Emphasis"/>
        </w:rPr>
        <w:t xml:space="preserve"> transformation</w:t>
      </w:r>
      <w:r w:rsidRPr="00235DF4">
        <w:rPr>
          <w:sz w:val="16"/>
        </w:rPr>
        <w:t xml:space="preserve">, </w:t>
      </w:r>
      <w:r w:rsidRPr="00235DF4">
        <w:rPr>
          <w:rStyle w:val="StyleUnderline"/>
        </w:rPr>
        <w:t xml:space="preserve">not mandates to deploy current, </w:t>
      </w:r>
      <w:r w:rsidRPr="00235DF4">
        <w:rPr>
          <w:rStyle w:val="Emphasis"/>
        </w:rPr>
        <w:t>expensive</w:t>
      </w:r>
      <w:r w:rsidRPr="00235DF4">
        <w:rPr>
          <w:rStyle w:val="StyleUnderline"/>
        </w:rPr>
        <w:t xml:space="preserve">, </w:t>
      </w:r>
      <w:r w:rsidRPr="00235DF4">
        <w:rPr>
          <w:rStyle w:val="Emphasis"/>
        </w:rPr>
        <w:t>clunky versions</w:t>
      </w:r>
      <w:r w:rsidRPr="00235DF4">
        <w:rPr>
          <w:rStyle w:val="StyleUnderline"/>
        </w:rPr>
        <w:t xml:space="preserve"> of </w:t>
      </w:r>
      <w:r w:rsidRPr="00235DF4">
        <w:rPr>
          <w:rStyle w:val="Emphasis"/>
        </w:rPr>
        <w:t>renewable energy</w:t>
      </w:r>
      <w:r w:rsidRPr="00235DF4">
        <w:rPr>
          <w:rStyle w:val="StyleUnderline"/>
        </w:rPr>
        <w:t xml:space="preserve"> and </w:t>
      </w:r>
      <w:r w:rsidRPr="00235DF4">
        <w:rPr>
          <w:rStyle w:val="Emphasis"/>
        </w:rPr>
        <w:t>nuclear technologies</w:t>
      </w:r>
      <w:r w:rsidRPr="00235DF4">
        <w:rPr>
          <w:rStyle w:val="StyleUnderline"/>
        </w:rPr>
        <w:t>.</w:t>
      </w:r>
    </w:p>
    <w:p w14:paraId="67A6C22E" w14:textId="77777777" w:rsidR="00B2558F" w:rsidRPr="00523B1B" w:rsidRDefault="00B2558F" w:rsidP="00B2558F">
      <w:pPr>
        <w:rPr>
          <w:rStyle w:val="Emphasis"/>
        </w:rPr>
      </w:pPr>
      <w:r w:rsidRPr="00235DF4">
        <w:rPr>
          <w:sz w:val="16"/>
        </w:rPr>
        <w:t xml:space="preserve">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235DF4">
        <w:rPr>
          <w:rStyle w:val="Emphasis"/>
        </w:rPr>
        <w:t>To truly address climate change</w:t>
      </w:r>
      <w:r w:rsidRPr="00235DF4">
        <w:rPr>
          <w:sz w:val="16"/>
        </w:rPr>
        <w:t xml:space="preserve">, responsible </w:t>
      </w:r>
      <w:r w:rsidRPr="00235DF4">
        <w:rPr>
          <w:rStyle w:val="StyleUnderline"/>
        </w:rPr>
        <w:t xml:space="preserve">policy makers should select courses of action that move humanity from </w:t>
      </w:r>
      <w:r w:rsidRPr="00235DF4">
        <w:rPr>
          <w:rStyle w:val="Emphasis"/>
        </w:rPr>
        <w:t>slow</w:t>
      </w:r>
      <w:r w:rsidRPr="00235DF4">
        <w:rPr>
          <w:rStyle w:val="StyleUnderline"/>
        </w:rPr>
        <w:t>- to high-</w:t>
      </w:r>
      <w:r w:rsidRPr="00235DF4">
        <w:rPr>
          <w:rStyle w:val="Emphasis"/>
        </w:rPr>
        <w:t>growth trajectories</w:t>
      </w:r>
      <w:r w:rsidRPr="00235DF4">
        <w:rPr>
          <w:sz w:val="16"/>
        </w:rPr>
        <w:t xml:space="preserve">, especially for the poorest developing countries. This includes honest bureaucracies, the rule of law, free markets, strong property rights and democratic governance. </w:t>
      </w:r>
      <w:r w:rsidRPr="00235DF4">
        <w:rPr>
          <w:rStyle w:val="Emphasis"/>
          <w:highlight w:val="cyan"/>
        </w:rPr>
        <w:t>Whatever slows</w:t>
      </w:r>
      <w:r w:rsidRPr="00235DF4">
        <w:rPr>
          <w:rStyle w:val="Emphasis"/>
        </w:rPr>
        <w:t xml:space="preserve"> down economic </w:t>
      </w:r>
      <w:r w:rsidRPr="00235DF4">
        <w:rPr>
          <w:rStyle w:val="Emphasis"/>
          <w:highlight w:val="cyan"/>
        </w:rPr>
        <w:t>growth will also slow</w:t>
      </w:r>
      <w:r w:rsidRPr="00235DF4">
        <w:rPr>
          <w:rStyle w:val="Emphasis"/>
        </w:rPr>
        <w:t xml:space="preserve"> down environmental </w:t>
      </w:r>
      <w:r w:rsidRPr="00235DF4">
        <w:rPr>
          <w:rStyle w:val="Emphasis"/>
          <w:highlight w:val="cyan"/>
        </w:rPr>
        <w:t>cleanup and renewal</w:t>
      </w:r>
      <w:r w:rsidRPr="00235DF4">
        <w:rPr>
          <w:sz w:val="16"/>
        </w:rPr>
        <w:t>.</w:t>
      </w:r>
    </w:p>
    <w:bookmarkEnd w:id="0"/>
    <w:p w14:paraId="03745507" w14:textId="77777777" w:rsidR="00B2558F" w:rsidRPr="00235DF4" w:rsidRDefault="00B2558F" w:rsidP="00B2558F">
      <w:pPr>
        <w:pStyle w:val="Heading3"/>
        <w:rPr>
          <w:rFonts w:cs="Arial"/>
        </w:rPr>
      </w:pPr>
      <w:r w:rsidRPr="00235DF4">
        <w:rPr>
          <w:rFonts w:cs="Arial"/>
        </w:rPr>
        <w:t>Econ---Impact---2NC---Turns Case---China</w:t>
      </w:r>
    </w:p>
    <w:p w14:paraId="20EE99C1" w14:textId="77777777" w:rsidR="00B2558F" w:rsidRPr="00235DF4" w:rsidRDefault="00B2558F" w:rsidP="00B2558F">
      <w:pPr>
        <w:pStyle w:val="Heading4"/>
        <w:rPr>
          <w:rFonts w:cs="Arial"/>
        </w:rPr>
      </w:pPr>
      <w:r w:rsidRPr="00235DF4">
        <w:rPr>
          <w:rFonts w:cs="Arial"/>
        </w:rPr>
        <w:t>Decline causes lash-out and war with the U.S.</w:t>
      </w:r>
    </w:p>
    <w:p w14:paraId="7C8D3B08" w14:textId="77777777" w:rsidR="00B2558F" w:rsidRPr="00235DF4" w:rsidRDefault="00B2558F" w:rsidP="00B2558F">
      <w:r w:rsidRPr="00235DF4">
        <w:t xml:space="preserve">Dr. Brandon </w:t>
      </w:r>
      <w:r w:rsidRPr="00235DF4">
        <w:rPr>
          <w:b/>
        </w:rPr>
        <w:t>Tozzo 18</w:t>
      </w:r>
      <w:r w:rsidRPr="00235DF4">
        <w:t xml:space="preserve">. </w:t>
      </w:r>
      <w:proofErr w:type="spellStart"/>
      <w:r w:rsidRPr="00235DF4">
        <w:t>Ph.D</w:t>
      </w:r>
      <w:proofErr w:type="spellEnd"/>
      <w:r w:rsidRPr="00235DF4">
        <w:t xml:space="preserve"> in Political Studies. Commentator. Political Science Professor at Trent University. 2018. “The Demographic and Economic Problems of China.” American Hegemony after the Great Recession, Palgrave Macmillan UK. </w:t>
      </w:r>
      <w:proofErr w:type="spellStart"/>
      <w:r w:rsidRPr="00235DF4">
        <w:t>CrossRef</w:t>
      </w:r>
      <w:proofErr w:type="spellEnd"/>
      <w:r w:rsidRPr="00235DF4">
        <w:t>, doi:10.1057/978-1-137-57539-5.</w:t>
      </w:r>
    </w:p>
    <w:p w14:paraId="511E8B68" w14:textId="77777777" w:rsidR="00B2558F" w:rsidRPr="00235DF4" w:rsidRDefault="00B2558F" w:rsidP="00B2558F">
      <w:pPr>
        <w:rPr>
          <w:sz w:val="12"/>
        </w:rPr>
      </w:pPr>
      <w:r w:rsidRPr="00235DF4">
        <w:rPr>
          <w:rStyle w:val="Emphasis"/>
          <w:highlight w:val="cyan"/>
        </w:rPr>
        <w:t>So far</w:t>
      </w:r>
      <w:r w:rsidRPr="00235DF4">
        <w:rPr>
          <w:rStyle w:val="StyleUnderline"/>
        </w:rPr>
        <w:t xml:space="preserve">, China’s </w:t>
      </w:r>
      <w:r w:rsidRPr="00235DF4">
        <w:rPr>
          <w:rStyle w:val="StyleUnderline"/>
          <w:highlight w:val="cyan"/>
        </w:rPr>
        <w:t>high</w:t>
      </w:r>
      <w:r w:rsidRPr="00235DF4">
        <w:rPr>
          <w:rStyle w:val="StyleUnderline"/>
        </w:rPr>
        <w:t xml:space="preserve"> level of economic </w:t>
      </w:r>
      <w:r w:rsidRPr="00235DF4">
        <w:rPr>
          <w:rStyle w:val="StyleUnderline"/>
          <w:highlight w:val="cyan"/>
        </w:rPr>
        <w:t>growth</w:t>
      </w:r>
      <w:r w:rsidRPr="00235DF4">
        <w:rPr>
          <w:rStyle w:val="StyleUnderline"/>
        </w:rPr>
        <w:t xml:space="preserve"> has </w:t>
      </w:r>
      <w:r w:rsidRPr="00235DF4">
        <w:rPr>
          <w:rStyle w:val="StyleUnderline"/>
          <w:highlight w:val="cyan"/>
        </w:rPr>
        <w:t>meant</w:t>
      </w:r>
      <w:r w:rsidRPr="00235DF4">
        <w:rPr>
          <w:rStyle w:val="StyleUnderline"/>
        </w:rPr>
        <w:t xml:space="preserve"> that widening </w:t>
      </w:r>
      <w:r w:rsidRPr="00235DF4">
        <w:rPr>
          <w:rStyle w:val="StyleUnderline"/>
          <w:highlight w:val="cyan"/>
        </w:rPr>
        <w:t>social cleavages have not presented a</w:t>
      </w:r>
      <w:r w:rsidRPr="00235DF4">
        <w:rPr>
          <w:rStyle w:val="StyleUnderline"/>
        </w:rPr>
        <w:t xml:space="preserve"> serious </w:t>
      </w:r>
      <w:r w:rsidRPr="00235DF4">
        <w:rPr>
          <w:rStyle w:val="StyleUnderline"/>
          <w:highlight w:val="cyan"/>
        </w:rPr>
        <w:t>threat</w:t>
      </w:r>
      <w:r w:rsidRPr="00235DF4">
        <w:rPr>
          <w:rStyle w:val="StyleUnderline"/>
        </w:rPr>
        <w:t xml:space="preserve"> to the rule of the CCP, which has managed to bolster its legitimacy by positioning itself as a regime capable of </w:t>
      </w:r>
      <w:r w:rsidRPr="00235DF4">
        <w:rPr>
          <w:rStyle w:val="Emphasis"/>
        </w:rPr>
        <w:t>delivering prosperity</w:t>
      </w:r>
      <w:r w:rsidRPr="00235DF4">
        <w:rPr>
          <w:rStyle w:val="StyleUnderline"/>
        </w:rPr>
        <w:t xml:space="preserve"> to its people</w:t>
      </w:r>
      <w:r w:rsidRPr="00235DF4">
        <w:rPr>
          <w:sz w:val="12"/>
        </w:rPr>
        <w:t xml:space="preserve">.14 </w:t>
      </w:r>
      <w:r w:rsidRPr="00235DF4">
        <w:rPr>
          <w:rStyle w:val="StyleUnderline"/>
          <w:highlight w:val="cyan"/>
        </w:rPr>
        <w:t>However</w:t>
      </w:r>
      <w:r w:rsidRPr="00235DF4">
        <w:rPr>
          <w:sz w:val="12"/>
        </w:rPr>
        <w:t xml:space="preserve">, it must be kept in mind that </w:t>
      </w:r>
      <w:r w:rsidRPr="00235DF4">
        <w:rPr>
          <w:rStyle w:val="StyleUnderline"/>
          <w:highlight w:val="cyan"/>
        </w:rPr>
        <w:t>China’s</w:t>
      </w:r>
      <w:r w:rsidRPr="00235DF4">
        <w:rPr>
          <w:rStyle w:val="StyleUnderline"/>
        </w:rPr>
        <w:t xml:space="preserve"> developmental </w:t>
      </w:r>
      <w:r w:rsidRPr="00235DF4">
        <w:rPr>
          <w:rStyle w:val="StyleUnderline"/>
          <w:highlight w:val="cyan"/>
        </w:rPr>
        <w:t xml:space="preserve">model is </w:t>
      </w:r>
      <w:r w:rsidRPr="00235DF4">
        <w:rPr>
          <w:rStyle w:val="Emphasis"/>
          <w:highlight w:val="cyan"/>
        </w:rPr>
        <w:t>predicated on</w:t>
      </w:r>
      <w:r w:rsidRPr="00235DF4">
        <w:rPr>
          <w:rStyle w:val="Emphasis"/>
        </w:rPr>
        <w:t xml:space="preserve"> economic </w:t>
      </w:r>
      <w:r w:rsidRPr="00235DF4">
        <w:rPr>
          <w:rStyle w:val="Emphasis"/>
          <w:highlight w:val="cyan"/>
        </w:rPr>
        <w:t>growth</w:t>
      </w:r>
      <w:r w:rsidRPr="00235DF4">
        <w:rPr>
          <w:sz w:val="12"/>
        </w:rPr>
        <w:t xml:space="preserve"> </w:t>
      </w:r>
      <w:r w:rsidRPr="00235DF4">
        <w:rPr>
          <w:sz w:val="8"/>
          <w:szCs w:val="18"/>
        </w:rPr>
        <w:t xml:space="preserve">and positive relations with the USA, the country that its rise is supposedly threatening to unseat as hegemon of the international system. Despite the global economic downturn, the USA remains China’s most important export market, making up close to 20% of China’s foreign trade in 2010.15 There are two major reasons why this is the case. The </w:t>
      </w:r>
      <w:proofErr w:type="spellStart"/>
      <w:r w:rsidRPr="00235DF4">
        <w:rPr>
          <w:sz w:val="8"/>
          <w:szCs w:val="18"/>
        </w:rPr>
        <w:t>frst</w:t>
      </w:r>
      <w:proofErr w:type="spellEnd"/>
      <w:r w:rsidRPr="00235DF4">
        <w:rPr>
          <w:sz w:val="8"/>
          <w:szCs w:val="18"/>
        </w:rPr>
        <w:t xml:space="preserve"> has to do with the value of the Renminbi vis-à-vis the US dollar. By comparative standards, China’s currency is pegged well below its US counterpart, providing an immediate economic incentive to American consumers to buy Chinese goods. The second has to do with the low wages paid to Chinese workers. Although the wages of China’s urban workforce have increased over the past decade, they still remain extremely low by American standards. These low wages decrease production costs, which further lowers the price of goods and encourages US consumption.16 As a result of these factors, Washington has been placing pressure on China to revalue the Renminbi, arguing that it provides an unfair advantage to Chinese producers while at the same time hindering domestic production and consumption.17 Beijing’s resistance to this pressure stems from its fear that increasing the value of the Renminbi too rapidly could serve as a disincentive for investment, slowing exports to the USA and leading to unemployment to China. Since a major downturn in the economy could lead to protests and riots against the ruling party, as well as reducing the resources available for programs designed alleviate China’s social ills, the Chinese government remains dependent on US consumer demand in order to provide the prosperity that it uses to justify its rule. One consequence of China’s reliance on American consumption to ensure its own economic prosperity has been willingness of the Chinese government to invest heavily in US debt. Throughout the 2000s, Americans were able to borrow massive sums of money at low interest rates without having to worry about a negative reaction from </w:t>
      </w:r>
      <w:proofErr w:type="spellStart"/>
      <w:r w:rsidRPr="00235DF4">
        <w:rPr>
          <w:sz w:val="8"/>
          <w:szCs w:val="18"/>
        </w:rPr>
        <w:t>fnancial</w:t>
      </w:r>
      <w:proofErr w:type="spellEnd"/>
      <w:r w:rsidRPr="00235DF4">
        <w:rPr>
          <w:sz w:val="8"/>
          <w:szCs w:val="18"/>
        </w:rPr>
        <w:t xml:space="preserve"> markets, and much of that money was provided by Chinese banks. The Chinese were willing to invest in American debt for a number of reasons, the most important being that US Treasury bonds were seen as a safe investment, but also because buying up these assets allowed American consumers to keep spending money on Chinese goods. The trillion dollar obligation the US owes the Chinese places Washington in a weakened position, and on the surface, it does seem as if China holds a great deal of economic leverage over the USA. However, China’s vast exposure to American debt is a double-edged sword. The Chinese are too invested in the USA to withdraw their </w:t>
      </w:r>
      <w:proofErr w:type="spellStart"/>
      <w:r w:rsidRPr="00235DF4">
        <w:rPr>
          <w:sz w:val="8"/>
          <w:szCs w:val="18"/>
        </w:rPr>
        <w:t>fnancing</w:t>
      </w:r>
      <w:proofErr w:type="spellEnd"/>
      <w:r w:rsidRPr="00235DF4">
        <w:rPr>
          <w:sz w:val="8"/>
          <w:szCs w:val="18"/>
        </w:rPr>
        <w:t xml:space="preserve">, which in turn decreases any leverage Beijing might have over American economic policy. This reason behind this entrapment has to do with several important pathologies of Chinese development. </w:t>
      </w:r>
      <w:proofErr w:type="spellStart"/>
      <w:r w:rsidRPr="00235DF4">
        <w:rPr>
          <w:sz w:val="8"/>
          <w:szCs w:val="18"/>
        </w:rPr>
        <w:t>Stateowned</w:t>
      </w:r>
      <w:proofErr w:type="spellEnd"/>
      <w:r w:rsidRPr="00235DF4">
        <w:rPr>
          <w:sz w:val="8"/>
          <w:szCs w:val="18"/>
        </w:rPr>
        <w:t xml:space="preserve"> enterprises continue to be a key component of China’s domestic economy; they depend upon growth in China’s privately owned foreign investment for growth and </w:t>
      </w:r>
      <w:proofErr w:type="spellStart"/>
      <w:r w:rsidRPr="00235DF4">
        <w:rPr>
          <w:sz w:val="8"/>
          <w:szCs w:val="18"/>
        </w:rPr>
        <w:t>proftability</w:t>
      </w:r>
      <w:proofErr w:type="spellEnd"/>
      <w:r w:rsidRPr="00235DF4">
        <w:rPr>
          <w:sz w:val="8"/>
          <w:szCs w:val="18"/>
        </w:rPr>
        <w:t xml:space="preserve"> (</w:t>
      </w:r>
      <w:proofErr w:type="spellStart"/>
      <w:r w:rsidRPr="00235DF4">
        <w:rPr>
          <w:sz w:val="8"/>
          <w:szCs w:val="18"/>
        </w:rPr>
        <w:t>Vermieren</w:t>
      </w:r>
      <w:proofErr w:type="spellEnd"/>
      <w:r w:rsidRPr="00235DF4">
        <w:rPr>
          <w:sz w:val="8"/>
          <w:szCs w:val="18"/>
        </w:rPr>
        <w:t xml:space="preserve"> 2014). This has led to a broad penetration of the use of </w:t>
      </w:r>
      <w:proofErr w:type="spellStart"/>
      <w:r w:rsidRPr="00235DF4">
        <w:rPr>
          <w:sz w:val="8"/>
          <w:szCs w:val="18"/>
        </w:rPr>
        <w:t>fxed</w:t>
      </w:r>
      <w:proofErr w:type="spellEnd"/>
      <w:r w:rsidRPr="00235DF4">
        <w:rPr>
          <w:sz w:val="8"/>
          <w:szCs w:val="18"/>
        </w:rPr>
        <w:t xml:space="preserve"> assets in both state-owned enterprises and in private enterprises that rely upon exports (Ibid 2014). Deleveraging itself from the USA would be </w:t>
      </w:r>
      <w:proofErr w:type="spellStart"/>
      <w:r w:rsidRPr="00235DF4">
        <w:rPr>
          <w:sz w:val="8"/>
          <w:szCs w:val="18"/>
        </w:rPr>
        <w:t>diffcult</w:t>
      </w:r>
      <w:proofErr w:type="spellEnd"/>
      <w:r w:rsidRPr="00235DF4">
        <w:rPr>
          <w:sz w:val="8"/>
          <w:szCs w:val="18"/>
        </w:rPr>
        <w:t xml:space="preserve">. Even if the government slowly started selling off Treasury bonds, it would shake the </w:t>
      </w:r>
      <w:proofErr w:type="spellStart"/>
      <w:r w:rsidRPr="00235DF4">
        <w:rPr>
          <w:sz w:val="8"/>
          <w:szCs w:val="18"/>
        </w:rPr>
        <w:t>confdence</w:t>
      </w:r>
      <w:proofErr w:type="spellEnd"/>
      <w:r w:rsidRPr="00235DF4">
        <w:rPr>
          <w:sz w:val="8"/>
          <w:szCs w:val="18"/>
        </w:rPr>
        <w:t xml:space="preserve"> of international investors, leading to an increase in interest rates as the USA struggled to </w:t>
      </w:r>
      <w:proofErr w:type="spellStart"/>
      <w:r w:rsidRPr="00235DF4">
        <w:rPr>
          <w:sz w:val="8"/>
          <w:szCs w:val="18"/>
        </w:rPr>
        <w:t>fnance</w:t>
      </w:r>
      <w:proofErr w:type="spellEnd"/>
      <w:r w:rsidRPr="00235DF4">
        <w:rPr>
          <w:sz w:val="8"/>
          <w:szCs w:val="18"/>
        </w:rPr>
        <w:t xml:space="preserve"> its </w:t>
      </w:r>
      <w:proofErr w:type="spellStart"/>
      <w:r w:rsidRPr="00235DF4">
        <w:rPr>
          <w:sz w:val="8"/>
          <w:szCs w:val="18"/>
        </w:rPr>
        <w:t>defcit</w:t>
      </w:r>
      <w:proofErr w:type="spellEnd"/>
      <w:r w:rsidRPr="00235DF4">
        <w:rPr>
          <w:sz w:val="8"/>
          <w:szCs w:val="18"/>
        </w:rPr>
        <w:t xml:space="preserve"> and avoid default.18 Higher interest rates would also slow US consumer spending, hurting Chinese exports and its state-owned enterprises and leading to unemployment as factories close and workers are laid off. In addition to the domestic repercussions, any remaining US debt held by the Chinese government would decline in value, since it would become harder to sell off bonds as US interest rates rose. China’s economic future is therefore tightly bound to that of America, since any action that undermined the US economy would have dire consequences for the Chinese economy as well. Also, China has not completely insulated itself from domestic and international economic turmoil. It has started to reach a development plateau with its low-wage workforce requiring higher value-added industries in order to keep up its economic growth.19 Similar to other Asian countries, China must diversify its economic and political system if it wants to continue to develop. This does not suggest China will democratize in the near future, however, China’s continued development requires increasing the value of the Renminbi to lower the cost of purchasing foreign technology and reducing the intervention of the Chinese government in order to better meet domestic and foreign consumer demand.20 Thus far, the CCP has been willing to gradually increase the Renminbi but has been far more reluctant to withdraw its control from the economy—a testament to a regime that is highly self-conscious. Though China’s growth since 2008 had been mainly due to domestic consumption, there are limits on how protracted this recovery can be if the EU and America fall back into recession. Despite a burgeoning middle class, China still relies on foreign exports in order to keep its job market growing. If another major </w:t>
      </w:r>
      <w:proofErr w:type="spellStart"/>
      <w:r w:rsidRPr="00235DF4">
        <w:rPr>
          <w:sz w:val="8"/>
          <w:szCs w:val="18"/>
        </w:rPr>
        <w:t>fnancial</w:t>
      </w:r>
      <w:proofErr w:type="spellEnd"/>
      <w:r w:rsidRPr="00235DF4">
        <w:rPr>
          <w:sz w:val="8"/>
          <w:szCs w:val="18"/>
        </w:rPr>
        <w:t xml:space="preserve"> crisis hits a major trading partner, despite the resources of the CCP, it could hamper China’s economic growth. There are also fears China could experience a housing market collapse similar to the USA and Europe. Since the crisis occurred in 2008, the CCP introduced a series of stimulus measures coupled with low interest rates on loans from Chinese banks.21 The intent of these policies was to prevent a protracted economic recession from threatening China’s growth and ipso facto the legitimacy of the regime. Similar to the USA in the early 2000s, many Chinese people took out cheap loans and began to speculate on the value of their property.22 This has led to a housing market boom in areas of China, but has led many to worry that a collapse of the market may harm the Chinese economy. The government has begun to raise interest rates to lower demand, but a correction in the value of the market of this scale could represent the loss of the billions in equity for many Chinese people. While China’s banks have considerable government oversight—preventing a similar bankruptcy to Lehman Brothers in the USA—there is potential for a major recession to hit the Chinese economy. So, despite its institutional barriers in place by the CCP, the liberalization of the economy has made China vulnerable to </w:t>
      </w:r>
      <w:proofErr w:type="spellStart"/>
      <w:r w:rsidRPr="00235DF4">
        <w:rPr>
          <w:sz w:val="8"/>
          <w:szCs w:val="18"/>
        </w:rPr>
        <w:t>fnancial</w:t>
      </w:r>
      <w:proofErr w:type="spellEnd"/>
      <w:r w:rsidRPr="00235DF4">
        <w:rPr>
          <w:sz w:val="8"/>
          <w:szCs w:val="18"/>
        </w:rPr>
        <w:t xml:space="preserve"> markets. This could have massive potential consequences on the stability of the Chinese regime and on global economic stability. More recently, China’s economy has experienced a stock market crisis in 2015, though this has not translated into a broader economic downturn in the economy. There is, of course, some </w:t>
      </w:r>
      <w:proofErr w:type="spellStart"/>
      <w:r w:rsidRPr="00235DF4">
        <w:rPr>
          <w:sz w:val="8"/>
          <w:szCs w:val="18"/>
        </w:rPr>
        <w:t>diffculty</w:t>
      </w:r>
      <w:proofErr w:type="spellEnd"/>
      <w:r w:rsidRPr="00235DF4">
        <w:rPr>
          <w:sz w:val="8"/>
          <w:szCs w:val="18"/>
        </w:rPr>
        <w:t xml:space="preserve"> in relying upon government-based reports, since the government has a political incentive to promote data </w:t>
      </w:r>
      <w:proofErr w:type="spellStart"/>
      <w:r w:rsidRPr="00235DF4">
        <w:rPr>
          <w:sz w:val="8"/>
          <w:szCs w:val="18"/>
        </w:rPr>
        <w:t>favourable</w:t>
      </w:r>
      <w:proofErr w:type="spellEnd"/>
      <w:r w:rsidRPr="00235DF4">
        <w:rPr>
          <w:sz w:val="8"/>
          <w:szCs w:val="18"/>
        </w:rPr>
        <w:t xml:space="preserve"> to the regime. Nonetheless, despite the lack of reliable information there has been a slowdown in private-sector investment, from growth of more than 40% in 2011 to just 2.8% in the </w:t>
      </w:r>
      <w:proofErr w:type="spellStart"/>
      <w:r w:rsidRPr="00235DF4">
        <w:rPr>
          <w:sz w:val="8"/>
          <w:szCs w:val="18"/>
        </w:rPr>
        <w:t>frst</w:t>
      </w:r>
      <w:proofErr w:type="spellEnd"/>
      <w:r w:rsidRPr="00235DF4">
        <w:rPr>
          <w:sz w:val="8"/>
          <w:szCs w:val="18"/>
        </w:rPr>
        <w:t xml:space="preserve"> half of 2016 (Economist 2016). Rather than an anomaly, the lack of private-sector investment is indicative of other worrying signs in the economy. Although the Chinese economy is still growing, there are other sign of underlying economic strain. The credit market in China is on a sharp increase compared to nominal growth, growing at 16% this year, meaning loose monetary policy set by the central bank is allowing for both private and state-owned enterprises to leverage at a rapid pace. Moreover, China’s debt-to-GDP level has exploded—from roughly 150% before the 2008 global </w:t>
      </w:r>
      <w:proofErr w:type="spellStart"/>
      <w:r w:rsidRPr="00235DF4">
        <w:rPr>
          <w:sz w:val="8"/>
          <w:szCs w:val="18"/>
        </w:rPr>
        <w:t>fnancial</w:t>
      </w:r>
      <w:proofErr w:type="spellEnd"/>
      <w:r w:rsidRPr="00235DF4">
        <w:rPr>
          <w:sz w:val="8"/>
          <w:szCs w:val="18"/>
        </w:rPr>
        <w:t xml:space="preserve"> crisis to more than 250% in 2016 (Economist 2016). This puts it similar to countries such as Spain and Japan, both have long-term structural economic problems that will undermine growth for the foreseeable future. In a period of eight years since the onset of the </w:t>
      </w:r>
      <w:proofErr w:type="spellStart"/>
      <w:r w:rsidRPr="00235DF4">
        <w:rPr>
          <w:sz w:val="8"/>
          <w:szCs w:val="18"/>
        </w:rPr>
        <w:t>fnancial</w:t>
      </w:r>
      <w:proofErr w:type="spellEnd"/>
      <w:r w:rsidRPr="00235DF4">
        <w:rPr>
          <w:sz w:val="8"/>
          <w:szCs w:val="18"/>
        </w:rPr>
        <w:t xml:space="preserve"> crisis, China has gone from a country that was praised for its resilience, to one of the most in debt large economies in the world. While it would be premature to suggest China will face similar economic problems, the sheer amount of debt in China has led the IMF to publish a working paper on how to ease China’s debt problems before they lead to a crisis that will affect the domestic and international economy. The IMF report </w:t>
      </w:r>
      <w:proofErr w:type="spellStart"/>
      <w:r w:rsidRPr="00235DF4">
        <w:rPr>
          <w:sz w:val="8"/>
          <w:szCs w:val="18"/>
        </w:rPr>
        <w:t>identifed</w:t>
      </w:r>
      <w:proofErr w:type="spellEnd"/>
      <w:r w:rsidRPr="00235DF4">
        <w:rPr>
          <w:sz w:val="8"/>
          <w:szCs w:val="18"/>
        </w:rPr>
        <w:t xml:space="preserve"> several measures to ease China’s debt burden and aid its economy to transition from a middle-income country to a higher income country. The paramount recommendation is that the Chinese government must recognize and cease supporting, through </w:t>
      </w:r>
      <w:proofErr w:type="spellStart"/>
      <w:r w:rsidRPr="00235DF4">
        <w:rPr>
          <w:sz w:val="8"/>
          <w:szCs w:val="18"/>
        </w:rPr>
        <w:t>favourable</w:t>
      </w:r>
      <w:proofErr w:type="spellEnd"/>
      <w:r w:rsidRPr="00235DF4">
        <w:rPr>
          <w:sz w:val="8"/>
          <w:szCs w:val="18"/>
        </w:rPr>
        <w:t xml:space="preserve"> loans and government-backing, failing and bankrupt companies (IMF 2016). The Chinese government has long protected industries that have close ties to the party. Though there has been a recognition by the Chinese government to tackle corruption within state-owned enterprises, there is still a reluctance by </w:t>
      </w:r>
      <w:proofErr w:type="spellStart"/>
      <w:r w:rsidRPr="00235DF4">
        <w:rPr>
          <w:sz w:val="8"/>
          <w:szCs w:val="18"/>
        </w:rPr>
        <w:t>offcials</w:t>
      </w:r>
      <w:proofErr w:type="spellEnd"/>
      <w:r w:rsidRPr="00235DF4">
        <w:rPr>
          <w:sz w:val="8"/>
          <w:szCs w:val="18"/>
        </w:rPr>
        <w:t xml:space="preserve"> to let companies go bankrupt if they face </w:t>
      </w:r>
      <w:proofErr w:type="spellStart"/>
      <w:r w:rsidRPr="00235DF4">
        <w:rPr>
          <w:sz w:val="8"/>
          <w:szCs w:val="18"/>
        </w:rPr>
        <w:t>signifcant</w:t>
      </w:r>
      <w:proofErr w:type="spellEnd"/>
      <w:r w:rsidRPr="00235DF4">
        <w:rPr>
          <w:sz w:val="8"/>
          <w:szCs w:val="18"/>
        </w:rPr>
        <w:t xml:space="preserve"> economic problems. There is excessive corporate debt and a reluctance among the political establishment to lift the implicit guarantees on SOEs and make the necessary structural changes to reform China’s economy including the privatization of telecommunications and energy sectors (Economist 2016). While these economic recommendations may be necessary to avoid a crisis in China’s economy by providing some “short-term pain for long-term gain”, the political will to implement them is lacking (IMF 2016). There is a reluctance within the Chinese political establishment to accept policies that may undermine economic growth for fear of causing political strife in the country, even if in the long-term it may be </w:t>
      </w:r>
      <w:proofErr w:type="spellStart"/>
      <w:r w:rsidRPr="00235DF4">
        <w:rPr>
          <w:sz w:val="8"/>
          <w:szCs w:val="18"/>
        </w:rPr>
        <w:t>benefcial</w:t>
      </w:r>
      <w:proofErr w:type="spellEnd"/>
      <w:r w:rsidRPr="00235DF4">
        <w:rPr>
          <w:sz w:val="8"/>
          <w:szCs w:val="18"/>
        </w:rPr>
        <w:t xml:space="preserve"> to the country. These economic problems have not gone unnoticed by the people of China—there has been an exponential increase in the quality and quantity of strikes and protests from Chinese workers and social groups. As economic growth has slowed, wages and job growth have declined as well—many workers have been denied wages, leading to strikes and labour protests erupting across the country (Hernandez 2016). A labour rights group based in Hong Kong—the Chinese Labour Bulletin— recorded more than 2700 strikes and protests in 2015, more than double the number in 2014; the strife appears to have </w:t>
      </w:r>
      <w:proofErr w:type="spellStart"/>
      <w:r w:rsidRPr="00235DF4">
        <w:rPr>
          <w:sz w:val="8"/>
          <w:szCs w:val="18"/>
        </w:rPr>
        <w:t>intensifed</w:t>
      </w:r>
      <w:proofErr w:type="spellEnd"/>
      <w:r w:rsidRPr="00235DF4">
        <w:rPr>
          <w:sz w:val="8"/>
          <w:szCs w:val="18"/>
        </w:rPr>
        <w:t xml:space="preserve"> in the early months of 2016, with more than 500 protests in January alone (Ibid). Yet again, we get a </w:t>
      </w:r>
      <w:proofErr w:type="spellStart"/>
      <w:r w:rsidRPr="00235DF4">
        <w:rPr>
          <w:sz w:val="8"/>
          <w:szCs w:val="18"/>
        </w:rPr>
        <w:t>signifcant</w:t>
      </w:r>
      <w:proofErr w:type="spellEnd"/>
      <w:r w:rsidRPr="00235DF4">
        <w:rPr>
          <w:sz w:val="8"/>
          <w:szCs w:val="18"/>
        </w:rPr>
        <w:t xml:space="preserve"> tension between the top-down policy from the Chinese government and the response from people who are faced with precarious working conditions and less pay. If the Chinese government does implement structural reform to the economy, it will lead to the failure of many SOEs that have been propped up through </w:t>
      </w:r>
      <w:proofErr w:type="spellStart"/>
      <w:r w:rsidRPr="00235DF4">
        <w:rPr>
          <w:sz w:val="8"/>
          <w:szCs w:val="18"/>
        </w:rPr>
        <w:t>favourable</w:t>
      </w:r>
      <w:proofErr w:type="spellEnd"/>
      <w:r w:rsidRPr="00235DF4">
        <w:rPr>
          <w:sz w:val="8"/>
          <w:szCs w:val="18"/>
        </w:rPr>
        <w:t xml:space="preserve"> conditions by the Chinese government. However, if they are allowed to fail, more </w:t>
      </w:r>
      <w:r w:rsidRPr="00235DF4">
        <w:rPr>
          <w:rStyle w:val="Emphasis"/>
        </w:rPr>
        <w:t>protests with erupt</w:t>
      </w:r>
      <w:r w:rsidRPr="00235DF4">
        <w:rPr>
          <w:sz w:val="12"/>
        </w:rPr>
        <w:t xml:space="preserve"> </w:t>
      </w:r>
      <w:r w:rsidRPr="00235DF4">
        <w:rPr>
          <w:rStyle w:val="StyleUnderline"/>
        </w:rPr>
        <w:t>from angry workers</w:t>
      </w:r>
      <w:r w:rsidRPr="00235DF4">
        <w:rPr>
          <w:sz w:val="12"/>
        </w:rPr>
        <w:t xml:space="preserve"> who are either unemployed or must continue to accept less wages. </w:t>
      </w:r>
      <w:r w:rsidRPr="00235DF4">
        <w:rPr>
          <w:rStyle w:val="StyleUnderline"/>
          <w:highlight w:val="cyan"/>
        </w:rPr>
        <w:t>Despite</w:t>
      </w:r>
      <w:r w:rsidRPr="00235DF4">
        <w:rPr>
          <w:sz w:val="12"/>
        </w:rPr>
        <w:t xml:space="preserve"> the </w:t>
      </w:r>
      <w:r w:rsidRPr="00235DF4">
        <w:rPr>
          <w:rStyle w:val="Emphasis"/>
        </w:rPr>
        <w:t xml:space="preserve">sophisticated mechanisms for </w:t>
      </w:r>
      <w:r w:rsidRPr="00235DF4">
        <w:rPr>
          <w:rStyle w:val="Emphasis"/>
          <w:highlight w:val="cyan"/>
        </w:rPr>
        <w:t>repression</w:t>
      </w:r>
      <w:r w:rsidRPr="00235DF4">
        <w:rPr>
          <w:sz w:val="12"/>
        </w:rPr>
        <w:t xml:space="preserve"> </w:t>
      </w:r>
      <w:r w:rsidRPr="00235DF4">
        <w:rPr>
          <w:rStyle w:val="StyleUnderline"/>
        </w:rPr>
        <w:t>from the Chinese government</w:t>
      </w:r>
      <w:r w:rsidRPr="00235DF4">
        <w:rPr>
          <w:sz w:val="12"/>
        </w:rPr>
        <w:t xml:space="preserve">, </w:t>
      </w:r>
      <w:r w:rsidRPr="00235DF4">
        <w:rPr>
          <w:rStyle w:val="StyleUnderline"/>
        </w:rPr>
        <w:t xml:space="preserve">the </w:t>
      </w:r>
      <w:r w:rsidRPr="00235DF4">
        <w:rPr>
          <w:rStyle w:val="StyleUnderline"/>
          <w:highlight w:val="cyan"/>
        </w:rPr>
        <w:t>protests are</w:t>
      </w:r>
      <w:r w:rsidRPr="00235DF4">
        <w:rPr>
          <w:rStyle w:val="StyleUnderline"/>
        </w:rPr>
        <w:t xml:space="preserve"> becoming </w:t>
      </w:r>
      <w:r w:rsidRPr="00235DF4">
        <w:rPr>
          <w:rStyle w:val="StyleUnderline"/>
          <w:highlight w:val="cyan"/>
        </w:rPr>
        <w:t>increasingly</w:t>
      </w:r>
      <w:r w:rsidRPr="00235DF4">
        <w:rPr>
          <w:rStyle w:val="StyleUnderline"/>
        </w:rPr>
        <w:t xml:space="preserve"> </w:t>
      </w:r>
      <w:r w:rsidRPr="00235DF4">
        <w:rPr>
          <w:rStyle w:val="Emphasis"/>
        </w:rPr>
        <w:t xml:space="preserve">better </w:t>
      </w:r>
      <w:r w:rsidRPr="00235DF4">
        <w:rPr>
          <w:rStyle w:val="Emphasis"/>
          <w:highlight w:val="cyan"/>
        </w:rPr>
        <w:t>organized</w:t>
      </w:r>
      <w:r w:rsidRPr="00235DF4">
        <w:rPr>
          <w:rStyle w:val="Emphasis"/>
        </w:rPr>
        <w:t xml:space="preserve"> and sophisticated</w:t>
      </w:r>
      <w:r w:rsidRPr="00235DF4">
        <w:rPr>
          <w:sz w:val="12"/>
          <w:szCs w:val="14"/>
        </w:rPr>
        <w:t xml:space="preserve">. Since protests have become widespread, protesters have been using social media as an organizational tool (Minter 2016). The response of the Chinese government to these protests across </w:t>
      </w:r>
      <w:proofErr w:type="spellStart"/>
      <w:r w:rsidRPr="00235DF4">
        <w:rPr>
          <w:sz w:val="12"/>
          <w:szCs w:val="14"/>
        </w:rPr>
        <w:t>stateowned</w:t>
      </w:r>
      <w:proofErr w:type="spellEnd"/>
      <w:r w:rsidRPr="00235DF4">
        <w:rPr>
          <w:sz w:val="12"/>
          <w:szCs w:val="14"/>
        </w:rPr>
        <w:t xml:space="preserve"> and private enterprises has been the same: to arrest dissidents, clamp down on social media and delete news reports on strikes (Ibid). In particular, the Chinese government has devoted more resources to limiting social media and quickly deleting protests and anti-government riots from dissenting workers. The Chinese government has a long-standing policy to block platforms that may be used to organize dissent or spread messages that threaten its legitimacy. For example, some of the largest social media sites used in the West, like Facebook and Twitter, have been blocked by the Chinese government and politically sensitive phrases are often quickly deleted from blogs and other websites (Bamman 2012). Even with these obvious impediments, labour groups use social media platforms to organize and spread their discontent. Some of the largest and well-organized protests, typically numbering in the thousands though </w:t>
      </w:r>
      <w:proofErr w:type="spellStart"/>
      <w:r w:rsidRPr="00235DF4">
        <w:rPr>
          <w:sz w:val="12"/>
          <w:szCs w:val="14"/>
        </w:rPr>
        <w:t>diffcult</w:t>
      </w:r>
      <w:proofErr w:type="spellEnd"/>
      <w:r w:rsidRPr="00235DF4">
        <w:rPr>
          <w:sz w:val="12"/>
          <w:szCs w:val="14"/>
        </w:rPr>
        <w:t xml:space="preserve"> to </w:t>
      </w:r>
      <w:proofErr w:type="spellStart"/>
      <w:r w:rsidRPr="00235DF4">
        <w:rPr>
          <w:sz w:val="12"/>
          <w:szCs w:val="14"/>
        </w:rPr>
        <w:t>confrm</w:t>
      </w:r>
      <w:proofErr w:type="spellEnd"/>
      <w:r w:rsidRPr="00235DF4">
        <w:rPr>
          <w:sz w:val="12"/>
          <w:szCs w:val="14"/>
        </w:rPr>
        <w:t xml:space="preserve">, have come from China’s north-eastern state-owned coal industry, which has been hit by the slowing of the Chinese economy. The demands of the workers are commonplace payment of wages and better working conditions. However, the state-owned coal industry is caught in a bind: demand for coal has declined by 6% in 2015, while the industry must provide the supply at below market prices to keep energy prices low for other Chinese industries and for growing cities (Hornby 2016). The case of the coal worker strike highlights a growing tension within China: between the economic restructuring that is necessary to prevent a widespread recession throughout the country and the expedient political and economic policies that maintain control for the Communist Party. </w:t>
      </w:r>
      <w:r w:rsidRPr="00235DF4">
        <w:rPr>
          <w:sz w:val="12"/>
        </w:rPr>
        <w:t xml:space="preserve">Indeed, </w:t>
      </w:r>
      <w:r w:rsidRPr="00235DF4">
        <w:rPr>
          <w:rStyle w:val="StyleUnderline"/>
        </w:rPr>
        <w:t xml:space="preserve">the </w:t>
      </w:r>
      <w:r w:rsidRPr="00235DF4">
        <w:rPr>
          <w:rStyle w:val="StyleUnderline"/>
          <w:highlight w:val="cyan"/>
        </w:rPr>
        <w:t>crackdown</w:t>
      </w:r>
      <w:r w:rsidRPr="00235DF4">
        <w:rPr>
          <w:rStyle w:val="StyleUnderline"/>
        </w:rPr>
        <w:t xml:space="preserve"> on worker protests and censorship is </w:t>
      </w:r>
      <w:r w:rsidRPr="00235DF4">
        <w:rPr>
          <w:rStyle w:val="Emphasis"/>
        </w:rPr>
        <w:t>not a sign of strength</w:t>
      </w:r>
      <w:r w:rsidRPr="00235DF4">
        <w:rPr>
          <w:rStyle w:val="StyleUnderline"/>
        </w:rPr>
        <w:t xml:space="preserve">, but </w:t>
      </w:r>
      <w:r w:rsidRPr="00235DF4">
        <w:rPr>
          <w:rStyle w:val="StyleUnderline"/>
          <w:highlight w:val="cyan"/>
        </w:rPr>
        <w:t>speaks to</w:t>
      </w:r>
      <w:r w:rsidRPr="00235DF4">
        <w:rPr>
          <w:rStyle w:val="StyleUnderline"/>
        </w:rPr>
        <w:t xml:space="preserve"> the </w:t>
      </w:r>
      <w:r w:rsidRPr="00235DF4">
        <w:rPr>
          <w:rStyle w:val="Emphasis"/>
          <w:highlight w:val="cyan"/>
        </w:rPr>
        <w:t>fragility</w:t>
      </w:r>
      <w:r w:rsidRPr="00235DF4">
        <w:rPr>
          <w:rStyle w:val="Emphasis"/>
        </w:rPr>
        <w:t xml:space="preserve"> of the regime</w:t>
      </w:r>
      <w:r w:rsidRPr="00235DF4">
        <w:rPr>
          <w:rStyle w:val="StyleUnderline"/>
        </w:rPr>
        <w:t xml:space="preserve">: Despite appearances, China’s political system is </w:t>
      </w:r>
      <w:r w:rsidRPr="00235DF4">
        <w:rPr>
          <w:rStyle w:val="Emphasis"/>
        </w:rPr>
        <w:t>badly broken</w:t>
      </w:r>
      <w:r w:rsidRPr="00235DF4">
        <w:rPr>
          <w:sz w:val="12"/>
        </w:rPr>
        <w:t xml:space="preserve">, and nobody knows it better than the Communist Party itself. China’s strongman leader, </w:t>
      </w:r>
      <w:r w:rsidRPr="00235DF4">
        <w:rPr>
          <w:rStyle w:val="StyleUnderline"/>
        </w:rPr>
        <w:t>Xi</w:t>
      </w:r>
      <w:r w:rsidRPr="00235DF4">
        <w:rPr>
          <w:sz w:val="12"/>
        </w:rPr>
        <w:t xml:space="preserve"> Jinping, </w:t>
      </w:r>
      <w:r w:rsidRPr="00235DF4">
        <w:rPr>
          <w:rStyle w:val="StyleUnderline"/>
        </w:rPr>
        <w:t>is hoping that a crackdown on dissent and corruption will shore up the party’s rule</w:t>
      </w:r>
      <w:r w:rsidRPr="00235DF4">
        <w:rPr>
          <w:sz w:val="12"/>
        </w:rPr>
        <w:t xml:space="preserve">. He is determined to avoid becoming the Mikhail Gorbachev of China, presiding over the party’s collapse. </w:t>
      </w:r>
      <w:r w:rsidRPr="00235DF4">
        <w:rPr>
          <w:rStyle w:val="StyleUnderline"/>
        </w:rPr>
        <w:t xml:space="preserve">But instead of being the antithesis of Mr. Gorbachev, Mr. Xi may well wind up having the same effect. His </w:t>
      </w:r>
      <w:r w:rsidRPr="00235DF4">
        <w:rPr>
          <w:rStyle w:val="Emphasis"/>
          <w:highlight w:val="cyan"/>
        </w:rPr>
        <w:t>despotism</w:t>
      </w:r>
      <w:r w:rsidRPr="00235DF4">
        <w:rPr>
          <w:rStyle w:val="StyleUnderline"/>
          <w:highlight w:val="cyan"/>
        </w:rPr>
        <w:t xml:space="preserve"> is</w:t>
      </w:r>
      <w:r w:rsidRPr="00235DF4">
        <w:rPr>
          <w:rStyle w:val="StyleUnderline"/>
        </w:rPr>
        <w:t xml:space="preserve"> </w:t>
      </w:r>
      <w:r w:rsidRPr="00235DF4">
        <w:rPr>
          <w:rStyle w:val="Emphasis"/>
        </w:rPr>
        <w:t>severely stressing China’s system and society</w:t>
      </w:r>
      <w:r w:rsidRPr="00235DF4">
        <w:rPr>
          <w:rStyle w:val="StyleUnderline"/>
        </w:rPr>
        <w:t xml:space="preserve">—and bringing it </w:t>
      </w:r>
      <w:r w:rsidRPr="00235DF4">
        <w:rPr>
          <w:rStyle w:val="Emphasis"/>
          <w:highlight w:val="cyan"/>
        </w:rPr>
        <w:t>closer to a breaking point</w:t>
      </w:r>
      <w:r w:rsidRPr="00235DF4">
        <w:rPr>
          <w:sz w:val="12"/>
        </w:rPr>
        <w:t xml:space="preserve">. (Shambaugh 2015: 2) The actions of the Chinese party against dissent are not a testament to its power, but a sign of its weakness. </w:t>
      </w:r>
      <w:r w:rsidRPr="00235DF4">
        <w:rPr>
          <w:rStyle w:val="StyleUnderline"/>
        </w:rPr>
        <w:t xml:space="preserve">Unlike democratic countries, where people can voice their dissent and periodically vote their leaders out, the Chinese government is </w:t>
      </w:r>
      <w:r w:rsidRPr="00235DF4">
        <w:rPr>
          <w:rStyle w:val="Emphasis"/>
        </w:rPr>
        <w:t>unwilling to tolerate political opposition</w:t>
      </w:r>
      <w:r w:rsidRPr="00235DF4">
        <w:rPr>
          <w:sz w:val="12"/>
        </w:rPr>
        <w:t xml:space="preserve"> to the regime. </w:t>
      </w:r>
      <w:r w:rsidRPr="00235DF4">
        <w:rPr>
          <w:rStyle w:val="StyleUnderline"/>
        </w:rPr>
        <w:t xml:space="preserve">While the methods to combat protesters are getting more sophisticated, every time the Chinese government intervenes, it </w:t>
      </w:r>
      <w:r w:rsidRPr="00235DF4">
        <w:rPr>
          <w:rStyle w:val="Emphasis"/>
        </w:rPr>
        <w:t>shows the vulnerability of the government</w:t>
      </w:r>
      <w:r w:rsidRPr="00235DF4">
        <w:rPr>
          <w:rStyle w:val="StyleUnderline"/>
        </w:rPr>
        <w:t>: it is a self-conscious regime that is aware that its own legitimacy may be threatened</w:t>
      </w:r>
      <w:r w:rsidRPr="00235DF4">
        <w:rPr>
          <w:sz w:val="12"/>
        </w:rPr>
        <w:t xml:space="preserve">. The actions of the business elite in China are another sign of discontent with the regime: 64% of 393 millionaires and billionaires polled by the Hurun Research Institute are currently emigrating or planning to leave China, and they are sending their children to study abroad (Shambaugh 2015). </w:t>
      </w:r>
      <w:r w:rsidRPr="00235DF4">
        <w:rPr>
          <w:rStyle w:val="StyleUnderline"/>
        </w:rPr>
        <w:t xml:space="preserve">While it is far too premature to tell if the regime is threatened, the protests from industrial workers and the reluctance of elites to commit to the country’s future offer </w:t>
      </w:r>
      <w:r w:rsidRPr="00235DF4">
        <w:rPr>
          <w:rStyle w:val="Emphasis"/>
        </w:rPr>
        <w:t>worrying signs for the regime</w:t>
      </w:r>
      <w:r w:rsidRPr="00235DF4">
        <w:t xml:space="preserve">. </w:t>
      </w:r>
      <w:r w:rsidRPr="00235DF4">
        <w:rPr>
          <w:sz w:val="12"/>
        </w:rPr>
        <w:t xml:space="preserve">Moreover, China’s rapid development has not gone unnoticed by the American security establishment. Currently, two contradictory streams of thought about the relative rise of China are common among Washington policy-makers. First is that a prosperous China will be a positive outcome for regional and global security and development.23 Some policy-makers argue China has already integrated peacefully into the international institutions and a wealthier China could be a large market for imports from the USA. Thus far, at least, Beijing has been relatively accommodating to Western interests and open to Western investment. Even when tension has occurred in the past, such as when the Americans bombed a Chinese embassy in Kosovo, the close economic ties have been a stabilizing force in China’s relationship to the West.24 Thus China’s ascent could be peaceful if both sides are willing to continue compromising on economic and security matters. Indeed, thus far, the relationship between China and the USA has been called “interdependent hegemony”: the two powers have built a political and economic framework that provides accommodation and integrates China into the pre-existing hegemonic system where </w:t>
      </w:r>
      <w:proofErr w:type="spellStart"/>
      <w:r w:rsidRPr="00235DF4">
        <w:rPr>
          <w:sz w:val="12"/>
        </w:rPr>
        <w:t>confict</w:t>
      </w:r>
      <w:proofErr w:type="spellEnd"/>
      <w:r w:rsidRPr="00235DF4">
        <w:rPr>
          <w:sz w:val="12"/>
        </w:rPr>
        <w:t xml:space="preserve"> can be resolved through institutional channels (Christensen and Xing 2016). On the other hand, some in the security establishment believe </w:t>
      </w:r>
      <w:r w:rsidRPr="00235DF4">
        <w:rPr>
          <w:rStyle w:val="StyleUnderline"/>
          <w:highlight w:val="cyan"/>
        </w:rPr>
        <w:t>it is only</w:t>
      </w:r>
      <w:r w:rsidRPr="00235DF4">
        <w:rPr>
          <w:rStyle w:val="StyleUnderline"/>
        </w:rPr>
        <w:t xml:space="preserve"> a matter of </w:t>
      </w:r>
      <w:r w:rsidRPr="00235DF4">
        <w:rPr>
          <w:rStyle w:val="StyleUnderline"/>
          <w:highlight w:val="cyan"/>
        </w:rPr>
        <w:t>time before China becomes</w:t>
      </w:r>
      <w:r w:rsidRPr="00235DF4">
        <w:rPr>
          <w:rStyle w:val="StyleUnderline"/>
        </w:rPr>
        <w:t xml:space="preserve"> </w:t>
      </w:r>
      <w:r w:rsidRPr="00235DF4">
        <w:rPr>
          <w:rStyle w:val="Emphasis"/>
        </w:rPr>
        <w:t xml:space="preserve">more </w:t>
      </w:r>
      <w:r w:rsidRPr="00235DF4">
        <w:rPr>
          <w:rStyle w:val="Emphasis"/>
          <w:highlight w:val="cyan"/>
        </w:rPr>
        <w:t>assertive over Taiwan</w:t>
      </w:r>
      <w:r w:rsidRPr="00235DF4">
        <w:rPr>
          <w:sz w:val="12"/>
        </w:rPr>
        <w:t xml:space="preserve"> </w:t>
      </w:r>
      <w:r w:rsidRPr="00235DF4">
        <w:rPr>
          <w:rStyle w:val="StyleUnderline"/>
        </w:rPr>
        <w:t>and</w:t>
      </w:r>
      <w:r w:rsidRPr="00235DF4">
        <w:rPr>
          <w:sz w:val="12"/>
        </w:rPr>
        <w:t xml:space="preserve"> </w:t>
      </w:r>
      <w:r w:rsidRPr="00235DF4">
        <w:rPr>
          <w:rStyle w:val="Emphasis"/>
        </w:rPr>
        <w:t xml:space="preserve">scarce </w:t>
      </w:r>
      <w:r w:rsidRPr="00235DF4">
        <w:rPr>
          <w:rStyle w:val="Emphasis"/>
          <w:highlight w:val="cyan"/>
        </w:rPr>
        <w:t>oil</w:t>
      </w:r>
      <w:r w:rsidRPr="00235DF4">
        <w:rPr>
          <w:sz w:val="12"/>
          <w:highlight w:val="cyan"/>
        </w:rPr>
        <w:t xml:space="preserve"> </w:t>
      </w:r>
      <w:r w:rsidRPr="00235DF4">
        <w:rPr>
          <w:rStyle w:val="StyleUnderline"/>
          <w:highlight w:val="cyan"/>
        </w:rPr>
        <w:t>and</w:t>
      </w:r>
      <w:r w:rsidRPr="00235DF4">
        <w:rPr>
          <w:sz w:val="12"/>
          <w:highlight w:val="cyan"/>
        </w:rPr>
        <w:t xml:space="preserve"> </w:t>
      </w:r>
      <w:r w:rsidRPr="00235DF4">
        <w:rPr>
          <w:rStyle w:val="Emphasis"/>
          <w:highlight w:val="cyan"/>
        </w:rPr>
        <w:t>other</w:t>
      </w:r>
      <w:r w:rsidRPr="00235DF4">
        <w:rPr>
          <w:rStyle w:val="Emphasis"/>
        </w:rPr>
        <w:t xml:space="preserve"> natural </w:t>
      </w:r>
      <w:r w:rsidRPr="00235DF4">
        <w:rPr>
          <w:rStyle w:val="Emphasis"/>
          <w:highlight w:val="cyan"/>
        </w:rPr>
        <w:t>resources</w:t>
      </w:r>
      <w:r w:rsidRPr="00235DF4">
        <w:rPr>
          <w:sz w:val="12"/>
        </w:rPr>
        <w:t xml:space="preserve">.25 They argue a rising China </w:t>
      </w:r>
      <w:r w:rsidRPr="00235DF4">
        <w:rPr>
          <w:rStyle w:val="StyleUnderline"/>
        </w:rPr>
        <w:t>will</w:t>
      </w:r>
      <w:r w:rsidRPr="00235DF4">
        <w:rPr>
          <w:sz w:val="12"/>
        </w:rPr>
        <w:t xml:space="preserve"> </w:t>
      </w:r>
      <w:r w:rsidRPr="00235DF4">
        <w:rPr>
          <w:rStyle w:val="Emphasis"/>
        </w:rPr>
        <w:t>displace the contemporary balance of power</w:t>
      </w:r>
      <w:r w:rsidRPr="00235DF4">
        <w:rPr>
          <w:sz w:val="12"/>
        </w:rPr>
        <w:t xml:space="preserve"> </w:t>
      </w:r>
      <w:r w:rsidRPr="00235DF4">
        <w:rPr>
          <w:rStyle w:val="StyleUnderline"/>
          <w:highlight w:val="cyan"/>
        </w:rPr>
        <w:t xml:space="preserve">and instigate </w:t>
      </w:r>
      <w:r w:rsidRPr="00235DF4">
        <w:rPr>
          <w:rStyle w:val="Emphasis"/>
          <w:highlight w:val="cyan"/>
        </w:rPr>
        <w:t>conflict with</w:t>
      </w:r>
      <w:r w:rsidRPr="00235DF4">
        <w:rPr>
          <w:rStyle w:val="Emphasis"/>
        </w:rPr>
        <w:t xml:space="preserve"> the </w:t>
      </w:r>
      <w:r w:rsidRPr="00235DF4">
        <w:rPr>
          <w:rStyle w:val="Emphasis"/>
          <w:highlight w:val="cyan"/>
        </w:rPr>
        <w:t>US</w:t>
      </w:r>
      <w:r w:rsidRPr="00235DF4">
        <w:rPr>
          <w:rStyle w:val="Emphasis"/>
        </w:rPr>
        <w:t>A</w:t>
      </w:r>
      <w:r w:rsidRPr="00235DF4">
        <w:rPr>
          <w:rStyle w:val="StyleUnderline"/>
        </w:rPr>
        <w:t>. The past may not be indicative of the future and China is facing</w:t>
      </w:r>
      <w:r w:rsidRPr="00235DF4">
        <w:rPr>
          <w:sz w:val="12"/>
        </w:rPr>
        <w:t xml:space="preserve"> a series of </w:t>
      </w:r>
      <w:r w:rsidRPr="00235DF4">
        <w:rPr>
          <w:rStyle w:val="Emphasis"/>
        </w:rPr>
        <w:t>domestic</w:t>
      </w:r>
      <w:r w:rsidRPr="00235DF4">
        <w:rPr>
          <w:sz w:val="12"/>
        </w:rPr>
        <w:t xml:space="preserve"> and international </w:t>
      </w:r>
      <w:r w:rsidRPr="00235DF4">
        <w:rPr>
          <w:rStyle w:val="Emphasis"/>
        </w:rPr>
        <w:t>challenges</w:t>
      </w:r>
      <w:r w:rsidRPr="00235DF4">
        <w:rPr>
          <w:sz w:val="12"/>
        </w:rPr>
        <w:t xml:space="preserve"> moving from a middle-income to high income country. Also due to US pressure, China is facing growing pressure to realign its currency, a greater number of trade investment and intellectual property disputes, a more hostile security environment and exclusionary regional trans-</w:t>
      </w:r>
      <w:proofErr w:type="spellStart"/>
      <w:r w:rsidRPr="00235DF4">
        <w:rPr>
          <w:sz w:val="12"/>
        </w:rPr>
        <w:t>Pacifc</w:t>
      </w:r>
      <w:proofErr w:type="spellEnd"/>
      <w:r w:rsidRPr="00235DF4">
        <w:rPr>
          <w:sz w:val="12"/>
        </w:rPr>
        <w:t xml:space="preserve"> and </w:t>
      </w:r>
      <w:proofErr w:type="spellStart"/>
      <w:r w:rsidRPr="00235DF4">
        <w:rPr>
          <w:sz w:val="12"/>
        </w:rPr>
        <w:t>transAtlantic</w:t>
      </w:r>
      <w:proofErr w:type="spellEnd"/>
      <w:r w:rsidRPr="00235DF4">
        <w:rPr>
          <w:sz w:val="12"/>
        </w:rPr>
        <w:t xml:space="preserve"> trade agreements, such as the Trans-</w:t>
      </w:r>
      <w:proofErr w:type="spellStart"/>
      <w:r w:rsidRPr="00235DF4">
        <w:rPr>
          <w:sz w:val="12"/>
        </w:rPr>
        <w:t>Pacifc</w:t>
      </w:r>
      <w:proofErr w:type="spellEnd"/>
      <w:r w:rsidRPr="00235DF4">
        <w:rPr>
          <w:sz w:val="12"/>
        </w:rPr>
        <w:t xml:space="preserve"> Partnership (Glenn 2017). </w:t>
      </w:r>
      <w:r w:rsidRPr="00235DF4">
        <w:rPr>
          <w:rStyle w:val="StyleUnderline"/>
        </w:rPr>
        <w:t xml:space="preserve">While US–China relations have been relatively stable for the past 40 years, it is </w:t>
      </w:r>
      <w:r w:rsidRPr="00235DF4">
        <w:rPr>
          <w:rStyle w:val="Emphasis"/>
        </w:rPr>
        <w:t>not necessarily an indication that they will remain so inevitably</w:t>
      </w:r>
      <w:r w:rsidRPr="00235DF4">
        <w:rPr>
          <w:sz w:val="12"/>
        </w:rPr>
        <w:t xml:space="preserve"> </w:t>
      </w:r>
      <w:r w:rsidRPr="00235DF4">
        <w:rPr>
          <w:rStyle w:val="StyleUnderline"/>
        </w:rPr>
        <w:t>as China continues to grow as a global power and the USA becomes more protectionist</w:t>
      </w:r>
      <w:r w:rsidRPr="00235DF4">
        <w:rPr>
          <w:sz w:val="12"/>
        </w:rPr>
        <w:t xml:space="preserve">. With recent historical examples such as the ascent of Germany leading to the two world wars or the Soviet Union’s 50-year Cold War, they argue Washington should take precautions over a rapidly developing China. These policy-makers advocate heightened preparedness with increased military spending and stronger ties to allies in Southeast Asia.26 Washington should not be reluctant to take a hard line to defend its economic and security interests when they will be, inevitably, threatened by Beijing. This has led to a contradiction between those in the security establishment and those in the economic and business community. China is both a potential threat and a potential stabilizing force. As discussed earlier, China and the USA are highly interdependent with the Chinese holding trillions in US debt while relying upon the Americans to consume Chinese-made products. Many realists often point out </w:t>
      </w:r>
      <w:r w:rsidRPr="00235DF4">
        <w:rPr>
          <w:rStyle w:val="StyleUnderline"/>
        </w:rPr>
        <w:t xml:space="preserve">Europe was highly integrated prior to the First World War, particularly Britain and Germany, but this did </w:t>
      </w:r>
      <w:r w:rsidRPr="00235DF4">
        <w:rPr>
          <w:rStyle w:val="Emphasis"/>
        </w:rPr>
        <w:t>not prevent a catastrophic conflict</w:t>
      </w:r>
      <w:r w:rsidRPr="00235DF4">
        <w:rPr>
          <w:sz w:val="12"/>
        </w:rPr>
        <w:t xml:space="preserve"> </w:t>
      </w:r>
      <w:r w:rsidRPr="00235DF4">
        <w:rPr>
          <w:rStyle w:val="StyleUnderline"/>
        </w:rPr>
        <w:t xml:space="preserve">from </w:t>
      </w:r>
      <w:r w:rsidRPr="00235DF4">
        <w:rPr>
          <w:rStyle w:val="Emphasis"/>
        </w:rPr>
        <w:t>engulfing the continent</w:t>
      </w:r>
      <w:r w:rsidRPr="00235DF4">
        <w:rPr>
          <w:sz w:val="12"/>
        </w:rPr>
        <w:t xml:space="preserve">.27 This ignores the fact many European leaders believed the war would be short and inexpensive, and not a long, protracted, violent affair that left millions dead and four empires in ruins.28 The war also displaced international economic integration for the next 50 years— not exactly a predictable outcome from a </w:t>
      </w:r>
      <w:proofErr w:type="spellStart"/>
      <w:r w:rsidRPr="00235DF4">
        <w:rPr>
          <w:sz w:val="12"/>
        </w:rPr>
        <w:t>confict</w:t>
      </w:r>
      <w:proofErr w:type="spellEnd"/>
      <w:r w:rsidRPr="00235DF4">
        <w:rPr>
          <w:sz w:val="12"/>
        </w:rPr>
        <w:t xml:space="preserve"> that was supposed to be over by the Christmas of 1914. </w:t>
      </w:r>
      <w:r w:rsidRPr="00235DF4">
        <w:rPr>
          <w:rStyle w:val="StyleUnderline"/>
        </w:rPr>
        <w:t>Few</w:t>
      </w:r>
      <w:r w:rsidRPr="00235DF4">
        <w:rPr>
          <w:sz w:val="12"/>
        </w:rPr>
        <w:t xml:space="preserve">, if any, scholars or policy-makers </w:t>
      </w:r>
      <w:r w:rsidRPr="00235DF4">
        <w:rPr>
          <w:rStyle w:val="StyleUnderline"/>
        </w:rPr>
        <w:t xml:space="preserve">are under the illusion that a </w:t>
      </w:r>
      <w:proofErr w:type="spellStart"/>
      <w:r w:rsidRPr="00235DF4">
        <w:rPr>
          <w:rStyle w:val="StyleUnderline"/>
        </w:rPr>
        <w:t>confict</w:t>
      </w:r>
      <w:proofErr w:type="spellEnd"/>
      <w:r w:rsidRPr="00235DF4">
        <w:rPr>
          <w:rStyle w:val="StyleUnderline"/>
        </w:rPr>
        <w:t xml:space="preserve"> between China and the America would be cheap</w:t>
      </w:r>
      <w:r w:rsidRPr="00235DF4">
        <w:rPr>
          <w:sz w:val="12"/>
        </w:rPr>
        <w:t xml:space="preserve"> in terms of materiel or human lives or easily resolvable once started. Both Beijing and Washington recognize their mutual economic reliance and </w:t>
      </w:r>
      <w:r w:rsidRPr="00235DF4">
        <w:rPr>
          <w:rStyle w:val="StyleUnderline"/>
        </w:rPr>
        <w:t xml:space="preserve">the advent of </w:t>
      </w:r>
      <w:r w:rsidRPr="00235DF4">
        <w:rPr>
          <w:rStyle w:val="Emphasis"/>
          <w:highlight w:val="cyan"/>
        </w:rPr>
        <w:t>nuclear weapons</w:t>
      </w:r>
      <w:r w:rsidRPr="00235DF4">
        <w:rPr>
          <w:sz w:val="12"/>
        </w:rPr>
        <w:t xml:space="preserve">, perhaps a key reason the Cold War did not cascade into a full out war, </w:t>
      </w:r>
      <w:r w:rsidRPr="00235DF4">
        <w:rPr>
          <w:rStyle w:val="Emphasis"/>
          <w:highlight w:val="cyan"/>
        </w:rPr>
        <w:t>raise</w:t>
      </w:r>
      <w:r w:rsidRPr="00235DF4">
        <w:rPr>
          <w:rStyle w:val="StyleUnderline"/>
        </w:rPr>
        <w:t xml:space="preserve">s </w:t>
      </w:r>
      <w:r w:rsidRPr="00235DF4">
        <w:rPr>
          <w:rStyle w:val="StyleUnderline"/>
          <w:highlight w:val="cyan"/>
        </w:rPr>
        <w:t>the costs</w:t>
      </w:r>
      <w:r w:rsidRPr="00235DF4">
        <w:rPr>
          <w:rStyle w:val="StyleUnderline"/>
        </w:rPr>
        <w:t xml:space="preserve"> of great power </w:t>
      </w:r>
      <w:proofErr w:type="spellStart"/>
      <w:r w:rsidRPr="00235DF4">
        <w:rPr>
          <w:rStyle w:val="StyleUnderline"/>
        </w:rPr>
        <w:t>confict</w:t>
      </w:r>
      <w:proofErr w:type="spellEnd"/>
      <w:r w:rsidRPr="00235DF4">
        <w:rPr>
          <w:rStyle w:val="StyleUnderline"/>
        </w:rPr>
        <w:t xml:space="preserve"> even </w:t>
      </w:r>
      <w:r w:rsidRPr="00235DF4">
        <w:rPr>
          <w:rStyle w:val="StyleUnderline"/>
          <w:highlight w:val="cyan"/>
        </w:rPr>
        <w:t>further</w:t>
      </w:r>
      <w:r w:rsidRPr="00235DF4">
        <w:rPr>
          <w:rStyle w:val="StyleUnderline"/>
        </w:rPr>
        <w:t xml:space="preserve">. Yet, many in Washington </w:t>
      </w:r>
      <w:r w:rsidRPr="00235DF4">
        <w:rPr>
          <w:rStyle w:val="Emphasis"/>
        </w:rPr>
        <w:t xml:space="preserve">still view China as threat to American interests. </w:t>
      </w:r>
      <w:r w:rsidRPr="00235DF4">
        <w:rPr>
          <w:sz w:val="12"/>
        </w:rPr>
        <w:t xml:space="preserve">While seemingly unaffected by the </w:t>
      </w:r>
      <w:proofErr w:type="spellStart"/>
      <w:r w:rsidRPr="00235DF4">
        <w:rPr>
          <w:sz w:val="12"/>
        </w:rPr>
        <w:t>fnancial</w:t>
      </w:r>
      <w:proofErr w:type="spellEnd"/>
      <w:r w:rsidRPr="00235DF4">
        <w:rPr>
          <w:sz w:val="12"/>
        </w:rPr>
        <w:t xml:space="preserve"> crisis, by 2015, China began to experience an economic downturn of its own. In many ways, China is a victim of its own economic model. Its stock market, which continued to grow after many in the West were mired in recession, experienced a rapid decline in the summer of 2015, losing almost $5 trillion in value. While stock markets are not the only, or even the best, test of a country’s economic vitality, there are other worrying signs China may be in for a </w:t>
      </w:r>
      <w:proofErr w:type="spellStart"/>
      <w:r w:rsidRPr="00235DF4">
        <w:rPr>
          <w:sz w:val="12"/>
        </w:rPr>
        <w:t>diffcult</w:t>
      </w:r>
      <w:proofErr w:type="spellEnd"/>
      <w:r w:rsidRPr="00235DF4">
        <w:rPr>
          <w:sz w:val="12"/>
        </w:rPr>
        <w:t xml:space="preserve"> period. The very industrial process behind China’s economic development—manufacturing goods for export—is being adopted by other countries in the region with cheaper labour markets, such as Vietnam. Though China is still a strong regional power, it seems to be experiencing a middle-income country trap. It is </w:t>
      </w:r>
      <w:proofErr w:type="spellStart"/>
      <w:r w:rsidRPr="00235DF4">
        <w:rPr>
          <w:sz w:val="12"/>
        </w:rPr>
        <w:t>fnding</w:t>
      </w:r>
      <w:proofErr w:type="spellEnd"/>
      <w:r w:rsidRPr="00235DF4">
        <w:rPr>
          <w:sz w:val="12"/>
        </w:rPr>
        <w:t xml:space="preserve"> the transition from middle-income status to high income, </w:t>
      </w:r>
      <w:proofErr w:type="spellStart"/>
      <w:r w:rsidRPr="00235DF4">
        <w:rPr>
          <w:sz w:val="12"/>
        </w:rPr>
        <w:t>diffcult</w:t>
      </w:r>
      <w:proofErr w:type="spellEnd"/>
      <w:r w:rsidRPr="00235DF4">
        <w:rPr>
          <w:sz w:val="12"/>
        </w:rPr>
        <w:t xml:space="preserve"> for a series of international and domestic economic problems. The rise of China could lead to tension with the USA, but </w:t>
      </w:r>
      <w:r w:rsidRPr="00235DF4">
        <w:rPr>
          <w:rStyle w:val="Emphasis"/>
        </w:rPr>
        <w:t>conflict</w:t>
      </w:r>
      <w:r w:rsidRPr="00235DF4">
        <w:rPr>
          <w:sz w:val="12"/>
        </w:rPr>
        <w:t xml:space="preserve"> between these two countries </w:t>
      </w:r>
      <w:r w:rsidRPr="00235DF4">
        <w:rPr>
          <w:rStyle w:val="StyleUnderline"/>
        </w:rPr>
        <w:t xml:space="preserve">would have </w:t>
      </w:r>
      <w:r w:rsidRPr="00235DF4">
        <w:rPr>
          <w:rStyle w:val="Emphasis"/>
        </w:rPr>
        <w:t>dire economic consequences</w:t>
      </w:r>
      <w:r w:rsidRPr="00235DF4">
        <w:rPr>
          <w:rStyle w:val="StyleUnderline"/>
        </w:rPr>
        <w:t xml:space="preserve"> for the global economy. It is possible that </w:t>
      </w:r>
      <w:r w:rsidRPr="00235DF4">
        <w:rPr>
          <w:rStyle w:val="StyleUnderline"/>
          <w:highlight w:val="cyan"/>
        </w:rPr>
        <w:t>domestic</w:t>
      </w:r>
      <w:r w:rsidRPr="00235DF4">
        <w:rPr>
          <w:sz w:val="12"/>
        </w:rPr>
        <w:t xml:space="preserve"> or international </w:t>
      </w:r>
      <w:r w:rsidRPr="00235DF4">
        <w:rPr>
          <w:rStyle w:val="StyleUnderline"/>
          <w:highlight w:val="cyan"/>
        </w:rPr>
        <w:t>factors</w:t>
      </w:r>
      <w:r w:rsidRPr="00235DF4">
        <w:rPr>
          <w:rStyle w:val="StyleUnderline"/>
        </w:rPr>
        <w:t xml:space="preserve"> could </w:t>
      </w:r>
      <w:r w:rsidRPr="00235DF4">
        <w:rPr>
          <w:rStyle w:val="StyleUnderline"/>
          <w:highlight w:val="cyan"/>
        </w:rPr>
        <w:t>lead Beijing to</w:t>
      </w:r>
      <w:r w:rsidRPr="00235DF4">
        <w:rPr>
          <w:rStyle w:val="StyleUnderline"/>
        </w:rPr>
        <w:t xml:space="preserve"> be </w:t>
      </w:r>
      <w:r w:rsidRPr="00235DF4">
        <w:rPr>
          <w:rStyle w:val="Emphasis"/>
        </w:rPr>
        <w:t>more aggressive on issues such as Taiwan</w:t>
      </w:r>
      <w:r w:rsidRPr="00235DF4">
        <w:rPr>
          <w:rStyle w:val="StyleUnderline"/>
        </w:rPr>
        <w:t xml:space="preserve"> leading to </w:t>
      </w:r>
      <w:r w:rsidRPr="00235DF4">
        <w:rPr>
          <w:rStyle w:val="StyleUnderline"/>
          <w:highlight w:val="cyan"/>
        </w:rPr>
        <w:t xml:space="preserve">a </w:t>
      </w:r>
      <w:r w:rsidRPr="00235DF4">
        <w:rPr>
          <w:rStyle w:val="Emphasis"/>
          <w:highlight w:val="cyan"/>
        </w:rPr>
        <w:t>direct confrontation</w:t>
      </w:r>
      <w:r w:rsidRPr="00235DF4">
        <w:rPr>
          <w:rStyle w:val="Emphasis"/>
        </w:rPr>
        <w:t xml:space="preserve"> with the USA</w:t>
      </w:r>
      <w:r w:rsidRPr="00235DF4">
        <w:rPr>
          <w:sz w:val="12"/>
        </w:rPr>
        <w:t xml:space="preserve">, but if the economic consequences of 9/11 or the </w:t>
      </w:r>
      <w:proofErr w:type="spellStart"/>
      <w:r w:rsidRPr="00235DF4">
        <w:rPr>
          <w:sz w:val="12"/>
        </w:rPr>
        <w:t>fnancial</w:t>
      </w:r>
      <w:proofErr w:type="spellEnd"/>
      <w:r w:rsidRPr="00235DF4">
        <w:rPr>
          <w:sz w:val="12"/>
        </w:rPr>
        <w:t xml:space="preserve"> crisis are any indication, </w:t>
      </w:r>
      <w:proofErr w:type="spellStart"/>
      <w:r w:rsidRPr="00235DF4">
        <w:rPr>
          <w:sz w:val="12"/>
        </w:rPr>
        <w:t>fnancial</w:t>
      </w:r>
      <w:proofErr w:type="spellEnd"/>
      <w:r w:rsidRPr="00235DF4">
        <w:rPr>
          <w:sz w:val="12"/>
        </w:rPr>
        <w:t xml:space="preserve"> markets will limit the policies of these countries. Both countries are reliant upon the free mobility of goods and </w:t>
      </w:r>
      <w:proofErr w:type="spellStart"/>
      <w:r w:rsidRPr="00235DF4">
        <w:rPr>
          <w:sz w:val="12"/>
        </w:rPr>
        <w:t>fnance</w:t>
      </w:r>
      <w:proofErr w:type="spellEnd"/>
      <w:r w:rsidRPr="00235DF4">
        <w:rPr>
          <w:sz w:val="12"/>
        </w:rPr>
        <w:t xml:space="preserve"> to maintain economic growth and prosperity. In China’s case, the regime depends on job creation for stability. The international economy in this case has conditioned the two countries to, at least thus far, peacefully co-exist with each other, with neither country willing to destabilize the global economy. Financial markets have the capacity to punish countries for acting contrary to the demands of capital and the USA and China are no exception.</w:t>
      </w:r>
    </w:p>
    <w:p w14:paraId="1BD6E508" w14:textId="77777777" w:rsidR="00B2558F" w:rsidRPr="00235DF4" w:rsidRDefault="00B2558F" w:rsidP="00B2558F">
      <w:pPr>
        <w:pStyle w:val="Heading4"/>
        <w:rPr>
          <w:rFonts w:cs="Arial"/>
        </w:rPr>
      </w:pPr>
      <w:r w:rsidRPr="00235DF4">
        <w:rPr>
          <w:rFonts w:cs="Arial"/>
        </w:rPr>
        <w:t>Growth creates interdependence that prevents war---decline makes it inevitable</w:t>
      </w:r>
    </w:p>
    <w:p w14:paraId="1E1D2BFD" w14:textId="77777777" w:rsidR="00B2558F" w:rsidRPr="00235DF4" w:rsidRDefault="00B2558F" w:rsidP="00B2558F">
      <w:r w:rsidRPr="00235DF4">
        <w:t>Dr.</w:t>
      </w:r>
      <w:r w:rsidRPr="00235DF4">
        <w:rPr>
          <w:rStyle w:val="Style13ptBold"/>
        </w:rPr>
        <w:t xml:space="preserve"> </w:t>
      </w:r>
      <w:r w:rsidRPr="00235DF4">
        <w:t xml:space="preserve">Stein </w:t>
      </w:r>
      <w:proofErr w:type="spellStart"/>
      <w:r w:rsidRPr="00235DF4">
        <w:rPr>
          <w:rStyle w:val="Style13ptBold"/>
        </w:rPr>
        <w:t>Tønnesson</w:t>
      </w:r>
      <w:proofErr w:type="spellEnd"/>
      <w:r w:rsidRPr="00235DF4">
        <w:rPr>
          <w:rStyle w:val="Style13ptBold"/>
        </w:rPr>
        <w:t xml:space="preserve"> 15</w:t>
      </w:r>
      <w:r w:rsidRPr="00235DF4">
        <w:t>, Research Professor, Peace Research Institute Oslo and Leader of East Asia Peace Program at Uppsala University, “Deterrence, Interdependence and Sino–US Peace”, International Area Studies Review, Volume 18, Number 3, p. 297-311</w:t>
      </w:r>
    </w:p>
    <w:p w14:paraId="602D58B5" w14:textId="77777777" w:rsidR="00B2558F" w:rsidRPr="00235DF4" w:rsidRDefault="00B2558F" w:rsidP="00B2558F">
      <w:pPr>
        <w:rPr>
          <w:sz w:val="16"/>
          <w:szCs w:val="16"/>
        </w:rPr>
      </w:pPr>
      <w:r w:rsidRPr="00235DF4">
        <w:rPr>
          <w:sz w:val="16"/>
          <w:szCs w:val="16"/>
        </w:rPr>
        <w:t xml:space="preserve">Several </w:t>
      </w:r>
      <w:r w:rsidRPr="00235DF4">
        <w:rPr>
          <w:rStyle w:val="StyleUnderline"/>
        </w:rPr>
        <w:t>recent works</w:t>
      </w:r>
      <w:r w:rsidRPr="00235DF4">
        <w:rPr>
          <w:sz w:val="16"/>
          <w:szCs w:val="16"/>
        </w:rPr>
        <w:t xml:space="preserve"> on China and Sino–US relations </w:t>
      </w:r>
      <w:r w:rsidRPr="00235DF4">
        <w:rPr>
          <w:rStyle w:val="StyleUnderline"/>
        </w:rPr>
        <w:t>have made</w:t>
      </w:r>
      <w:r w:rsidRPr="00235DF4">
        <w:rPr>
          <w:sz w:val="16"/>
          <w:szCs w:val="16"/>
        </w:rPr>
        <w:t xml:space="preserve"> substantial </w:t>
      </w:r>
      <w:r w:rsidRPr="00235DF4">
        <w:rPr>
          <w:rStyle w:val="StyleUnderline"/>
        </w:rPr>
        <w:t>contributions to the current understanding of how and under what circumstances</w:t>
      </w:r>
      <w:r w:rsidRPr="00235DF4">
        <w:rPr>
          <w:sz w:val="16"/>
          <w:szCs w:val="16"/>
        </w:rPr>
        <w:t xml:space="preserve"> a combination of </w:t>
      </w:r>
      <w:r w:rsidRPr="00235DF4">
        <w:rPr>
          <w:rStyle w:val="StyleUnderline"/>
        </w:rPr>
        <w:t>nuclear deterrence and economic interdependence may reduce the risk of war between major powers</w:t>
      </w:r>
      <w:r w:rsidRPr="00235DF4">
        <w:rPr>
          <w:sz w:val="16"/>
          <w:szCs w:val="16"/>
        </w:rPr>
        <w:t xml:space="preserve">. At least four conclusions can be drawn from the review above: first, those who say that </w:t>
      </w:r>
      <w:r w:rsidRPr="00235DF4">
        <w:rPr>
          <w:rStyle w:val="StyleUnderline"/>
        </w:rPr>
        <w:t xml:space="preserve">interdependence may </w:t>
      </w:r>
      <w:r w:rsidRPr="00235DF4">
        <w:rPr>
          <w:rStyle w:val="Emphasis"/>
        </w:rPr>
        <w:t>both inhibit and drive conflict</w:t>
      </w:r>
      <w:r w:rsidRPr="00235DF4">
        <w:rPr>
          <w:sz w:val="16"/>
          <w:szCs w:val="16"/>
        </w:rPr>
        <w:t xml:space="preserve"> are right. </w:t>
      </w:r>
      <w:r w:rsidRPr="00235DF4">
        <w:rPr>
          <w:rStyle w:val="StyleUnderline"/>
          <w:highlight w:val="cyan"/>
        </w:rPr>
        <w:t>Interdependence raises the cost of conflict</w:t>
      </w:r>
      <w:r w:rsidRPr="00235DF4">
        <w:rPr>
          <w:sz w:val="16"/>
          <w:szCs w:val="16"/>
        </w:rPr>
        <w:t xml:space="preserve"> for all sides </w:t>
      </w:r>
      <w:r w:rsidRPr="00235DF4">
        <w:rPr>
          <w:rStyle w:val="StyleUnderline"/>
        </w:rPr>
        <w:t xml:space="preserve">but asymmetrical or unbalanced dependencies and </w:t>
      </w:r>
      <w:r w:rsidRPr="00235DF4">
        <w:rPr>
          <w:rStyle w:val="Emphasis"/>
          <w:highlight w:val="cyan"/>
        </w:rPr>
        <w:t>negative trade expectations</w:t>
      </w:r>
      <w:r w:rsidRPr="00235DF4">
        <w:rPr>
          <w:sz w:val="16"/>
          <w:szCs w:val="16"/>
        </w:rPr>
        <w:t xml:space="preserve"> may </w:t>
      </w:r>
      <w:r w:rsidRPr="00235DF4">
        <w:rPr>
          <w:rStyle w:val="StyleUnderline"/>
        </w:rPr>
        <w:t>generate tensions leading to trade wars among inter-dependent states that</w:t>
      </w:r>
      <w:r w:rsidRPr="00235DF4">
        <w:rPr>
          <w:sz w:val="16"/>
          <w:szCs w:val="16"/>
        </w:rPr>
        <w:t xml:space="preserve"> in turn </w:t>
      </w:r>
      <w:r w:rsidRPr="00235DF4">
        <w:rPr>
          <w:rStyle w:val="StyleUnderline"/>
          <w:highlight w:val="cyan"/>
        </w:rPr>
        <w:t>increase</w:t>
      </w:r>
      <w:r w:rsidRPr="00235DF4">
        <w:rPr>
          <w:rStyle w:val="StyleUnderline"/>
        </w:rPr>
        <w:t xml:space="preserve"> the risk of </w:t>
      </w:r>
      <w:r w:rsidRPr="00235DF4">
        <w:rPr>
          <w:rStyle w:val="StyleUnderline"/>
          <w:highlight w:val="cyan"/>
        </w:rPr>
        <w:t>military conflict</w:t>
      </w:r>
      <w:r w:rsidRPr="00235DF4">
        <w:rPr>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235DF4">
        <w:rPr>
          <w:sz w:val="16"/>
          <w:szCs w:val="16"/>
        </w:rPr>
        <w:t>analysed</w:t>
      </w:r>
      <w:proofErr w:type="spellEnd"/>
      <w:r w:rsidRPr="00235DF4">
        <w:rPr>
          <w:sz w:val="16"/>
          <w:szCs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235DF4">
        <w:rPr>
          <w:rStyle w:val="StyleUnderline"/>
        </w:rPr>
        <w:t>decisions for war</w:t>
      </w:r>
      <w:r w:rsidRPr="00235DF4">
        <w:rPr>
          <w:sz w:val="16"/>
          <w:szCs w:val="16"/>
        </w:rPr>
        <w:t xml:space="preserve"> and peace </w:t>
      </w:r>
      <w:r w:rsidRPr="00235DF4">
        <w:rPr>
          <w:rStyle w:val="StyleUnderline"/>
        </w:rPr>
        <w:t>are taken by very few people, who act on the basis of their future expectations</w:t>
      </w:r>
      <w:r w:rsidRPr="00235DF4">
        <w:rPr>
          <w:sz w:val="16"/>
          <w:szCs w:val="16"/>
        </w:rPr>
        <w:t xml:space="preserve">. International relations theory must be supplemented by foreign policy analysis in order to assess the value attributed by national decision-makers to economic development and their assessments of risks and opportunities. </w:t>
      </w:r>
      <w:r w:rsidRPr="00235DF4">
        <w:rPr>
          <w:rStyle w:val="StyleUnderline"/>
          <w:highlight w:val="cyan"/>
        </w:rPr>
        <w:t>If leaders</w:t>
      </w:r>
      <w:r w:rsidRPr="00235DF4">
        <w:rPr>
          <w:sz w:val="16"/>
          <w:szCs w:val="16"/>
        </w:rPr>
        <w:t xml:space="preserve"> on either side of the Atlantic </w:t>
      </w:r>
      <w:r w:rsidRPr="00235DF4">
        <w:rPr>
          <w:rStyle w:val="StyleUnderline"/>
        </w:rPr>
        <w:t xml:space="preserve">begin to seriously </w:t>
      </w:r>
      <w:r w:rsidRPr="00235DF4">
        <w:rPr>
          <w:rStyle w:val="Emphasis"/>
        </w:rPr>
        <w:t xml:space="preserve">fear or </w:t>
      </w:r>
      <w:r w:rsidRPr="00235DF4">
        <w:rPr>
          <w:rStyle w:val="Emphasis"/>
          <w:highlight w:val="cyan"/>
        </w:rPr>
        <w:t>anticipate</w:t>
      </w:r>
      <w:r w:rsidRPr="00235DF4">
        <w:rPr>
          <w:rStyle w:val="Emphasis"/>
        </w:rPr>
        <w:t xml:space="preserve"> their own nation’s </w:t>
      </w:r>
      <w:r w:rsidRPr="00235DF4">
        <w:rPr>
          <w:rStyle w:val="Emphasis"/>
          <w:highlight w:val="cyan"/>
        </w:rPr>
        <w:t>decline</w:t>
      </w:r>
      <w:r w:rsidRPr="00235DF4">
        <w:rPr>
          <w:sz w:val="16"/>
          <w:szCs w:val="16"/>
        </w:rPr>
        <w:t xml:space="preserve"> then </w:t>
      </w:r>
      <w:r w:rsidRPr="00235DF4">
        <w:rPr>
          <w:rStyle w:val="StyleUnderline"/>
          <w:highlight w:val="cyan"/>
        </w:rPr>
        <w:t xml:space="preserve">they </w:t>
      </w:r>
      <w:r w:rsidRPr="00235DF4">
        <w:rPr>
          <w:rStyle w:val="StyleUnderline"/>
        </w:rPr>
        <w:t xml:space="preserve">may </w:t>
      </w:r>
      <w:r w:rsidRPr="00235DF4">
        <w:rPr>
          <w:rStyle w:val="StyleUnderline"/>
          <w:highlight w:val="cyan"/>
        </w:rPr>
        <w:t>blame</w:t>
      </w:r>
      <w:r w:rsidRPr="00235DF4">
        <w:rPr>
          <w:sz w:val="16"/>
          <w:szCs w:val="16"/>
        </w:rPr>
        <w:t xml:space="preserve"> this on </w:t>
      </w:r>
      <w:r w:rsidRPr="00235DF4">
        <w:rPr>
          <w:rStyle w:val="StyleUnderline"/>
          <w:highlight w:val="cyan"/>
        </w:rPr>
        <w:t>external dependence</w:t>
      </w:r>
      <w:r w:rsidRPr="00235DF4">
        <w:rPr>
          <w:rStyle w:val="StyleUnderline"/>
        </w:rPr>
        <w:t>, appeal to anti-foreign sentiments, contemplate the use of force to gain</w:t>
      </w:r>
      <w:r w:rsidRPr="00235DF4">
        <w:rPr>
          <w:sz w:val="16"/>
          <w:szCs w:val="16"/>
        </w:rPr>
        <w:t xml:space="preserve"> respect or </w:t>
      </w:r>
      <w:r w:rsidRPr="00235DF4">
        <w:rPr>
          <w:rStyle w:val="StyleUnderline"/>
        </w:rPr>
        <w:t xml:space="preserve">credibility, adopt protectionist policies, </w:t>
      </w:r>
      <w:r w:rsidRPr="00235DF4">
        <w:rPr>
          <w:rStyle w:val="StyleUnderline"/>
          <w:highlight w:val="cyan"/>
        </w:rPr>
        <w:t>and</w:t>
      </w:r>
      <w:r w:rsidRPr="00235DF4">
        <w:rPr>
          <w:sz w:val="16"/>
          <w:szCs w:val="16"/>
        </w:rPr>
        <w:t xml:space="preserve"> ultimately </w:t>
      </w:r>
      <w:r w:rsidRPr="00235DF4">
        <w:rPr>
          <w:rStyle w:val="Emphasis"/>
          <w:highlight w:val="cyan"/>
        </w:rPr>
        <w:t>refuse to be deterred by</w:t>
      </w:r>
      <w:r w:rsidRPr="00235DF4">
        <w:rPr>
          <w:sz w:val="16"/>
          <w:szCs w:val="16"/>
        </w:rPr>
        <w:t xml:space="preserve"> either </w:t>
      </w:r>
      <w:r w:rsidRPr="00235DF4">
        <w:rPr>
          <w:rStyle w:val="Emphasis"/>
          <w:highlight w:val="cyan"/>
        </w:rPr>
        <w:t>nuclear arms</w:t>
      </w:r>
      <w:r w:rsidRPr="00235DF4">
        <w:rPr>
          <w:rStyle w:val="StyleUnderline"/>
        </w:rPr>
        <w:t xml:space="preserve"> or prospects of socioeconomic calamities. Such a dangerous </w:t>
      </w:r>
      <w:r w:rsidRPr="00235DF4">
        <w:rPr>
          <w:rStyle w:val="StyleUnderline"/>
          <w:highlight w:val="cyan"/>
        </w:rPr>
        <w:t xml:space="preserve">shift could happen </w:t>
      </w:r>
      <w:r w:rsidRPr="00235DF4">
        <w:rPr>
          <w:rStyle w:val="Emphasis"/>
          <w:highlight w:val="cyan"/>
        </w:rPr>
        <w:t>abruptly</w:t>
      </w:r>
      <w:r w:rsidRPr="00235DF4">
        <w:rPr>
          <w:sz w:val="16"/>
          <w:szCs w:val="16"/>
        </w:rPr>
        <w:t>, i.e. under the instigation of actions by a third party – or against a third party.</w:t>
      </w:r>
    </w:p>
    <w:p w14:paraId="46B102C0" w14:textId="77777777" w:rsidR="00B2558F" w:rsidRPr="00235DF4" w:rsidRDefault="00B2558F" w:rsidP="00B2558F">
      <w:pPr>
        <w:rPr>
          <w:sz w:val="16"/>
          <w:szCs w:val="16"/>
        </w:rPr>
      </w:pPr>
      <w:r w:rsidRPr="00235DF4">
        <w:rPr>
          <w:sz w:val="16"/>
          <w:szCs w:val="16"/>
        </w:rPr>
        <w:t xml:space="preserve">Yet as long as there is both nuclear deterrence and interdependence, the tensions </w:t>
      </w:r>
      <w:r w:rsidRPr="00235DF4">
        <w:rPr>
          <w:rStyle w:val="StyleUnderline"/>
        </w:rPr>
        <w:t>in East Asia</w:t>
      </w:r>
      <w:r w:rsidRPr="00235DF4">
        <w:rPr>
          <w:sz w:val="16"/>
          <w:szCs w:val="16"/>
        </w:rPr>
        <w:t xml:space="preserve"> are unlikely to escalate to war. As Chan (2013) says, all states in the region are aware that they cannot count on support from either China or the US if they make provocative moves. </w:t>
      </w:r>
      <w:r w:rsidRPr="00235DF4">
        <w:rPr>
          <w:rStyle w:val="StyleUnderline"/>
          <w:highlight w:val="cyan"/>
        </w:rPr>
        <w:t>The greatest risk is</w:t>
      </w:r>
      <w:r w:rsidRPr="00235DF4">
        <w:rPr>
          <w:rStyle w:val="StyleUnderline"/>
        </w:rPr>
        <w:t xml:space="preserve"> </w:t>
      </w:r>
      <w:r w:rsidRPr="00235DF4">
        <w:rPr>
          <w:rStyle w:val="Emphasis"/>
        </w:rPr>
        <w:t>not</w:t>
      </w:r>
      <w:r w:rsidRPr="00235DF4">
        <w:rPr>
          <w:sz w:val="16"/>
          <w:szCs w:val="16"/>
        </w:rPr>
        <w:t xml:space="preserve"> that </w:t>
      </w:r>
      <w:r w:rsidRPr="00235DF4">
        <w:rPr>
          <w:rStyle w:val="Emphasis"/>
        </w:rPr>
        <w:t>a territorial dispute</w:t>
      </w:r>
      <w:r w:rsidRPr="00235DF4">
        <w:rPr>
          <w:sz w:val="16"/>
          <w:szCs w:val="16"/>
        </w:rPr>
        <w:t xml:space="preserve"> leads to war under present circumstances </w:t>
      </w:r>
      <w:r w:rsidRPr="00235DF4">
        <w:rPr>
          <w:rStyle w:val="StyleUnderline"/>
        </w:rPr>
        <w:t xml:space="preserve">but that </w:t>
      </w:r>
      <w:r w:rsidRPr="00235DF4">
        <w:rPr>
          <w:rStyle w:val="Emphasis"/>
          <w:highlight w:val="cyan"/>
        </w:rPr>
        <w:t>changes in the world economy</w:t>
      </w:r>
      <w:r w:rsidRPr="00235DF4">
        <w:rPr>
          <w:rStyle w:val="StyleUnderline"/>
        </w:rPr>
        <w:t xml:space="preserve"> alter those circumstances in ways that render inter-state peace more precarious</w:t>
      </w:r>
      <w:r w:rsidRPr="00235DF4">
        <w:rPr>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235DF4">
        <w:rPr>
          <w:rStyle w:val="StyleUnderline"/>
        </w:rPr>
        <w:t xml:space="preserve">This could have unforeseen consequences in the field of security, </w:t>
      </w:r>
      <w:r w:rsidRPr="00235DF4">
        <w:rPr>
          <w:rStyle w:val="StyleUnderline"/>
          <w:highlight w:val="cyan"/>
        </w:rPr>
        <w:t>with nuclear deterrence</w:t>
      </w:r>
      <w:r w:rsidRPr="00235DF4">
        <w:rPr>
          <w:rStyle w:val="StyleUnderline"/>
        </w:rPr>
        <w:t xml:space="preserve"> remaining </w:t>
      </w:r>
      <w:r w:rsidRPr="00235DF4">
        <w:rPr>
          <w:rStyle w:val="StyleUnderline"/>
          <w:highlight w:val="cyan"/>
        </w:rPr>
        <w:t xml:space="preserve">the only factor to </w:t>
      </w:r>
      <w:r w:rsidRPr="00235DF4">
        <w:rPr>
          <w:rStyle w:val="Emphasis"/>
          <w:highlight w:val="cyan"/>
        </w:rPr>
        <w:t>protect</w:t>
      </w:r>
      <w:r w:rsidRPr="00235DF4">
        <w:rPr>
          <w:rStyle w:val="Emphasis"/>
        </w:rPr>
        <w:t xml:space="preserve"> the world </w:t>
      </w:r>
      <w:r w:rsidRPr="00235DF4">
        <w:rPr>
          <w:rStyle w:val="Emphasis"/>
          <w:highlight w:val="cyan"/>
        </w:rPr>
        <w:t>from Armageddon</w:t>
      </w:r>
      <w:r w:rsidRPr="00235DF4">
        <w:rPr>
          <w:rStyle w:val="StyleUnderline"/>
        </w:rPr>
        <w:t xml:space="preserve">, and </w:t>
      </w:r>
      <w:r w:rsidRPr="00235DF4">
        <w:rPr>
          <w:rStyle w:val="Emphasis"/>
        </w:rPr>
        <w:t>unreliably so</w:t>
      </w:r>
      <w:r w:rsidRPr="00235DF4">
        <w:rPr>
          <w:sz w:val="16"/>
          <w:szCs w:val="16"/>
        </w:rPr>
        <w:t xml:space="preserve">. </w:t>
      </w:r>
      <w:r w:rsidRPr="00235DF4">
        <w:rPr>
          <w:rStyle w:val="StyleUnderline"/>
          <w:highlight w:val="cyan"/>
        </w:rPr>
        <w:t xml:space="preserve">Deterrence could </w:t>
      </w:r>
      <w:r w:rsidRPr="00235DF4">
        <w:rPr>
          <w:rStyle w:val="Emphasis"/>
          <w:highlight w:val="cyan"/>
        </w:rPr>
        <w:t>lose</w:t>
      </w:r>
      <w:r w:rsidRPr="00235DF4">
        <w:rPr>
          <w:rStyle w:val="Emphasis"/>
        </w:rPr>
        <w:t xml:space="preserve"> its </w:t>
      </w:r>
      <w:r w:rsidRPr="00235DF4">
        <w:rPr>
          <w:rStyle w:val="Emphasis"/>
          <w:highlight w:val="cyan"/>
        </w:rPr>
        <w:t>credibility</w:t>
      </w:r>
      <w:r w:rsidRPr="00235DF4">
        <w:rPr>
          <w:sz w:val="16"/>
          <w:szCs w:val="16"/>
        </w:rPr>
        <w:t xml:space="preserve">: one of the two </w:t>
      </w:r>
      <w:r w:rsidRPr="00235DF4">
        <w:rPr>
          <w:rStyle w:val="StyleUnderline"/>
          <w:highlight w:val="cyan"/>
        </w:rPr>
        <w:t>great powers might gamble</w:t>
      </w:r>
      <w:r w:rsidRPr="00235DF4">
        <w:rPr>
          <w:rStyle w:val="StyleUnderline"/>
        </w:rPr>
        <w:t xml:space="preserve"> that the other yield in a cyber-war or conventional</w:t>
      </w:r>
      <w:r w:rsidRPr="00235DF4">
        <w:rPr>
          <w:sz w:val="16"/>
          <w:szCs w:val="16"/>
        </w:rPr>
        <w:t xml:space="preserve"> limited </w:t>
      </w:r>
      <w:r w:rsidRPr="00235DF4">
        <w:rPr>
          <w:rStyle w:val="StyleUnderline"/>
        </w:rPr>
        <w:t>war</w:t>
      </w:r>
      <w:r w:rsidRPr="00235DF4">
        <w:rPr>
          <w:sz w:val="16"/>
          <w:szCs w:val="16"/>
        </w:rPr>
        <w:t>, or third party countries might engage in conflict with each other, with a view to obliging Washington or Beijing to intervene.</w:t>
      </w:r>
    </w:p>
    <w:p w14:paraId="0FC36847" w14:textId="77777777" w:rsidR="00B2558F" w:rsidRPr="00235DF4" w:rsidRDefault="00B2558F" w:rsidP="00B2558F">
      <w:pPr>
        <w:pStyle w:val="Heading4"/>
        <w:rPr>
          <w:rFonts w:cs="Arial"/>
          <w:u w:val="single"/>
        </w:rPr>
      </w:pPr>
      <w:r w:rsidRPr="00235DF4">
        <w:rPr>
          <w:rFonts w:cs="Arial"/>
        </w:rPr>
        <w:t xml:space="preserve">China will see </w:t>
      </w:r>
      <w:r w:rsidRPr="00235DF4">
        <w:rPr>
          <w:rFonts w:cs="Arial"/>
          <w:u w:val="single"/>
        </w:rPr>
        <w:t>declining U.S. growth</w:t>
      </w:r>
      <w:r w:rsidRPr="00235DF4">
        <w:rPr>
          <w:rFonts w:cs="Arial"/>
        </w:rPr>
        <w:t xml:space="preserve"> as weakness and become </w:t>
      </w:r>
      <w:r w:rsidRPr="00235DF4">
        <w:rPr>
          <w:rFonts w:cs="Arial"/>
          <w:u w:val="single"/>
        </w:rPr>
        <w:t>militarily aggressive</w:t>
      </w:r>
    </w:p>
    <w:p w14:paraId="56842E2E" w14:textId="77777777" w:rsidR="00B2558F" w:rsidRPr="00235DF4" w:rsidRDefault="00B2558F" w:rsidP="00B2558F">
      <w:bookmarkStart w:id="1" w:name="_Hlk26007508"/>
      <w:r w:rsidRPr="00235DF4">
        <w:t xml:space="preserve">Dr. David A. </w:t>
      </w:r>
      <w:proofErr w:type="spellStart"/>
      <w:r w:rsidRPr="00235DF4">
        <w:rPr>
          <w:rStyle w:val="Style13ptBold"/>
        </w:rPr>
        <w:t>Beitelman</w:t>
      </w:r>
      <w:proofErr w:type="spellEnd"/>
      <w:r w:rsidRPr="00235DF4">
        <w:rPr>
          <w:rStyle w:val="Style13ptBold"/>
        </w:rPr>
        <w:t xml:space="preserve"> 18</w:t>
      </w:r>
      <w:r w:rsidRPr="00235DF4">
        <w:t>, PhD in Political Science from Dalhousie University, MA in American Studies from The University of Western Ontario, MA in Politics Science from The University of Western Ontario, B.A., Honors Specialization in Political Science, Major in American Studies, The University of Western Ontario, “Strategic Trust: Re-Thinking U.S.-China Military Relations”, Doctoral Dissertation, June 2018, https://dalspace.library.dal.ca/xmlui/handle/10222/74095</w:t>
      </w:r>
      <w:bookmarkEnd w:id="1"/>
    </w:p>
    <w:p w14:paraId="27EC7201" w14:textId="77777777" w:rsidR="00B2558F" w:rsidRPr="00235DF4" w:rsidRDefault="00B2558F" w:rsidP="00B2558F">
      <w:r w:rsidRPr="00235DF4">
        <w:rPr>
          <w:rStyle w:val="StyleUnderline"/>
          <w:highlight w:val="cyan"/>
        </w:rPr>
        <w:t>Efforts to mend</w:t>
      </w:r>
      <w:r w:rsidRPr="00235DF4">
        <w:t xml:space="preserve"> the </w:t>
      </w:r>
      <w:r w:rsidRPr="00235DF4">
        <w:rPr>
          <w:rStyle w:val="Emphasis"/>
        </w:rPr>
        <w:t xml:space="preserve">military </w:t>
      </w:r>
      <w:r w:rsidRPr="00235DF4">
        <w:rPr>
          <w:rStyle w:val="Emphasis"/>
          <w:highlight w:val="cyan"/>
        </w:rPr>
        <w:t>relations</w:t>
      </w:r>
      <w:r w:rsidRPr="00235DF4">
        <w:t xml:space="preserve">hip and insulate it from the occasional tensions that arose in the wider bilateral relationship </w:t>
      </w:r>
      <w:r w:rsidRPr="00235DF4">
        <w:rPr>
          <w:rStyle w:val="StyleUnderline"/>
        </w:rPr>
        <w:t>were taking place</w:t>
      </w:r>
      <w:r w:rsidRPr="00235DF4">
        <w:t xml:space="preserve"> at a time </w:t>
      </w:r>
      <w:r w:rsidRPr="00235DF4">
        <w:rPr>
          <w:rStyle w:val="StyleUnderline"/>
          <w:highlight w:val="cyan"/>
        </w:rPr>
        <w:t>when the</w:t>
      </w:r>
      <w:r w:rsidRPr="00235DF4">
        <w:rPr>
          <w:rStyle w:val="StyleUnderline"/>
        </w:rPr>
        <w:t xml:space="preserve"> U.S.</w:t>
      </w:r>
      <w:r w:rsidRPr="00235DF4">
        <w:t xml:space="preserve"> and most of the global </w:t>
      </w:r>
      <w:r w:rsidRPr="00235DF4">
        <w:rPr>
          <w:rStyle w:val="Emphasis"/>
          <w:highlight w:val="cyan"/>
        </w:rPr>
        <w:t>econ</w:t>
      </w:r>
      <w:r w:rsidRPr="00235DF4">
        <w:rPr>
          <w:rStyle w:val="StyleUnderline"/>
        </w:rPr>
        <w:t xml:space="preserve">omy </w:t>
      </w:r>
      <w:r w:rsidRPr="00235DF4">
        <w:rPr>
          <w:rStyle w:val="StyleUnderline"/>
          <w:highlight w:val="cyan"/>
        </w:rPr>
        <w:t>were recovering from</w:t>
      </w:r>
      <w:r w:rsidRPr="00235DF4">
        <w:t xml:space="preserve"> a serious </w:t>
      </w:r>
      <w:r w:rsidRPr="00235DF4">
        <w:rPr>
          <w:rStyle w:val="StyleUnderline"/>
        </w:rPr>
        <w:t xml:space="preserve">financial </w:t>
      </w:r>
      <w:r w:rsidRPr="00235DF4">
        <w:rPr>
          <w:rStyle w:val="StyleUnderline"/>
          <w:highlight w:val="cyan"/>
        </w:rPr>
        <w:t>crisis</w:t>
      </w:r>
      <w:r w:rsidRPr="00235DF4">
        <w:rPr>
          <w:rStyle w:val="StyleUnderline"/>
        </w:rPr>
        <w:t xml:space="preserve">. This </w:t>
      </w:r>
      <w:r w:rsidRPr="00235DF4">
        <w:rPr>
          <w:rStyle w:val="StyleUnderline"/>
          <w:highlight w:val="cyan"/>
        </w:rPr>
        <w:t>had</w:t>
      </w:r>
      <w:r w:rsidRPr="00235DF4">
        <w:t xml:space="preserve"> two </w:t>
      </w:r>
      <w:r w:rsidRPr="00235DF4">
        <w:rPr>
          <w:rStyle w:val="StyleUnderline"/>
          <w:highlight w:val="cyan"/>
        </w:rPr>
        <w:t>correlated results</w:t>
      </w:r>
      <w:r w:rsidRPr="00235DF4">
        <w:t xml:space="preserve">. The </w:t>
      </w:r>
      <w:r w:rsidRPr="00235DF4">
        <w:rPr>
          <w:rStyle w:val="StyleUnderline"/>
        </w:rPr>
        <w:t>first</w:t>
      </w:r>
      <w:r w:rsidRPr="00235DF4">
        <w:t xml:space="preserve"> is that </w:t>
      </w:r>
      <w:r w:rsidRPr="00235DF4">
        <w:rPr>
          <w:rStyle w:val="StyleUnderline"/>
        </w:rPr>
        <w:t xml:space="preserve">the </w:t>
      </w:r>
      <w:r w:rsidRPr="00235DF4">
        <w:rPr>
          <w:rStyle w:val="StyleUnderline"/>
          <w:highlight w:val="cyan"/>
        </w:rPr>
        <w:t>PRC “</w:t>
      </w:r>
      <w:r w:rsidRPr="00235DF4">
        <w:rPr>
          <w:rStyle w:val="Emphasis"/>
          <w:highlight w:val="cyan"/>
        </w:rPr>
        <w:t>misinterpreted</w:t>
      </w:r>
      <w:r w:rsidRPr="00235DF4">
        <w:t xml:space="preserve"> Obama administration </w:t>
      </w:r>
      <w:r w:rsidRPr="00235DF4">
        <w:rPr>
          <w:rStyle w:val="StyleUnderline"/>
        </w:rPr>
        <w:t xml:space="preserve">efforts to increase </w:t>
      </w:r>
      <w:r w:rsidRPr="00235DF4">
        <w:rPr>
          <w:rStyle w:val="Emphasis"/>
          <w:highlight w:val="cyan"/>
        </w:rPr>
        <w:t>coop</w:t>
      </w:r>
      <w:r w:rsidRPr="00235DF4">
        <w:rPr>
          <w:rStyle w:val="StyleUnderline"/>
        </w:rPr>
        <w:t xml:space="preserve">eration </w:t>
      </w:r>
      <w:r w:rsidRPr="00235DF4">
        <w:rPr>
          <w:rStyle w:val="StyleUnderline"/>
          <w:highlight w:val="cyan"/>
        </w:rPr>
        <w:t>as</w:t>
      </w:r>
      <w:r w:rsidRPr="00235DF4">
        <w:rPr>
          <w:rStyle w:val="StyleUnderline"/>
        </w:rPr>
        <w:t xml:space="preserve"> a </w:t>
      </w:r>
      <w:r w:rsidRPr="00235DF4">
        <w:rPr>
          <w:rStyle w:val="Emphasis"/>
        </w:rPr>
        <w:t xml:space="preserve">sign of U.S. </w:t>
      </w:r>
      <w:r w:rsidRPr="00235DF4">
        <w:rPr>
          <w:rStyle w:val="Emphasis"/>
          <w:highlight w:val="cyan"/>
        </w:rPr>
        <w:t>weakness</w:t>
      </w:r>
      <w:r w:rsidRPr="00235DF4">
        <w:rPr>
          <w:rStyle w:val="StyleUnderline"/>
          <w:highlight w:val="cyan"/>
        </w:rPr>
        <w:t xml:space="preserve"> and</w:t>
      </w:r>
      <w:r w:rsidRPr="00235DF4">
        <w:rPr>
          <w:rStyle w:val="StyleUnderline"/>
        </w:rPr>
        <w:t xml:space="preserve"> an </w:t>
      </w:r>
      <w:r w:rsidRPr="00235DF4">
        <w:rPr>
          <w:rStyle w:val="StyleUnderline"/>
          <w:highlight w:val="cyan"/>
        </w:rPr>
        <w:t xml:space="preserve">opportunity to </w:t>
      </w:r>
      <w:r w:rsidRPr="00235DF4">
        <w:rPr>
          <w:rStyle w:val="Emphasis"/>
          <w:highlight w:val="cyan"/>
        </w:rPr>
        <w:t>press Washington</w:t>
      </w:r>
      <w:r w:rsidRPr="00235DF4">
        <w:rPr>
          <w:rStyle w:val="StyleUnderline"/>
          <w:highlight w:val="cyan"/>
        </w:rPr>
        <w:t xml:space="preserve"> for concessions</w:t>
      </w:r>
      <w:r w:rsidRPr="00235DF4">
        <w:rPr>
          <w:rStyle w:val="StyleUnderline"/>
        </w:rPr>
        <w:t>.</w:t>
      </w:r>
      <w:r w:rsidRPr="00235DF4">
        <w:t xml:space="preserve">”875 </w:t>
      </w:r>
      <w:r w:rsidRPr="00235DF4">
        <w:rPr>
          <w:rStyle w:val="StyleUnderline"/>
        </w:rPr>
        <w:t xml:space="preserve">The </w:t>
      </w:r>
      <w:r w:rsidRPr="00235DF4">
        <w:rPr>
          <w:rStyle w:val="StyleUnderline"/>
          <w:highlight w:val="cyan"/>
        </w:rPr>
        <w:t>economic downturn</w:t>
      </w:r>
      <w:r w:rsidRPr="00235DF4">
        <w:t xml:space="preserve"> had simply </w:t>
      </w:r>
      <w:r w:rsidRPr="00235DF4">
        <w:rPr>
          <w:rStyle w:val="StyleUnderline"/>
          <w:highlight w:val="cyan"/>
        </w:rPr>
        <w:t>reinforced</w:t>
      </w:r>
      <w:r w:rsidRPr="00235DF4">
        <w:rPr>
          <w:rStyle w:val="StyleUnderline"/>
        </w:rPr>
        <w:t xml:space="preserve"> a</w:t>
      </w:r>
      <w:r w:rsidRPr="00235DF4">
        <w:t xml:space="preserve"> pre-existing </w:t>
      </w:r>
      <w:r w:rsidRPr="00235DF4">
        <w:rPr>
          <w:rStyle w:val="StyleUnderline"/>
          <w:highlight w:val="cyan"/>
        </w:rPr>
        <w:t>belief</w:t>
      </w:r>
      <w:r w:rsidRPr="00235DF4">
        <w:t xml:space="preserve"> on the part of many senior PRC policymakers </w:t>
      </w:r>
      <w:r w:rsidRPr="00235DF4">
        <w:rPr>
          <w:rStyle w:val="StyleUnderline"/>
        </w:rPr>
        <w:t xml:space="preserve">that the </w:t>
      </w:r>
      <w:r w:rsidRPr="00235DF4">
        <w:rPr>
          <w:rStyle w:val="Emphasis"/>
          <w:highlight w:val="cyan"/>
        </w:rPr>
        <w:t>U</w:t>
      </w:r>
      <w:r w:rsidRPr="00235DF4">
        <w:t xml:space="preserve">nited </w:t>
      </w:r>
      <w:r w:rsidRPr="00235DF4">
        <w:rPr>
          <w:rStyle w:val="Emphasis"/>
          <w:highlight w:val="cyan"/>
        </w:rPr>
        <w:t>S</w:t>
      </w:r>
      <w:r w:rsidRPr="00235DF4">
        <w:t xml:space="preserve">tates </w:t>
      </w:r>
      <w:r w:rsidRPr="00235DF4">
        <w:rPr>
          <w:rStyle w:val="StyleUnderline"/>
          <w:highlight w:val="cyan"/>
        </w:rPr>
        <w:t>was</w:t>
      </w:r>
      <w:r w:rsidRPr="00235DF4">
        <w:rPr>
          <w:rStyle w:val="StyleUnderline"/>
        </w:rPr>
        <w:t xml:space="preserve"> a </w:t>
      </w:r>
      <w:r w:rsidRPr="00235DF4">
        <w:rPr>
          <w:rStyle w:val="StyleUnderline"/>
          <w:highlight w:val="cyan"/>
        </w:rPr>
        <w:t>declining</w:t>
      </w:r>
      <w:r w:rsidRPr="00235DF4">
        <w:rPr>
          <w:rStyle w:val="StyleUnderline"/>
        </w:rPr>
        <w:t xml:space="preserve"> power. </w:t>
      </w:r>
      <w:r w:rsidRPr="00235DF4">
        <w:rPr>
          <w:rStyle w:val="StyleUnderline"/>
          <w:highlight w:val="cyan"/>
        </w:rPr>
        <w:t>As a result</w:t>
      </w:r>
      <w:r w:rsidRPr="00235DF4">
        <w:t xml:space="preserve"> of this belief, beginning around 2009, </w:t>
      </w:r>
      <w:r w:rsidRPr="00235DF4">
        <w:rPr>
          <w:rStyle w:val="StyleUnderline"/>
          <w:highlight w:val="cyan"/>
        </w:rPr>
        <w:t xml:space="preserve">China became </w:t>
      </w:r>
      <w:r w:rsidRPr="00235DF4">
        <w:rPr>
          <w:rStyle w:val="Emphasis"/>
          <w:highlight w:val="cyan"/>
        </w:rPr>
        <w:t>more assertive</w:t>
      </w:r>
      <w:r w:rsidRPr="00235DF4">
        <w:rPr>
          <w:rStyle w:val="StyleUnderline"/>
          <w:highlight w:val="cyan"/>
        </w:rPr>
        <w:t xml:space="preserve"> “on a wide range of</w:t>
      </w:r>
      <w:r w:rsidRPr="00235DF4">
        <w:t xml:space="preserve"> bilateral, regional, and global </w:t>
      </w:r>
      <w:r w:rsidRPr="00235DF4">
        <w:rPr>
          <w:rStyle w:val="StyleUnderline"/>
          <w:highlight w:val="cyan"/>
        </w:rPr>
        <w:t>issues</w:t>
      </w:r>
      <w:r w:rsidRPr="00235DF4">
        <w:t>,” including on maritime and sovereignty claims in the South and East China Seas and in PLA interactions with U.S. military ships and aircraft conducting lawful routine operations within China’s EEZ.876</w:t>
      </w:r>
    </w:p>
    <w:p w14:paraId="34DE5B4B" w14:textId="77777777" w:rsidR="00B2558F" w:rsidRPr="00235DF4" w:rsidRDefault="00B2558F" w:rsidP="00B2558F">
      <w:pPr>
        <w:pStyle w:val="Heading3"/>
        <w:rPr>
          <w:rFonts w:cs="Arial"/>
        </w:rPr>
      </w:pPr>
      <w:r w:rsidRPr="00235DF4">
        <w:rPr>
          <w:rFonts w:cs="Arial"/>
        </w:rPr>
        <w:t>Econ---Impact---2NC---Turns Case---Russia</w:t>
      </w:r>
    </w:p>
    <w:p w14:paraId="5161184C" w14:textId="77777777" w:rsidR="00B2558F" w:rsidRPr="00235DF4" w:rsidRDefault="00B2558F" w:rsidP="00B2558F">
      <w:pPr>
        <w:pStyle w:val="Heading4"/>
        <w:rPr>
          <w:rFonts w:cs="Arial"/>
        </w:rPr>
      </w:pPr>
      <w:r w:rsidRPr="00235DF4">
        <w:rPr>
          <w:rFonts w:cs="Arial"/>
        </w:rPr>
        <w:t>Decline causes Russia war AND growth solves it</w:t>
      </w:r>
    </w:p>
    <w:p w14:paraId="14EE0377" w14:textId="77777777" w:rsidR="00B2558F" w:rsidRPr="00235DF4" w:rsidRDefault="00B2558F" w:rsidP="00B2558F">
      <w:r w:rsidRPr="00235DF4">
        <w:t xml:space="preserve">Dr. Daniel </w:t>
      </w:r>
      <w:r w:rsidRPr="00235DF4">
        <w:rPr>
          <w:rStyle w:val="Style13ptBold"/>
        </w:rPr>
        <w:t>Drezner 16</w:t>
      </w:r>
      <w:r w:rsidRPr="00235DF4">
        <w:t xml:space="preserve">, Professor of International Politics at Tufts, Nonresident Senior Fellow at the Brookings Institution, “Five Known Unknowns About the Next Generation Global Political Economy”, Project on International Order and Strategy at Brookings, http://www.anamnesis.info/sites/default/files/D_Drezner_2016.pdf. </w:t>
      </w:r>
    </w:p>
    <w:p w14:paraId="0A079645" w14:textId="77777777" w:rsidR="00B2558F" w:rsidRPr="00235DF4" w:rsidRDefault="00B2558F" w:rsidP="00B2558F">
      <w:r w:rsidRPr="00235DF4">
        <w:rPr>
          <w:rStyle w:val="StyleUnderline"/>
        </w:rPr>
        <w:t>Geopolitical ambitions could reduce economic interdependence even further</w:t>
      </w:r>
      <w:r w:rsidRPr="00235DF4">
        <w:t xml:space="preserve">.120 </w:t>
      </w:r>
      <w:r w:rsidRPr="00235DF4">
        <w:rPr>
          <w:rStyle w:val="Emphasis"/>
          <w:highlight w:val="cyan"/>
        </w:rPr>
        <w:t>Russia</w:t>
      </w:r>
      <w:r w:rsidRPr="00235DF4">
        <w:t xml:space="preserve"> and China </w:t>
      </w:r>
      <w:r w:rsidRPr="00235DF4">
        <w:rPr>
          <w:rStyle w:val="StyleUnderline"/>
          <w:highlight w:val="cyan"/>
        </w:rPr>
        <w:t xml:space="preserve">have </w:t>
      </w:r>
      <w:r w:rsidRPr="00235DF4">
        <w:rPr>
          <w:rStyle w:val="Emphasis"/>
          <w:highlight w:val="cyan"/>
        </w:rPr>
        <w:t>territorial</w:t>
      </w:r>
      <w:r w:rsidRPr="00235DF4">
        <w:rPr>
          <w:rStyle w:val="StyleUnderline"/>
        </w:rPr>
        <w:t xml:space="preserve"> and quasi-territorial </w:t>
      </w:r>
      <w:r w:rsidRPr="00235DF4">
        <w:rPr>
          <w:rStyle w:val="StyleUnderline"/>
          <w:highlight w:val="cyan"/>
        </w:rPr>
        <w:t>ambitions</w:t>
      </w:r>
      <w:r w:rsidRPr="00235DF4">
        <w:rPr>
          <w:rStyle w:val="StyleUnderline"/>
        </w:rPr>
        <w:t xml:space="preserve"> beyond their recognized borders</w:t>
      </w:r>
      <w:r w:rsidRPr="00235DF4">
        <w:t xml:space="preserve">, and the United States has attempted to counter what it sees as revisionist behavior by both countries. </w:t>
      </w:r>
      <w:r w:rsidRPr="00235DF4">
        <w:rPr>
          <w:rStyle w:val="StyleUnderline"/>
          <w:highlight w:val="cyan"/>
        </w:rPr>
        <w:t>In</w:t>
      </w:r>
      <w:r w:rsidRPr="00235DF4">
        <w:rPr>
          <w:rStyle w:val="StyleUnderline"/>
        </w:rPr>
        <w:t xml:space="preserve"> a </w:t>
      </w:r>
      <w:r w:rsidRPr="00235DF4">
        <w:rPr>
          <w:rStyle w:val="Emphasis"/>
          <w:highlight w:val="cyan"/>
        </w:rPr>
        <w:t>low-growth</w:t>
      </w:r>
      <w:r w:rsidRPr="00235DF4">
        <w:rPr>
          <w:rStyle w:val="Emphasis"/>
        </w:rPr>
        <w:t xml:space="preserve"> world</w:t>
      </w:r>
      <w:r w:rsidRPr="00235DF4">
        <w:rPr>
          <w:rStyle w:val="StyleUnderline"/>
        </w:rPr>
        <w:t xml:space="preserve">, it is possible that </w:t>
      </w:r>
      <w:r w:rsidRPr="00235DF4">
        <w:rPr>
          <w:rStyle w:val="StyleUnderline"/>
          <w:highlight w:val="cyan"/>
        </w:rPr>
        <w:t>leaders</w:t>
      </w:r>
      <w:r w:rsidRPr="00235DF4">
        <w:rPr>
          <w:rStyle w:val="StyleUnderline"/>
        </w:rPr>
        <w:t xml:space="preserve"> of either country </w:t>
      </w:r>
      <w:r w:rsidRPr="00235DF4">
        <w:rPr>
          <w:rStyle w:val="StyleUnderline"/>
          <w:highlight w:val="cyan"/>
        </w:rPr>
        <w:t>would</w:t>
      </w:r>
      <w:r w:rsidRPr="00235DF4">
        <w:rPr>
          <w:rStyle w:val="StyleUnderline"/>
        </w:rPr>
        <w:t xml:space="preserve"> choose to </w:t>
      </w:r>
      <w:r w:rsidRPr="00235DF4">
        <w:rPr>
          <w:rStyle w:val="Emphasis"/>
          <w:highlight w:val="cyan"/>
        </w:rPr>
        <w:t>prioritize</w:t>
      </w:r>
      <w:r w:rsidRPr="00235DF4">
        <w:rPr>
          <w:rStyle w:val="StyleUnderline"/>
        </w:rPr>
        <w:t xml:space="preserve"> their </w:t>
      </w:r>
      <w:r w:rsidRPr="00235DF4">
        <w:rPr>
          <w:rStyle w:val="Emphasis"/>
          <w:highlight w:val="cyan"/>
        </w:rPr>
        <w:t>nationalist ambitions</w:t>
      </w:r>
      <w:r w:rsidRPr="00235DF4">
        <w:rPr>
          <w:rStyle w:val="StyleUnderline"/>
        </w:rPr>
        <w:t xml:space="preserve"> over economic growth</w:t>
      </w:r>
      <w:r w:rsidRPr="00235DF4">
        <w:t xml:space="preserve">. More generally, it could be that </w:t>
      </w:r>
      <w:r w:rsidRPr="00235DF4">
        <w:rPr>
          <w:rStyle w:val="StyleUnderline"/>
        </w:rPr>
        <w:t xml:space="preserve">the </w:t>
      </w:r>
      <w:r w:rsidRPr="00235DF4">
        <w:rPr>
          <w:rStyle w:val="StyleUnderline"/>
          <w:highlight w:val="cyan"/>
        </w:rPr>
        <w:t>expectation of</w:t>
      </w:r>
      <w:r w:rsidRPr="00235DF4">
        <w:rPr>
          <w:rStyle w:val="StyleUnderline"/>
        </w:rPr>
        <w:t xml:space="preserve"> future </w:t>
      </w:r>
      <w:r w:rsidRPr="00235DF4">
        <w:rPr>
          <w:rStyle w:val="StyleUnderline"/>
          <w:highlight w:val="cyan"/>
        </w:rPr>
        <w:t>gains</w:t>
      </w:r>
      <w:r w:rsidRPr="00235DF4">
        <w:rPr>
          <w:rStyle w:val="StyleUnderline"/>
        </w:rPr>
        <w:t xml:space="preserve"> from interdependence</w:t>
      </w:r>
      <w:r w:rsidRPr="00235DF4">
        <w:t>—rather than existing levels of interdependence—</w:t>
      </w:r>
      <w:r w:rsidRPr="00235DF4">
        <w:rPr>
          <w:rStyle w:val="Emphasis"/>
          <w:highlight w:val="cyan"/>
        </w:rPr>
        <w:t>constrains</w:t>
      </w:r>
      <w:r w:rsidRPr="00235DF4">
        <w:rPr>
          <w:rStyle w:val="StyleUnderline"/>
        </w:rPr>
        <w:t xml:space="preserve"> great power </w:t>
      </w:r>
      <w:r w:rsidRPr="00235DF4">
        <w:rPr>
          <w:rStyle w:val="Emphasis"/>
          <w:highlight w:val="cyan"/>
        </w:rPr>
        <w:t>bellicosity</w:t>
      </w:r>
      <w:r w:rsidRPr="00235DF4">
        <w:t xml:space="preserve">.121 </w:t>
      </w:r>
      <w:r w:rsidRPr="00235DF4">
        <w:rPr>
          <w:rStyle w:val="StyleUnderline"/>
          <w:highlight w:val="cyan"/>
        </w:rPr>
        <w:t>If</w:t>
      </w:r>
      <w:r w:rsidRPr="00235DF4">
        <w:rPr>
          <w:rStyle w:val="StyleUnderline"/>
        </w:rPr>
        <w:t xml:space="preserve"> great </w:t>
      </w:r>
      <w:r w:rsidRPr="00235DF4">
        <w:rPr>
          <w:rStyle w:val="StyleUnderline"/>
          <w:highlight w:val="cyan"/>
        </w:rPr>
        <w:t>powers expect</w:t>
      </w:r>
      <w:r w:rsidRPr="00235DF4">
        <w:rPr>
          <w:rStyle w:val="StyleUnderline"/>
        </w:rPr>
        <w:t xml:space="preserve"> that the future </w:t>
      </w:r>
      <w:r w:rsidRPr="00235DF4">
        <w:rPr>
          <w:rStyle w:val="StyleUnderline"/>
          <w:highlight w:val="cyan"/>
        </w:rPr>
        <w:t>benefits</w:t>
      </w:r>
      <w:r w:rsidRPr="00235DF4">
        <w:rPr>
          <w:rStyle w:val="StyleUnderline"/>
        </w:rPr>
        <w:t xml:space="preserve"> of international trade and investment will wane, then commercial </w:t>
      </w:r>
      <w:r w:rsidRPr="00235DF4">
        <w:rPr>
          <w:rStyle w:val="StyleUnderline"/>
          <w:highlight w:val="cyan"/>
        </w:rPr>
        <w:t xml:space="preserve">constraints on </w:t>
      </w:r>
      <w:r w:rsidRPr="00235DF4">
        <w:rPr>
          <w:rStyle w:val="Emphasis"/>
          <w:highlight w:val="cyan"/>
        </w:rPr>
        <w:t>revisionist behavior</w:t>
      </w:r>
      <w:r w:rsidRPr="00235DF4">
        <w:rPr>
          <w:rStyle w:val="StyleUnderline"/>
        </w:rPr>
        <w:t xml:space="preserve"> will </w:t>
      </w:r>
      <w:r w:rsidRPr="00235DF4">
        <w:rPr>
          <w:rStyle w:val="StyleUnderline"/>
          <w:highlight w:val="cyan"/>
        </w:rPr>
        <w:t>lessen</w:t>
      </w:r>
      <w:r w:rsidRPr="00235DF4">
        <w:rPr>
          <w:rStyle w:val="StyleUnderline"/>
        </w:rPr>
        <w:t xml:space="preserve">. All else equal, </w:t>
      </w:r>
      <w:r w:rsidRPr="00235DF4">
        <w:rPr>
          <w:rStyle w:val="StyleUnderline"/>
          <w:highlight w:val="cyan"/>
        </w:rPr>
        <w:t xml:space="preserve">this </w:t>
      </w:r>
      <w:r w:rsidRPr="00235DF4">
        <w:rPr>
          <w:rStyle w:val="Emphasis"/>
          <w:sz w:val="24"/>
          <w:szCs w:val="26"/>
          <w:highlight w:val="cyan"/>
        </w:rPr>
        <w:t>increases</w:t>
      </w:r>
      <w:r w:rsidRPr="00235DF4">
        <w:rPr>
          <w:rStyle w:val="Emphasis"/>
          <w:sz w:val="24"/>
          <w:szCs w:val="26"/>
        </w:rPr>
        <w:t xml:space="preserve"> the </w:t>
      </w:r>
      <w:r w:rsidRPr="00235DF4">
        <w:rPr>
          <w:rStyle w:val="Emphasis"/>
          <w:sz w:val="24"/>
          <w:szCs w:val="26"/>
          <w:highlight w:val="cyan"/>
        </w:rPr>
        <w:t>likelihood of great power conflict</w:t>
      </w:r>
      <w:r w:rsidRPr="00235DF4">
        <w:rPr>
          <w:rStyle w:val="StyleUnderline"/>
          <w:sz w:val="24"/>
          <w:szCs w:val="26"/>
        </w:rPr>
        <w:t xml:space="preserve"> </w:t>
      </w:r>
      <w:r w:rsidRPr="00235DF4">
        <w:rPr>
          <w:rStyle w:val="StyleUnderline"/>
        </w:rPr>
        <w:t>going forward</w:t>
      </w:r>
      <w:r w:rsidRPr="00235DF4">
        <w:t>.</w:t>
      </w:r>
    </w:p>
    <w:p w14:paraId="601C84B8" w14:textId="77777777" w:rsidR="00B2558F" w:rsidRPr="00235DF4" w:rsidRDefault="00B2558F" w:rsidP="00B2558F">
      <w:pPr>
        <w:pStyle w:val="Heading3"/>
        <w:rPr>
          <w:rFonts w:cs="Arial"/>
        </w:rPr>
      </w:pPr>
      <w:r w:rsidRPr="00235DF4">
        <w:rPr>
          <w:rFonts w:cs="Arial"/>
        </w:rPr>
        <w:t>Econ---Impact---2NC---Turns Case---</w:t>
      </w:r>
      <w:proofErr w:type="spellStart"/>
      <w:r w:rsidRPr="00235DF4">
        <w:rPr>
          <w:rFonts w:cs="Arial"/>
        </w:rPr>
        <w:t>Heg</w:t>
      </w:r>
      <w:proofErr w:type="spellEnd"/>
    </w:p>
    <w:p w14:paraId="411C74C4" w14:textId="77777777" w:rsidR="00B2558F" w:rsidRPr="00235DF4" w:rsidRDefault="00B2558F" w:rsidP="00B2558F">
      <w:pPr>
        <w:pStyle w:val="Heading4"/>
        <w:rPr>
          <w:rFonts w:cs="Arial"/>
        </w:rPr>
      </w:pPr>
      <w:r w:rsidRPr="00235DF4">
        <w:rPr>
          <w:rFonts w:cs="Arial"/>
        </w:rPr>
        <w:t xml:space="preserve">Collapses </w:t>
      </w:r>
      <w:r w:rsidRPr="00235DF4">
        <w:rPr>
          <w:rFonts w:cs="Arial"/>
          <w:u w:val="single"/>
        </w:rPr>
        <w:t>alliance cooperation</w:t>
      </w:r>
      <w:r w:rsidRPr="00235DF4">
        <w:rPr>
          <w:rFonts w:cs="Arial"/>
        </w:rPr>
        <w:t xml:space="preserve"> and </w:t>
      </w:r>
      <w:r w:rsidRPr="00235DF4">
        <w:rPr>
          <w:rFonts w:cs="Arial"/>
          <w:u w:val="single"/>
        </w:rPr>
        <w:t>deterrence</w:t>
      </w:r>
    </w:p>
    <w:p w14:paraId="7BB84895" w14:textId="77777777" w:rsidR="00B2558F" w:rsidRPr="00235DF4" w:rsidRDefault="00B2558F" w:rsidP="00B2558F">
      <w:r w:rsidRPr="00235DF4">
        <w:t xml:space="preserve">Dr. Aaron </w:t>
      </w:r>
      <w:r w:rsidRPr="00235DF4">
        <w:rPr>
          <w:rStyle w:val="Style13ptBold"/>
        </w:rPr>
        <w:t>Friedberg 8</w:t>
      </w:r>
      <w:r w:rsidRPr="00235DF4">
        <w:t>, Professor of Politics and International Relations at Princeton University's Woodrow Wilson School, “The Dangers of a Diminished America”, Wall Street Journal, 10/21/2008, http://online.wsj.com/article/SB122455074012352571.html?mod=googlenews_wsj</w:t>
      </w:r>
    </w:p>
    <w:p w14:paraId="67C583F9" w14:textId="77777777" w:rsidR="00B2558F" w:rsidRPr="00235DF4" w:rsidRDefault="00B2558F" w:rsidP="00B2558F">
      <w:pPr>
        <w:rPr>
          <w:sz w:val="16"/>
        </w:rPr>
      </w:pPr>
      <w:r w:rsidRPr="00235DF4">
        <w:rPr>
          <w:rStyle w:val="StyleUnderline"/>
          <w:highlight w:val="cyan"/>
        </w:rPr>
        <w:t>With</w:t>
      </w:r>
      <w:r w:rsidRPr="00235DF4">
        <w:rPr>
          <w:rStyle w:val="StyleUnderline"/>
        </w:rPr>
        <w:t xml:space="preserve"> the global </w:t>
      </w:r>
      <w:r w:rsidRPr="00235DF4">
        <w:rPr>
          <w:rStyle w:val="StyleUnderline"/>
          <w:highlight w:val="cyan"/>
        </w:rPr>
        <w:t>financial system in</w:t>
      </w:r>
      <w:r w:rsidRPr="00235DF4">
        <w:rPr>
          <w:rStyle w:val="StyleUnderline"/>
        </w:rPr>
        <w:t xml:space="preserve"> serious </w:t>
      </w:r>
      <w:r w:rsidRPr="00235DF4">
        <w:rPr>
          <w:rStyle w:val="StyleUnderline"/>
          <w:highlight w:val="cyan"/>
        </w:rPr>
        <w:t>trouble, is</w:t>
      </w:r>
      <w:r w:rsidRPr="00235DF4">
        <w:rPr>
          <w:rStyle w:val="StyleUnderline"/>
        </w:rPr>
        <w:t xml:space="preserve"> America's </w:t>
      </w:r>
      <w:r w:rsidRPr="00235DF4">
        <w:rPr>
          <w:rStyle w:val="Emphasis"/>
          <w:highlight w:val="cyan"/>
        </w:rPr>
        <w:t>geostrategic dominance</w:t>
      </w:r>
      <w:r w:rsidRPr="00235DF4">
        <w:rPr>
          <w:rStyle w:val="StyleUnderline"/>
          <w:highlight w:val="cyan"/>
        </w:rPr>
        <w:t xml:space="preserve"> likely to diminish?</w:t>
      </w:r>
      <w:r w:rsidRPr="00235DF4">
        <w:rPr>
          <w:rStyle w:val="StyleUnderline"/>
        </w:rPr>
        <w:t xml:space="preserve"> </w:t>
      </w:r>
      <w:r w:rsidRPr="00235DF4">
        <w:rPr>
          <w:sz w:val="16"/>
        </w:rPr>
        <w:t xml:space="preserve">If so, what would that mean? One immediate implication of the crisis that began on Wall Street and spread across the world is that the primary instruments of U.S. foreign policy will be crimped.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we may be headed: toward a major reduction in America's world role, and perhaps even a new era of financially-induced isolationism. Pressures to cut defense spending, and to dodge the cost of waging two wars, already intense before this crisis, are likely to mount. Despite the success of the surge, the war in Iraq remains deeply unpopular. Precipitous withdrawal -- attractive to a sizable swath of the electorate before the financial implosion -- might well become even more popular with annual war bills running in the hundreds of billions. Protectionist sentiments are sure to grow stronger as jobs disappear in the coming slowdown. Even before our current woes, calls to save jobs by restricting imports had begun to gather support among many Democrats and some Republicans. </w:t>
      </w:r>
      <w:r w:rsidRPr="00235DF4">
        <w:rPr>
          <w:rStyle w:val="StyleUnderline"/>
        </w:rPr>
        <w:t xml:space="preserve">In a prolonged recession, </w:t>
      </w:r>
      <w:r w:rsidRPr="00235DF4">
        <w:rPr>
          <w:rStyle w:val="StyleUnderline"/>
          <w:highlight w:val="cyan"/>
        </w:rPr>
        <w:t>gale-force</w:t>
      </w:r>
      <w:r w:rsidRPr="00235DF4">
        <w:rPr>
          <w:rStyle w:val="StyleUnderline"/>
        </w:rPr>
        <w:t xml:space="preserve"> winds of </w:t>
      </w:r>
      <w:r w:rsidRPr="00235DF4">
        <w:rPr>
          <w:rStyle w:val="StyleUnderline"/>
          <w:highlight w:val="cyan"/>
        </w:rPr>
        <w:t>protectionism will blow</w:t>
      </w:r>
      <w:r w:rsidRPr="00235DF4">
        <w:rPr>
          <w:rStyle w:val="StyleUnderline"/>
        </w:rPr>
        <w:t>. Then there are the dolorous consequences of a potential collapse of the world's financial architecture. For decades now, Americans have enjoyed the advantages of being at the center of that system. T</w:t>
      </w:r>
      <w:r w:rsidRPr="00235DF4">
        <w:rPr>
          <w:sz w:val="16"/>
        </w:rPr>
        <w:t xml:space="preserve">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w:t>
      </w:r>
      <w:r w:rsidRPr="00235DF4">
        <w:rPr>
          <w:rStyle w:val="StyleUnderline"/>
          <w:highlight w:val="cyan"/>
        </w:rPr>
        <w:t>foreign-policy challenges are multiplying</w:t>
      </w:r>
      <w:r w:rsidRPr="00235DF4">
        <w:rPr>
          <w:rStyle w:val="StyleUnderline"/>
        </w:rPr>
        <w:t>. The threat from</w:t>
      </w:r>
      <w:r w:rsidRPr="00235DF4">
        <w:rPr>
          <w:sz w:val="16"/>
        </w:rPr>
        <w:t xml:space="preserve"> al Qaeda and Islamic </w:t>
      </w:r>
      <w:r w:rsidRPr="00235DF4">
        <w:rPr>
          <w:rStyle w:val="StyleUnderline"/>
        </w:rPr>
        <w:t>terrorist affiliates has not been extinguished. Iran and North Korea are continuing on their bellicose paths, while Pakistan and Afghanistan are progressing</w:t>
      </w:r>
      <w:r w:rsidRPr="00235DF4">
        <w:rPr>
          <w:sz w:val="16"/>
        </w:rPr>
        <w:t xml:space="preserve"> smartly down the road </w:t>
      </w:r>
      <w:r w:rsidRPr="00235DF4">
        <w:rPr>
          <w:rStyle w:val="StyleUnderline"/>
        </w:rPr>
        <w:t xml:space="preserve">to chaos. </w:t>
      </w:r>
      <w:r w:rsidRPr="00235DF4">
        <w:rPr>
          <w:rStyle w:val="StyleUnderline"/>
          <w:highlight w:val="cyan"/>
        </w:rPr>
        <w:t>Russia's</w:t>
      </w:r>
      <w:r w:rsidRPr="00235DF4">
        <w:rPr>
          <w:sz w:val="16"/>
        </w:rPr>
        <w:t xml:space="preserve"> new </w:t>
      </w:r>
      <w:r w:rsidRPr="00235DF4">
        <w:rPr>
          <w:rStyle w:val="StyleUnderline"/>
          <w:highlight w:val="cyan"/>
        </w:rPr>
        <w:t>militancy and China's</w:t>
      </w:r>
      <w:r w:rsidRPr="00235DF4">
        <w:rPr>
          <w:sz w:val="16"/>
        </w:rPr>
        <w:t xml:space="preserve"> seemingly relentless </w:t>
      </w:r>
      <w:r w:rsidRPr="00235DF4">
        <w:rPr>
          <w:rStyle w:val="StyleUnderline"/>
          <w:highlight w:val="cyan"/>
        </w:rPr>
        <w:t>rise</w:t>
      </w:r>
      <w:r w:rsidRPr="00235DF4">
        <w:rPr>
          <w:sz w:val="16"/>
        </w:rPr>
        <w:t xml:space="preserve"> also </w:t>
      </w:r>
      <w:r w:rsidRPr="00235DF4">
        <w:rPr>
          <w:rStyle w:val="StyleUnderline"/>
          <w:highlight w:val="cyan"/>
        </w:rPr>
        <w:t>give</w:t>
      </w:r>
      <w:r w:rsidRPr="00235DF4">
        <w:rPr>
          <w:rStyle w:val="StyleUnderline"/>
        </w:rPr>
        <w:t xml:space="preserve"> cause for </w:t>
      </w:r>
      <w:r w:rsidRPr="00235DF4">
        <w:rPr>
          <w:rStyle w:val="StyleUnderline"/>
          <w:highlight w:val="cyan"/>
        </w:rPr>
        <w:t>concern. If America</w:t>
      </w:r>
      <w:r w:rsidRPr="00235DF4">
        <w:rPr>
          <w:rStyle w:val="StyleUnderline"/>
        </w:rPr>
        <w:t xml:space="preserve"> now tries to </w:t>
      </w:r>
      <w:r w:rsidRPr="00235DF4">
        <w:rPr>
          <w:rStyle w:val="StyleUnderline"/>
          <w:highlight w:val="cyan"/>
        </w:rPr>
        <w:t>pull back</w:t>
      </w:r>
      <w:r w:rsidRPr="00235DF4">
        <w:rPr>
          <w:rStyle w:val="StyleUnderline"/>
        </w:rPr>
        <w:t xml:space="preserve"> from the world stage, </w:t>
      </w:r>
      <w:r w:rsidRPr="00235DF4">
        <w:rPr>
          <w:rStyle w:val="StyleUnderline"/>
          <w:highlight w:val="cyan"/>
        </w:rPr>
        <w:t xml:space="preserve">it will leave a </w:t>
      </w:r>
      <w:r w:rsidRPr="00235DF4">
        <w:rPr>
          <w:rStyle w:val="Emphasis"/>
          <w:highlight w:val="cyan"/>
        </w:rPr>
        <w:t>dangerous</w:t>
      </w:r>
      <w:r w:rsidRPr="00235DF4">
        <w:rPr>
          <w:rStyle w:val="Emphasis"/>
        </w:rPr>
        <w:t xml:space="preserve"> power </w:t>
      </w:r>
      <w:r w:rsidRPr="00235DF4">
        <w:rPr>
          <w:rStyle w:val="Emphasis"/>
          <w:highlight w:val="cyan"/>
        </w:rPr>
        <w:t>vacuum</w:t>
      </w:r>
      <w:r w:rsidRPr="00235DF4">
        <w:rPr>
          <w:sz w:val="16"/>
        </w:rPr>
        <w:t xml:space="preserve">. The stabilizing effects of our </w:t>
      </w:r>
      <w:r w:rsidRPr="00235DF4">
        <w:rPr>
          <w:rStyle w:val="StyleUnderline"/>
          <w:highlight w:val="cyan"/>
        </w:rPr>
        <w:t>presence in Asia</w:t>
      </w:r>
      <w:r w:rsidRPr="00235DF4">
        <w:rPr>
          <w:sz w:val="16"/>
        </w:rPr>
        <w:t xml:space="preserve">, our continuing commitment to Europe, and our position as defender of last resort for Middle East energy sources and supply lines </w:t>
      </w:r>
      <w:r w:rsidRPr="00235DF4">
        <w:rPr>
          <w:rStyle w:val="StyleUnderline"/>
          <w:highlight w:val="cyan"/>
        </w:rPr>
        <w:t>could</w:t>
      </w:r>
      <w:r w:rsidRPr="00235DF4">
        <w:rPr>
          <w:sz w:val="16"/>
        </w:rPr>
        <w:t xml:space="preserve"> all </w:t>
      </w:r>
      <w:r w:rsidRPr="00235DF4">
        <w:rPr>
          <w:rStyle w:val="StyleUnderline"/>
          <w:highlight w:val="cyan"/>
        </w:rPr>
        <w:t>be</w:t>
      </w:r>
      <w:r w:rsidRPr="00235DF4">
        <w:rPr>
          <w:rStyle w:val="StyleUnderline"/>
        </w:rPr>
        <w:t xml:space="preserve"> </w:t>
      </w:r>
      <w:r w:rsidRPr="00235DF4">
        <w:rPr>
          <w:rStyle w:val="Emphasis"/>
        </w:rPr>
        <w:t xml:space="preserve">placed </w:t>
      </w:r>
      <w:r w:rsidRPr="00235DF4">
        <w:rPr>
          <w:rStyle w:val="Emphasis"/>
          <w:highlight w:val="cyan"/>
        </w:rPr>
        <w:t>at risk</w:t>
      </w:r>
      <w:r w:rsidRPr="00235DF4">
        <w:rPr>
          <w:sz w:val="16"/>
        </w:rPr>
        <w:t xml:space="preserve">. In such a scenario </w:t>
      </w:r>
      <w:r w:rsidRPr="00235DF4">
        <w:rPr>
          <w:rStyle w:val="StyleUnderline"/>
          <w:highlight w:val="cyan"/>
        </w:rPr>
        <w:t>there are shades of the</w:t>
      </w:r>
      <w:r w:rsidRPr="00235DF4">
        <w:rPr>
          <w:sz w:val="16"/>
        </w:rPr>
        <w:t xml:space="preserve"> 19</w:t>
      </w:r>
      <w:r w:rsidRPr="00235DF4">
        <w:rPr>
          <w:rStyle w:val="Emphasis"/>
          <w:highlight w:val="cyan"/>
        </w:rPr>
        <w:t>30s</w:t>
      </w:r>
      <w:r w:rsidRPr="00235DF4">
        <w:rPr>
          <w:rStyle w:val="StyleUnderline"/>
          <w:highlight w:val="cyan"/>
        </w:rPr>
        <w:t>, when</w:t>
      </w:r>
      <w:r w:rsidRPr="00235DF4">
        <w:rPr>
          <w:rStyle w:val="StyleUnderline"/>
        </w:rPr>
        <w:t xml:space="preserve"> global trade and </w:t>
      </w:r>
      <w:r w:rsidRPr="00235DF4">
        <w:rPr>
          <w:rStyle w:val="StyleUnderline"/>
          <w:highlight w:val="cyan"/>
        </w:rPr>
        <w:t>finance ground</w:t>
      </w:r>
      <w:r w:rsidRPr="00235DF4">
        <w:rPr>
          <w:rStyle w:val="StyleUnderline"/>
        </w:rPr>
        <w:t xml:space="preserve"> nearly </w:t>
      </w:r>
      <w:r w:rsidRPr="00235DF4">
        <w:rPr>
          <w:rStyle w:val="StyleUnderline"/>
          <w:highlight w:val="cyan"/>
        </w:rPr>
        <w:t>to a halt</w:t>
      </w:r>
      <w:r w:rsidRPr="00235DF4">
        <w:rPr>
          <w:rStyle w:val="StyleUnderline"/>
        </w:rPr>
        <w:t>, the</w:t>
      </w:r>
      <w:r w:rsidRPr="00235DF4">
        <w:rPr>
          <w:sz w:val="16"/>
        </w:rPr>
        <w:t xml:space="preserve"> peaceful </w:t>
      </w:r>
      <w:r w:rsidRPr="00235DF4">
        <w:rPr>
          <w:rStyle w:val="Emphasis"/>
          <w:highlight w:val="cyan"/>
        </w:rPr>
        <w:t>democracies failed to cooperate</w:t>
      </w:r>
      <w:r w:rsidRPr="00235DF4">
        <w:rPr>
          <w:rStyle w:val="StyleUnderline"/>
          <w:highlight w:val="cyan"/>
        </w:rPr>
        <w:t>, and aggressive powers</w:t>
      </w:r>
      <w:r w:rsidRPr="00235DF4">
        <w:rPr>
          <w:sz w:val="16"/>
        </w:rPr>
        <w:t xml:space="preserve"> led by the remorseless fanatics who </w:t>
      </w:r>
      <w:r w:rsidRPr="00235DF4">
        <w:rPr>
          <w:rStyle w:val="StyleUnderline"/>
          <w:highlight w:val="cyan"/>
        </w:rPr>
        <w:t>rose up</w:t>
      </w:r>
      <w:r w:rsidRPr="00235DF4">
        <w:rPr>
          <w:rStyle w:val="StyleUnderline"/>
        </w:rPr>
        <w:t xml:space="preserve"> on the crest of economic disaster</w:t>
      </w:r>
      <w:r w:rsidRPr="00235DF4">
        <w:rPr>
          <w:sz w:val="16"/>
        </w:rPr>
        <w:t xml:space="preserve"> exploited their divisions. Today we run the risk that </w:t>
      </w:r>
      <w:r w:rsidRPr="00235DF4">
        <w:rPr>
          <w:rStyle w:val="StyleUnderline"/>
          <w:highlight w:val="cyan"/>
        </w:rPr>
        <w:t>rogue states may</w:t>
      </w:r>
      <w:r w:rsidRPr="00235DF4">
        <w:rPr>
          <w:sz w:val="16"/>
        </w:rPr>
        <w:t xml:space="preserve"> choose to </w:t>
      </w:r>
      <w:r w:rsidRPr="00235DF4">
        <w:rPr>
          <w:rStyle w:val="StyleUnderline"/>
          <w:highlight w:val="cyan"/>
        </w:rPr>
        <w:t>become</w:t>
      </w:r>
      <w:r w:rsidRPr="00235DF4">
        <w:rPr>
          <w:sz w:val="16"/>
        </w:rPr>
        <w:t xml:space="preserve"> ever </w:t>
      </w:r>
      <w:r w:rsidRPr="00235DF4">
        <w:rPr>
          <w:rStyle w:val="StyleUnderline"/>
        </w:rPr>
        <w:t xml:space="preserve">more </w:t>
      </w:r>
      <w:r w:rsidRPr="00235DF4">
        <w:rPr>
          <w:rStyle w:val="StyleUnderline"/>
          <w:highlight w:val="cyan"/>
        </w:rPr>
        <w:t>reckless with</w:t>
      </w:r>
      <w:r w:rsidRPr="00235DF4">
        <w:rPr>
          <w:sz w:val="16"/>
        </w:rPr>
        <w:t xml:space="preserve"> their </w:t>
      </w:r>
      <w:r w:rsidRPr="00235DF4">
        <w:rPr>
          <w:rStyle w:val="Emphasis"/>
          <w:highlight w:val="cyan"/>
        </w:rPr>
        <w:t>nuclear toys</w:t>
      </w:r>
      <w:r w:rsidRPr="00235DF4">
        <w:rPr>
          <w:sz w:val="16"/>
        </w:rPr>
        <w:t xml:space="preserve">, just at our moment of maximum vulnerability.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There is no substitute for America on the world stage. </w:t>
      </w:r>
      <w:r w:rsidRPr="00235DF4">
        <w:rPr>
          <w:rStyle w:val="StyleUnderline"/>
        </w:rPr>
        <w:t>The choice</w:t>
      </w:r>
      <w:r w:rsidRPr="00235DF4">
        <w:rPr>
          <w:sz w:val="16"/>
        </w:rPr>
        <w:t xml:space="preserve"> we have before us </w:t>
      </w:r>
      <w:r w:rsidRPr="00235DF4">
        <w:rPr>
          <w:rStyle w:val="StyleUnderline"/>
        </w:rPr>
        <w:t>is between</w:t>
      </w:r>
      <w:r w:rsidRPr="00235DF4">
        <w:rPr>
          <w:sz w:val="16"/>
        </w:rPr>
        <w:t xml:space="preserve"> the potentially </w:t>
      </w:r>
      <w:r w:rsidRPr="00235DF4">
        <w:rPr>
          <w:rStyle w:val="StyleUnderline"/>
        </w:rPr>
        <w:t>disastrous</w:t>
      </w:r>
      <w:r w:rsidRPr="00235DF4">
        <w:rPr>
          <w:sz w:val="16"/>
        </w:rPr>
        <w:t xml:space="preserve"> effects of </w:t>
      </w:r>
      <w:r w:rsidRPr="00235DF4">
        <w:rPr>
          <w:rStyle w:val="StyleUnderline"/>
        </w:rPr>
        <w:t>disengagement and</w:t>
      </w:r>
      <w:r w:rsidRPr="00235DF4">
        <w:rPr>
          <w:sz w:val="16"/>
        </w:rPr>
        <w:t xml:space="preserve"> the stiff price tag of </w:t>
      </w:r>
      <w:r w:rsidRPr="00235DF4">
        <w:rPr>
          <w:rStyle w:val="StyleUnderline"/>
        </w:rPr>
        <w:t>continued</w:t>
      </w:r>
      <w:r w:rsidRPr="00235DF4">
        <w:rPr>
          <w:sz w:val="16"/>
        </w:rPr>
        <w:t xml:space="preserve"> American </w:t>
      </w:r>
      <w:r w:rsidRPr="00235DF4">
        <w:rPr>
          <w:rStyle w:val="StyleUnderline"/>
        </w:rPr>
        <w:t>leadership</w:t>
      </w:r>
      <w:r w:rsidRPr="00235DF4">
        <w:rPr>
          <w:sz w:val="16"/>
        </w:rPr>
        <w:t>.</w:t>
      </w:r>
    </w:p>
    <w:p w14:paraId="1F64CD70" w14:textId="77777777" w:rsidR="00B2558F" w:rsidRPr="00235DF4" w:rsidRDefault="00B2558F" w:rsidP="00B2558F">
      <w:pPr>
        <w:pStyle w:val="Heading4"/>
        <w:rPr>
          <w:rFonts w:cs="Arial"/>
        </w:rPr>
      </w:pPr>
      <w:r w:rsidRPr="00235DF4">
        <w:rPr>
          <w:rFonts w:cs="Arial"/>
        </w:rPr>
        <w:t xml:space="preserve">Causes a </w:t>
      </w:r>
      <w:r w:rsidRPr="00235DF4">
        <w:rPr>
          <w:rFonts w:cs="Arial"/>
          <w:u w:val="single"/>
        </w:rPr>
        <w:t>U.S. military drawdown</w:t>
      </w:r>
    </w:p>
    <w:p w14:paraId="7929FD54" w14:textId="77777777" w:rsidR="00B2558F" w:rsidRPr="00235DF4" w:rsidRDefault="00B2558F" w:rsidP="00B2558F">
      <w:r w:rsidRPr="00235DF4">
        <w:t xml:space="preserve">Dr. Mathew </w:t>
      </w:r>
      <w:r w:rsidRPr="00235DF4">
        <w:rPr>
          <w:rStyle w:val="Style13ptBold"/>
        </w:rPr>
        <w:t>Harris 9</w:t>
      </w:r>
      <w:r w:rsidRPr="00235DF4">
        <w:t>, PhD in European History at Cambridge, Counselor in the National Intelligence Council (NIC) and Jennifer Burrows, Member of the NIC’s Long Range Analysis Unit “Revisiting the Future: Geopolitical Effects of the Financial Crisis” http://www.ciaonet.org/journals/twq/v32i2/f_0016178_13952.pdf</w:t>
      </w:r>
    </w:p>
    <w:p w14:paraId="5AE86FD5" w14:textId="77777777" w:rsidR="00B2558F" w:rsidRPr="00235DF4" w:rsidRDefault="00B2558F" w:rsidP="00B2558F">
      <w:pPr>
        <w:rPr>
          <w:sz w:val="16"/>
          <w:szCs w:val="20"/>
        </w:rPr>
      </w:pPr>
      <w:r w:rsidRPr="00235DF4">
        <w:rPr>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235DF4">
        <w:rPr>
          <w:rStyle w:val="underline"/>
          <w:rFonts w:ascii="Arial" w:hAnsi="Arial" w:cs="Arial"/>
        </w:rPr>
        <w:t>history may be more instructive than ever</w:t>
      </w:r>
      <w:r w:rsidRPr="00235DF4">
        <w:rPr>
          <w:sz w:val="16"/>
          <w:szCs w:val="20"/>
        </w:rPr>
        <w:t xml:space="preserve">. While we continue to believe that </w:t>
      </w:r>
      <w:r w:rsidRPr="00235DF4">
        <w:rPr>
          <w:rStyle w:val="underline"/>
          <w:rFonts w:ascii="Arial" w:hAnsi="Arial" w:cs="Arial"/>
        </w:rPr>
        <w:t xml:space="preserve">the </w:t>
      </w:r>
      <w:r w:rsidRPr="00235DF4">
        <w:rPr>
          <w:rStyle w:val="underline"/>
          <w:rFonts w:ascii="Arial" w:hAnsi="Arial" w:cs="Arial"/>
          <w:highlight w:val="cyan"/>
        </w:rPr>
        <w:t>Great Depression</w:t>
      </w:r>
      <w:r w:rsidRPr="00235DF4">
        <w:rPr>
          <w:sz w:val="16"/>
          <w:szCs w:val="20"/>
        </w:rPr>
        <w:t xml:space="preserve"> is not likely to be repeated, the </w:t>
      </w:r>
      <w:r w:rsidRPr="00235DF4">
        <w:rPr>
          <w:rStyle w:val="underline"/>
          <w:rFonts w:ascii="Arial" w:hAnsi="Arial" w:cs="Arial"/>
          <w:highlight w:val="cyan"/>
        </w:rPr>
        <w:t>lessons</w:t>
      </w:r>
      <w:r w:rsidRPr="00235DF4">
        <w:rPr>
          <w:sz w:val="16"/>
          <w:szCs w:val="20"/>
        </w:rPr>
        <w:t xml:space="preserve"> to be drawn from that period </w:t>
      </w:r>
      <w:r w:rsidRPr="00235DF4">
        <w:rPr>
          <w:rStyle w:val="underline"/>
          <w:rFonts w:ascii="Arial" w:hAnsi="Arial" w:cs="Arial"/>
          <w:highlight w:val="cyan"/>
        </w:rPr>
        <w:t>include</w:t>
      </w:r>
      <w:r w:rsidRPr="00235DF4">
        <w:rPr>
          <w:rStyle w:val="underline"/>
          <w:rFonts w:ascii="Arial" w:hAnsi="Arial" w:cs="Arial"/>
        </w:rPr>
        <w:t xml:space="preserve"> the </w:t>
      </w:r>
      <w:r w:rsidRPr="00235DF4">
        <w:rPr>
          <w:rStyle w:val="underline"/>
          <w:rFonts w:ascii="Arial" w:hAnsi="Arial" w:cs="Arial"/>
          <w:highlight w:val="cyan"/>
        </w:rPr>
        <w:t>harmful effects on</w:t>
      </w:r>
      <w:r w:rsidRPr="00235DF4">
        <w:rPr>
          <w:rStyle w:val="underline"/>
          <w:rFonts w:ascii="Arial" w:hAnsi="Arial" w:cs="Arial"/>
        </w:rPr>
        <w:t xml:space="preserve"> fledgling democracies and multiethnic societies</w:t>
      </w:r>
      <w:r w:rsidRPr="00235DF4">
        <w:rPr>
          <w:sz w:val="16"/>
          <w:szCs w:val="20"/>
        </w:rPr>
        <w:t xml:space="preserve"> (think Central Europe in 1920s and 1930s) </w:t>
      </w:r>
      <w:r w:rsidRPr="00235DF4">
        <w:rPr>
          <w:rStyle w:val="underline"/>
          <w:rFonts w:ascii="Arial" w:hAnsi="Arial" w:cs="Arial"/>
        </w:rPr>
        <w:t>and</w:t>
      </w:r>
      <w:r w:rsidRPr="00235DF4">
        <w:rPr>
          <w:sz w:val="16"/>
          <w:szCs w:val="20"/>
        </w:rPr>
        <w:t xml:space="preserve"> on the </w:t>
      </w:r>
      <w:r w:rsidRPr="00235DF4">
        <w:rPr>
          <w:rStyle w:val="underline"/>
          <w:rFonts w:ascii="Arial" w:hAnsi="Arial" w:cs="Arial"/>
        </w:rPr>
        <w:t xml:space="preserve">sustainability of </w:t>
      </w:r>
      <w:r w:rsidRPr="00235DF4">
        <w:rPr>
          <w:rStyle w:val="underline"/>
          <w:rFonts w:ascii="Arial" w:hAnsi="Arial" w:cs="Arial"/>
          <w:highlight w:val="cyan"/>
        </w:rPr>
        <w:t>multilateral institutions</w:t>
      </w:r>
      <w:r w:rsidRPr="00235DF4">
        <w:rPr>
          <w:sz w:val="16"/>
          <w:szCs w:val="20"/>
        </w:rPr>
        <w:t xml:space="preserve"> (think League of Nations in the same period). </w:t>
      </w:r>
      <w:r w:rsidRPr="00235DF4">
        <w:rPr>
          <w:rStyle w:val="StyleUnderline"/>
        </w:rPr>
        <w:t>There is no reason to think that this would not be true in the twenty-first as much as in the twentieth century</w:t>
      </w:r>
      <w:r w:rsidRPr="00235DF4">
        <w:t xml:space="preserve">. </w:t>
      </w:r>
      <w:r w:rsidRPr="00235DF4">
        <w:rPr>
          <w:sz w:val="16"/>
          <w:szCs w:val="20"/>
        </w:rPr>
        <w:t xml:space="preserve">For that reason, the ways in which </w:t>
      </w:r>
      <w:r w:rsidRPr="00235DF4">
        <w:rPr>
          <w:rStyle w:val="StyleUnderline"/>
        </w:rPr>
        <w:t>the potential for greater conflict could grow</w:t>
      </w:r>
      <w:r w:rsidRPr="00235DF4">
        <w:rPr>
          <w:sz w:val="16"/>
          <w:szCs w:val="20"/>
        </w:rPr>
        <w:t xml:space="preserve"> would seem to be even more apt </w:t>
      </w:r>
      <w:r w:rsidRPr="00235DF4">
        <w:rPr>
          <w:rStyle w:val="StyleUnderline"/>
        </w:rPr>
        <w:t>in a constantly volatile economic environment</w:t>
      </w:r>
      <w:r w:rsidRPr="00235DF4">
        <w:rPr>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235DF4">
        <w:rPr>
          <w:rStyle w:val="StyleUnderline"/>
        </w:rPr>
        <w:t>Terrorism’s appeal will decline if economic growth continues in the Middle East and youth unemployment is reduced</w:t>
      </w:r>
      <w:r w:rsidRPr="00235DF4">
        <w:t>.</w:t>
      </w:r>
      <w:r w:rsidRPr="00235DF4">
        <w:rPr>
          <w:sz w:val="16"/>
          <w:szCs w:val="20"/>
        </w:rPr>
        <w:t xml:space="preserve"> For those terrorist groups that remain active in 2025, however, the diffusion of technologies and scientific knowledge will place some of the world’s most dangerous capabilities within their reach. </w:t>
      </w:r>
      <w:r w:rsidRPr="00235DF4">
        <w:rPr>
          <w:rStyle w:val="underline"/>
          <w:rFonts w:ascii="Arial" w:hAnsi="Arial" w:cs="Arial"/>
        </w:rPr>
        <w:t>Terrorist groups</w:t>
      </w:r>
      <w:r w:rsidRPr="00235DF4">
        <w:rPr>
          <w:sz w:val="16"/>
          <w:szCs w:val="20"/>
        </w:rPr>
        <w:t xml:space="preserve"> in 2025 </w:t>
      </w:r>
      <w:r w:rsidRPr="00235DF4">
        <w:rPr>
          <w:rStyle w:val="underline"/>
          <w:rFonts w:ascii="Arial" w:hAnsi="Arial" w:cs="Arial"/>
        </w:rPr>
        <w:t>will</w:t>
      </w:r>
      <w:r w:rsidRPr="00235DF4">
        <w:rPr>
          <w:sz w:val="16"/>
          <w:szCs w:val="20"/>
        </w:rPr>
        <w:t xml:space="preserve"> likely be a combination of descendants of long established </w:t>
      </w:r>
      <w:proofErr w:type="spellStart"/>
      <w:r w:rsidRPr="00235DF4">
        <w:rPr>
          <w:sz w:val="16"/>
          <w:szCs w:val="20"/>
        </w:rPr>
        <w:t>groups_inheriting</w:t>
      </w:r>
      <w:proofErr w:type="spellEnd"/>
      <w:r w:rsidRPr="00235DF4">
        <w:rPr>
          <w:sz w:val="16"/>
          <w:szCs w:val="20"/>
        </w:rPr>
        <w:t xml:space="preserve"> organizational structures, command and control processes, and training procedures necessary to conduct sophisticated </w:t>
      </w:r>
      <w:proofErr w:type="spellStart"/>
      <w:r w:rsidRPr="00235DF4">
        <w:rPr>
          <w:sz w:val="16"/>
          <w:szCs w:val="20"/>
        </w:rPr>
        <w:t>attacks_and</w:t>
      </w:r>
      <w:proofErr w:type="spellEnd"/>
      <w:r w:rsidRPr="00235DF4">
        <w:rPr>
          <w:sz w:val="16"/>
          <w:szCs w:val="20"/>
        </w:rPr>
        <w:t xml:space="preserve"> newly emergent collections of the angry and disenfranchised that </w:t>
      </w:r>
      <w:r w:rsidRPr="00235DF4">
        <w:rPr>
          <w:rStyle w:val="underline"/>
          <w:rFonts w:ascii="Arial" w:hAnsi="Arial" w:cs="Arial"/>
        </w:rPr>
        <w:t xml:space="preserve">become self-radicalized, particularly in the absence of economic outlets that would become narrower in an economic downturn. The most dangerous casualty of </w:t>
      </w:r>
      <w:r w:rsidRPr="00235DF4">
        <w:rPr>
          <w:rStyle w:val="underline"/>
          <w:rFonts w:ascii="Arial" w:hAnsi="Arial" w:cs="Arial"/>
          <w:highlight w:val="cyan"/>
        </w:rPr>
        <w:t xml:space="preserve">any </w:t>
      </w:r>
      <w:r w:rsidRPr="00235DF4">
        <w:rPr>
          <w:rStyle w:val="Emphasis"/>
          <w:highlight w:val="cyan"/>
        </w:rPr>
        <w:t>economically-induced drawdown of U.S. military presence</w:t>
      </w:r>
      <w:r w:rsidRPr="00235DF4">
        <w:rPr>
          <w:rStyle w:val="underline"/>
          <w:rFonts w:ascii="Arial" w:hAnsi="Arial" w:cs="Arial"/>
          <w:highlight w:val="cyan"/>
        </w:rPr>
        <w:t xml:space="preserve"> would</w:t>
      </w:r>
      <w:r w:rsidRPr="00235DF4">
        <w:rPr>
          <w:sz w:val="16"/>
          <w:szCs w:val="20"/>
        </w:rPr>
        <w:t xml:space="preserve"> almost certainly </w:t>
      </w:r>
      <w:r w:rsidRPr="00235DF4">
        <w:rPr>
          <w:rStyle w:val="underline"/>
          <w:rFonts w:ascii="Arial" w:hAnsi="Arial" w:cs="Arial"/>
        </w:rPr>
        <w:t>be the Middle East</w:t>
      </w:r>
      <w:r w:rsidRPr="00235DF4">
        <w:rPr>
          <w:sz w:val="16"/>
          <w:szCs w:val="20"/>
        </w:rPr>
        <w:t xml:space="preserve">. Although Iran’s acquisition of nuclear weapons is not inevitable, </w:t>
      </w:r>
      <w:r w:rsidRPr="00235DF4">
        <w:rPr>
          <w:rStyle w:val="underline"/>
          <w:rFonts w:ascii="Arial" w:hAnsi="Arial" w:cs="Arial"/>
        </w:rPr>
        <w:t>worries</w:t>
      </w:r>
      <w:r w:rsidRPr="00235DF4">
        <w:rPr>
          <w:sz w:val="16"/>
          <w:szCs w:val="20"/>
        </w:rPr>
        <w:t xml:space="preserve"> about a nuclear-armed Iran </w:t>
      </w:r>
      <w:r w:rsidRPr="00235DF4">
        <w:rPr>
          <w:rStyle w:val="underline"/>
          <w:rFonts w:ascii="Arial" w:hAnsi="Arial" w:cs="Arial"/>
        </w:rPr>
        <w:t xml:space="preserve">could </w:t>
      </w:r>
      <w:r w:rsidRPr="00235DF4">
        <w:rPr>
          <w:rStyle w:val="underline"/>
          <w:rFonts w:ascii="Arial" w:hAnsi="Arial" w:cs="Arial"/>
          <w:highlight w:val="cyan"/>
        </w:rPr>
        <w:t>lead states</w:t>
      </w:r>
      <w:r w:rsidRPr="00235DF4">
        <w:rPr>
          <w:rStyle w:val="underline"/>
          <w:rFonts w:ascii="Arial" w:hAnsi="Arial" w:cs="Arial"/>
        </w:rPr>
        <w:t xml:space="preserve"> in the region </w:t>
      </w:r>
      <w:r w:rsidRPr="00235DF4">
        <w:rPr>
          <w:rStyle w:val="underline"/>
          <w:rFonts w:ascii="Arial" w:hAnsi="Arial" w:cs="Arial"/>
          <w:highlight w:val="cyan"/>
        </w:rPr>
        <w:t xml:space="preserve">to </w:t>
      </w:r>
      <w:r w:rsidRPr="00235DF4">
        <w:rPr>
          <w:rStyle w:val="Emphasis"/>
          <w:highlight w:val="cyan"/>
        </w:rPr>
        <w:t>develop new security arrangements</w:t>
      </w:r>
      <w:r w:rsidRPr="00235DF4">
        <w:rPr>
          <w:rStyle w:val="Emphasis"/>
        </w:rPr>
        <w:t xml:space="preserve"> with external powers</w:t>
      </w:r>
      <w:r w:rsidRPr="00235DF4">
        <w:rPr>
          <w:rStyle w:val="underline"/>
          <w:rFonts w:ascii="Arial" w:hAnsi="Arial" w:cs="Arial"/>
        </w:rPr>
        <w:t xml:space="preserve">, </w:t>
      </w:r>
      <w:r w:rsidRPr="00235DF4">
        <w:rPr>
          <w:rStyle w:val="underline"/>
          <w:rFonts w:ascii="Arial" w:hAnsi="Arial" w:cs="Arial"/>
          <w:highlight w:val="cyan"/>
        </w:rPr>
        <w:t>acquire</w:t>
      </w:r>
      <w:r w:rsidRPr="00235DF4">
        <w:rPr>
          <w:rStyle w:val="underline"/>
          <w:rFonts w:ascii="Arial" w:hAnsi="Arial" w:cs="Arial"/>
        </w:rPr>
        <w:t xml:space="preserve"> additional </w:t>
      </w:r>
      <w:r w:rsidRPr="00235DF4">
        <w:rPr>
          <w:rStyle w:val="underline"/>
          <w:rFonts w:ascii="Arial" w:hAnsi="Arial" w:cs="Arial"/>
          <w:highlight w:val="cyan"/>
        </w:rPr>
        <w:t>weapons, and</w:t>
      </w:r>
      <w:r w:rsidRPr="00235DF4">
        <w:rPr>
          <w:rStyle w:val="underline"/>
          <w:rFonts w:ascii="Arial" w:hAnsi="Arial" w:cs="Arial"/>
        </w:rPr>
        <w:t xml:space="preserve"> consider pursuing their own </w:t>
      </w:r>
      <w:r w:rsidRPr="00235DF4">
        <w:rPr>
          <w:rStyle w:val="underline"/>
          <w:rFonts w:ascii="Arial" w:hAnsi="Arial" w:cs="Arial"/>
          <w:highlight w:val="cyan"/>
        </w:rPr>
        <w:t>nuclear ambitions</w:t>
      </w:r>
      <w:r w:rsidRPr="00235DF4">
        <w:rPr>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235DF4">
        <w:rPr>
          <w:rStyle w:val="underline"/>
          <w:rFonts w:ascii="Arial" w:hAnsi="Arial" w:cs="Arial"/>
          <w:highlight w:val="cyan"/>
        </w:rPr>
        <w:t>conflict</w:t>
      </w:r>
      <w:r w:rsidRPr="00235DF4">
        <w:rPr>
          <w:sz w:val="16"/>
          <w:szCs w:val="20"/>
        </w:rPr>
        <w:t xml:space="preserve"> and terrorism taking place under a nuclear umbrella </w:t>
      </w:r>
      <w:r w:rsidRPr="00235DF4">
        <w:rPr>
          <w:rStyle w:val="underline"/>
          <w:rFonts w:ascii="Arial" w:hAnsi="Arial" w:cs="Arial"/>
          <w:highlight w:val="cyan"/>
        </w:rPr>
        <w:t>could lead to</w:t>
      </w:r>
      <w:r w:rsidRPr="00235DF4">
        <w:rPr>
          <w:rStyle w:val="underline"/>
          <w:rFonts w:ascii="Arial" w:hAnsi="Arial" w:cs="Arial"/>
        </w:rPr>
        <w:t xml:space="preserve"> an </w:t>
      </w:r>
      <w:r w:rsidRPr="00235DF4">
        <w:rPr>
          <w:rStyle w:val="Emphasis"/>
          <w:highlight w:val="cyan"/>
        </w:rPr>
        <w:t>unintended escalation</w:t>
      </w:r>
      <w:r w:rsidRPr="00235DF4">
        <w:rPr>
          <w:rStyle w:val="underline"/>
          <w:rFonts w:ascii="Arial" w:hAnsi="Arial" w:cs="Arial"/>
        </w:rPr>
        <w:t xml:space="preserve"> and broader conflict</w:t>
      </w:r>
      <w:r w:rsidRPr="00235DF4">
        <w:rPr>
          <w:sz w:val="16"/>
          <w:szCs w:val="20"/>
        </w:rPr>
        <w:t xml:space="preserve"> if clear red lines between those states involved are not well established. </w:t>
      </w:r>
      <w:r w:rsidRPr="00235DF4">
        <w:rPr>
          <w:rStyle w:val="StyleUnderline"/>
        </w:rPr>
        <w:t>The close proximity of potential nuclear rivals</w:t>
      </w:r>
      <w:r w:rsidRPr="00235DF4">
        <w:rPr>
          <w:sz w:val="16"/>
          <w:szCs w:val="20"/>
        </w:rPr>
        <w:t xml:space="preserve"> combined with underdeveloped surveillance capabilities and mobile dual-capable Iranian missile systems also </w:t>
      </w:r>
      <w:r w:rsidRPr="00235DF4">
        <w:rPr>
          <w:rStyle w:val="StyleUnderline"/>
        </w:rPr>
        <w:t>will produce inherent difficulties</w:t>
      </w:r>
      <w:r w:rsidRPr="00235DF4">
        <w:rPr>
          <w:sz w:val="16"/>
          <w:szCs w:val="20"/>
        </w:rPr>
        <w:t xml:space="preserve"> in achieving reliable indications and warning of an impending nuclear attack. The lack of strategic depth in neighboring states like Israel, </w:t>
      </w:r>
      <w:r w:rsidRPr="00235DF4">
        <w:rPr>
          <w:rStyle w:val="StyleUnderline"/>
        </w:rPr>
        <w:t>short warning and missile flight times, and uncertainty</w:t>
      </w:r>
      <w:r w:rsidRPr="00235DF4">
        <w:t xml:space="preserve"> </w:t>
      </w:r>
      <w:r w:rsidRPr="00235DF4">
        <w:rPr>
          <w:sz w:val="16"/>
          <w:szCs w:val="20"/>
        </w:rPr>
        <w:t xml:space="preserve">of Iranian intentions </w:t>
      </w:r>
      <w:r w:rsidRPr="00235DF4">
        <w:rPr>
          <w:rStyle w:val="StyleUnderline"/>
        </w:rPr>
        <w:t>may place more focus on preemption</w:t>
      </w:r>
      <w:r w:rsidRPr="00235DF4">
        <w:rPr>
          <w:sz w:val="16"/>
          <w:szCs w:val="20"/>
        </w:rPr>
        <w:t xml:space="preserve"> rather than defense, potentially </w:t>
      </w:r>
      <w:r w:rsidRPr="00235DF4">
        <w:rPr>
          <w:rStyle w:val="StyleUnderline"/>
        </w:rPr>
        <w:t>leading to escalating crises</w:t>
      </w:r>
      <w:r w:rsidRPr="00235DF4">
        <w:t>.</w:t>
      </w:r>
      <w:r w:rsidRPr="00235DF4">
        <w:rPr>
          <w:sz w:val="16"/>
          <w:szCs w:val="20"/>
        </w:rPr>
        <w:t xml:space="preserve"> 36 Types of </w:t>
      </w:r>
      <w:r w:rsidRPr="00235DF4">
        <w:rPr>
          <w:rStyle w:val="StyleUnderline"/>
        </w:rPr>
        <w:t>conflict</w:t>
      </w:r>
      <w:r w:rsidRPr="00235DF4">
        <w:rPr>
          <w:sz w:val="16"/>
          <w:szCs w:val="20"/>
        </w:rPr>
        <w:t xml:space="preserve"> that the world continues to experience, such as </w:t>
      </w:r>
      <w:r w:rsidRPr="00235DF4">
        <w:rPr>
          <w:rStyle w:val="StyleUnderline"/>
        </w:rPr>
        <w:t>over resources, could reemerge</w:t>
      </w:r>
      <w:r w:rsidRPr="00235DF4">
        <w:rPr>
          <w:sz w:val="16"/>
          <w:szCs w:val="20"/>
        </w:rPr>
        <w:t xml:space="preserve">, particularly if </w:t>
      </w:r>
      <w:r w:rsidRPr="00235DF4">
        <w:rPr>
          <w:rStyle w:val="StyleUnderline"/>
        </w:rPr>
        <w:t>protectionism grows and there is a resort to neo-mercantilist practices. Perceptions</w:t>
      </w:r>
      <w:r w:rsidRPr="00235DF4">
        <w:rPr>
          <w:sz w:val="16"/>
          <w:szCs w:val="20"/>
        </w:rPr>
        <w:t xml:space="preserve"> of renewed energy scarcity will drive countries to take actions to assure their future access to energy supplies. In the worst case, this </w:t>
      </w:r>
      <w:r w:rsidRPr="00235DF4">
        <w:rPr>
          <w:rStyle w:val="StyleUnderline"/>
        </w:rPr>
        <w:t>could result in interstate conflicts if government leaders deem assured access to energy resources</w:t>
      </w:r>
      <w:r w:rsidRPr="00235DF4">
        <w:t>,</w:t>
      </w:r>
      <w:r w:rsidRPr="00235DF4">
        <w:rPr>
          <w:sz w:val="16"/>
          <w:szCs w:val="20"/>
        </w:rPr>
        <w:t xml:space="preserve"> for example, to be </w:t>
      </w:r>
      <w:r w:rsidRPr="00235DF4">
        <w:rPr>
          <w:rStyle w:val="StyleUnderline"/>
        </w:rPr>
        <w:t>essential for</w:t>
      </w:r>
      <w:r w:rsidRPr="00235DF4">
        <w:rPr>
          <w:sz w:val="16"/>
          <w:szCs w:val="20"/>
        </w:rPr>
        <w:t xml:space="preserve"> maintaining domestic stability and the </w:t>
      </w:r>
      <w:r w:rsidRPr="00235DF4">
        <w:rPr>
          <w:rStyle w:val="StyleUnderline"/>
        </w:rPr>
        <w:t>survival of their regime</w:t>
      </w:r>
      <w:r w:rsidRPr="00235DF4">
        <w:rPr>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235DF4">
        <w:rPr>
          <w:rStyle w:val="underline"/>
          <w:rFonts w:ascii="Arial" w:hAnsi="Arial" w:cs="Arial"/>
          <w:highlight w:val="cyan"/>
        </w:rPr>
        <w:t>If</w:t>
      </w:r>
      <w:r w:rsidRPr="00235DF4">
        <w:rPr>
          <w:sz w:val="16"/>
          <w:szCs w:val="20"/>
        </w:rPr>
        <w:t xml:space="preserve"> the </w:t>
      </w:r>
      <w:r w:rsidRPr="00235DF4">
        <w:rPr>
          <w:rStyle w:val="underline"/>
          <w:rFonts w:ascii="Arial" w:hAnsi="Arial" w:cs="Arial"/>
          <w:highlight w:val="cyan"/>
        </w:rPr>
        <w:t>fiscal</w:t>
      </w:r>
      <w:r w:rsidRPr="00235DF4">
        <w:rPr>
          <w:rStyle w:val="underline"/>
          <w:rFonts w:ascii="Arial" w:hAnsi="Arial" w:cs="Arial"/>
        </w:rPr>
        <w:t xml:space="preserve"> stimulus </w:t>
      </w:r>
      <w:r w:rsidRPr="00235DF4">
        <w:rPr>
          <w:rStyle w:val="underline"/>
          <w:rFonts w:ascii="Arial" w:hAnsi="Arial" w:cs="Arial"/>
          <w:highlight w:val="cyan"/>
        </w:rPr>
        <w:t>focus</w:t>
      </w:r>
      <w:r w:rsidRPr="00235DF4">
        <w:rPr>
          <w:rStyle w:val="underline"/>
          <w:rFonts w:ascii="Arial" w:hAnsi="Arial" w:cs="Arial"/>
        </w:rPr>
        <w:t xml:space="preserve"> for</w:t>
      </w:r>
      <w:r w:rsidRPr="00235DF4">
        <w:rPr>
          <w:sz w:val="16"/>
          <w:szCs w:val="20"/>
        </w:rPr>
        <w:t xml:space="preserve"> these </w:t>
      </w:r>
      <w:r w:rsidRPr="00235DF4">
        <w:rPr>
          <w:rStyle w:val="underline"/>
          <w:rFonts w:ascii="Arial" w:hAnsi="Arial" w:cs="Arial"/>
        </w:rPr>
        <w:t xml:space="preserve">countries indeed </w:t>
      </w:r>
      <w:r w:rsidRPr="00235DF4">
        <w:rPr>
          <w:rStyle w:val="underline"/>
          <w:rFonts w:ascii="Arial" w:hAnsi="Arial" w:cs="Arial"/>
          <w:highlight w:val="cyan"/>
        </w:rPr>
        <w:t>turns inward</w:t>
      </w:r>
      <w:r w:rsidRPr="00235DF4">
        <w:rPr>
          <w:rStyle w:val="underline"/>
          <w:rFonts w:ascii="Arial" w:hAnsi="Arial" w:cs="Arial"/>
        </w:rPr>
        <w:t xml:space="preserve">, one of </w:t>
      </w:r>
      <w:r w:rsidRPr="00235DF4">
        <w:rPr>
          <w:rStyle w:val="underline"/>
          <w:rFonts w:ascii="Arial" w:hAnsi="Arial" w:cs="Arial"/>
          <w:highlight w:val="cyan"/>
        </w:rPr>
        <w:t>the</w:t>
      </w:r>
      <w:r w:rsidRPr="00235DF4">
        <w:rPr>
          <w:rStyle w:val="underline"/>
          <w:rFonts w:ascii="Arial" w:hAnsi="Arial" w:cs="Arial"/>
        </w:rPr>
        <w:t xml:space="preserve"> most </w:t>
      </w:r>
      <w:r w:rsidRPr="00235DF4">
        <w:rPr>
          <w:rStyle w:val="underline"/>
          <w:rFonts w:ascii="Arial" w:hAnsi="Arial" w:cs="Arial"/>
          <w:highlight w:val="cyan"/>
        </w:rPr>
        <w:t>obvious funding target</w:t>
      </w:r>
      <w:r w:rsidRPr="00235DF4">
        <w:rPr>
          <w:rStyle w:val="underline"/>
          <w:rFonts w:ascii="Arial" w:hAnsi="Arial" w:cs="Arial"/>
        </w:rPr>
        <w:t xml:space="preserve">s </w:t>
      </w:r>
      <w:r w:rsidRPr="00235DF4">
        <w:rPr>
          <w:rStyle w:val="underline"/>
          <w:rFonts w:ascii="Arial" w:hAnsi="Arial" w:cs="Arial"/>
          <w:highlight w:val="cyan"/>
        </w:rPr>
        <w:t xml:space="preserve">may be </w:t>
      </w:r>
      <w:r w:rsidRPr="00235DF4">
        <w:rPr>
          <w:rStyle w:val="Emphasis"/>
          <w:highlight w:val="cyan"/>
        </w:rPr>
        <w:t>military</w:t>
      </w:r>
      <w:r w:rsidRPr="00235DF4">
        <w:rPr>
          <w:rStyle w:val="underline"/>
          <w:rFonts w:ascii="Arial" w:hAnsi="Arial" w:cs="Arial"/>
        </w:rPr>
        <w:t>. Buildup of regional</w:t>
      </w:r>
      <w:r w:rsidRPr="00235DF4">
        <w:rPr>
          <w:sz w:val="16"/>
          <w:szCs w:val="20"/>
        </w:rPr>
        <w:t xml:space="preserve"> naval </w:t>
      </w:r>
      <w:r w:rsidRPr="00235DF4">
        <w:rPr>
          <w:rStyle w:val="StyleUnderline"/>
        </w:rPr>
        <w:t>capabilities could lead to increased tensions, rivalries, and counterbalancing moves</w:t>
      </w:r>
      <w:r w:rsidRPr="00235DF4">
        <w:rPr>
          <w:sz w:val="16"/>
          <w:szCs w:val="20"/>
        </w:rPr>
        <w:t xml:space="preserve">, but it also will create opportunities for multinational cooperation in protecting critical sea lanes. </w:t>
      </w:r>
      <w:r w:rsidRPr="00235DF4">
        <w:rPr>
          <w:rStyle w:val="StyleUnderline"/>
        </w:rPr>
        <w:t>With water</w:t>
      </w:r>
      <w:r w:rsidRPr="00235DF4">
        <w:rPr>
          <w:sz w:val="16"/>
          <w:szCs w:val="20"/>
        </w:rPr>
        <w:t xml:space="preserve"> also </w:t>
      </w:r>
      <w:r w:rsidRPr="00235DF4">
        <w:rPr>
          <w:rStyle w:val="StyleUnderline"/>
        </w:rPr>
        <w:t>becoming scarcer in Asia and the Middle East, cooperation to manage changing water resources is likely to be increasingly difficult both within and between states in a more dog-eat-dog world</w:t>
      </w:r>
      <w:r w:rsidRPr="00235DF4">
        <w:t>.</w:t>
      </w:r>
    </w:p>
    <w:p w14:paraId="22172302" w14:textId="77777777" w:rsidR="00B2558F" w:rsidRPr="00235DF4" w:rsidRDefault="00B2558F" w:rsidP="00B2558F">
      <w:pPr>
        <w:pStyle w:val="Heading4"/>
        <w:rPr>
          <w:rFonts w:cs="Arial"/>
        </w:rPr>
      </w:pPr>
      <w:r w:rsidRPr="00235DF4">
        <w:rPr>
          <w:rFonts w:cs="Arial"/>
          <w:u w:val="single"/>
        </w:rPr>
        <w:t>Perceived</w:t>
      </w:r>
      <w:r w:rsidRPr="00235DF4">
        <w:rPr>
          <w:rFonts w:cs="Arial"/>
        </w:rPr>
        <w:t xml:space="preserve"> economic strength dictates U.S. global influence</w:t>
      </w:r>
    </w:p>
    <w:p w14:paraId="6CA6DB64" w14:textId="77777777" w:rsidR="00B2558F" w:rsidRPr="00235DF4" w:rsidRDefault="00B2558F" w:rsidP="00B2558F">
      <w:r w:rsidRPr="00235DF4">
        <w:t xml:space="preserve">Leslie </w:t>
      </w:r>
      <w:r w:rsidRPr="00235DF4">
        <w:rPr>
          <w:rStyle w:val="Style13ptBold"/>
        </w:rPr>
        <w:t>Gelb 10</w:t>
      </w:r>
      <w:r w:rsidRPr="00235DF4">
        <w:t>, Senior Official at the State and Defense Department and President Emeritus at CFR, “Fashioning a Realistic Strategy for the Twenty-First Century,” Fletcher Forum of World Affairs, Volume 34, Number 2, Summer 2010, http://fletcher.tufts.edu/forum/archives/pdfs/34-2pdfs/Gelb.pdf</w:t>
      </w:r>
    </w:p>
    <w:p w14:paraId="583B7919" w14:textId="77777777" w:rsidR="00B2558F" w:rsidRPr="00235DF4" w:rsidRDefault="00B2558F" w:rsidP="00B2558F">
      <w:pPr>
        <w:rPr>
          <w:sz w:val="16"/>
          <w:szCs w:val="20"/>
        </w:rPr>
      </w:pPr>
      <w:r w:rsidRPr="00235DF4">
        <w:rPr>
          <w:rStyle w:val="StyleUnderline"/>
          <w:szCs w:val="20"/>
          <w:highlight w:val="cyan"/>
        </w:rPr>
        <w:t>Power is</w:t>
      </w:r>
      <w:r w:rsidRPr="00235DF4">
        <w:rPr>
          <w:sz w:val="16"/>
          <w:szCs w:val="20"/>
        </w:rPr>
        <w:t xml:space="preserve"> what it always has been. It is </w:t>
      </w:r>
      <w:r w:rsidRPr="00235DF4">
        <w:rPr>
          <w:rStyle w:val="StyleUnderline"/>
          <w:szCs w:val="20"/>
        </w:rPr>
        <w:t xml:space="preserve">the </w:t>
      </w:r>
      <w:r w:rsidRPr="00235DF4">
        <w:rPr>
          <w:rStyle w:val="StyleUnderline"/>
          <w:szCs w:val="20"/>
          <w:highlight w:val="cyan"/>
        </w:rPr>
        <w:t>ability to get someone to do something</w:t>
      </w:r>
      <w:r w:rsidRPr="00235DF4">
        <w:rPr>
          <w:rStyle w:val="StyleUnderline"/>
          <w:szCs w:val="20"/>
        </w:rPr>
        <w:t xml:space="preserve"> they do not want to do </w:t>
      </w:r>
      <w:r w:rsidRPr="00235DF4">
        <w:rPr>
          <w:rStyle w:val="StyleUnderline"/>
          <w:szCs w:val="20"/>
          <w:highlight w:val="cyan"/>
        </w:rPr>
        <w:t>by means of</w:t>
      </w:r>
      <w:r w:rsidRPr="00235DF4">
        <w:rPr>
          <w:sz w:val="16"/>
          <w:szCs w:val="20"/>
        </w:rPr>
        <w:t xml:space="preserve"> your </w:t>
      </w:r>
      <w:r w:rsidRPr="00235DF4">
        <w:rPr>
          <w:rStyle w:val="StyleUnderline"/>
          <w:szCs w:val="20"/>
          <w:highlight w:val="cyan"/>
        </w:rPr>
        <w:t>resources and</w:t>
      </w:r>
      <w:r w:rsidRPr="00235DF4">
        <w:rPr>
          <w:sz w:val="16"/>
          <w:szCs w:val="20"/>
        </w:rPr>
        <w:t xml:space="preserve"> your </w:t>
      </w:r>
      <w:r w:rsidRPr="00235DF4">
        <w:rPr>
          <w:rStyle w:val="StyleUnderline"/>
          <w:szCs w:val="20"/>
          <w:highlight w:val="cyan"/>
        </w:rPr>
        <w:t>position</w:t>
      </w:r>
      <w:r w:rsidRPr="00235DF4">
        <w:rPr>
          <w:sz w:val="16"/>
          <w:szCs w:val="20"/>
        </w:rPr>
        <w:t xml:space="preserve">. It was always that. There is no such thing in my mind as “soft” power or “hard” power or “smart” power or “dumb” power. It is people who are hard or soft or smart or dumb. Power is power. And people use it wisely or poorly. Now, </w:t>
      </w:r>
      <w:r w:rsidRPr="00235DF4">
        <w:rPr>
          <w:rStyle w:val="StyleUnderline"/>
          <w:szCs w:val="20"/>
        </w:rPr>
        <w:t>what has changed is the composition of power in international affairs</w:t>
      </w:r>
      <w:r w:rsidRPr="00235DF4">
        <w:rPr>
          <w:sz w:val="16"/>
          <w:szCs w:val="20"/>
        </w:rPr>
        <w:t xml:space="preserve">. For almost all of history, international </w:t>
      </w:r>
      <w:r w:rsidRPr="00235DF4">
        <w:rPr>
          <w:rStyle w:val="StyleUnderline"/>
          <w:szCs w:val="20"/>
        </w:rPr>
        <w:t>power</w:t>
      </w:r>
      <w:r w:rsidRPr="00235DF4">
        <w:rPr>
          <w:sz w:val="16"/>
          <w:szCs w:val="20"/>
        </w:rPr>
        <w:t xml:space="preserve"> was achieved in the form of military power and military force. Now, particularly in the last fifty years or so, </w:t>
      </w:r>
      <w:r w:rsidRPr="00235DF4">
        <w:rPr>
          <w:rStyle w:val="StyleUnderline"/>
          <w:szCs w:val="20"/>
          <w:highlight w:val="cyan"/>
        </w:rPr>
        <w:t>it has become</w:t>
      </w:r>
      <w:r w:rsidRPr="00235DF4">
        <w:rPr>
          <w:rStyle w:val="StyleUnderline"/>
          <w:szCs w:val="20"/>
        </w:rPr>
        <w:t xml:space="preserve"> more and </w:t>
      </w:r>
      <w:r w:rsidRPr="00235DF4">
        <w:rPr>
          <w:rStyle w:val="StyleUnderline"/>
          <w:szCs w:val="20"/>
          <w:highlight w:val="cyan"/>
        </w:rPr>
        <w:t xml:space="preserve">more </w:t>
      </w:r>
      <w:r w:rsidRPr="00235DF4">
        <w:rPr>
          <w:rStyle w:val="Emphasis"/>
          <w:szCs w:val="20"/>
          <w:highlight w:val="cyan"/>
        </w:rPr>
        <w:t>economic</w:t>
      </w:r>
      <w:r w:rsidRPr="00235DF4">
        <w:rPr>
          <w:rStyle w:val="StyleUnderline"/>
          <w:szCs w:val="20"/>
        </w:rPr>
        <w:t xml:space="preserve">. So power consists of economic power, military power, and diplomatic power, but the </w:t>
      </w:r>
      <w:r w:rsidRPr="00235DF4">
        <w:rPr>
          <w:rStyle w:val="StyleUnderline"/>
          <w:szCs w:val="20"/>
          <w:highlight w:val="cyan"/>
        </w:rPr>
        <w:t>emphasis</w:t>
      </w:r>
      <w:r w:rsidRPr="00235DF4">
        <w:rPr>
          <w:rStyle w:val="StyleUnderline"/>
          <w:szCs w:val="20"/>
        </w:rPr>
        <w:t xml:space="preserve"> has </w:t>
      </w:r>
      <w:r w:rsidRPr="00235DF4">
        <w:rPr>
          <w:rStyle w:val="StyleUnderline"/>
          <w:szCs w:val="20"/>
          <w:highlight w:val="cyan"/>
        </w:rPr>
        <w:t>shifted from military</w:t>
      </w:r>
      <w:r w:rsidRPr="00235DF4">
        <w:rPr>
          <w:rStyle w:val="StyleUnderline"/>
          <w:szCs w:val="20"/>
        </w:rPr>
        <w:t xml:space="preserve"> power</w:t>
      </w:r>
      <w:r w:rsidRPr="00235DF4">
        <w:rPr>
          <w:sz w:val="16"/>
          <w:szCs w:val="20"/>
        </w:rPr>
        <w:t xml:space="preserve"> (for almost all of history) </w:t>
      </w:r>
      <w:r w:rsidRPr="00235DF4">
        <w:rPr>
          <w:rStyle w:val="StyleUnderline"/>
          <w:szCs w:val="20"/>
          <w:highlight w:val="cyan"/>
        </w:rPr>
        <w:t>to</w:t>
      </w:r>
      <w:r w:rsidRPr="00235DF4">
        <w:rPr>
          <w:rStyle w:val="StyleUnderline"/>
          <w:szCs w:val="20"/>
        </w:rPr>
        <w:t xml:space="preserve"> now, more </w:t>
      </w:r>
      <w:r w:rsidRPr="00235DF4">
        <w:rPr>
          <w:rStyle w:val="StyleUnderline"/>
          <w:szCs w:val="20"/>
          <w:highlight w:val="cyan"/>
        </w:rPr>
        <w:t>economic power</w:t>
      </w:r>
      <w:r w:rsidRPr="00235DF4">
        <w:rPr>
          <w:rStyle w:val="StyleUnderline"/>
          <w:szCs w:val="20"/>
        </w:rPr>
        <w:t>.</w:t>
      </w:r>
      <w:r w:rsidRPr="00235DF4">
        <w:rPr>
          <w:sz w:val="16"/>
          <w:szCs w:val="20"/>
        </w:rPr>
        <w:t xml:space="preserve"> And, as President Obama said in his West Point speech several months ago, our economy is the basis of our international power in general and our military power in particular. That is where it all comes from. </w:t>
      </w:r>
      <w:r w:rsidRPr="00235DF4">
        <w:rPr>
          <w:rStyle w:val="StyleUnderline"/>
          <w:szCs w:val="20"/>
          <w:highlight w:val="cyan"/>
        </w:rPr>
        <w:t xml:space="preserve">Whether other states </w:t>
      </w:r>
      <w:r w:rsidRPr="00235DF4">
        <w:rPr>
          <w:rStyle w:val="Emphasis"/>
          <w:szCs w:val="20"/>
          <w:highlight w:val="cyan"/>
        </w:rPr>
        <w:t>listen to us</w:t>
      </w:r>
      <w:r w:rsidRPr="00235DF4">
        <w:rPr>
          <w:rStyle w:val="StyleUnderline"/>
          <w:szCs w:val="20"/>
          <w:highlight w:val="cyan"/>
        </w:rPr>
        <w:t xml:space="preserve"> and </w:t>
      </w:r>
      <w:r w:rsidRPr="00235DF4">
        <w:rPr>
          <w:rStyle w:val="Emphasis"/>
          <w:szCs w:val="20"/>
          <w:highlight w:val="cyan"/>
        </w:rPr>
        <w:t>act on what we say</w:t>
      </w:r>
      <w:r w:rsidRPr="00235DF4">
        <w:rPr>
          <w:rStyle w:val="StyleUnderline"/>
          <w:szCs w:val="20"/>
          <w:highlight w:val="cyan"/>
        </w:rPr>
        <w:t xml:space="preserve"> depends</w:t>
      </w:r>
      <w:r w:rsidRPr="00235DF4">
        <w:rPr>
          <w:rStyle w:val="StyleUnderline"/>
          <w:szCs w:val="20"/>
        </w:rPr>
        <w:t xml:space="preserve"> a good deal </w:t>
      </w:r>
      <w:r w:rsidRPr="00235DF4">
        <w:rPr>
          <w:rStyle w:val="StyleUnderline"/>
          <w:szCs w:val="20"/>
          <w:highlight w:val="cyan"/>
        </w:rPr>
        <w:t xml:space="preserve">on their </w:t>
      </w:r>
      <w:r w:rsidRPr="00235DF4">
        <w:rPr>
          <w:rStyle w:val="Emphasis"/>
          <w:szCs w:val="20"/>
          <w:highlight w:val="cyan"/>
        </w:rPr>
        <w:t>perception of the strength of the American economy</w:t>
      </w:r>
      <w:r w:rsidRPr="00235DF4">
        <w:rPr>
          <w:sz w:val="16"/>
          <w:szCs w:val="20"/>
        </w:rPr>
        <w:t>. A big problem for us in the last few years has been the perception that our economy is in decline.</w:t>
      </w:r>
    </w:p>
    <w:p w14:paraId="7CA191F7" w14:textId="77777777" w:rsidR="00B2558F" w:rsidRPr="00235DF4" w:rsidRDefault="00B2558F" w:rsidP="00B2558F">
      <w:pPr>
        <w:pStyle w:val="Heading4"/>
        <w:rPr>
          <w:rFonts w:cs="Arial"/>
        </w:rPr>
      </w:pPr>
      <w:r w:rsidRPr="00235DF4">
        <w:rPr>
          <w:rFonts w:cs="Arial"/>
        </w:rPr>
        <w:t xml:space="preserve">Causes </w:t>
      </w:r>
      <w:r w:rsidRPr="00235DF4">
        <w:rPr>
          <w:rFonts w:cs="Arial"/>
          <w:u w:val="single"/>
        </w:rPr>
        <w:t>defense cuts</w:t>
      </w:r>
      <w:r w:rsidRPr="00235DF4">
        <w:rPr>
          <w:rFonts w:cs="Arial"/>
        </w:rPr>
        <w:t xml:space="preserve"> that jack </w:t>
      </w:r>
      <w:proofErr w:type="spellStart"/>
      <w:r w:rsidRPr="00235DF4">
        <w:rPr>
          <w:rFonts w:cs="Arial"/>
        </w:rPr>
        <w:t>heg</w:t>
      </w:r>
      <w:proofErr w:type="spellEnd"/>
    </w:p>
    <w:p w14:paraId="5D69A16C" w14:textId="77777777" w:rsidR="00B2558F" w:rsidRPr="00235DF4" w:rsidRDefault="00B2558F" w:rsidP="00B2558F">
      <w:r w:rsidRPr="00235DF4">
        <w:rPr>
          <w:lang w:bidi="en-US"/>
        </w:rPr>
        <w:t xml:space="preserve">Richard N. </w:t>
      </w:r>
      <w:r w:rsidRPr="00235DF4">
        <w:rPr>
          <w:rStyle w:val="Style13ptBold"/>
        </w:rPr>
        <w:t>Haass 8</w:t>
      </w:r>
      <w:r w:rsidRPr="00235DF4">
        <w:rPr>
          <w:lang w:bidi="en-US"/>
        </w:rPr>
        <w:t>, President of the Council on Foreign Relations, “What the Recession Means for Foreign Policy”, Wall Street Journal, 11</w:t>
      </w:r>
      <w:r w:rsidRPr="00235DF4">
        <w:t>/8/2008, http://online.wsj.com/article/SB122611110847810599.html</w:t>
      </w:r>
    </w:p>
    <w:p w14:paraId="38628D44" w14:textId="77777777" w:rsidR="00B2558F" w:rsidRPr="00235DF4" w:rsidRDefault="00B2558F" w:rsidP="00B2558F">
      <w:pPr>
        <w:ind w:right="288"/>
        <w:rPr>
          <w:sz w:val="16"/>
        </w:rPr>
      </w:pPr>
      <w:r w:rsidRPr="00A13CCC">
        <w:rPr>
          <w:b/>
          <w:bCs/>
          <w:u w:val="single"/>
          <w:lang w:bidi="en-US"/>
        </w:rPr>
        <w:t>Pressures to rein in federal spending are sure to grow</w:t>
      </w:r>
      <w:r w:rsidRPr="00235DF4">
        <w:rPr>
          <w:sz w:val="16"/>
        </w:rPr>
        <w:t xml:space="preserve">. There is little that is easy to cut given the need to meet entitlement obligations, pay interest on the $10 trillion debt, and bail out states and cities unable to balance their budgets. What's more, </w:t>
      </w:r>
      <w:r w:rsidRPr="00A13CCC">
        <w:rPr>
          <w:b/>
          <w:bCs/>
          <w:u w:val="single"/>
          <w:lang w:bidi="en-US"/>
        </w:rPr>
        <w:t xml:space="preserve">there is an emerging consensus on the need for yet another stimulus package. Down the road, </w:t>
      </w:r>
      <w:r w:rsidRPr="00A13CCC">
        <w:rPr>
          <w:b/>
          <w:bCs/>
          <w:highlight w:val="cyan"/>
          <w:u w:val="single"/>
          <w:lang w:bidi="en-US"/>
        </w:rPr>
        <w:t>ballooning deficits will bring inflation and cause problems for the dollar. It is highly likely</w:t>
      </w:r>
      <w:r w:rsidRPr="00A13CCC">
        <w:rPr>
          <w:b/>
          <w:bCs/>
          <w:u w:val="single"/>
          <w:lang w:bidi="en-US"/>
        </w:rPr>
        <w:t xml:space="preserve"> then that </w:t>
      </w:r>
      <w:r w:rsidRPr="00A13CCC">
        <w:rPr>
          <w:b/>
          <w:bCs/>
          <w:highlight w:val="cyan"/>
          <w:u w:val="single"/>
          <w:lang w:bidi="en-US"/>
        </w:rPr>
        <w:t>Congress will</w:t>
      </w:r>
      <w:r w:rsidRPr="00A13CCC">
        <w:rPr>
          <w:b/>
          <w:bCs/>
          <w:u w:val="single"/>
          <w:lang w:bidi="en-US"/>
        </w:rPr>
        <w:t xml:space="preserve"> want to </w:t>
      </w:r>
      <w:r w:rsidRPr="00A13CCC">
        <w:rPr>
          <w:b/>
          <w:bCs/>
          <w:highlight w:val="cyan"/>
          <w:u w:val="single"/>
          <w:lang w:bidi="en-US"/>
        </w:rPr>
        <w:t>cut</w:t>
      </w:r>
      <w:r w:rsidRPr="00A13CCC">
        <w:rPr>
          <w:b/>
          <w:bCs/>
          <w:u w:val="single"/>
          <w:lang w:bidi="en-US"/>
        </w:rPr>
        <w:t xml:space="preserve"> the </w:t>
      </w:r>
      <w:r w:rsidRPr="00A13CCC">
        <w:rPr>
          <w:b/>
          <w:bCs/>
          <w:highlight w:val="cyan"/>
          <w:u w:val="single"/>
          <w:lang w:bidi="en-US"/>
        </w:rPr>
        <w:t>defense</w:t>
      </w:r>
      <w:r w:rsidRPr="00A13CCC">
        <w:rPr>
          <w:b/>
          <w:bCs/>
          <w:u w:val="single"/>
          <w:lang w:bidi="en-US"/>
        </w:rPr>
        <w:t xml:space="preserve"> and foreign-aid budgets simply because there are so few other targets available to reduce federal spending. </w:t>
      </w:r>
      <w:r w:rsidRPr="00A13CCC">
        <w:rPr>
          <w:b/>
          <w:bCs/>
          <w:highlight w:val="cyan"/>
          <w:u w:val="single"/>
          <w:lang w:bidi="en-US"/>
        </w:rPr>
        <w:t>This will limit</w:t>
      </w:r>
      <w:r w:rsidRPr="00A13CCC">
        <w:rPr>
          <w:b/>
          <w:bCs/>
          <w:u w:val="single"/>
          <w:lang w:bidi="en-US"/>
        </w:rPr>
        <w:t xml:space="preserve"> the </w:t>
      </w:r>
      <w:r w:rsidRPr="00A13CCC">
        <w:rPr>
          <w:b/>
          <w:bCs/>
          <w:highlight w:val="cyan"/>
          <w:u w:val="single"/>
          <w:lang w:bidi="en-US"/>
        </w:rPr>
        <w:t xml:space="preserve">availability of tools </w:t>
      </w:r>
      <w:r w:rsidRPr="00235DF4">
        <w:rPr>
          <w:rStyle w:val="Emphasis"/>
          <w:highlight w:val="cyan"/>
        </w:rPr>
        <w:t>central to asserting U.S. power and influence abroad</w:t>
      </w:r>
      <w:r w:rsidRPr="00235DF4">
        <w:rPr>
          <w:sz w:val="16"/>
        </w:rPr>
        <w:t>.</w:t>
      </w:r>
    </w:p>
    <w:p w14:paraId="37D24C29" w14:textId="77777777" w:rsidR="00B2558F" w:rsidRPr="00CF1EA9" w:rsidRDefault="00B2558F" w:rsidP="00B2558F">
      <w:pPr>
        <w:pStyle w:val="Heading4"/>
        <w:rPr>
          <w:rFonts w:cs="Times New Roman"/>
        </w:rPr>
      </w:pPr>
      <w:r w:rsidRPr="00CF1EA9">
        <w:rPr>
          <w:rFonts w:cs="Times New Roman"/>
        </w:rPr>
        <w:t xml:space="preserve">Decline causes dangerous multi-polarity and great power wars. </w:t>
      </w:r>
    </w:p>
    <w:p w14:paraId="19C08E4C" w14:textId="77777777" w:rsidR="00B2558F" w:rsidRPr="00CF1EA9" w:rsidRDefault="00B2558F" w:rsidP="00B2558F">
      <w:r w:rsidRPr="00CF1EA9">
        <w:t xml:space="preserve">Evan </w:t>
      </w:r>
      <w:r w:rsidRPr="00CF1EA9">
        <w:rPr>
          <w:rStyle w:val="Style13ptBold"/>
        </w:rPr>
        <w:t>Hillebrand &amp;</w:t>
      </w:r>
      <w:r w:rsidRPr="00CF1EA9">
        <w:t xml:space="preserve"> Stacy </w:t>
      </w:r>
      <w:r w:rsidRPr="00CF1EA9">
        <w:rPr>
          <w:rStyle w:val="Style13ptBold"/>
        </w:rPr>
        <w:t>Closson 15</w:t>
      </w:r>
      <w:r w:rsidRPr="00CF1EA9">
        <w:t xml:space="preserve">. **Professor of International Economics, Patterson School of Diplomacy. **Distinguished Visiting Professor, Patterson School of Diplomacy. </w:t>
      </w:r>
      <w:r w:rsidRPr="00CF1EA9">
        <w:rPr>
          <w:i/>
        </w:rPr>
        <w:t>Energy, Economic Growth, and Geopolitical Futures: Eight Long-Range Scenarios</w:t>
      </w:r>
      <w:r w:rsidRPr="00CF1EA9">
        <w:t>. MIT Press. 43-4.</w:t>
      </w:r>
    </w:p>
    <w:p w14:paraId="0B1FC571" w14:textId="77777777" w:rsidR="00B2558F" w:rsidRPr="00CF1EA9" w:rsidRDefault="00B2558F" w:rsidP="00B2558F">
      <w:pPr>
        <w:rPr>
          <w:sz w:val="16"/>
        </w:rPr>
      </w:pPr>
      <w:r w:rsidRPr="00CF1EA9">
        <w:rPr>
          <w:rStyle w:val="StyleUnderline"/>
        </w:rPr>
        <w:t>The</w:t>
      </w:r>
      <w:r w:rsidRPr="00CF1EA9">
        <w:rPr>
          <w:sz w:val="16"/>
        </w:rPr>
        <w:t xml:space="preserve"> second </w:t>
      </w:r>
      <w:r w:rsidRPr="00CF1EA9">
        <w:rPr>
          <w:rStyle w:val="StyleUnderline"/>
        </w:rPr>
        <w:t>scenario</w:t>
      </w:r>
      <w:r w:rsidRPr="00CF1EA9">
        <w:rPr>
          <w:sz w:val="16"/>
        </w:rPr>
        <w:t xml:space="preserve"> is </w:t>
      </w:r>
      <w:r w:rsidRPr="00CF1EA9">
        <w:rPr>
          <w:rStyle w:val="StyleUnderline"/>
        </w:rPr>
        <w:t>marked by</w:t>
      </w:r>
      <w:r w:rsidRPr="00CF1EA9">
        <w:rPr>
          <w:sz w:val="16"/>
        </w:rPr>
        <w:t xml:space="preserve"> low energy prices, </w:t>
      </w:r>
      <w:r w:rsidRPr="003618C5">
        <w:rPr>
          <w:rStyle w:val="Emphasis"/>
          <w:highlight w:val="cyan"/>
        </w:rPr>
        <w:t>weak</w:t>
      </w:r>
      <w:r w:rsidRPr="00CF1EA9">
        <w:rPr>
          <w:rStyle w:val="Emphasis"/>
        </w:rPr>
        <w:t xml:space="preserve"> economic </w:t>
      </w:r>
      <w:r w:rsidRPr="003618C5">
        <w:rPr>
          <w:rStyle w:val="Emphasis"/>
          <w:highlight w:val="cyan"/>
        </w:rPr>
        <w:t>growth</w:t>
      </w:r>
      <w:r w:rsidRPr="00CF1EA9">
        <w:rPr>
          <w:sz w:val="16"/>
        </w:rPr>
        <w:t xml:space="preserve">, and global disharmony. </w:t>
      </w:r>
      <w:r w:rsidRPr="003618C5">
        <w:rPr>
          <w:rStyle w:val="StyleUnderline"/>
          <w:highlight w:val="cyan"/>
        </w:rPr>
        <w:t xml:space="preserve">The </w:t>
      </w:r>
      <w:r w:rsidRPr="003618C5">
        <w:rPr>
          <w:rStyle w:val="StyleUnderline"/>
          <w:highlight w:val="cyan"/>
          <w:bdr w:val="single" w:sz="4" w:space="0" w:color="auto"/>
        </w:rPr>
        <w:t>U</w:t>
      </w:r>
      <w:r w:rsidRPr="00CF1EA9">
        <w:rPr>
          <w:sz w:val="16"/>
        </w:rPr>
        <w:t xml:space="preserve">nited </w:t>
      </w:r>
      <w:r w:rsidRPr="003618C5">
        <w:rPr>
          <w:rStyle w:val="StyleUnderline"/>
          <w:highlight w:val="cyan"/>
          <w:bdr w:val="single" w:sz="4" w:space="0" w:color="auto"/>
        </w:rPr>
        <w:t>S</w:t>
      </w:r>
      <w:r w:rsidRPr="00CF1EA9">
        <w:rPr>
          <w:sz w:val="16"/>
        </w:rPr>
        <w:t xml:space="preserve">tates </w:t>
      </w:r>
      <w:r w:rsidRPr="003618C5">
        <w:rPr>
          <w:rStyle w:val="StyleUnderline"/>
          <w:highlight w:val="cyan"/>
        </w:rPr>
        <w:t>and</w:t>
      </w:r>
      <w:r w:rsidRPr="00CF1EA9">
        <w:rPr>
          <w:sz w:val="16"/>
        </w:rPr>
        <w:t xml:space="preserve"> the </w:t>
      </w:r>
      <w:r w:rsidRPr="003618C5">
        <w:rPr>
          <w:rStyle w:val="StyleUnderline"/>
          <w:highlight w:val="cyan"/>
          <w:bdr w:val="single" w:sz="4" w:space="0" w:color="auto"/>
        </w:rPr>
        <w:t>E</w:t>
      </w:r>
      <w:r w:rsidRPr="00CF1EA9">
        <w:rPr>
          <w:sz w:val="16"/>
        </w:rPr>
        <w:t xml:space="preserve">uropean </w:t>
      </w:r>
      <w:r w:rsidRPr="003618C5">
        <w:rPr>
          <w:rStyle w:val="StyleUnderline"/>
          <w:highlight w:val="cyan"/>
          <w:bdr w:val="single" w:sz="4" w:space="0" w:color="auto"/>
        </w:rPr>
        <w:t>U</w:t>
      </w:r>
      <w:r w:rsidRPr="00CF1EA9">
        <w:rPr>
          <w:sz w:val="16"/>
        </w:rPr>
        <w:t xml:space="preserve">nion </w:t>
      </w:r>
      <w:r w:rsidRPr="003618C5">
        <w:rPr>
          <w:rStyle w:val="StyleUnderline"/>
          <w:highlight w:val="cyan"/>
        </w:rPr>
        <w:t>falter</w:t>
      </w:r>
      <w:r w:rsidRPr="00CF1EA9">
        <w:rPr>
          <w:sz w:val="16"/>
        </w:rPr>
        <w:t xml:space="preserve"> because their macroeconomic policies never come to grips with unsustainable budget deficits caused by rising transfer payments in the face of declining working-age populations. </w:t>
      </w:r>
      <w:r w:rsidRPr="00CF1EA9">
        <w:rPr>
          <w:rStyle w:val="StyleUnderline"/>
        </w:rPr>
        <w:t xml:space="preserve">Recurrent </w:t>
      </w:r>
      <w:r w:rsidRPr="003618C5">
        <w:rPr>
          <w:rStyle w:val="StyleUnderline"/>
          <w:highlight w:val="cyan"/>
        </w:rPr>
        <w:t>financial crises</w:t>
      </w:r>
      <w:r w:rsidRPr="00CF1EA9">
        <w:rPr>
          <w:sz w:val="16"/>
        </w:rPr>
        <w:t xml:space="preserve"> </w:t>
      </w:r>
      <w:r w:rsidRPr="00CF1EA9">
        <w:rPr>
          <w:rStyle w:val="StyleUnderline"/>
        </w:rPr>
        <w:t xml:space="preserve">afflict the OECD countries and </w:t>
      </w:r>
      <w:r w:rsidRPr="003618C5">
        <w:rPr>
          <w:rStyle w:val="StyleUnderline"/>
          <w:highlight w:val="cyan"/>
        </w:rPr>
        <w:t>wreak havoc on the developing world</w:t>
      </w:r>
      <w:r w:rsidRPr="00CF1EA9">
        <w:rPr>
          <w:sz w:val="16"/>
        </w:rPr>
        <w:t xml:space="preserve">. </w:t>
      </w:r>
      <w:r w:rsidRPr="00CF1EA9">
        <w:rPr>
          <w:rStyle w:val="StyleUnderline"/>
        </w:rPr>
        <w:t>China is never able to establish the conditions of secure property rights, impartial rule of law, and transparent governance for modem economic growth</w:t>
      </w:r>
      <w:r w:rsidRPr="00CF1EA9">
        <w:rPr>
          <w:sz w:val="16"/>
        </w:rPr>
        <w:t xml:space="preserve">. </w:t>
      </w:r>
      <w:r w:rsidRPr="003618C5">
        <w:rPr>
          <w:rStyle w:val="StyleUnderline"/>
          <w:highlight w:val="cyan"/>
        </w:rPr>
        <w:t>The result is high volatility</w:t>
      </w:r>
      <w:r w:rsidRPr="00CF1EA9">
        <w:rPr>
          <w:rStyle w:val="StyleUnderline"/>
        </w:rPr>
        <w:t xml:space="preserve"> and low-trend economic growth in the world's biggest economies, </w:t>
      </w:r>
      <w:r w:rsidRPr="003618C5">
        <w:rPr>
          <w:rStyle w:val="StyleUnderline"/>
          <w:highlight w:val="cyan"/>
        </w:rPr>
        <w:t>which</w:t>
      </w:r>
      <w:r w:rsidRPr="00CF1EA9">
        <w:rPr>
          <w:rStyle w:val="StyleUnderline"/>
        </w:rPr>
        <w:t xml:space="preserve"> drives down growth abroad and </w:t>
      </w:r>
      <w:r w:rsidRPr="003618C5">
        <w:rPr>
          <w:rStyle w:val="StyleUnderline"/>
          <w:highlight w:val="cyan"/>
        </w:rPr>
        <w:t xml:space="preserve">has a </w:t>
      </w:r>
      <w:r w:rsidRPr="003618C5">
        <w:rPr>
          <w:rStyle w:val="Emphasis"/>
          <w:highlight w:val="cyan"/>
        </w:rPr>
        <w:t>debilitating effect on geopolitical stability</w:t>
      </w:r>
      <w:r w:rsidRPr="00CF1EA9">
        <w:rPr>
          <w:sz w:val="16"/>
        </w:rPr>
        <w:t xml:space="preserve">. </w:t>
      </w:r>
      <w:r w:rsidRPr="003618C5">
        <w:rPr>
          <w:rStyle w:val="StyleUnderline"/>
          <w:highlight w:val="cyan"/>
        </w:rPr>
        <w:t>Illiberal trade policies are ramped up</w:t>
      </w:r>
      <w:r w:rsidRPr="00CF1EA9">
        <w:rPr>
          <w:rStyle w:val="StyleUnderline"/>
        </w:rPr>
        <w:t xml:space="preserve"> everywhere, </w:t>
      </w:r>
      <w:r w:rsidRPr="003618C5">
        <w:rPr>
          <w:rStyle w:val="StyleUnderline"/>
          <w:highlight w:val="cyan"/>
        </w:rPr>
        <w:t>which</w:t>
      </w:r>
      <w:r w:rsidRPr="00CF1EA9">
        <w:rPr>
          <w:rStyle w:val="StyleUnderline"/>
        </w:rPr>
        <w:t xml:space="preserve"> slows growth further and </w:t>
      </w:r>
      <w:r w:rsidRPr="003618C5">
        <w:rPr>
          <w:rStyle w:val="Emphasis"/>
          <w:highlight w:val="cyan"/>
        </w:rPr>
        <w:t>breeds ill-will</w:t>
      </w:r>
      <w:r w:rsidRPr="003618C5">
        <w:rPr>
          <w:rStyle w:val="StyleUnderline"/>
          <w:highlight w:val="cyan"/>
        </w:rPr>
        <w:t xml:space="preserve"> and </w:t>
      </w:r>
      <w:r w:rsidRPr="003618C5">
        <w:rPr>
          <w:rStyle w:val="Emphasis"/>
          <w:highlight w:val="cyan"/>
        </w:rPr>
        <w:t>mistrust</w:t>
      </w:r>
      <w:r w:rsidRPr="00CF1EA9">
        <w:rPr>
          <w:rStyle w:val="Emphasis"/>
        </w:rPr>
        <w:t xml:space="preserve"> among nations</w:t>
      </w:r>
      <w:r w:rsidRPr="00CF1EA9">
        <w:rPr>
          <w:sz w:val="16"/>
        </w:rPr>
        <w:t xml:space="preserve">. </w:t>
      </w:r>
      <w:r w:rsidRPr="00CF1EA9">
        <w:rPr>
          <w:rStyle w:val="StyleUnderline"/>
        </w:rPr>
        <w:t>Weak economic growth leads to low energy demand, which</w:t>
      </w:r>
      <w:r w:rsidRPr="00CF1EA9">
        <w:rPr>
          <w:sz w:val="16"/>
        </w:rPr>
        <w:t xml:space="preserve">, when combined with new supplies of conventional and unconventional energy sources, </w:t>
      </w:r>
      <w:r w:rsidRPr="00CF1EA9">
        <w:rPr>
          <w:rStyle w:val="StyleUnderline"/>
        </w:rPr>
        <w:t>leads to a sharp drop in energy prices</w:t>
      </w:r>
      <w:r w:rsidRPr="00CF1EA9">
        <w:rPr>
          <w:sz w:val="16"/>
        </w:rPr>
        <w:t xml:space="preserve">. </w:t>
      </w:r>
      <w:r w:rsidRPr="003618C5">
        <w:rPr>
          <w:rStyle w:val="StyleUnderline"/>
          <w:highlight w:val="cyan"/>
        </w:rPr>
        <w:t xml:space="preserve">This is a </w:t>
      </w:r>
      <w:r w:rsidRPr="003618C5">
        <w:rPr>
          <w:rStyle w:val="Emphasis"/>
          <w:highlight w:val="cyan"/>
        </w:rPr>
        <w:t>tumultuous multipolar world</w:t>
      </w:r>
      <w:r w:rsidRPr="00CF1EA9">
        <w:rPr>
          <w:sz w:val="16"/>
        </w:rPr>
        <w:t xml:space="preserve">. </w:t>
      </w:r>
      <w:r w:rsidRPr="00CF1EA9">
        <w:rPr>
          <w:rStyle w:val="StyleUnderline"/>
        </w:rPr>
        <w:t>Oil producers in the Middle East resort to desperate policies to retain power</w:t>
      </w:r>
      <w:r w:rsidRPr="00CF1EA9">
        <w:rPr>
          <w:sz w:val="16"/>
        </w:rPr>
        <w:t xml:space="preserve">, and </w:t>
      </w:r>
      <w:r w:rsidRPr="003618C5">
        <w:rPr>
          <w:rStyle w:val="StyleUnderline"/>
          <w:highlight w:val="cyan"/>
        </w:rPr>
        <w:t>Iran emerges as the regional power after a</w:t>
      </w:r>
      <w:r w:rsidRPr="00CF1EA9">
        <w:rPr>
          <w:sz w:val="16"/>
        </w:rPr>
        <w:t xml:space="preserve"> short but exceedingly </w:t>
      </w:r>
      <w:r w:rsidRPr="003618C5">
        <w:rPr>
          <w:rStyle w:val="StyleUnderline"/>
          <w:highlight w:val="cyan"/>
        </w:rPr>
        <w:t>violent regional war</w:t>
      </w:r>
      <w:r w:rsidRPr="00CF1EA9">
        <w:rPr>
          <w:sz w:val="16"/>
        </w:rPr>
        <w:t xml:space="preserve">. After decades of economic decline and rising unrest, </w:t>
      </w:r>
      <w:r w:rsidRPr="003618C5">
        <w:rPr>
          <w:rStyle w:val="Emphasis"/>
          <w:highlight w:val="cyan"/>
        </w:rPr>
        <w:t>Russia experiences a revolution</w:t>
      </w:r>
      <w:r w:rsidRPr="00CF1EA9">
        <w:rPr>
          <w:rStyle w:val="StyleUnderline"/>
        </w:rPr>
        <w:t xml:space="preserve"> by disparate groups of aggrieved liberal parties</w:t>
      </w:r>
      <w:r w:rsidRPr="00CF1EA9">
        <w:rPr>
          <w:sz w:val="16"/>
        </w:rPr>
        <w:t xml:space="preserve">. </w:t>
      </w:r>
      <w:r w:rsidRPr="00CF1EA9">
        <w:rPr>
          <w:rStyle w:val="StyleUnderline"/>
        </w:rPr>
        <w:t>Asian countries form a new alliance to resist</w:t>
      </w:r>
      <w:r w:rsidRPr="00CF1EA9">
        <w:rPr>
          <w:sz w:val="16"/>
        </w:rPr>
        <w:t xml:space="preserve"> pressure from </w:t>
      </w:r>
      <w:r w:rsidRPr="00CF1EA9">
        <w:rPr>
          <w:rStyle w:val="StyleUnderline"/>
        </w:rPr>
        <w:t>an aggressive China</w:t>
      </w:r>
      <w:r w:rsidRPr="00CF1EA9">
        <w:rPr>
          <w:sz w:val="16"/>
        </w:rPr>
        <w:t xml:space="preserve">. Africa does not reap the expected rewards from oil production. Instead, </w:t>
      </w:r>
      <w:r w:rsidRPr="00CF1EA9">
        <w:rPr>
          <w:rStyle w:val="StyleUnderline"/>
        </w:rPr>
        <w:t>poor governance leads to weak economic performance</w:t>
      </w:r>
      <w:r w:rsidRPr="00CF1EA9">
        <w:rPr>
          <w:sz w:val="16"/>
        </w:rPr>
        <w:t xml:space="preserve">, and many </w:t>
      </w:r>
      <w:r w:rsidRPr="003618C5">
        <w:rPr>
          <w:rStyle w:val="StyleUnderline"/>
          <w:highlight w:val="cyan"/>
        </w:rPr>
        <w:t xml:space="preserve">African nations are </w:t>
      </w:r>
      <w:r w:rsidRPr="003618C5">
        <w:rPr>
          <w:rStyle w:val="Emphasis"/>
          <w:highlight w:val="cyan"/>
        </w:rPr>
        <w:t>mired in conflict</w:t>
      </w:r>
      <w:r w:rsidRPr="003618C5">
        <w:rPr>
          <w:rStyle w:val="StyleUnderline"/>
          <w:highlight w:val="cyan"/>
        </w:rPr>
        <w:t xml:space="preserve"> over water</w:t>
      </w:r>
      <w:r w:rsidRPr="00CF1EA9">
        <w:rPr>
          <w:rStyle w:val="StyleUnderline"/>
        </w:rPr>
        <w:t xml:space="preserve"> resources </w:t>
      </w:r>
      <w:r w:rsidRPr="003618C5">
        <w:rPr>
          <w:rStyle w:val="StyleUnderline"/>
          <w:highlight w:val="cyan"/>
        </w:rPr>
        <w:t>and</w:t>
      </w:r>
      <w:r w:rsidRPr="00CF1EA9">
        <w:rPr>
          <w:rStyle w:val="StyleUnderline"/>
        </w:rPr>
        <w:t xml:space="preserve"> drought-induced </w:t>
      </w:r>
      <w:r w:rsidRPr="003618C5">
        <w:rPr>
          <w:rStyle w:val="StyleUnderline"/>
          <w:highlight w:val="cyan"/>
        </w:rPr>
        <w:t>famine</w:t>
      </w:r>
      <w:r w:rsidRPr="00CF1EA9">
        <w:rPr>
          <w:sz w:val="16"/>
        </w:rPr>
        <w:t xml:space="preserve">. </w:t>
      </w:r>
      <w:r w:rsidRPr="00CF1EA9">
        <w:rPr>
          <w:rStyle w:val="StyleUnderline"/>
        </w:rPr>
        <w:t>The international community fails to</w:t>
      </w:r>
      <w:r w:rsidRPr="00CF1EA9">
        <w:rPr>
          <w:sz w:val="16"/>
        </w:rPr>
        <w:t xml:space="preserve"> · adequately </w:t>
      </w:r>
      <w:r w:rsidRPr="00CF1EA9">
        <w:rPr>
          <w:rStyle w:val="StyleUnderline"/>
        </w:rPr>
        <w:t>address the underlying problems</w:t>
      </w:r>
      <w:r w:rsidRPr="00CF1EA9">
        <w:rPr>
          <w:sz w:val="16"/>
        </w:rPr>
        <w:t xml:space="preserve">. </w:t>
      </w:r>
    </w:p>
    <w:p w14:paraId="5CE62CA2" w14:textId="77777777" w:rsidR="00B2558F" w:rsidRPr="00CF1EA9" w:rsidRDefault="00B2558F" w:rsidP="00B2558F">
      <w:pPr>
        <w:pStyle w:val="Heading4"/>
        <w:rPr>
          <w:rFonts w:cs="Times New Roman"/>
        </w:rPr>
      </w:pPr>
      <w:r w:rsidRPr="00CF1EA9">
        <w:rPr>
          <w:rFonts w:cs="Times New Roman"/>
        </w:rPr>
        <w:t xml:space="preserve">Economic declines forces retrenchment and a transition to multipolarity </w:t>
      </w:r>
    </w:p>
    <w:p w14:paraId="054B1F9E" w14:textId="77777777" w:rsidR="00B2558F" w:rsidRPr="00CF1EA9" w:rsidRDefault="00B2558F" w:rsidP="00B2558F">
      <w:r w:rsidRPr="00CF1EA9">
        <w:rPr>
          <w:rStyle w:val="Style13ptBold"/>
        </w:rPr>
        <w:t>Khalilzad 11</w:t>
      </w:r>
      <w:r w:rsidRPr="00CF1EA9">
        <w:t xml:space="preserve"> (Zalmay,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“The Economy and National Security,” National Review, February 8th, http://www.nationalreview.com/articles/print/259024)</w:t>
      </w:r>
    </w:p>
    <w:p w14:paraId="2E089EEE" w14:textId="77777777" w:rsidR="00B2558F" w:rsidRPr="00CF1EA9" w:rsidRDefault="00B2558F" w:rsidP="00B2558F">
      <w:pPr>
        <w:rPr>
          <w:sz w:val="16"/>
        </w:rPr>
      </w:pPr>
      <w:r w:rsidRPr="00CF1EA9">
        <w:rPr>
          <w:sz w:val="16"/>
        </w:rPr>
        <w:t xml:space="preserve">Today, </w:t>
      </w:r>
      <w:r w:rsidRPr="003618C5">
        <w:rPr>
          <w:b/>
          <w:highlight w:val="cyan"/>
          <w:u w:val="single"/>
        </w:rPr>
        <w:t>economic</w:t>
      </w:r>
      <w:r w:rsidRPr="009C7EBB">
        <w:rPr>
          <w:b/>
          <w:u w:val="single"/>
        </w:rPr>
        <w:t xml:space="preserve"> and fiscal </w:t>
      </w:r>
      <w:r w:rsidRPr="003618C5">
        <w:rPr>
          <w:b/>
          <w:highlight w:val="cyan"/>
          <w:u w:val="single"/>
        </w:rPr>
        <w:t xml:space="preserve">trends pose </w:t>
      </w:r>
      <w:r w:rsidRPr="003618C5">
        <w:rPr>
          <w:b/>
          <w:iCs/>
          <w:highlight w:val="cyan"/>
          <w:u w:val="single"/>
        </w:rPr>
        <w:t>the most severe</w:t>
      </w:r>
      <w:r w:rsidRPr="00CF1EA9">
        <w:rPr>
          <w:b/>
          <w:iCs/>
          <w:u w:val="single"/>
        </w:rPr>
        <w:t xml:space="preserve"> long-term </w:t>
      </w:r>
      <w:r w:rsidRPr="003618C5">
        <w:rPr>
          <w:b/>
          <w:iCs/>
          <w:highlight w:val="cyan"/>
          <w:u w:val="single"/>
        </w:rPr>
        <w:t>threat</w:t>
      </w:r>
      <w:r w:rsidRPr="003618C5">
        <w:rPr>
          <w:b/>
          <w:highlight w:val="cyan"/>
          <w:u w:val="single"/>
        </w:rPr>
        <w:t xml:space="preserve"> to the U</w:t>
      </w:r>
      <w:r w:rsidRPr="00CF1EA9">
        <w:rPr>
          <w:sz w:val="16"/>
        </w:rPr>
        <w:t xml:space="preserve">nited </w:t>
      </w:r>
      <w:r w:rsidRPr="003618C5">
        <w:rPr>
          <w:b/>
          <w:highlight w:val="cyan"/>
          <w:u w:val="single"/>
        </w:rPr>
        <w:t>S</w:t>
      </w:r>
      <w:r w:rsidRPr="00CF1EA9">
        <w:rPr>
          <w:sz w:val="16"/>
        </w:rPr>
        <w:t xml:space="preserve">tates’ </w:t>
      </w:r>
      <w:r w:rsidRPr="009C7EBB">
        <w:rPr>
          <w:b/>
          <w:u w:val="single"/>
        </w:rPr>
        <w:t>position as global leader. While the U</w:t>
      </w:r>
      <w:r w:rsidRPr="00CF1EA9">
        <w:rPr>
          <w:sz w:val="16"/>
        </w:rPr>
        <w:t xml:space="preserve">nited </w:t>
      </w:r>
      <w:r w:rsidRPr="009C7EBB">
        <w:rPr>
          <w:b/>
          <w:u w:val="single"/>
        </w:rPr>
        <w:t>S</w:t>
      </w:r>
      <w:r w:rsidRPr="00CF1EA9">
        <w:rPr>
          <w:sz w:val="16"/>
        </w:rPr>
        <w:t xml:space="preserve">tates </w:t>
      </w:r>
      <w:r w:rsidRPr="009C7EBB">
        <w:rPr>
          <w:b/>
          <w:u w:val="single"/>
        </w:rPr>
        <w:t xml:space="preserve">suffers from fiscal imbalances and </w:t>
      </w:r>
      <w:r w:rsidRPr="00CF1EA9">
        <w:rPr>
          <w:rStyle w:val="Emphasis"/>
        </w:rPr>
        <w:t>low economic growth</w:t>
      </w:r>
      <w:r w:rsidRPr="009C7EBB">
        <w:rPr>
          <w:b/>
          <w:u w:val="single"/>
        </w:rPr>
        <w:t xml:space="preserve">, the economies of rival powers are developing rapidly. The continuation of </w:t>
      </w:r>
      <w:r w:rsidRPr="003618C5">
        <w:rPr>
          <w:b/>
          <w:highlight w:val="cyan"/>
          <w:u w:val="single"/>
        </w:rPr>
        <w:t>these</w:t>
      </w:r>
      <w:r w:rsidRPr="00CF1EA9">
        <w:rPr>
          <w:sz w:val="16"/>
        </w:rPr>
        <w:t xml:space="preserve"> two </w:t>
      </w:r>
      <w:r w:rsidRPr="003618C5">
        <w:rPr>
          <w:b/>
          <w:highlight w:val="cyan"/>
          <w:u w:val="single"/>
        </w:rPr>
        <w:t>trends could</w:t>
      </w:r>
      <w:r w:rsidRPr="009C7EBB">
        <w:rPr>
          <w:b/>
          <w:u w:val="single"/>
        </w:rPr>
        <w:t xml:space="preserve"> lead to </w:t>
      </w:r>
      <w:r w:rsidRPr="00CF1EA9">
        <w:rPr>
          <w:b/>
          <w:iCs/>
          <w:u w:val="single"/>
        </w:rPr>
        <w:t>a</w:t>
      </w:r>
      <w:r w:rsidRPr="00CF1EA9">
        <w:rPr>
          <w:rStyle w:val="StyleUnderline"/>
        </w:rPr>
        <w:t xml:space="preserve"> </w:t>
      </w:r>
      <w:r w:rsidRPr="003618C5">
        <w:rPr>
          <w:rStyle w:val="Emphasis"/>
          <w:highlight w:val="cyan"/>
        </w:rPr>
        <w:t>shift</w:t>
      </w:r>
      <w:r w:rsidRPr="00CF1EA9">
        <w:rPr>
          <w:rStyle w:val="Emphasis"/>
        </w:rPr>
        <w:t xml:space="preserve"> from </w:t>
      </w:r>
      <w:r w:rsidRPr="003618C5">
        <w:rPr>
          <w:rStyle w:val="Emphasis"/>
          <w:highlight w:val="cyan"/>
        </w:rPr>
        <w:t>American primacy to</w:t>
      </w:r>
      <w:r w:rsidRPr="00CF1EA9">
        <w:rPr>
          <w:rStyle w:val="Emphasis"/>
        </w:rPr>
        <w:t xml:space="preserve">ward </w:t>
      </w:r>
      <w:r w:rsidRPr="003618C5">
        <w:rPr>
          <w:rStyle w:val="Emphasis"/>
          <w:highlight w:val="cyan"/>
        </w:rPr>
        <w:t>a multi-polar</w:t>
      </w:r>
      <w:r w:rsidRPr="00CF1EA9">
        <w:rPr>
          <w:rStyle w:val="Emphasis"/>
        </w:rPr>
        <w:t xml:space="preserve"> global </w:t>
      </w:r>
      <w:r w:rsidRPr="003618C5">
        <w:rPr>
          <w:rStyle w:val="Emphasis"/>
          <w:highlight w:val="cyan"/>
        </w:rPr>
        <w:t>system</w:t>
      </w:r>
      <w:r w:rsidRPr="00CF1EA9">
        <w:rPr>
          <w:rStyle w:val="Emphasis"/>
        </w:rPr>
        <w:t>,</w:t>
      </w:r>
      <w:r w:rsidRPr="009C7EBB">
        <w:rPr>
          <w:b/>
          <w:u w:val="single"/>
        </w:rPr>
        <w:t xml:space="preserve"> leading</w:t>
      </w:r>
      <w:r w:rsidRPr="00CF1EA9">
        <w:rPr>
          <w:sz w:val="16"/>
        </w:rPr>
        <w:t xml:space="preserve"> in turn </w:t>
      </w:r>
      <w:r w:rsidRPr="009C7EBB">
        <w:rPr>
          <w:b/>
          <w:u w:val="single"/>
        </w:rPr>
        <w:t>to increased geopolitical rivalry and</w:t>
      </w:r>
      <w:r w:rsidRPr="00CF1EA9">
        <w:rPr>
          <w:sz w:val="16"/>
        </w:rPr>
        <w:t xml:space="preserve"> even </w:t>
      </w:r>
      <w:r w:rsidRPr="00CF1EA9">
        <w:rPr>
          <w:b/>
          <w:iCs/>
          <w:u w:val="single"/>
        </w:rPr>
        <w:t>war among the great powers</w:t>
      </w:r>
      <w:r w:rsidRPr="00CF1EA9">
        <w:rPr>
          <w:rStyle w:val="Emphasis"/>
        </w:rPr>
        <w:t>.</w:t>
      </w:r>
      <w:r w:rsidRPr="00CF1EA9">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3618C5">
        <w:rPr>
          <w:b/>
          <w:highlight w:val="cyan"/>
          <w:u w:val="single"/>
        </w:rPr>
        <w:t>Without faster economic growth</w:t>
      </w:r>
      <w:r w:rsidRPr="009C7EBB">
        <w:rPr>
          <w:b/>
          <w:u w:val="single"/>
        </w:rPr>
        <w:t xml:space="preserve"> and actions to reduce deficits, publicly held national debt is projected to reach dangerous proportions. If interest rates were to rise significantly, annual interest payments</w:t>
      </w:r>
      <w:r w:rsidRPr="00CF1EA9">
        <w:rPr>
          <w:sz w:val="16"/>
        </w:rPr>
        <w:t xml:space="preserve"> – which already are larger than the defense budget – </w:t>
      </w:r>
      <w:r w:rsidRPr="009C7EBB">
        <w:rPr>
          <w:b/>
          <w:u w:val="single"/>
        </w:rPr>
        <w:t>would crowd out other spending or require substantial tax increases that would undercut economic growth</w:t>
      </w:r>
      <w:r w:rsidRPr="00CF1EA9">
        <w:rPr>
          <w:rStyle w:val="StyleUnderline"/>
        </w:rPr>
        <w:t>.</w:t>
      </w:r>
      <w:r w:rsidRPr="00CF1EA9">
        <w:rPr>
          <w:sz w:val="16"/>
        </w:rPr>
        <w:t xml:space="preserve"> Even worse, </w:t>
      </w:r>
      <w:r w:rsidRPr="009C7EBB">
        <w:rPr>
          <w:b/>
          <w:u w:val="single"/>
        </w:rPr>
        <w:t>if unanticipated events trigger</w:t>
      </w:r>
      <w:r w:rsidRPr="00CF1EA9">
        <w:rPr>
          <w:sz w:val="16"/>
        </w:rPr>
        <w:t xml:space="preserve"> what economists call </w:t>
      </w:r>
      <w:r w:rsidRPr="009C7EBB">
        <w:rPr>
          <w:b/>
          <w:u w:val="single"/>
        </w:rPr>
        <w:t xml:space="preserve">a “sudden stop” in credit markets for U.S. debt, </w:t>
      </w:r>
      <w:r w:rsidRPr="003618C5">
        <w:rPr>
          <w:b/>
          <w:highlight w:val="cyan"/>
          <w:u w:val="single"/>
        </w:rPr>
        <w:t>the U</w:t>
      </w:r>
      <w:r w:rsidRPr="00CF1EA9">
        <w:rPr>
          <w:sz w:val="16"/>
        </w:rPr>
        <w:t xml:space="preserve">nited </w:t>
      </w:r>
      <w:r w:rsidRPr="003618C5">
        <w:rPr>
          <w:b/>
          <w:highlight w:val="cyan"/>
          <w:u w:val="single"/>
        </w:rPr>
        <w:t>S</w:t>
      </w:r>
      <w:r w:rsidRPr="00CF1EA9">
        <w:rPr>
          <w:sz w:val="16"/>
        </w:rPr>
        <w:t xml:space="preserve">tates </w:t>
      </w:r>
      <w:r w:rsidRPr="003618C5">
        <w:rPr>
          <w:b/>
          <w:highlight w:val="cyan"/>
          <w:u w:val="single"/>
        </w:rPr>
        <w:t>would be unable to roll over its</w:t>
      </w:r>
      <w:r w:rsidRPr="009C7EBB">
        <w:rPr>
          <w:b/>
          <w:u w:val="single"/>
        </w:rPr>
        <w:t xml:space="preserve"> outstanding </w:t>
      </w:r>
      <w:r w:rsidRPr="003618C5">
        <w:rPr>
          <w:b/>
          <w:highlight w:val="cyan"/>
          <w:u w:val="single"/>
        </w:rPr>
        <w:t>obligations, precipitating a</w:t>
      </w:r>
      <w:r w:rsidRPr="009C7EBB">
        <w:rPr>
          <w:b/>
          <w:u w:val="single"/>
        </w:rPr>
        <w:t xml:space="preserve"> sovereign-</w:t>
      </w:r>
      <w:r w:rsidRPr="003618C5">
        <w:rPr>
          <w:b/>
          <w:highlight w:val="cyan"/>
          <w:u w:val="single"/>
        </w:rPr>
        <w:t>debt crisis that would</w:t>
      </w:r>
      <w:r w:rsidRPr="009C7EBB">
        <w:rPr>
          <w:b/>
          <w:u w:val="single"/>
        </w:rPr>
        <w:t xml:space="preserve"> almost certainly compel a radical retrenchment</w:t>
      </w:r>
      <w:r w:rsidRPr="00CF1EA9">
        <w:rPr>
          <w:sz w:val="16"/>
        </w:rPr>
        <w:t xml:space="preserve"> of the United States </w:t>
      </w:r>
      <w:r w:rsidRPr="009C7EBB">
        <w:rPr>
          <w:b/>
          <w:u w:val="single"/>
        </w:rPr>
        <w:t>internationally</w:t>
      </w:r>
      <w:r w:rsidRPr="00CF1EA9">
        <w:rPr>
          <w:rStyle w:val="StyleUnderline"/>
        </w:rPr>
        <w:t xml:space="preserve">. </w:t>
      </w:r>
      <w:r w:rsidRPr="009C7EBB">
        <w:rPr>
          <w:b/>
          <w:u w:val="single"/>
        </w:rPr>
        <w:t xml:space="preserve">Such scenarios would </w:t>
      </w:r>
      <w:r w:rsidRPr="003618C5">
        <w:rPr>
          <w:b/>
          <w:iCs/>
          <w:highlight w:val="cyan"/>
          <w:u w:val="single"/>
        </w:rPr>
        <w:t>reshape the international order</w:t>
      </w:r>
      <w:r w:rsidRPr="00CF1EA9">
        <w:rPr>
          <w:rStyle w:val="Emphasis"/>
        </w:rPr>
        <w:t>.</w:t>
      </w:r>
      <w:r w:rsidRPr="00CF1EA9">
        <w:rPr>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3618C5">
        <w:rPr>
          <w:b/>
          <w:highlight w:val="cyan"/>
          <w:u w:val="single"/>
        </w:rPr>
        <w:t>If the U.S. debt problem goes critical, the U</w:t>
      </w:r>
      <w:r w:rsidRPr="00CF1EA9">
        <w:rPr>
          <w:sz w:val="16"/>
        </w:rPr>
        <w:t xml:space="preserve">nited </w:t>
      </w:r>
      <w:r w:rsidRPr="003618C5">
        <w:rPr>
          <w:b/>
          <w:highlight w:val="cyan"/>
          <w:u w:val="single"/>
        </w:rPr>
        <w:t>S</w:t>
      </w:r>
      <w:r w:rsidRPr="00CF1EA9">
        <w:rPr>
          <w:sz w:val="16"/>
        </w:rPr>
        <w:t xml:space="preserve">tates </w:t>
      </w:r>
      <w:r w:rsidRPr="003618C5">
        <w:rPr>
          <w:b/>
          <w:highlight w:val="cyan"/>
          <w:u w:val="single"/>
        </w:rPr>
        <w:t>would</w:t>
      </w:r>
      <w:r w:rsidRPr="009C7EBB">
        <w:rPr>
          <w:b/>
          <w:u w:val="single"/>
        </w:rPr>
        <w:t xml:space="preserve"> be compelled to </w:t>
      </w:r>
      <w:r w:rsidRPr="003618C5">
        <w:rPr>
          <w:b/>
          <w:iCs/>
          <w:highlight w:val="cyan"/>
          <w:u w:val="single"/>
        </w:rPr>
        <w:t>retrench</w:t>
      </w:r>
      <w:r w:rsidRPr="003618C5">
        <w:rPr>
          <w:b/>
          <w:highlight w:val="cyan"/>
          <w:u w:val="single"/>
        </w:rPr>
        <w:t xml:space="preserve">, </w:t>
      </w:r>
      <w:r w:rsidRPr="009C7EBB">
        <w:rPr>
          <w:b/>
          <w:u w:val="single"/>
        </w:rPr>
        <w:t>reducing its military spending and shedding international commitments</w:t>
      </w:r>
      <w:r w:rsidRPr="00CF1EA9">
        <w:rPr>
          <w:rStyle w:val="StyleUnderline"/>
        </w:rPr>
        <w:t>.</w:t>
      </w:r>
      <w:r w:rsidRPr="00CF1EA9">
        <w:rPr>
          <w:sz w:val="16"/>
        </w:rPr>
        <w:t xml:space="preserve"> </w:t>
      </w:r>
    </w:p>
    <w:p w14:paraId="1BC5E296" w14:textId="77777777" w:rsidR="00B2558F" w:rsidRPr="00F3382D" w:rsidRDefault="00B2558F" w:rsidP="00B2558F"/>
    <w:p w14:paraId="11924AF8" w14:textId="77777777" w:rsidR="00B2558F" w:rsidRDefault="00B2558F" w:rsidP="00B2558F"/>
    <w:p w14:paraId="3452C198" w14:textId="77777777" w:rsidR="00B2558F" w:rsidRDefault="00B2558F" w:rsidP="00B2558F"/>
    <w:p w14:paraId="65D9B238" w14:textId="77777777" w:rsidR="00B2558F" w:rsidRDefault="00B2558F" w:rsidP="00B2558F">
      <w:pPr>
        <w:pStyle w:val="Heading3"/>
        <w:rPr>
          <w:rFonts w:cs="Times New Roman"/>
        </w:rPr>
      </w:pPr>
      <w:r w:rsidRPr="00745529">
        <w:rPr>
          <w:rFonts w:cs="Times New Roman"/>
        </w:rPr>
        <w:t>Econ---Impact---2NC---Turns Case---Warming</w:t>
      </w:r>
    </w:p>
    <w:p w14:paraId="6B96EB8D" w14:textId="77777777" w:rsidR="00B2558F" w:rsidRPr="00C572C7" w:rsidRDefault="00B2558F" w:rsidP="00B2558F">
      <w:pPr>
        <w:pStyle w:val="Heading4"/>
      </w:pPr>
      <w:r>
        <w:t>It turns warming:</w:t>
      </w:r>
    </w:p>
    <w:p w14:paraId="17D77EEE" w14:textId="77777777" w:rsidR="00B2558F" w:rsidRPr="00745529" w:rsidRDefault="00B2558F" w:rsidP="00B2558F">
      <w:pPr>
        <w:pStyle w:val="Heading4"/>
        <w:rPr>
          <w:rFonts w:cs="Times New Roman"/>
        </w:rPr>
      </w:pPr>
      <w:r>
        <w:rPr>
          <w:rFonts w:cs="Times New Roman"/>
        </w:rPr>
        <w:t>1. Growth</w:t>
      </w:r>
    </w:p>
    <w:p w14:paraId="412D29EE" w14:textId="77777777" w:rsidR="00B2558F" w:rsidRPr="00745529" w:rsidRDefault="00B2558F" w:rsidP="00B2558F">
      <w:pPr>
        <w:rPr>
          <w:rFonts w:eastAsia="Calibri"/>
        </w:rPr>
      </w:pPr>
      <w:r>
        <w:rPr>
          <w:rFonts w:eastAsia="Calibri"/>
        </w:rPr>
        <w:t xml:space="preserve">Dr. </w:t>
      </w:r>
      <w:r w:rsidRPr="00745529">
        <w:rPr>
          <w:rFonts w:eastAsia="Calibri"/>
        </w:rPr>
        <w:t xml:space="preserve">Damir </w:t>
      </w:r>
      <w:r w:rsidRPr="00745529">
        <w:rPr>
          <w:rStyle w:val="Style13ptBold"/>
        </w:rPr>
        <w:t>Tokic 12</w:t>
      </w:r>
      <w:r w:rsidRPr="00745529">
        <w:rPr>
          <w:rFonts w:eastAsia="Calibri"/>
        </w:rPr>
        <w:t>, PhD</w:t>
      </w:r>
      <w:r>
        <w:rPr>
          <w:rFonts w:eastAsia="Calibri"/>
        </w:rPr>
        <w:t xml:space="preserve"> and</w:t>
      </w:r>
      <w:r w:rsidRPr="00745529">
        <w:rPr>
          <w:rFonts w:eastAsia="Calibri"/>
        </w:rPr>
        <w:t xml:space="preserve"> Professor at ECS Rennes, “The Economic and Financial Dimensions of Degrowth”</w:t>
      </w:r>
      <w:r>
        <w:rPr>
          <w:rFonts w:eastAsia="Calibri"/>
        </w:rPr>
        <w:t>,</w:t>
      </w:r>
      <w:r w:rsidRPr="00745529">
        <w:rPr>
          <w:rFonts w:eastAsia="Calibri"/>
        </w:rPr>
        <w:t xml:space="preserve"> Ecological Economics Volume 84, December 2012, Science Direct</w:t>
      </w:r>
    </w:p>
    <w:p w14:paraId="7CAE7583" w14:textId="77777777" w:rsidR="00B2558F" w:rsidRDefault="00B2558F" w:rsidP="00B2558F">
      <w:pPr>
        <w:rPr>
          <w:rFonts w:eastAsia="Calibri"/>
          <w:sz w:val="14"/>
        </w:rPr>
      </w:pPr>
      <w:r w:rsidRPr="00745529">
        <w:rPr>
          <w:rFonts w:eastAsia="Calibri"/>
          <w:sz w:val="14"/>
        </w:rPr>
        <w:t xml:space="preserve">In a broader sense, </w:t>
      </w:r>
      <w:r w:rsidRPr="00A13CCC">
        <w:rPr>
          <w:rFonts w:eastAsia="Calibri"/>
          <w:b/>
          <w:bCs/>
          <w:u w:val="single"/>
        </w:rPr>
        <w:t>it is unlikely that even ecological concerns can be addressed by degrowth</w:t>
      </w:r>
      <w:r w:rsidRPr="00745529">
        <w:rPr>
          <w:rFonts w:eastAsia="Calibri"/>
          <w:sz w:val="14"/>
        </w:rPr>
        <w:t xml:space="preserve"> as illustrated in Fig. 1. First, </w:t>
      </w:r>
      <w:r w:rsidRPr="00A13CCC">
        <w:rPr>
          <w:rFonts w:eastAsia="Calibri"/>
          <w:b/>
          <w:bCs/>
          <w:u w:val="single"/>
        </w:rPr>
        <w:t xml:space="preserve">the </w:t>
      </w:r>
      <w:r w:rsidRPr="00A13CCC">
        <w:rPr>
          <w:rFonts w:eastAsia="Calibri"/>
          <w:b/>
          <w:bCs/>
          <w:highlight w:val="cyan"/>
          <w:u w:val="single"/>
        </w:rPr>
        <w:t>environmental issues would be less important during</w:t>
      </w:r>
      <w:r w:rsidRPr="00A13CCC">
        <w:rPr>
          <w:rFonts w:eastAsia="Calibri"/>
          <w:b/>
          <w:bCs/>
          <w:u w:val="single"/>
        </w:rPr>
        <w:t xml:space="preserve"> the </w:t>
      </w:r>
      <w:r w:rsidRPr="00A13CCC">
        <w:rPr>
          <w:rFonts w:eastAsia="Calibri"/>
          <w:b/>
          <w:bCs/>
          <w:highlight w:val="cyan"/>
          <w:u w:val="single"/>
        </w:rPr>
        <w:t>economic implosion, which could delay</w:t>
      </w:r>
      <w:r w:rsidRPr="00A13CCC">
        <w:rPr>
          <w:rFonts w:eastAsia="Calibri"/>
          <w:b/>
          <w:bCs/>
          <w:u w:val="single"/>
        </w:rPr>
        <w:t xml:space="preserve"> the development of sustainable </w:t>
      </w:r>
      <w:r w:rsidRPr="00A13CCC">
        <w:rPr>
          <w:rFonts w:eastAsia="Calibri"/>
          <w:b/>
          <w:bCs/>
          <w:highlight w:val="cyan"/>
          <w:u w:val="single"/>
        </w:rPr>
        <w:t>alternative energy</w:t>
      </w:r>
      <w:r w:rsidRPr="00A13CCC">
        <w:rPr>
          <w:rFonts w:eastAsia="Calibri"/>
          <w:b/>
          <w:bCs/>
          <w:u w:val="single"/>
        </w:rPr>
        <w:t>.</w:t>
      </w:r>
      <w:r w:rsidRPr="00745529">
        <w:rPr>
          <w:rFonts w:eastAsia="Calibri"/>
          <w:sz w:val="14"/>
        </w:rPr>
        <w:t xml:space="preserve"> Second, while the environmental picture could temporarily improve during the economic implosion, </w:t>
      </w:r>
      <w:r w:rsidRPr="00A13CCC">
        <w:rPr>
          <w:rFonts w:eastAsia="Calibri"/>
          <w:b/>
          <w:bCs/>
          <w:u w:val="single"/>
        </w:rPr>
        <w:t>the carrying capacity will eventually be exceeded yet again as the economic growth resumes</w:t>
      </w:r>
      <w:r w:rsidRPr="00745529">
        <w:rPr>
          <w:rFonts w:eastAsia="Calibri"/>
          <w:sz w:val="14"/>
        </w:rPr>
        <w:t xml:space="preserve">, as we illustrate in Fig. 2. Third, given that crude oil is an investable asset, </w:t>
      </w:r>
      <w:r w:rsidRPr="00A13CCC">
        <w:rPr>
          <w:rFonts w:eastAsia="Calibri"/>
          <w:b/>
          <w:bCs/>
          <w:u w:val="single"/>
        </w:rPr>
        <w:t xml:space="preserve">it is likely that the price of crude </w:t>
      </w:r>
      <w:r w:rsidRPr="00A13CCC">
        <w:rPr>
          <w:rFonts w:eastAsia="Calibri"/>
          <w:b/>
          <w:bCs/>
          <w:highlight w:val="cyan"/>
          <w:u w:val="single"/>
        </w:rPr>
        <w:t>oil would correct</w:t>
      </w:r>
      <w:r w:rsidRPr="00A13CCC">
        <w:rPr>
          <w:rFonts w:eastAsia="Calibri"/>
          <w:b/>
          <w:bCs/>
          <w:u w:val="single"/>
        </w:rPr>
        <w:t xml:space="preserve"> during the implosion due to deleveraging, deflation, and the decrease in demand for energy, </w:t>
      </w:r>
      <w:r w:rsidRPr="00745529">
        <w:rPr>
          <w:rFonts w:eastAsia="Calibri"/>
          <w:sz w:val="14"/>
        </w:rPr>
        <w:t xml:space="preserve">which are likely to be only temporarily positive for ecological concerns. However, </w:t>
      </w:r>
      <w:r w:rsidRPr="00A13CCC">
        <w:rPr>
          <w:rFonts w:eastAsia="Calibri"/>
          <w:b/>
          <w:bCs/>
          <w:u w:val="single"/>
        </w:rPr>
        <w:t xml:space="preserve">the temporary </w:t>
      </w:r>
      <w:r w:rsidRPr="00A13CCC">
        <w:rPr>
          <w:rFonts w:eastAsia="Calibri"/>
          <w:b/>
          <w:bCs/>
          <w:highlight w:val="cyan"/>
          <w:u w:val="single"/>
        </w:rPr>
        <w:t>lower</w:t>
      </w:r>
      <w:r w:rsidRPr="00A13CCC">
        <w:rPr>
          <w:rFonts w:eastAsia="Calibri"/>
          <w:b/>
          <w:bCs/>
          <w:u w:val="single"/>
        </w:rPr>
        <w:t xml:space="preserve"> crude oil </w:t>
      </w:r>
      <w:r w:rsidRPr="00A13CCC">
        <w:rPr>
          <w:rFonts w:eastAsia="Calibri"/>
          <w:b/>
          <w:bCs/>
          <w:highlight w:val="cyan"/>
          <w:u w:val="single"/>
        </w:rPr>
        <w:t>prices would</w:t>
      </w:r>
      <w:r w:rsidRPr="00A13CCC">
        <w:rPr>
          <w:rFonts w:eastAsia="Calibri"/>
          <w:b/>
          <w:bCs/>
          <w:u w:val="single"/>
        </w:rPr>
        <w:t xml:space="preserve"> also </w:t>
      </w:r>
      <w:r w:rsidRPr="00523B1B">
        <w:rPr>
          <w:rStyle w:val="Emphasis"/>
          <w:highlight w:val="cyan"/>
        </w:rPr>
        <w:t>put climate</w:t>
      </w:r>
      <w:r w:rsidRPr="00523B1B">
        <w:rPr>
          <w:rStyle w:val="Emphasis"/>
        </w:rPr>
        <w:t xml:space="preserve"> change </w:t>
      </w:r>
      <w:r w:rsidRPr="00523B1B">
        <w:rPr>
          <w:rStyle w:val="Emphasis"/>
          <w:highlight w:val="cyan"/>
        </w:rPr>
        <w:t>issues on the backburner</w:t>
      </w:r>
      <w:r w:rsidRPr="00745529">
        <w:rPr>
          <w:rFonts w:eastAsia="Calibri"/>
          <w:sz w:val="14"/>
          <w:highlight w:val="cyan"/>
        </w:rPr>
        <w:t xml:space="preserve">, </w:t>
      </w:r>
      <w:r w:rsidRPr="00A13CCC">
        <w:rPr>
          <w:rFonts w:eastAsia="Calibri"/>
          <w:b/>
          <w:bCs/>
          <w:highlight w:val="cyan"/>
          <w:u w:val="single"/>
        </w:rPr>
        <w:t>and</w:t>
      </w:r>
      <w:r w:rsidRPr="00745529">
        <w:rPr>
          <w:rFonts w:eastAsia="Calibri"/>
          <w:sz w:val="14"/>
        </w:rPr>
        <w:t xml:space="preserve"> thus, </w:t>
      </w:r>
      <w:r w:rsidRPr="00A13CCC">
        <w:rPr>
          <w:rFonts w:eastAsia="Calibri"/>
          <w:b/>
          <w:bCs/>
          <w:highlight w:val="cyan"/>
          <w:u w:val="single"/>
        </w:rPr>
        <w:t>limit</w:t>
      </w:r>
      <w:r w:rsidRPr="00A13CCC">
        <w:rPr>
          <w:rFonts w:eastAsia="Calibri"/>
          <w:b/>
          <w:bCs/>
          <w:u w:val="single"/>
        </w:rPr>
        <w:t xml:space="preserve"> the interest in </w:t>
      </w:r>
      <w:r w:rsidRPr="00A13CCC">
        <w:rPr>
          <w:rFonts w:eastAsia="Calibri"/>
          <w:b/>
          <w:bCs/>
          <w:highlight w:val="cyan"/>
          <w:u w:val="single"/>
        </w:rPr>
        <w:t xml:space="preserve">development of </w:t>
      </w:r>
      <w:r w:rsidRPr="00745529">
        <w:rPr>
          <w:rStyle w:val="Emphasis"/>
          <w:highlight w:val="cyan"/>
        </w:rPr>
        <w:t>alt</w:t>
      </w:r>
      <w:r w:rsidRPr="00A13CCC">
        <w:rPr>
          <w:rFonts w:eastAsia="Calibri"/>
          <w:b/>
          <w:bCs/>
          <w:u w:val="single"/>
        </w:rPr>
        <w:t xml:space="preserve">ernative </w:t>
      </w:r>
      <w:r w:rsidRPr="00A13CCC">
        <w:rPr>
          <w:rFonts w:eastAsia="Calibri"/>
          <w:b/>
          <w:bCs/>
          <w:highlight w:val="cyan"/>
          <w:u w:val="single"/>
        </w:rPr>
        <w:t>energy</w:t>
      </w:r>
      <w:r w:rsidRPr="00A13CCC">
        <w:rPr>
          <w:rFonts w:eastAsia="Calibri"/>
          <w:b/>
          <w:bCs/>
          <w:u w:val="single"/>
        </w:rPr>
        <w:t xml:space="preserve"> projects.</w:t>
      </w:r>
      <w:r w:rsidRPr="00745529">
        <w:rPr>
          <w:rFonts w:eastAsia="Calibri"/>
          <w:sz w:val="14"/>
        </w:rPr>
        <w:t xml:space="preserve"> Thus, in the long run, the </w:t>
      </w:r>
      <w:r w:rsidRPr="00A13CCC">
        <w:rPr>
          <w:rFonts w:eastAsia="Calibri"/>
          <w:b/>
          <w:bCs/>
          <w:u w:val="singl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rsidRPr="00745529">
        <w:rPr>
          <w:rFonts w:eastAsia="Calibri"/>
          <w:sz w:val="14"/>
        </w:rPr>
        <w:t>.</w:t>
      </w:r>
    </w:p>
    <w:p w14:paraId="4BDF0B90" w14:textId="77777777" w:rsidR="00B2558F" w:rsidRDefault="00B2558F" w:rsidP="00B2558F">
      <w:pPr>
        <w:pStyle w:val="Heading4"/>
      </w:pPr>
      <w:r>
        <w:t>2. Nuke war massively turns warming</w:t>
      </w:r>
    </w:p>
    <w:p w14:paraId="46CB7F95" w14:textId="77777777" w:rsidR="00B2558F" w:rsidRPr="00C250F7" w:rsidRDefault="00B2558F" w:rsidP="00B2558F">
      <w:r>
        <w:t xml:space="preserve">Robinson </w:t>
      </w:r>
      <w:r w:rsidRPr="00C250F7">
        <w:rPr>
          <w:rStyle w:val="Style13ptBold"/>
        </w:rPr>
        <w:t>Meyer 22</w:t>
      </w:r>
      <w:r>
        <w:t>, Staff Writer at The Atlantic, Author of the Newsletter The Weekly Planet, and Co-Founder of the COVID Tracking Project at The Atlantic, “On Top of Everything Else, Nuclear War Would Be a Climate Problem”, The Atlantic, 3/9/2022, https://www.theatlantic.com/science/archive/2022/03/nuclear-war-would-ravage-the-planets-climate/627005/</w:t>
      </w:r>
    </w:p>
    <w:p w14:paraId="07EA6308" w14:textId="77777777" w:rsidR="00B2558F" w:rsidRPr="00C250F7" w:rsidRDefault="00B2558F" w:rsidP="00B2558F">
      <w:pPr>
        <w:rPr>
          <w:sz w:val="16"/>
        </w:rPr>
      </w:pPr>
      <w:r w:rsidRPr="00C250F7">
        <w:rPr>
          <w:sz w:val="16"/>
        </w:rPr>
        <w:t xml:space="preserve">But </w:t>
      </w:r>
      <w:r w:rsidRPr="00C250F7">
        <w:rPr>
          <w:rStyle w:val="StyleUnderline"/>
        </w:rPr>
        <w:t xml:space="preserve">energy is not the </w:t>
      </w:r>
      <w:r w:rsidRPr="00C250F7">
        <w:rPr>
          <w:rStyle w:val="Emphasis"/>
        </w:rPr>
        <w:t>only</w:t>
      </w:r>
      <w:r w:rsidRPr="00C250F7">
        <w:rPr>
          <w:rStyle w:val="StyleUnderline"/>
        </w:rPr>
        <w:t xml:space="preserve"> domain that has a </w:t>
      </w:r>
      <w:r w:rsidRPr="00C250F7">
        <w:rPr>
          <w:rStyle w:val="Emphasis"/>
        </w:rPr>
        <w:t>direct bearing</w:t>
      </w:r>
      <w:r w:rsidRPr="00C250F7">
        <w:rPr>
          <w:rStyle w:val="StyleUnderline"/>
        </w:rPr>
        <w:t xml:space="preserve"> on</w:t>
      </w:r>
      <w:r w:rsidRPr="00C250F7">
        <w:rPr>
          <w:sz w:val="16"/>
        </w:rPr>
        <w:t xml:space="preserve"> whether we have a livable </w:t>
      </w:r>
      <w:r w:rsidRPr="00C250F7">
        <w:rPr>
          <w:rStyle w:val="StyleUnderline"/>
        </w:rPr>
        <w:t>climate or not. So does</w:t>
      </w:r>
      <w:r w:rsidRPr="00C250F7">
        <w:rPr>
          <w:sz w:val="16"/>
        </w:rPr>
        <w:t xml:space="preserve"> foreign policy—specifically, </w:t>
      </w:r>
      <w:r w:rsidRPr="00C250F7">
        <w:rPr>
          <w:rStyle w:val="Emphasis"/>
        </w:rPr>
        <w:t>nuclear war</w:t>
      </w:r>
      <w:r w:rsidRPr="00C250F7">
        <w:rPr>
          <w:sz w:val="16"/>
        </w:rPr>
        <w:t>.</w:t>
      </w:r>
    </w:p>
    <w:p w14:paraId="45E5CC99" w14:textId="77777777" w:rsidR="00B2558F" w:rsidRPr="00C250F7" w:rsidRDefault="00B2558F" w:rsidP="00B2558F">
      <w:pPr>
        <w:rPr>
          <w:sz w:val="16"/>
        </w:rPr>
      </w:pPr>
      <w:r w:rsidRPr="00C250F7">
        <w:rPr>
          <w:sz w:val="16"/>
        </w:rPr>
        <w:t xml:space="preserve">Since Russia invaded Ukraine two weeks ago, that threat has become a lot more real: Many Americans, including artists, climate-concerned progressives, and even a few lawmakers, have come out in support of a “no-fly zone.” But despite its euphemistic name, a no-fly zone means that NATO and the United States issue a credible threat that they will shoot down any enemy plane in Ukrainian territory. This would require U.S. bombing runs into Russian territory to eliminate air defenses, bringing the U.S. and Russia into open war, and it would have a reasonable chance of prompting </w:t>
      </w:r>
      <w:r w:rsidRPr="00C250F7">
        <w:rPr>
          <w:rStyle w:val="StyleUnderline"/>
        </w:rPr>
        <w:t>a nuclear exchange</w:t>
      </w:r>
      <w:r w:rsidRPr="00C250F7">
        <w:rPr>
          <w:sz w:val="16"/>
        </w:rPr>
        <w:t xml:space="preserve">. And it </w:t>
      </w:r>
      <w:r w:rsidRPr="00C250F7">
        <w:rPr>
          <w:rStyle w:val="StyleUnderline"/>
        </w:rPr>
        <w:t xml:space="preserve">would be </w:t>
      </w:r>
      <w:r w:rsidRPr="00A47801">
        <w:rPr>
          <w:rStyle w:val="Emphasis"/>
          <w:highlight w:val="cyan"/>
        </w:rPr>
        <w:t>worse</w:t>
      </w:r>
      <w:r w:rsidRPr="00A47801">
        <w:rPr>
          <w:rStyle w:val="StyleUnderline"/>
        </w:rPr>
        <w:t xml:space="preserve"> for the </w:t>
      </w:r>
      <w:r w:rsidRPr="00A47801">
        <w:rPr>
          <w:rStyle w:val="Emphasis"/>
        </w:rPr>
        <w:t>climate</w:t>
      </w:r>
      <w:r w:rsidRPr="00A47801">
        <w:rPr>
          <w:rStyle w:val="StyleUnderline"/>
        </w:rPr>
        <w:t xml:space="preserve"> </w:t>
      </w:r>
      <w:r w:rsidRPr="00A47801">
        <w:rPr>
          <w:rStyle w:val="StyleUnderline"/>
          <w:highlight w:val="cyan"/>
        </w:rPr>
        <w:t xml:space="preserve">than </w:t>
      </w:r>
      <w:r w:rsidRPr="00A47801">
        <w:rPr>
          <w:rStyle w:val="Emphasis"/>
          <w:highlight w:val="cyan"/>
        </w:rPr>
        <w:t>any energy policy</w:t>
      </w:r>
      <w:r w:rsidRPr="00C250F7">
        <w:rPr>
          <w:rStyle w:val="StyleUnderline"/>
        </w:rPr>
        <w:t xml:space="preserve"> that</w:t>
      </w:r>
      <w:r w:rsidRPr="00C250F7">
        <w:rPr>
          <w:sz w:val="16"/>
        </w:rPr>
        <w:t xml:space="preserve"> Donald </w:t>
      </w:r>
      <w:r w:rsidRPr="00C250F7">
        <w:rPr>
          <w:rStyle w:val="Emphasis"/>
        </w:rPr>
        <w:t>Trump</w:t>
      </w:r>
      <w:r w:rsidRPr="00C250F7">
        <w:rPr>
          <w:rStyle w:val="StyleUnderline"/>
        </w:rPr>
        <w:t xml:space="preserve"> ever proposed</w:t>
      </w:r>
      <w:r w:rsidRPr="00C250F7">
        <w:rPr>
          <w:sz w:val="16"/>
        </w:rPr>
        <w:t>.</w:t>
      </w:r>
    </w:p>
    <w:p w14:paraId="1BE6E73F" w14:textId="77777777" w:rsidR="00B2558F" w:rsidRPr="00C250F7" w:rsidRDefault="00B2558F" w:rsidP="00B2558F">
      <w:pPr>
        <w:rPr>
          <w:sz w:val="16"/>
        </w:rPr>
      </w:pPr>
      <w:r w:rsidRPr="00C250F7">
        <w:rPr>
          <w:sz w:val="16"/>
        </w:rPr>
        <w:t>I mean this quite literally</w:t>
      </w:r>
      <w:r w:rsidRPr="00A47801">
        <w:rPr>
          <w:sz w:val="16"/>
        </w:rPr>
        <w:t xml:space="preserve">. </w:t>
      </w:r>
      <w:r w:rsidRPr="00A47801">
        <w:rPr>
          <w:rStyle w:val="StyleUnderline"/>
        </w:rPr>
        <w:t xml:space="preserve">If you are worried about </w:t>
      </w:r>
      <w:r w:rsidRPr="00A47801">
        <w:rPr>
          <w:rStyle w:val="Emphasis"/>
        </w:rPr>
        <w:t>rapid, catastrophic changes</w:t>
      </w:r>
      <w:r w:rsidRPr="00A47801">
        <w:rPr>
          <w:rStyle w:val="StyleUnderline"/>
        </w:rPr>
        <w:t xml:space="preserve"> to the planet’s climate, then you must be</w:t>
      </w:r>
      <w:r w:rsidRPr="00C250F7">
        <w:rPr>
          <w:rStyle w:val="StyleUnderline"/>
        </w:rPr>
        <w:t xml:space="preserve"> worried about </w:t>
      </w:r>
      <w:r w:rsidRPr="00C250F7">
        <w:rPr>
          <w:rStyle w:val="Emphasis"/>
        </w:rPr>
        <w:t>nuclear war</w:t>
      </w:r>
      <w:r w:rsidRPr="00C250F7">
        <w:rPr>
          <w:sz w:val="16"/>
        </w:rPr>
        <w:t xml:space="preserve">. That is because, on top of killing tens of millions of people, </w:t>
      </w:r>
      <w:r w:rsidRPr="00A47801">
        <w:rPr>
          <w:rStyle w:val="Emphasis"/>
          <w:highlight w:val="cyan"/>
        </w:rPr>
        <w:t>even a</w:t>
      </w:r>
      <w:r w:rsidRPr="00C250F7">
        <w:rPr>
          <w:sz w:val="16"/>
        </w:rPr>
        <w:t xml:space="preserve"> relatively </w:t>
      </w:r>
      <w:r w:rsidRPr="00A47801">
        <w:rPr>
          <w:rStyle w:val="Emphasis"/>
          <w:highlight w:val="cyan"/>
        </w:rPr>
        <w:t>“minor” exchange</w:t>
      </w:r>
      <w:r w:rsidRPr="00C250F7">
        <w:rPr>
          <w:sz w:val="16"/>
        </w:rPr>
        <w:t xml:space="preserve"> of nuclear weapons </w:t>
      </w:r>
      <w:r w:rsidRPr="00A47801">
        <w:rPr>
          <w:rStyle w:val="StyleUnderline"/>
          <w:highlight w:val="cyan"/>
        </w:rPr>
        <w:t xml:space="preserve">would </w:t>
      </w:r>
      <w:r w:rsidRPr="00A47801">
        <w:rPr>
          <w:rStyle w:val="Emphasis"/>
          <w:highlight w:val="cyan"/>
        </w:rPr>
        <w:t>wreck</w:t>
      </w:r>
      <w:r w:rsidRPr="00C250F7">
        <w:rPr>
          <w:rStyle w:val="Emphasis"/>
        </w:rPr>
        <w:t xml:space="preserve"> the planet’s </w:t>
      </w:r>
      <w:r w:rsidRPr="00A47801">
        <w:rPr>
          <w:rStyle w:val="Emphasis"/>
          <w:highlight w:val="cyan"/>
        </w:rPr>
        <w:t>climate</w:t>
      </w:r>
      <w:r w:rsidRPr="00C250F7">
        <w:rPr>
          <w:rStyle w:val="StyleUnderline"/>
        </w:rPr>
        <w:t xml:space="preserve"> in enormous and long-lasting ways</w:t>
      </w:r>
      <w:r w:rsidRPr="00C250F7">
        <w:rPr>
          <w:sz w:val="16"/>
        </w:rPr>
        <w:t>.</w:t>
      </w:r>
    </w:p>
    <w:p w14:paraId="04421151" w14:textId="77777777" w:rsidR="00B2558F" w:rsidRPr="00C250F7" w:rsidRDefault="00B2558F" w:rsidP="00B2558F">
      <w:pPr>
        <w:rPr>
          <w:sz w:val="16"/>
        </w:rPr>
      </w:pPr>
      <w:r w:rsidRPr="00C250F7">
        <w:rPr>
          <w:sz w:val="16"/>
        </w:rPr>
        <w:t>Consider a one-megaton nuke, reportedly the size of a warhead on a modern Russian intercontinental ballistic missile. (Warheads on U.S. ICBMs can be even larger.) A detonation of a bomb that size would, within about a four-mile radius, produce winds equal to those in a Category 5 hurricane, immediately flattening buildings, knocking down power lines, and triggering gas leaks. Anyone within seven miles of the detonation would suffer third-degree burns, the kind that sear and blister flesh. These conditions—and note that I have left out the organ-destroying effects of radiation—would rapidly turn an eight-mile blast radius into a zone of total human misery. But only at this moment of the war do the climate consequences truly begin.</w:t>
      </w:r>
    </w:p>
    <w:p w14:paraId="759EF117" w14:textId="77777777" w:rsidR="00B2558F" w:rsidRPr="00C250F7" w:rsidRDefault="00B2558F" w:rsidP="00B2558F">
      <w:pPr>
        <w:rPr>
          <w:sz w:val="16"/>
        </w:rPr>
      </w:pPr>
      <w:r w:rsidRPr="00C250F7">
        <w:rPr>
          <w:sz w:val="16"/>
        </w:rPr>
        <w:t xml:space="preserve">The hot, dry, hurricane-force winds would act like a supercharged version of California’s Santa Ana winds, which have triggered some of the state’s worst wildfires. </w:t>
      </w:r>
      <w:r w:rsidRPr="00C250F7">
        <w:rPr>
          <w:rStyle w:val="Emphasis"/>
        </w:rPr>
        <w:t>Even</w:t>
      </w:r>
      <w:r w:rsidRPr="00C250F7">
        <w:rPr>
          <w:rStyle w:val="StyleUnderline"/>
        </w:rPr>
        <w:t xml:space="preserve"> in a </w:t>
      </w:r>
      <w:r w:rsidRPr="00C250F7">
        <w:rPr>
          <w:rStyle w:val="Emphasis"/>
        </w:rPr>
        <w:t>small</w:t>
      </w:r>
      <w:r w:rsidRPr="00C250F7">
        <w:rPr>
          <w:rStyle w:val="StyleUnderline"/>
        </w:rPr>
        <w:t xml:space="preserve"> war</w:t>
      </w:r>
      <w:r w:rsidRPr="00C250F7">
        <w:rPr>
          <w:sz w:val="16"/>
        </w:rPr>
        <w:t>, that would happen at dozens of places around the planet, igniting urban and wildland forest fires as large as small states. A 2007 study estimated that if 100 small nuclear weapons were detonated, a number equal to only 0.03 percent of the planet’s total arsenal, the number of “direct fatalities due to fire and smoke would be comparable to those worldwide in World War II.” Towering clouds would carry more than five megatons of soot and ash from these fires high into the atmosphere.</w:t>
      </w:r>
    </w:p>
    <w:p w14:paraId="6D94070C" w14:textId="77777777" w:rsidR="00B2558F" w:rsidRPr="00C250F7" w:rsidRDefault="00B2558F" w:rsidP="00B2558F">
      <w:pPr>
        <w:rPr>
          <w:sz w:val="16"/>
        </w:rPr>
      </w:pPr>
      <w:r w:rsidRPr="00C250F7">
        <w:rPr>
          <w:sz w:val="16"/>
        </w:rPr>
        <w:t xml:space="preserve">All this </w:t>
      </w:r>
      <w:r w:rsidRPr="00C250F7">
        <w:rPr>
          <w:rStyle w:val="StyleUnderline"/>
        </w:rPr>
        <w:t xml:space="preserve">carbon would </w:t>
      </w:r>
      <w:r w:rsidRPr="00C250F7">
        <w:rPr>
          <w:rStyle w:val="Emphasis"/>
        </w:rPr>
        <w:t>transform the climate</w:t>
      </w:r>
      <w:r w:rsidRPr="00C250F7">
        <w:rPr>
          <w:sz w:val="16"/>
        </w:rPr>
        <w:t xml:space="preserve">, shielding it from the sun’s heat. Within months, the planet’s average temperature would fall by more than 2 degrees Fahrenheit; some amount of this cooling would persist for more than a decade. But far from reversing climate change, this </w:t>
      </w:r>
      <w:r w:rsidRPr="00C250F7">
        <w:rPr>
          <w:rStyle w:val="StyleUnderline"/>
        </w:rPr>
        <w:t xml:space="preserve">cooling would be </w:t>
      </w:r>
      <w:r w:rsidRPr="00C250F7">
        <w:rPr>
          <w:rStyle w:val="Emphasis"/>
        </w:rPr>
        <w:t>destabilizing</w:t>
      </w:r>
      <w:r w:rsidRPr="00C250F7">
        <w:rPr>
          <w:sz w:val="16"/>
        </w:rPr>
        <w:t>. It would reduce global precipitation by about 10 percent, inducing global drought conditions. In parts of North America and Europe, the growing season would shorten by 10 to 20 days.</w:t>
      </w:r>
    </w:p>
    <w:p w14:paraId="62DF55C3" w14:textId="77777777" w:rsidR="00B2558F" w:rsidRPr="00C250F7" w:rsidRDefault="00B2558F" w:rsidP="00B2558F">
      <w:pPr>
        <w:rPr>
          <w:sz w:val="16"/>
        </w:rPr>
      </w:pPr>
      <w:r w:rsidRPr="00C250F7">
        <w:rPr>
          <w:rStyle w:val="StyleUnderline"/>
        </w:rPr>
        <w:t xml:space="preserve">This would prompt a </w:t>
      </w:r>
      <w:r w:rsidRPr="00C250F7">
        <w:rPr>
          <w:rStyle w:val="Emphasis"/>
        </w:rPr>
        <w:t>global food crisis</w:t>
      </w:r>
      <w:r w:rsidRPr="00C250F7">
        <w:rPr>
          <w:sz w:val="16"/>
        </w:rPr>
        <w:t xml:space="preserve"> the world hasn’t seen in modern times. Corn, wheat, and soybean yields would all decline by more than 11 percent over five years. In a slightly larger conflict—involving, say, 250 of the world’s 13,080 nuclear weapons—the oceans would become less bountiful; the </w:t>
      </w:r>
      <w:r w:rsidRPr="00C250F7">
        <w:rPr>
          <w:rStyle w:val="StyleUnderline"/>
        </w:rPr>
        <w:t xml:space="preserve">photosynthesizing </w:t>
      </w:r>
      <w:r w:rsidRPr="00C250F7">
        <w:rPr>
          <w:rStyle w:val="Emphasis"/>
        </w:rPr>
        <w:t>plankton</w:t>
      </w:r>
      <w:r w:rsidRPr="00C250F7">
        <w:rPr>
          <w:sz w:val="16"/>
        </w:rPr>
        <w:t xml:space="preserve"> that form the basis of the marine food chain </w:t>
      </w:r>
      <w:r w:rsidRPr="00C250F7">
        <w:rPr>
          <w:rStyle w:val="StyleUnderline"/>
        </w:rPr>
        <w:t>would become</w:t>
      </w:r>
      <w:r w:rsidRPr="00C250F7">
        <w:rPr>
          <w:sz w:val="16"/>
        </w:rPr>
        <w:t xml:space="preserve"> 5 to 15 percent </w:t>
      </w:r>
      <w:r w:rsidRPr="00C250F7">
        <w:rPr>
          <w:rStyle w:val="StyleUnderline"/>
        </w:rPr>
        <w:t>less productive</w:t>
      </w:r>
      <w:r w:rsidRPr="00C250F7">
        <w:rPr>
          <w:sz w:val="16"/>
        </w:rPr>
        <w:t xml:space="preserve">. In the case of a U.S.-Russia war, </w:t>
      </w:r>
      <w:r w:rsidRPr="00C250F7">
        <w:rPr>
          <w:rStyle w:val="StyleUnderline"/>
        </w:rPr>
        <w:t>fishers worldwide would see</w:t>
      </w:r>
      <w:r w:rsidRPr="00C250F7">
        <w:rPr>
          <w:sz w:val="16"/>
        </w:rPr>
        <w:t xml:space="preserve"> their </w:t>
      </w:r>
      <w:r w:rsidRPr="00C250F7">
        <w:rPr>
          <w:rStyle w:val="StyleUnderline"/>
        </w:rPr>
        <w:t>catches decline</w:t>
      </w:r>
      <w:r w:rsidRPr="00C250F7">
        <w:rPr>
          <w:sz w:val="16"/>
        </w:rPr>
        <w:t xml:space="preserve"> by nearly 30 percent.</w:t>
      </w:r>
    </w:p>
    <w:p w14:paraId="2CEA042A" w14:textId="77777777" w:rsidR="00B2558F" w:rsidRPr="00C250F7" w:rsidRDefault="00B2558F" w:rsidP="00B2558F">
      <w:pPr>
        <w:rPr>
          <w:sz w:val="16"/>
        </w:rPr>
      </w:pPr>
      <w:r w:rsidRPr="00C250F7">
        <w:rPr>
          <w:sz w:val="16"/>
        </w:rPr>
        <w:t xml:space="preserve">And even though the world would get cooler, </w:t>
      </w:r>
      <w:r w:rsidRPr="00C250F7">
        <w:rPr>
          <w:rStyle w:val="StyleUnderline"/>
        </w:rPr>
        <w:t xml:space="preserve">the </w:t>
      </w:r>
      <w:r w:rsidRPr="00C250F7">
        <w:rPr>
          <w:rStyle w:val="Emphasis"/>
        </w:rPr>
        <w:t>nuclear winter</w:t>
      </w:r>
      <w:r w:rsidRPr="00C250F7">
        <w:rPr>
          <w:sz w:val="16"/>
        </w:rPr>
        <w:t xml:space="preserve"> resulting from a full-blown global conflict (or even “nuclear fall,” as some researchers prefer) </w:t>
      </w:r>
      <w:r w:rsidRPr="00C250F7">
        <w:rPr>
          <w:rStyle w:val="StyleUnderline"/>
        </w:rPr>
        <w:t>would not reverse</w:t>
      </w:r>
      <w:r w:rsidRPr="00C250F7">
        <w:rPr>
          <w:sz w:val="16"/>
        </w:rPr>
        <w:t xml:space="preserve"> the effect of what we might morbidly call </w:t>
      </w:r>
      <w:r w:rsidRPr="00C250F7">
        <w:rPr>
          <w:rStyle w:val="StyleUnderline"/>
        </w:rPr>
        <w:t>“traditional”</w:t>
      </w:r>
      <w:r w:rsidRPr="00C250F7">
        <w:rPr>
          <w:sz w:val="16"/>
        </w:rPr>
        <w:t xml:space="preserve"> human-caused </w:t>
      </w:r>
      <w:r w:rsidRPr="00C250F7">
        <w:rPr>
          <w:rStyle w:val="StyleUnderline"/>
        </w:rPr>
        <w:t xml:space="preserve">climate change. In the </w:t>
      </w:r>
      <w:r w:rsidRPr="00A47801">
        <w:rPr>
          <w:rStyle w:val="Emphasis"/>
          <w:highlight w:val="cyan"/>
        </w:rPr>
        <w:t>short term</w:t>
      </w:r>
      <w:r w:rsidRPr="00C250F7">
        <w:rPr>
          <w:rStyle w:val="StyleUnderline"/>
        </w:rPr>
        <w:t xml:space="preserve">, the </w:t>
      </w:r>
      <w:r w:rsidRPr="00A47801">
        <w:rPr>
          <w:rStyle w:val="StyleUnderline"/>
          <w:highlight w:val="cyan"/>
        </w:rPr>
        <w:t>effects</w:t>
      </w:r>
      <w:r w:rsidRPr="00C250F7">
        <w:rPr>
          <w:rStyle w:val="StyleUnderline"/>
        </w:rPr>
        <w:t xml:space="preserve"> of </w:t>
      </w:r>
      <w:r w:rsidRPr="00C250F7">
        <w:rPr>
          <w:rStyle w:val="Emphasis"/>
        </w:rPr>
        <w:t>ocean acidification</w:t>
      </w:r>
      <w:r w:rsidRPr="00C250F7">
        <w:rPr>
          <w:rStyle w:val="StyleUnderline"/>
        </w:rPr>
        <w:t xml:space="preserve"> would get </w:t>
      </w:r>
      <w:r w:rsidRPr="00C250F7">
        <w:rPr>
          <w:rStyle w:val="Emphasis"/>
        </w:rPr>
        <w:t>worse</w:t>
      </w:r>
      <w:r w:rsidRPr="00C250F7">
        <w:rPr>
          <w:sz w:val="16"/>
        </w:rPr>
        <w:t xml:space="preserve">, not better. The layer of </w:t>
      </w:r>
      <w:r w:rsidRPr="00C250F7">
        <w:rPr>
          <w:rStyle w:val="StyleUnderline"/>
        </w:rPr>
        <w:t>smoke</w:t>
      </w:r>
      <w:r w:rsidRPr="00C250F7">
        <w:rPr>
          <w:sz w:val="16"/>
        </w:rPr>
        <w:t xml:space="preserve"> in the atmosphere </w:t>
      </w:r>
      <w:r w:rsidRPr="00A47801">
        <w:rPr>
          <w:rStyle w:val="StyleUnderline"/>
          <w:highlight w:val="cyan"/>
        </w:rPr>
        <w:t>would destroy</w:t>
      </w:r>
      <w:r w:rsidRPr="00C250F7">
        <w:rPr>
          <w:sz w:val="16"/>
        </w:rPr>
        <w:t xml:space="preserve"> as much as </w:t>
      </w:r>
      <w:r w:rsidRPr="00C250F7">
        <w:rPr>
          <w:rStyle w:val="Emphasis"/>
        </w:rPr>
        <w:t>75 percent</w:t>
      </w:r>
      <w:r w:rsidRPr="00C250F7">
        <w:rPr>
          <w:rStyle w:val="StyleUnderline"/>
        </w:rPr>
        <w:t xml:space="preserve"> of the </w:t>
      </w:r>
      <w:r w:rsidRPr="00A47801">
        <w:rPr>
          <w:rStyle w:val="Emphasis"/>
          <w:highlight w:val="cyan"/>
        </w:rPr>
        <w:t>ozone</w:t>
      </w:r>
      <w:r w:rsidRPr="00C250F7">
        <w:rPr>
          <w:rStyle w:val="Emphasis"/>
        </w:rPr>
        <w:t xml:space="preserve"> layer</w:t>
      </w:r>
      <w:r w:rsidRPr="00C250F7">
        <w:rPr>
          <w:sz w:val="16"/>
        </w:rPr>
        <w:t>. That means that more UV radiation would slip through the planet’s atmosphere, causing a pandemic of skin cancer and other medical issues. It would affect not just humans, either—even on the remotest islands, the higher UV rates would imperil plants and animals otherwise untouched by the global carnage.</w:t>
      </w:r>
    </w:p>
    <w:p w14:paraId="28AE8F6F" w14:textId="77777777" w:rsidR="00B2558F" w:rsidRPr="00C250F7" w:rsidRDefault="00B2558F" w:rsidP="00B2558F">
      <w:pPr>
        <w:rPr>
          <w:sz w:val="16"/>
        </w:rPr>
      </w:pPr>
      <w:r w:rsidRPr="00C250F7">
        <w:rPr>
          <w:sz w:val="16"/>
        </w:rPr>
        <w:t>Nowadays, we don’t tend to think of nuclear war as a climate problem, but concerns over these kinds of dangers were part of how modern climate change achieved political prominence in the first place. During the 1980s, a set of scientists raised the alarm about the effects of a nuclear winter and of the growing “hole in the ozone layer.” As the Stanford professor Paul N. Edwards writes in A Vast Machine, his magisterial history of climate modeling, these environmental issues taught the world that the planet’s entire atmosphere could come under threat at once, priming the public to understand the risks of global warming.</w:t>
      </w:r>
    </w:p>
    <w:p w14:paraId="4BC15670" w14:textId="77777777" w:rsidR="00B2558F" w:rsidRPr="00C250F7" w:rsidRDefault="00B2558F" w:rsidP="00B2558F">
      <w:pPr>
        <w:rPr>
          <w:sz w:val="16"/>
        </w:rPr>
      </w:pPr>
      <w:r w:rsidRPr="00C250F7">
        <w:rPr>
          <w:sz w:val="16"/>
        </w:rPr>
        <w:t>And even before that, climate science and nuclear-weapons engineering were twin disciplines of a sort. John von Neumann, a Princeton physicist and member of the Manhattan Project, took interest in the first programmable computer in 1945 because he hoped that it could solve two problems: the mechanics of a hydrogen-bomb explosion and the mathematical modeling of Earth’s climate. At the time, military interest in meteorology was high. Not only had a good weather forecast helped secure Allied victory on D-Day, but officials feared that weather manipulation would become a weapon in the unfolding Cold War.</w:t>
      </w:r>
    </w:p>
    <w:p w14:paraId="531DDA9B" w14:textId="77777777" w:rsidR="00B2558F" w:rsidRPr="00C250F7" w:rsidRDefault="00B2558F" w:rsidP="00B2558F">
      <w:pPr>
        <w:rPr>
          <w:sz w:val="16"/>
        </w:rPr>
      </w:pPr>
      <w:r w:rsidRPr="00C250F7">
        <w:rPr>
          <w:sz w:val="16"/>
        </w:rPr>
        <w:t>The worst fears of that era, thankfully, never came to pass. Or at least, they haven’t happened yet. It is up to us to make sure that they don’t.</w:t>
      </w:r>
    </w:p>
    <w:p w14:paraId="3B5856EF" w14:textId="77777777" w:rsidR="00B2558F" w:rsidRPr="00C250F7" w:rsidRDefault="00B2558F" w:rsidP="00B2558F">
      <w:pPr>
        <w:rPr>
          <w:sz w:val="16"/>
        </w:rPr>
      </w:pPr>
      <w:r w:rsidRPr="00C250F7">
        <w:rPr>
          <w:sz w:val="16"/>
        </w:rPr>
        <w:t xml:space="preserve">Outside of the direct effects of the bombs themselves, the full effect of a nuclear exchange could be even worse. </w:t>
      </w:r>
      <w:r w:rsidRPr="00A47801">
        <w:rPr>
          <w:rStyle w:val="StyleUnderline"/>
          <w:highlight w:val="cyan"/>
        </w:rPr>
        <w:t xml:space="preserve">If </w:t>
      </w:r>
      <w:r w:rsidRPr="00A47801">
        <w:rPr>
          <w:rStyle w:val="Emphasis"/>
          <w:highlight w:val="cyan"/>
        </w:rPr>
        <w:t>several years</w:t>
      </w:r>
      <w:r w:rsidRPr="00A47801">
        <w:rPr>
          <w:rStyle w:val="StyleUnderline"/>
          <w:highlight w:val="cyan"/>
        </w:rPr>
        <w:t xml:space="preserve"> of </w:t>
      </w:r>
      <w:r w:rsidRPr="00A47801">
        <w:rPr>
          <w:rStyle w:val="Emphasis"/>
          <w:highlight w:val="cyan"/>
        </w:rPr>
        <w:t>gas</w:t>
      </w:r>
      <w:r w:rsidRPr="00C250F7">
        <w:rPr>
          <w:rStyle w:val="Emphasis"/>
        </w:rPr>
        <w:t xml:space="preserve">oline- </w:t>
      </w:r>
      <w:r w:rsidRPr="00A47801">
        <w:rPr>
          <w:rStyle w:val="Emphasis"/>
          <w:highlight w:val="cyan"/>
        </w:rPr>
        <w:t>and diesel</w:t>
      </w:r>
      <w:r w:rsidRPr="00C250F7">
        <w:rPr>
          <w:rStyle w:val="Emphasis"/>
        </w:rPr>
        <w:t xml:space="preserve">-fueled conventional </w:t>
      </w:r>
      <w:r w:rsidRPr="00A47801">
        <w:rPr>
          <w:rStyle w:val="Emphasis"/>
          <w:highlight w:val="cyan"/>
        </w:rPr>
        <w:t>military op</w:t>
      </w:r>
      <w:r w:rsidRPr="00C250F7">
        <w:rPr>
          <w:rStyle w:val="Emphasis"/>
        </w:rPr>
        <w:t>eration</w:t>
      </w:r>
      <w:r w:rsidRPr="00A47801">
        <w:rPr>
          <w:rStyle w:val="Emphasis"/>
          <w:highlight w:val="cyan"/>
        </w:rPr>
        <w:t>s follow</w:t>
      </w:r>
      <w:r w:rsidRPr="00A47801">
        <w:rPr>
          <w:rStyle w:val="StyleUnderline"/>
        </w:rPr>
        <w:t>ed</w:t>
      </w:r>
      <w:r w:rsidRPr="00C250F7">
        <w:rPr>
          <w:rStyle w:val="StyleUnderline"/>
        </w:rPr>
        <w:t xml:space="preserve"> the global destruction, then the </w:t>
      </w:r>
      <w:r w:rsidRPr="00A47801">
        <w:rPr>
          <w:rStyle w:val="Emphasis"/>
          <w:highlight w:val="cyan"/>
        </w:rPr>
        <w:t>permanent</w:t>
      </w:r>
      <w:r w:rsidRPr="00A47801">
        <w:rPr>
          <w:rStyle w:val="StyleUnderline"/>
          <w:highlight w:val="cyan"/>
        </w:rPr>
        <w:t xml:space="preserve"> consequences for</w:t>
      </w:r>
      <w:r w:rsidRPr="00C250F7">
        <w:rPr>
          <w:rStyle w:val="StyleUnderline"/>
        </w:rPr>
        <w:t xml:space="preserve"> the </w:t>
      </w:r>
      <w:r w:rsidRPr="00A47801">
        <w:rPr>
          <w:rStyle w:val="StyleUnderline"/>
          <w:highlight w:val="cyan"/>
        </w:rPr>
        <w:t>climate</w:t>
      </w:r>
      <w:r w:rsidRPr="00C250F7">
        <w:rPr>
          <w:rStyle w:val="StyleUnderline"/>
        </w:rPr>
        <w:t xml:space="preserve"> system </w:t>
      </w:r>
      <w:r w:rsidRPr="00A47801">
        <w:rPr>
          <w:rStyle w:val="StyleUnderline"/>
          <w:highlight w:val="cyan"/>
        </w:rPr>
        <w:t>would be</w:t>
      </w:r>
      <w:r w:rsidRPr="00C250F7">
        <w:rPr>
          <w:rStyle w:val="StyleUnderline"/>
        </w:rPr>
        <w:t xml:space="preserve"> even </w:t>
      </w:r>
      <w:r w:rsidRPr="00A47801">
        <w:rPr>
          <w:rStyle w:val="Emphasis"/>
          <w:highlight w:val="cyan"/>
        </w:rPr>
        <w:t>worse</w:t>
      </w:r>
      <w:r w:rsidRPr="00A47801">
        <w:rPr>
          <w:rStyle w:val="StyleUnderline"/>
          <w:highlight w:val="cyan"/>
        </w:rPr>
        <w:t>.</w:t>
      </w:r>
      <w:r w:rsidRPr="00C250F7">
        <w:rPr>
          <w:rStyle w:val="StyleUnderline"/>
        </w:rPr>
        <w:t xml:space="preserve"> That would </w:t>
      </w:r>
      <w:r w:rsidRPr="00A47801">
        <w:rPr>
          <w:rStyle w:val="StyleUnderline"/>
          <w:highlight w:val="cyan"/>
        </w:rPr>
        <w:t>also</w:t>
      </w:r>
      <w:r w:rsidRPr="00C250F7">
        <w:rPr>
          <w:rStyle w:val="StyleUnderline"/>
        </w:rPr>
        <w:t xml:space="preserve"> be true </w:t>
      </w:r>
      <w:r w:rsidRPr="00A47801">
        <w:rPr>
          <w:rStyle w:val="StyleUnderline"/>
          <w:highlight w:val="cyan"/>
        </w:rPr>
        <w:t xml:space="preserve">if society tried to </w:t>
      </w:r>
      <w:r w:rsidRPr="00A47801">
        <w:rPr>
          <w:rStyle w:val="Emphasis"/>
          <w:highlight w:val="cyan"/>
        </w:rPr>
        <w:t>rebuild</w:t>
      </w:r>
      <w:r w:rsidRPr="00A47801">
        <w:rPr>
          <w:rStyle w:val="StyleUnderline"/>
          <w:highlight w:val="cyan"/>
        </w:rPr>
        <w:t xml:space="preserve"> by</w:t>
      </w:r>
      <w:r w:rsidRPr="00C250F7">
        <w:rPr>
          <w:rStyle w:val="StyleUnderline"/>
        </w:rPr>
        <w:t xml:space="preserve"> undertaking a </w:t>
      </w:r>
      <w:r w:rsidRPr="00A47801">
        <w:rPr>
          <w:rStyle w:val="Emphasis"/>
          <w:highlight w:val="cyan"/>
        </w:rPr>
        <w:t>fossil-powered reconstruction</w:t>
      </w:r>
      <w:r w:rsidRPr="00C250F7">
        <w:rPr>
          <w:rStyle w:val="StyleUnderline"/>
        </w:rPr>
        <w:t xml:space="preserve">—and that would </w:t>
      </w:r>
      <w:r w:rsidRPr="00A47801">
        <w:rPr>
          <w:rStyle w:val="Emphasis"/>
          <w:highlight w:val="cyan"/>
        </w:rPr>
        <w:t>very likely</w:t>
      </w:r>
      <w:r w:rsidRPr="00C250F7">
        <w:rPr>
          <w:rStyle w:val="StyleUnderline"/>
        </w:rPr>
        <w:t xml:space="preserve"> be the case. The </w:t>
      </w:r>
      <w:r w:rsidRPr="00A47801">
        <w:rPr>
          <w:rStyle w:val="StyleUnderline"/>
          <w:highlight w:val="cyan"/>
        </w:rPr>
        <w:t>ruins</w:t>
      </w:r>
      <w:r w:rsidRPr="00C250F7">
        <w:rPr>
          <w:rStyle w:val="StyleUnderline"/>
        </w:rPr>
        <w:t xml:space="preserve"> of</w:t>
      </w:r>
      <w:r w:rsidRPr="00C250F7">
        <w:rPr>
          <w:sz w:val="16"/>
        </w:rPr>
        <w:t xml:space="preserve"> our </w:t>
      </w:r>
      <w:r w:rsidRPr="00C250F7">
        <w:rPr>
          <w:rStyle w:val="StyleUnderline"/>
        </w:rPr>
        <w:t xml:space="preserve">postwar society </w:t>
      </w:r>
      <w:r w:rsidRPr="00A47801">
        <w:rPr>
          <w:rStyle w:val="StyleUnderline"/>
          <w:highlight w:val="cyan"/>
        </w:rPr>
        <w:t xml:space="preserve">would be </w:t>
      </w:r>
      <w:r w:rsidRPr="00A47801">
        <w:rPr>
          <w:rStyle w:val="Emphasis"/>
          <w:highlight w:val="cyan"/>
        </w:rPr>
        <w:t>poorer</w:t>
      </w:r>
      <w:r w:rsidRPr="00A47801">
        <w:rPr>
          <w:rStyle w:val="StyleUnderline"/>
          <w:highlight w:val="cyan"/>
        </w:rPr>
        <w:t xml:space="preserve">, and </w:t>
      </w:r>
      <w:r w:rsidRPr="00A47801">
        <w:rPr>
          <w:rStyle w:val="Emphasis"/>
          <w:highlight w:val="cyan"/>
        </w:rPr>
        <w:t>fossil reserves</w:t>
      </w:r>
      <w:r w:rsidRPr="00C250F7">
        <w:rPr>
          <w:rStyle w:val="StyleUnderline"/>
        </w:rPr>
        <w:t xml:space="preserve"> are the </w:t>
      </w:r>
      <w:r w:rsidRPr="00A47801">
        <w:rPr>
          <w:rStyle w:val="Emphasis"/>
          <w:highlight w:val="cyan"/>
        </w:rPr>
        <w:t>easiest</w:t>
      </w:r>
      <w:r w:rsidRPr="00C250F7">
        <w:rPr>
          <w:rStyle w:val="StyleUnderline"/>
        </w:rPr>
        <w:t xml:space="preserve"> energy sources </w:t>
      </w:r>
      <w:r w:rsidRPr="00A47801">
        <w:rPr>
          <w:rStyle w:val="StyleUnderline"/>
          <w:highlight w:val="cyan"/>
        </w:rPr>
        <w:t xml:space="preserve">to </w:t>
      </w:r>
      <w:r w:rsidRPr="00A47801">
        <w:rPr>
          <w:rStyle w:val="Emphasis"/>
          <w:highlight w:val="cyan"/>
        </w:rPr>
        <w:t>locate</w:t>
      </w:r>
      <w:r w:rsidRPr="00C250F7">
        <w:rPr>
          <w:rStyle w:val="StyleUnderline"/>
        </w:rPr>
        <w:t xml:space="preserve">. </w:t>
      </w:r>
      <w:r w:rsidRPr="00A47801">
        <w:rPr>
          <w:rStyle w:val="StyleUnderline"/>
          <w:highlight w:val="cyan"/>
        </w:rPr>
        <w:t>Renewables</w:t>
      </w:r>
      <w:r w:rsidRPr="00C250F7">
        <w:rPr>
          <w:sz w:val="16"/>
        </w:rPr>
        <w:t xml:space="preserve">, wind turbines, and other decarbonization technology, meanwhile, require secure factories, highly educated engineers, and complicated global networks of trade and exchange. They </w:t>
      </w:r>
      <w:r w:rsidRPr="00A47801">
        <w:rPr>
          <w:rStyle w:val="Emphasis"/>
          <w:highlight w:val="cyan"/>
        </w:rPr>
        <w:t>depend</w:t>
      </w:r>
      <w:r w:rsidRPr="00A47801">
        <w:rPr>
          <w:rStyle w:val="Emphasis"/>
        </w:rPr>
        <w:t xml:space="preserve">, in other words, </w:t>
      </w:r>
      <w:r w:rsidRPr="00A47801">
        <w:rPr>
          <w:rStyle w:val="Emphasis"/>
          <w:highlight w:val="cyan"/>
        </w:rPr>
        <w:t>on</w:t>
      </w:r>
      <w:r w:rsidRPr="00A47801">
        <w:rPr>
          <w:rStyle w:val="Emphasis"/>
        </w:rPr>
        <w:t xml:space="preserve"> everything that </w:t>
      </w:r>
      <w:r w:rsidRPr="00A47801">
        <w:rPr>
          <w:rStyle w:val="Emphasis"/>
          <w:highlight w:val="cyan"/>
        </w:rPr>
        <w:t>peace</w:t>
      </w:r>
      <w:r w:rsidRPr="00C250F7">
        <w:rPr>
          <w:rStyle w:val="StyleUnderline"/>
        </w:rPr>
        <w:t xml:space="preserve"> provides. </w:t>
      </w:r>
      <w:r w:rsidRPr="00A47801">
        <w:rPr>
          <w:rStyle w:val="StyleUnderline"/>
          <w:highlight w:val="cyan"/>
        </w:rPr>
        <w:t>Solving climate</w:t>
      </w:r>
      <w:r w:rsidRPr="00C250F7">
        <w:rPr>
          <w:rStyle w:val="StyleUnderline"/>
        </w:rPr>
        <w:t xml:space="preserve"> change </w:t>
      </w:r>
      <w:r w:rsidRPr="00A47801">
        <w:rPr>
          <w:rStyle w:val="StyleUnderline"/>
          <w:highlight w:val="cyan"/>
        </w:rPr>
        <w:t xml:space="preserve">is a </w:t>
      </w:r>
      <w:r w:rsidRPr="00A47801">
        <w:rPr>
          <w:rStyle w:val="Emphasis"/>
          <w:highlight w:val="cyan"/>
        </w:rPr>
        <w:t>luxury of</w:t>
      </w:r>
      <w:r w:rsidRPr="00A47801">
        <w:rPr>
          <w:rStyle w:val="Emphasis"/>
        </w:rPr>
        <w:t xml:space="preserve"> a planet at </w:t>
      </w:r>
      <w:r w:rsidRPr="00A47801">
        <w:rPr>
          <w:rStyle w:val="Emphasis"/>
          <w:highlight w:val="cyan"/>
        </w:rPr>
        <w:t>peace</w:t>
      </w:r>
      <w:r w:rsidRPr="00C250F7">
        <w:rPr>
          <w:rStyle w:val="StyleUnderline"/>
        </w:rPr>
        <w:t xml:space="preserve"> with itself</w:t>
      </w:r>
      <w:r w:rsidRPr="00C250F7">
        <w:rPr>
          <w:sz w:val="16"/>
        </w:rPr>
        <w:t>.</w:t>
      </w:r>
    </w:p>
    <w:p w14:paraId="470BD482" w14:textId="77777777" w:rsidR="00B2558F" w:rsidRPr="00CF1EA9" w:rsidRDefault="00B2558F" w:rsidP="00B2558F">
      <w:pPr>
        <w:pStyle w:val="Heading4"/>
        <w:rPr>
          <w:rStyle w:val="Style13ptBold"/>
        </w:rPr>
      </w:pPr>
      <w:r w:rsidRPr="00CF1EA9">
        <w:rPr>
          <w:rStyle w:val="Style13ptBold"/>
          <w:b/>
        </w:rPr>
        <w:t>Destroys modelling and international cooperation</w:t>
      </w:r>
    </w:p>
    <w:p w14:paraId="2BE45638" w14:textId="77777777" w:rsidR="00B2558F" w:rsidRPr="00CF1EA9" w:rsidRDefault="00B2558F" w:rsidP="00B2558F">
      <w:r w:rsidRPr="00CF1EA9">
        <w:t>David</w:t>
      </w:r>
      <w:r>
        <w:t xml:space="preserve"> </w:t>
      </w:r>
      <w:r w:rsidRPr="00AD6DFB">
        <w:rPr>
          <w:rStyle w:val="Style13ptBold"/>
        </w:rPr>
        <w:t>Biello 8</w:t>
      </w:r>
      <w:r>
        <w:t>.</w:t>
      </w:r>
      <w:r w:rsidRPr="00CF1EA9">
        <w:t xml:space="preserve"> Editor for the Scientific American. “Is a Global Recession Good for the Environment?” http://www.scientificamerican.com/podcast/episode.cfm?id=is-a-global-recession-good-for-the-08-11-132</w:t>
      </w:r>
    </w:p>
    <w:p w14:paraId="71CC77C2" w14:textId="77777777" w:rsidR="00B2558F" w:rsidRPr="00B05131" w:rsidRDefault="00B2558F" w:rsidP="00B2558F">
      <w:pPr>
        <w:rPr>
          <w:sz w:val="16"/>
        </w:rPr>
      </w:pPr>
      <w:r w:rsidRPr="00CF1EA9">
        <w:rPr>
          <w:rStyle w:val="StyleUnderline"/>
        </w:rPr>
        <w:t>Times are tough when a millionaire oil man can't get a wind farm built</w:t>
      </w:r>
      <w:r w:rsidRPr="00B05131">
        <w:rPr>
          <w:sz w:val="16"/>
        </w:rPr>
        <w:t xml:space="preserve">. T. Boone Pickens backed off of his much ballyhooed mega-wind project in Texas this week, citing the declining cost of natural gas. Fossil fuel burning power plants are still too good of a deal to bother investing $2 billion into wind turbines. A bear market might seem like a boon for the environment: less overall economic activity, like manufacturing and driving, means less overall pollution. Right? Actually, as the Pickens example proves, </w:t>
      </w:r>
      <w:r w:rsidRPr="003618C5">
        <w:rPr>
          <w:rStyle w:val="Emphasis"/>
          <w:highlight w:val="cyan"/>
        </w:rPr>
        <w:t>global economic downturns</w:t>
      </w:r>
      <w:r w:rsidRPr="003618C5">
        <w:rPr>
          <w:rStyle w:val="StyleUnderline"/>
          <w:highlight w:val="cyan"/>
        </w:rPr>
        <w:t xml:space="preserve"> take a</w:t>
      </w:r>
      <w:r w:rsidRPr="00B05131">
        <w:rPr>
          <w:rStyle w:val="StyleUnderline"/>
        </w:rPr>
        <w:t xml:space="preserve"> </w:t>
      </w:r>
      <w:r w:rsidRPr="003618C5">
        <w:rPr>
          <w:rStyle w:val="Emphasis"/>
          <w:sz w:val="28"/>
          <w:szCs w:val="28"/>
          <w:highlight w:val="cyan"/>
        </w:rPr>
        <w:t>toll on the environment</w:t>
      </w:r>
      <w:r w:rsidRPr="00B05131">
        <w:rPr>
          <w:sz w:val="16"/>
          <w:szCs w:val="28"/>
        </w:rPr>
        <w:t xml:space="preserve"> </w:t>
      </w:r>
      <w:r w:rsidRPr="00AD6DFB">
        <w:rPr>
          <w:rStyle w:val="StyleUnderline"/>
        </w:rPr>
        <w:t>by restrain</w:t>
      </w:r>
      <w:r>
        <w:rPr>
          <w:rStyle w:val="StyleUnderline"/>
        </w:rPr>
        <w:t>ing</w:t>
      </w:r>
      <w:r w:rsidRPr="00AD6DFB">
        <w:rPr>
          <w:rStyle w:val="StyleUnderline"/>
        </w:rPr>
        <w:t xml:space="preserve"> economic activity that could improve the situation. But</w:t>
      </w:r>
      <w:r w:rsidRPr="00B05131">
        <w:rPr>
          <w:sz w:val="16"/>
        </w:rPr>
        <w:t xml:space="preserve"> that's not all. Over-farming and drought led to 400,000 square kilometers of prime top soil blowing away in the wind in the 1930s, exacerbating, and exacerbated by, the Great Depression. And </w:t>
      </w:r>
      <w:r w:rsidRPr="003618C5">
        <w:rPr>
          <w:rStyle w:val="StyleUnderline"/>
          <w:highlight w:val="cyan"/>
        </w:rPr>
        <w:t xml:space="preserve">the economic crises </w:t>
      </w:r>
      <w:r w:rsidRPr="00CF1EA9">
        <w:rPr>
          <w:rStyle w:val="StyleUnderline"/>
        </w:rPr>
        <w:t>that crippled the economies of southeast Asia</w:t>
      </w:r>
      <w:r w:rsidRPr="00B05131">
        <w:rPr>
          <w:sz w:val="16"/>
        </w:rPr>
        <w:t xml:space="preserve"> in the 1990s also </w:t>
      </w:r>
      <w:r w:rsidRPr="003618C5">
        <w:rPr>
          <w:rStyle w:val="StyleUnderline"/>
          <w:highlight w:val="cyan"/>
        </w:rPr>
        <w:t xml:space="preserve">set in motion a </w:t>
      </w:r>
      <w:r w:rsidRPr="003618C5">
        <w:rPr>
          <w:rStyle w:val="Emphasis"/>
          <w:highlight w:val="cyan"/>
        </w:rPr>
        <w:t>rapid uptick</w:t>
      </w:r>
      <w:r w:rsidRPr="00B05131">
        <w:rPr>
          <w:rStyle w:val="StyleUnderline"/>
        </w:rPr>
        <w:t xml:space="preserve"> </w:t>
      </w:r>
      <w:r w:rsidRPr="003618C5">
        <w:rPr>
          <w:rStyle w:val="StyleUnderline"/>
          <w:highlight w:val="cyan"/>
        </w:rPr>
        <w:t xml:space="preserve">in environmentally </w:t>
      </w:r>
      <w:r w:rsidRPr="003618C5">
        <w:rPr>
          <w:rStyle w:val="Emphasis"/>
          <w:highlight w:val="cyan"/>
        </w:rPr>
        <w:t>damaging pursuits</w:t>
      </w:r>
      <w:r w:rsidRPr="003618C5">
        <w:rPr>
          <w:sz w:val="16"/>
          <w:highlight w:val="cyan"/>
        </w:rPr>
        <w:t xml:space="preserve"> </w:t>
      </w:r>
      <w:r w:rsidRPr="003618C5">
        <w:rPr>
          <w:rStyle w:val="StyleUnderline"/>
          <w:highlight w:val="cyan"/>
        </w:rPr>
        <w:t>such as</w:t>
      </w:r>
      <w:r w:rsidRPr="00B05131">
        <w:rPr>
          <w:sz w:val="16"/>
        </w:rPr>
        <w:t xml:space="preserve"> illegal </w:t>
      </w:r>
      <w:r w:rsidRPr="003618C5">
        <w:rPr>
          <w:rStyle w:val="StyleUnderline"/>
          <w:highlight w:val="cyan"/>
        </w:rPr>
        <w:t>logging and</w:t>
      </w:r>
      <w:r w:rsidRPr="00CF1EA9">
        <w:rPr>
          <w:rStyle w:val="StyleUnderline"/>
        </w:rPr>
        <w:t xml:space="preserve"> </w:t>
      </w:r>
      <w:r w:rsidRPr="00B05131">
        <w:rPr>
          <w:sz w:val="16"/>
        </w:rPr>
        <w:t>cyanide</w:t>
      </w:r>
      <w:r w:rsidRPr="00CF1EA9">
        <w:rPr>
          <w:rStyle w:val="StyleUnderline"/>
        </w:rPr>
        <w:t xml:space="preserve"> </w:t>
      </w:r>
      <w:r w:rsidRPr="003618C5">
        <w:rPr>
          <w:rStyle w:val="StyleUnderline"/>
          <w:highlight w:val="cyan"/>
        </w:rPr>
        <w:t>fishing</w:t>
      </w:r>
      <w:r w:rsidRPr="00B05131">
        <w:rPr>
          <w:sz w:val="16"/>
        </w:rPr>
        <w:t xml:space="preserve">, according to the World Bank. Even as I speak, </w:t>
      </w:r>
      <w:r w:rsidRPr="003618C5">
        <w:rPr>
          <w:rStyle w:val="StyleUnderline"/>
          <w:highlight w:val="cyan"/>
        </w:rPr>
        <w:t>economic worries</w:t>
      </w:r>
      <w:r w:rsidRPr="00B05131">
        <w:rPr>
          <w:sz w:val="16"/>
        </w:rPr>
        <w:t xml:space="preserve"> </w:t>
      </w:r>
      <w:r w:rsidRPr="00B05131">
        <w:rPr>
          <w:rStyle w:val="StyleUnderline"/>
        </w:rPr>
        <w:t>have</w:t>
      </w:r>
      <w:r w:rsidRPr="00B05131">
        <w:rPr>
          <w:sz w:val="16"/>
        </w:rPr>
        <w:t xml:space="preserve"> </w:t>
      </w:r>
      <w:r w:rsidRPr="003618C5">
        <w:rPr>
          <w:rStyle w:val="StyleUnderline"/>
          <w:highlight w:val="cyan"/>
        </w:rPr>
        <w:t>prompted</w:t>
      </w:r>
      <w:r w:rsidRPr="003618C5">
        <w:rPr>
          <w:sz w:val="16"/>
          <w:highlight w:val="cyan"/>
        </w:rPr>
        <w:t xml:space="preserve"> </w:t>
      </w:r>
      <w:r w:rsidRPr="00B05131">
        <w:rPr>
          <w:sz w:val="16"/>
        </w:rPr>
        <w:t>some European</w:t>
      </w:r>
      <w:r w:rsidRPr="003618C5">
        <w:rPr>
          <w:sz w:val="16"/>
          <w:highlight w:val="cyan"/>
        </w:rPr>
        <w:t xml:space="preserve"> </w:t>
      </w:r>
      <w:r w:rsidRPr="003618C5">
        <w:rPr>
          <w:rStyle w:val="Emphasis"/>
          <w:highlight w:val="cyan"/>
        </w:rPr>
        <w:t xml:space="preserve">countries to begin backpedaling on their commitments </w:t>
      </w:r>
      <w:r w:rsidRPr="00B05131">
        <w:rPr>
          <w:rStyle w:val="StyleUnderline"/>
        </w:rPr>
        <w:t>to cut back</w:t>
      </w:r>
      <w:r w:rsidRPr="00B05131">
        <w:rPr>
          <w:sz w:val="16"/>
        </w:rPr>
        <w:t xml:space="preserve"> </w:t>
      </w:r>
      <w:r w:rsidRPr="003618C5">
        <w:rPr>
          <w:rStyle w:val="Emphasis"/>
          <w:highlight w:val="cyan"/>
        </w:rPr>
        <w:t>on</w:t>
      </w:r>
      <w:r w:rsidRPr="00B05131">
        <w:rPr>
          <w:rStyle w:val="StyleUnderline"/>
        </w:rPr>
        <w:t xml:space="preserve"> global </w:t>
      </w:r>
      <w:r w:rsidRPr="003618C5">
        <w:rPr>
          <w:rStyle w:val="Emphasis"/>
          <w:highlight w:val="cyan"/>
        </w:rPr>
        <w:t>warming</w:t>
      </w:r>
      <w:r w:rsidRPr="00B05131">
        <w:rPr>
          <w:sz w:val="16"/>
        </w:rPr>
        <w:t xml:space="preserve"> pollution. So an economic downturn is no friend of the environment. Brother, can you spare a turbine?</w:t>
      </w:r>
    </w:p>
    <w:p w14:paraId="4C1B5060" w14:textId="77777777" w:rsidR="00B2558F" w:rsidRDefault="00B2558F" w:rsidP="00B2558F">
      <w:pPr>
        <w:pStyle w:val="Heading1"/>
      </w:pPr>
      <w:bookmarkStart w:id="2" w:name="_Hlk138774475"/>
      <w:r>
        <w:t>Business Confidence DA</w:t>
      </w:r>
    </w:p>
    <w:p w14:paraId="4EE7594D" w14:textId="77777777" w:rsidR="00B2558F" w:rsidRDefault="00B2558F" w:rsidP="00B2558F"/>
    <w:p w14:paraId="1C59C46E" w14:textId="77777777" w:rsidR="00B2558F" w:rsidRDefault="00B2558F" w:rsidP="00B2558F">
      <w:pPr>
        <w:pStyle w:val="Heading2"/>
      </w:pPr>
      <w:r>
        <w:t>Top Shelf</w:t>
      </w:r>
    </w:p>
    <w:p w14:paraId="3AD16131" w14:textId="77777777" w:rsidR="00B2558F" w:rsidRDefault="00B2558F" w:rsidP="00B2558F"/>
    <w:p w14:paraId="0D8A553E" w14:textId="0BE77DA6" w:rsidR="00B2558F" w:rsidRDefault="00B2558F" w:rsidP="00B2558F">
      <w:pPr>
        <w:pStyle w:val="Heading3"/>
      </w:pPr>
      <w:r>
        <w:t>1NC --- Shell (SS)</w:t>
      </w:r>
    </w:p>
    <w:p w14:paraId="0EF4E718" w14:textId="77777777" w:rsidR="00B2558F" w:rsidRDefault="00B2558F" w:rsidP="00B2558F"/>
    <w:p w14:paraId="645246B4" w14:textId="77777777" w:rsidR="00B2558F" w:rsidRPr="00FD40AE" w:rsidRDefault="00B2558F" w:rsidP="00B2558F">
      <w:pPr>
        <w:pStyle w:val="Heading4"/>
      </w:pPr>
      <w:r>
        <w:t xml:space="preserve">A --- An uptick in spending is driving high </w:t>
      </w:r>
      <w:r>
        <w:rPr>
          <w:u w:val="single"/>
        </w:rPr>
        <w:t>business confidence</w:t>
      </w:r>
      <w:r>
        <w:t xml:space="preserve"> and </w:t>
      </w:r>
      <w:r>
        <w:rPr>
          <w:u w:val="single"/>
        </w:rPr>
        <w:t>investment</w:t>
      </w:r>
      <w:r>
        <w:t xml:space="preserve">. </w:t>
      </w:r>
    </w:p>
    <w:p w14:paraId="436F5011" w14:textId="77777777" w:rsidR="00B2558F" w:rsidRPr="00B75BC3" w:rsidRDefault="00B2558F" w:rsidP="00B2558F">
      <w:r>
        <w:t xml:space="preserve">Vince </w:t>
      </w:r>
      <w:r w:rsidRPr="003A14FE">
        <w:rPr>
          <w:rStyle w:val="Style13ptBold"/>
        </w:rPr>
        <w:t>Golle 5/23</w:t>
      </w:r>
      <w:r>
        <w:t>, Economics Editor at Bloomberg, “US Business Activity Unexpectedly Quickens to a 13-Month High,” https://www.bloomberg.com/news/articles/2023-05-23/us-business-activity-unexpectedly-quickens-to-a-13-month-high</w:t>
      </w:r>
    </w:p>
    <w:p w14:paraId="205F6C80" w14:textId="77777777" w:rsidR="00B2558F" w:rsidRPr="00B75BC3" w:rsidRDefault="00B2558F" w:rsidP="00B2558F">
      <w:pPr>
        <w:rPr>
          <w:sz w:val="14"/>
        </w:rPr>
      </w:pPr>
      <w:r w:rsidRPr="00B75BC3">
        <w:rPr>
          <w:rStyle w:val="StyleUnderline"/>
        </w:rPr>
        <w:t xml:space="preserve">US </w:t>
      </w:r>
      <w:r w:rsidRPr="00B75BC3">
        <w:rPr>
          <w:rStyle w:val="Emphasis"/>
        </w:rPr>
        <w:t>business activity</w:t>
      </w:r>
      <w:r w:rsidRPr="00B75BC3">
        <w:rPr>
          <w:rStyle w:val="StyleUnderline"/>
        </w:rPr>
        <w:t xml:space="preserve"> grew in May by the </w:t>
      </w:r>
      <w:r w:rsidRPr="00B75BC3">
        <w:rPr>
          <w:rStyle w:val="Emphasis"/>
        </w:rPr>
        <w:t>most</w:t>
      </w:r>
      <w:r w:rsidRPr="00B75BC3">
        <w:rPr>
          <w:rStyle w:val="StyleUnderline"/>
        </w:rPr>
        <w:t xml:space="preserve"> in </w:t>
      </w:r>
      <w:r w:rsidRPr="00B75BC3">
        <w:rPr>
          <w:rStyle w:val="Emphasis"/>
        </w:rPr>
        <w:t>over a year</w:t>
      </w:r>
      <w:r w:rsidRPr="00B75BC3">
        <w:rPr>
          <w:rStyle w:val="StyleUnderline"/>
        </w:rPr>
        <w:t xml:space="preserve">, powered by </w:t>
      </w:r>
      <w:r w:rsidRPr="00B75BC3">
        <w:rPr>
          <w:rStyle w:val="Emphasis"/>
        </w:rPr>
        <w:t>robust demand</w:t>
      </w:r>
      <w:r w:rsidRPr="00B75BC3">
        <w:rPr>
          <w:rStyle w:val="StyleUnderline"/>
        </w:rPr>
        <w:t xml:space="preserve"> for </w:t>
      </w:r>
      <w:r w:rsidRPr="00B75BC3">
        <w:rPr>
          <w:rStyle w:val="Emphasis"/>
        </w:rPr>
        <w:t>services</w:t>
      </w:r>
      <w:r w:rsidRPr="00B75BC3">
        <w:rPr>
          <w:rStyle w:val="StyleUnderline"/>
        </w:rPr>
        <w:t xml:space="preserve">, while </w:t>
      </w:r>
      <w:r w:rsidRPr="00B75BC3">
        <w:rPr>
          <w:rStyle w:val="Emphasis"/>
        </w:rPr>
        <w:t>views</w:t>
      </w:r>
      <w:r w:rsidRPr="00B75BC3">
        <w:rPr>
          <w:rStyle w:val="StyleUnderline"/>
        </w:rPr>
        <w:t xml:space="preserve"> about the economic </w:t>
      </w:r>
      <w:r w:rsidRPr="00B75BC3">
        <w:rPr>
          <w:rStyle w:val="Emphasis"/>
        </w:rPr>
        <w:t>outlook brightened</w:t>
      </w:r>
      <w:r w:rsidRPr="00B75BC3">
        <w:rPr>
          <w:sz w:val="14"/>
        </w:rPr>
        <w:t>.</w:t>
      </w:r>
    </w:p>
    <w:p w14:paraId="07D2398E" w14:textId="77777777" w:rsidR="00B2558F" w:rsidRPr="00B75BC3" w:rsidRDefault="00B2558F" w:rsidP="00B2558F">
      <w:pPr>
        <w:rPr>
          <w:sz w:val="14"/>
        </w:rPr>
      </w:pPr>
      <w:r w:rsidRPr="00B75BC3">
        <w:rPr>
          <w:rStyle w:val="StyleUnderline"/>
        </w:rPr>
        <w:t xml:space="preserve">The </w:t>
      </w:r>
      <w:r w:rsidRPr="00B75BC3">
        <w:rPr>
          <w:rStyle w:val="Emphasis"/>
        </w:rPr>
        <w:t>S&amp;P</w:t>
      </w:r>
      <w:r w:rsidRPr="00B75BC3">
        <w:rPr>
          <w:rStyle w:val="StyleUnderline"/>
        </w:rPr>
        <w:t xml:space="preserve"> Global flash</w:t>
      </w:r>
      <w:r w:rsidRPr="00B75BC3">
        <w:rPr>
          <w:sz w:val="14"/>
        </w:rPr>
        <w:t xml:space="preserve"> May composite </w:t>
      </w:r>
      <w:r w:rsidRPr="00B75BC3">
        <w:rPr>
          <w:rStyle w:val="Emphasis"/>
        </w:rPr>
        <w:t>purchasing</w:t>
      </w:r>
      <w:r w:rsidRPr="00B75BC3">
        <w:rPr>
          <w:rStyle w:val="StyleUnderline"/>
        </w:rPr>
        <w:t xml:space="preserve"> managers </w:t>
      </w:r>
      <w:r w:rsidRPr="00B75BC3">
        <w:rPr>
          <w:rStyle w:val="Emphasis"/>
        </w:rPr>
        <w:t>index advanced</w:t>
      </w:r>
      <w:r w:rsidRPr="00B75BC3">
        <w:rPr>
          <w:rStyle w:val="StyleUnderline"/>
        </w:rPr>
        <w:t xml:space="preserve"> 1.1 points</w:t>
      </w:r>
      <w:r w:rsidRPr="00B75BC3">
        <w:rPr>
          <w:sz w:val="14"/>
        </w:rPr>
        <w:t xml:space="preserve"> to 54.5, the group reported Tuesday. That’s the highest since April of last year and above the 50 level that separates growing and shrinking activity.</w:t>
      </w:r>
    </w:p>
    <w:p w14:paraId="26F6A1E7" w14:textId="77777777" w:rsidR="00B2558F" w:rsidRPr="00B75BC3" w:rsidRDefault="00B2558F" w:rsidP="00B2558F">
      <w:pPr>
        <w:rPr>
          <w:sz w:val="14"/>
        </w:rPr>
      </w:pPr>
      <w:r w:rsidRPr="00B75BC3">
        <w:t>[Table Omitted]</w:t>
      </w:r>
    </w:p>
    <w:p w14:paraId="5EADDFED" w14:textId="77777777" w:rsidR="00B2558F" w:rsidRPr="00B75BC3" w:rsidRDefault="00B2558F" w:rsidP="00B2558F">
      <w:pPr>
        <w:rPr>
          <w:sz w:val="14"/>
        </w:rPr>
      </w:pPr>
      <w:r w:rsidRPr="00B75BC3">
        <w:rPr>
          <w:rStyle w:val="StyleUnderline"/>
        </w:rPr>
        <w:t>The</w:t>
      </w:r>
      <w:r w:rsidRPr="00B75BC3">
        <w:rPr>
          <w:sz w:val="14"/>
        </w:rPr>
        <w:t xml:space="preserve"> group’s </w:t>
      </w:r>
      <w:r w:rsidRPr="00B75BC3">
        <w:rPr>
          <w:rStyle w:val="Emphasis"/>
        </w:rPr>
        <w:t>services</w:t>
      </w:r>
      <w:r w:rsidRPr="00B75BC3">
        <w:rPr>
          <w:rStyle w:val="StyleUnderline"/>
        </w:rPr>
        <w:t xml:space="preserve"> gauge also increased to a </w:t>
      </w:r>
      <w:r w:rsidRPr="00B75BC3">
        <w:rPr>
          <w:rStyle w:val="Emphasis"/>
        </w:rPr>
        <w:t>13-month high</w:t>
      </w:r>
      <w:r w:rsidRPr="00B75BC3">
        <w:rPr>
          <w:rStyle w:val="StyleUnderline"/>
        </w:rPr>
        <w:t xml:space="preserve">, fueled by an </w:t>
      </w:r>
      <w:r w:rsidRPr="00B75BC3">
        <w:rPr>
          <w:rStyle w:val="Emphasis"/>
        </w:rPr>
        <w:t>acceleration</w:t>
      </w:r>
      <w:r w:rsidRPr="00B75BC3">
        <w:rPr>
          <w:rStyle w:val="StyleUnderline"/>
        </w:rPr>
        <w:t xml:space="preserve"> in new </w:t>
      </w:r>
      <w:r w:rsidRPr="00B75BC3">
        <w:rPr>
          <w:rStyle w:val="Emphasis"/>
        </w:rPr>
        <w:t>business growth</w:t>
      </w:r>
      <w:r w:rsidRPr="00B75BC3">
        <w:rPr>
          <w:sz w:val="14"/>
        </w:rPr>
        <w:t>. At the same time, the manufacturing index slipped back into contraction territory as orders shrank and output growth cooled.</w:t>
      </w:r>
    </w:p>
    <w:p w14:paraId="4F746C1A" w14:textId="77777777" w:rsidR="00B2558F" w:rsidRPr="00B75BC3" w:rsidRDefault="00B2558F" w:rsidP="00B2558F">
      <w:pPr>
        <w:rPr>
          <w:sz w:val="14"/>
        </w:rPr>
      </w:pPr>
      <w:r w:rsidRPr="00B75BC3">
        <w:rPr>
          <w:rStyle w:val="StyleUnderline"/>
        </w:rPr>
        <w:t xml:space="preserve">Service </w:t>
      </w:r>
      <w:r w:rsidRPr="00B75BC3">
        <w:rPr>
          <w:rStyle w:val="Emphasis"/>
        </w:rPr>
        <w:t>providers</w:t>
      </w:r>
      <w:r w:rsidRPr="00B75BC3">
        <w:rPr>
          <w:sz w:val="14"/>
        </w:rPr>
        <w:t xml:space="preserve">, especially those in leisure and hospitality, </w:t>
      </w:r>
      <w:r w:rsidRPr="00B75BC3">
        <w:rPr>
          <w:rStyle w:val="StyleUnderline"/>
        </w:rPr>
        <w:t xml:space="preserve">are </w:t>
      </w:r>
      <w:r w:rsidRPr="00B75BC3">
        <w:rPr>
          <w:rStyle w:val="Emphasis"/>
        </w:rPr>
        <w:t>benefiting</w:t>
      </w:r>
      <w:r w:rsidRPr="00B75BC3">
        <w:rPr>
          <w:rStyle w:val="StyleUnderline"/>
        </w:rPr>
        <w:t xml:space="preserve"> from the </w:t>
      </w:r>
      <w:r w:rsidRPr="00B75BC3">
        <w:rPr>
          <w:rStyle w:val="Emphasis"/>
        </w:rPr>
        <w:t>shift</w:t>
      </w:r>
      <w:r w:rsidRPr="00B75BC3">
        <w:rPr>
          <w:rStyle w:val="StyleUnderline"/>
        </w:rPr>
        <w:t xml:space="preserve"> in consumer </w:t>
      </w:r>
      <w:r w:rsidRPr="00B75BC3">
        <w:rPr>
          <w:rStyle w:val="Emphasis"/>
        </w:rPr>
        <w:t>spending</w:t>
      </w:r>
      <w:r w:rsidRPr="00B75BC3">
        <w:rPr>
          <w:sz w:val="14"/>
        </w:rPr>
        <w:t xml:space="preserve"> preferences away from goods and more toward experiences.</w:t>
      </w:r>
    </w:p>
    <w:p w14:paraId="4063F597" w14:textId="77777777" w:rsidR="00B2558F" w:rsidRPr="00B75BC3" w:rsidRDefault="00B2558F" w:rsidP="00B2558F">
      <w:pPr>
        <w:rPr>
          <w:sz w:val="14"/>
        </w:rPr>
      </w:pPr>
      <w:r w:rsidRPr="00B75BC3">
        <w:rPr>
          <w:sz w:val="14"/>
        </w:rPr>
        <w:t>“</w:t>
      </w:r>
      <w:r w:rsidRPr="00B75BC3">
        <w:rPr>
          <w:rStyle w:val="StyleUnderline"/>
        </w:rPr>
        <w:t>The inflation picture is also changing</w:t>
      </w:r>
      <w:r w:rsidRPr="00B75BC3">
        <w:rPr>
          <w:sz w:val="14"/>
        </w:rPr>
        <w:t xml:space="preserve">,” Chris Williamson, </w:t>
      </w:r>
      <w:r w:rsidRPr="00B75BC3">
        <w:rPr>
          <w:rStyle w:val="Emphasis"/>
        </w:rPr>
        <w:t>chief</w:t>
      </w:r>
      <w:r w:rsidRPr="00B75BC3">
        <w:rPr>
          <w:rStyle w:val="StyleUnderline"/>
        </w:rPr>
        <w:t xml:space="preserve"> business </w:t>
      </w:r>
      <w:r w:rsidRPr="00B75BC3">
        <w:rPr>
          <w:rStyle w:val="Emphasis"/>
        </w:rPr>
        <w:t>economist</w:t>
      </w:r>
      <w:r w:rsidRPr="00B75BC3">
        <w:rPr>
          <w:rStyle w:val="StyleUnderline"/>
        </w:rPr>
        <w:t xml:space="preserve"> at S&amp;P Global Market Intelligence, said</w:t>
      </w:r>
      <w:r w:rsidRPr="00B75BC3">
        <w:rPr>
          <w:sz w:val="14"/>
        </w:rPr>
        <w:t xml:space="preserve"> in a statement. “Whereas manufacturing prices spiked higher during the pandemic due to strong demand and deteriorating supply, it is now the service sector’s turn to be hiking prices.”</w:t>
      </w:r>
    </w:p>
    <w:p w14:paraId="55D17B05" w14:textId="77777777" w:rsidR="00B2558F" w:rsidRPr="00B75BC3" w:rsidRDefault="00B2558F" w:rsidP="00B2558F">
      <w:pPr>
        <w:rPr>
          <w:sz w:val="14"/>
        </w:rPr>
      </w:pPr>
      <w:r w:rsidRPr="00B75BC3">
        <w:rPr>
          <w:sz w:val="14"/>
        </w:rPr>
        <w:t xml:space="preserve">That’s the challenge facing Federal Reserve policy makers looking to get inflation under control. While goods prices continue to show signs of moderating, the report showed services inflation remains elevated amid solid demand. </w:t>
      </w:r>
    </w:p>
    <w:p w14:paraId="60694E80" w14:textId="77777777" w:rsidR="00B2558F" w:rsidRPr="00B75BC3" w:rsidRDefault="00B2558F" w:rsidP="00B2558F">
      <w:pPr>
        <w:rPr>
          <w:sz w:val="14"/>
        </w:rPr>
      </w:pPr>
      <w:r w:rsidRPr="00B75BC3">
        <w:rPr>
          <w:rStyle w:val="StyleUnderline"/>
        </w:rPr>
        <w:t xml:space="preserve">Business </w:t>
      </w:r>
      <w:r w:rsidRPr="00B75BC3">
        <w:rPr>
          <w:rStyle w:val="Emphasis"/>
        </w:rPr>
        <w:t>expectations climbed</w:t>
      </w:r>
      <w:r w:rsidRPr="00B75BC3">
        <w:rPr>
          <w:rStyle w:val="StyleUnderline"/>
        </w:rPr>
        <w:t xml:space="preserve"> to a one-year </w:t>
      </w:r>
      <w:r w:rsidRPr="00B75BC3">
        <w:rPr>
          <w:rStyle w:val="Emphasis"/>
        </w:rPr>
        <w:t>high</w:t>
      </w:r>
      <w:r w:rsidRPr="00B75BC3">
        <w:rPr>
          <w:rStyle w:val="StyleUnderline"/>
        </w:rPr>
        <w:t xml:space="preserve">, with firms becoming more </w:t>
      </w:r>
      <w:r w:rsidRPr="00B75BC3">
        <w:rPr>
          <w:rStyle w:val="Emphasis"/>
        </w:rPr>
        <w:t>upbeat</w:t>
      </w:r>
      <w:r w:rsidRPr="00B75BC3">
        <w:rPr>
          <w:rStyle w:val="StyleUnderline"/>
        </w:rPr>
        <w:t xml:space="preserve"> about </w:t>
      </w:r>
      <w:r w:rsidRPr="00B75BC3">
        <w:rPr>
          <w:rStyle w:val="Emphasis"/>
        </w:rPr>
        <w:t>demand</w:t>
      </w:r>
      <w:r w:rsidRPr="00B75BC3">
        <w:rPr>
          <w:rStyle w:val="StyleUnderline"/>
        </w:rPr>
        <w:t xml:space="preserve"> conditions and suggesting the </w:t>
      </w:r>
      <w:r w:rsidRPr="00B75BC3">
        <w:rPr>
          <w:rStyle w:val="Emphasis"/>
        </w:rPr>
        <w:t>economy</w:t>
      </w:r>
      <w:r w:rsidRPr="00B75BC3">
        <w:rPr>
          <w:rStyle w:val="StyleUnderline"/>
        </w:rPr>
        <w:t xml:space="preserve"> may </w:t>
      </w:r>
      <w:r w:rsidRPr="00B75BC3">
        <w:rPr>
          <w:rStyle w:val="Emphasis"/>
        </w:rPr>
        <w:t>skirt</w:t>
      </w:r>
      <w:r w:rsidRPr="00B75BC3">
        <w:rPr>
          <w:rStyle w:val="StyleUnderline"/>
        </w:rPr>
        <w:t xml:space="preserve"> a </w:t>
      </w:r>
      <w:r w:rsidRPr="00B75BC3">
        <w:rPr>
          <w:rStyle w:val="Emphasis"/>
        </w:rPr>
        <w:t>recession</w:t>
      </w:r>
      <w:r w:rsidRPr="00B75BC3">
        <w:rPr>
          <w:sz w:val="14"/>
        </w:rPr>
        <w:t xml:space="preserve">. Even </w:t>
      </w:r>
      <w:r w:rsidRPr="00B75BC3">
        <w:rPr>
          <w:rStyle w:val="StyleUnderline"/>
        </w:rPr>
        <w:t xml:space="preserve">manufacturers expressed the </w:t>
      </w:r>
      <w:r w:rsidRPr="00B75BC3">
        <w:rPr>
          <w:rStyle w:val="Emphasis"/>
        </w:rPr>
        <w:t>greatest</w:t>
      </w:r>
      <w:r w:rsidRPr="00B75BC3">
        <w:rPr>
          <w:rStyle w:val="StyleUnderline"/>
        </w:rPr>
        <w:t xml:space="preserve"> degree of </w:t>
      </w:r>
      <w:r w:rsidRPr="00B75BC3">
        <w:rPr>
          <w:rStyle w:val="Emphasis"/>
        </w:rPr>
        <w:t>optimism</w:t>
      </w:r>
      <w:r w:rsidRPr="00B75BC3">
        <w:rPr>
          <w:rStyle w:val="StyleUnderline"/>
        </w:rPr>
        <w:t xml:space="preserve"> in a </w:t>
      </w:r>
      <w:r w:rsidRPr="00B75BC3">
        <w:rPr>
          <w:rStyle w:val="Emphasis"/>
        </w:rPr>
        <w:t>year</w:t>
      </w:r>
      <w:r w:rsidRPr="00B75BC3">
        <w:rPr>
          <w:rStyle w:val="StyleUnderline"/>
        </w:rPr>
        <w:t xml:space="preserve"> </w:t>
      </w:r>
      <w:r w:rsidRPr="00B75BC3">
        <w:rPr>
          <w:sz w:val="14"/>
        </w:rPr>
        <w:t xml:space="preserve">about the production outlook. </w:t>
      </w:r>
    </w:p>
    <w:p w14:paraId="42F55C9E" w14:textId="77777777" w:rsidR="00B2558F" w:rsidRPr="00E86AFB" w:rsidRDefault="00B2558F" w:rsidP="00B2558F">
      <w:pPr>
        <w:rPr>
          <w:sz w:val="14"/>
        </w:rPr>
      </w:pPr>
      <w:r w:rsidRPr="00B75BC3">
        <w:rPr>
          <w:sz w:val="14"/>
        </w:rPr>
        <w:t xml:space="preserve">The group’s composite measure of </w:t>
      </w:r>
      <w:r w:rsidRPr="00B75BC3">
        <w:rPr>
          <w:rStyle w:val="Emphasis"/>
        </w:rPr>
        <w:t>employment</w:t>
      </w:r>
      <w:r w:rsidRPr="00B75BC3">
        <w:rPr>
          <w:sz w:val="14"/>
        </w:rPr>
        <w:t xml:space="preserve"> at manufacturers and service providers </w:t>
      </w:r>
      <w:r w:rsidRPr="00B75BC3">
        <w:rPr>
          <w:rStyle w:val="Emphasis"/>
        </w:rPr>
        <w:t>rose</w:t>
      </w:r>
      <w:r w:rsidRPr="00B75BC3">
        <w:rPr>
          <w:rStyle w:val="StyleUnderline"/>
        </w:rPr>
        <w:t xml:space="preserve"> to the highest level since July</w:t>
      </w:r>
      <w:r w:rsidRPr="00B75BC3">
        <w:rPr>
          <w:sz w:val="14"/>
        </w:rPr>
        <w:t>.</w:t>
      </w:r>
    </w:p>
    <w:p w14:paraId="59EEE440" w14:textId="77777777" w:rsidR="00B2558F" w:rsidRDefault="00B2558F" w:rsidP="00B2558F">
      <w:pPr>
        <w:pStyle w:val="Heading4"/>
      </w:pPr>
      <w:r>
        <w:t xml:space="preserve">B --- Social Security expansion destroys </w:t>
      </w:r>
      <w:r w:rsidRPr="00FD40AE">
        <w:rPr>
          <w:u w:val="single"/>
        </w:rPr>
        <w:t>business expansion</w:t>
      </w:r>
      <w:r>
        <w:t xml:space="preserve">, reduces </w:t>
      </w:r>
      <w:r w:rsidRPr="00FD40AE">
        <w:rPr>
          <w:u w:val="single"/>
        </w:rPr>
        <w:t>investor confidence</w:t>
      </w:r>
      <w:r>
        <w:t xml:space="preserve">, and decimates </w:t>
      </w:r>
      <w:r w:rsidRPr="00A157D4">
        <w:rPr>
          <w:u w:val="single"/>
        </w:rPr>
        <w:t>overall growth</w:t>
      </w:r>
      <w:r>
        <w:t xml:space="preserve">.  </w:t>
      </w:r>
    </w:p>
    <w:p w14:paraId="3CB756B3" w14:textId="77777777" w:rsidR="00B2558F" w:rsidRDefault="00B2558F" w:rsidP="00B2558F">
      <w:r>
        <w:t xml:space="preserve">Rachel </w:t>
      </w:r>
      <w:r w:rsidRPr="00795642">
        <w:rPr>
          <w:rStyle w:val="Style13ptBold"/>
        </w:rPr>
        <w:t>Greszler 23</w:t>
      </w:r>
      <w:r>
        <w:t xml:space="preserve">, Senior Research Fellow at the Grover M. Hermann Center, 3-31-2023, "Social Security Expansion Act: $33.8 Trillion Tax Would Destroy Jobs, Slash Incomes, and Increase Workers’ Dependence on the State," </w:t>
      </w:r>
      <w:r w:rsidRPr="00795642">
        <w:t>https://www.heritage.org/social-security/report/social-security-expansion-act-338-trillion-tax-would-destroy-jobs-slash</w:t>
      </w:r>
    </w:p>
    <w:p w14:paraId="6085D6A2" w14:textId="77777777" w:rsidR="00B2558F" w:rsidRPr="00795642" w:rsidRDefault="00B2558F" w:rsidP="00B2558F">
      <w:pPr>
        <w:rPr>
          <w:sz w:val="14"/>
        </w:rPr>
      </w:pPr>
      <w:r w:rsidRPr="00795642">
        <w:rPr>
          <w:sz w:val="14"/>
        </w:rPr>
        <w:t xml:space="preserve">A new proposal from a group of Democratic lawmakers </w:t>
      </w:r>
      <w:r w:rsidRPr="007D0ED6">
        <w:rPr>
          <w:rStyle w:val="Emphasis"/>
        </w:rPr>
        <w:t>attempts</w:t>
      </w:r>
      <w:r w:rsidRPr="007D0ED6">
        <w:rPr>
          <w:rStyle w:val="StyleUnderline"/>
        </w:rPr>
        <w:t xml:space="preserve"> to make </w:t>
      </w:r>
      <w:r w:rsidRPr="007D0ED6">
        <w:rPr>
          <w:rStyle w:val="Emphasis"/>
        </w:rPr>
        <w:t>Social Security</w:t>
      </w:r>
      <w:r w:rsidRPr="007F7034">
        <w:rPr>
          <w:rStyle w:val="StyleUnderline"/>
        </w:rPr>
        <w:t xml:space="preserve"> solvent while adding to</w:t>
      </w:r>
      <w:r w:rsidRPr="00795642">
        <w:rPr>
          <w:sz w:val="14"/>
        </w:rPr>
        <w:t xml:space="preserve"> its liabilities and imposing $33.8 trillion in </w:t>
      </w:r>
      <w:r w:rsidRPr="007F7034">
        <w:rPr>
          <w:rStyle w:val="Emphasis"/>
        </w:rPr>
        <w:t>new taxes</w:t>
      </w:r>
      <w:r w:rsidRPr="00795642">
        <w:rPr>
          <w:sz w:val="14"/>
        </w:rPr>
        <w:t>.2</w:t>
      </w:r>
    </w:p>
    <w:p w14:paraId="0987FB3E" w14:textId="77777777" w:rsidR="00B2558F" w:rsidRPr="00795642" w:rsidRDefault="00B2558F" w:rsidP="00B2558F">
      <w:pPr>
        <w:rPr>
          <w:sz w:val="14"/>
        </w:rPr>
      </w:pPr>
      <w:r w:rsidRPr="00795642">
        <w:rPr>
          <w:sz w:val="14"/>
        </w:rPr>
        <w:t xml:space="preserve">On paper, the proposal appears to make Social Security solvent over the next 75 years, but that is based on a narrow cost analysis that </w:t>
      </w:r>
      <w:r w:rsidRPr="007D0ED6">
        <w:rPr>
          <w:rStyle w:val="StyleUnderline"/>
        </w:rPr>
        <w:t xml:space="preserve">ignores the </w:t>
      </w:r>
      <w:r w:rsidRPr="007D0ED6">
        <w:rPr>
          <w:rStyle w:val="Emphasis"/>
        </w:rPr>
        <w:t>damaging effects</w:t>
      </w:r>
      <w:r w:rsidRPr="007D0ED6">
        <w:rPr>
          <w:rStyle w:val="StyleUnderline"/>
        </w:rPr>
        <w:t xml:space="preserve"> the plan would have across the </w:t>
      </w:r>
      <w:r w:rsidRPr="007D0ED6">
        <w:rPr>
          <w:rStyle w:val="Emphasis"/>
        </w:rPr>
        <w:t>entire economy</w:t>
      </w:r>
      <w:r w:rsidRPr="007D0ED6">
        <w:rPr>
          <w:rStyle w:val="StyleUnderline"/>
        </w:rPr>
        <w:t xml:space="preserve">, reducing output, </w:t>
      </w:r>
      <w:r w:rsidRPr="007D0ED6">
        <w:rPr>
          <w:rStyle w:val="Emphasis"/>
        </w:rPr>
        <w:t>destroying jobs</w:t>
      </w:r>
      <w:r w:rsidRPr="007D0ED6">
        <w:rPr>
          <w:rStyle w:val="StyleUnderline"/>
        </w:rPr>
        <w:t xml:space="preserve">, and </w:t>
      </w:r>
      <w:r w:rsidRPr="00F04C4F">
        <w:rPr>
          <w:rStyle w:val="Emphasis"/>
        </w:rPr>
        <w:t>restricting income growth</w:t>
      </w:r>
      <w:r w:rsidRPr="007D0ED6">
        <w:rPr>
          <w:rStyle w:val="StyleUnderline"/>
        </w:rPr>
        <w:t xml:space="preserve"> that could otherwise boost Social Security’s revenues</w:t>
      </w:r>
      <w:r w:rsidRPr="00795642">
        <w:rPr>
          <w:sz w:val="14"/>
        </w:rPr>
        <w:t>. As part of an economically illiterate, socialist agenda, these reverberating consequences would cause younger and future generations to be more dependent on government and less free to pursue their own goals.</w:t>
      </w:r>
    </w:p>
    <w:p w14:paraId="40BE2CB3" w14:textId="77777777" w:rsidR="00B2558F" w:rsidRPr="00795642" w:rsidRDefault="00B2558F" w:rsidP="00B2558F">
      <w:pPr>
        <w:rPr>
          <w:sz w:val="14"/>
        </w:rPr>
      </w:pPr>
      <w:r w:rsidRPr="00795642">
        <w:rPr>
          <w:sz w:val="14"/>
        </w:rPr>
        <w:t>Social Security Expansion Act: Big Benefit Increases, Super-Sized Tax Hikes</w:t>
      </w:r>
    </w:p>
    <w:p w14:paraId="5AC5AB30" w14:textId="77777777" w:rsidR="00B2558F" w:rsidRPr="00795642" w:rsidRDefault="00B2558F" w:rsidP="00B2558F">
      <w:pPr>
        <w:rPr>
          <w:sz w:val="14"/>
        </w:rPr>
      </w:pPr>
      <w:r w:rsidRPr="00795642">
        <w:rPr>
          <w:sz w:val="14"/>
        </w:rPr>
        <w:t>The Social Security Expansion Act—introduced by Senators Bernie Sanders (I–VT) and Elizabeth Warren (D–MA), along with Representatives Jan Schakowsky (D–IL) and Val Hoyle (D–OR)—includes four benefit expansions and three massive tax hikes.3</w:t>
      </w:r>
    </w:p>
    <w:p w14:paraId="6C453A4F" w14:textId="77777777" w:rsidR="00B2558F" w:rsidRPr="00795642" w:rsidRDefault="00B2558F" w:rsidP="00B2558F">
      <w:pPr>
        <w:rPr>
          <w:sz w:val="14"/>
        </w:rPr>
      </w:pPr>
      <w:r w:rsidRPr="00795642">
        <w:rPr>
          <w:sz w:val="14"/>
        </w:rPr>
        <w:t>The Social Security Expansion Act’s benefit expansions include:</w:t>
      </w:r>
    </w:p>
    <w:p w14:paraId="36DADBCA" w14:textId="77777777" w:rsidR="00B2558F" w:rsidRPr="00795642" w:rsidRDefault="00B2558F" w:rsidP="00B2558F">
      <w:pPr>
        <w:rPr>
          <w:sz w:val="14"/>
        </w:rPr>
      </w:pPr>
      <w:r w:rsidRPr="00795642">
        <w:rPr>
          <w:sz w:val="14"/>
        </w:rPr>
        <w:t xml:space="preserve">1. A Large and Permanent Benefit Increase for all Social Security Recipients Beginning in 2024. The </w:t>
      </w:r>
      <w:r w:rsidRPr="00F04C4F">
        <w:rPr>
          <w:rStyle w:val="Emphasis"/>
        </w:rPr>
        <w:t>Social Security Expansion</w:t>
      </w:r>
      <w:r w:rsidRPr="00795642">
        <w:rPr>
          <w:sz w:val="14"/>
        </w:rPr>
        <w:t xml:space="preserve"> Act would apply a larger percentage factor to Social Security’s first step of its benefit formula—raising the current 90 percent to 95 percent—and would also increase, by 22 percent, the amount of income to which that 95 percent factor applies. Based on the current benefit formula, that would translate into an extra $210 per month, or $2,520 per year, for nearly all Social Security recipients, including millionaires and billionaires.4</w:t>
      </w:r>
    </w:p>
    <w:p w14:paraId="052EAE3A" w14:textId="77777777" w:rsidR="00B2558F" w:rsidRPr="00795642" w:rsidRDefault="00B2558F" w:rsidP="00B2558F">
      <w:pPr>
        <w:rPr>
          <w:sz w:val="10"/>
          <w:szCs w:val="18"/>
        </w:rPr>
      </w:pPr>
      <w:r w:rsidRPr="00795642">
        <w:rPr>
          <w:sz w:val="10"/>
          <w:szCs w:val="18"/>
        </w:rPr>
        <w:t>2. Application of a Narrow Inflation Measure that Results in Larger Cost-of-Living Adjustments (COLAs). Social Security recipients receive an annual COLA based on the consumer price index for urban wage and clerical workers (CPI-W). In 2023, Social Security recipients received an 8.7 percent benefit increase—an extra $1,750 per year for the average beneficiary.5</w:t>
      </w:r>
    </w:p>
    <w:p w14:paraId="6ADE9260" w14:textId="77777777" w:rsidR="00B2558F" w:rsidRPr="00795642" w:rsidRDefault="00B2558F" w:rsidP="00B2558F">
      <w:pPr>
        <w:rPr>
          <w:sz w:val="10"/>
          <w:szCs w:val="18"/>
        </w:rPr>
      </w:pPr>
      <w:r w:rsidRPr="00795642">
        <w:rPr>
          <w:sz w:val="10"/>
          <w:szCs w:val="18"/>
        </w:rPr>
        <w:t>Meanwhile, the average worker received only a 3.6 percent wage increase over the past year (and a 2.7 percent wage cut after accounting for inflation).6</w:t>
      </w:r>
    </w:p>
    <w:p w14:paraId="77A26CA0" w14:textId="77777777" w:rsidR="00B2558F" w:rsidRPr="00795642" w:rsidRDefault="00B2558F" w:rsidP="00B2558F">
      <w:pPr>
        <w:rPr>
          <w:sz w:val="10"/>
          <w:szCs w:val="18"/>
        </w:rPr>
      </w:pPr>
      <w:r w:rsidRPr="00795642">
        <w:rPr>
          <w:sz w:val="10"/>
          <w:szCs w:val="18"/>
        </w:rPr>
        <w:t>The Social Security Expansion Act would replace the CPI-W with the consumer price index for the elderly (CPI-E). This change is estimated to increase annual COLAs by 0.2 percentage points per year. That difference is small initially but rises exponentially over time. By the 75th year, a 0.2 percentage point difference grows to a 15.8 percentage point difference. That means that a worker who retires 60 years from now and collects benefits for 15 years would receive an extra $53,000 in total benefits compared to the current inflation adjustment that already overstates inflation.7</w:t>
      </w:r>
    </w:p>
    <w:p w14:paraId="2D2E2ACA" w14:textId="77777777" w:rsidR="00B2558F" w:rsidRPr="00795642" w:rsidRDefault="00B2558F" w:rsidP="00B2558F">
      <w:pPr>
        <w:rPr>
          <w:sz w:val="10"/>
          <w:szCs w:val="18"/>
        </w:rPr>
      </w:pPr>
      <w:r w:rsidRPr="00795642">
        <w:rPr>
          <w:sz w:val="10"/>
          <w:szCs w:val="18"/>
        </w:rPr>
        <w:t>Beginning in 2002, the Bureau of Labor Statistics (BLS) began calculating a new inflation measure—the chained CPI—that tracks what people are purchasing on a monthly basis, instead of only updating what people purchase every two years. According to the BLS, the chained CPI “is designed to be a closer approximation to a cost-of-living index than other CPI measures” because it accounts for how consumers’ purchases respond to changes in prices.8</w:t>
      </w:r>
    </w:p>
    <w:p w14:paraId="5F2C5A2D" w14:textId="77777777" w:rsidR="00B2558F" w:rsidRPr="00795642" w:rsidRDefault="00B2558F" w:rsidP="00B2558F">
      <w:pPr>
        <w:rPr>
          <w:sz w:val="10"/>
          <w:szCs w:val="18"/>
        </w:rPr>
      </w:pPr>
      <w:r w:rsidRPr="00795642">
        <w:rPr>
          <w:sz w:val="10"/>
          <w:szCs w:val="18"/>
        </w:rPr>
        <w:t>Essentially, the chained CPI reflects the actual purchasing power experience of American households and thus should be used to adjust Social Security benefits and across other government programs. Presidents George W. Bush and Barack Obama both proposed using the chained CPI for Social Security adjustments and Congress recently adopted the chained CPI to adjust income-tax brackets. According to the Congressional Budget Office, applying the chained CPI would reduce Social Security’s shortfalls by about $150 billion over the next 10 years while the CPI-E would increase Social Security shortfalls by about $150 billion.9</w:t>
      </w:r>
    </w:p>
    <w:p w14:paraId="438C6589" w14:textId="77777777" w:rsidR="00B2558F" w:rsidRPr="00795642" w:rsidRDefault="00B2558F" w:rsidP="00B2558F">
      <w:pPr>
        <w:rPr>
          <w:sz w:val="10"/>
          <w:szCs w:val="18"/>
        </w:rPr>
      </w:pPr>
      <w:r w:rsidRPr="00795642">
        <w:rPr>
          <w:sz w:val="10"/>
          <w:szCs w:val="18"/>
        </w:rPr>
        <w:t>3. An Increase in the Special Minimum Benefit. For individuals who are newly eligible for benefits in 2024 and beyond, the Social Security Expansion Act would increase the special minimum benefit to 125 percent of the federal poverty level for individuals with 30 or more years of earnings. This would translate into a roughly 37 percent increase in the special minimum benefit. As of 2019, the Social Security Administration reported that only about 0.05 percent—one of every 2,000 beneficiaries—received the special minimum benefit. This significant increase would bring the special minimum benefit to just 10 percent below the current average benefit of all Social Security and Disability Insurance recipients and would, consequently, result in far more individuals receiving the minimum benefit.</w:t>
      </w:r>
    </w:p>
    <w:p w14:paraId="7C2015E7" w14:textId="77777777" w:rsidR="00B2558F" w:rsidRPr="00795642" w:rsidRDefault="00B2558F" w:rsidP="00B2558F">
      <w:pPr>
        <w:rPr>
          <w:sz w:val="10"/>
          <w:szCs w:val="18"/>
        </w:rPr>
      </w:pPr>
      <w:r w:rsidRPr="00795642">
        <w:rPr>
          <w:sz w:val="10"/>
          <w:szCs w:val="18"/>
        </w:rPr>
        <w:t>This proposed increase would effectively eliminate the “earned benefit” component of Social Security for a significant number of workers who would no longer receive larger Social Security benefits as a result of earning higher incomes and working more than 30 years. This change would act as a tax that reduces lower-income workers’ labor force participation.</w:t>
      </w:r>
    </w:p>
    <w:p w14:paraId="75F536A7" w14:textId="77777777" w:rsidR="00B2558F" w:rsidRPr="00795642" w:rsidRDefault="00B2558F" w:rsidP="00B2558F">
      <w:pPr>
        <w:rPr>
          <w:sz w:val="10"/>
          <w:szCs w:val="18"/>
        </w:rPr>
      </w:pPr>
      <w:r w:rsidRPr="00795642">
        <w:rPr>
          <w:sz w:val="10"/>
          <w:szCs w:val="18"/>
        </w:rPr>
        <w:t>4. Continuation of Children’s Benefits Through Age 22, Instead of the Current Age 18. Beginning in 2024, the Social Security Expansion Act would extend benefits for children of disabled or deceased workers until age 22 if they are in high school, vocational school, or college. To the extent that current student financial aid packages consider students’ household incomes, these additional benefits could be partly offset by reduced student aid.</w:t>
      </w:r>
    </w:p>
    <w:p w14:paraId="5B3E88B2" w14:textId="77777777" w:rsidR="00B2558F" w:rsidRPr="00795642" w:rsidRDefault="00B2558F" w:rsidP="00B2558F">
      <w:pPr>
        <w:rPr>
          <w:sz w:val="10"/>
          <w:szCs w:val="18"/>
        </w:rPr>
      </w:pPr>
      <w:r w:rsidRPr="00795642">
        <w:rPr>
          <w:sz w:val="10"/>
          <w:szCs w:val="18"/>
        </w:rPr>
        <w:t>According to the Social Security Actuaries’ analysis, these benefit increases would add $12.8 trillion in new costs over the next 75 years.10</w:t>
      </w:r>
    </w:p>
    <w:p w14:paraId="090F0164" w14:textId="77777777" w:rsidR="00B2558F" w:rsidRPr="00795642" w:rsidRDefault="00B2558F" w:rsidP="00B2558F">
      <w:pPr>
        <w:rPr>
          <w:sz w:val="10"/>
          <w:szCs w:val="18"/>
        </w:rPr>
      </w:pPr>
      <w:r w:rsidRPr="00795642">
        <w:rPr>
          <w:sz w:val="10"/>
          <w:szCs w:val="18"/>
        </w:rPr>
        <w:t>Social Security Administration, “Letter to the Honorable Bernie Sanders.”﻿</w:t>
      </w:r>
    </w:p>
    <w:p w14:paraId="1FB4FBF3" w14:textId="77777777" w:rsidR="00B2558F" w:rsidRPr="00795642" w:rsidRDefault="00B2558F" w:rsidP="00B2558F">
      <w:pPr>
        <w:rPr>
          <w:sz w:val="10"/>
          <w:szCs w:val="18"/>
        </w:rPr>
      </w:pPr>
      <w:r w:rsidRPr="00795642">
        <w:rPr>
          <w:sz w:val="10"/>
          <w:szCs w:val="18"/>
        </w:rPr>
        <w:t>To pay for all those benefit increases and cover the program’s existing $20.4 trillion shortfall, the Social Security Expansion Act would impose three massive new taxes on workers, savers, and small business owners. Those three tax increases are:</w:t>
      </w:r>
    </w:p>
    <w:p w14:paraId="7D32499A" w14:textId="77777777" w:rsidR="00B2558F" w:rsidRPr="00795642" w:rsidRDefault="00B2558F" w:rsidP="00B2558F">
      <w:pPr>
        <w:rPr>
          <w:sz w:val="10"/>
          <w:szCs w:val="18"/>
        </w:rPr>
      </w:pPr>
      <w:r w:rsidRPr="00795642">
        <w:rPr>
          <w:sz w:val="10"/>
          <w:szCs w:val="18"/>
        </w:rPr>
        <w:t>1.Raising and Then Eliminating Social Security’s Payroll Tax Cap. Currently, Social Security’s 12.4 percent tax rate applies to the first $160,200 of workers earnings. The Social Security Expansion Act would add Social Security’s 12.4 percent tax to all earnings above $250,000 without any increase in benefits for the newly taxed earnings. Initially, there would be a “donut hole” of earnings between the $160,200 cap and $250,000 threshold that would not be subject to the 12.4 percent tax, but because the cap will continue to rise with inflation and the $250,000 threshold remains constant, all earnings would be subject to the Social Security tax after about 15 years.</w:t>
      </w:r>
    </w:p>
    <w:p w14:paraId="0D3E9F38" w14:textId="77777777" w:rsidR="00B2558F" w:rsidRPr="00795642" w:rsidRDefault="00B2558F" w:rsidP="00B2558F">
      <w:pPr>
        <w:rPr>
          <w:sz w:val="10"/>
          <w:szCs w:val="18"/>
        </w:rPr>
      </w:pPr>
      <w:r w:rsidRPr="00795642">
        <w:rPr>
          <w:sz w:val="10"/>
          <w:szCs w:val="18"/>
        </w:rPr>
        <w:t>Eliminating the payroll tax cap is counter to Social Security’s original intent, which was to prevent poverty in old age, and not to serve as Americans’ primary source of retirement income. When President Franklin Roosevelt’s Committee on Economic Security designed the Social Security program, it proposed exempting people making over $3,000 annually—the equivalent of about $66,000 in 2023—from the Social Security system altogether because those workers were expected to be saving on their own. The House Ways and Means Committee decided to instead include most workers in the program, and to cap contributions at the first $3,000 of income. That $3,000 cap did not increase until 1950. In inflation-adjusted dollars, the current maximum of $166,200 is nearly 2.5 times Social Security’s original taxable maximum and four times the program’s 1950 maximum.</w:t>
      </w:r>
    </w:p>
    <w:p w14:paraId="366EEE01" w14:textId="77777777" w:rsidR="00B2558F" w:rsidRPr="00795642" w:rsidRDefault="00B2558F" w:rsidP="00B2558F">
      <w:pPr>
        <w:rPr>
          <w:sz w:val="10"/>
          <w:szCs w:val="18"/>
        </w:rPr>
      </w:pPr>
      <w:r w:rsidRPr="00795642">
        <w:rPr>
          <w:sz w:val="10"/>
          <w:szCs w:val="18"/>
        </w:rPr>
        <w:t>Raising and eliminating the payroll tax cap would also make the U.S. an anomaly among other industrialized countries that apply Social Security taxes to a significantly lower level of earnings.11</w:t>
      </w:r>
    </w:p>
    <w:p w14:paraId="58AD5ADA" w14:textId="77777777" w:rsidR="00B2558F" w:rsidRPr="00795642" w:rsidRDefault="00B2558F" w:rsidP="00B2558F">
      <w:pPr>
        <w:rPr>
          <w:sz w:val="10"/>
          <w:szCs w:val="18"/>
        </w:rPr>
      </w:pPr>
      <w:r w:rsidRPr="00795642">
        <w:rPr>
          <w:sz w:val="10"/>
          <w:szCs w:val="18"/>
        </w:rPr>
        <w:t>Canada, for example, caps its Social Security tax at incomes at $66,600 per year, which is equal to the average wage.12</w:t>
      </w:r>
    </w:p>
    <w:p w14:paraId="0D8349C5" w14:textId="77777777" w:rsidR="00B2558F" w:rsidRPr="00795642" w:rsidRDefault="00B2558F" w:rsidP="00B2558F">
      <w:pPr>
        <w:rPr>
          <w:sz w:val="10"/>
          <w:szCs w:val="18"/>
        </w:rPr>
      </w:pPr>
      <w:r w:rsidRPr="00795642">
        <w:rPr>
          <w:sz w:val="10"/>
          <w:szCs w:val="18"/>
        </w:rPr>
        <w:t>Finally, subjecting all earnings to payroll taxes and ignoring large amounts of taxes paid in benefit calculations would eliminate any illusion that Social Security acts like a pension where people get out of the program what they put in.</w:t>
      </w:r>
    </w:p>
    <w:p w14:paraId="00B1C59D" w14:textId="77777777" w:rsidR="00B2558F" w:rsidRPr="00795642" w:rsidRDefault="00B2558F" w:rsidP="00B2558F">
      <w:pPr>
        <w:rPr>
          <w:sz w:val="10"/>
          <w:szCs w:val="18"/>
        </w:rPr>
      </w:pPr>
      <w:r w:rsidRPr="00795642">
        <w:rPr>
          <w:sz w:val="10"/>
          <w:szCs w:val="18"/>
        </w:rPr>
        <w:t>[chart 1 omitted]</w:t>
      </w:r>
    </w:p>
    <w:p w14:paraId="3EF6D09B" w14:textId="77777777" w:rsidR="00B2558F" w:rsidRPr="00795642" w:rsidRDefault="00B2558F" w:rsidP="00B2558F">
      <w:pPr>
        <w:rPr>
          <w:sz w:val="10"/>
          <w:szCs w:val="18"/>
        </w:rPr>
      </w:pPr>
      <w:r w:rsidRPr="00795642">
        <w:rPr>
          <w:sz w:val="10"/>
          <w:szCs w:val="18"/>
        </w:rPr>
        <w:t>The Social Security Expansion Act would bring the top federal tax rate on wages to 49.4 percent in 2024 and 51.8 percent in 2026 and beyond.13</w:t>
      </w:r>
    </w:p>
    <w:p w14:paraId="1DADA979" w14:textId="77777777" w:rsidR="00B2558F" w:rsidRPr="00795642" w:rsidRDefault="00B2558F" w:rsidP="00B2558F">
      <w:pPr>
        <w:rPr>
          <w:sz w:val="10"/>
          <w:szCs w:val="18"/>
        </w:rPr>
      </w:pPr>
      <w:r w:rsidRPr="00795642">
        <w:rPr>
          <w:sz w:val="10"/>
          <w:szCs w:val="18"/>
        </w:rPr>
        <w:t>The top rate in 2024 under the Social Security Expansion Act includes the 37 percent top income tax rate, the 2.9 percent Medicare tax, the 0.9 percent Obamacare surtax, and the 12.4 percent Social Security tax. The combined rate of 53.2 percent is divided by 1.0765 to incorporate the employer’s (or self-employed) half of the Social Security and Medicare taxes (7.65 percent of 15.3 percent) that is not included in the taxable wage base. For 2026, the top rate includes the 39.6 percent top income tax rate, the 2.9 percent Medicare tax, the 0.9 percent Obamacare surtax, and the 12.4 percent Social Security tax. The 55.8 percent total divided by the 107.65 wage base equals a 51.8 percent top tax rate.﻿</w:t>
      </w:r>
    </w:p>
    <w:p w14:paraId="2A4B39C3" w14:textId="77777777" w:rsidR="00B2558F" w:rsidRPr="00795642" w:rsidRDefault="00B2558F" w:rsidP="00B2558F">
      <w:pPr>
        <w:rPr>
          <w:sz w:val="10"/>
          <w:szCs w:val="18"/>
        </w:rPr>
      </w:pPr>
      <w:r w:rsidRPr="00795642">
        <w:rPr>
          <w:sz w:val="10"/>
          <w:szCs w:val="18"/>
        </w:rPr>
        <w:t>Combined with state and local income taxes, the top rate on wages would become 63.1 percent in 2024 and 65.6 percent in 2026 and beyond.14</w:t>
      </w:r>
    </w:p>
    <w:p w14:paraId="22F3A729" w14:textId="77777777" w:rsidR="00B2558F" w:rsidRPr="00795642" w:rsidRDefault="00B2558F" w:rsidP="00B2558F">
      <w:pPr>
        <w:rPr>
          <w:sz w:val="10"/>
          <w:szCs w:val="18"/>
        </w:rPr>
      </w:pPr>
      <w:r w:rsidRPr="00795642">
        <w:rPr>
          <w:sz w:val="10"/>
          <w:szCs w:val="18"/>
        </w:rPr>
        <w:t>New York City has the top income tax rate on wages of 14.776 percent (including 10.9 percent state and 3.876 percent local). The combined total rate of 67.976 (37+12.4+2.9+0.9+14.776) is divided by 107.65 to account for the employer’s share of Social Security and Medicare taxes not included in the tax base, resulting in a top combined wage tax rate of 63.1 percent. For 2026 and beyond, the sum of wage taxes rises to 70.576 percent, which is 65.6 percent after dividing by the 107.65 wage base.﻿</w:t>
      </w:r>
    </w:p>
    <w:p w14:paraId="7860A802" w14:textId="77777777" w:rsidR="00B2558F" w:rsidRPr="00795642" w:rsidRDefault="00B2558F" w:rsidP="00B2558F">
      <w:pPr>
        <w:rPr>
          <w:sz w:val="14"/>
        </w:rPr>
      </w:pPr>
      <w:r w:rsidRPr="007F7034">
        <w:rPr>
          <w:rStyle w:val="Emphasis"/>
        </w:rPr>
        <w:t>High</w:t>
      </w:r>
      <w:r w:rsidRPr="007F7034">
        <w:rPr>
          <w:rStyle w:val="StyleUnderline"/>
        </w:rPr>
        <w:t xml:space="preserve"> marginal </w:t>
      </w:r>
      <w:r w:rsidRPr="007F7034">
        <w:rPr>
          <w:rStyle w:val="Emphasis"/>
        </w:rPr>
        <w:t>tax rates</w:t>
      </w:r>
      <w:r w:rsidRPr="007F7034">
        <w:rPr>
          <w:rStyle w:val="StyleUnderline"/>
        </w:rPr>
        <w:t xml:space="preserve"> on work will </w:t>
      </w:r>
      <w:r w:rsidRPr="007F7034">
        <w:rPr>
          <w:rStyle w:val="Emphasis"/>
        </w:rPr>
        <w:t>reduce</w:t>
      </w:r>
      <w:r w:rsidRPr="007F7034">
        <w:rPr>
          <w:rStyle w:val="StyleUnderline"/>
        </w:rPr>
        <w:t xml:space="preserve"> the amount of </w:t>
      </w:r>
      <w:r w:rsidRPr="007F7034">
        <w:rPr>
          <w:rStyle w:val="Emphasis"/>
        </w:rPr>
        <w:t>work</w:t>
      </w:r>
      <w:r w:rsidRPr="007F7034">
        <w:rPr>
          <w:rStyle w:val="StyleUnderline"/>
        </w:rPr>
        <w:t xml:space="preserve"> that is done by </w:t>
      </w:r>
      <w:r w:rsidRPr="007F7034">
        <w:rPr>
          <w:rStyle w:val="Emphasis"/>
        </w:rPr>
        <w:t>higher-income</w:t>
      </w:r>
      <w:r w:rsidRPr="007F7034">
        <w:rPr>
          <w:rStyle w:val="StyleUnderline"/>
        </w:rPr>
        <w:t xml:space="preserve"> earners. That </w:t>
      </w:r>
      <w:r w:rsidRPr="007F7034">
        <w:rPr>
          <w:rStyle w:val="Emphasis"/>
        </w:rPr>
        <w:t>reduction</w:t>
      </w:r>
      <w:r w:rsidRPr="00795642">
        <w:rPr>
          <w:sz w:val="14"/>
        </w:rPr>
        <w:t xml:space="preserve"> in effort and </w:t>
      </w:r>
      <w:r w:rsidRPr="007F7034">
        <w:rPr>
          <w:rStyle w:val="Emphasis"/>
        </w:rPr>
        <w:t>output</w:t>
      </w:r>
      <w:r w:rsidRPr="00795642">
        <w:rPr>
          <w:sz w:val="14"/>
        </w:rPr>
        <w:t xml:space="preserve"> among high-income earners </w:t>
      </w:r>
      <w:r w:rsidRPr="007F7034">
        <w:rPr>
          <w:rStyle w:val="StyleUnderline"/>
        </w:rPr>
        <w:t xml:space="preserve">will </w:t>
      </w:r>
      <w:r w:rsidRPr="007F7034">
        <w:rPr>
          <w:rStyle w:val="Emphasis"/>
        </w:rPr>
        <w:t>reduce demand</w:t>
      </w:r>
      <w:r w:rsidRPr="007F7034">
        <w:rPr>
          <w:rStyle w:val="StyleUnderline"/>
        </w:rPr>
        <w:t xml:space="preserve"> and </w:t>
      </w:r>
      <w:r w:rsidRPr="007F7034">
        <w:rPr>
          <w:rStyle w:val="Emphasis"/>
        </w:rPr>
        <w:t>investment</w:t>
      </w:r>
      <w:r w:rsidRPr="007F7034">
        <w:rPr>
          <w:rStyle w:val="StyleUnderline"/>
        </w:rPr>
        <w:t xml:space="preserve">, which will mean </w:t>
      </w:r>
      <w:r w:rsidRPr="007F7034">
        <w:rPr>
          <w:rStyle w:val="Emphasis"/>
        </w:rPr>
        <w:t>fewer jobs</w:t>
      </w:r>
      <w:r w:rsidRPr="007F7034">
        <w:rPr>
          <w:rStyle w:val="StyleUnderline"/>
        </w:rPr>
        <w:t xml:space="preserve"> and </w:t>
      </w:r>
      <w:r w:rsidRPr="007F7034">
        <w:rPr>
          <w:rStyle w:val="Emphasis"/>
        </w:rPr>
        <w:t>lower incomes</w:t>
      </w:r>
      <w:r w:rsidRPr="00795642">
        <w:rPr>
          <w:sz w:val="14"/>
        </w:rPr>
        <w:t xml:space="preserve"> even for those not directly subject to higher tax rates. As history demonstrates, high marginal tax rates on the high earners does not lead to higher total tax revenues and, in fact, reduces the share of taxes paid by the highest earners.15</w:t>
      </w:r>
    </w:p>
    <w:p w14:paraId="2F1A45F2" w14:textId="77777777" w:rsidR="00B2558F" w:rsidRPr="00795642" w:rsidRDefault="00B2558F" w:rsidP="00B2558F">
      <w:pPr>
        <w:rPr>
          <w:sz w:val="14"/>
        </w:rPr>
      </w:pPr>
      <w:r w:rsidRPr="00795642">
        <w:rPr>
          <w:sz w:val="14"/>
        </w:rPr>
        <w:t>[chart 2]</w:t>
      </w:r>
    </w:p>
    <w:p w14:paraId="1DFA1A13" w14:textId="77777777" w:rsidR="00B2558F" w:rsidRPr="00795642" w:rsidRDefault="00B2558F" w:rsidP="00B2558F">
      <w:pPr>
        <w:rPr>
          <w:sz w:val="14"/>
        </w:rPr>
      </w:pPr>
      <w:r w:rsidRPr="00795642">
        <w:rPr>
          <w:sz w:val="14"/>
        </w:rPr>
        <w:t>2. A New 12.4 Percent Investment Surtax. The Expansion Act would add a 12.4 percent surtax to investment income of individuals making over $200,000 and married couples making over $250,000. In addition to the current 3.8 percent Obamacare surtax and the top 20 percent marginal tax rate, this would raise the top rate on long-term dividends and capital gains from 23.8 percent to 36.2 percent, and the top federal rate on interest income and short-term capital gains from 40.8 percent to 53.2 percent. Combined with state and local capital gains tax rates, the top rate would reach 68 percent.16</w:t>
      </w:r>
    </w:p>
    <w:p w14:paraId="1EC7177B" w14:textId="77777777" w:rsidR="00B2558F" w:rsidRPr="00795642" w:rsidRDefault="00B2558F" w:rsidP="00B2558F">
      <w:pPr>
        <w:rPr>
          <w:sz w:val="14"/>
        </w:rPr>
      </w:pPr>
      <w:r w:rsidRPr="00795642">
        <w:rPr>
          <w:sz w:val="14"/>
        </w:rPr>
        <w:t>New York City taxes capital gains as ordinary income, subject to its top tax rate of 14.776 percent.﻿</w:t>
      </w:r>
    </w:p>
    <w:p w14:paraId="56DC9596" w14:textId="77777777" w:rsidR="00B2558F" w:rsidRPr="00795642" w:rsidRDefault="00B2558F" w:rsidP="00B2558F">
      <w:pPr>
        <w:rPr>
          <w:sz w:val="14"/>
        </w:rPr>
      </w:pPr>
      <w:r w:rsidRPr="00795642">
        <w:rPr>
          <w:sz w:val="14"/>
        </w:rPr>
        <w:t>These rates do not include other various layers of potential wage and corporate tax rates that apply prior to capital gains realization.</w:t>
      </w:r>
    </w:p>
    <w:p w14:paraId="67637567" w14:textId="77777777" w:rsidR="00B2558F" w:rsidRPr="00795642" w:rsidRDefault="00B2558F" w:rsidP="00B2558F">
      <w:pPr>
        <w:rPr>
          <w:sz w:val="14"/>
        </w:rPr>
      </w:pPr>
      <w:r w:rsidRPr="00795642">
        <w:rPr>
          <w:sz w:val="14"/>
        </w:rPr>
        <w:t>[chart 3 omitted]</w:t>
      </w:r>
    </w:p>
    <w:p w14:paraId="6D9BEF6B" w14:textId="77777777" w:rsidR="00B2558F" w:rsidRPr="00795642" w:rsidRDefault="00B2558F" w:rsidP="00B2558F">
      <w:pPr>
        <w:rPr>
          <w:sz w:val="14"/>
        </w:rPr>
      </w:pPr>
      <w:r w:rsidRPr="00795642">
        <w:rPr>
          <w:sz w:val="14"/>
        </w:rPr>
        <w:t>Taxpayers are very responsive to investment income taxes, making them an inefficient and even destructive means of raising tax revenues.17</w:t>
      </w:r>
    </w:p>
    <w:p w14:paraId="123CD782" w14:textId="77777777" w:rsidR="00B2558F" w:rsidRPr="00795642" w:rsidRDefault="00B2558F" w:rsidP="00B2558F">
      <w:pPr>
        <w:rPr>
          <w:sz w:val="14"/>
        </w:rPr>
      </w:pPr>
      <w:r w:rsidRPr="00795642">
        <w:rPr>
          <w:sz w:val="14"/>
        </w:rPr>
        <w:t>The Penn Wharton Budget model estimated that increasing the 20 percent statutory tax rate on capital gains and dividends to 39.6 percent would decrease tax revenues by $33 billion over 10 years.18</w:t>
      </w:r>
    </w:p>
    <w:p w14:paraId="43243E9D" w14:textId="77777777" w:rsidR="00B2558F" w:rsidRPr="00795642" w:rsidRDefault="00B2558F" w:rsidP="00B2558F">
      <w:pPr>
        <w:rPr>
          <w:sz w:val="14"/>
        </w:rPr>
      </w:pPr>
      <w:r w:rsidRPr="00795642">
        <w:rPr>
          <w:sz w:val="14"/>
        </w:rPr>
        <w:t>3. A New 16.2 Percent Tax on Small Business Owners. Currently, S-corporations, limited partnerships, and other businesses that file taxes as “pass-through entities” (which pay taxes at the individual level and not at the corporate level) are subject to these Social Security, Medicare, and Obamacare taxes only on the salaries and certain compensation paid to employees or owners (and only up to the current taxable max for Social Security), but not on owners’ share of the active business income, which carries more inherent risk. The Social Security Expansion Act would impose a new, 16.2 percent “net investment income” surtax on all such entrepreneurial profits of these business owners above $200,000 for individuals and $250,000 for married couples. Of the new 16.2 percent tax, 12.4 percent would go to Social Security and the other 3.8 percent would go to general tax revenues.</w:t>
      </w:r>
    </w:p>
    <w:p w14:paraId="6082E333" w14:textId="77777777" w:rsidR="00B2558F" w:rsidRPr="00795642" w:rsidRDefault="00B2558F" w:rsidP="00B2558F">
      <w:pPr>
        <w:rPr>
          <w:sz w:val="14"/>
        </w:rPr>
      </w:pPr>
      <w:r w:rsidRPr="00795642">
        <w:rPr>
          <w:sz w:val="14"/>
        </w:rPr>
        <w:t xml:space="preserve">This </w:t>
      </w:r>
      <w:r w:rsidRPr="007F7034">
        <w:rPr>
          <w:rStyle w:val="StyleUnderline"/>
        </w:rPr>
        <w:t xml:space="preserve">would mark an unprecedented </w:t>
      </w:r>
      <w:r w:rsidRPr="007F7034">
        <w:rPr>
          <w:rStyle w:val="Emphasis"/>
        </w:rPr>
        <w:t>tax increase</w:t>
      </w:r>
      <w:r w:rsidRPr="007F7034">
        <w:rPr>
          <w:rStyle w:val="StyleUnderline"/>
        </w:rPr>
        <w:t xml:space="preserve"> on </w:t>
      </w:r>
      <w:r w:rsidRPr="007F7034">
        <w:rPr>
          <w:rStyle w:val="Emphasis"/>
        </w:rPr>
        <w:t>small businesses</w:t>
      </w:r>
      <w:r w:rsidRPr="007F7034">
        <w:rPr>
          <w:rStyle w:val="StyleUnderline"/>
        </w:rPr>
        <w:t>, stifling their growth prospects,</w:t>
      </w:r>
      <w:r w:rsidRPr="00795642">
        <w:rPr>
          <w:sz w:val="14"/>
        </w:rPr>
        <w:t xml:space="preserve"> </w:t>
      </w:r>
      <w:r w:rsidRPr="00795642">
        <w:rPr>
          <w:strike/>
          <w:sz w:val="14"/>
        </w:rPr>
        <w:t>handicapping</w:t>
      </w:r>
      <w:r w:rsidRPr="00795642">
        <w:rPr>
          <w:sz w:val="14"/>
        </w:rPr>
        <w:t xml:space="preserve"> </w:t>
      </w:r>
      <w:r w:rsidRPr="007F7034">
        <w:rPr>
          <w:rStyle w:val="StyleUnderline"/>
        </w:rPr>
        <w:t>[</w:t>
      </w:r>
      <w:r w:rsidRPr="007F7034">
        <w:rPr>
          <w:rStyle w:val="Emphasis"/>
        </w:rPr>
        <w:t>undermining</w:t>
      </w:r>
      <w:r w:rsidRPr="007F7034">
        <w:rPr>
          <w:rStyle w:val="StyleUnderline"/>
        </w:rPr>
        <w:t xml:space="preserve">] their </w:t>
      </w:r>
      <w:r w:rsidRPr="007F7034">
        <w:rPr>
          <w:rStyle w:val="Emphasis"/>
        </w:rPr>
        <w:t>ability</w:t>
      </w:r>
      <w:r w:rsidRPr="007F7034">
        <w:rPr>
          <w:rStyle w:val="StyleUnderline"/>
        </w:rPr>
        <w:t xml:space="preserve"> to </w:t>
      </w:r>
      <w:r w:rsidRPr="007F7034">
        <w:rPr>
          <w:rStyle w:val="Emphasis"/>
        </w:rPr>
        <w:t>stay afloat</w:t>
      </w:r>
      <w:r w:rsidRPr="00795642">
        <w:rPr>
          <w:sz w:val="14"/>
        </w:rPr>
        <w:t xml:space="preserve"> in downturns (such as the COVID-19 pandemic), </w:t>
      </w:r>
      <w:r w:rsidRPr="007F7034">
        <w:rPr>
          <w:rStyle w:val="StyleUnderline"/>
        </w:rPr>
        <w:t xml:space="preserve">and </w:t>
      </w:r>
      <w:r w:rsidRPr="007F7034">
        <w:rPr>
          <w:rStyle w:val="Emphasis"/>
        </w:rPr>
        <w:t>impeding innovation</w:t>
      </w:r>
      <w:r w:rsidRPr="007F7034">
        <w:rPr>
          <w:rStyle w:val="StyleUnderline"/>
        </w:rPr>
        <w:t xml:space="preserve">. Small businesses are the </w:t>
      </w:r>
      <w:r w:rsidRPr="007F7034">
        <w:rPr>
          <w:rStyle w:val="Emphasis"/>
        </w:rPr>
        <w:t>engine</w:t>
      </w:r>
      <w:r w:rsidRPr="007F7034">
        <w:rPr>
          <w:rStyle w:val="StyleUnderline"/>
        </w:rPr>
        <w:t xml:space="preserve"> of America’s </w:t>
      </w:r>
      <w:r w:rsidRPr="007F7034">
        <w:rPr>
          <w:rStyle w:val="Emphasis"/>
        </w:rPr>
        <w:t>growth</w:t>
      </w:r>
      <w:r w:rsidRPr="007F7034">
        <w:rPr>
          <w:rStyle w:val="StyleUnderline"/>
        </w:rPr>
        <w:t xml:space="preserve"> and multi-trillion-dollar </w:t>
      </w:r>
      <w:r w:rsidRPr="007F7034">
        <w:rPr>
          <w:rStyle w:val="Emphasis"/>
        </w:rPr>
        <w:t>tax hikes</w:t>
      </w:r>
      <w:r w:rsidRPr="007F7034">
        <w:rPr>
          <w:rStyle w:val="StyleUnderline"/>
        </w:rPr>
        <w:t xml:space="preserve"> on them would surely suppress innovation, </w:t>
      </w:r>
      <w:r w:rsidRPr="007F7034">
        <w:rPr>
          <w:rStyle w:val="Emphasis"/>
        </w:rPr>
        <w:t>entrepreneurship</w:t>
      </w:r>
      <w:r w:rsidRPr="007F7034">
        <w:rPr>
          <w:rStyle w:val="StyleUnderline"/>
        </w:rPr>
        <w:t xml:space="preserve">, </w:t>
      </w:r>
      <w:r w:rsidRPr="007F7034">
        <w:rPr>
          <w:rStyle w:val="Emphasis"/>
        </w:rPr>
        <w:t>jobs</w:t>
      </w:r>
      <w:r w:rsidRPr="007F7034">
        <w:rPr>
          <w:rStyle w:val="StyleUnderline"/>
        </w:rPr>
        <w:t xml:space="preserve">, </w:t>
      </w:r>
      <w:r w:rsidRPr="007F7034">
        <w:rPr>
          <w:rStyle w:val="Emphasis"/>
        </w:rPr>
        <w:t>incomes</w:t>
      </w:r>
      <w:r w:rsidRPr="007F7034">
        <w:rPr>
          <w:rStyle w:val="StyleUnderline"/>
        </w:rPr>
        <w:t xml:space="preserve">, and </w:t>
      </w:r>
      <w:r w:rsidRPr="007F7034">
        <w:rPr>
          <w:rStyle w:val="Emphasis"/>
        </w:rPr>
        <w:t>economic growth</w:t>
      </w:r>
      <w:r w:rsidRPr="00795642">
        <w:rPr>
          <w:sz w:val="14"/>
        </w:rPr>
        <w:t>.</w:t>
      </w:r>
    </w:p>
    <w:p w14:paraId="18531763" w14:textId="77777777" w:rsidR="00B2558F" w:rsidRPr="00795642" w:rsidRDefault="00B2558F" w:rsidP="00B2558F">
      <w:pPr>
        <w:rPr>
          <w:sz w:val="14"/>
        </w:rPr>
      </w:pPr>
      <w:r w:rsidRPr="00795642">
        <w:rPr>
          <w:sz w:val="14"/>
        </w:rPr>
        <w:t>[chart 4 omitted]</w:t>
      </w:r>
    </w:p>
    <w:p w14:paraId="46B4EE1B" w14:textId="77777777" w:rsidR="00B2558F" w:rsidRPr="00795642" w:rsidRDefault="00B2558F" w:rsidP="00B2558F">
      <w:pPr>
        <w:rPr>
          <w:sz w:val="14"/>
        </w:rPr>
      </w:pPr>
      <w:r w:rsidRPr="00795642">
        <w:rPr>
          <w:sz w:val="14"/>
        </w:rPr>
        <w:t>According to the Social Security Actuaries’ limited analysis, these three tax hikes would increase Social Security’s tax revenues by $33.8 trillion.19</w:t>
      </w:r>
    </w:p>
    <w:p w14:paraId="261F640B" w14:textId="77777777" w:rsidR="00B2558F" w:rsidRPr="00795642" w:rsidRDefault="00B2558F" w:rsidP="00B2558F">
      <w:pPr>
        <w:rPr>
          <w:sz w:val="14"/>
        </w:rPr>
      </w:pPr>
      <w:r w:rsidRPr="00795642">
        <w:rPr>
          <w:sz w:val="14"/>
        </w:rPr>
        <w:t>Social Security Expansion Act’s Widespread Economic Consequences</w:t>
      </w:r>
    </w:p>
    <w:p w14:paraId="1D4DB27F" w14:textId="77777777" w:rsidR="00B2558F" w:rsidRPr="00795642" w:rsidRDefault="00B2558F" w:rsidP="00B2558F">
      <w:pPr>
        <w:rPr>
          <w:sz w:val="14"/>
        </w:rPr>
      </w:pPr>
      <w:r w:rsidRPr="00795642">
        <w:rPr>
          <w:sz w:val="14"/>
        </w:rPr>
        <w:t>Senator Sanders stated that the Social Security Expansion Act will not raise “taxes by one penny on over 93 percent of American households that make less than $250,000.”20</w:t>
      </w:r>
    </w:p>
    <w:p w14:paraId="48C563F7" w14:textId="77777777" w:rsidR="00B2558F" w:rsidRPr="00795642" w:rsidRDefault="00B2558F" w:rsidP="00B2558F">
      <w:pPr>
        <w:rPr>
          <w:sz w:val="14"/>
        </w:rPr>
      </w:pPr>
      <w:r w:rsidRPr="00795642">
        <w:rPr>
          <w:sz w:val="14"/>
        </w:rPr>
        <w:t>That is not true. For starters, the bill’s tax hikes apply to individuals making $200,000 or more, which includes many people making less than $250,000. Moreover, that claim refers to a snapshot in time and does not account for the proposal’s unavoidable economic fallout.</w:t>
      </w:r>
    </w:p>
    <w:p w14:paraId="5798CC8D" w14:textId="77777777" w:rsidR="00B2558F" w:rsidRPr="00795642" w:rsidRDefault="00B2558F" w:rsidP="00B2558F">
      <w:pPr>
        <w:rPr>
          <w:sz w:val="14"/>
        </w:rPr>
      </w:pPr>
      <w:r w:rsidRPr="00795642">
        <w:rPr>
          <w:sz w:val="14"/>
        </w:rPr>
        <w:t>According to the Social Security Trustees, only about 7 percent of people make over the taxable maximum in a given year, but “between 20 percent and 25 percent of individuals will earn above the tax max at some point during their working careers.”21</w:t>
      </w:r>
    </w:p>
    <w:p w14:paraId="1BEC248D" w14:textId="77777777" w:rsidR="00B2558F" w:rsidRPr="00795642" w:rsidRDefault="00B2558F" w:rsidP="00B2558F">
      <w:pPr>
        <w:rPr>
          <w:sz w:val="14"/>
        </w:rPr>
      </w:pPr>
      <w:r w:rsidRPr="00795642">
        <w:rPr>
          <w:sz w:val="14"/>
        </w:rPr>
        <w:t>That only considers wage earners; factoring in all the small business owners (many of whom make less than $250,000 in wages) and savers and investors that would also be subject to higher taxes under the Social Security Expansion Act would increase the percentage of individuals who directly pay higher taxes.</w:t>
      </w:r>
    </w:p>
    <w:p w14:paraId="4D42FB35" w14:textId="77777777" w:rsidR="00B2558F" w:rsidRPr="00795642" w:rsidRDefault="00B2558F" w:rsidP="00B2558F">
      <w:pPr>
        <w:rPr>
          <w:sz w:val="14"/>
        </w:rPr>
      </w:pPr>
      <w:r w:rsidRPr="00795642">
        <w:rPr>
          <w:sz w:val="14"/>
        </w:rPr>
        <w:t>Regardless of who pays higher taxes, the Social Security Expansion Act’s massive tax hikes would ripple destructively across the entire economy, including all other government revenues. Taking into account how people would respond to these new tax increases, it is almost certain that the Social Security Expansion Act would fail to make the program solvent and would cause large declines in other government tax revenues.</w:t>
      </w:r>
    </w:p>
    <w:p w14:paraId="1DABECC2" w14:textId="77777777" w:rsidR="00B2558F" w:rsidRPr="00795642" w:rsidRDefault="00B2558F" w:rsidP="00B2558F">
      <w:pPr>
        <w:rPr>
          <w:sz w:val="14"/>
        </w:rPr>
      </w:pPr>
      <w:r w:rsidRPr="007F7034">
        <w:rPr>
          <w:rStyle w:val="StyleUnderline"/>
        </w:rPr>
        <w:t xml:space="preserve">At a </w:t>
      </w:r>
      <w:r w:rsidRPr="00795642">
        <w:rPr>
          <w:rStyle w:val="Emphasis"/>
        </w:rPr>
        <w:t>bare minimum</w:t>
      </w:r>
      <w:r w:rsidRPr="007F7034">
        <w:rPr>
          <w:rStyle w:val="StyleUnderline"/>
        </w:rPr>
        <w:t>, employers who have to pay higher Social Security taxes</w:t>
      </w:r>
      <w:r w:rsidRPr="00795642">
        <w:rPr>
          <w:sz w:val="14"/>
        </w:rPr>
        <w:t xml:space="preserve"> for their workers </w:t>
      </w:r>
      <w:r w:rsidRPr="007F7034">
        <w:rPr>
          <w:rStyle w:val="StyleUnderline"/>
        </w:rPr>
        <w:t xml:space="preserve">will </w:t>
      </w:r>
      <w:r w:rsidRPr="00795642">
        <w:rPr>
          <w:rStyle w:val="Emphasis"/>
        </w:rPr>
        <w:t>reduce</w:t>
      </w:r>
      <w:r w:rsidRPr="00795642">
        <w:rPr>
          <w:sz w:val="14"/>
        </w:rPr>
        <w:t xml:space="preserve"> those workers’ </w:t>
      </w:r>
      <w:r w:rsidRPr="007F7034">
        <w:rPr>
          <w:rStyle w:val="StyleUnderline"/>
        </w:rPr>
        <w:t xml:space="preserve">wages by a near </w:t>
      </w:r>
      <w:r w:rsidRPr="00795642">
        <w:rPr>
          <w:rStyle w:val="Emphasis"/>
        </w:rPr>
        <w:t>equivalent amount</w:t>
      </w:r>
      <w:r w:rsidRPr="00795642">
        <w:rPr>
          <w:sz w:val="14"/>
        </w:rPr>
        <w:t xml:space="preserve"> to the taxes, </w:t>
      </w:r>
      <w:r w:rsidRPr="007F7034">
        <w:rPr>
          <w:rStyle w:val="StyleUnderline"/>
        </w:rPr>
        <w:t xml:space="preserve">which will mean </w:t>
      </w:r>
      <w:r w:rsidRPr="00795642">
        <w:rPr>
          <w:rStyle w:val="Emphasis"/>
        </w:rPr>
        <w:t>lower incomes</w:t>
      </w:r>
      <w:r w:rsidRPr="007F7034">
        <w:rPr>
          <w:rStyle w:val="StyleUnderline"/>
        </w:rPr>
        <w:t xml:space="preserve"> subject to</w:t>
      </w:r>
      <w:r w:rsidRPr="00795642">
        <w:rPr>
          <w:sz w:val="14"/>
        </w:rPr>
        <w:t xml:space="preserve"> federal income, state and local income, </w:t>
      </w:r>
      <w:r w:rsidRPr="00795642">
        <w:rPr>
          <w:rStyle w:val="Emphasis"/>
        </w:rPr>
        <w:t>Social Security</w:t>
      </w:r>
      <w:r w:rsidRPr="00795642">
        <w:rPr>
          <w:sz w:val="14"/>
        </w:rPr>
        <w:t xml:space="preserve">, and Medicare </w:t>
      </w:r>
      <w:r w:rsidRPr="00795642">
        <w:rPr>
          <w:rStyle w:val="Emphasis"/>
        </w:rPr>
        <w:t>taxes</w:t>
      </w:r>
      <w:r w:rsidRPr="00795642">
        <w:rPr>
          <w:sz w:val="14"/>
        </w:rPr>
        <w:t>.22</w:t>
      </w:r>
    </w:p>
    <w:p w14:paraId="67A69369" w14:textId="77777777" w:rsidR="00B2558F" w:rsidRPr="00795642" w:rsidRDefault="00B2558F" w:rsidP="00B2558F">
      <w:pPr>
        <w:rPr>
          <w:sz w:val="14"/>
        </w:rPr>
      </w:pPr>
      <w:r w:rsidRPr="00795642">
        <w:rPr>
          <w:sz w:val="14"/>
        </w:rPr>
        <w:t xml:space="preserve">Economists agree with near universality that </w:t>
      </w:r>
      <w:r w:rsidRPr="00F04C4F">
        <w:rPr>
          <w:rStyle w:val="Emphasis"/>
        </w:rPr>
        <w:t>workers</w:t>
      </w:r>
      <w:r w:rsidRPr="00F04C4F">
        <w:rPr>
          <w:rStyle w:val="StyleUnderline"/>
        </w:rPr>
        <w:t xml:space="preserve"> bear the full </w:t>
      </w:r>
      <w:r w:rsidRPr="00F04C4F">
        <w:rPr>
          <w:rStyle w:val="Emphasis"/>
        </w:rPr>
        <w:t>burden</w:t>
      </w:r>
      <w:r w:rsidRPr="00F04C4F">
        <w:rPr>
          <w:rStyle w:val="StyleUnderline"/>
        </w:rPr>
        <w:t xml:space="preserve"> of </w:t>
      </w:r>
      <w:r w:rsidRPr="00F04C4F">
        <w:rPr>
          <w:rStyle w:val="Emphasis"/>
        </w:rPr>
        <w:t>payroll taxes</w:t>
      </w:r>
      <w:r w:rsidRPr="00F04C4F">
        <w:rPr>
          <w:rStyle w:val="StyleUnderline"/>
        </w:rPr>
        <w:t xml:space="preserve"> through </w:t>
      </w:r>
      <w:r w:rsidRPr="00F04C4F">
        <w:rPr>
          <w:rStyle w:val="Emphasis"/>
        </w:rPr>
        <w:t>reduced wages</w:t>
      </w:r>
      <w:r w:rsidRPr="00F04C4F">
        <w:rPr>
          <w:rStyle w:val="StyleUnderline"/>
        </w:rPr>
        <w:t xml:space="preserve"> or other </w:t>
      </w:r>
      <w:r w:rsidRPr="00F04C4F">
        <w:rPr>
          <w:rStyle w:val="Emphasis"/>
        </w:rPr>
        <w:t>compensation</w:t>
      </w:r>
      <w:r w:rsidRPr="00795642">
        <w:rPr>
          <w:sz w:val="14"/>
        </w:rPr>
        <w:t>.﻿</w:t>
      </w:r>
    </w:p>
    <w:p w14:paraId="3CA419FA" w14:textId="0AF7E7E3" w:rsidR="00B2558F" w:rsidRDefault="00B2558F" w:rsidP="00B2558F">
      <w:pPr>
        <w:rPr>
          <w:sz w:val="14"/>
        </w:rPr>
      </w:pPr>
      <w:r w:rsidRPr="00795642">
        <w:rPr>
          <w:rStyle w:val="StyleUnderline"/>
        </w:rPr>
        <w:t>A study</w:t>
      </w:r>
      <w:r w:rsidRPr="00795642">
        <w:rPr>
          <w:sz w:val="14"/>
        </w:rPr>
        <w:t xml:space="preserve"> by Jeffrey Liebman and Emmanuel Saez that </w:t>
      </w:r>
      <w:r w:rsidRPr="00795642">
        <w:rPr>
          <w:rStyle w:val="StyleUnderline"/>
        </w:rPr>
        <w:t>looked at</w:t>
      </w:r>
      <w:r w:rsidRPr="00795642">
        <w:rPr>
          <w:sz w:val="14"/>
        </w:rPr>
        <w:t xml:space="preserve"> workers’ earnings responses to </w:t>
      </w:r>
      <w:r w:rsidRPr="00795642">
        <w:rPr>
          <w:rStyle w:val="Emphasis"/>
        </w:rPr>
        <w:t>changes</w:t>
      </w:r>
      <w:r w:rsidRPr="007F7034">
        <w:rPr>
          <w:rStyle w:val="StyleUnderline"/>
        </w:rPr>
        <w:t xml:space="preserve"> in </w:t>
      </w:r>
      <w:r w:rsidRPr="00795642">
        <w:rPr>
          <w:rStyle w:val="Emphasis"/>
        </w:rPr>
        <w:t>payroll taxes</w:t>
      </w:r>
      <w:r w:rsidRPr="00795642">
        <w:rPr>
          <w:sz w:val="14"/>
        </w:rPr>
        <w:t xml:space="preserve"> estimated that this shift in taxable wages to account for </w:t>
      </w:r>
      <w:r w:rsidRPr="00A15DED">
        <w:rPr>
          <w:rStyle w:val="Emphasis"/>
        </w:rPr>
        <w:t>higher taxes</w:t>
      </w:r>
      <w:r w:rsidRPr="00795642">
        <w:rPr>
          <w:rStyle w:val="StyleUnderline"/>
        </w:rPr>
        <w:t xml:space="preserve"> on employers would </w:t>
      </w:r>
      <w:r w:rsidRPr="00795642">
        <w:rPr>
          <w:rStyle w:val="Emphasis"/>
        </w:rPr>
        <w:t>reduce</w:t>
      </w:r>
      <w:r w:rsidRPr="00795642">
        <w:rPr>
          <w:sz w:val="14"/>
        </w:rPr>
        <w:t xml:space="preserve"> static </w:t>
      </w:r>
      <w:r w:rsidRPr="00795642">
        <w:rPr>
          <w:rStyle w:val="Emphasis"/>
        </w:rPr>
        <w:t>revenue estimates</w:t>
      </w:r>
      <w:r w:rsidRPr="00795642">
        <w:rPr>
          <w:rStyle w:val="StyleUnderline"/>
        </w:rPr>
        <w:t xml:space="preserve"> by 20 percent to 25 percent</w:t>
      </w:r>
      <w:r w:rsidRPr="00795642">
        <w:rPr>
          <w:sz w:val="14"/>
        </w:rPr>
        <w:t>.23</w:t>
      </w:r>
    </w:p>
    <w:p w14:paraId="7AF421A8" w14:textId="77777777" w:rsidR="00B2558F" w:rsidRPr="00A02EC9" w:rsidRDefault="00B2558F" w:rsidP="00B2558F">
      <w:pPr>
        <w:pStyle w:val="Heading4"/>
        <w:rPr>
          <w:u w:val="single"/>
        </w:rPr>
      </w:pPr>
      <w:r>
        <w:t xml:space="preserve">C --- Economic decline causes nuclear war and global </w:t>
      </w:r>
      <w:r w:rsidRPr="00A02EC9">
        <w:t>existential</w:t>
      </w:r>
      <w:r>
        <w:t xml:space="preserve"> </w:t>
      </w:r>
      <w:r w:rsidRPr="00A02EC9">
        <w:t>accidents.</w:t>
      </w:r>
    </w:p>
    <w:p w14:paraId="02BC236B" w14:textId="77777777" w:rsidR="00B2558F" w:rsidRPr="00745529" w:rsidRDefault="00B2558F" w:rsidP="00B2558F">
      <w:r w:rsidRPr="00745529">
        <w:t xml:space="preserve">Dr. Mathew </w:t>
      </w:r>
      <w:proofErr w:type="spellStart"/>
      <w:r w:rsidRPr="00745529">
        <w:rPr>
          <w:rStyle w:val="Style13ptBold"/>
        </w:rPr>
        <w:t>Maavak</w:t>
      </w:r>
      <w:proofErr w:type="spellEnd"/>
      <w:r w:rsidRPr="00745529">
        <w:rPr>
          <w:rStyle w:val="Style13ptBold"/>
        </w:rPr>
        <w:t xml:space="preserve"> 21</w:t>
      </w:r>
      <w:r w:rsidRPr="00745529">
        <w:t xml:space="preserve">, PhD in Risk Foresight from the </w:t>
      </w:r>
      <w:proofErr w:type="spellStart"/>
      <w:r w:rsidRPr="00745529">
        <w:t>Universiti</w:t>
      </w:r>
      <w:proofErr w:type="spellEnd"/>
      <w:r w:rsidRPr="00745529">
        <w:t xml:space="preserve"> </w:t>
      </w:r>
      <w:proofErr w:type="spellStart"/>
      <w:r w:rsidRPr="00745529">
        <w:t>Teknologi</w:t>
      </w:r>
      <w:proofErr w:type="spellEnd"/>
      <w:r w:rsidRPr="00745529">
        <w:t xml:space="preserve"> Malaysia, External Researcher (PLATBIDAFO) at the Kazimieras </w:t>
      </w:r>
      <w:proofErr w:type="spellStart"/>
      <w:r w:rsidRPr="00745529">
        <w:t>Simonavicius</w:t>
      </w:r>
      <w:proofErr w:type="spellEnd"/>
      <w:r w:rsidRPr="00745529">
        <w:t xml:space="preserve">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06A77D3E" w14:textId="77777777" w:rsidR="00B2558F" w:rsidRDefault="00B2558F" w:rsidP="00B2558F">
      <w:pPr>
        <w:rPr>
          <w:sz w:val="14"/>
        </w:rPr>
      </w:pPr>
      <w:r w:rsidRPr="00A02EC9">
        <w:rPr>
          <w:sz w:val="14"/>
        </w:rPr>
        <w:t xml:space="preserve">Various </w:t>
      </w:r>
      <w:r w:rsidRPr="00745529">
        <w:rPr>
          <w:rStyle w:val="StyleUnderline"/>
        </w:rPr>
        <w:t>scholars</w:t>
      </w:r>
      <w:r w:rsidRPr="00A02EC9">
        <w:rPr>
          <w:sz w:val="14"/>
        </w:rPr>
        <w:t xml:space="preserve"> and institutions </w:t>
      </w:r>
      <w:r w:rsidRPr="00745529">
        <w:rPr>
          <w:rStyle w:val="StyleUnderline"/>
        </w:rPr>
        <w:t xml:space="preserve">regard </w:t>
      </w:r>
      <w:r w:rsidRPr="00745529">
        <w:rPr>
          <w:rStyle w:val="Emphasis"/>
        </w:rPr>
        <w:t>global social instability</w:t>
      </w:r>
      <w:r w:rsidRPr="00745529">
        <w:rPr>
          <w:rStyle w:val="StyleUnderline"/>
        </w:rPr>
        <w:t xml:space="preserve"> as the </w:t>
      </w:r>
      <w:r w:rsidRPr="00745529">
        <w:rPr>
          <w:rStyle w:val="Emphasis"/>
        </w:rPr>
        <w:t>greatest threat</w:t>
      </w:r>
      <w:r w:rsidRPr="00A02EC9">
        <w:rPr>
          <w:sz w:val="14"/>
        </w:rPr>
        <w:t xml:space="preserve"> facing this decade. </w:t>
      </w:r>
      <w:r w:rsidRPr="00745529">
        <w:rPr>
          <w:rStyle w:val="StyleUnderline"/>
        </w:rPr>
        <w:t xml:space="preserve">The catalyst has been postulated to be </w:t>
      </w:r>
      <w:r w:rsidRPr="007E75C8">
        <w:rPr>
          <w:rStyle w:val="StyleUnderline"/>
          <w:highlight w:val="cyan"/>
        </w:rPr>
        <w:t xml:space="preserve">a </w:t>
      </w:r>
      <w:r w:rsidRPr="007E75C8">
        <w:rPr>
          <w:rStyle w:val="Emphasis"/>
          <w:highlight w:val="cyan"/>
        </w:rPr>
        <w:t>Second</w:t>
      </w:r>
      <w:r w:rsidRPr="00745529">
        <w:rPr>
          <w:rStyle w:val="Emphasis"/>
        </w:rPr>
        <w:t xml:space="preserve"> Great </w:t>
      </w:r>
      <w:r w:rsidRPr="007E75C8">
        <w:rPr>
          <w:rStyle w:val="Emphasis"/>
          <w:highlight w:val="cyan"/>
        </w:rPr>
        <w:t>Depression</w:t>
      </w:r>
      <w:r w:rsidRPr="00745529">
        <w:rPr>
          <w:rStyle w:val="StyleUnderline"/>
        </w:rPr>
        <w:t xml:space="preserve"> which, in turn, </w:t>
      </w:r>
      <w:r w:rsidRPr="007E75C8">
        <w:rPr>
          <w:rStyle w:val="StyleUnderline"/>
          <w:highlight w:val="cyan"/>
        </w:rPr>
        <w:t>will have</w:t>
      </w:r>
      <w:r w:rsidRPr="00745529">
        <w:rPr>
          <w:rStyle w:val="StyleUnderline"/>
        </w:rPr>
        <w:t xml:space="preserve"> </w:t>
      </w:r>
      <w:r w:rsidRPr="00745529">
        <w:rPr>
          <w:rStyle w:val="Emphasis"/>
        </w:rPr>
        <w:t xml:space="preserve">profound </w:t>
      </w:r>
      <w:r w:rsidRPr="007E75C8">
        <w:rPr>
          <w:rStyle w:val="Emphasis"/>
          <w:highlight w:val="cyan"/>
        </w:rPr>
        <w:t>implications</w:t>
      </w:r>
      <w:r w:rsidRPr="007E75C8">
        <w:rPr>
          <w:rStyle w:val="StyleUnderline"/>
          <w:highlight w:val="cyan"/>
        </w:rPr>
        <w:t xml:space="preserve"> for </w:t>
      </w:r>
      <w:r w:rsidRPr="00A07865">
        <w:rPr>
          <w:rStyle w:val="Emphasis"/>
        </w:rPr>
        <w:t xml:space="preserve">global </w:t>
      </w:r>
      <w:r w:rsidRPr="007E75C8">
        <w:rPr>
          <w:rStyle w:val="Emphasis"/>
          <w:highlight w:val="cyan"/>
        </w:rPr>
        <w:t>security</w:t>
      </w:r>
      <w:r w:rsidRPr="00745529">
        <w:rPr>
          <w:rStyle w:val="StyleUnderline"/>
        </w:rPr>
        <w:t xml:space="preserve"> and national integrity</w:t>
      </w:r>
      <w:r w:rsidRPr="00A02EC9">
        <w:rPr>
          <w:sz w:val="14"/>
        </w:rPr>
        <w:t xml:space="preserve">. This paper, written from a broad systems perspective, illustrates how </w:t>
      </w:r>
      <w:r w:rsidRPr="00745529">
        <w:rPr>
          <w:rStyle w:val="StyleUnderline"/>
        </w:rPr>
        <w:t>emerging risks are</w:t>
      </w:r>
      <w:r w:rsidRPr="00A02EC9">
        <w:rPr>
          <w:sz w:val="14"/>
        </w:rPr>
        <w:t xml:space="preserve"> getting more complex and </w:t>
      </w:r>
      <w:r w:rsidRPr="00745529">
        <w:rPr>
          <w:rStyle w:val="Emphasis"/>
        </w:rPr>
        <w:t>intertwined</w:t>
      </w:r>
      <w:r w:rsidRPr="00A02EC9">
        <w:rPr>
          <w:sz w:val="14"/>
        </w:rPr>
        <w:t xml:space="preserve">; blurring boundaries between the economic, environmental, geopolitical, societal and technological taxonomy used by the World Economic Forum for its annual global risk forecasts. </w:t>
      </w:r>
      <w:r w:rsidRPr="00745529">
        <w:rPr>
          <w:rStyle w:val="Emphasis"/>
        </w:rPr>
        <w:t xml:space="preserve">Tight </w:t>
      </w:r>
      <w:r w:rsidRPr="007E75C8">
        <w:rPr>
          <w:rStyle w:val="Emphasis"/>
          <w:highlight w:val="cyan"/>
        </w:rPr>
        <w:t>couplings</w:t>
      </w:r>
      <w:r w:rsidRPr="007E75C8">
        <w:rPr>
          <w:rStyle w:val="StyleUnderline"/>
          <w:highlight w:val="cyan"/>
        </w:rPr>
        <w:t xml:space="preserve"> </w:t>
      </w:r>
      <w:r w:rsidRPr="00A07865">
        <w:rPr>
          <w:rStyle w:val="StyleUnderline"/>
        </w:rPr>
        <w:t>in</w:t>
      </w:r>
      <w:r w:rsidRPr="00A07865">
        <w:rPr>
          <w:sz w:val="14"/>
        </w:rPr>
        <w:t xml:space="preserve"> our </w:t>
      </w:r>
      <w:r w:rsidRPr="00A07865">
        <w:rPr>
          <w:rStyle w:val="Emphasis"/>
        </w:rPr>
        <w:t>global systems</w:t>
      </w:r>
      <w:r w:rsidRPr="00A07865">
        <w:rPr>
          <w:rStyle w:val="StyleUnderline"/>
        </w:rPr>
        <w:t xml:space="preserve"> have</w:t>
      </w:r>
      <w:r w:rsidRPr="00A02EC9">
        <w:rPr>
          <w:sz w:val="14"/>
        </w:rPr>
        <w:t xml:space="preserve"> also </w:t>
      </w:r>
      <w:r w:rsidRPr="007E75C8">
        <w:rPr>
          <w:rStyle w:val="StyleUnderline"/>
          <w:highlight w:val="cyan"/>
        </w:rPr>
        <w:t>enabled risks</w:t>
      </w:r>
      <w:r w:rsidRPr="00745529">
        <w:rPr>
          <w:rStyle w:val="StyleUnderline"/>
        </w:rPr>
        <w:t xml:space="preserve"> accrued </w:t>
      </w:r>
      <w:r w:rsidRPr="007E75C8">
        <w:rPr>
          <w:rStyle w:val="StyleUnderline"/>
          <w:highlight w:val="cyan"/>
        </w:rPr>
        <w:t xml:space="preserve">in </w:t>
      </w:r>
      <w:r w:rsidRPr="007E75C8">
        <w:rPr>
          <w:rStyle w:val="Emphasis"/>
          <w:highlight w:val="cyan"/>
        </w:rPr>
        <w:t>one area</w:t>
      </w:r>
      <w:r w:rsidRPr="007E75C8">
        <w:rPr>
          <w:rStyle w:val="StyleUnderline"/>
          <w:highlight w:val="cyan"/>
        </w:rPr>
        <w:t xml:space="preserve"> to </w:t>
      </w:r>
      <w:r w:rsidRPr="007E75C8">
        <w:rPr>
          <w:rStyle w:val="Emphasis"/>
          <w:highlight w:val="cyan"/>
        </w:rPr>
        <w:t>snowball</w:t>
      </w:r>
      <w:r w:rsidRPr="007E75C8">
        <w:rPr>
          <w:rStyle w:val="StyleUnderline"/>
          <w:highlight w:val="cyan"/>
        </w:rPr>
        <w:t xml:space="preserve"> </w:t>
      </w:r>
      <w:r w:rsidRPr="00A07865">
        <w:rPr>
          <w:rStyle w:val="StyleUnderline"/>
        </w:rPr>
        <w:t xml:space="preserve">into a </w:t>
      </w:r>
      <w:r w:rsidRPr="00A07865">
        <w:rPr>
          <w:rStyle w:val="Emphasis"/>
        </w:rPr>
        <w:t>full-blown crisis</w:t>
      </w:r>
      <w:r w:rsidRPr="00A07865">
        <w:rPr>
          <w:rStyle w:val="StyleUnderline"/>
        </w:rPr>
        <w:t xml:space="preserve"> </w:t>
      </w:r>
      <w:r w:rsidRPr="00A07865">
        <w:rPr>
          <w:rStyle w:val="Emphasis"/>
        </w:rPr>
        <w:t>elsewhere</w:t>
      </w:r>
      <w:r w:rsidRPr="00A07865">
        <w:rPr>
          <w:sz w:val="14"/>
          <w:szCs w:val="18"/>
        </w:rPr>
        <w:t xml:space="preserve">. The COVID-19 pandemic and its socioeconomic fallouts exemplify this systemic chain-reaction. </w:t>
      </w:r>
      <w:proofErr w:type="spellStart"/>
      <w:r w:rsidRPr="00A07865">
        <w:rPr>
          <w:sz w:val="14"/>
          <w:szCs w:val="18"/>
        </w:rPr>
        <w:t>Onceinexorable</w:t>
      </w:r>
      <w:proofErr w:type="spellEnd"/>
      <w:r w:rsidRPr="00A07865">
        <w:rPr>
          <w:sz w:val="14"/>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w:t>
      </w:r>
      <w:r w:rsidRPr="00A02EC9">
        <w:rPr>
          <w:sz w:val="14"/>
          <w:szCs w:val="18"/>
        </w:rPr>
        <w:t xml:space="preserve"> a dilemma for security professionals. Key Words: Global Systems, Emergence, VUCA, COVID-9, Social Instability, Big Tech, Great Reset INTRODUCTION The new decade is witnessing rising </w:t>
      </w:r>
      <w:r>
        <w:rPr>
          <w:sz w:val="14"/>
          <w:szCs w:val="18"/>
        </w:rPr>
        <w:t xml:space="preserve">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w:t>
      </w:r>
      <w:proofErr w:type="spellStart"/>
      <w:r>
        <w:rPr>
          <w:sz w:val="14"/>
          <w:szCs w:val="18"/>
        </w:rPr>
        <w:t>selfsustaining</w:t>
      </w:r>
      <w:proofErr w:type="spellEnd"/>
      <w:r>
        <w:rPr>
          <w:sz w:val="14"/>
          <w:szCs w:val="18"/>
        </w:rPr>
        <w:t xml:space="preserve">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w:t>
      </w:r>
      <w:proofErr w:type="spellStart"/>
      <w:r>
        <w:rPr>
          <w:sz w:val="14"/>
          <w:szCs w:val="18"/>
        </w:rPr>
        <w:t>behaviour</w:t>
      </w:r>
      <w:proofErr w:type="spellEnd"/>
      <w:r>
        <w:rPr>
          <w:sz w:val="14"/>
          <w:szCs w:val="18"/>
        </w:rPr>
        <w:t xml:space="preserve">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Pr>
          <w:sz w:val="14"/>
          <w:szCs w:val="18"/>
        </w:rPr>
        <w:t>Maavak</w:t>
      </w:r>
      <w:proofErr w:type="spellEnd"/>
      <w:r>
        <w:rPr>
          <w:sz w:val="14"/>
          <w:szCs w:val="18"/>
        </w:rPr>
        <w:t>,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w:t>
      </w:r>
      <w:proofErr w:type="spellStart"/>
      <w:r>
        <w:rPr>
          <w:sz w:val="14"/>
          <w:szCs w:val="18"/>
        </w:rPr>
        <w:t>Buldyrev</w:t>
      </w:r>
      <w:proofErr w:type="spellEnd"/>
      <w:r>
        <w:rPr>
          <w:sz w:val="14"/>
          <w:szCs w:val="18"/>
        </w:rPr>
        <w:t xml:space="preserve">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w:t>
      </w:r>
      <w:r w:rsidRPr="00A02EC9">
        <w:rPr>
          <w:sz w:val="14"/>
          <w:szCs w:val="18"/>
        </w:rPr>
        <w:t>. At the rate the global middle class is facing catastrophic debt and unemployment levels, widespread social disaffection may morph into outright anarchy (</w:t>
      </w:r>
      <w:proofErr w:type="spellStart"/>
      <w:r w:rsidRPr="00A02EC9">
        <w:rPr>
          <w:sz w:val="14"/>
          <w:szCs w:val="18"/>
        </w:rPr>
        <w:t>Maavak</w:t>
      </w:r>
      <w:proofErr w:type="spellEnd"/>
      <w:r w:rsidRPr="00A02EC9">
        <w:rPr>
          <w:sz w:val="14"/>
          <w:szCs w:val="18"/>
        </w:rPr>
        <w:t xml:space="preserve">, 2012; DCDC, 2007). </w:t>
      </w:r>
      <w:r w:rsidRPr="007E75C8">
        <w:rPr>
          <w:rStyle w:val="StyleUnderline"/>
          <w:highlight w:val="cyan"/>
        </w:rPr>
        <w:t>Economic stressors</w:t>
      </w:r>
      <w:r w:rsidRPr="00A02EC9">
        <w:rPr>
          <w:sz w:val="14"/>
        </w:rPr>
        <w:t xml:space="preserve">, in transcendent VUCA fashion, </w:t>
      </w:r>
      <w:r w:rsidRPr="00745529">
        <w:rPr>
          <w:rStyle w:val="StyleUnderline"/>
        </w:rPr>
        <w:t>may</w:t>
      </w:r>
      <w:r w:rsidRPr="00A02EC9">
        <w:rPr>
          <w:sz w:val="14"/>
        </w:rPr>
        <w:t xml:space="preserve"> also </w:t>
      </w:r>
      <w:r w:rsidRPr="007E75C8">
        <w:rPr>
          <w:rStyle w:val="StyleUnderline"/>
          <w:highlight w:val="cyan"/>
        </w:rPr>
        <w:t>induce</w:t>
      </w:r>
      <w:r w:rsidRPr="00745529">
        <w:rPr>
          <w:rStyle w:val="StyleUnderline"/>
        </w:rPr>
        <w:t xml:space="preserve"> </w:t>
      </w:r>
      <w:r w:rsidRPr="00745529">
        <w:rPr>
          <w:rStyle w:val="Emphasis"/>
        </w:rPr>
        <w:t xml:space="preserve">radical </w:t>
      </w:r>
      <w:r w:rsidRPr="007E75C8">
        <w:rPr>
          <w:rStyle w:val="Emphasis"/>
          <w:highlight w:val="cyan"/>
        </w:rPr>
        <w:t>geopolitical realignments</w:t>
      </w:r>
      <w:r w:rsidRPr="00745529">
        <w:rPr>
          <w:rStyle w:val="StyleUnderline"/>
        </w:rPr>
        <w:t xml:space="preserve">. Bullions now carry more weight than NATO’s </w:t>
      </w:r>
      <w:r w:rsidRPr="00745529">
        <w:rPr>
          <w:rStyle w:val="Emphasis"/>
        </w:rPr>
        <w:t>security guarantees</w:t>
      </w:r>
      <w:r w:rsidRPr="00745529">
        <w:rPr>
          <w:rStyle w:val="StyleUnderline"/>
        </w:rPr>
        <w:t xml:space="preserve"> in </w:t>
      </w:r>
      <w:r w:rsidRPr="00745529">
        <w:rPr>
          <w:rStyle w:val="Emphasis"/>
        </w:rPr>
        <w:t>Eastern Europe</w:t>
      </w:r>
      <w:r w:rsidRPr="00A02EC9">
        <w:rPr>
          <w:sz w:val="14"/>
        </w:rPr>
        <w:t xml:space="preserve">. After Poland repatriated 100 tons of gold from the Bank of England in 2019, Slovakia, Serbia and Hungary quickly followed suit. According to former Slovak Premier Robert Fico, </w:t>
      </w:r>
      <w:r w:rsidRPr="00745529">
        <w:rPr>
          <w:rStyle w:val="StyleUnderline"/>
        </w:rPr>
        <w:t xml:space="preserve">this </w:t>
      </w:r>
      <w:r w:rsidRPr="00745529">
        <w:rPr>
          <w:rStyle w:val="Emphasis"/>
        </w:rPr>
        <w:t>erosion</w:t>
      </w:r>
      <w:r w:rsidRPr="00745529">
        <w:rPr>
          <w:rStyle w:val="StyleUnderline"/>
        </w:rPr>
        <w:t xml:space="preserve"> in </w:t>
      </w:r>
      <w:r w:rsidRPr="00745529">
        <w:rPr>
          <w:rStyle w:val="Emphasis"/>
        </w:rPr>
        <w:t>regional trust</w:t>
      </w:r>
      <w:r w:rsidRPr="00745529">
        <w:rPr>
          <w:rStyle w:val="StyleUnderline"/>
        </w:rPr>
        <w:t xml:space="preserve"> was based on historical precedents</w:t>
      </w:r>
      <w:r w:rsidRPr="00A02EC9">
        <w:rPr>
          <w:sz w:val="14"/>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7E75C8">
        <w:rPr>
          <w:rStyle w:val="StyleUnderline"/>
          <w:highlight w:val="cyan"/>
        </w:rPr>
        <w:t>with</w:t>
      </w:r>
      <w:r w:rsidRPr="00745529">
        <w:rPr>
          <w:rStyle w:val="StyleUnderline"/>
        </w:rPr>
        <w:t xml:space="preserve"> two global </w:t>
      </w:r>
      <w:proofErr w:type="spellStart"/>
      <w:r w:rsidRPr="00745529">
        <w:rPr>
          <w:rStyle w:val="StyleUnderline"/>
        </w:rPr>
        <w:t>Titanics</w:t>
      </w:r>
      <w:proofErr w:type="spellEnd"/>
      <w:r w:rsidRPr="00745529">
        <w:rPr>
          <w:rStyle w:val="StyleUnderline"/>
        </w:rPr>
        <w:t xml:space="preserve"> – the </w:t>
      </w:r>
      <w:r w:rsidRPr="007E75C8">
        <w:rPr>
          <w:rStyle w:val="Emphasis"/>
          <w:highlight w:val="cyan"/>
        </w:rPr>
        <w:t>U</w:t>
      </w:r>
      <w:r w:rsidRPr="00A02EC9">
        <w:rPr>
          <w:sz w:val="14"/>
        </w:rPr>
        <w:t xml:space="preserve">nited </w:t>
      </w:r>
      <w:r w:rsidRPr="007E75C8">
        <w:rPr>
          <w:rStyle w:val="Emphasis"/>
          <w:highlight w:val="cyan"/>
        </w:rPr>
        <w:t>S</w:t>
      </w:r>
      <w:r w:rsidRPr="00A02EC9">
        <w:rPr>
          <w:sz w:val="14"/>
        </w:rPr>
        <w:t xml:space="preserve">tates </w:t>
      </w:r>
      <w:r w:rsidRPr="007E75C8">
        <w:rPr>
          <w:rStyle w:val="StyleUnderline"/>
          <w:highlight w:val="cyan"/>
        </w:rPr>
        <w:t>and China</w:t>
      </w:r>
      <w:r w:rsidRPr="00A02EC9">
        <w:rPr>
          <w:sz w:val="14"/>
        </w:rPr>
        <w:t xml:space="preserve"> – set </w:t>
      </w:r>
      <w:r w:rsidRPr="00745529">
        <w:rPr>
          <w:rStyle w:val="StyleUnderline"/>
        </w:rPr>
        <w:t xml:space="preserve">on a </w:t>
      </w:r>
      <w:r w:rsidRPr="00745529">
        <w:rPr>
          <w:rStyle w:val="Emphasis"/>
        </w:rPr>
        <w:t>collision course</w:t>
      </w:r>
      <w:r w:rsidRPr="00A02EC9">
        <w:rPr>
          <w:sz w:val="14"/>
        </w:rPr>
        <w:t xml:space="preserve"> with a quadrillions-denominated iceberg in the middle, and a viral outbreak on its tip, </w:t>
      </w:r>
      <w:r w:rsidRPr="00745529">
        <w:rPr>
          <w:rStyle w:val="StyleUnderline"/>
        </w:rPr>
        <w:t xml:space="preserve">the </w:t>
      </w:r>
      <w:r w:rsidRPr="00745529">
        <w:rPr>
          <w:rStyle w:val="Emphasis"/>
        </w:rPr>
        <w:t xml:space="preserve">seismic </w:t>
      </w:r>
      <w:r w:rsidRPr="007E75C8">
        <w:rPr>
          <w:rStyle w:val="Emphasis"/>
          <w:highlight w:val="cyan"/>
        </w:rPr>
        <w:t>ripples</w:t>
      </w:r>
      <w:r w:rsidRPr="007E75C8">
        <w:rPr>
          <w:rStyle w:val="StyleUnderline"/>
          <w:highlight w:val="cyan"/>
        </w:rPr>
        <w:t xml:space="preserve"> will be felt</w:t>
      </w:r>
      <w:r w:rsidRPr="00745529">
        <w:rPr>
          <w:rStyle w:val="StyleUnderline"/>
        </w:rPr>
        <w:t xml:space="preserve"> </w:t>
      </w:r>
      <w:r w:rsidRPr="00745529">
        <w:rPr>
          <w:rStyle w:val="Emphasis"/>
        </w:rPr>
        <w:t>far</w:t>
      </w:r>
      <w:r w:rsidRPr="00745529">
        <w:rPr>
          <w:rStyle w:val="StyleUnderline"/>
        </w:rPr>
        <w:t xml:space="preserve">, </w:t>
      </w:r>
      <w:r w:rsidRPr="00745529">
        <w:rPr>
          <w:rStyle w:val="Emphasis"/>
        </w:rPr>
        <w:t>wide</w:t>
      </w:r>
      <w:r w:rsidRPr="00745529">
        <w:rPr>
          <w:rStyle w:val="StyleUnderline"/>
        </w:rPr>
        <w:t xml:space="preserve"> and for a </w:t>
      </w:r>
      <w:r w:rsidRPr="00745529">
        <w:rPr>
          <w:rStyle w:val="Emphasis"/>
        </w:rPr>
        <w:t>considerable period</w:t>
      </w:r>
      <w:r w:rsidRPr="00A02EC9">
        <w:rPr>
          <w:sz w:val="14"/>
        </w:rPr>
        <w:t xml:space="preserve">. </w:t>
      </w:r>
      <w:r w:rsidRPr="00A02EC9">
        <w:rPr>
          <w:sz w:val="14"/>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sidRPr="00A02EC9">
        <w:rPr>
          <w:sz w:val="14"/>
          <w:szCs w:val="18"/>
        </w:rPr>
        <w:t>smouldering</w:t>
      </w:r>
      <w:proofErr w:type="spellEnd"/>
      <w:r w:rsidRPr="00A02EC9">
        <w:rPr>
          <w:sz w:val="14"/>
          <w:szCs w:val="18"/>
        </w:rPr>
        <w:t xml:space="preserve"> since the 2008 Great Recession (</w:t>
      </w:r>
      <w:proofErr w:type="spellStart"/>
      <w:r w:rsidRPr="00A02EC9">
        <w:rPr>
          <w:sz w:val="14"/>
          <w:szCs w:val="18"/>
        </w:rPr>
        <w:t>Maavak</w:t>
      </w:r>
      <w:proofErr w:type="spellEnd"/>
      <w:r w:rsidRPr="00A02EC9">
        <w:rPr>
          <w:sz w:val="14"/>
          <w:szCs w:val="18"/>
        </w:rPr>
        <w:t xml:space="preserve">, 2020a). We also see how the four main pillars of systems thinking (diversity, interconnectivity, interactivity and “adaptivity”) form the mise </w:t>
      </w:r>
      <w:proofErr w:type="spellStart"/>
      <w:r w:rsidRPr="00A02EC9">
        <w:rPr>
          <w:sz w:val="14"/>
          <w:szCs w:val="18"/>
        </w:rPr>
        <w:t>en</w:t>
      </w:r>
      <w:proofErr w:type="spellEnd"/>
      <w:r w:rsidRPr="00A02EC9">
        <w:rPr>
          <w:sz w:val="14"/>
          <w:szCs w:val="18"/>
        </w:rPr>
        <w:t xml:space="preserve"> scene in a VUCA decade. ENVIRONMENTAL </w:t>
      </w:r>
      <w:r w:rsidRPr="00745529">
        <w:rPr>
          <w:rStyle w:val="StyleUnderline"/>
        </w:rPr>
        <w:t xml:space="preserve">What happens to the </w:t>
      </w:r>
      <w:r w:rsidRPr="00745529">
        <w:rPr>
          <w:rStyle w:val="Emphasis"/>
        </w:rPr>
        <w:t>environment</w:t>
      </w:r>
      <w:r w:rsidRPr="00745529">
        <w:rPr>
          <w:rStyle w:val="StyleUnderline"/>
        </w:rPr>
        <w:t xml:space="preserve"> when our </w:t>
      </w:r>
      <w:r w:rsidRPr="00745529">
        <w:rPr>
          <w:rStyle w:val="Emphasis"/>
        </w:rPr>
        <w:t>economies implode</w:t>
      </w:r>
      <w:r w:rsidRPr="00745529">
        <w:rPr>
          <w:rStyle w:val="StyleUnderline"/>
        </w:rPr>
        <w:t xml:space="preserve">? </w:t>
      </w:r>
      <w:r w:rsidRPr="007E75C8">
        <w:rPr>
          <w:rStyle w:val="StyleUnderline"/>
          <w:highlight w:val="cyan"/>
        </w:rPr>
        <w:t>Think of</w:t>
      </w:r>
      <w:r w:rsidRPr="00745529">
        <w:rPr>
          <w:rStyle w:val="StyleUnderline"/>
        </w:rPr>
        <w:t xml:space="preserve"> a </w:t>
      </w:r>
      <w:r w:rsidRPr="007E75C8">
        <w:rPr>
          <w:rStyle w:val="Emphasis"/>
          <w:highlight w:val="cyan"/>
        </w:rPr>
        <w:t>debt-laden</w:t>
      </w:r>
      <w:r w:rsidRPr="007E75C8">
        <w:rPr>
          <w:rStyle w:val="StyleUnderline"/>
          <w:highlight w:val="cyan"/>
        </w:rPr>
        <w:t xml:space="preserve"> workforce at</w:t>
      </w:r>
      <w:r w:rsidRPr="00745529">
        <w:rPr>
          <w:rStyle w:val="StyleUnderline"/>
        </w:rPr>
        <w:t xml:space="preserve"> sensitive </w:t>
      </w:r>
      <w:r w:rsidRPr="007E75C8">
        <w:rPr>
          <w:rStyle w:val="Emphasis"/>
          <w:highlight w:val="cyan"/>
        </w:rPr>
        <w:t>nuclear</w:t>
      </w:r>
      <w:r w:rsidRPr="007E75C8">
        <w:rPr>
          <w:rStyle w:val="StyleUnderline"/>
          <w:highlight w:val="cyan"/>
        </w:rPr>
        <w:t xml:space="preserve"> and </w:t>
      </w:r>
      <w:r w:rsidRPr="007E75C8">
        <w:rPr>
          <w:rStyle w:val="Emphasis"/>
          <w:highlight w:val="cyan"/>
        </w:rPr>
        <w:t>chemical plants</w:t>
      </w:r>
      <w:r w:rsidRPr="00745529">
        <w:rPr>
          <w:rStyle w:val="StyleUnderline"/>
        </w:rPr>
        <w:t xml:space="preserve">, along </w:t>
      </w:r>
      <w:r w:rsidRPr="007E75C8">
        <w:rPr>
          <w:rStyle w:val="StyleUnderline"/>
          <w:highlight w:val="cyan"/>
        </w:rPr>
        <w:t>with a</w:t>
      </w:r>
      <w:r w:rsidRPr="00745529">
        <w:rPr>
          <w:rStyle w:val="StyleUnderline"/>
        </w:rPr>
        <w:t xml:space="preserve"> concomitant </w:t>
      </w:r>
      <w:r w:rsidRPr="007E75C8">
        <w:rPr>
          <w:rStyle w:val="Emphasis"/>
          <w:highlight w:val="cyan"/>
        </w:rPr>
        <w:t>surge</w:t>
      </w:r>
      <w:r w:rsidRPr="007E75C8">
        <w:rPr>
          <w:rStyle w:val="StyleUnderline"/>
          <w:highlight w:val="cyan"/>
        </w:rPr>
        <w:t xml:space="preserve"> in</w:t>
      </w:r>
      <w:r w:rsidRPr="00745529">
        <w:rPr>
          <w:rStyle w:val="StyleUnderline"/>
        </w:rPr>
        <w:t xml:space="preserve"> </w:t>
      </w:r>
      <w:r w:rsidRPr="00745529">
        <w:rPr>
          <w:rStyle w:val="Emphasis"/>
        </w:rPr>
        <w:t xml:space="preserve">industrial </w:t>
      </w:r>
      <w:r w:rsidRPr="007E75C8">
        <w:rPr>
          <w:rStyle w:val="Emphasis"/>
          <w:highlight w:val="cyan"/>
        </w:rPr>
        <w:t>accidents</w:t>
      </w:r>
      <w:r w:rsidRPr="00745529">
        <w:rPr>
          <w:rStyle w:val="StyleUnderline"/>
        </w:rPr>
        <w:t xml:space="preserve">? </w:t>
      </w:r>
      <w:r w:rsidRPr="00745529">
        <w:rPr>
          <w:rStyle w:val="Emphasis"/>
        </w:rPr>
        <w:t>Economic stressors</w:t>
      </w:r>
      <w:r w:rsidRPr="00A02EC9">
        <w:rPr>
          <w:sz w:val="14"/>
        </w:rPr>
        <w:t xml:space="preserve">, workforce demoralization and rampant profiteering – rather than manmade climate change – arguably </w:t>
      </w:r>
      <w:r w:rsidRPr="00745529">
        <w:rPr>
          <w:rStyle w:val="StyleUnderline"/>
        </w:rPr>
        <w:t xml:space="preserve">pose the </w:t>
      </w:r>
      <w:r w:rsidRPr="00745529">
        <w:rPr>
          <w:rStyle w:val="Emphasis"/>
        </w:rPr>
        <w:t>biggest threats</w:t>
      </w:r>
      <w:r w:rsidRPr="00745529">
        <w:rPr>
          <w:rStyle w:val="StyleUnderline"/>
        </w:rPr>
        <w:t xml:space="preserve"> to the environment</w:t>
      </w:r>
      <w:r w:rsidRPr="00A02EC9">
        <w:rPr>
          <w:sz w:val="14"/>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w:t>
      </w:r>
      <w:r>
        <w:rPr>
          <w:sz w:val="14"/>
        </w:rPr>
        <w:t xml:space="preserve">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Pr>
          <w:sz w:val="14"/>
        </w:rPr>
        <w:t>tonnes</w:t>
      </w:r>
      <w:proofErr w:type="spellEnd"/>
      <w:r>
        <w:rPr>
          <w:sz w:val="14"/>
        </w:rPr>
        <w:t xml:space="preserve">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w:t>
      </w:r>
      <w:proofErr w:type="spellStart"/>
      <w:r>
        <w:rPr>
          <w:sz w:val="14"/>
        </w:rPr>
        <w:t>Maavak</w:t>
      </w:r>
      <w:proofErr w:type="spellEnd"/>
      <w:r>
        <w:rPr>
          <w:sz w:val="14"/>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Pr>
          <w:sz w:val="14"/>
        </w:rPr>
        <w:t>Liacko</w:t>
      </w:r>
      <w:proofErr w:type="spellEnd"/>
      <w:r>
        <w:rPr>
          <w:sz w:val="14"/>
        </w:rPr>
        <w:t xml:space="preserve">, 2021). Even in good times, strict protocols on waste disposals were routinely ignored. While Sweden championed the global climate change narrative, its clothing flagship H&amp;M was busy covering up toxic effluences disgorged by vendors along the </w:t>
      </w:r>
      <w:proofErr w:type="spellStart"/>
      <w:r>
        <w:rPr>
          <w:sz w:val="14"/>
        </w:rPr>
        <w:t>Citarum</w:t>
      </w:r>
      <w:proofErr w:type="spellEnd"/>
      <w:r>
        <w:rPr>
          <w:sz w:val="14"/>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Pr>
          <w:sz w:val="14"/>
        </w:rPr>
        <w:t>Citarum</w:t>
      </w:r>
      <w:proofErr w:type="spellEnd"/>
      <w:r>
        <w:rPr>
          <w:sz w:val="14"/>
        </w:rPr>
        <w:t xml:space="preserve"> River where pathogens may mutate with emergent ramifications. On an equally alarming note, depressed economic conditions have traditionally provided a waste disposal boon for organized crime elements. Throughout 1980s, the </w:t>
      </w:r>
      <w:proofErr w:type="spellStart"/>
      <w:r>
        <w:rPr>
          <w:sz w:val="14"/>
        </w:rPr>
        <w:t>Calabriabased</w:t>
      </w:r>
      <w:proofErr w:type="spellEnd"/>
      <w:r>
        <w:rPr>
          <w:sz w:val="14"/>
        </w:rPr>
        <w:t xml:space="preserve">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w:t>
      </w:r>
      <w:r w:rsidRPr="00A02EC9">
        <w:rPr>
          <w:sz w:val="14"/>
          <w:szCs w:val="18"/>
        </w:rPr>
        <w:t xml:space="preserve">– cannot be discounted in a VUCA world. Immiserated societies, in stark defiance of climate change diktats, may resort to dirty coal plants and wood stoves for survival. </w:t>
      </w:r>
      <w:r w:rsidRPr="00745529">
        <w:rPr>
          <w:rStyle w:val="StyleUnderline"/>
        </w:rPr>
        <w:t>Interlinked ecosystems</w:t>
      </w:r>
      <w:r w:rsidRPr="00A02EC9">
        <w:rPr>
          <w:sz w:val="14"/>
        </w:rPr>
        <w:t xml:space="preserve">, particularly water resources, </w:t>
      </w:r>
      <w:r w:rsidRPr="00745529">
        <w:rPr>
          <w:rStyle w:val="StyleUnderline"/>
        </w:rPr>
        <w:t xml:space="preserve">may be </w:t>
      </w:r>
      <w:r w:rsidRPr="00745529">
        <w:rPr>
          <w:rStyle w:val="Emphasis"/>
        </w:rPr>
        <w:t>hijacked</w:t>
      </w:r>
      <w:r w:rsidRPr="00A02EC9">
        <w:rPr>
          <w:sz w:val="14"/>
        </w:rPr>
        <w:t xml:space="preserve"> by nationalist sentiments. </w:t>
      </w:r>
      <w:r w:rsidRPr="00745529">
        <w:rPr>
          <w:rStyle w:val="StyleUnderline"/>
        </w:rPr>
        <w:t xml:space="preserve">The </w:t>
      </w:r>
      <w:r w:rsidRPr="00745529">
        <w:rPr>
          <w:rStyle w:val="Emphasis"/>
        </w:rPr>
        <w:t>environmental fallouts</w:t>
      </w:r>
      <w:r w:rsidRPr="00A02EC9">
        <w:rPr>
          <w:sz w:val="14"/>
        </w:rPr>
        <w:t xml:space="preserve"> of critical infrastructure (CI) breakdowns </w:t>
      </w:r>
      <w:r w:rsidRPr="00745529">
        <w:rPr>
          <w:rStyle w:val="StyleUnderline"/>
        </w:rPr>
        <w:t xml:space="preserve">loom like a </w:t>
      </w:r>
      <w:r w:rsidRPr="00745529">
        <w:rPr>
          <w:rStyle w:val="Emphasis"/>
        </w:rPr>
        <w:t>Sword of Damocles</w:t>
      </w:r>
      <w:r w:rsidRPr="00745529">
        <w:rPr>
          <w:rStyle w:val="StyleUnderline"/>
        </w:rPr>
        <w:t xml:space="preserve"> over this decade</w:t>
      </w:r>
      <w:r w:rsidRPr="00A02EC9">
        <w:rPr>
          <w:sz w:val="14"/>
        </w:rPr>
        <w:t xml:space="preserve">. GEOPOLITICAL </w:t>
      </w:r>
      <w:r w:rsidRPr="00745529">
        <w:rPr>
          <w:rStyle w:val="StyleUnderline"/>
        </w:rPr>
        <w:t xml:space="preserve">The </w:t>
      </w:r>
      <w:r w:rsidRPr="00745529">
        <w:rPr>
          <w:rStyle w:val="Emphasis"/>
        </w:rPr>
        <w:t xml:space="preserve">primary </w:t>
      </w:r>
      <w:r w:rsidRPr="007E75C8">
        <w:rPr>
          <w:rStyle w:val="Emphasis"/>
          <w:highlight w:val="cyan"/>
        </w:rPr>
        <w:t>catalyst</w:t>
      </w:r>
      <w:r w:rsidRPr="007E75C8">
        <w:rPr>
          <w:rStyle w:val="StyleUnderline"/>
          <w:highlight w:val="cyan"/>
        </w:rPr>
        <w:t xml:space="preserve"> behind </w:t>
      </w:r>
      <w:r w:rsidRPr="007E75C8">
        <w:rPr>
          <w:rStyle w:val="Emphasis"/>
          <w:highlight w:val="cyan"/>
        </w:rPr>
        <w:t>WWII</w:t>
      </w:r>
      <w:r w:rsidRPr="007E75C8">
        <w:rPr>
          <w:rStyle w:val="StyleUnderline"/>
          <w:highlight w:val="cyan"/>
        </w:rPr>
        <w:t xml:space="preserve"> was</w:t>
      </w:r>
      <w:r w:rsidRPr="00745529">
        <w:rPr>
          <w:rStyle w:val="StyleUnderline"/>
        </w:rPr>
        <w:t xml:space="preserve"> the </w:t>
      </w:r>
      <w:r w:rsidRPr="00745529">
        <w:rPr>
          <w:rStyle w:val="Emphasis"/>
        </w:rPr>
        <w:t xml:space="preserve">Great </w:t>
      </w:r>
      <w:r w:rsidRPr="007E75C8">
        <w:rPr>
          <w:rStyle w:val="Emphasis"/>
          <w:highlight w:val="cyan"/>
        </w:rPr>
        <w:t>Depression</w:t>
      </w:r>
      <w:r w:rsidRPr="00A02EC9">
        <w:rPr>
          <w:sz w:val="14"/>
        </w:rPr>
        <w:t xml:space="preserve">. Since </w:t>
      </w:r>
      <w:r w:rsidRPr="007E75C8">
        <w:rPr>
          <w:rStyle w:val="StyleUnderline"/>
          <w:highlight w:val="cyan"/>
        </w:rPr>
        <w:t>history</w:t>
      </w:r>
      <w:r w:rsidRPr="00745529">
        <w:rPr>
          <w:rStyle w:val="StyleUnderline"/>
        </w:rPr>
        <w:t xml:space="preserve"> often </w:t>
      </w:r>
      <w:r w:rsidRPr="007E75C8">
        <w:rPr>
          <w:rStyle w:val="Emphasis"/>
          <w:highlight w:val="cyan"/>
        </w:rPr>
        <w:t>repeats itself</w:t>
      </w:r>
      <w:r w:rsidRPr="00745529">
        <w:rPr>
          <w:rStyle w:val="StyleUnderline"/>
        </w:rPr>
        <w:t xml:space="preserve">, expect </w:t>
      </w:r>
      <w:r w:rsidRPr="00745529">
        <w:rPr>
          <w:rStyle w:val="Emphasis"/>
        </w:rPr>
        <w:t>familiar bogeymen</w:t>
      </w:r>
      <w:r w:rsidRPr="00745529">
        <w:rPr>
          <w:rStyle w:val="StyleUnderline"/>
        </w:rPr>
        <w:t xml:space="preserve"> to </w:t>
      </w:r>
      <w:r w:rsidRPr="00745529">
        <w:rPr>
          <w:rStyle w:val="Emphasis"/>
        </w:rPr>
        <w:t>reappear</w:t>
      </w:r>
      <w:r w:rsidRPr="00A02EC9">
        <w:rPr>
          <w:sz w:val="14"/>
        </w:rPr>
        <w:t xml:space="preserve"> </w:t>
      </w:r>
      <w:r w:rsidRPr="00745529">
        <w:rPr>
          <w:rStyle w:val="StyleUnderline"/>
        </w:rPr>
        <w:t xml:space="preserve">in societies </w:t>
      </w:r>
      <w:r w:rsidRPr="00A07865">
        <w:rPr>
          <w:rStyle w:val="StyleUnderline"/>
        </w:rPr>
        <w:t xml:space="preserve">roiling with </w:t>
      </w:r>
      <w:r w:rsidRPr="00A07865">
        <w:rPr>
          <w:rStyle w:val="Emphasis"/>
        </w:rPr>
        <w:t>impoverishment</w:t>
      </w:r>
      <w:r w:rsidRPr="00A07865">
        <w:rPr>
          <w:sz w:val="14"/>
        </w:rPr>
        <w:t xml:space="preserve"> and ideological clefts. </w:t>
      </w:r>
      <w:r w:rsidRPr="00A07865">
        <w:rPr>
          <w:rStyle w:val="StyleUnderline"/>
        </w:rPr>
        <w:t>Anti-Semitism</w:t>
      </w:r>
      <w:r w:rsidRPr="00A07865">
        <w:rPr>
          <w:sz w:val="14"/>
        </w:rPr>
        <w:t xml:space="preserve"> – a societal risk on its own – </w:t>
      </w:r>
      <w:r w:rsidRPr="00A07865">
        <w:rPr>
          <w:rStyle w:val="StyleUnderline"/>
        </w:rPr>
        <w:t>may reach alarming proportions</w:t>
      </w:r>
      <w:r w:rsidRPr="00A07865">
        <w:rPr>
          <w:sz w:val="14"/>
        </w:rPr>
        <w:t xml:space="preserve"> in the West (Reuters, 2019), </w:t>
      </w:r>
      <w:r w:rsidRPr="00A07865">
        <w:rPr>
          <w:rStyle w:val="StyleUnderline"/>
        </w:rPr>
        <w:t xml:space="preserve">possibly </w:t>
      </w:r>
      <w:r w:rsidRPr="00A07865">
        <w:rPr>
          <w:rStyle w:val="Emphasis"/>
        </w:rPr>
        <w:t>forc</w:t>
      </w:r>
      <w:r w:rsidRPr="00A07865">
        <w:rPr>
          <w:rStyle w:val="StyleUnderline"/>
        </w:rPr>
        <w:t xml:space="preserve">ing Israel to undertake </w:t>
      </w:r>
      <w:r w:rsidRPr="00A07865">
        <w:rPr>
          <w:rStyle w:val="Emphasis"/>
        </w:rPr>
        <w:t>reprisal operations</w:t>
      </w:r>
      <w:r w:rsidRPr="00A07865">
        <w:rPr>
          <w:sz w:val="14"/>
        </w:rPr>
        <w:t xml:space="preserve"> inside allied nations. If that happens, </w:t>
      </w:r>
      <w:r w:rsidRPr="00A07865">
        <w:rPr>
          <w:rStyle w:val="StyleUnderline"/>
        </w:rPr>
        <w:t xml:space="preserve">how will </w:t>
      </w:r>
      <w:r w:rsidRPr="00A07865">
        <w:rPr>
          <w:rStyle w:val="Emphasis"/>
        </w:rPr>
        <w:t>aff</w:t>
      </w:r>
      <w:r w:rsidRPr="00745529">
        <w:rPr>
          <w:rStyle w:val="Emphasis"/>
        </w:rPr>
        <w:t>ected nations</w:t>
      </w:r>
      <w:r w:rsidRPr="00745529">
        <w:rPr>
          <w:rStyle w:val="StyleUnderline"/>
        </w:rPr>
        <w:t xml:space="preserve"> react?</w:t>
      </w:r>
      <w:r w:rsidRPr="00A02EC9">
        <w:rPr>
          <w:sz w:val="14"/>
        </w:rPr>
        <w:t xml:space="preserve"> Will security resources be reallocated to protect certain minorities (or the Top 1%) while larger segments of society are exposed to restive forces? </w:t>
      </w:r>
      <w:r w:rsidRPr="007E75C8">
        <w:rPr>
          <w:rStyle w:val="Emphasis"/>
          <w:highlight w:val="cyan"/>
        </w:rPr>
        <w:t>Balloon effects</w:t>
      </w:r>
      <w:r w:rsidRPr="00A02EC9">
        <w:rPr>
          <w:sz w:val="14"/>
        </w:rPr>
        <w:t xml:space="preserve"> like these </w:t>
      </w:r>
      <w:r w:rsidRPr="00745529">
        <w:rPr>
          <w:rStyle w:val="StyleUnderline"/>
        </w:rPr>
        <w:t>present a classic</w:t>
      </w:r>
      <w:r w:rsidRPr="00A02EC9">
        <w:rPr>
          <w:sz w:val="14"/>
        </w:rPr>
        <w:t xml:space="preserve"> VUCA </w:t>
      </w:r>
      <w:r w:rsidRPr="00745529">
        <w:rPr>
          <w:rStyle w:val="StyleUnderline"/>
        </w:rPr>
        <w:t>problematic</w:t>
      </w:r>
      <w:r w:rsidRPr="00A02EC9">
        <w:rPr>
          <w:sz w:val="14"/>
        </w:rPr>
        <w:t xml:space="preserve">. </w:t>
      </w:r>
      <w:r w:rsidRPr="00745529">
        <w:rPr>
          <w:rStyle w:val="StyleUnderline"/>
        </w:rPr>
        <w:t xml:space="preserve">Contemporary geopolitical risks </w:t>
      </w:r>
      <w:r w:rsidRPr="007E75C8">
        <w:rPr>
          <w:rStyle w:val="StyleUnderline"/>
          <w:highlight w:val="cyan"/>
        </w:rPr>
        <w:t>include</w:t>
      </w:r>
      <w:r w:rsidRPr="00745529">
        <w:rPr>
          <w:rStyle w:val="StyleUnderline"/>
        </w:rPr>
        <w:t xml:space="preserve"> a possible </w:t>
      </w:r>
      <w:r w:rsidRPr="007E75C8">
        <w:rPr>
          <w:rStyle w:val="Emphasis"/>
          <w:highlight w:val="cyan"/>
        </w:rPr>
        <w:t>Iran</w:t>
      </w:r>
      <w:r w:rsidRPr="00745529">
        <w:rPr>
          <w:rStyle w:val="Emphasis"/>
        </w:rPr>
        <w:t xml:space="preserve">-Israel </w:t>
      </w:r>
      <w:r w:rsidRPr="007E75C8">
        <w:rPr>
          <w:rStyle w:val="Emphasis"/>
          <w:highlight w:val="cyan"/>
        </w:rPr>
        <w:t>war</w:t>
      </w:r>
      <w:r w:rsidRPr="007E75C8">
        <w:rPr>
          <w:rStyle w:val="StyleUnderline"/>
          <w:highlight w:val="cyan"/>
        </w:rPr>
        <w:t xml:space="preserve">; </w:t>
      </w:r>
      <w:r w:rsidRPr="007E75C8">
        <w:rPr>
          <w:rStyle w:val="Emphasis"/>
          <w:highlight w:val="cyan"/>
        </w:rPr>
        <w:t>US-China</w:t>
      </w:r>
      <w:r w:rsidRPr="00745529">
        <w:rPr>
          <w:rStyle w:val="Emphasis"/>
        </w:rPr>
        <w:t xml:space="preserve"> military </w:t>
      </w:r>
      <w:r w:rsidRPr="007E75C8">
        <w:rPr>
          <w:rStyle w:val="Emphasis"/>
          <w:highlight w:val="cyan"/>
        </w:rPr>
        <w:t>confrontation</w:t>
      </w:r>
      <w:r w:rsidRPr="007E75C8">
        <w:rPr>
          <w:rStyle w:val="StyleUnderline"/>
          <w:highlight w:val="cyan"/>
        </w:rPr>
        <w:t xml:space="preserve"> over </w:t>
      </w:r>
      <w:r w:rsidRPr="007E75C8">
        <w:rPr>
          <w:rStyle w:val="Emphasis"/>
          <w:highlight w:val="cyan"/>
        </w:rPr>
        <w:t>Taiwan</w:t>
      </w:r>
      <w:r w:rsidRPr="007E75C8">
        <w:rPr>
          <w:rStyle w:val="StyleUnderline"/>
          <w:highlight w:val="cyan"/>
        </w:rPr>
        <w:t xml:space="preserve"> or</w:t>
      </w:r>
      <w:r w:rsidRPr="00745529">
        <w:rPr>
          <w:rStyle w:val="StyleUnderline"/>
        </w:rPr>
        <w:t xml:space="preserve"> the </w:t>
      </w:r>
      <w:r w:rsidRPr="007E75C8">
        <w:rPr>
          <w:rStyle w:val="Emphasis"/>
          <w:highlight w:val="cyan"/>
        </w:rPr>
        <w:t>S</w:t>
      </w:r>
      <w:r w:rsidRPr="00745529">
        <w:rPr>
          <w:rStyle w:val="StyleUnderline"/>
        </w:rPr>
        <w:t xml:space="preserve">outh </w:t>
      </w:r>
      <w:r w:rsidRPr="007E75C8">
        <w:rPr>
          <w:rStyle w:val="Emphasis"/>
          <w:highlight w:val="cyan"/>
        </w:rPr>
        <w:t>C</w:t>
      </w:r>
      <w:r w:rsidRPr="00745529">
        <w:rPr>
          <w:rStyle w:val="StyleUnderline"/>
        </w:rPr>
        <w:t xml:space="preserve">hina </w:t>
      </w:r>
      <w:r w:rsidRPr="007E75C8">
        <w:rPr>
          <w:rStyle w:val="Emphasis"/>
          <w:highlight w:val="cyan"/>
        </w:rPr>
        <w:t>S</w:t>
      </w:r>
      <w:r w:rsidRPr="00745529">
        <w:rPr>
          <w:rStyle w:val="StyleUnderline"/>
        </w:rPr>
        <w:t xml:space="preserve">ea; </w:t>
      </w:r>
      <w:r w:rsidRPr="00745529">
        <w:rPr>
          <w:rStyle w:val="Emphasis"/>
        </w:rPr>
        <w:t xml:space="preserve">North </w:t>
      </w:r>
      <w:r w:rsidRPr="007E75C8">
        <w:rPr>
          <w:rStyle w:val="Emphasis"/>
          <w:highlight w:val="cyan"/>
        </w:rPr>
        <w:t>Korean prolif</w:t>
      </w:r>
      <w:r w:rsidRPr="00745529">
        <w:rPr>
          <w:rStyle w:val="Emphasis"/>
        </w:rPr>
        <w:t>eration</w:t>
      </w:r>
      <w:r w:rsidRPr="00745529">
        <w:rPr>
          <w:rStyle w:val="StyleUnderline"/>
        </w:rPr>
        <w:t xml:space="preserve"> of </w:t>
      </w:r>
      <w:r w:rsidRPr="00745529">
        <w:rPr>
          <w:rStyle w:val="Emphasis"/>
        </w:rPr>
        <w:t>nuclear</w:t>
      </w:r>
      <w:r w:rsidRPr="00745529">
        <w:rPr>
          <w:rStyle w:val="StyleUnderline"/>
        </w:rPr>
        <w:t xml:space="preserve"> and </w:t>
      </w:r>
      <w:r w:rsidRPr="00745529">
        <w:rPr>
          <w:rStyle w:val="Emphasis"/>
        </w:rPr>
        <w:t>missile technologies</w:t>
      </w:r>
      <w:r w:rsidRPr="00745529">
        <w:rPr>
          <w:rStyle w:val="StyleUnderline"/>
        </w:rPr>
        <w:t xml:space="preserve">; an </w:t>
      </w:r>
      <w:r w:rsidRPr="007E75C8">
        <w:rPr>
          <w:rStyle w:val="Emphasis"/>
          <w:highlight w:val="cyan"/>
        </w:rPr>
        <w:t>India-Pak</w:t>
      </w:r>
      <w:r w:rsidRPr="00745529">
        <w:rPr>
          <w:rStyle w:val="Emphasis"/>
        </w:rPr>
        <w:t xml:space="preserve">istan </w:t>
      </w:r>
      <w:r w:rsidRPr="007E75C8">
        <w:rPr>
          <w:rStyle w:val="Emphasis"/>
          <w:highlight w:val="cyan"/>
        </w:rPr>
        <w:t>nuclear war</w:t>
      </w:r>
      <w:r w:rsidRPr="00745529">
        <w:rPr>
          <w:rStyle w:val="StyleUnderline"/>
        </w:rPr>
        <w:t xml:space="preserve">; an </w:t>
      </w:r>
      <w:r w:rsidRPr="00745529">
        <w:rPr>
          <w:rStyle w:val="Emphasis"/>
        </w:rPr>
        <w:t>Iranian closure</w:t>
      </w:r>
      <w:r w:rsidRPr="00745529">
        <w:rPr>
          <w:rStyle w:val="StyleUnderline"/>
        </w:rPr>
        <w:t xml:space="preserve"> of the Straits of </w:t>
      </w:r>
      <w:r w:rsidRPr="00745529">
        <w:rPr>
          <w:rStyle w:val="Emphasis"/>
        </w:rPr>
        <w:t>Hormuz</w:t>
      </w:r>
      <w:r w:rsidRPr="00745529">
        <w:rPr>
          <w:rStyle w:val="StyleUnderline"/>
        </w:rPr>
        <w:t xml:space="preserve">; </w:t>
      </w:r>
      <w:r w:rsidRPr="00745529">
        <w:rPr>
          <w:rStyle w:val="Emphasis"/>
        </w:rPr>
        <w:t>fundamentalist-driven implosion in the Islamic world</w:t>
      </w:r>
      <w:r w:rsidRPr="00745529">
        <w:rPr>
          <w:rStyle w:val="StyleUnderline"/>
        </w:rPr>
        <w:t xml:space="preserve">; </w:t>
      </w:r>
      <w:r w:rsidRPr="007E75C8">
        <w:rPr>
          <w:rStyle w:val="StyleUnderline"/>
          <w:highlight w:val="cyan"/>
        </w:rPr>
        <w:t>or</w:t>
      </w:r>
      <w:r w:rsidRPr="00745529">
        <w:rPr>
          <w:rStyle w:val="StyleUnderline"/>
        </w:rPr>
        <w:t xml:space="preserve"> a </w:t>
      </w:r>
      <w:r w:rsidRPr="007E75C8">
        <w:rPr>
          <w:rStyle w:val="Emphasis"/>
          <w:highlight w:val="cyan"/>
        </w:rPr>
        <w:t>nuclear confrontation</w:t>
      </w:r>
      <w:r w:rsidRPr="007E75C8">
        <w:rPr>
          <w:rStyle w:val="StyleUnderline"/>
          <w:highlight w:val="cyan"/>
        </w:rPr>
        <w:t xml:space="preserve"> between </w:t>
      </w:r>
      <w:r w:rsidRPr="007E75C8">
        <w:rPr>
          <w:rStyle w:val="Emphasis"/>
          <w:highlight w:val="cyan"/>
        </w:rPr>
        <w:t>NATO</w:t>
      </w:r>
      <w:r w:rsidRPr="007E75C8">
        <w:rPr>
          <w:rStyle w:val="StyleUnderline"/>
          <w:highlight w:val="cyan"/>
        </w:rPr>
        <w:t xml:space="preserve"> and </w:t>
      </w:r>
      <w:r w:rsidRPr="007E75C8">
        <w:rPr>
          <w:rStyle w:val="Emphasis"/>
          <w:highlight w:val="cyan"/>
        </w:rPr>
        <w:t>Russia</w:t>
      </w:r>
      <w:r w:rsidRPr="00A02EC9">
        <w:rPr>
          <w:sz w:val="1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627C5DEF" w14:textId="77777777" w:rsidR="00B2558F" w:rsidRPr="00556C54" w:rsidRDefault="00B2558F" w:rsidP="00B2558F"/>
    <w:p w14:paraId="7E8564C2" w14:textId="77777777" w:rsidR="00B2558F" w:rsidRPr="00E86AFB" w:rsidRDefault="00B2558F" w:rsidP="00B2558F"/>
    <w:p w14:paraId="5E77579E" w14:textId="77777777" w:rsidR="00B2558F" w:rsidRPr="00556C54" w:rsidRDefault="00B2558F" w:rsidP="00B2558F"/>
    <w:p w14:paraId="23692D07" w14:textId="77777777" w:rsidR="00B2558F" w:rsidRDefault="00B2558F" w:rsidP="00B2558F">
      <w:pPr>
        <w:pStyle w:val="Heading2"/>
      </w:pPr>
      <w:r>
        <w:t>Uniq</w:t>
      </w:r>
    </w:p>
    <w:p w14:paraId="14F13D36" w14:textId="77777777" w:rsidR="00B2558F" w:rsidRDefault="00B2558F" w:rsidP="00B2558F">
      <w:pPr>
        <w:pStyle w:val="Heading3"/>
      </w:pPr>
      <w:r>
        <w:t xml:space="preserve">2NC --- Uniq Wall --- </w:t>
      </w:r>
      <w:proofErr w:type="spellStart"/>
      <w:r>
        <w:t>Bizcon</w:t>
      </w:r>
      <w:proofErr w:type="spellEnd"/>
    </w:p>
    <w:p w14:paraId="05C60807" w14:textId="77777777" w:rsidR="00B2558F" w:rsidRDefault="00B2558F" w:rsidP="00B2558F">
      <w:pPr>
        <w:pStyle w:val="Heading4"/>
      </w:pPr>
    </w:p>
    <w:p w14:paraId="192EABFE" w14:textId="77777777" w:rsidR="00B2558F" w:rsidRDefault="00B2558F" w:rsidP="00B2558F">
      <w:pPr>
        <w:pStyle w:val="Heading4"/>
      </w:pPr>
      <w:r>
        <w:t>the Economy has momentum --- confidence is up and the market has recovered --- Business confidence is moving in the right direction</w:t>
      </w:r>
    </w:p>
    <w:p w14:paraId="2E88F2A3" w14:textId="0B41B1C1" w:rsidR="00B2558F" w:rsidRDefault="00B2558F" w:rsidP="00B2558F">
      <w:pPr>
        <w:rPr>
          <w:rStyle w:val="Style13ptBold"/>
        </w:rPr>
      </w:pPr>
      <w:r>
        <w:rPr>
          <w:rStyle w:val="Style13ptBold"/>
        </w:rPr>
        <w:t xml:space="preserve">Slifer </w:t>
      </w:r>
      <w:r w:rsidR="00503798">
        <w:rPr>
          <w:rStyle w:val="Style13ptBold"/>
        </w:rPr>
        <w:t>6</w:t>
      </w:r>
      <w:r>
        <w:rPr>
          <w:rStyle w:val="Style13ptBold"/>
        </w:rPr>
        <w:t>/16/23</w:t>
      </w:r>
    </w:p>
    <w:p w14:paraId="56D11601" w14:textId="77777777" w:rsidR="00B2558F" w:rsidRPr="00B178FA" w:rsidRDefault="00B2558F" w:rsidP="00B2558F">
      <w:r w:rsidRPr="00B178FA">
        <w:t>(</w:t>
      </w:r>
      <w:proofErr w:type="spellStart"/>
      <w:r w:rsidRPr="00B178FA">
        <w:t>Stephen,</w:t>
      </w:r>
      <w:r>
        <w:t>frmr</w:t>
      </w:r>
      <w:proofErr w:type="spellEnd"/>
      <w:r>
        <w:t xml:space="preserve"> Chief U.S. Economist Lehman Brothers, M.S., Economics, George Washington University </w:t>
      </w:r>
      <w:proofErr w:type="spellStart"/>
      <w:r w:rsidRPr="00B178FA">
        <w:t>NumberNomics</w:t>
      </w:r>
      <w:proofErr w:type="spellEnd"/>
      <w:r w:rsidRPr="00B178FA">
        <w:t xml:space="preserve">, “Could We All Have This Wrong?,” </w:t>
      </w:r>
      <w:proofErr w:type="spellStart"/>
      <w:r w:rsidRPr="00B178FA">
        <w:t>pg</w:t>
      </w:r>
      <w:proofErr w:type="spellEnd"/>
      <w:r w:rsidRPr="00B178FA">
        <w:t xml:space="preserve"> online @ https://numbernomics.com/could-we-all-have-this-wrong/ //um-</w:t>
      </w:r>
      <w:proofErr w:type="spellStart"/>
      <w:r w:rsidRPr="00B178FA">
        <w:t>ef</w:t>
      </w:r>
      <w:proofErr w:type="spellEnd"/>
      <w:r w:rsidRPr="00B178FA">
        <w:t>)</w:t>
      </w:r>
    </w:p>
    <w:p w14:paraId="2E460672" w14:textId="77777777" w:rsidR="00B2558F" w:rsidRPr="00B178FA" w:rsidRDefault="00B2558F" w:rsidP="00B2558F">
      <w:pPr>
        <w:rPr>
          <w:sz w:val="10"/>
        </w:rPr>
      </w:pPr>
      <w:r w:rsidRPr="00B178FA">
        <w:rPr>
          <w:sz w:val="10"/>
        </w:rPr>
        <w:t xml:space="preserve">We are beginning to wonder if </w:t>
      </w:r>
      <w:r w:rsidRPr="00B178FA">
        <w:rPr>
          <w:rStyle w:val="StyleUnderline"/>
          <w:highlight w:val="cyan"/>
        </w:rPr>
        <w:t>the economy has a lot more momentum than is generally believed at the moment</w:t>
      </w:r>
      <w:r w:rsidRPr="00B178FA">
        <w:rPr>
          <w:sz w:val="10"/>
        </w:rPr>
        <w:t>.</w:t>
      </w:r>
      <w:r w:rsidRPr="003554DC">
        <w:rPr>
          <w:sz w:val="10"/>
        </w:rPr>
        <w:t xml:space="preserve"> </w:t>
      </w:r>
      <w:r w:rsidRPr="00B178FA">
        <w:rPr>
          <w:sz w:val="10"/>
        </w:rPr>
        <w:t>Virtually every economist on the planet expects the U.S. economy to slip into recession later this year or early in 2024 because, surely, real interest rates have risen high enough and the yield curve is sufficiently inverted that such an outcome is almost guaranteed.</w:t>
      </w:r>
      <w:r w:rsidRPr="003554DC">
        <w:rPr>
          <w:sz w:val="10"/>
        </w:rPr>
        <w:t xml:space="preserve"> </w:t>
      </w:r>
      <w:r w:rsidRPr="00B178FA">
        <w:rPr>
          <w:sz w:val="10"/>
        </w:rPr>
        <w:t>But what if it isn’t?</w:t>
      </w:r>
      <w:r w:rsidRPr="003554DC">
        <w:rPr>
          <w:sz w:val="10"/>
        </w:rPr>
        <w:t xml:space="preserve"> </w:t>
      </w:r>
      <w:r w:rsidRPr="00B178FA">
        <w:rPr>
          <w:rStyle w:val="StyleUnderline"/>
          <w:highlight w:val="cyan"/>
        </w:rPr>
        <w:t>The stock marke</w:t>
      </w:r>
      <w:r w:rsidRPr="00B178FA">
        <w:rPr>
          <w:sz w:val="10"/>
        </w:rPr>
        <w:t>t is telling a different story.</w:t>
      </w:r>
      <w:r w:rsidRPr="003554DC">
        <w:rPr>
          <w:sz w:val="10"/>
        </w:rPr>
        <w:t xml:space="preserve"> </w:t>
      </w:r>
      <w:r w:rsidRPr="00B178FA">
        <w:rPr>
          <w:rStyle w:val="StyleUnderline"/>
          <w:highlight w:val="cyan"/>
        </w:rPr>
        <w:t>Week after week</w:t>
      </w:r>
      <w:r w:rsidRPr="00B178FA">
        <w:rPr>
          <w:sz w:val="10"/>
        </w:rPr>
        <w:t xml:space="preserve"> it </w:t>
      </w:r>
      <w:r w:rsidRPr="00B178FA">
        <w:rPr>
          <w:rStyle w:val="StyleUnderline"/>
          <w:highlight w:val="cyan"/>
        </w:rPr>
        <w:t>continues to climb and it is now within 7.0% of its pre-recession, pre-pandemic record</w:t>
      </w:r>
      <w:r>
        <w:rPr>
          <w:rStyle w:val="StyleUnderline"/>
          <w:highlight w:val="cyan"/>
        </w:rPr>
        <w:t xml:space="preserve"> </w:t>
      </w:r>
      <w:r w:rsidRPr="00B178FA">
        <w:rPr>
          <w:rStyle w:val="StyleUnderline"/>
          <w:highlight w:val="cyan"/>
        </w:rPr>
        <w:t>high</w:t>
      </w:r>
      <w:r>
        <w:rPr>
          <w:rStyle w:val="StyleUnderline"/>
          <w:highlight w:val="cyan"/>
        </w:rPr>
        <w:t xml:space="preserve"> </w:t>
      </w:r>
      <w:r w:rsidRPr="00B178FA">
        <w:rPr>
          <w:rStyle w:val="StyleUnderline"/>
          <w:highlight w:val="cyan"/>
        </w:rPr>
        <w:t>level.</w:t>
      </w:r>
      <w:r>
        <w:rPr>
          <w:rStyle w:val="StyleUnderline"/>
        </w:rPr>
        <w:t xml:space="preserve"> </w:t>
      </w:r>
      <w:r w:rsidRPr="00B178FA">
        <w:rPr>
          <w:rStyle w:val="StyleUnderline"/>
          <w:highlight w:val="cyan"/>
        </w:rPr>
        <w:t>The stock market is certainly not anticipating a recession any time soon</w:t>
      </w:r>
      <w:r w:rsidRPr="00B178FA">
        <w:rPr>
          <w:sz w:val="10"/>
        </w:rPr>
        <w:t>.</w:t>
      </w:r>
      <w:r w:rsidRPr="003554DC">
        <w:rPr>
          <w:sz w:val="10"/>
        </w:rPr>
        <w:t xml:space="preserve"> </w:t>
      </w:r>
      <w:r w:rsidRPr="00B178FA">
        <w:rPr>
          <w:rStyle w:val="StyleUnderline"/>
          <w:highlight w:val="cyan"/>
        </w:rPr>
        <w:t>This steady run-up in stock prices will</w:t>
      </w:r>
      <w:r w:rsidRPr="00B178FA">
        <w:rPr>
          <w:sz w:val="10"/>
        </w:rPr>
        <w:t xml:space="preserve"> do several things.</w:t>
      </w:r>
      <w:r w:rsidRPr="003554DC">
        <w:rPr>
          <w:sz w:val="10"/>
        </w:rPr>
        <w:t xml:space="preserve"> </w:t>
      </w:r>
      <w:r w:rsidRPr="00B178FA">
        <w:rPr>
          <w:sz w:val="10"/>
        </w:rPr>
        <w:t xml:space="preserve">It will </w:t>
      </w:r>
      <w:r w:rsidRPr="00B178FA">
        <w:rPr>
          <w:rStyle w:val="Emphasis"/>
          <w:highlight w:val="cyan"/>
        </w:rPr>
        <w:t xml:space="preserve">boost consumer confidence and, </w:t>
      </w:r>
      <w:r w:rsidRPr="00B178FA">
        <w:rPr>
          <w:sz w:val="10"/>
        </w:rPr>
        <w:t>presumably,</w:t>
      </w:r>
      <w:r w:rsidRPr="00B178FA">
        <w:rPr>
          <w:rStyle w:val="Emphasis"/>
          <w:highlight w:val="cyan"/>
        </w:rPr>
        <w:t xml:space="preserve"> consumer spending</w:t>
      </w:r>
      <w:r w:rsidRPr="00B178FA">
        <w:rPr>
          <w:sz w:val="10"/>
        </w:rPr>
        <w:t>.</w:t>
      </w:r>
      <w:r w:rsidRPr="003554DC">
        <w:rPr>
          <w:sz w:val="10"/>
        </w:rPr>
        <w:t xml:space="preserve"> </w:t>
      </w:r>
      <w:r w:rsidRPr="00B178FA">
        <w:rPr>
          <w:rStyle w:val="Emphasis"/>
          <w:highlight w:val="cyan"/>
        </w:rPr>
        <w:t>It will also raise business confidence and give business leaders</w:t>
      </w:r>
      <w:r w:rsidRPr="00B178FA">
        <w:rPr>
          <w:sz w:val="10"/>
        </w:rPr>
        <w:t xml:space="preserve"> both the</w:t>
      </w:r>
      <w:r w:rsidRPr="00B178FA">
        <w:rPr>
          <w:rStyle w:val="Emphasis"/>
          <w:highlight w:val="cyan"/>
        </w:rPr>
        <w:t xml:space="preserve"> willingness and </w:t>
      </w:r>
      <w:r w:rsidRPr="00B178FA">
        <w:rPr>
          <w:sz w:val="10"/>
        </w:rPr>
        <w:t xml:space="preserve">the </w:t>
      </w:r>
      <w:r w:rsidRPr="00B178FA">
        <w:rPr>
          <w:rStyle w:val="Emphasis"/>
          <w:highlight w:val="cyan"/>
        </w:rPr>
        <w:t>ability to quicken investment spending</w:t>
      </w:r>
      <w:r w:rsidRPr="00B178FA">
        <w:rPr>
          <w:sz w:val="10"/>
        </w:rPr>
        <w:t>.</w:t>
      </w:r>
      <w:r w:rsidRPr="003554DC">
        <w:rPr>
          <w:sz w:val="10"/>
        </w:rPr>
        <w:t xml:space="preserve"> </w:t>
      </w:r>
      <w:r w:rsidRPr="00B178FA">
        <w:rPr>
          <w:sz w:val="10"/>
        </w:rPr>
        <w:t xml:space="preserve">If all of that happens </w:t>
      </w:r>
      <w:r w:rsidRPr="00B178FA">
        <w:rPr>
          <w:rStyle w:val="StyleUnderline"/>
          <w:highlight w:val="cyan"/>
        </w:rPr>
        <w:t>the economy will grow quickly</w:t>
      </w:r>
      <w:r w:rsidRPr="00B178FA">
        <w:rPr>
          <w:sz w:val="10"/>
        </w:rPr>
        <w:t xml:space="preserve"> and it will be substantially more difficult to reduce the core rate of inflation.</w:t>
      </w:r>
      <w:r w:rsidRPr="003554DC">
        <w:rPr>
          <w:sz w:val="10"/>
        </w:rPr>
        <w:t xml:space="preserve"> </w:t>
      </w:r>
      <w:r w:rsidRPr="00B178FA">
        <w:rPr>
          <w:sz w:val="10"/>
        </w:rPr>
        <w:t>If that scenario unfolds the Fed will have a lot more work to do than the two additional rate hikes it envisions between now and yearend.</w:t>
      </w:r>
      <w:r w:rsidRPr="003554DC">
        <w:rPr>
          <w:sz w:val="10"/>
        </w:rPr>
        <w:t xml:space="preserve"> </w:t>
      </w:r>
      <w:r w:rsidRPr="00B178FA">
        <w:rPr>
          <w:sz w:val="10"/>
        </w:rPr>
        <w:t>Since the pandemic neither the economy nor the inflation rate has behaved in exactly the same way as it did in the past.</w:t>
      </w:r>
      <w:r w:rsidRPr="003554DC">
        <w:rPr>
          <w:sz w:val="10"/>
        </w:rPr>
        <w:t xml:space="preserve"> </w:t>
      </w:r>
      <w:r w:rsidRPr="00B178FA">
        <w:rPr>
          <w:sz w:val="10"/>
        </w:rPr>
        <w:t>Could we all have this wrong?</w:t>
      </w:r>
      <w:r w:rsidRPr="003554DC">
        <w:rPr>
          <w:sz w:val="10"/>
        </w:rPr>
        <w:t xml:space="preserve"> </w:t>
      </w:r>
      <w:r w:rsidRPr="00B178FA">
        <w:rPr>
          <w:sz w:val="10"/>
        </w:rPr>
        <w:t>One of the reasons for this widespread expectation of a recession stems from the index of leading indicators which has been falling steadily since December 2021.</w:t>
      </w:r>
      <w:r w:rsidRPr="003554DC">
        <w:rPr>
          <w:sz w:val="10"/>
        </w:rPr>
        <w:t xml:space="preserve"> </w:t>
      </w:r>
      <w:r w:rsidRPr="00B178FA">
        <w:rPr>
          <w:sz w:val="10"/>
        </w:rPr>
        <w:t>It has been signaling recession for a year and one-half.  This index is the compilation of a dozen indicators each of which are leading indicators.  One of those components is the S&amp;P 500 index.</w:t>
      </w:r>
    </w:p>
    <w:p w14:paraId="4F721456" w14:textId="77777777" w:rsidR="00B2558F" w:rsidRPr="00B178FA" w:rsidRDefault="00B2558F" w:rsidP="00B2558F">
      <w:pPr>
        <w:shd w:val="clear" w:color="auto" w:fill="FFFFFF"/>
        <w:textAlignment w:val="baseline"/>
        <w:rPr>
          <w:rFonts w:ascii="Open Sans" w:eastAsia="Times New Roman" w:hAnsi="Open Sans" w:cs="Open Sans"/>
          <w:color w:val="666666"/>
          <w:sz w:val="10"/>
          <w:szCs w:val="21"/>
        </w:rPr>
      </w:pPr>
      <w:r w:rsidRPr="003554DC">
        <w:rPr>
          <w:rFonts w:ascii="Open Sans" w:eastAsia="Times New Roman" w:hAnsi="Open Sans" w:cs="Open Sans"/>
          <w:noProof/>
          <w:color w:val="666666"/>
          <w:sz w:val="10"/>
          <w:szCs w:val="21"/>
        </w:rPr>
        <w:drawing>
          <wp:inline distT="0" distB="0" distL="0" distR="0" wp14:anchorId="10C8C523" wp14:editId="013F872A">
            <wp:extent cx="4504055" cy="2743200"/>
            <wp:effectExtent l="0" t="0" r="0" b="0"/>
            <wp:docPr id="1690760546" name="Picture 6" descr="A picture containing text, line, plo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60546" name="Picture 6" descr="A picture containing text, line, plot, screensho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4055" cy="2743200"/>
                    </a:xfrm>
                    <a:prstGeom prst="rect">
                      <a:avLst/>
                    </a:prstGeom>
                    <a:noFill/>
                    <a:ln>
                      <a:noFill/>
                    </a:ln>
                  </pic:spPr>
                </pic:pic>
              </a:graphicData>
            </a:graphic>
          </wp:inline>
        </w:drawing>
      </w:r>
    </w:p>
    <w:p w14:paraId="668307AC" w14:textId="77777777" w:rsidR="00B2558F" w:rsidRPr="00B178FA" w:rsidRDefault="00B2558F" w:rsidP="00B2558F">
      <w:pPr>
        <w:rPr>
          <w:sz w:val="10"/>
        </w:rPr>
      </w:pPr>
      <w:r w:rsidRPr="00B178FA">
        <w:rPr>
          <w:sz w:val="10"/>
        </w:rPr>
        <w:t xml:space="preserve">But </w:t>
      </w:r>
      <w:r w:rsidRPr="00B178FA">
        <w:rPr>
          <w:rStyle w:val="StyleUnderline"/>
          <w:highlight w:val="cyan"/>
        </w:rPr>
        <w:t>the stock market continues to climb.  Week after week it shrugs off the fear of recession, worries about the impact of previous  increases in interest rates, and tighter bank lending standards.  Stock investors are not worried at all about a recession</w:t>
      </w:r>
      <w:r w:rsidRPr="00B178FA">
        <w:rPr>
          <w:sz w:val="10"/>
        </w:rPr>
        <w:t>.  Economists are.  Somebody has this wrong.</w:t>
      </w:r>
    </w:p>
    <w:p w14:paraId="4BCA48EB" w14:textId="77777777" w:rsidR="00B2558F" w:rsidRPr="00B178FA" w:rsidRDefault="00B2558F" w:rsidP="00B2558F">
      <w:pPr>
        <w:rPr>
          <w:sz w:val="10"/>
        </w:rPr>
      </w:pPr>
      <w:r w:rsidRPr="003554DC">
        <w:rPr>
          <w:noProof/>
          <w:sz w:val="10"/>
        </w:rPr>
        <w:drawing>
          <wp:inline distT="0" distB="0" distL="0" distR="0" wp14:anchorId="7D31199D" wp14:editId="5FB0A78D">
            <wp:extent cx="4589145" cy="2811145"/>
            <wp:effectExtent l="0" t="0" r="0" b="0"/>
            <wp:docPr id="1952967092" name="Picture 5"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7092" name="Picture 5" descr="A picture containing text, screenshot, plot, lin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89145" cy="2811145"/>
                    </a:xfrm>
                    <a:prstGeom prst="rect">
                      <a:avLst/>
                    </a:prstGeom>
                    <a:noFill/>
                    <a:ln>
                      <a:noFill/>
                    </a:ln>
                  </pic:spPr>
                </pic:pic>
              </a:graphicData>
            </a:graphic>
          </wp:inline>
        </w:drawing>
      </w:r>
    </w:p>
    <w:p w14:paraId="2A5C4DBE" w14:textId="77777777" w:rsidR="00B2558F" w:rsidRPr="00B178FA" w:rsidRDefault="00B2558F" w:rsidP="00B2558F">
      <w:pPr>
        <w:rPr>
          <w:sz w:val="10"/>
        </w:rPr>
      </w:pPr>
      <w:r w:rsidRPr="00B178FA">
        <w:rPr>
          <w:sz w:val="10"/>
        </w:rPr>
        <w:t xml:space="preserve">Right or wrong, </w:t>
      </w:r>
      <w:r w:rsidRPr="00B178FA">
        <w:rPr>
          <w:rStyle w:val="Emphasis"/>
          <w:highlight w:val="cyan"/>
        </w:rPr>
        <w:t>the steady increase in stock prices is likely to bolster consumer confidence</w:t>
      </w:r>
      <w:r w:rsidRPr="00B178FA">
        <w:rPr>
          <w:sz w:val="10"/>
        </w:rPr>
        <w:t>.  Consumer sentiment for June rose 4.7 points to 63.9 The University of Michigan’s Director of Consumer Surveys, Joanna Hsu, said the following:  “</w:t>
      </w:r>
      <w:r w:rsidRPr="00B178FA">
        <w:rPr>
          <w:rStyle w:val="StyleUnderline"/>
          <w:highlight w:val="cyan"/>
        </w:rPr>
        <w:t>Consumer sentiment lifted 8% in June, reaching its highest level in four months</w:t>
      </w:r>
      <w:r w:rsidRPr="00B178FA">
        <w:rPr>
          <w:sz w:val="10"/>
        </w:rPr>
        <w:t xml:space="preserve">, </w:t>
      </w:r>
      <w:r w:rsidRPr="00B178FA">
        <w:rPr>
          <w:rStyle w:val="StyleUnderline"/>
          <w:highlight w:val="cyan"/>
        </w:rPr>
        <w:t>reflecting</w:t>
      </w:r>
      <w:r w:rsidRPr="00B178FA">
        <w:rPr>
          <w:sz w:val="10"/>
        </w:rPr>
        <w:t xml:space="preserve"> </w:t>
      </w:r>
      <w:r w:rsidRPr="00B178FA">
        <w:rPr>
          <w:rStyle w:val="Emphasis"/>
          <w:highlight w:val="cyan"/>
        </w:rPr>
        <w:t>greater optimism</w:t>
      </w:r>
      <w:r w:rsidRPr="00B178FA">
        <w:rPr>
          <w:sz w:val="10"/>
        </w:rPr>
        <w:t xml:space="preserve"> </w:t>
      </w:r>
      <w:r w:rsidRPr="00B178FA">
        <w:rPr>
          <w:rStyle w:val="StyleUnderline"/>
          <w:highlight w:val="cyan"/>
        </w:rPr>
        <w:t>as inflation eased and policymakers resolved the debt ceiling crisis</w:t>
      </w:r>
      <w:r w:rsidRPr="00B178FA">
        <w:rPr>
          <w:sz w:val="10"/>
        </w:rPr>
        <w:t xml:space="preserve">. </w:t>
      </w:r>
      <w:r w:rsidRPr="00B178FA">
        <w:rPr>
          <w:rStyle w:val="StyleUnderline"/>
          <w:highlight w:val="cyan"/>
        </w:rPr>
        <w:t>The outlook over the economy surged 28% over the short run and 14% over the long run</w:t>
      </w:r>
      <w:r w:rsidRPr="00B178FA">
        <w:rPr>
          <w:sz w:val="10"/>
        </w:rPr>
        <w:t>. Sentiment is now 28% above the historic low from a year ago and may be resuming its upward trajectory since then.”  While still at a historically low level its direction now seems to be upward.</w:t>
      </w:r>
    </w:p>
    <w:p w14:paraId="321F3ADB" w14:textId="77777777" w:rsidR="00B2558F" w:rsidRPr="00B178FA" w:rsidRDefault="00B2558F" w:rsidP="00B2558F">
      <w:pPr>
        <w:shd w:val="clear" w:color="auto" w:fill="FFFFFF"/>
        <w:textAlignment w:val="baseline"/>
        <w:rPr>
          <w:rFonts w:ascii="Open Sans" w:eastAsia="Times New Roman" w:hAnsi="Open Sans" w:cs="Open Sans"/>
          <w:color w:val="666666"/>
          <w:sz w:val="10"/>
          <w:szCs w:val="21"/>
        </w:rPr>
      </w:pPr>
      <w:r w:rsidRPr="003554DC">
        <w:rPr>
          <w:rFonts w:ascii="Open Sans" w:eastAsia="Times New Roman" w:hAnsi="Open Sans" w:cs="Open Sans"/>
          <w:noProof/>
          <w:color w:val="666666"/>
          <w:sz w:val="10"/>
          <w:szCs w:val="21"/>
        </w:rPr>
        <w:drawing>
          <wp:inline distT="0" distB="0" distL="0" distR="0" wp14:anchorId="1718B9D8" wp14:editId="2A9E6358">
            <wp:extent cx="4546600" cy="2734945"/>
            <wp:effectExtent l="0" t="0" r="0" b="0"/>
            <wp:docPr id="1911760987" name="Picture 4"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60987" name="Picture 4" descr="A picture containing text, font, screenshot, lin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6600" cy="2734945"/>
                    </a:xfrm>
                    <a:prstGeom prst="rect">
                      <a:avLst/>
                    </a:prstGeom>
                    <a:noFill/>
                    <a:ln>
                      <a:noFill/>
                    </a:ln>
                  </pic:spPr>
                </pic:pic>
              </a:graphicData>
            </a:graphic>
          </wp:inline>
        </w:drawing>
      </w:r>
    </w:p>
    <w:p w14:paraId="7321AC50" w14:textId="77777777" w:rsidR="00B2558F" w:rsidRPr="00B178FA" w:rsidRDefault="00B2558F" w:rsidP="00B2558F">
      <w:pPr>
        <w:rPr>
          <w:sz w:val="10"/>
        </w:rPr>
      </w:pPr>
      <w:r w:rsidRPr="00B178FA">
        <w:rPr>
          <w:sz w:val="10"/>
        </w:rPr>
        <w:t xml:space="preserve">We suspect </w:t>
      </w:r>
      <w:r w:rsidRPr="003554DC">
        <w:rPr>
          <w:sz w:val="10"/>
        </w:rPr>
        <w:t>t</w:t>
      </w:r>
      <w:r w:rsidRPr="00B178FA">
        <w:rPr>
          <w:sz w:val="10"/>
        </w:rPr>
        <w:t>hat</w:t>
      </w:r>
      <w:r w:rsidRPr="00B178FA">
        <w:rPr>
          <w:rStyle w:val="Emphasis"/>
          <w:highlight w:val="cyan"/>
        </w:rPr>
        <w:t xml:space="preserve"> business confidence will also begin to climb</w:t>
      </w:r>
      <w:r w:rsidRPr="00B178FA">
        <w:rPr>
          <w:sz w:val="10"/>
        </w:rPr>
        <w:t xml:space="preserve">.  The first </w:t>
      </w:r>
      <w:r w:rsidRPr="00B178FA">
        <w:rPr>
          <w:rStyle w:val="StyleUnderline"/>
          <w:highlight w:val="cyan"/>
        </w:rPr>
        <w:t>evidence  of that will</w:t>
      </w:r>
      <w:r w:rsidRPr="00B178FA">
        <w:rPr>
          <w:sz w:val="10"/>
        </w:rPr>
        <w:t xml:space="preserve"> presumably </w:t>
      </w:r>
      <w:r w:rsidRPr="00B178FA">
        <w:rPr>
          <w:rStyle w:val="StyleUnderline"/>
          <w:highlight w:val="cyan"/>
        </w:rPr>
        <w:t xml:space="preserve">show up in the Institute for Supply Management’s purchasing managers’ indexes for the manufacturing and service sectors of the economy for June that will be released </w:t>
      </w:r>
      <w:r w:rsidRPr="00B178FA">
        <w:rPr>
          <w:rStyle w:val="Emphasis"/>
          <w:highlight w:val="cyan"/>
        </w:rPr>
        <w:t>in early July</w:t>
      </w:r>
      <w:r w:rsidRPr="00B178FA">
        <w:rPr>
          <w:rStyle w:val="Emphasis"/>
        </w:rPr>
        <w:t>.</w:t>
      </w:r>
    </w:p>
    <w:p w14:paraId="6DDC6136" w14:textId="77777777" w:rsidR="00B2558F" w:rsidRPr="00B178FA" w:rsidRDefault="00B2558F" w:rsidP="00B2558F">
      <w:pPr>
        <w:shd w:val="clear" w:color="auto" w:fill="FFFFFF"/>
        <w:textAlignment w:val="baseline"/>
        <w:rPr>
          <w:rFonts w:ascii="Open Sans" w:eastAsia="Times New Roman" w:hAnsi="Open Sans" w:cs="Open Sans"/>
          <w:color w:val="666666"/>
          <w:sz w:val="10"/>
          <w:szCs w:val="21"/>
        </w:rPr>
      </w:pPr>
      <w:r w:rsidRPr="003554DC">
        <w:rPr>
          <w:rFonts w:ascii="Open Sans" w:eastAsia="Times New Roman" w:hAnsi="Open Sans" w:cs="Open Sans"/>
          <w:noProof/>
          <w:color w:val="666666"/>
          <w:sz w:val="10"/>
          <w:szCs w:val="21"/>
        </w:rPr>
        <w:drawing>
          <wp:inline distT="0" distB="0" distL="0" distR="0" wp14:anchorId="1955F293" wp14:editId="1147AF72">
            <wp:extent cx="4707255" cy="2649855"/>
            <wp:effectExtent l="0" t="0" r="0" b="0"/>
            <wp:docPr id="2134879890" name="Picture 3"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9890" name="Picture 3" descr="A picture containing text, screenshot, plot, fon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07255" cy="2649855"/>
                    </a:xfrm>
                    <a:prstGeom prst="rect">
                      <a:avLst/>
                    </a:prstGeom>
                    <a:noFill/>
                    <a:ln>
                      <a:noFill/>
                    </a:ln>
                  </pic:spPr>
                </pic:pic>
              </a:graphicData>
            </a:graphic>
          </wp:inline>
        </w:drawing>
      </w:r>
    </w:p>
    <w:p w14:paraId="3A8A410A" w14:textId="77777777" w:rsidR="00B2558F" w:rsidRPr="00B178FA" w:rsidRDefault="00B2558F" w:rsidP="00B2558F">
      <w:pPr>
        <w:rPr>
          <w:sz w:val="10"/>
        </w:rPr>
      </w:pPr>
      <w:r w:rsidRPr="00B178FA">
        <w:rPr>
          <w:sz w:val="10"/>
        </w:rPr>
        <w:t xml:space="preserve">It is also interesting that </w:t>
      </w:r>
      <w:proofErr w:type="spellStart"/>
      <w:r w:rsidRPr="00B178FA">
        <w:rPr>
          <w:sz w:val="10"/>
        </w:rPr>
        <w:t>economists</w:t>
      </w:r>
      <w:proofErr w:type="spellEnd"/>
      <w:r w:rsidRPr="00B178FA">
        <w:rPr>
          <w:sz w:val="10"/>
        </w:rPr>
        <w:t xml:space="preserve"> expectations for the timing of the recession have steadily been pushed farther and farther into the future.  Initially, first quarter GDP growth was expected to be about unchanged.  It ended up at 1.3%.  Second quarter growth was initially expected to be about 1.0%.  We do not yet know what happened to GDP growth in the second quarter but the consensus appears to be about 2.0%.</w:t>
      </w:r>
    </w:p>
    <w:p w14:paraId="64EDF02D" w14:textId="77777777" w:rsidR="00B2558F" w:rsidRPr="00B178FA" w:rsidRDefault="00B2558F" w:rsidP="00B2558F">
      <w:pPr>
        <w:shd w:val="clear" w:color="auto" w:fill="FFFFFF"/>
        <w:textAlignment w:val="baseline"/>
        <w:rPr>
          <w:rFonts w:ascii="Open Sans" w:eastAsia="Times New Roman" w:hAnsi="Open Sans" w:cs="Open Sans"/>
          <w:color w:val="666666"/>
          <w:sz w:val="10"/>
          <w:szCs w:val="21"/>
        </w:rPr>
      </w:pPr>
      <w:r w:rsidRPr="003554DC">
        <w:rPr>
          <w:rFonts w:ascii="Open Sans" w:eastAsia="Times New Roman" w:hAnsi="Open Sans" w:cs="Open Sans"/>
          <w:noProof/>
          <w:color w:val="666666"/>
          <w:sz w:val="10"/>
          <w:szCs w:val="21"/>
        </w:rPr>
        <w:drawing>
          <wp:inline distT="0" distB="0" distL="0" distR="0" wp14:anchorId="06226B2E" wp14:editId="7176711D">
            <wp:extent cx="4377055" cy="2641600"/>
            <wp:effectExtent l="0" t="0" r="0" b="0"/>
            <wp:docPr id="436076202" name="Picture 2"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76202" name="Picture 2" descr="A picture containing text, screenshot, plot, fon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77055" cy="2641600"/>
                    </a:xfrm>
                    <a:prstGeom prst="rect">
                      <a:avLst/>
                    </a:prstGeom>
                    <a:noFill/>
                    <a:ln>
                      <a:noFill/>
                    </a:ln>
                  </pic:spPr>
                </pic:pic>
              </a:graphicData>
            </a:graphic>
          </wp:inline>
        </w:drawing>
      </w:r>
    </w:p>
    <w:p w14:paraId="1723DC7F" w14:textId="77777777" w:rsidR="00B2558F" w:rsidRPr="00B178FA" w:rsidRDefault="00B2558F" w:rsidP="00B2558F">
      <w:r w:rsidRPr="00B178FA">
        <w:rPr>
          <w:rStyle w:val="StyleUnderline"/>
        </w:rPr>
        <w:t>Each month payroll employment increases more than expected</w:t>
      </w:r>
      <w:r w:rsidRPr="00B178FA">
        <w:t>.  The long-awaited slowdown in employment and the associated increase in the unemployment rate remains elusive.  In the most recent 3-month period employment has risen on average 283 thousand.</w:t>
      </w:r>
    </w:p>
    <w:p w14:paraId="55CEA810" w14:textId="77777777" w:rsidR="00B2558F" w:rsidRPr="00B178FA" w:rsidRDefault="00B2558F" w:rsidP="00B2558F">
      <w:pPr>
        <w:shd w:val="clear" w:color="auto" w:fill="FFFFFF"/>
        <w:textAlignment w:val="baseline"/>
        <w:rPr>
          <w:rFonts w:ascii="Open Sans" w:eastAsia="Times New Roman" w:hAnsi="Open Sans" w:cs="Open Sans"/>
          <w:color w:val="666666"/>
          <w:sz w:val="10"/>
          <w:szCs w:val="21"/>
        </w:rPr>
      </w:pPr>
      <w:r w:rsidRPr="003554DC">
        <w:rPr>
          <w:rFonts w:ascii="Open Sans" w:eastAsia="Times New Roman" w:hAnsi="Open Sans" w:cs="Open Sans"/>
          <w:noProof/>
          <w:color w:val="666666"/>
          <w:sz w:val="10"/>
          <w:szCs w:val="21"/>
        </w:rPr>
        <w:drawing>
          <wp:inline distT="0" distB="0" distL="0" distR="0" wp14:anchorId="67DE6895" wp14:editId="5A5F107E">
            <wp:extent cx="4436745" cy="2743200"/>
            <wp:effectExtent l="0" t="0" r="0" b="0"/>
            <wp:docPr id="410684963" name="Picture 1"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84963" name="Picture 1" descr="A picture containing text, screenshot, plot, fon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6745" cy="2743200"/>
                    </a:xfrm>
                    <a:prstGeom prst="rect">
                      <a:avLst/>
                    </a:prstGeom>
                    <a:noFill/>
                    <a:ln>
                      <a:noFill/>
                    </a:ln>
                  </pic:spPr>
                </pic:pic>
              </a:graphicData>
            </a:graphic>
          </wp:inline>
        </w:drawing>
      </w:r>
    </w:p>
    <w:p w14:paraId="741242EE" w14:textId="77777777" w:rsidR="00B2558F" w:rsidRPr="003554DC" w:rsidRDefault="00B2558F" w:rsidP="00B2558F">
      <w:pPr>
        <w:rPr>
          <w:sz w:val="10"/>
        </w:rPr>
      </w:pPr>
    </w:p>
    <w:p w14:paraId="7B9E8B7C" w14:textId="77777777" w:rsidR="00B2558F" w:rsidRDefault="00B2558F" w:rsidP="00B2558F">
      <w:pPr>
        <w:pStyle w:val="Heading4"/>
      </w:pPr>
      <w:r>
        <w:t>Business confidence is rising --- no fears of recession, costs are down, commodity prices are down, inflation is in check</w:t>
      </w:r>
    </w:p>
    <w:p w14:paraId="0C5A0AF6" w14:textId="77777777" w:rsidR="00B2558F" w:rsidRDefault="00B2558F" w:rsidP="00B2558F">
      <w:pPr>
        <w:rPr>
          <w:rStyle w:val="Style13ptBold"/>
        </w:rPr>
      </w:pPr>
      <w:r w:rsidRPr="0021448D">
        <w:rPr>
          <w:rStyle w:val="Style13ptBold"/>
        </w:rPr>
        <w:t xml:space="preserve">Bedoya </w:t>
      </w:r>
      <w:r>
        <w:rPr>
          <w:rStyle w:val="Style13ptBold"/>
        </w:rPr>
        <w:t>5/2/23</w:t>
      </w:r>
    </w:p>
    <w:p w14:paraId="75633D08" w14:textId="77777777" w:rsidR="00B2558F" w:rsidRPr="0021448D" w:rsidRDefault="00B2558F" w:rsidP="00B2558F">
      <w:r w:rsidRPr="0021448D">
        <w:t>(</w:t>
      </w:r>
      <w:r>
        <w:t xml:space="preserve">Santiago Bedoya Pardo, </w:t>
      </w:r>
      <w:r w:rsidRPr="0021448D">
        <w:t xml:space="preserve">“Economic confidence rebounds as fears fade over 2023 recession,” </w:t>
      </w:r>
      <w:proofErr w:type="spellStart"/>
      <w:r w:rsidRPr="0021448D">
        <w:t>pg</w:t>
      </w:r>
      <w:proofErr w:type="spellEnd"/>
      <w:r w:rsidRPr="0021448D">
        <w:t xml:space="preserve"> online @ https://www.theaccountant-online.com/news/economic-confidence-rebounds-as-fears-fade-over-2023-recession/#catfish //um-</w:t>
      </w:r>
      <w:proofErr w:type="spellStart"/>
      <w:r w:rsidRPr="0021448D">
        <w:t>ef</w:t>
      </w:r>
      <w:proofErr w:type="spellEnd"/>
      <w:r w:rsidRPr="0021448D">
        <w:t>)</w:t>
      </w:r>
    </w:p>
    <w:p w14:paraId="7B29488D" w14:textId="77777777" w:rsidR="00B2558F" w:rsidRPr="0002111A" w:rsidRDefault="00B2558F" w:rsidP="00B2558F">
      <w:r w:rsidRPr="0021448D">
        <w:rPr>
          <w:rStyle w:val="StyleUnderline"/>
          <w:highlight w:val="cyan"/>
        </w:rPr>
        <w:t>Economic confidence is rising</w:t>
      </w:r>
      <w:r>
        <w:t xml:space="preserve"> across the globe </w:t>
      </w:r>
      <w:r w:rsidRPr="0021448D">
        <w:rPr>
          <w:rStyle w:val="StyleUnderline"/>
          <w:highlight w:val="cyan"/>
        </w:rPr>
        <w:t>as clear signs of business improvement emerge</w:t>
      </w:r>
      <w:r>
        <w:t>. While the Q1 2023 Global Economic Conditions Survey (</w:t>
      </w:r>
      <w:r w:rsidRPr="0021448D">
        <w:rPr>
          <w:rStyle w:val="StyleUnderline"/>
          <w:highlight w:val="cyan"/>
        </w:rPr>
        <w:t>GECS) shows confidence</w:t>
      </w:r>
      <w:r>
        <w:t xml:space="preserve"> lower than a year ago, it </w:t>
      </w:r>
      <w:r w:rsidRPr="0021448D">
        <w:rPr>
          <w:rStyle w:val="StyleUnderline"/>
          <w:highlight w:val="cyan"/>
        </w:rPr>
        <w:t>rose for the third consecutive quarter as fears fade over the prospects of a recession in 2023</w:t>
      </w:r>
      <w:r>
        <w:t xml:space="preserve">. This better news is underlined by </w:t>
      </w:r>
      <w:r w:rsidRPr="0021448D">
        <w:rPr>
          <w:rStyle w:val="StyleUnderline"/>
          <w:highlight w:val="cyan"/>
        </w:rPr>
        <w:t>the two GECS “Fear’’ indices which reflects respondents concerns that customers and/or suppliers may go out of business. Both</w:t>
      </w:r>
      <w:r>
        <w:t xml:space="preserve"> these series </w:t>
      </w:r>
      <w:r w:rsidRPr="0021448D">
        <w:rPr>
          <w:rStyle w:val="StyleUnderline"/>
          <w:highlight w:val="cyan"/>
        </w:rPr>
        <w:t>improved on Q4 2022. Indeed, worries about suppliers have fallen to the lowest level since 2020</w:t>
      </w:r>
      <w:r>
        <w:t xml:space="preserve">. And although new orders have flatlined this quarter, the survey showed improvements in both employment and capital expenditure (capex). Although with Central Banks still raising interest rates and the delayed effect of monetary policy tightening on the real economy, as well as recent challenges in the banking sector, </w:t>
      </w:r>
      <w:r w:rsidRPr="0021448D">
        <w:rPr>
          <w:rStyle w:val="StyleUnderline"/>
          <w:highlight w:val="cyan"/>
        </w:rPr>
        <w:t>it may be premature to sound the “all clear.”</w:t>
      </w:r>
      <w:r>
        <w:t xml:space="preserve"> ACCA head of skills, sectors and technology, Jamie Lyon, said “</w:t>
      </w:r>
      <w:r w:rsidRPr="0021448D">
        <w:rPr>
          <w:rStyle w:val="StyleUnderline"/>
          <w:highlight w:val="cyan"/>
        </w:rPr>
        <w:t>The global economy entered 2023 with more momentum than many had expected</w:t>
      </w:r>
      <w:r>
        <w:t xml:space="preserve">. </w:t>
      </w:r>
      <w:r w:rsidRPr="0021448D">
        <w:rPr>
          <w:rStyle w:val="Emphasis"/>
          <w:highlight w:val="cyan"/>
        </w:rPr>
        <w:t>Confidence has risen as business comes to terms with the fallout from the Russian-Ukraine war</w:t>
      </w:r>
      <w:r>
        <w:t xml:space="preserve">. The </w:t>
      </w:r>
      <w:r w:rsidRPr="0021448D">
        <w:rPr>
          <w:rStyle w:val="StyleUnderline"/>
          <w:highlight w:val="cyan"/>
        </w:rPr>
        <w:t>economic climate has been helped by a faster-than-expected relaxation of China’s zero-COVID policies</w:t>
      </w:r>
      <w:r>
        <w:t xml:space="preserve">, and </w:t>
      </w:r>
      <w:r w:rsidRPr="0021448D">
        <w:rPr>
          <w:rStyle w:val="StyleUnderline"/>
          <w:highlight w:val="cyan"/>
        </w:rPr>
        <w:t>more normal energy prices in Europe, that should help to reduce headline inflation</w:t>
      </w:r>
      <w:r>
        <w:t xml:space="preserve"> and may bring about a pause in Central Banks’ tightening of monetary policy, but there are still some downside risks that may prevail.” IMA vice president of research and thought leadership, Loreal Jiles, added: “Looking at the change in the GECS Confidence Indices over the quarter, what stands out is the 30-point improvement in Confidence in Western Europe. However, this good news was not limited to Europe; Asia-Pacific, North America and South Asia also registered an improvement. This was a broad-based pick-up, with the exception of Africa and the Middle East.” Although Global New Orders are flat-lining, </w:t>
      </w:r>
      <w:r w:rsidRPr="0021448D">
        <w:rPr>
          <w:rStyle w:val="StyleUnderline"/>
          <w:highlight w:val="cyan"/>
        </w:rPr>
        <w:t xml:space="preserve">one factor sustaining the rebound in Confidence may be the decline in the level of concern about “increased costs.” Cost pressures </w:t>
      </w:r>
      <w:r w:rsidRPr="0021448D">
        <w:t>look like they may</w:t>
      </w:r>
      <w:r w:rsidRPr="0021448D">
        <w:rPr>
          <w:rStyle w:val="StyleUnderline"/>
          <w:highlight w:val="cyan"/>
        </w:rPr>
        <w:t xml:space="preserve"> have peaked,</w:t>
      </w:r>
      <w:r>
        <w:t xml:space="preserve"> although they still remain well above the median recorded over the survey’s history. </w:t>
      </w:r>
      <w:r w:rsidRPr="0021448D">
        <w:rPr>
          <w:rStyle w:val="Emphasis"/>
          <w:highlight w:val="cyan"/>
        </w:rPr>
        <w:t>Commodity prices remain subdued</w:t>
      </w:r>
      <w:r>
        <w:t xml:space="preserve">, and Europe has benefitted from natural gas prices returning to levels seen before Russia’s invasion of Ukraine. </w:t>
      </w:r>
      <w:r w:rsidRPr="0021448D">
        <w:rPr>
          <w:rStyle w:val="StyleUnderline"/>
          <w:highlight w:val="cyan"/>
        </w:rPr>
        <w:t>Global confidence has edged up for the third consecutive quarter</w:t>
      </w:r>
      <w:r>
        <w:t xml:space="preserve">, not only because cost concerns have eased, but also because worries about accessing finance and securing prompt payment have declined. Indeed, reports of problems with prompt payment fell to the second lowest level in the survey’s history. The </w:t>
      </w:r>
      <w:r w:rsidRPr="0021448D">
        <w:rPr>
          <w:rStyle w:val="StyleUnderline"/>
          <w:highlight w:val="cyan"/>
        </w:rPr>
        <w:t>improved macro conditions</w:t>
      </w:r>
      <w:r>
        <w:t xml:space="preserve"> also appear to </w:t>
      </w:r>
      <w:r w:rsidRPr="0021448D">
        <w:rPr>
          <w:rStyle w:val="StyleUnderline"/>
          <w:highlight w:val="cyan"/>
        </w:rPr>
        <w:t>have encouraged companies to revisit their capex and hiring plans</w:t>
      </w:r>
      <w:r>
        <w:t xml:space="preserve">. When asked how they planned to respond to the changing economic environment, the </w:t>
      </w:r>
      <w:r w:rsidRPr="0021448D">
        <w:rPr>
          <w:rStyle w:val="StyleUnderline"/>
          <w:highlight w:val="cyan"/>
        </w:rPr>
        <w:t>net balance of companies planning to increase investment in capital and staff rose on the quarter</w:t>
      </w:r>
      <w:r>
        <w:t xml:space="preserve">, </w:t>
      </w:r>
      <w:r w:rsidRPr="0021448D">
        <w:rPr>
          <w:rStyle w:val="StyleUnderline"/>
        </w:rPr>
        <w:t>as did the net balance of companies planning to increase job creation</w:t>
      </w:r>
      <w:r>
        <w:t>.</w:t>
      </w:r>
    </w:p>
    <w:p w14:paraId="79D131BF" w14:textId="77777777" w:rsidR="00B2558F" w:rsidRDefault="00B2558F" w:rsidP="00B2558F">
      <w:pPr>
        <w:pStyle w:val="Heading4"/>
      </w:pPr>
      <w:r>
        <w:t>Confidence rebounding.</w:t>
      </w:r>
    </w:p>
    <w:p w14:paraId="696E5536" w14:textId="77777777" w:rsidR="00B2558F" w:rsidRPr="00D16C64" w:rsidRDefault="00B2558F" w:rsidP="00B2558F">
      <w:r w:rsidRPr="00FD5872">
        <w:rPr>
          <w:rStyle w:val="Style13ptBold"/>
        </w:rPr>
        <w:t>Reuters, 6-13</w:t>
      </w:r>
      <w:r>
        <w:t xml:space="preserve">-2022, "US small business sentiment edges up in May, NFIB says," </w:t>
      </w:r>
      <w:hyperlink r:id="rId30" w:history="1">
        <w:r w:rsidRPr="00003DDE">
          <w:rPr>
            <w:rStyle w:val="Hyperlink"/>
          </w:rPr>
          <w:t>https://www.reuters.com/markets/us/us-small-business-sentiment-edges-up-may-nfib-says-2023-06-13/</w:t>
        </w:r>
      </w:hyperlink>
      <w:r>
        <w:t xml:space="preserve"> ---ML</w:t>
      </w:r>
    </w:p>
    <w:p w14:paraId="48C7D6F4" w14:textId="77777777" w:rsidR="00B2558F" w:rsidRPr="00A13CCC" w:rsidRDefault="00B2558F" w:rsidP="00B2558F">
      <w:pPr>
        <w:rPr>
          <w:b/>
          <w:bCs/>
          <w:u w:val="single"/>
        </w:rPr>
      </w:pPr>
      <w:r w:rsidRPr="00FD5872">
        <w:t>WASHINGTON, June 13 (Reuters) -</w:t>
      </w:r>
      <w:r w:rsidRPr="00D16C64">
        <w:rPr>
          <w:rStyle w:val="StyleUnderline"/>
        </w:rPr>
        <w:t xml:space="preserve"> U.S. </w:t>
      </w:r>
      <w:r w:rsidRPr="00F5389F">
        <w:rPr>
          <w:rStyle w:val="StyleUnderline"/>
          <w:highlight w:val="cyan"/>
        </w:rPr>
        <w:t xml:space="preserve">small business confidence </w:t>
      </w:r>
      <w:r w:rsidRPr="00F5389F">
        <w:rPr>
          <w:rStyle w:val="Emphasis"/>
          <w:highlight w:val="cyan"/>
        </w:rPr>
        <w:t>rebounded in May</w:t>
      </w:r>
      <w:r w:rsidRPr="00D16C64">
        <w:rPr>
          <w:rStyle w:val="StyleUnderline"/>
        </w:rPr>
        <w:t xml:space="preserve">, but worries about the economy's outlook and inflation remained, according to a survey released on Tuesday that </w:t>
      </w:r>
      <w:r w:rsidRPr="00F5389F">
        <w:rPr>
          <w:rStyle w:val="StyleUnderline"/>
          <w:highlight w:val="cyan"/>
        </w:rPr>
        <w:t xml:space="preserve">also showed businesses </w:t>
      </w:r>
      <w:r w:rsidRPr="00F5389F">
        <w:rPr>
          <w:rStyle w:val="Emphasis"/>
          <w:highlight w:val="cyan"/>
        </w:rPr>
        <w:t>still eager</w:t>
      </w:r>
      <w:r w:rsidRPr="00F5389F">
        <w:rPr>
          <w:rStyle w:val="StyleUnderline"/>
          <w:highlight w:val="cyan"/>
        </w:rPr>
        <w:t xml:space="preserve"> to hire more</w:t>
      </w:r>
      <w:r w:rsidRPr="00D16C64">
        <w:rPr>
          <w:rStyle w:val="StyleUnderline"/>
        </w:rPr>
        <w:t xml:space="preserve"> workers.</w:t>
      </w:r>
    </w:p>
    <w:p w14:paraId="358E1C6B" w14:textId="77777777" w:rsidR="00B2558F" w:rsidRDefault="00B2558F" w:rsidP="00B2558F">
      <w:r>
        <w:t>The National Federation of Independent Business (NFIB) said its Small Business Optimism Index rose 0.4 point to 89.4 last month. It was the 17th straight month that the index stayed below the 49-year average of 98.</w:t>
      </w:r>
    </w:p>
    <w:p w14:paraId="27E4FD2E" w14:textId="77777777" w:rsidR="00B2558F" w:rsidRDefault="00B2558F" w:rsidP="00B2558F">
      <w:r>
        <w:t>The share of owners expecting better business conditions over the next six months slipped one point to a net negative 50%. A net negative 21% expected higher inflation-adjusted sales, down two points from April.</w:t>
      </w:r>
    </w:p>
    <w:p w14:paraId="16D18C0E" w14:textId="77777777" w:rsidR="00B2558F" w:rsidRDefault="00B2558F" w:rsidP="00B2558F">
      <w:r>
        <w:t>Twenty-five percent of small business owners reported that inflation was their single most important problem, up two points from April. The share was, however, 12 points lower than last July's peak, which was the highest reading since the fourth quarter of 1979.</w:t>
      </w:r>
    </w:p>
    <w:p w14:paraId="7FF6AD5A" w14:textId="77777777" w:rsidR="00B2558F" w:rsidRPr="00D16C64" w:rsidRDefault="00B2558F" w:rsidP="00B2558F">
      <w:pPr>
        <w:rPr>
          <w:rStyle w:val="Emphasis"/>
        </w:rPr>
      </w:pPr>
      <w:r w:rsidRPr="00F5389F">
        <w:rPr>
          <w:rStyle w:val="Emphasis"/>
          <w:highlight w:val="cyan"/>
        </w:rPr>
        <w:t>Despite</w:t>
      </w:r>
      <w:r w:rsidRPr="00D16C64">
        <w:rPr>
          <w:rStyle w:val="StyleUnderline"/>
        </w:rPr>
        <w:t xml:space="preserve"> the persistent </w:t>
      </w:r>
      <w:r w:rsidRPr="00F5389F">
        <w:rPr>
          <w:rStyle w:val="StyleUnderline"/>
          <w:highlight w:val="cyan"/>
        </w:rPr>
        <w:t>worries</w:t>
      </w:r>
      <w:r w:rsidRPr="00D16C64">
        <w:rPr>
          <w:rStyle w:val="StyleUnderline"/>
        </w:rPr>
        <w:t xml:space="preserve"> about inflation, </w:t>
      </w:r>
      <w:r w:rsidRPr="00F5389F">
        <w:rPr>
          <w:rStyle w:val="Emphasis"/>
          <w:highlight w:val="cyan"/>
        </w:rPr>
        <w:t>price</w:t>
      </w:r>
      <w:r w:rsidRPr="00F5389F">
        <w:rPr>
          <w:rStyle w:val="StyleUnderline"/>
          <w:highlight w:val="cyan"/>
        </w:rPr>
        <w:t xml:space="preserve"> pressures are subsiding</w:t>
      </w:r>
      <w:r w:rsidRPr="00D16C64">
        <w:rPr>
          <w:rStyle w:val="StyleUnderline"/>
        </w:rPr>
        <w:t xml:space="preserve"> as </w:t>
      </w:r>
      <w:r w:rsidRPr="00F5389F">
        <w:rPr>
          <w:rStyle w:val="StyleUnderline"/>
          <w:highlight w:val="cyan"/>
        </w:rPr>
        <w:t>the</w:t>
      </w:r>
      <w:r w:rsidRPr="00D16C64">
        <w:rPr>
          <w:rStyle w:val="StyleUnderline"/>
        </w:rPr>
        <w:t xml:space="preserve"> </w:t>
      </w:r>
      <w:r w:rsidRPr="00D16C64">
        <w:rPr>
          <w:rStyle w:val="Emphasis"/>
        </w:rPr>
        <w:t>aggressive</w:t>
      </w:r>
      <w:r w:rsidRPr="00D16C64">
        <w:rPr>
          <w:rStyle w:val="StyleUnderline"/>
        </w:rPr>
        <w:t xml:space="preserve"> </w:t>
      </w:r>
      <w:r w:rsidRPr="00F5389F">
        <w:rPr>
          <w:rStyle w:val="StyleUnderline"/>
          <w:highlight w:val="cyan"/>
        </w:rPr>
        <w:t>interest rate hikes</w:t>
      </w:r>
      <w:r w:rsidRPr="00D16C64">
        <w:rPr>
          <w:rStyle w:val="StyleUnderline"/>
        </w:rPr>
        <w:t xml:space="preserve"> delivered by the Federal Reserve since March of 2022 </w:t>
      </w:r>
      <w:r w:rsidRPr="00F5389F">
        <w:rPr>
          <w:rStyle w:val="Emphasis"/>
          <w:highlight w:val="cyan"/>
        </w:rPr>
        <w:t>cool demand.</w:t>
      </w:r>
    </w:p>
    <w:p w14:paraId="356565B5" w14:textId="77777777" w:rsidR="00B2558F" w:rsidRDefault="00B2558F" w:rsidP="00B2558F">
      <w:r>
        <w:t>Government data on Tuesday is expected to show the Consumer Price Index rose 0.2% in May after an increase of 0.4% in April, according to a Reuters survey of economists. In the 12 months through May, the CPI is forecast to climb 4.1%. That would be the smallest year-on-year gain since March of 2021 and would follow a 4.9% advance in April.</w:t>
      </w:r>
    </w:p>
    <w:p w14:paraId="0DFBAF18" w14:textId="77777777" w:rsidR="00B2558F" w:rsidRPr="00D16C64" w:rsidRDefault="00B2558F" w:rsidP="00B2558F">
      <w:pPr>
        <w:rPr>
          <w:rStyle w:val="StyleUnderline"/>
        </w:rPr>
      </w:pPr>
      <w:r w:rsidRPr="00F5389F">
        <w:rPr>
          <w:rStyle w:val="StyleUnderline"/>
          <w:highlight w:val="cyan"/>
        </w:rPr>
        <w:t>Economists expect the Fed</w:t>
      </w:r>
      <w:r w:rsidRPr="00D16C64">
        <w:rPr>
          <w:rStyle w:val="StyleUnderline"/>
        </w:rPr>
        <w:t xml:space="preserve"> will </w:t>
      </w:r>
      <w:r w:rsidRPr="00F5389F">
        <w:rPr>
          <w:rStyle w:val="StyleUnderline"/>
          <w:highlight w:val="cyan"/>
        </w:rPr>
        <w:t>keep its</w:t>
      </w:r>
      <w:r w:rsidRPr="00D16C64">
        <w:rPr>
          <w:rStyle w:val="StyleUnderline"/>
        </w:rPr>
        <w:t xml:space="preserve"> policy </w:t>
      </w:r>
      <w:r w:rsidRPr="00F5389F">
        <w:rPr>
          <w:rStyle w:val="StyleUnderline"/>
          <w:highlight w:val="cyan"/>
        </w:rPr>
        <w:t xml:space="preserve">rate </w:t>
      </w:r>
      <w:r w:rsidRPr="00F5389F">
        <w:rPr>
          <w:rStyle w:val="Emphasis"/>
          <w:highlight w:val="cyan"/>
        </w:rPr>
        <w:t>unchanged</w:t>
      </w:r>
      <w:r w:rsidRPr="00F5389F">
        <w:rPr>
          <w:rStyle w:val="StyleUnderline"/>
          <w:highlight w:val="cyan"/>
        </w:rPr>
        <w:t xml:space="preserve"> on Wednesday </w:t>
      </w:r>
      <w:r w:rsidRPr="00FD5872">
        <w:rPr>
          <w:rStyle w:val="StyleUnderline"/>
        </w:rPr>
        <w:t>for</w:t>
      </w:r>
      <w:r w:rsidRPr="00D16C64">
        <w:rPr>
          <w:rStyle w:val="StyleUnderline"/>
        </w:rPr>
        <w:t xml:space="preserve"> the first time in more than a year.</w:t>
      </w:r>
    </w:p>
    <w:p w14:paraId="0B78D322" w14:textId="77777777" w:rsidR="00B2558F" w:rsidRDefault="00B2558F" w:rsidP="00B2558F">
      <w:r>
        <w:t>The NIFB survey showed 44% of owners reported job openings that were hard to fill, down a point from April. A net 19% planned to create new jobs in the next three months, up two points from April. About 63% reported hiring or trying to hire in May, up 3 points from April.</w:t>
      </w:r>
    </w:p>
    <w:p w14:paraId="354887A9" w14:textId="77777777" w:rsidR="00B2558F" w:rsidRPr="00D16C64" w:rsidRDefault="00B2558F" w:rsidP="00B2558F">
      <w:pPr>
        <w:rPr>
          <w:rStyle w:val="StyleUnderline"/>
        </w:rPr>
      </w:pPr>
      <w:r w:rsidRPr="00F5389F">
        <w:rPr>
          <w:rStyle w:val="Emphasis"/>
          <w:highlight w:val="cyan"/>
        </w:rPr>
        <w:t>Strong hiring</w:t>
      </w:r>
      <w:r w:rsidRPr="00F5389F">
        <w:rPr>
          <w:rStyle w:val="StyleUnderline"/>
          <w:highlight w:val="cyan"/>
        </w:rPr>
        <w:t xml:space="preserve"> by small businesses</w:t>
      </w:r>
      <w:r w:rsidRPr="00D16C64">
        <w:rPr>
          <w:rStyle w:val="StyleUnderline"/>
        </w:rPr>
        <w:t xml:space="preserve"> partially </w:t>
      </w:r>
      <w:r w:rsidRPr="00F5389F">
        <w:rPr>
          <w:rStyle w:val="StyleUnderline"/>
          <w:highlight w:val="cyan"/>
        </w:rPr>
        <w:t xml:space="preserve">explains the labor market's </w:t>
      </w:r>
      <w:r w:rsidRPr="00F5389F">
        <w:rPr>
          <w:rStyle w:val="Emphasis"/>
          <w:highlight w:val="cyan"/>
        </w:rPr>
        <w:t>resilience</w:t>
      </w:r>
      <w:r w:rsidRPr="00D16C64">
        <w:rPr>
          <w:rStyle w:val="StyleUnderline"/>
        </w:rPr>
        <w:t xml:space="preserve">. The government reported this month that nonfarm </w:t>
      </w:r>
      <w:r w:rsidRPr="00F5389F">
        <w:rPr>
          <w:rStyle w:val="StyleUnderline"/>
          <w:highlight w:val="cyan"/>
        </w:rPr>
        <w:t xml:space="preserve">payrolls increased by </w:t>
      </w:r>
      <w:r w:rsidRPr="00F5389F">
        <w:rPr>
          <w:rStyle w:val="Emphasis"/>
          <w:highlight w:val="cyan"/>
        </w:rPr>
        <w:t>339,000 jobs</w:t>
      </w:r>
      <w:r w:rsidRPr="00F5389F">
        <w:rPr>
          <w:rStyle w:val="StyleUnderline"/>
          <w:highlight w:val="cyan"/>
        </w:rPr>
        <w:t xml:space="preserve"> in May</w:t>
      </w:r>
      <w:r w:rsidRPr="00D16C64">
        <w:rPr>
          <w:rStyle w:val="StyleUnderline"/>
        </w:rPr>
        <w:t>.</w:t>
      </w:r>
    </w:p>
    <w:p w14:paraId="3A891CBC" w14:textId="77777777" w:rsidR="00B2558F" w:rsidRDefault="00B2558F" w:rsidP="00B2558F">
      <w:pPr>
        <w:pStyle w:val="Heading4"/>
      </w:pPr>
      <w:r>
        <w:t>It’s improved.</w:t>
      </w:r>
    </w:p>
    <w:p w14:paraId="392036EF" w14:textId="77777777" w:rsidR="00B2558F" w:rsidRPr="007A10A3" w:rsidRDefault="00B2558F" w:rsidP="00B2558F">
      <w:r>
        <w:t xml:space="preserve">Sabela </w:t>
      </w:r>
      <w:r w:rsidRPr="007A10A3">
        <w:rPr>
          <w:rStyle w:val="Style13ptBold"/>
        </w:rPr>
        <w:t>Ojea, 6-13</w:t>
      </w:r>
      <w:r>
        <w:t xml:space="preserve">-2023, covers breaking financial news for The Wall Street Journal. Before that, she covered European banks and retail giants. She began her career as a Reuters trainee correspondent and multimedia producer. "U.S. Small-Business Confidence Improves Amid Inflation, Labor Quality Concerns," WSJ, </w:t>
      </w:r>
      <w:r w:rsidRPr="00702BF9">
        <w:t>https://www.wsj.com/articles/u-s-small-business-confidence-improves-amid-inflation-labor-quality-concerns-9a57db80</w:t>
      </w:r>
      <w:r>
        <w:t xml:space="preserve"> ---ML</w:t>
      </w:r>
    </w:p>
    <w:p w14:paraId="23E8321D" w14:textId="77777777" w:rsidR="00B2558F" w:rsidRPr="007A10A3" w:rsidRDefault="00B2558F" w:rsidP="00B2558F">
      <w:pPr>
        <w:rPr>
          <w:rStyle w:val="StyleUnderline"/>
        </w:rPr>
      </w:pPr>
      <w:r w:rsidRPr="00F5389F">
        <w:rPr>
          <w:rStyle w:val="Emphasis"/>
          <w:highlight w:val="cyan"/>
        </w:rPr>
        <w:t>Confidence</w:t>
      </w:r>
      <w:r w:rsidRPr="00F5389F">
        <w:rPr>
          <w:rStyle w:val="StyleUnderline"/>
          <w:highlight w:val="cyan"/>
        </w:rPr>
        <w:t xml:space="preserve"> among</w:t>
      </w:r>
      <w:r w:rsidRPr="007A10A3">
        <w:rPr>
          <w:rStyle w:val="StyleUnderline"/>
        </w:rPr>
        <w:t xml:space="preserve"> U.S. </w:t>
      </w:r>
      <w:r w:rsidRPr="00F5389F">
        <w:rPr>
          <w:rStyle w:val="StyleUnderline"/>
          <w:highlight w:val="cyan"/>
        </w:rPr>
        <w:t xml:space="preserve">small-business owners </w:t>
      </w:r>
      <w:r w:rsidRPr="00F5389F">
        <w:rPr>
          <w:rStyle w:val="Emphasis"/>
          <w:highlight w:val="cyan"/>
        </w:rPr>
        <w:t>improved</w:t>
      </w:r>
      <w:r w:rsidRPr="00F5389F">
        <w:rPr>
          <w:rStyle w:val="StyleUnderline"/>
          <w:highlight w:val="cyan"/>
        </w:rPr>
        <w:t xml:space="preserve"> in</w:t>
      </w:r>
      <w:r w:rsidRPr="007A10A3">
        <w:rPr>
          <w:rStyle w:val="StyleUnderline"/>
        </w:rPr>
        <w:t xml:space="preserve"> the month of </w:t>
      </w:r>
      <w:r w:rsidRPr="00F5389F">
        <w:rPr>
          <w:rStyle w:val="StyleUnderline"/>
          <w:highlight w:val="cyan"/>
        </w:rPr>
        <w:t>May</w:t>
      </w:r>
      <w:r w:rsidRPr="007A10A3">
        <w:rPr>
          <w:rStyle w:val="StyleUnderline"/>
        </w:rPr>
        <w:t xml:space="preserve">, even though inflation returned to be their top operational concern, </w:t>
      </w:r>
      <w:r w:rsidRPr="00F5389F">
        <w:rPr>
          <w:rStyle w:val="StyleUnderline"/>
          <w:highlight w:val="cyan"/>
        </w:rPr>
        <w:t xml:space="preserve">followed by </w:t>
      </w:r>
      <w:r w:rsidRPr="00F5389F">
        <w:rPr>
          <w:rStyle w:val="Emphasis"/>
          <w:highlight w:val="cyan"/>
        </w:rPr>
        <w:t>labor quality</w:t>
      </w:r>
      <w:r w:rsidRPr="00F5389F">
        <w:rPr>
          <w:rStyle w:val="StyleUnderline"/>
          <w:highlight w:val="cyan"/>
        </w:rPr>
        <w:t>.</w:t>
      </w:r>
    </w:p>
    <w:p w14:paraId="1DD73A5C" w14:textId="77777777" w:rsidR="00B2558F" w:rsidRPr="00195993" w:rsidRDefault="00B2558F" w:rsidP="00B2558F">
      <w:pPr>
        <w:rPr>
          <w:rStyle w:val="StyleUnderline"/>
        </w:rPr>
      </w:pPr>
      <w:r w:rsidRPr="00F5389F">
        <w:rPr>
          <w:rStyle w:val="StyleUnderline"/>
          <w:highlight w:val="cyan"/>
        </w:rPr>
        <w:t xml:space="preserve">The </w:t>
      </w:r>
      <w:r w:rsidRPr="00F5389F">
        <w:rPr>
          <w:rStyle w:val="Emphasis"/>
          <w:highlight w:val="cyan"/>
        </w:rPr>
        <w:t>N</w:t>
      </w:r>
      <w:r w:rsidRPr="00195993">
        <w:rPr>
          <w:rStyle w:val="StyleUnderline"/>
        </w:rPr>
        <w:t xml:space="preserve">ational </w:t>
      </w:r>
      <w:r w:rsidRPr="00F5389F">
        <w:rPr>
          <w:rStyle w:val="Emphasis"/>
          <w:highlight w:val="cyan"/>
        </w:rPr>
        <w:t>F</w:t>
      </w:r>
      <w:r w:rsidRPr="00195993">
        <w:rPr>
          <w:rStyle w:val="StyleUnderline"/>
        </w:rPr>
        <w:t xml:space="preserve">ederation of </w:t>
      </w:r>
      <w:r w:rsidRPr="00F5389F">
        <w:rPr>
          <w:rStyle w:val="Emphasis"/>
          <w:highlight w:val="cyan"/>
        </w:rPr>
        <w:t>I</w:t>
      </w:r>
      <w:r w:rsidRPr="007A10A3">
        <w:rPr>
          <w:rStyle w:val="StyleUnderline"/>
        </w:rPr>
        <w:t>ndependent</w:t>
      </w:r>
      <w:r w:rsidRPr="00195993">
        <w:rPr>
          <w:rStyle w:val="StyleUnderline"/>
        </w:rPr>
        <w:t xml:space="preserve"> </w:t>
      </w:r>
      <w:r w:rsidRPr="00F5389F">
        <w:rPr>
          <w:rStyle w:val="Emphasis"/>
          <w:highlight w:val="cyan"/>
        </w:rPr>
        <w:t>B</w:t>
      </w:r>
      <w:r w:rsidRPr="00195993">
        <w:rPr>
          <w:rStyle w:val="StyleUnderline"/>
        </w:rPr>
        <w:t xml:space="preserve">usiness </w:t>
      </w:r>
      <w:r w:rsidRPr="00F5389F">
        <w:rPr>
          <w:rStyle w:val="StyleUnderline"/>
          <w:highlight w:val="cyan"/>
        </w:rPr>
        <w:t>said</w:t>
      </w:r>
      <w:r w:rsidRPr="00195993">
        <w:rPr>
          <w:rStyle w:val="StyleUnderline"/>
        </w:rPr>
        <w:t xml:space="preserve"> Tuesday that </w:t>
      </w:r>
      <w:r w:rsidRPr="00F5389F">
        <w:rPr>
          <w:rStyle w:val="StyleUnderline"/>
          <w:highlight w:val="cyan"/>
        </w:rPr>
        <w:t xml:space="preserve">its small-business optimism index </w:t>
      </w:r>
      <w:r w:rsidRPr="00F5389F">
        <w:rPr>
          <w:rStyle w:val="Emphasis"/>
          <w:highlight w:val="cyan"/>
        </w:rPr>
        <w:t>increased</w:t>
      </w:r>
      <w:r w:rsidRPr="00195993">
        <w:rPr>
          <w:rStyle w:val="StyleUnderline"/>
        </w:rPr>
        <w:t xml:space="preserve"> to 89.4 in May from 89.0 in April, well below the index long-term average.</w:t>
      </w:r>
    </w:p>
    <w:p w14:paraId="64E69B42" w14:textId="77777777" w:rsidR="00B2558F" w:rsidRPr="007A10A3" w:rsidRDefault="00B2558F" w:rsidP="00B2558F">
      <w:pPr>
        <w:rPr>
          <w:rStyle w:val="StyleUnderline"/>
        </w:rPr>
      </w:pPr>
      <w:r w:rsidRPr="007A10A3">
        <w:rPr>
          <w:rStyle w:val="StyleUnderline"/>
        </w:rPr>
        <w:t xml:space="preserve">Still, </w:t>
      </w:r>
      <w:r w:rsidRPr="00F5389F">
        <w:rPr>
          <w:rStyle w:val="StyleUnderline"/>
          <w:highlight w:val="cyan"/>
        </w:rPr>
        <w:t xml:space="preserve">the reading </w:t>
      </w:r>
      <w:r w:rsidRPr="00F5389F">
        <w:rPr>
          <w:rStyle w:val="Emphasis"/>
          <w:highlight w:val="cyan"/>
        </w:rPr>
        <w:t>came ahead</w:t>
      </w:r>
      <w:r w:rsidRPr="00F5389F">
        <w:rPr>
          <w:rStyle w:val="StyleUnderline"/>
          <w:highlight w:val="cyan"/>
        </w:rPr>
        <w:t xml:space="preserve"> of the </w:t>
      </w:r>
      <w:r w:rsidRPr="00F5389F">
        <w:rPr>
          <w:rStyle w:val="Emphasis"/>
          <w:highlight w:val="cyan"/>
        </w:rPr>
        <w:t xml:space="preserve">88.7 </w:t>
      </w:r>
      <w:r w:rsidRPr="00F5389F">
        <w:rPr>
          <w:rStyle w:val="StyleUnderline"/>
          <w:highlight w:val="cyan"/>
        </w:rPr>
        <w:t>consensus</w:t>
      </w:r>
      <w:r w:rsidRPr="007A10A3">
        <w:rPr>
          <w:rStyle w:val="StyleUnderline"/>
        </w:rPr>
        <w:t xml:space="preserve"> forecast </w:t>
      </w:r>
      <w:r w:rsidRPr="00F5389F">
        <w:rPr>
          <w:rStyle w:val="StyleUnderline"/>
          <w:highlight w:val="cyan"/>
        </w:rPr>
        <w:t>from economists</w:t>
      </w:r>
      <w:r w:rsidRPr="007A10A3">
        <w:rPr>
          <w:rStyle w:val="StyleUnderline"/>
        </w:rPr>
        <w:t xml:space="preserve"> polled by The Wall Street Journal.</w:t>
      </w:r>
    </w:p>
    <w:p w14:paraId="7DDF29E2" w14:textId="77777777" w:rsidR="00B2558F" w:rsidRPr="007A10A3" w:rsidRDefault="00B2558F" w:rsidP="00B2558F">
      <w:pPr>
        <w:rPr>
          <w:rStyle w:val="StyleUnderline"/>
        </w:rPr>
      </w:pPr>
      <w:r w:rsidRPr="007A10A3">
        <w:rPr>
          <w:rStyle w:val="StyleUnderline"/>
        </w:rPr>
        <w:t xml:space="preserve">The NFIB survey provides a </w:t>
      </w:r>
      <w:r w:rsidRPr="007A10A3">
        <w:rPr>
          <w:rStyle w:val="Emphasis"/>
        </w:rPr>
        <w:t>monthly snapshot</w:t>
      </w:r>
      <w:r w:rsidRPr="007A10A3">
        <w:rPr>
          <w:rStyle w:val="StyleUnderline"/>
        </w:rPr>
        <w:t xml:space="preserve"> of small businesses in the U.S., which account for nearly half of private sector jobs.</w:t>
      </w:r>
    </w:p>
    <w:p w14:paraId="7556CD6B" w14:textId="77777777" w:rsidR="00B2558F" w:rsidRDefault="00B2558F" w:rsidP="00B2558F">
      <w:r>
        <w:t>The number of owners expecting better business conditions over the next six months declined one point from April to a net negative 50% in May.</w:t>
      </w:r>
    </w:p>
    <w:p w14:paraId="1E1367B3" w14:textId="77777777" w:rsidR="00B2558F" w:rsidRDefault="00B2558F" w:rsidP="00B2558F">
      <w:r>
        <w:t>Owners who reported job openings were hard to fill, on the other hand, improved one point to 44% when compared with April’s statistics.</w:t>
      </w:r>
    </w:p>
    <w:p w14:paraId="697E122B" w14:textId="77777777" w:rsidR="00B2558F" w:rsidRPr="00741E65" w:rsidRDefault="00B2558F" w:rsidP="00B2558F">
      <w:pPr>
        <w:pStyle w:val="Heading4"/>
      </w:pPr>
      <w:r>
        <w:t xml:space="preserve">Newest </w:t>
      </w:r>
      <w:proofErr w:type="spellStart"/>
      <w:r>
        <w:t>ev</w:t>
      </w:r>
      <w:proofErr w:type="spellEnd"/>
      <w:r>
        <w:t>---up 3%.</w:t>
      </w:r>
    </w:p>
    <w:p w14:paraId="248BFB27" w14:textId="77777777" w:rsidR="00B2558F" w:rsidRPr="00B45F99" w:rsidRDefault="00B2558F" w:rsidP="00B2558F">
      <w:r w:rsidRPr="00B45F99">
        <w:rPr>
          <w:rStyle w:val="Style13ptBold"/>
        </w:rPr>
        <w:t>Manila Times, 6-25-</w:t>
      </w:r>
      <w:r>
        <w:t xml:space="preserve">2023, "Fitch revises global growth forecast to 2.4%," </w:t>
      </w:r>
      <w:r w:rsidRPr="005715E9">
        <w:t>https://www.manilatimes.net/2023/06/25/business/top-business/fitch-revises-global-growth-forecast-to-24/1897655</w:t>
      </w:r>
      <w:r>
        <w:t xml:space="preserve"> //Ishan Sharma</w:t>
      </w:r>
    </w:p>
    <w:p w14:paraId="292EC07D" w14:textId="77777777" w:rsidR="00B2558F" w:rsidRDefault="00B2558F" w:rsidP="00B2558F">
      <w:pPr>
        <w:rPr>
          <w:rStyle w:val="StyleUnderline"/>
        </w:rPr>
      </w:pPr>
      <w:r w:rsidRPr="00B45F99">
        <w:rPr>
          <w:rStyle w:val="StyleUnderline"/>
        </w:rPr>
        <w:t>T</w:t>
      </w:r>
      <w:r w:rsidRPr="00F5389F">
        <w:rPr>
          <w:rStyle w:val="StyleUnderline"/>
          <w:highlight w:val="cyan"/>
        </w:rPr>
        <w:t xml:space="preserve">he US economy's </w:t>
      </w:r>
      <w:r w:rsidRPr="00F5389F">
        <w:rPr>
          <w:rStyle w:val="Emphasis"/>
          <w:highlight w:val="cyan"/>
        </w:rPr>
        <w:t>growth forecast</w:t>
      </w:r>
      <w:r w:rsidRPr="00B45F99">
        <w:rPr>
          <w:rStyle w:val="StyleUnderline"/>
        </w:rPr>
        <w:t xml:space="preserve"> was also revised </w:t>
      </w:r>
      <w:r w:rsidRPr="00F5389F">
        <w:rPr>
          <w:rStyle w:val="StyleUnderline"/>
          <w:highlight w:val="cyan"/>
        </w:rPr>
        <w:t xml:space="preserve">up, </w:t>
      </w:r>
      <w:r w:rsidRPr="005715E9">
        <w:rPr>
          <w:rStyle w:val="StyleUnderline"/>
        </w:rPr>
        <w:t>to 1</w:t>
      </w:r>
      <w:r w:rsidRPr="00FD5872">
        <w:rPr>
          <w:rStyle w:val="StyleUnderline"/>
        </w:rPr>
        <w:t>.</w:t>
      </w:r>
      <w:r w:rsidRPr="00F5389F">
        <w:rPr>
          <w:rStyle w:val="Emphasis"/>
          <w:highlight w:val="cyan"/>
        </w:rPr>
        <w:t xml:space="preserve">2 </w:t>
      </w:r>
      <w:r w:rsidRPr="00F5389F">
        <w:rPr>
          <w:rStyle w:val="StyleUnderline"/>
          <w:highlight w:val="cyan"/>
        </w:rPr>
        <w:t>percent from 1 percent</w:t>
      </w:r>
      <w:r w:rsidRPr="00B45F99">
        <w:rPr>
          <w:rStyle w:val="StyleUnderline"/>
        </w:rPr>
        <w:t xml:space="preserve">, as consumption and </w:t>
      </w:r>
      <w:r w:rsidRPr="00F5389F">
        <w:rPr>
          <w:rStyle w:val="StyleUnderline"/>
          <w:highlight w:val="cyan"/>
        </w:rPr>
        <w:t xml:space="preserve">job growth remain </w:t>
      </w:r>
      <w:r w:rsidRPr="00F5389F">
        <w:rPr>
          <w:rStyle w:val="Emphasis"/>
          <w:highlight w:val="cyan"/>
        </w:rPr>
        <w:t>robust</w:t>
      </w:r>
      <w:r w:rsidRPr="00B45F99">
        <w:rPr>
          <w:rStyle w:val="StyleUnderline"/>
        </w:rPr>
        <w:t>.</w:t>
      </w:r>
    </w:p>
    <w:p w14:paraId="019B5388" w14:textId="77777777" w:rsidR="00B2558F" w:rsidRDefault="00B2558F" w:rsidP="00B2558F">
      <w:pPr>
        <w:pStyle w:val="Heading4"/>
      </w:pPr>
      <w:r>
        <w:t xml:space="preserve">Business confidence remains above the “no growth” line---indicating </w:t>
      </w:r>
      <w:r w:rsidRPr="004C0AE6">
        <w:rPr>
          <w:u w:val="single"/>
        </w:rPr>
        <w:t>precarious</w:t>
      </w:r>
      <w:r>
        <w:t xml:space="preserve"> but </w:t>
      </w:r>
      <w:r w:rsidRPr="004C0AE6">
        <w:rPr>
          <w:u w:val="single"/>
        </w:rPr>
        <w:t>sufficient</w:t>
      </w:r>
      <w:r>
        <w:t xml:space="preserve"> performance. </w:t>
      </w:r>
    </w:p>
    <w:p w14:paraId="3EE02CE6" w14:textId="77777777" w:rsidR="00B2558F" w:rsidRPr="004C0AE6" w:rsidRDefault="00B2558F" w:rsidP="00B2558F">
      <w:r>
        <w:rPr>
          <w:rStyle w:val="Style13ptBold"/>
        </w:rPr>
        <w:t>WE 6/20</w:t>
      </w:r>
      <w:r>
        <w:t>, World Economics, "United States Sales Indexes Show High Interest Rates Cutting into Growth in May," https://www.worldeconomics.com/SalesManagersIndex/UnitedStates/UnitedStatesOfAmerica.aspx</w:t>
      </w:r>
    </w:p>
    <w:p w14:paraId="392738A4" w14:textId="77777777" w:rsidR="00B2558F" w:rsidRPr="004C0AE6" w:rsidRDefault="00B2558F" w:rsidP="00B2558F">
      <w:pPr>
        <w:rPr>
          <w:rStyle w:val="StyleUnderline"/>
        </w:rPr>
      </w:pPr>
      <w:r w:rsidRPr="004C0AE6">
        <w:rPr>
          <w:rStyle w:val="StyleUnderline"/>
        </w:rPr>
        <w:t xml:space="preserve">All US Sales Managers </w:t>
      </w:r>
      <w:r w:rsidRPr="004C0AE6">
        <w:rPr>
          <w:rStyle w:val="Emphasis"/>
        </w:rPr>
        <w:t>Indexes</w:t>
      </w:r>
      <w:r w:rsidRPr="004C0AE6">
        <w:rPr>
          <w:rStyle w:val="StyleUnderline"/>
        </w:rPr>
        <w:t xml:space="preserve"> exhibited </w:t>
      </w:r>
      <w:r w:rsidRPr="004C0AE6">
        <w:rPr>
          <w:rStyle w:val="Emphasis"/>
        </w:rPr>
        <w:t>significant growth</w:t>
      </w:r>
      <w:r w:rsidRPr="004C0AE6">
        <w:rPr>
          <w:rStyle w:val="StyleUnderline"/>
        </w:rPr>
        <w:t xml:space="preserve"> in June. All Indexes remain </w:t>
      </w:r>
      <w:r w:rsidRPr="004C0AE6">
        <w:rPr>
          <w:rStyle w:val="Emphasis"/>
        </w:rPr>
        <w:t>over</w:t>
      </w:r>
      <w:r w:rsidRPr="004C0AE6">
        <w:rPr>
          <w:rStyle w:val="StyleUnderline"/>
        </w:rPr>
        <w:t xml:space="preserve"> the critical 50 </w:t>
      </w:r>
      <w:r w:rsidRPr="004C0AE6">
        <w:rPr>
          <w:rStyle w:val="Emphasis"/>
        </w:rPr>
        <w:t>‘no-growth’</w:t>
      </w:r>
      <w:r w:rsidRPr="004C0AE6">
        <w:rPr>
          <w:rStyle w:val="StyleUnderline"/>
        </w:rPr>
        <w:t xml:space="preserve"> line, so the overall </w:t>
      </w:r>
      <w:r w:rsidRPr="004C0AE6">
        <w:rPr>
          <w:rStyle w:val="Emphasis"/>
        </w:rPr>
        <w:t>picture</w:t>
      </w:r>
      <w:r w:rsidRPr="004C0AE6">
        <w:rPr>
          <w:rStyle w:val="StyleUnderline"/>
        </w:rPr>
        <w:t xml:space="preserve"> is </w:t>
      </w:r>
      <w:r w:rsidRPr="004C0AE6">
        <w:rPr>
          <w:rStyle w:val="Emphasis"/>
        </w:rPr>
        <w:t>positive</w:t>
      </w:r>
      <w:r w:rsidRPr="004C0AE6">
        <w:rPr>
          <w:rStyle w:val="StyleUnderline"/>
        </w:rPr>
        <w:t xml:space="preserve">, reflecting a wide spectrum of </w:t>
      </w:r>
      <w:r w:rsidRPr="004C0AE6">
        <w:rPr>
          <w:rStyle w:val="Emphasis"/>
        </w:rPr>
        <w:t>increasing</w:t>
      </w:r>
      <w:r w:rsidRPr="004C0AE6">
        <w:rPr>
          <w:rStyle w:val="StyleUnderline"/>
        </w:rPr>
        <w:t xml:space="preserve"> economic </w:t>
      </w:r>
      <w:r w:rsidRPr="004C0AE6">
        <w:rPr>
          <w:rStyle w:val="Emphasis"/>
        </w:rPr>
        <w:t>activity</w:t>
      </w:r>
      <w:r w:rsidRPr="004C0AE6">
        <w:rPr>
          <w:rStyle w:val="StyleUnderline"/>
        </w:rPr>
        <w:t>.</w:t>
      </w:r>
    </w:p>
    <w:p w14:paraId="30B4BCA7" w14:textId="77777777" w:rsidR="00B2558F" w:rsidRPr="004C0AE6" w:rsidRDefault="00B2558F" w:rsidP="00B2558F">
      <w:pPr>
        <w:rPr>
          <w:sz w:val="14"/>
        </w:rPr>
      </w:pPr>
      <w:r w:rsidRPr="004C0AE6">
        <w:rPr>
          <w:sz w:val="14"/>
        </w:rPr>
        <w:t xml:space="preserve">Both the </w:t>
      </w:r>
      <w:r w:rsidRPr="004C0AE6">
        <w:rPr>
          <w:rStyle w:val="Emphasis"/>
        </w:rPr>
        <w:t>Sales</w:t>
      </w:r>
      <w:r w:rsidRPr="004C0AE6">
        <w:rPr>
          <w:rStyle w:val="StyleUnderline"/>
        </w:rPr>
        <w:t xml:space="preserve"> Growth and </w:t>
      </w:r>
      <w:r w:rsidRPr="004C0AE6">
        <w:rPr>
          <w:rStyle w:val="Emphasis"/>
        </w:rPr>
        <w:t>Market</w:t>
      </w:r>
      <w:r w:rsidRPr="004C0AE6">
        <w:rPr>
          <w:rStyle w:val="StyleUnderline"/>
        </w:rPr>
        <w:t xml:space="preserve"> Growth</w:t>
      </w:r>
      <w:r w:rsidRPr="004C0AE6">
        <w:rPr>
          <w:sz w:val="14"/>
        </w:rPr>
        <w:t xml:space="preserve"> Indexes </w:t>
      </w:r>
      <w:r w:rsidRPr="004C0AE6">
        <w:rPr>
          <w:rStyle w:val="StyleUnderline"/>
        </w:rPr>
        <w:t xml:space="preserve">moved </w:t>
      </w:r>
      <w:r w:rsidRPr="004C0AE6">
        <w:rPr>
          <w:rStyle w:val="Emphasis"/>
        </w:rPr>
        <w:t>sharply upwards</w:t>
      </w:r>
      <w:r w:rsidRPr="004C0AE6">
        <w:rPr>
          <w:sz w:val="14"/>
        </w:rPr>
        <w:t>, to 52.9 and 53.6 respectively, indicating rapid growth in the month.</w:t>
      </w:r>
    </w:p>
    <w:p w14:paraId="20B61AAD" w14:textId="77777777" w:rsidR="00B2558F" w:rsidRPr="004C0AE6" w:rsidRDefault="00B2558F" w:rsidP="00B2558F">
      <w:pPr>
        <w:rPr>
          <w:sz w:val="14"/>
        </w:rPr>
      </w:pPr>
      <w:r w:rsidRPr="004C0AE6">
        <w:t>[Table Omitted]</w:t>
      </w:r>
    </w:p>
    <w:p w14:paraId="052A27AF" w14:textId="77777777" w:rsidR="00B2558F" w:rsidRPr="004C0AE6" w:rsidRDefault="00B2558F" w:rsidP="00B2558F">
      <w:pPr>
        <w:rPr>
          <w:sz w:val="14"/>
        </w:rPr>
      </w:pPr>
      <w:r w:rsidRPr="004C0AE6">
        <w:rPr>
          <w:rStyle w:val="StyleUnderline"/>
        </w:rPr>
        <w:t xml:space="preserve">The overall Sales Managers </w:t>
      </w:r>
      <w:r w:rsidRPr="004C0AE6">
        <w:rPr>
          <w:rStyle w:val="Emphasis"/>
        </w:rPr>
        <w:t>Index rose</w:t>
      </w:r>
      <w:r w:rsidRPr="004C0AE6">
        <w:rPr>
          <w:rStyle w:val="StyleUnderline"/>
        </w:rPr>
        <w:t xml:space="preserve"> to an </w:t>
      </w:r>
      <w:r w:rsidRPr="004C0AE6">
        <w:rPr>
          <w:rStyle w:val="Emphasis"/>
        </w:rPr>
        <w:t>8 month high</w:t>
      </w:r>
      <w:r w:rsidRPr="004C0AE6">
        <w:rPr>
          <w:sz w:val="14"/>
        </w:rPr>
        <w:t>.</w:t>
      </w:r>
    </w:p>
    <w:p w14:paraId="3D4106F8" w14:textId="77777777" w:rsidR="00B2558F" w:rsidRPr="004C0AE6" w:rsidRDefault="00B2558F" w:rsidP="00B2558F">
      <w:pPr>
        <w:rPr>
          <w:sz w:val="14"/>
        </w:rPr>
      </w:pPr>
      <w:r w:rsidRPr="004C0AE6">
        <w:rPr>
          <w:sz w:val="14"/>
        </w:rPr>
        <w:t>The bad news is that Price Inflation remains stubbornly high, with the Sales Managers Price Index rising to 55.4 in June from 54.8 in the previous month. And this despite the Federal Reserve’s recent efforts at keeping price inflation in check by several significant rises in interest rates.</w:t>
      </w:r>
    </w:p>
    <w:p w14:paraId="02B519E3" w14:textId="77777777" w:rsidR="00B2558F" w:rsidRDefault="00B2558F" w:rsidP="00B2558F">
      <w:pPr>
        <w:rPr>
          <w:sz w:val="14"/>
        </w:rPr>
      </w:pPr>
      <w:r w:rsidRPr="004C0AE6">
        <w:rPr>
          <w:sz w:val="14"/>
        </w:rPr>
        <w:t>Sales Managers Index Components</w:t>
      </w:r>
    </w:p>
    <w:p w14:paraId="78AEB902" w14:textId="77777777" w:rsidR="00B2558F" w:rsidRPr="004C0AE6" w:rsidRDefault="00B2558F" w:rsidP="00B2558F">
      <w:pPr>
        <w:rPr>
          <w:sz w:val="14"/>
        </w:rPr>
      </w:pPr>
      <w:r w:rsidRPr="004C0AE6">
        <w:t>[Table Omitted]</w:t>
      </w:r>
    </w:p>
    <w:p w14:paraId="61FC6DA0" w14:textId="77777777" w:rsidR="00B2558F" w:rsidRPr="004C0AE6" w:rsidRDefault="00B2558F" w:rsidP="00B2558F">
      <w:pPr>
        <w:rPr>
          <w:rStyle w:val="Emphasis"/>
        </w:rPr>
      </w:pPr>
      <w:r w:rsidRPr="004C0AE6">
        <w:rPr>
          <w:rStyle w:val="Emphasis"/>
        </w:rPr>
        <w:t>Business Confidence</w:t>
      </w:r>
    </w:p>
    <w:p w14:paraId="2C067342" w14:textId="77777777" w:rsidR="00B2558F" w:rsidRPr="004C0AE6" w:rsidRDefault="00B2558F" w:rsidP="00B2558F">
      <w:pPr>
        <w:rPr>
          <w:rStyle w:val="StyleUnderline"/>
        </w:rPr>
      </w:pPr>
      <w:r w:rsidRPr="004C0AE6">
        <w:rPr>
          <w:rStyle w:val="StyleUnderline"/>
        </w:rPr>
        <w:t>50.7</w:t>
      </w:r>
    </w:p>
    <w:p w14:paraId="0E80868B" w14:textId="77777777" w:rsidR="00B2558F" w:rsidRPr="004C0AE6" w:rsidRDefault="00B2558F" w:rsidP="00B2558F">
      <w:pPr>
        <w:rPr>
          <w:sz w:val="14"/>
        </w:rPr>
      </w:pPr>
      <w:r w:rsidRPr="004C0AE6">
        <w:rPr>
          <w:sz w:val="14"/>
        </w:rPr>
        <w:t>June 2023</w:t>
      </w:r>
    </w:p>
    <w:p w14:paraId="73B6349F" w14:textId="77777777" w:rsidR="00B2558F" w:rsidRPr="004C0AE6" w:rsidRDefault="00B2558F" w:rsidP="00B2558F">
      <w:pPr>
        <w:rPr>
          <w:sz w:val="14"/>
        </w:rPr>
      </w:pPr>
      <w:r w:rsidRPr="004C0AE6">
        <w:rPr>
          <w:rStyle w:val="StyleUnderline"/>
        </w:rPr>
        <w:t xml:space="preserve">The Business Confidence Index </w:t>
      </w:r>
      <w:r w:rsidRPr="004C0AE6">
        <w:rPr>
          <w:rStyle w:val="Emphasis"/>
        </w:rPr>
        <w:t>increased 0.7</w:t>
      </w:r>
      <w:r w:rsidRPr="004C0AE6">
        <w:rPr>
          <w:sz w:val="14"/>
        </w:rPr>
        <w:t xml:space="preserve"> index </w:t>
      </w:r>
      <w:r w:rsidRPr="004C0AE6">
        <w:rPr>
          <w:rStyle w:val="StyleUnderline"/>
        </w:rPr>
        <w:t xml:space="preserve">points in </w:t>
      </w:r>
      <w:r w:rsidRPr="004C0AE6">
        <w:rPr>
          <w:rStyle w:val="Emphasis"/>
        </w:rPr>
        <w:t>June</w:t>
      </w:r>
      <w:r w:rsidRPr="004C0AE6">
        <w:rPr>
          <w:sz w:val="14"/>
        </w:rPr>
        <w:t>.</w:t>
      </w:r>
    </w:p>
    <w:p w14:paraId="300DA575" w14:textId="77777777" w:rsidR="00B2558F" w:rsidRDefault="00B2558F" w:rsidP="00B2558F">
      <w:pPr>
        <w:rPr>
          <w:rStyle w:val="StyleUnderline"/>
        </w:rPr>
      </w:pPr>
      <w:r w:rsidRPr="004C0AE6">
        <w:rPr>
          <w:sz w:val="14"/>
        </w:rPr>
        <w:t xml:space="preserve">The </w:t>
      </w:r>
      <w:r w:rsidRPr="004C0AE6">
        <w:rPr>
          <w:rStyle w:val="StyleUnderline"/>
        </w:rPr>
        <w:t>Business Confidence</w:t>
      </w:r>
      <w:r w:rsidRPr="004C0AE6">
        <w:rPr>
          <w:sz w:val="14"/>
        </w:rPr>
        <w:t xml:space="preserve"> Index </w:t>
      </w:r>
      <w:r w:rsidRPr="004C0AE6">
        <w:rPr>
          <w:rStyle w:val="StyleUnderline"/>
        </w:rPr>
        <w:t xml:space="preserve">measures the level of </w:t>
      </w:r>
      <w:r w:rsidRPr="004C0AE6">
        <w:rPr>
          <w:rStyle w:val="Emphasis"/>
        </w:rPr>
        <w:t>optimism</w:t>
      </w:r>
      <w:r w:rsidRPr="004C0AE6">
        <w:rPr>
          <w:sz w:val="14"/>
        </w:rPr>
        <w:t xml:space="preserve">/pessimism </w:t>
      </w:r>
      <w:r w:rsidRPr="004C0AE6">
        <w:rPr>
          <w:rStyle w:val="StyleUnderline"/>
        </w:rPr>
        <w:t xml:space="preserve">among </w:t>
      </w:r>
      <w:r w:rsidRPr="00284F1E">
        <w:rPr>
          <w:rStyle w:val="Emphasis"/>
        </w:rPr>
        <w:t>sales managers</w:t>
      </w:r>
      <w:r w:rsidRPr="004C0AE6">
        <w:rPr>
          <w:rStyle w:val="StyleUnderline"/>
        </w:rPr>
        <w:t xml:space="preserve"> for future conditions.</w:t>
      </w:r>
    </w:p>
    <w:p w14:paraId="16915059" w14:textId="77777777" w:rsidR="00B2558F" w:rsidRDefault="00B2558F" w:rsidP="00B2558F">
      <w:pPr>
        <w:pStyle w:val="Heading4"/>
      </w:pPr>
      <w:r>
        <w:t xml:space="preserve">Economic recovery is overcoming backlogs AND ushering in </w:t>
      </w:r>
      <w:r w:rsidRPr="00A86257">
        <w:rPr>
          <w:u w:val="single"/>
        </w:rPr>
        <w:t>widespread optimism</w:t>
      </w:r>
      <w:r>
        <w:t>.</w:t>
      </w:r>
    </w:p>
    <w:p w14:paraId="5FC42DD0" w14:textId="77777777" w:rsidR="00B2558F" w:rsidRPr="0016532E" w:rsidRDefault="00B2558F" w:rsidP="00B2558F">
      <w:r w:rsidRPr="00A86257">
        <w:rPr>
          <w:rStyle w:val="Style13ptBold"/>
        </w:rPr>
        <w:t>S&amp;P Global 6/5</w:t>
      </w:r>
      <w:r>
        <w:rPr>
          <w:rStyle w:val="Style13ptBold"/>
        </w:rPr>
        <w:t xml:space="preserve">, </w:t>
      </w:r>
      <w:r w:rsidRPr="00A86257">
        <w:t>“Strongest upturn in business activity for over a year as</w:t>
      </w:r>
      <w:r>
        <w:t xml:space="preserve"> </w:t>
      </w:r>
      <w:r w:rsidRPr="00A86257">
        <w:t>demand conditions improve</w:t>
      </w:r>
      <w:r>
        <w:t xml:space="preserve">,” </w:t>
      </w:r>
      <w:r w:rsidRPr="0016532E">
        <w:t>https://www.pmi.spglobal.com/Public/Home/PressRelease/3183406116e0481b881fc34e03a788af</w:t>
      </w:r>
    </w:p>
    <w:p w14:paraId="041E6958" w14:textId="77777777" w:rsidR="00B2558F" w:rsidRPr="00A86257" w:rsidRDefault="00B2558F" w:rsidP="00B2558F">
      <w:pPr>
        <w:rPr>
          <w:sz w:val="14"/>
        </w:rPr>
      </w:pPr>
      <w:r w:rsidRPr="0016532E">
        <w:rPr>
          <w:rStyle w:val="Emphasis"/>
        </w:rPr>
        <w:t>Business activity</w:t>
      </w:r>
      <w:r w:rsidRPr="0016532E">
        <w:rPr>
          <w:rStyle w:val="StyleUnderline"/>
        </w:rPr>
        <w:t xml:space="preserve"> across the US </w:t>
      </w:r>
      <w:r w:rsidRPr="0016532E">
        <w:rPr>
          <w:rStyle w:val="Emphasis"/>
        </w:rPr>
        <w:t>service</w:t>
      </w:r>
      <w:r w:rsidRPr="0016532E">
        <w:rPr>
          <w:rStyle w:val="StyleUnderline"/>
        </w:rPr>
        <w:t xml:space="preserve"> sector </w:t>
      </w:r>
      <w:r w:rsidRPr="0016532E">
        <w:rPr>
          <w:rStyle w:val="Emphasis"/>
        </w:rPr>
        <w:t>grew</w:t>
      </w:r>
      <w:r w:rsidRPr="0016532E">
        <w:rPr>
          <w:rStyle w:val="StyleUnderline"/>
        </w:rPr>
        <w:t xml:space="preserve"> at a </w:t>
      </w:r>
      <w:r w:rsidRPr="0016532E">
        <w:rPr>
          <w:rStyle w:val="Emphasis"/>
        </w:rPr>
        <w:t>sharper pace</w:t>
      </w:r>
      <w:r w:rsidRPr="0016532E">
        <w:rPr>
          <w:rStyle w:val="StyleUnderline"/>
        </w:rPr>
        <w:t xml:space="preserve"> in May, according to</w:t>
      </w:r>
      <w:r w:rsidRPr="00A86257">
        <w:rPr>
          <w:sz w:val="14"/>
        </w:rPr>
        <w:t xml:space="preserve"> the latest PMI™M data from </w:t>
      </w:r>
      <w:r w:rsidRPr="0016532E">
        <w:rPr>
          <w:rStyle w:val="StyleUnderline"/>
        </w:rPr>
        <w:t>S&amp;P Global. Output rose at the fastest rate fo</w:t>
      </w:r>
      <w:r w:rsidRPr="00A86257">
        <w:rPr>
          <w:sz w:val="14"/>
        </w:rPr>
        <w:t xml:space="preserve">r just </w:t>
      </w:r>
      <w:r w:rsidRPr="0016532E">
        <w:rPr>
          <w:rStyle w:val="StyleUnderline"/>
        </w:rPr>
        <w:t xml:space="preserve">over a year, supported by a </w:t>
      </w:r>
      <w:r w:rsidRPr="00A86257">
        <w:rPr>
          <w:rStyle w:val="Emphasis"/>
        </w:rPr>
        <w:t>strong expansion</w:t>
      </w:r>
      <w:r w:rsidRPr="0016532E">
        <w:rPr>
          <w:rStyle w:val="StyleUnderline"/>
        </w:rPr>
        <w:t xml:space="preserve"> in </w:t>
      </w:r>
      <w:r w:rsidRPr="00A86257">
        <w:rPr>
          <w:rStyle w:val="Emphasis"/>
        </w:rPr>
        <w:t>new business</w:t>
      </w:r>
      <w:r w:rsidRPr="00A86257">
        <w:rPr>
          <w:sz w:val="14"/>
        </w:rPr>
        <w:t xml:space="preserve">. The upturn in new orders was </w:t>
      </w:r>
      <w:r w:rsidRPr="0016532E">
        <w:rPr>
          <w:rStyle w:val="StyleUnderline"/>
        </w:rPr>
        <w:t xml:space="preserve">driven by </w:t>
      </w:r>
      <w:r w:rsidRPr="00A86257">
        <w:rPr>
          <w:rStyle w:val="Emphasis"/>
        </w:rPr>
        <w:t>improved demand</w:t>
      </w:r>
      <w:r w:rsidRPr="0016532E">
        <w:rPr>
          <w:rStyle w:val="StyleUnderline"/>
        </w:rPr>
        <w:t xml:space="preserve"> </w:t>
      </w:r>
      <w:r w:rsidRPr="00A86257">
        <w:rPr>
          <w:sz w:val="14"/>
        </w:rPr>
        <w:t xml:space="preserve">conditions </w:t>
      </w:r>
      <w:r w:rsidRPr="0016532E">
        <w:rPr>
          <w:rStyle w:val="StyleUnderline"/>
        </w:rPr>
        <w:t>in</w:t>
      </w:r>
      <w:r w:rsidRPr="00A86257">
        <w:rPr>
          <w:sz w:val="14"/>
        </w:rPr>
        <w:t xml:space="preserve"> both </w:t>
      </w:r>
      <w:r w:rsidRPr="0016532E">
        <w:rPr>
          <w:rStyle w:val="StyleUnderline"/>
        </w:rPr>
        <w:t xml:space="preserve">domestic and export markets. </w:t>
      </w:r>
      <w:r w:rsidRPr="00A86257">
        <w:rPr>
          <w:sz w:val="14"/>
        </w:rPr>
        <w:t xml:space="preserve">At the same time, </w:t>
      </w:r>
      <w:r w:rsidRPr="0016532E">
        <w:rPr>
          <w:rStyle w:val="StyleUnderline"/>
        </w:rPr>
        <w:t>firms stepped up</w:t>
      </w:r>
      <w:r w:rsidRPr="00A86257">
        <w:rPr>
          <w:sz w:val="14"/>
        </w:rPr>
        <w:t xml:space="preserve"> their </w:t>
      </w:r>
      <w:r w:rsidRPr="0016532E">
        <w:rPr>
          <w:rStyle w:val="StyleUnderline"/>
        </w:rPr>
        <w:t>hiring activity again</w:t>
      </w:r>
      <w:r w:rsidRPr="00A86257">
        <w:rPr>
          <w:sz w:val="14"/>
        </w:rPr>
        <w:t xml:space="preserve">, with employment increasing at a solid pace. Sufficient </w:t>
      </w:r>
      <w:r w:rsidRPr="00A86257">
        <w:rPr>
          <w:rStyle w:val="Emphasis"/>
        </w:rPr>
        <w:t>capacity</w:t>
      </w:r>
      <w:r w:rsidRPr="0016532E">
        <w:rPr>
          <w:rStyle w:val="StyleUnderline"/>
        </w:rPr>
        <w:t xml:space="preserve"> to </w:t>
      </w:r>
      <w:r w:rsidRPr="00A86257">
        <w:rPr>
          <w:rStyle w:val="Emphasis"/>
        </w:rPr>
        <w:t>process</w:t>
      </w:r>
      <w:r w:rsidRPr="00A86257">
        <w:rPr>
          <w:sz w:val="14"/>
        </w:rPr>
        <w:t xml:space="preserve"> incoming </w:t>
      </w:r>
      <w:r w:rsidRPr="0016532E">
        <w:rPr>
          <w:rStyle w:val="StyleUnderline"/>
        </w:rPr>
        <w:t xml:space="preserve">new business allowed companies to </w:t>
      </w:r>
      <w:r w:rsidRPr="00A86257">
        <w:rPr>
          <w:rStyle w:val="Emphasis"/>
        </w:rPr>
        <w:t>reduce backlogs</w:t>
      </w:r>
      <w:r w:rsidRPr="00A86257">
        <w:rPr>
          <w:sz w:val="14"/>
        </w:rPr>
        <w:t xml:space="preserve"> of work </w:t>
      </w:r>
      <w:r w:rsidRPr="0016532E">
        <w:rPr>
          <w:rStyle w:val="StyleUnderline"/>
        </w:rPr>
        <w:t>for the first time in four months</w:t>
      </w:r>
      <w:r w:rsidRPr="00A86257">
        <w:rPr>
          <w:sz w:val="14"/>
        </w:rPr>
        <w:t xml:space="preserve">. Meanwhile, </w:t>
      </w:r>
      <w:r w:rsidRPr="0016532E">
        <w:rPr>
          <w:rStyle w:val="Emphasis"/>
        </w:rPr>
        <w:t>business confidence</w:t>
      </w:r>
      <w:r w:rsidRPr="0016532E">
        <w:rPr>
          <w:rStyle w:val="StyleUnderline"/>
        </w:rPr>
        <w:t xml:space="preserve"> picked up to the </w:t>
      </w:r>
      <w:r w:rsidRPr="0016532E">
        <w:rPr>
          <w:rStyle w:val="Emphasis"/>
        </w:rPr>
        <w:t>highest</w:t>
      </w:r>
      <w:r w:rsidRPr="0016532E">
        <w:rPr>
          <w:rStyle w:val="StyleUnderline"/>
        </w:rPr>
        <w:t xml:space="preserve"> level in a </w:t>
      </w:r>
      <w:r w:rsidRPr="0016532E">
        <w:rPr>
          <w:rStyle w:val="Emphasis"/>
        </w:rPr>
        <w:t>year</w:t>
      </w:r>
      <w:r w:rsidRPr="00A86257">
        <w:rPr>
          <w:sz w:val="14"/>
        </w:rPr>
        <w:t xml:space="preserve">, albeit still weaker than the series average. </w:t>
      </w:r>
    </w:p>
    <w:p w14:paraId="1DBC1436" w14:textId="77777777" w:rsidR="00B2558F" w:rsidRPr="00A86257" w:rsidRDefault="00B2558F" w:rsidP="00B2558F">
      <w:pPr>
        <w:rPr>
          <w:sz w:val="14"/>
        </w:rPr>
      </w:pPr>
      <w:r w:rsidRPr="00A86257">
        <w:rPr>
          <w:sz w:val="14"/>
        </w:rPr>
        <w:t xml:space="preserve">On the price front, rates of both input price and output charge inflation softened since April though remained elevated. </w:t>
      </w:r>
    </w:p>
    <w:p w14:paraId="53601AC8" w14:textId="77777777" w:rsidR="00B2558F" w:rsidRPr="00A86257" w:rsidRDefault="00B2558F" w:rsidP="00B2558F">
      <w:pPr>
        <w:rPr>
          <w:sz w:val="14"/>
        </w:rPr>
      </w:pPr>
      <w:r w:rsidRPr="00596FC4">
        <w:rPr>
          <w:rStyle w:val="StyleUnderline"/>
        </w:rPr>
        <w:t>The</w:t>
      </w:r>
      <w:r w:rsidRPr="00A86257">
        <w:rPr>
          <w:sz w:val="14"/>
        </w:rPr>
        <w:t xml:space="preserve"> seasonally adjusted final </w:t>
      </w:r>
      <w:r w:rsidRPr="009F3518">
        <w:rPr>
          <w:rStyle w:val="Emphasis"/>
        </w:rPr>
        <w:t>S&amp;P</w:t>
      </w:r>
      <w:r w:rsidRPr="00596FC4">
        <w:rPr>
          <w:rStyle w:val="StyleUnderline"/>
        </w:rPr>
        <w:t xml:space="preserve"> Global US Services PMI </w:t>
      </w:r>
      <w:r w:rsidRPr="009E6C89">
        <w:rPr>
          <w:rStyle w:val="Emphasis"/>
        </w:rPr>
        <w:t>Business Activity</w:t>
      </w:r>
      <w:r w:rsidRPr="00596FC4">
        <w:rPr>
          <w:rStyle w:val="StyleUnderline"/>
        </w:rPr>
        <w:t xml:space="preserve"> Index registered 54.9</w:t>
      </w:r>
      <w:r w:rsidRPr="00A86257">
        <w:rPr>
          <w:sz w:val="14"/>
        </w:rPr>
        <w:t xml:space="preserve"> in May, </w:t>
      </w:r>
      <w:r w:rsidRPr="009E6C89">
        <w:rPr>
          <w:rStyle w:val="Emphasis"/>
        </w:rPr>
        <w:t>up</w:t>
      </w:r>
      <w:r w:rsidRPr="00596FC4">
        <w:rPr>
          <w:rStyle w:val="StyleUnderline"/>
        </w:rPr>
        <w:t xml:space="preserve"> from</w:t>
      </w:r>
      <w:r w:rsidRPr="00A86257">
        <w:rPr>
          <w:sz w:val="14"/>
        </w:rPr>
        <w:t xml:space="preserve"> 53.6 in </w:t>
      </w:r>
      <w:r w:rsidRPr="009E6C89">
        <w:rPr>
          <w:rStyle w:val="Emphasis"/>
        </w:rPr>
        <w:t>April</w:t>
      </w:r>
      <w:r w:rsidRPr="00A86257">
        <w:rPr>
          <w:sz w:val="14"/>
        </w:rPr>
        <w:t xml:space="preserve"> and broadly in line with the earlier released 'flash' estimate of 55.1. The latest upturn in business activity was the fourth successive monthly increase, with the pace of expansion accelerating to the steepest since April 2022. Greater output reportedly stemmed from stronger demand conditions driving a sharper rise in new orders. </w:t>
      </w:r>
    </w:p>
    <w:p w14:paraId="28F04938" w14:textId="77777777" w:rsidR="00B2558F" w:rsidRPr="009E6C89" w:rsidRDefault="00B2558F" w:rsidP="00B2558F">
      <w:pPr>
        <w:rPr>
          <w:rStyle w:val="StyleUnderline"/>
        </w:rPr>
      </w:pPr>
      <w:r w:rsidRPr="009E6C89">
        <w:rPr>
          <w:rStyle w:val="Emphasis"/>
        </w:rPr>
        <w:t>Growth</w:t>
      </w:r>
      <w:r w:rsidRPr="009E6C89">
        <w:rPr>
          <w:rStyle w:val="StyleUnderline"/>
        </w:rPr>
        <w:t xml:space="preserve"> in new business </w:t>
      </w:r>
      <w:r w:rsidRPr="009E6C89">
        <w:rPr>
          <w:rStyle w:val="Emphasis"/>
        </w:rPr>
        <w:t>quickened</w:t>
      </w:r>
      <w:r w:rsidRPr="009E6C89">
        <w:rPr>
          <w:rStyle w:val="StyleUnderline"/>
        </w:rPr>
        <w:t xml:space="preserve"> again, with the rate of increase the steepest in just over a year. Companies noted</w:t>
      </w:r>
      <w:r w:rsidRPr="00A86257">
        <w:rPr>
          <w:sz w:val="14"/>
        </w:rPr>
        <w:t xml:space="preserve"> that </w:t>
      </w:r>
      <w:r w:rsidRPr="009E6C89">
        <w:rPr>
          <w:rStyle w:val="StyleUnderline"/>
        </w:rPr>
        <w:t>greater client confidence</w:t>
      </w:r>
      <w:r w:rsidRPr="00A86257">
        <w:rPr>
          <w:sz w:val="14"/>
        </w:rPr>
        <w:t xml:space="preserve"> supported the expansion in new orders, </w:t>
      </w:r>
      <w:r w:rsidRPr="009E6C89">
        <w:rPr>
          <w:rStyle w:val="StyleUnderline"/>
        </w:rPr>
        <w:t xml:space="preserve">as </w:t>
      </w:r>
      <w:r w:rsidRPr="00A86257">
        <w:rPr>
          <w:rStyle w:val="Emphasis"/>
        </w:rPr>
        <w:t>customers</w:t>
      </w:r>
      <w:r w:rsidRPr="00A86257">
        <w:rPr>
          <w:sz w:val="14"/>
        </w:rPr>
        <w:t xml:space="preserve"> - especially in consumer markets- </w:t>
      </w:r>
      <w:r w:rsidRPr="009E6C89">
        <w:rPr>
          <w:rStyle w:val="StyleUnderline"/>
        </w:rPr>
        <w:t xml:space="preserve">were more inclined to </w:t>
      </w:r>
      <w:r w:rsidRPr="00A86257">
        <w:rPr>
          <w:rStyle w:val="Emphasis"/>
        </w:rPr>
        <w:t>spend</w:t>
      </w:r>
      <w:r w:rsidRPr="009E6C89">
        <w:rPr>
          <w:rStyle w:val="StyleUnderline"/>
        </w:rPr>
        <w:t xml:space="preserve">. Some also highlighted a </w:t>
      </w:r>
      <w:r w:rsidRPr="00A86257">
        <w:rPr>
          <w:rStyle w:val="Emphasis"/>
        </w:rPr>
        <w:t>broader</w:t>
      </w:r>
      <w:r w:rsidRPr="009E6C89">
        <w:rPr>
          <w:rStyle w:val="StyleUnderline"/>
        </w:rPr>
        <w:t xml:space="preserve"> client </w:t>
      </w:r>
      <w:r w:rsidRPr="00A86257">
        <w:rPr>
          <w:rStyle w:val="Emphasis"/>
        </w:rPr>
        <w:t>base</w:t>
      </w:r>
      <w:r w:rsidRPr="009E6C89">
        <w:rPr>
          <w:rStyle w:val="StyleUnderline"/>
        </w:rPr>
        <w:t xml:space="preserve"> and the acquisition of new customers. </w:t>
      </w:r>
    </w:p>
    <w:p w14:paraId="2535A5AA" w14:textId="77777777" w:rsidR="00B2558F" w:rsidRPr="00E86AFB" w:rsidRDefault="00B2558F" w:rsidP="00B2558F">
      <w:pPr>
        <w:rPr>
          <w:rStyle w:val="StyleUnderline"/>
          <w:b/>
          <w:sz w:val="14"/>
          <w:u w:val="none"/>
        </w:rPr>
      </w:pPr>
      <w:r w:rsidRPr="00A86257">
        <w:rPr>
          <w:sz w:val="14"/>
        </w:rPr>
        <w:t>Contributing to the rise in new orders was a renewed upturn in new business from abroad in May. New export orders increased for the first time in a year, and at a solid pace</w:t>
      </w:r>
      <w:r w:rsidRPr="009E6C89">
        <w:rPr>
          <w:rStyle w:val="StyleUnderline"/>
        </w:rPr>
        <w:t>. Demand conditions</w:t>
      </w:r>
      <w:r w:rsidRPr="00A86257">
        <w:rPr>
          <w:sz w:val="14"/>
        </w:rPr>
        <w:t xml:space="preserve"> at new and existing customers reportedly </w:t>
      </w:r>
      <w:r w:rsidRPr="00A86257">
        <w:rPr>
          <w:rStyle w:val="Emphasis"/>
        </w:rPr>
        <w:t>strengthened</w:t>
      </w:r>
      <w:r w:rsidRPr="009E6C89">
        <w:rPr>
          <w:rStyle w:val="StyleUnderline"/>
        </w:rPr>
        <w:t xml:space="preserve"> to support the latest </w:t>
      </w:r>
      <w:r w:rsidRPr="00A86257">
        <w:rPr>
          <w:rStyle w:val="Emphasis"/>
        </w:rPr>
        <w:t>expansion</w:t>
      </w:r>
      <w:r w:rsidRPr="00A86257">
        <w:rPr>
          <w:sz w:val="14"/>
        </w:rPr>
        <w:t>. At the same time, service providers registered another marked increase in input costs. Greater business expenses were partly linked to increased supplier prices, but were largely attributed to higher wage bills and upward pressure on salaries. Although easing from that seen in April to the second-slowest since October 2020, the rate of input cost inflation remained historically elevated.</w:t>
      </w:r>
    </w:p>
    <w:p w14:paraId="162126B4" w14:textId="77777777" w:rsidR="00B2558F" w:rsidRPr="00741E65" w:rsidRDefault="00B2558F" w:rsidP="00B2558F">
      <w:pPr>
        <w:pStyle w:val="Heading4"/>
      </w:pPr>
      <w:r>
        <w:t xml:space="preserve">Forecasts predict </w:t>
      </w:r>
      <w:r>
        <w:rPr>
          <w:u w:val="single"/>
        </w:rPr>
        <w:t>recovery</w:t>
      </w:r>
      <w:r>
        <w:t>.</w:t>
      </w:r>
    </w:p>
    <w:p w14:paraId="10D686DC" w14:textId="77777777" w:rsidR="00B2558F" w:rsidRDefault="00B2558F" w:rsidP="00B2558F">
      <w:r>
        <w:t xml:space="preserve">Thomas M. </w:t>
      </w:r>
      <w:r w:rsidRPr="00A0494D">
        <w:rPr>
          <w:rStyle w:val="Style13ptBold"/>
        </w:rPr>
        <w:t>Sullivan, 6-19</w:t>
      </w:r>
      <w:r>
        <w:t xml:space="preserve">-2023, Citing a report from the NFIB Research Foundation, "Small Business Weekly Forecast," US Chamber of Commerce, </w:t>
      </w:r>
      <w:r w:rsidRPr="00E91DAC">
        <w:t>https://www.uschamber.com/small-business/small-business-weekly-forecast</w:t>
      </w:r>
      <w:r>
        <w:t xml:space="preserve"> ---ML</w:t>
      </w:r>
    </w:p>
    <w:p w14:paraId="110053A2" w14:textId="77777777" w:rsidR="00B2558F" w:rsidRPr="007163A6" w:rsidRDefault="00B2558F" w:rsidP="00B2558F">
      <w:r w:rsidRPr="007163A6">
        <w:t>-8</w:t>
      </w:r>
      <w:r w:rsidRPr="00CB433C">
        <w:rPr>
          <w:rStyle w:val="StyleUnderline"/>
        </w:rPr>
        <w:t xml:space="preserve">% of small business owners </w:t>
      </w:r>
      <w:r w:rsidRPr="00F5389F">
        <w:rPr>
          <w:rStyle w:val="StyleUnderline"/>
          <w:highlight w:val="cyan"/>
        </w:rPr>
        <w:t>reported higher sales</w:t>
      </w:r>
      <w:r w:rsidRPr="00CB433C">
        <w:rPr>
          <w:rStyle w:val="StyleUnderline"/>
        </w:rPr>
        <w:t xml:space="preserve"> in the past 3-months (</w:t>
      </w:r>
      <w:r w:rsidRPr="00F5389F">
        <w:rPr>
          <w:rStyle w:val="Emphasis"/>
          <w:highlight w:val="cyan"/>
        </w:rPr>
        <w:t>1 point better</w:t>
      </w:r>
      <w:r w:rsidRPr="00F5389F">
        <w:rPr>
          <w:rStyle w:val="StyleUnderline"/>
          <w:highlight w:val="cyan"/>
        </w:rPr>
        <w:t xml:space="preserve"> than April</w:t>
      </w:r>
      <w:r w:rsidRPr="00CB433C">
        <w:rPr>
          <w:rStyle w:val="StyleUnderline"/>
        </w:rPr>
        <w:t>)</w:t>
      </w:r>
      <w:r w:rsidRPr="007163A6">
        <w:t xml:space="preserve"> and the percentage expecting higher sales dropped 3 points to -21%.</w:t>
      </w:r>
    </w:p>
    <w:p w14:paraId="549519AF" w14:textId="77777777" w:rsidR="00B2558F" w:rsidRPr="007163A6" w:rsidRDefault="00B2558F" w:rsidP="00B2558F">
      <w:r w:rsidRPr="007163A6">
        <w:t>-50% of business owners are expecting better overall business conditions (1 point worse than April and 11 percentage points better than a year ago).</w:t>
      </w:r>
    </w:p>
    <w:p w14:paraId="77073260" w14:textId="77777777" w:rsidR="00B2558F" w:rsidRPr="00CB433C" w:rsidRDefault="00B2558F" w:rsidP="00B2558F">
      <w:pPr>
        <w:rPr>
          <w:rStyle w:val="StyleUnderline"/>
        </w:rPr>
      </w:pPr>
      <w:r w:rsidRPr="007163A6">
        <w:t xml:space="preserve">57% of small business owners reported capital outlays in the last 6-months (up 1 point from April) and </w:t>
      </w:r>
      <w:r w:rsidRPr="00F5389F">
        <w:rPr>
          <w:rStyle w:val="StyleUnderline"/>
          <w:highlight w:val="cyan"/>
        </w:rPr>
        <w:t>25% are planning</w:t>
      </w:r>
      <w:r w:rsidRPr="00CB433C">
        <w:rPr>
          <w:rStyle w:val="StyleUnderline"/>
        </w:rPr>
        <w:t xml:space="preserve"> capital </w:t>
      </w:r>
      <w:r w:rsidRPr="00F5389F">
        <w:rPr>
          <w:rStyle w:val="StyleUnderline"/>
          <w:highlight w:val="cyan"/>
        </w:rPr>
        <w:t>purchases</w:t>
      </w:r>
      <w:r w:rsidRPr="00CB433C">
        <w:rPr>
          <w:rStyle w:val="StyleUnderline"/>
        </w:rPr>
        <w:t xml:space="preserve"> in the next 3-months (</w:t>
      </w:r>
      <w:r w:rsidRPr="00F5389F">
        <w:rPr>
          <w:rStyle w:val="Emphasis"/>
          <w:highlight w:val="cyan"/>
        </w:rPr>
        <w:t>up 6 points</w:t>
      </w:r>
      <w:r w:rsidRPr="00F5389F">
        <w:rPr>
          <w:rStyle w:val="StyleUnderline"/>
          <w:highlight w:val="cyan"/>
        </w:rPr>
        <w:t xml:space="preserve"> from April</w:t>
      </w:r>
      <w:r w:rsidRPr="00CB433C">
        <w:rPr>
          <w:rStyle w:val="StyleUnderline"/>
        </w:rPr>
        <w:t>).</w:t>
      </w:r>
    </w:p>
    <w:p w14:paraId="6A248AFA" w14:textId="77777777" w:rsidR="00B2558F" w:rsidRPr="00CB433C" w:rsidRDefault="00B2558F" w:rsidP="00B2558F">
      <w:pPr>
        <w:rPr>
          <w:rStyle w:val="StyleUnderline"/>
        </w:rPr>
      </w:pPr>
      <w:r w:rsidRPr="00F5389F">
        <w:rPr>
          <w:rStyle w:val="StyleUnderline"/>
          <w:highlight w:val="cyan"/>
        </w:rPr>
        <w:t>44% of</w:t>
      </w:r>
      <w:r w:rsidRPr="00CB433C">
        <w:rPr>
          <w:rStyle w:val="StyleUnderline"/>
        </w:rPr>
        <w:t xml:space="preserve"> small business owners report job openings they </w:t>
      </w:r>
      <w:r w:rsidRPr="00F5389F">
        <w:rPr>
          <w:rStyle w:val="StyleUnderline"/>
          <w:highlight w:val="cyan"/>
        </w:rPr>
        <w:t>cannot fill</w:t>
      </w:r>
      <w:r w:rsidRPr="00F5389F">
        <w:rPr>
          <w:rStyle w:val="Emphasis"/>
          <w:highlight w:val="cyan"/>
        </w:rPr>
        <w:t xml:space="preserve"> (down 1 point</w:t>
      </w:r>
      <w:r w:rsidRPr="007163A6">
        <w:t xml:space="preserve"> from April) </w:t>
      </w:r>
      <w:r w:rsidRPr="00CB433C">
        <w:rPr>
          <w:rStyle w:val="StyleUnderline"/>
        </w:rPr>
        <w:t xml:space="preserve">and </w:t>
      </w:r>
      <w:r w:rsidRPr="00F5389F">
        <w:rPr>
          <w:rStyle w:val="Emphasis"/>
          <w:highlight w:val="cyan"/>
        </w:rPr>
        <w:t>19%</w:t>
      </w:r>
      <w:r w:rsidRPr="00F5389F">
        <w:rPr>
          <w:rStyle w:val="StyleUnderline"/>
          <w:highlight w:val="cyan"/>
        </w:rPr>
        <w:t xml:space="preserve"> plan on hiring</w:t>
      </w:r>
      <w:r w:rsidRPr="00CB433C">
        <w:rPr>
          <w:rStyle w:val="StyleUnderline"/>
        </w:rPr>
        <w:t xml:space="preserve"> in the next 3-months (</w:t>
      </w:r>
      <w:r w:rsidRPr="00F5389F">
        <w:rPr>
          <w:rStyle w:val="Emphasis"/>
          <w:highlight w:val="cyan"/>
        </w:rPr>
        <w:t>up 2 points</w:t>
      </w:r>
      <w:r w:rsidRPr="00CB433C">
        <w:rPr>
          <w:rStyle w:val="StyleUnderline"/>
        </w:rPr>
        <w:t xml:space="preserve"> from April).</w:t>
      </w:r>
    </w:p>
    <w:p w14:paraId="16F48DA3" w14:textId="77777777" w:rsidR="00B2558F" w:rsidRPr="007163A6" w:rsidRDefault="00B2558F" w:rsidP="00B2558F">
      <w:r w:rsidRPr="007163A6">
        <w:t>41% of small businesses raised compensation (up 1 point from April) and 22% plan on raising compensation in the next 3-months (up 1 point from April).</w:t>
      </w:r>
    </w:p>
    <w:p w14:paraId="3EEA6082" w14:textId="77777777" w:rsidR="00B2558F" w:rsidRDefault="00B2558F" w:rsidP="00B2558F">
      <w:r w:rsidRPr="007163A6">
        <w:t xml:space="preserve">27% of small business owners reported all their credits needs are met (down 3 points from April).  </w:t>
      </w:r>
      <w:r w:rsidRPr="00F5389F">
        <w:rPr>
          <w:rStyle w:val="StyleUnderline"/>
          <w:highlight w:val="cyan"/>
        </w:rPr>
        <w:t>63% said</w:t>
      </w:r>
      <w:r w:rsidRPr="00CB433C">
        <w:rPr>
          <w:rStyle w:val="StyleUnderline"/>
        </w:rPr>
        <w:t xml:space="preserve"> they were </w:t>
      </w:r>
      <w:r w:rsidRPr="00F5389F">
        <w:rPr>
          <w:rStyle w:val="StyleUnderline"/>
          <w:highlight w:val="cyan"/>
        </w:rPr>
        <w:t>not interested in a loan (</w:t>
      </w:r>
      <w:r w:rsidRPr="00F5389F">
        <w:rPr>
          <w:rStyle w:val="Emphasis"/>
          <w:highlight w:val="cyan"/>
        </w:rPr>
        <w:t>up 4 points</w:t>
      </w:r>
      <w:r w:rsidRPr="00CB433C">
        <w:rPr>
          <w:rStyle w:val="StyleUnderline"/>
        </w:rPr>
        <w:t>)</w:t>
      </w:r>
      <w:r w:rsidRPr="007163A6">
        <w:t xml:space="preserve"> and 1% of small business owners reported that their borrowing needs were not satisfied (down 1 point from April). </w:t>
      </w:r>
    </w:p>
    <w:p w14:paraId="40854134" w14:textId="77777777" w:rsidR="00B2558F" w:rsidRDefault="00B2558F" w:rsidP="00B2558F"/>
    <w:p w14:paraId="532349E5" w14:textId="77777777" w:rsidR="00B2558F" w:rsidRDefault="00B2558F" w:rsidP="00B2558F">
      <w:pPr>
        <w:pStyle w:val="Heading3"/>
      </w:pPr>
      <w:r>
        <w:t>2NC --- Uniq --- Jobs are Up</w:t>
      </w:r>
    </w:p>
    <w:p w14:paraId="0BD6C683" w14:textId="77777777" w:rsidR="00B2558F" w:rsidRDefault="00B2558F" w:rsidP="00B2558F">
      <w:pPr>
        <w:pStyle w:val="Heading4"/>
      </w:pPr>
      <w:r>
        <w:t>Jobs are up.</w:t>
      </w:r>
    </w:p>
    <w:p w14:paraId="498A4DC8" w14:textId="77777777" w:rsidR="00B2558F" w:rsidRPr="00702BF9" w:rsidRDefault="00B2558F" w:rsidP="00B2558F">
      <w:r>
        <w:t xml:space="preserve">Tom </w:t>
      </w:r>
      <w:r w:rsidRPr="00702BF9">
        <w:rPr>
          <w:rStyle w:val="Style13ptBold"/>
        </w:rPr>
        <w:t>Vacar, 6-2</w:t>
      </w:r>
      <w:r>
        <w:t xml:space="preserve">-2023, has covered every major disaster including earthquakes, wildfires, floods, levee breaks and droughts and has had a big hand in covering business, economics, consumer affairs, aerospace, space, the military, high technology, ports, logistics, airlines and general news. Tom worked at KGO TV and KGO Radio from 1979-1985. He moved to KCBS-TV and KNX News Radio in 1985 before moving to KTTV in 1988. Tom is originally from Salem, Ohio (a small industrial town of 11,000 people between Cleveland and Pittsburgh). He got his undergraduate degree in Political Science and Government at Case Western Reserve University in Cleveland Ohio in 1972 as a designated Undergraduate Scholar. Tom got his Law Degree from Cleveland-Marshall College of Law in 1978. In his 31 years at KTVU, he calculates that he has covered 8,000 stories. For 18 years, KTVU was home to Tom’s syndicated Great American Toy Test (nominated for a national Emmy). He has covered many major disasters including the Caldor Fire in Lake Tahoe, the L.A. quake in 1994, the Napa Quake, the Great Recession, the Pandemic and the long drought. Tom loves the diversity of the region’s people, cultures and ethnicities.  That, he says, is what truly makes the Bay Area’s natural beauty even more beautiful. Tom shoots still pictures, mostly of wildlife while traveling with his wife Sharon, a former SF Opera soprano who also worked as a producer for 17 years. He has also traveled to England, Italy, Japan, Honduras, Bahrain, British Virgin Islands, The Grenadines, St. Martin. Puerto Rico, New Zealand, Society Islands, Panama, etc. "The jobs' boom continues unabated," KTVU FOX 2, </w:t>
      </w:r>
      <w:r w:rsidRPr="00702BF9">
        <w:t>https://www.ktvu.com/news/the-jobs-boom-continues-unabated</w:t>
      </w:r>
      <w:r>
        <w:t xml:space="preserve"> ---ML</w:t>
      </w:r>
    </w:p>
    <w:p w14:paraId="59D6C25A" w14:textId="77777777" w:rsidR="00B2558F" w:rsidRPr="00702BF9" w:rsidRDefault="00B2558F" w:rsidP="00B2558F">
      <w:pPr>
        <w:rPr>
          <w:rStyle w:val="StyleUnderline"/>
        </w:rPr>
      </w:pPr>
      <w:r w:rsidRPr="00702BF9">
        <w:rPr>
          <w:rStyle w:val="StyleUnderline"/>
        </w:rPr>
        <w:t xml:space="preserve">OAKLAND, Calif. - May's </w:t>
      </w:r>
      <w:r w:rsidRPr="00F5389F">
        <w:rPr>
          <w:rStyle w:val="StyleUnderline"/>
          <w:highlight w:val="cyan"/>
        </w:rPr>
        <w:t xml:space="preserve">job gains of </w:t>
      </w:r>
      <w:r w:rsidRPr="00F5389F">
        <w:rPr>
          <w:rStyle w:val="Emphasis"/>
          <w:highlight w:val="cyan"/>
        </w:rPr>
        <w:t>339,000</w:t>
      </w:r>
      <w:r w:rsidRPr="00F5389F">
        <w:rPr>
          <w:rStyle w:val="StyleUnderline"/>
          <w:highlight w:val="cyan"/>
        </w:rPr>
        <w:t xml:space="preserve"> were</w:t>
      </w:r>
      <w:r w:rsidRPr="00702BF9">
        <w:rPr>
          <w:rStyle w:val="StyleUnderline"/>
        </w:rPr>
        <w:t xml:space="preserve"> surprising, </w:t>
      </w:r>
      <w:r w:rsidRPr="00F5389F">
        <w:rPr>
          <w:rStyle w:val="Emphasis"/>
          <w:highlight w:val="cyan"/>
        </w:rPr>
        <w:t>unexpected</w:t>
      </w:r>
      <w:r w:rsidRPr="00702BF9">
        <w:rPr>
          <w:rStyle w:val="StyleUnderline"/>
        </w:rPr>
        <w:t xml:space="preserve"> and </w:t>
      </w:r>
      <w:r w:rsidRPr="00F5389F">
        <w:rPr>
          <w:rStyle w:val="StyleUnderline"/>
          <w:highlight w:val="cyan"/>
        </w:rPr>
        <w:t>across all sectors</w:t>
      </w:r>
      <w:r w:rsidRPr="00702BF9">
        <w:rPr>
          <w:rStyle w:val="StyleUnderline"/>
        </w:rPr>
        <w:t xml:space="preserve"> of the economy. They are </w:t>
      </w:r>
      <w:r w:rsidRPr="00F5389F">
        <w:rPr>
          <w:rStyle w:val="Emphasis"/>
          <w:highlight w:val="cyan"/>
        </w:rPr>
        <w:t>so high,</w:t>
      </w:r>
      <w:r w:rsidRPr="00F5389F">
        <w:rPr>
          <w:rStyle w:val="StyleUnderline"/>
          <w:highlight w:val="cyan"/>
        </w:rPr>
        <w:t xml:space="preserve"> </w:t>
      </w:r>
      <w:r w:rsidRPr="00702BF9">
        <w:rPr>
          <w:rStyle w:val="StyleUnderline"/>
        </w:rPr>
        <w:t xml:space="preserve">they might be </w:t>
      </w:r>
      <w:r w:rsidRPr="00F5389F">
        <w:rPr>
          <w:rStyle w:val="StyleUnderline"/>
          <w:highlight w:val="cyan"/>
        </w:rPr>
        <w:t xml:space="preserve">considered </w:t>
      </w:r>
      <w:r w:rsidRPr="00F5389F">
        <w:rPr>
          <w:rStyle w:val="Emphasis"/>
          <w:highlight w:val="cyan"/>
        </w:rPr>
        <w:t>inflationary</w:t>
      </w:r>
      <w:r w:rsidRPr="00F5389F">
        <w:rPr>
          <w:rStyle w:val="StyleUnderline"/>
          <w:highlight w:val="cyan"/>
        </w:rPr>
        <w:t>.</w:t>
      </w:r>
    </w:p>
    <w:p w14:paraId="1EEAE897" w14:textId="77777777" w:rsidR="00B2558F" w:rsidRPr="00702BF9" w:rsidRDefault="00B2558F" w:rsidP="00B2558F">
      <w:pPr>
        <w:rPr>
          <w:rStyle w:val="StyleUnderline"/>
        </w:rPr>
      </w:pPr>
      <w:r w:rsidRPr="00702BF9">
        <w:rPr>
          <w:rStyle w:val="StyleUnderline"/>
        </w:rPr>
        <w:t xml:space="preserve">Resolution of the </w:t>
      </w:r>
      <w:r w:rsidRPr="00F5389F">
        <w:rPr>
          <w:rStyle w:val="Emphasis"/>
          <w:highlight w:val="cyan"/>
        </w:rPr>
        <w:t>debt ceiling</w:t>
      </w:r>
      <w:r w:rsidRPr="00702BF9">
        <w:rPr>
          <w:rStyle w:val="StyleUnderline"/>
        </w:rPr>
        <w:t xml:space="preserve"> was so important, </w:t>
      </w:r>
      <w:r w:rsidRPr="00F5389F">
        <w:rPr>
          <w:rStyle w:val="StyleUnderline"/>
          <w:highlight w:val="cyan"/>
        </w:rPr>
        <w:t>enormous job growth</w:t>
      </w:r>
      <w:r w:rsidRPr="00702BF9">
        <w:rPr>
          <w:rStyle w:val="StyleUnderline"/>
        </w:rPr>
        <w:t xml:space="preserve"> did not phase the stock market which finished way up on Friday.</w:t>
      </w:r>
    </w:p>
    <w:p w14:paraId="34E99FEE" w14:textId="77777777" w:rsidR="00B2558F" w:rsidRPr="00702BF9" w:rsidRDefault="00B2558F" w:rsidP="00B2558F">
      <w:pPr>
        <w:rPr>
          <w:rStyle w:val="StyleUnderline"/>
        </w:rPr>
      </w:pPr>
      <w:r w:rsidRPr="00702BF9">
        <w:rPr>
          <w:rStyle w:val="StyleUnderline"/>
        </w:rPr>
        <w:t xml:space="preserve">Why </w:t>
      </w:r>
      <w:r w:rsidRPr="00F5389F">
        <w:rPr>
          <w:rStyle w:val="StyleUnderline"/>
          <w:highlight w:val="cyan"/>
        </w:rPr>
        <w:t xml:space="preserve">the numbers are so </w:t>
      </w:r>
      <w:r w:rsidRPr="00F5389F">
        <w:rPr>
          <w:rStyle w:val="Emphasis"/>
          <w:highlight w:val="cyan"/>
        </w:rPr>
        <w:t>high</w:t>
      </w:r>
      <w:r w:rsidRPr="00702BF9">
        <w:rPr>
          <w:rStyle w:val="StyleUnderline"/>
        </w:rPr>
        <w:t xml:space="preserve"> and, for now, </w:t>
      </w:r>
      <w:r w:rsidRPr="00702BF9">
        <w:rPr>
          <w:rStyle w:val="Emphasis"/>
        </w:rPr>
        <w:t>still rising</w:t>
      </w:r>
      <w:r w:rsidRPr="00702BF9">
        <w:rPr>
          <w:rStyle w:val="StyleUnderline"/>
        </w:rPr>
        <w:t xml:space="preserve">? Whatever </w:t>
      </w:r>
      <w:r w:rsidRPr="00F5389F">
        <w:rPr>
          <w:rStyle w:val="StyleUnderline"/>
          <w:highlight w:val="cyan"/>
        </w:rPr>
        <w:t>rules</w:t>
      </w:r>
      <w:r w:rsidRPr="00702BF9">
        <w:rPr>
          <w:rStyle w:val="StyleUnderline"/>
        </w:rPr>
        <w:t xml:space="preserve"> that once said economic </w:t>
      </w:r>
      <w:r w:rsidRPr="00702BF9">
        <w:rPr>
          <w:rStyle w:val="Emphasis"/>
        </w:rPr>
        <w:t>downturns</w:t>
      </w:r>
      <w:r w:rsidRPr="00702BF9">
        <w:rPr>
          <w:rStyle w:val="StyleUnderline"/>
        </w:rPr>
        <w:t xml:space="preserve"> are soon followed by mass </w:t>
      </w:r>
      <w:r w:rsidRPr="00702BF9">
        <w:rPr>
          <w:rStyle w:val="Emphasis"/>
        </w:rPr>
        <w:t>layoffs</w:t>
      </w:r>
      <w:r w:rsidRPr="00702BF9">
        <w:rPr>
          <w:rStyle w:val="StyleUnderline"/>
        </w:rPr>
        <w:t xml:space="preserve"> </w:t>
      </w:r>
      <w:r w:rsidRPr="00F5389F">
        <w:rPr>
          <w:rStyle w:val="StyleUnderline"/>
          <w:highlight w:val="cyan"/>
        </w:rPr>
        <w:t xml:space="preserve">no longer </w:t>
      </w:r>
      <w:r w:rsidRPr="00702BF9">
        <w:rPr>
          <w:rStyle w:val="StyleUnderline"/>
        </w:rPr>
        <w:t xml:space="preserve">seem to </w:t>
      </w:r>
      <w:r w:rsidRPr="00F5389F">
        <w:rPr>
          <w:rStyle w:val="StyleUnderline"/>
          <w:highlight w:val="cyan"/>
        </w:rPr>
        <w:t>apply</w:t>
      </w:r>
      <w:r w:rsidRPr="00702BF9">
        <w:rPr>
          <w:rStyle w:val="StyleUnderline"/>
        </w:rPr>
        <w:t>.</w:t>
      </w:r>
    </w:p>
    <w:p w14:paraId="01A93459" w14:textId="77777777" w:rsidR="00B2558F" w:rsidRPr="00702BF9" w:rsidRDefault="00B2558F" w:rsidP="00B2558F">
      <w:pPr>
        <w:rPr>
          <w:rStyle w:val="StyleUnderline"/>
        </w:rPr>
      </w:pPr>
      <w:r>
        <w:t xml:space="preserve">Since the federal government started raising rates to cool the economy, </w:t>
      </w:r>
      <w:r w:rsidRPr="00F5389F">
        <w:rPr>
          <w:rStyle w:val="StyleUnderline"/>
          <w:highlight w:val="cyan"/>
        </w:rPr>
        <w:t>5.1 million new jobs</w:t>
      </w:r>
      <w:r w:rsidRPr="00702BF9">
        <w:rPr>
          <w:rStyle w:val="StyleUnderline"/>
        </w:rPr>
        <w:t xml:space="preserve"> have been </w:t>
      </w:r>
      <w:r w:rsidRPr="00F5389F">
        <w:rPr>
          <w:rStyle w:val="StyleUnderline"/>
          <w:highlight w:val="cyan"/>
        </w:rPr>
        <w:t>created</w:t>
      </w:r>
      <w:r w:rsidRPr="00702BF9">
        <w:rPr>
          <w:rStyle w:val="StyleUnderline"/>
        </w:rPr>
        <w:t xml:space="preserve">. So far </w:t>
      </w:r>
      <w:r w:rsidRPr="00F5389F">
        <w:rPr>
          <w:rStyle w:val="Emphasis"/>
          <w:highlight w:val="cyan"/>
        </w:rPr>
        <w:t>in 2023</w:t>
      </w:r>
      <w:r w:rsidRPr="00702BF9">
        <w:rPr>
          <w:rStyle w:val="Emphasis"/>
        </w:rPr>
        <w:t xml:space="preserve"> alone</w:t>
      </w:r>
      <w:r w:rsidRPr="00702BF9">
        <w:rPr>
          <w:rStyle w:val="StyleUnderline"/>
        </w:rPr>
        <w:t xml:space="preserve">, since New Year's Day through May, the nation's gains are almost </w:t>
      </w:r>
      <w:r w:rsidRPr="00F5389F">
        <w:rPr>
          <w:rStyle w:val="Emphasis"/>
          <w:highlight w:val="cyan"/>
        </w:rPr>
        <w:t xml:space="preserve">1.5 </w:t>
      </w:r>
      <w:r w:rsidRPr="00702BF9">
        <w:rPr>
          <w:rStyle w:val="Emphasis"/>
        </w:rPr>
        <w:t>plus</w:t>
      </w:r>
      <w:r w:rsidRPr="00F5389F">
        <w:rPr>
          <w:rStyle w:val="Emphasis"/>
          <w:highlight w:val="cyan"/>
        </w:rPr>
        <w:t xml:space="preserve"> million</w:t>
      </w:r>
      <w:r w:rsidRPr="00F5389F">
        <w:rPr>
          <w:rStyle w:val="StyleUnderline"/>
          <w:highlight w:val="cyan"/>
        </w:rPr>
        <w:t xml:space="preserve"> new jobs.</w:t>
      </w:r>
      <w:r w:rsidRPr="00702BF9">
        <w:rPr>
          <w:rStyle w:val="StyleUnderline"/>
        </w:rPr>
        <w:t xml:space="preserve"> </w:t>
      </w:r>
    </w:p>
    <w:p w14:paraId="5349E75D" w14:textId="77777777" w:rsidR="00B2558F" w:rsidRPr="00423C8A" w:rsidRDefault="00B2558F" w:rsidP="00B2558F"/>
    <w:p w14:paraId="553DBAFE" w14:textId="77777777" w:rsidR="00B2558F" w:rsidRDefault="00B2558F" w:rsidP="00B2558F"/>
    <w:p w14:paraId="3C3B9045" w14:textId="77777777" w:rsidR="00B2558F" w:rsidRPr="00F9794A" w:rsidRDefault="00B2558F" w:rsidP="00B2558F"/>
    <w:p w14:paraId="541A736B" w14:textId="77777777" w:rsidR="00B2558F" w:rsidRPr="005E13B3" w:rsidRDefault="00B2558F" w:rsidP="00B2558F"/>
    <w:p w14:paraId="15CAAD3C" w14:textId="77777777" w:rsidR="00B2558F" w:rsidRDefault="00B2558F" w:rsidP="00B2558F">
      <w:pPr>
        <w:pStyle w:val="Heading2"/>
      </w:pPr>
      <w:r>
        <w:t>Links</w:t>
      </w:r>
    </w:p>
    <w:p w14:paraId="1B6496B7" w14:textId="77777777" w:rsidR="00B2558F" w:rsidRDefault="00B2558F" w:rsidP="00B2558F"/>
    <w:p w14:paraId="7CF69BA1" w14:textId="77777777" w:rsidR="00B2558F" w:rsidRPr="00795642" w:rsidRDefault="00B2558F" w:rsidP="00B2558F">
      <w:pPr>
        <w:pStyle w:val="Heading3"/>
      </w:pPr>
      <w:r>
        <w:t>2NC --- Link Wall (SS)</w:t>
      </w:r>
    </w:p>
    <w:p w14:paraId="1BBD75B0" w14:textId="77777777" w:rsidR="00B2558F" w:rsidRDefault="00B2558F" w:rsidP="00B2558F">
      <w:pPr>
        <w:pStyle w:val="Heading4"/>
      </w:pPr>
      <w:r>
        <w:t>Social security decks the economy---turns inequality.</w:t>
      </w:r>
    </w:p>
    <w:p w14:paraId="4E58A0B3" w14:textId="77777777" w:rsidR="00B2558F" w:rsidRPr="00BB4029" w:rsidRDefault="00B2558F" w:rsidP="00B2558F">
      <w:r w:rsidRPr="00F2252C">
        <w:rPr>
          <w:rStyle w:val="Style13ptBold"/>
        </w:rPr>
        <w:t>Greszler ’23</w:t>
      </w:r>
      <w:r>
        <w:t xml:space="preserve"> [Rachel; 03-31-2023; “Social Security Expansion Act: $33.8 Trillion Tax Would Destroy Jobs, Slash Incomes, and Increase Workers’ Dependence on the State”; The Heritage Foundation; Senior Research Fellow, Budget and Entitlements, Grover M. Hermann Center for the Federal Budget; </w:t>
      </w:r>
      <w:hyperlink r:id="rId31" w:history="1">
        <w:r w:rsidRPr="00A87CC6">
          <w:rPr>
            <w:rStyle w:val="Hyperlink"/>
          </w:rPr>
          <w:t>https://www.heritage.org/social-security/report/social-security-expansion-act-338-trillion-tax-would-destroy-jobs-slash</w:t>
        </w:r>
      </w:hyperlink>
      <w:r>
        <w:t xml:space="preserve"> \\pairie] </w:t>
      </w:r>
    </w:p>
    <w:p w14:paraId="3919E2F9" w14:textId="77777777" w:rsidR="00B2558F" w:rsidRPr="009C106E" w:rsidRDefault="00B2558F" w:rsidP="00B2558F">
      <w:pPr>
        <w:rPr>
          <w:rStyle w:val="StyleUnderline"/>
        </w:rPr>
      </w:pPr>
      <w:r w:rsidRPr="009C106E">
        <w:rPr>
          <w:rStyle w:val="StyleUnderline"/>
        </w:rPr>
        <w:t>Social Security Expansion</w:t>
      </w:r>
      <w:r w:rsidRPr="00F7161B">
        <w:rPr>
          <w:sz w:val="16"/>
        </w:rPr>
        <w:t xml:space="preserve"> Act’s </w:t>
      </w:r>
      <w:r w:rsidRPr="00660F00">
        <w:rPr>
          <w:rStyle w:val="Emphasis"/>
        </w:rPr>
        <w:t>Widespread Economic Consequences</w:t>
      </w:r>
    </w:p>
    <w:p w14:paraId="31252C2C" w14:textId="77777777" w:rsidR="00B2558F" w:rsidRPr="00E16F39" w:rsidRDefault="00B2558F" w:rsidP="00B2558F">
      <w:pPr>
        <w:rPr>
          <w:sz w:val="16"/>
          <w:szCs w:val="16"/>
        </w:rPr>
      </w:pPr>
      <w:r w:rsidRPr="00E16F39">
        <w:rPr>
          <w:sz w:val="16"/>
          <w:szCs w:val="16"/>
        </w:rPr>
        <w:t>Senator Sanders stated that the Social Security Expansion Act will not raise “taxes by one penny on over 93 percent of American households that make less than $250,000.”20</w:t>
      </w:r>
    </w:p>
    <w:p w14:paraId="7A1C52EC" w14:textId="77777777" w:rsidR="00B2558F" w:rsidRPr="00F7161B" w:rsidRDefault="00B2558F" w:rsidP="00B2558F">
      <w:pPr>
        <w:rPr>
          <w:b/>
          <w:iCs/>
          <w:u w:val="single"/>
          <w:bdr w:val="single" w:sz="8" w:space="0" w:color="auto"/>
        </w:rPr>
      </w:pPr>
      <w:r w:rsidRPr="00F7161B">
        <w:rPr>
          <w:sz w:val="16"/>
        </w:rPr>
        <w:t xml:space="preserve"> That is not true. For starters, the bill’s tax hikes apply to individuals making $200,000 or more, which includes many people making less than $250,000. Moreover, that claim refers to a snapshot in time and</w:t>
      </w:r>
      <w:r w:rsidRPr="009C106E">
        <w:rPr>
          <w:rStyle w:val="StyleUnderline"/>
        </w:rPr>
        <w:t xml:space="preserve"> does not account for the </w:t>
      </w:r>
      <w:r w:rsidRPr="00660F00">
        <w:rPr>
          <w:rStyle w:val="Emphasis"/>
        </w:rPr>
        <w:t>proposal’s unavoidable economic fallout.</w:t>
      </w:r>
    </w:p>
    <w:p w14:paraId="2BA617C1" w14:textId="77777777" w:rsidR="00B2558F" w:rsidRPr="00E16F39" w:rsidRDefault="00B2558F" w:rsidP="00B2558F">
      <w:pPr>
        <w:rPr>
          <w:sz w:val="16"/>
          <w:szCs w:val="16"/>
        </w:rPr>
      </w:pPr>
      <w:r w:rsidRPr="00E16F39">
        <w:rPr>
          <w:sz w:val="16"/>
          <w:szCs w:val="16"/>
        </w:rPr>
        <w:t>According to the Social Security Trustees, only about 7 percent of people make over the taxable maximum in a given year, but “between 20 percent and 25 percent of individuals will earn above the tax max at some point during their working careers.”21</w:t>
      </w:r>
    </w:p>
    <w:p w14:paraId="1DEA0FDF" w14:textId="77777777" w:rsidR="00B2558F" w:rsidRPr="00A13CCC" w:rsidRDefault="00B2558F" w:rsidP="00B2558F">
      <w:pPr>
        <w:rPr>
          <w:b/>
          <w:bCs/>
          <w:u w:val="single"/>
        </w:rPr>
      </w:pPr>
      <w:r w:rsidRPr="00853889">
        <w:rPr>
          <w:sz w:val="16"/>
        </w:rPr>
        <w:t xml:space="preserve"> </w:t>
      </w:r>
      <w:r w:rsidRPr="009C106E">
        <w:rPr>
          <w:rStyle w:val="StyleUnderline"/>
        </w:rPr>
        <w:t xml:space="preserve">That only considers wage earners; factoring in all the </w:t>
      </w:r>
      <w:r w:rsidRPr="00660F00">
        <w:rPr>
          <w:rStyle w:val="Emphasis"/>
        </w:rPr>
        <w:t>small business owners</w:t>
      </w:r>
      <w:r w:rsidRPr="00853889">
        <w:rPr>
          <w:sz w:val="16"/>
        </w:rPr>
        <w:t xml:space="preserve"> (many of whom make less than $250,000 in wages) and savers and investors that would also be </w:t>
      </w:r>
      <w:r w:rsidRPr="009C106E">
        <w:rPr>
          <w:rStyle w:val="StyleUnderline"/>
        </w:rPr>
        <w:t xml:space="preserve">subject to </w:t>
      </w:r>
      <w:r w:rsidRPr="00660F00">
        <w:rPr>
          <w:rStyle w:val="Emphasis"/>
        </w:rPr>
        <w:t>higher taxes</w:t>
      </w:r>
      <w:r w:rsidRPr="00853889">
        <w:rPr>
          <w:sz w:val="16"/>
        </w:rPr>
        <w:t xml:space="preserve"> under the Social Security Expansion Act </w:t>
      </w:r>
      <w:r w:rsidRPr="009C106E">
        <w:rPr>
          <w:rStyle w:val="StyleUnderline"/>
        </w:rPr>
        <w:t>would increase the percentage of individuals who directly pay higher taxes.</w:t>
      </w:r>
    </w:p>
    <w:p w14:paraId="376F9FCD" w14:textId="77777777" w:rsidR="00B2558F" w:rsidRPr="00A13CCC" w:rsidRDefault="00B2558F" w:rsidP="00B2558F">
      <w:pPr>
        <w:rPr>
          <w:b/>
          <w:bCs/>
          <w:u w:val="single"/>
        </w:rPr>
      </w:pPr>
      <w:r w:rsidRPr="00853889">
        <w:rPr>
          <w:sz w:val="16"/>
        </w:rPr>
        <w:t xml:space="preserve">Regardless of who pays higher taxes, the Social Security Expansion Act’s massive </w:t>
      </w:r>
      <w:r w:rsidRPr="009C106E">
        <w:rPr>
          <w:rStyle w:val="StyleUnderline"/>
        </w:rPr>
        <w:t xml:space="preserve">tax hikes would </w:t>
      </w:r>
      <w:r w:rsidRPr="00660F00">
        <w:rPr>
          <w:rStyle w:val="Emphasis"/>
        </w:rPr>
        <w:t>ripple destructively</w:t>
      </w:r>
      <w:r w:rsidRPr="009C106E">
        <w:rPr>
          <w:rStyle w:val="StyleUnderline"/>
        </w:rPr>
        <w:t xml:space="preserve"> across the </w:t>
      </w:r>
      <w:r w:rsidRPr="00660F00">
        <w:rPr>
          <w:rStyle w:val="Emphasis"/>
        </w:rPr>
        <w:t>entire economy</w:t>
      </w:r>
      <w:r w:rsidRPr="009C106E">
        <w:rPr>
          <w:rStyle w:val="StyleUnderline"/>
        </w:rPr>
        <w:t>, including all other government revenues.</w:t>
      </w:r>
      <w:r w:rsidRPr="00853889">
        <w:rPr>
          <w:sz w:val="16"/>
        </w:rPr>
        <w:t xml:space="preserve"> Taking into account how people would respond to these new tax increases, </w:t>
      </w:r>
      <w:r w:rsidRPr="009C106E">
        <w:rPr>
          <w:rStyle w:val="StyleUnderline"/>
        </w:rPr>
        <w:t>it is</w:t>
      </w:r>
      <w:r w:rsidRPr="00853889">
        <w:rPr>
          <w:sz w:val="16"/>
        </w:rPr>
        <w:t xml:space="preserve"> almost </w:t>
      </w:r>
      <w:r w:rsidRPr="009C106E">
        <w:rPr>
          <w:rStyle w:val="StyleUnderline"/>
        </w:rPr>
        <w:t>certain that the Social Security Expansion</w:t>
      </w:r>
      <w:r w:rsidRPr="00853889">
        <w:rPr>
          <w:sz w:val="16"/>
        </w:rPr>
        <w:t xml:space="preserve"> Act </w:t>
      </w:r>
      <w:r w:rsidRPr="009C106E">
        <w:rPr>
          <w:rStyle w:val="StyleUnderline"/>
        </w:rPr>
        <w:t xml:space="preserve">would fail to make the program solvent and would cause </w:t>
      </w:r>
      <w:r w:rsidRPr="00660F00">
        <w:rPr>
          <w:rStyle w:val="Emphasis"/>
        </w:rPr>
        <w:t>large declines</w:t>
      </w:r>
      <w:r w:rsidRPr="009C106E">
        <w:rPr>
          <w:rStyle w:val="StyleUnderline"/>
        </w:rPr>
        <w:t xml:space="preserve"> in other government </w:t>
      </w:r>
      <w:r w:rsidRPr="00660F00">
        <w:rPr>
          <w:rStyle w:val="Emphasis"/>
        </w:rPr>
        <w:t>tax revenues.</w:t>
      </w:r>
    </w:p>
    <w:p w14:paraId="50524161" w14:textId="77777777" w:rsidR="00B2558F" w:rsidRPr="00853889" w:rsidRDefault="00B2558F" w:rsidP="00B2558F">
      <w:pPr>
        <w:rPr>
          <w:sz w:val="16"/>
        </w:rPr>
      </w:pPr>
      <w:r w:rsidRPr="00853889">
        <w:rPr>
          <w:sz w:val="16"/>
        </w:rPr>
        <w:t xml:space="preserve">At a bare minimum, </w:t>
      </w:r>
      <w:r w:rsidRPr="00C3239E">
        <w:rPr>
          <w:rStyle w:val="StyleUnderline"/>
        </w:rPr>
        <w:t xml:space="preserve">employers who have to pay higher Social Security taxes for their workers will </w:t>
      </w:r>
      <w:r w:rsidRPr="00660F00">
        <w:rPr>
          <w:rStyle w:val="Emphasis"/>
        </w:rPr>
        <w:t>reduce</w:t>
      </w:r>
      <w:r w:rsidRPr="00C3239E">
        <w:rPr>
          <w:rStyle w:val="StyleUnderline"/>
        </w:rPr>
        <w:t xml:space="preserve"> those </w:t>
      </w:r>
      <w:r w:rsidRPr="00660F00">
        <w:rPr>
          <w:rStyle w:val="Emphasis"/>
        </w:rPr>
        <w:t>workers’ wages</w:t>
      </w:r>
      <w:r w:rsidRPr="00C3239E">
        <w:rPr>
          <w:rStyle w:val="StyleUnderline"/>
        </w:rPr>
        <w:t xml:space="preserve"> by a near equivalent amount to the taxes, which will mean lower incomes subject to federal income, state and local income</w:t>
      </w:r>
      <w:r w:rsidRPr="00853889">
        <w:rPr>
          <w:sz w:val="16"/>
        </w:rPr>
        <w:t>, Social Security, and Medicare taxes.22A study by Jeffrey Liebman and Emmanuel Saez that looked at workers’ earnings responses to changes in payroll taxes estimated that this shift in taxable wages to account for higher taxes on employers would reduce static revenue estimates by 20 percent to 25 percent.23</w:t>
      </w:r>
    </w:p>
    <w:p w14:paraId="7EA31222" w14:textId="77777777" w:rsidR="00B2558F" w:rsidRPr="00A13CCC" w:rsidRDefault="00B2558F" w:rsidP="00B2558F">
      <w:pPr>
        <w:rPr>
          <w:b/>
          <w:bCs/>
          <w:u w:val="single"/>
        </w:rPr>
      </w:pPr>
      <w:r w:rsidRPr="00853889">
        <w:rPr>
          <w:sz w:val="16"/>
        </w:rPr>
        <w:t xml:space="preserve"> Although the Social Security Actuaries note that this change would cause employers to redistribute total compensation to accommodate for employers’ higher employee tax costs, the analysis does not include the impact of employers reducing workers’ wages on non–Social Security federal and state tax revenues. </w:t>
      </w:r>
      <w:r w:rsidRPr="00B1628E">
        <w:rPr>
          <w:rStyle w:val="StyleUnderline"/>
        </w:rPr>
        <w:t>Based on the Social Security Actuaries’ estimate that this provision would generate $15.7 trillion in new revenues, upwards of $</w:t>
      </w:r>
      <w:r w:rsidRPr="00660F00">
        <w:rPr>
          <w:rStyle w:val="Emphasis"/>
        </w:rPr>
        <w:t>3 trillion</w:t>
      </w:r>
      <w:r w:rsidRPr="00B1628E">
        <w:rPr>
          <w:rStyle w:val="StyleUnderline"/>
        </w:rPr>
        <w:t xml:space="preserve"> of that could be </w:t>
      </w:r>
      <w:r w:rsidRPr="00660F00">
        <w:rPr>
          <w:rStyle w:val="Emphasis"/>
        </w:rPr>
        <w:t>lost to</w:t>
      </w:r>
      <w:r w:rsidRPr="00B1628E">
        <w:rPr>
          <w:rStyle w:val="StyleUnderline"/>
        </w:rPr>
        <w:t xml:space="preserve"> lower state and </w:t>
      </w:r>
      <w:r w:rsidRPr="00660F00">
        <w:rPr>
          <w:rStyle w:val="Emphasis"/>
        </w:rPr>
        <w:t>local tax revenues</w:t>
      </w:r>
      <w:r w:rsidRPr="00B1628E">
        <w:rPr>
          <w:rStyle w:val="StyleUnderline"/>
        </w:rPr>
        <w:t>.</w:t>
      </w:r>
    </w:p>
    <w:p w14:paraId="50FB91C5" w14:textId="77777777" w:rsidR="00B2558F" w:rsidRPr="00853889" w:rsidRDefault="00B2558F" w:rsidP="00B2558F">
      <w:pPr>
        <w:rPr>
          <w:sz w:val="16"/>
          <w:szCs w:val="16"/>
        </w:rPr>
      </w:pPr>
      <w:r w:rsidRPr="00853889">
        <w:rPr>
          <w:sz w:val="16"/>
          <w:szCs w:val="16"/>
        </w:rPr>
        <w:t>Adding in the negative impacts from behavioral changes would further reduce the actual revenue gains. Liebman and Saez estimated that the likely behavioral impacts of eliminating the payroll tax cap (as the Social Security Expansion Act fully accomplishes after about 15 years) would result in revenues equal to less than half of the static revenue estimates and could be so large as to result in zero net new tax revenue.24</w:t>
      </w:r>
    </w:p>
    <w:p w14:paraId="5E14104D" w14:textId="77777777" w:rsidR="00B2558F" w:rsidRPr="00853889" w:rsidRDefault="00B2558F" w:rsidP="00B2558F">
      <w:pPr>
        <w:rPr>
          <w:sz w:val="16"/>
          <w:szCs w:val="16"/>
        </w:rPr>
      </w:pPr>
      <w:r w:rsidRPr="00853889">
        <w:rPr>
          <w:sz w:val="16"/>
          <w:szCs w:val="16"/>
        </w:rPr>
        <w:t>Ibid.﻿</w:t>
      </w:r>
    </w:p>
    <w:p w14:paraId="42C23CBA" w14:textId="77777777" w:rsidR="00B2558F" w:rsidRPr="00F55168" w:rsidRDefault="00B2558F" w:rsidP="00B2558F">
      <w:pPr>
        <w:rPr>
          <w:b/>
          <w:iCs/>
          <w:u w:val="single"/>
          <w:bdr w:val="single" w:sz="8" w:space="0" w:color="auto"/>
        </w:rPr>
      </w:pPr>
      <w:r w:rsidRPr="008E3FFC">
        <w:rPr>
          <w:rStyle w:val="StyleUnderline"/>
        </w:rPr>
        <w:t xml:space="preserve">By reducing economic output, jobs, and incomes, </w:t>
      </w:r>
      <w:r w:rsidRPr="00F55168">
        <w:rPr>
          <w:sz w:val="16"/>
        </w:rPr>
        <w:t>the Social Security Expansion Act</w:t>
      </w:r>
      <w:r w:rsidRPr="008E3FFC">
        <w:rPr>
          <w:rStyle w:val="StyleUnderline"/>
        </w:rPr>
        <w:t xml:space="preserve"> would limit Americans’ ability to pursue what they desire and</w:t>
      </w:r>
      <w:r w:rsidRPr="00F55168">
        <w:rPr>
          <w:sz w:val="16"/>
        </w:rPr>
        <w:t xml:space="preserve"> instead</w:t>
      </w:r>
      <w:r w:rsidRPr="008E3FFC">
        <w:rPr>
          <w:rStyle w:val="StyleUnderline"/>
        </w:rPr>
        <w:t xml:space="preserve"> make them more </w:t>
      </w:r>
      <w:r w:rsidRPr="00660F00">
        <w:rPr>
          <w:rStyle w:val="Emphasis"/>
        </w:rPr>
        <w:t>reliant</w:t>
      </w:r>
      <w:r w:rsidRPr="008E3FFC">
        <w:rPr>
          <w:rStyle w:val="StyleUnderline"/>
        </w:rPr>
        <w:t xml:space="preserve"> on the </w:t>
      </w:r>
      <w:r w:rsidRPr="00660F00">
        <w:rPr>
          <w:rStyle w:val="Emphasis"/>
        </w:rPr>
        <w:t>government.</w:t>
      </w:r>
      <w:r w:rsidRPr="008E3FFC">
        <w:rPr>
          <w:rStyle w:val="StyleUnderline"/>
        </w:rPr>
        <w:t xml:space="preserve"> As rising federal deficits and debt </w:t>
      </w:r>
      <w:r w:rsidRPr="00660F00">
        <w:rPr>
          <w:rStyle w:val="Emphasis"/>
        </w:rPr>
        <w:t>increase</w:t>
      </w:r>
      <w:r w:rsidRPr="008E3FFC">
        <w:rPr>
          <w:rStyle w:val="StyleUnderline"/>
        </w:rPr>
        <w:t xml:space="preserve"> the risks of a </w:t>
      </w:r>
      <w:r w:rsidRPr="00660F00">
        <w:rPr>
          <w:rStyle w:val="Emphasis"/>
        </w:rPr>
        <w:t>fiscal crisis</w:t>
      </w:r>
      <w:r w:rsidRPr="008E3FFC">
        <w:rPr>
          <w:rStyle w:val="StyleUnderline"/>
        </w:rPr>
        <w:t xml:space="preserve">, greater dependence on the government would make Americans </w:t>
      </w:r>
      <w:r w:rsidRPr="00660F00">
        <w:rPr>
          <w:rStyle w:val="Emphasis"/>
        </w:rPr>
        <w:t>more vulnerable</w:t>
      </w:r>
      <w:r w:rsidRPr="008E3FFC">
        <w:rPr>
          <w:rStyle w:val="StyleUnderline"/>
        </w:rPr>
        <w:t xml:space="preserve"> to the consequences of a fiscal crisis, which could include significant cuts to government programs and even higher tax rates, or </w:t>
      </w:r>
      <w:r w:rsidRPr="00660F00">
        <w:rPr>
          <w:rStyle w:val="Emphasis"/>
        </w:rPr>
        <w:t>inflationary policies</w:t>
      </w:r>
      <w:r w:rsidRPr="008E3FFC">
        <w:rPr>
          <w:rStyle w:val="StyleUnderline"/>
        </w:rPr>
        <w:t xml:space="preserve"> that make </w:t>
      </w:r>
      <w:r w:rsidRPr="00660F00">
        <w:rPr>
          <w:rStyle w:val="Emphasis"/>
        </w:rPr>
        <w:t>everyone poorer.</w:t>
      </w:r>
    </w:p>
    <w:p w14:paraId="30A094D9" w14:textId="77777777" w:rsidR="00B2558F" w:rsidRPr="00F55168" w:rsidRDefault="00B2558F" w:rsidP="00B2558F">
      <w:pPr>
        <w:rPr>
          <w:sz w:val="10"/>
          <w:szCs w:val="10"/>
        </w:rPr>
      </w:pPr>
      <w:r w:rsidRPr="00F55168">
        <w:rPr>
          <w:sz w:val="10"/>
          <w:szCs w:val="10"/>
        </w:rPr>
        <w:t>Social Security Expansion Act Is Only a Fraction of the Progressive Agenda</w:t>
      </w:r>
    </w:p>
    <w:p w14:paraId="1B7B042E" w14:textId="77777777" w:rsidR="00B2558F" w:rsidRPr="00F55168" w:rsidRDefault="00B2558F" w:rsidP="00B2558F">
      <w:pPr>
        <w:rPr>
          <w:sz w:val="10"/>
          <w:szCs w:val="10"/>
        </w:rPr>
      </w:pPr>
      <w:r w:rsidRPr="00F55168">
        <w:rPr>
          <w:sz w:val="10"/>
          <w:szCs w:val="10"/>
        </w:rPr>
        <w:t>The Social Security Expansion Act’s $33.8 trillion in tax hikes over the next 75 years would only cover a small portion of progressives’ socialist agenda. Providing other things—like Medicare for all, free college, a universal basic income, and the “Green New Deal”—would cost roughly another $50 trillion to $90 trillion over just 10 years.</w:t>
      </w:r>
    </w:p>
    <w:p w14:paraId="595C06CA" w14:textId="77777777" w:rsidR="00B2558F" w:rsidRPr="00F55168" w:rsidRDefault="00B2558F" w:rsidP="00B2558F">
      <w:pPr>
        <w:rPr>
          <w:sz w:val="10"/>
          <w:szCs w:val="10"/>
        </w:rPr>
      </w:pPr>
      <w:r w:rsidRPr="00F55168">
        <w:rPr>
          <w:sz w:val="10"/>
          <w:szCs w:val="10"/>
        </w:rPr>
        <w:t>As Heritage Foundation analyst David Burton explained:</w:t>
      </w:r>
    </w:p>
    <w:p w14:paraId="3A7D686C" w14:textId="77777777" w:rsidR="00B2558F" w:rsidRPr="00F55168" w:rsidRDefault="00B2558F" w:rsidP="00B2558F">
      <w:pPr>
        <w:rPr>
          <w:sz w:val="10"/>
          <w:szCs w:val="10"/>
        </w:rPr>
      </w:pPr>
      <w:r w:rsidRPr="00F55168">
        <w:rPr>
          <w:sz w:val="10"/>
          <w:szCs w:val="10"/>
        </w:rPr>
        <w:t>Even using lower cost estimates, confiscating every dollar earned by every taxpayer with incomes of $200,000 or more would only pay for about half of the progressive agenda. And that figure is based on the false assumption that people would continue to work, save, and invest when subject to a 100 percent flat tax. The reality is that progressive promises can only be funded by increasing taxes on the middle class from three to 10 times their current level, or, for a limited time, by dramatic and unsustainable increases in federal borrowing.25</w:t>
      </w:r>
    </w:p>
    <w:p w14:paraId="781BC66E" w14:textId="77777777" w:rsidR="00B2558F" w:rsidRPr="00F55168" w:rsidRDefault="00B2558F" w:rsidP="00B2558F">
      <w:pPr>
        <w:rPr>
          <w:sz w:val="10"/>
          <w:szCs w:val="10"/>
        </w:rPr>
      </w:pPr>
      <w:r w:rsidRPr="00F55168">
        <w:rPr>
          <w:sz w:val="10"/>
          <w:szCs w:val="10"/>
        </w:rPr>
        <w:t>The Social Security Expansion Act is a big step toward Bernie Sanders’s mathematically impossible and economically inconceivable socialist agenda. As history repeatedly demonstrates, socialist governments depress economic output and consign everyone but the ruling elite to drastically lower standards of living.26</w:t>
      </w:r>
    </w:p>
    <w:p w14:paraId="5C9869F0" w14:textId="77777777" w:rsidR="00B2558F" w:rsidRPr="006F37E5" w:rsidRDefault="00B2558F" w:rsidP="00B2558F">
      <w:pPr>
        <w:rPr>
          <w:b/>
          <w:u w:val="single"/>
        </w:rPr>
      </w:pPr>
      <w:r w:rsidRPr="00064B78">
        <w:rPr>
          <w:rStyle w:val="StyleUnderline"/>
        </w:rPr>
        <w:t>The only reason that the Social Security Expansion Act’s proposed tax hikes could appear to generate $33.8 trillion in new tax revenues is because there has been sufficient private-sector economic growth</w:t>
      </w:r>
      <w:r w:rsidRPr="00DB2D33">
        <w:rPr>
          <w:sz w:val="16"/>
        </w:rPr>
        <w:t xml:space="preserve"> and activity in America’s market-based democracy to generate enormous wealth and well-being that continues to grow from generation to generation. </w:t>
      </w:r>
      <w:r w:rsidRPr="00064B78">
        <w:rPr>
          <w:rStyle w:val="StyleUnderline"/>
        </w:rPr>
        <w:t xml:space="preserve">By proposing to </w:t>
      </w:r>
      <w:r w:rsidRPr="00660F00">
        <w:rPr>
          <w:rStyle w:val="Emphasis"/>
        </w:rPr>
        <w:t>bite the hand that feeds it</w:t>
      </w:r>
      <w:r w:rsidRPr="00064B78">
        <w:rPr>
          <w:rStyle w:val="StyleUnderline"/>
        </w:rPr>
        <w:t>, the Social Security Expansion Act would so drastically alter American entrepreneurship, work, and innovation that future policymakers would be grasping at straws to fund even a fraction of the size of government that exists today.</w:t>
      </w:r>
    </w:p>
    <w:p w14:paraId="5E24FF51" w14:textId="77777777" w:rsidR="00B2558F" w:rsidRPr="00A23634" w:rsidRDefault="00B2558F" w:rsidP="00B2558F">
      <w:pPr>
        <w:pStyle w:val="Heading4"/>
      </w:pPr>
      <w:r>
        <w:t>The payroll tax hike is enough to send wobbly businesses over the edge</w:t>
      </w:r>
    </w:p>
    <w:p w14:paraId="4C63AC2E" w14:textId="77777777" w:rsidR="00B2558F" w:rsidRDefault="00B2558F" w:rsidP="00B2558F">
      <w:r w:rsidRPr="004F7A30">
        <w:rPr>
          <w:rStyle w:val="Style13ptBold"/>
        </w:rPr>
        <w:t>NFIB 23</w:t>
      </w:r>
      <w:r>
        <w:t>, National Federation of Independent Businesses, 5-18-23, “Final PFML Mandate Exacerbates Biggest Small Business Challenges," https://www.nfib.com/content/news/minnesota/final-pfml-mandate-exacerbates-biggest-small-business-challenges/</w:t>
      </w:r>
    </w:p>
    <w:p w14:paraId="26D12DD0" w14:textId="77777777" w:rsidR="00B2558F" w:rsidRPr="003164D7" w:rsidRDefault="00B2558F" w:rsidP="00B2558F">
      <w:pPr>
        <w:rPr>
          <w:sz w:val="14"/>
        </w:rPr>
      </w:pPr>
      <w:r w:rsidRPr="003164D7">
        <w:rPr>
          <w:sz w:val="14"/>
        </w:rPr>
        <w:t xml:space="preserve">The final version of the PFML Mandate comes with </w:t>
      </w:r>
      <w:r w:rsidRPr="003164D7">
        <w:rPr>
          <w:rStyle w:val="StyleUnderline"/>
        </w:rPr>
        <w:t>a</w:t>
      </w:r>
      <w:r w:rsidRPr="003164D7">
        <w:rPr>
          <w:sz w:val="14"/>
        </w:rPr>
        <w:t xml:space="preserve"> $1.5 billion per year </w:t>
      </w:r>
      <w:r w:rsidRPr="003164D7">
        <w:rPr>
          <w:rStyle w:val="Emphasis"/>
        </w:rPr>
        <w:t>payroll tax hike</w:t>
      </w:r>
      <w:r w:rsidRPr="003164D7">
        <w:rPr>
          <w:sz w:val="14"/>
        </w:rPr>
        <w:t xml:space="preserve"> on small business owners, workers, and others and up to five months of paid leave per employee every year.</w:t>
      </w:r>
    </w:p>
    <w:p w14:paraId="41D75AE1" w14:textId="77777777" w:rsidR="00B2558F" w:rsidRPr="003164D7" w:rsidRDefault="00B2558F" w:rsidP="00B2558F">
      <w:pPr>
        <w:rPr>
          <w:sz w:val="14"/>
        </w:rPr>
      </w:pPr>
      <w:r w:rsidRPr="003164D7">
        <w:rPr>
          <w:sz w:val="14"/>
        </w:rPr>
        <w:t>The bill got worse for small business owners in conference committee, with the Minnesota Department of Employment and Economic Development gaining the ability to unilaterally increase the payroll tax in the first year of the program. The tax can increase every year, up to a maximum of 1.2% of FICA employee wages per year.</w:t>
      </w:r>
    </w:p>
    <w:p w14:paraId="7DC64D2A" w14:textId="77777777" w:rsidR="00B2558F" w:rsidRPr="003164D7" w:rsidRDefault="00B2558F" w:rsidP="00B2558F">
      <w:pPr>
        <w:rPr>
          <w:sz w:val="14"/>
        </w:rPr>
      </w:pPr>
      <w:r w:rsidRPr="003164D7">
        <w:rPr>
          <w:sz w:val="14"/>
        </w:rPr>
        <w:t xml:space="preserve">“When politicians micromanage small businesses, it </w:t>
      </w:r>
      <w:r w:rsidRPr="003164D7">
        <w:rPr>
          <w:rStyle w:val="StyleUnderline"/>
        </w:rPr>
        <w:t xml:space="preserve">means </w:t>
      </w:r>
      <w:r w:rsidRPr="003164D7">
        <w:rPr>
          <w:rStyle w:val="Emphasis"/>
        </w:rPr>
        <w:t>fewer jobs</w:t>
      </w:r>
      <w:r w:rsidRPr="003164D7">
        <w:rPr>
          <w:rStyle w:val="StyleUnderline"/>
        </w:rPr>
        <w:t>, lower pay, and less opportunit</w:t>
      </w:r>
      <w:r w:rsidRPr="005B713D">
        <w:rPr>
          <w:rStyle w:val="StyleUnderline"/>
        </w:rPr>
        <w:t>y</w:t>
      </w:r>
      <w:r w:rsidRPr="003164D7">
        <w:rPr>
          <w:sz w:val="14"/>
        </w:rPr>
        <w:t xml:space="preserve">,” said John Reynolds, NFIB State Director in Minnesota. “The costs of this mandate – </w:t>
      </w:r>
      <w:r w:rsidRPr="003164D7">
        <w:rPr>
          <w:rStyle w:val="StyleUnderline"/>
        </w:rPr>
        <w:t xml:space="preserve">higher </w:t>
      </w:r>
      <w:r w:rsidRPr="003164D7">
        <w:rPr>
          <w:rStyle w:val="Emphasis"/>
        </w:rPr>
        <w:t>payroll taxes</w:t>
      </w:r>
      <w:r w:rsidRPr="003164D7">
        <w:rPr>
          <w:rStyle w:val="StyleUnderline"/>
        </w:rPr>
        <w:t xml:space="preserve"> and bigger workforce struggles – will escalate rapidly. </w:t>
      </w:r>
      <w:r w:rsidRPr="003164D7">
        <w:rPr>
          <w:rStyle w:val="Emphasis"/>
        </w:rPr>
        <w:t>Small businesses</w:t>
      </w:r>
      <w:r w:rsidRPr="003164D7">
        <w:rPr>
          <w:rStyle w:val="StyleUnderline"/>
        </w:rPr>
        <w:t xml:space="preserve"> are</w:t>
      </w:r>
      <w:r w:rsidRPr="003164D7">
        <w:rPr>
          <w:sz w:val="14"/>
        </w:rPr>
        <w:t xml:space="preserve"> still </w:t>
      </w:r>
      <w:r w:rsidRPr="003164D7">
        <w:rPr>
          <w:rStyle w:val="StyleUnderline"/>
        </w:rPr>
        <w:t xml:space="preserve">squeezed from </w:t>
      </w:r>
      <w:r w:rsidRPr="003164D7">
        <w:rPr>
          <w:rStyle w:val="Emphasis"/>
        </w:rPr>
        <w:t>inflation</w:t>
      </w:r>
      <w:r w:rsidRPr="003164D7">
        <w:rPr>
          <w:rStyle w:val="StyleUnderline"/>
        </w:rPr>
        <w:t xml:space="preserve">, supply challenges, and a chronic </w:t>
      </w:r>
      <w:r w:rsidRPr="003164D7">
        <w:rPr>
          <w:rStyle w:val="Emphasis"/>
        </w:rPr>
        <w:t>workforce shortage</w:t>
      </w:r>
      <w:r w:rsidRPr="003164D7">
        <w:rPr>
          <w:sz w:val="14"/>
        </w:rPr>
        <w:t xml:space="preserve"> that is not going away.”</w:t>
      </w:r>
    </w:p>
    <w:p w14:paraId="3B8B45E2" w14:textId="77777777" w:rsidR="00B2558F" w:rsidRPr="003164D7" w:rsidRDefault="00B2558F" w:rsidP="00B2558F">
      <w:pPr>
        <w:rPr>
          <w:sz w:val="14"/>
        </w:rPr>
      </w:pPr>
      <w:r w:rsidRPr="003164D7">
        <w:rPr>
          <w:sz w:val="14"/>
        </w:rPr>
        <w:t>Only four other states – Colorado, Delaware, Maryland, and Oregon – require the employer to share the cost of both the medical and family payroll tax. Compared to these states, the Minnesota mandate will have the longest leave length and most expensive wage replacement. Despite having less generous programs, each of the four states has a first year payroll tax rate above the 0.7% rate proposed in House File 2</w:t>
      </w:r>
    </w:p>
    <w:p w14:paraId="6904D23B" w14:textId="77777777" w:rsidR="00B2558F" w:rsidRPr="003164D7" w:rsidRDefault="00B2558F" w:rsidP="00B2558F">
      <w:pPr>
        <w:rPr>
          <w:sz w:val="14"/>
        </w:rPr>
      </w:pPr>
      <w:r w:rsidRPr="003164D7">
        <w:rPr>
          <w:sz w:val="14"/>
        </w:rPr>
        <w:t>“</w:t>
      </w:r>
      <w:r w:rsidRPr="003164D7">
        <w:rPr>
          <w:rStyle w:val="StyleUnderline"/>
        </w:rPr>
        <w:t xml:space="preserve">This </w:t>
      </w:r>
      <w:r w:rsidRPr="003164D7">
        <w:rPr>
          <w:rStyle w:val="Emphasis"/>
        </w:rPr>
        <w:t>proposal</w:t>
      </w:r>
      <w:r w:rsidRPr="003164D7">
        <w:rPr>
          <w:rStyle w:val="StyleUnderline"/>
        </w:rPr>
        <w:t xml:space="preserve"> fundamentally </w:t>
      </w:r>
      <w:r w:rsidRPr="003164D7">
        <w:rPr>
          <w:rStyle w:val="Emphasis"/>
        </w:rPr>
        <w:t>misunderstands</w:t>
      </w:r>
      <w:r w:rsidRPr="003164D7">
        <w:rPr>
          <w:rStyle w:val="StyleUnderline"/>
        </w:rPr>
        <w:t xml:space="preserve"> the </w:t>
      </w:r>
      <w:r w:rsidRPr="003164D7">
        <w:rPr>
          <w:rStyle w:val="Emphasis"/>
        </w:rPr>
        <w:t>needs</w:t>
      </w:r>
      <w:r w:rsidRPr="003164D7">
        <w:rPr>
          <w:rStyle w:val="StyleUnderline"/>
        </w:rPr>
        <w:t xml:space="preserve"> and </w:t>
      </w:r>
      <w:r w:rsidRPr="003164D7">
        <w:rPr>
          <w:rStyle w:val="Emphasis"/>
        </w:rPr>
        <w:t>challenges</w:t>
      </w:r>
      <w:r w:rsidRPr="003164D7">
        <w:rPr>
          <w:rStyle w:val="StyleUnderline"/>
        </w:rPr>
        <w:t xml:space="preserve"> of </w:t>
      </w:r>
      <w:r w:rsidRPr="003164D7">
        <w:rPr>
          <w:rStyle w:val="Emphasis"/>
        </w:rPr>
        <w:t>small business owners</w:t>
      </w:r>
      <w:r w:rsidRPr="003164D7">
        <w:rPr>
          <w:rStyle w:val="StyleUnderline"/>
        </w:rPr>
        <w:t>,”</w:t>
      </w:r>
      <w:r w:rsidRPr="003164D7">
        <w:rPr>
          <w:sz w:val="14"/>
        </w:rPr>
        <w:t xml:space="preserve"> added Reynolds. “Basic math shows the PFML mandate is financially unsustainable at the proposed benefit levels.”</w:t>
      </w:r>
    </w:p>
    <w:p w14:paraId="7902072F" w14:textId="77777777" w:rsidR="00B2558F" w:rsidRPr="006F37E5" w:rsidRDefault="00B2558F" w:rsidP="00B2558F">
      <w:pPr>
        <w:rPr>
          <w:sz w:val="14"/>
        </w:rPr>
      </w:pPr>
      <w:r w:rsidRPr="003164D7">
        <w:rPr>
          <w:sz w:val="14"/>
        </w:rPr>
        <w:t xml:space="preserve">Small </w:t>
      </w:r>
      <w:r w:rsidRPr="003164D7">
        <w:rPr>
          <w:rStyle w:val="StyleUnderline"/>
        </w:rPr>
        <w:t>business owners routinely report that</w:t>
      </w:r>
      <w:r w:rsidRPr="003164D7">
        <w:rPr>
          <w:sz w:val="14"/>
        </w:rPr>
        <w:t xml:space="preserve"> labor quality and </w:t>
      </w:r>
      <w:r w:rsidRPr="003164D7">
        <w:rPr>
          <w:rStyle w:val="Emphasis"/>
        </w:rPr>
        <w:t>labor availability</w:t>
      </w:r>
      <w:r w:rsidRPr="003164D7">
        <w:rPr>
          <w:rStyle w:val="StyleUnderline"/>
        </w:rPr>
        <w:t xml:space="preserve"> are among their </w:t>
      </w:r>
      <w:r w:rsidRPr="003164D7">
        <w:rPr>
          <w:rStyle w:val="Emphasis"/>
        </w:rPr>
        <w:t>biggest challenges</w:t>
      </w:r>
      <w:r w:rsidRPr="003164D7">
        <w:rPr>
          <w:sz w:val="14"/>
        </w:rPr>
        <w:t>. According to NFIB’s most recent monthly Jobs Report, 43% of owners reported job openings they couldn’t fill and 90% reported few or no qualified applicants for open positions.</w:t>
      </w:r>
    </w:p>
    <w:p w14:paraId="5DDA898A" w14:textId="77777777" w:rsidR="00B2558F" w:rsidRPr="00A34E31" w:rsidRDefault="00B2558F" w:rsidP="00B2558F">
      <w:pPr>
        <w:pStyle w:val="Heading4"/>
      </w:pPr>
      <w:r>
        <w:t xml:space="preserve">Payroll tax hikes crush business confidence. </w:t>
      </w:r>
    </w:p>
    <w:p w14:paraId="23DB4987" w14:textId="77777777" w:rsidR="00B2558F" w:rsidRPr="00A34E31" w:rsidRDefault="00B2558F" w:rsidP="00B2558F">
      <w:r>
        <w:t xml:space="preserve">Bill </w:t>
      </w:r>
      <w:r w:rsidRPr="00A34E31">
        <w:rPr>
          <w:rStyle w:val="Style13ptBold"/>
        </w:rPr>
        <w:t>Fay 17</w:t>
      </w:r>
      <w:r>
        <w:t>, Debt.org staff writer, 5-18-2017, "Payroll Tax Hike Could Throw Economy into Reverse," https://www.debt.org/blog/payroll-tax-hike-could-throw-economy-in-reverse/,</w:t>
      </w:r>
    </w:p>
    <w:p w14:paraId="2EA08414" w14:textId="77777777" w:rsidR="00B2558F" w:rsidRPr="00A34E31" w:rsidRDefault="00B2558F" w:rsidP="00B2558F">
      <w:pPr>
        <w:rPr>
          <w:sz w:val="14"/>
        </w:rPr>
      </w:pPr>
      <w:r w:rsidRPr="00A34E31">
        <w:rPr>
          <w:rStyle w:val="StyleUnderline"/>
        </w:rPr>
        <w:t xml:space="preserve">The </w:t>
      </w:r>
      <w:r w:rsidRPr="00A34E31">
        <w:rPr>
          <w:rStyle w:val="Emphasis"/>
        </w:rPr>
        <w:t>government</w:t>
      </w:r>
      <w:r w:rsidRPr="00A34E31">
        <w:rPr>
          <w:sz w:val="14"/>
        </w:rPr>
        <w:t xml:space="preserve"> is </w:t>
      </w:r>
      <w:r w:rsidRPr="00A34E31">
        <w:rPr>
          <w:rStyle w:val="StyleUnderline"/>
        </w:rPr>
        <w:t xml:space="preserve">taking a </w:t>
      </w:r>
      <w:r w:rsidRPr="00A34E31">
        <w:rPr>
          <w:rStyle w:val="Emphasis"/>
        </w:rPr>
        <w:t>bigger bite</w:t>
      </w:r>
      <w:r w:rsidRPr="00A34E31">
        <w:rPr>
          <w:rStyle w:val="StyleUnderline"/>
        </w:rPr>
        <w:t xml:space="preserve"> of American workers’ </w:t>
      </w:r>
      <w:r w:rsidRPr="00A34E31">
        <w:rPr>
          <w:rStyle w:val="Emphasis"/>
        </w:rPr>
        <w:t>paychecks</w:t>
      </w:r>
      <w:r w:rsidRPr="00A34E31">
        <w:rPr>
          <w:sz w:val="14"/>
        </w:rPr>
        <w:t xml:space="preserve"> this year, </w:t>
      </w:r>
      <w:r w:rsidRPr="00A34E31">
        <w:rPr>
          <w:rStyle w:val="StyleUnderline"/>
        </w:rPr>
        <w:t xml:space="preserve">which could mean another </w:t>
      </w:r>
      <w:r w:rsidRPr="00A34E31">
        <w:rPr>
          <w:rStyle w:val="Emphasis"/>
        </w:rPr>
        <w:t>slowdown</w:t>
      </w:r>
      <w:r w:rsidRPr="00A34E31">
        <w:rPr>
          <w:rStyle w:val="StyleUnderline"/>
        </w:rPr>
        <w:t xml:space="preserve"> of the U.S. </w:t>
      </w:r>
      <w:r w:rsidRPr="00A34E31">
        <w:rPr>
          <w:rStyle w:val="Emphasis"/>
        </w:rPr>
        <w:t>economy</w:t>
      </w:r>
      <w:r w:rsidRPr="00A34E31">
        <w:rPr>
          <w:sz w:val="14"/>
        </w:rPr>
        <w:t>.</w:t>
      </w:r>
    </w:p>
    <w:p w14:paraId="5EF7CA68" w14:textId="77777777" w:rsidR="00B2558F" w:rsidRPr="00A34E31" w:rsidRDefault="00B2558F" w:rsidP="00B2558F">
      <w:pPr>
        <w:rPr>
          <w:sz w:val="14"/>
        </w:rPr>
      </w:pPr>
      <w:r w:rsidRPr="00A34E31">
        <w:rPr>
          <w:sz w:val="14"/>
        </w:rPr>
        <w:t>American workers are paying 2 percentage points more in Social Security taxes this year after Congress and President Obama allowed the Temporary Payroll Tax Cut to expire on Jan. 1. The slight increase means that workers, on average, will see $18-$20 less a week in their take-home pay.</w:t>
      </w:r>
    </w:p>
    <w:p w14:paraId="631CDB22" w14:textId="77777777" w:rsidR="00B2558F" w:rsidRPr="00A34E31" w:rsidRDefault="00B2558F" w:rsidP="00B2558F">
      <w:pPr>
        <w:rPr>
          <w:sz w:val="14"/>
        </w:rPr>
      </w:pPr>
      <w:r w:rsidRPr="00A34E31">
        <w:rPr>
          <w:sz w:val="14"/>
        </w:rPr>
        <w:t xml:space="preserve">That may not seem like much, but it amounts to about $125 billion out of the pockets of American workers. The impact on workers at the poverty level would be about $4.65 per week, while those affected at the top end (tax is capped at $113,700) will lost about $46.64 a week. Some of the </w:t>
      </w:r>
      <w:r w:rsidRPr="00A34E31">
        <w:rPr>
          <w:rStyle w:val="StyleUnderline"/>
        </w:rPr>
        <w:t>places counting on that money being spent at their businesses include restaurants and stores selling consumer goods like clothing, shoes and food</w:t>
      </w:r>
      <w:r w:rsidRPr="00A34E31">
        <w:rPr>
          <w:sz w:val="14"/>
        </w:rPr>
        <w:t>.</w:t>
      </w:r>
    </w:p>
    <w:p w14:paraId="650FA202" w14:textId="77777777" w:rsidR="00B2558F" w:rsidRPr="00A34E31" w:rsidRDefault="00B2558F" w:rsidP="00B2558F">
      <w:pPr>
        <w:rPr>
          <w:rStyle w:val="Emphasis"/>
        </w:rPr>
      </w:pPr>
      <w:r w:rsidRPr="00A34E31">
        <w:rPr>
          <w:rStyle w:val="Emphasis"/>
        </w:rPr>
        <w:t>Bad For Business</w:t>
      </w:r>
    </w:p>
    <w:p w14:paraId="23C70DD4" w14:textId="77777777" w:rsidR="00B2558F" w:rsidRPr="00A34E31" w:rsidRDefault="00B2558F" w:rsidP="00B2558F">
      <w:pPr>
        <w:rPr>
          <w:sz w:val="14"/>
        </w:rPr>
      </w:pPr>
      <w:r w:rsidRPr="00A34E31">
        <w:rPr>
          <w:sz w:val="14"/>
        </w:rPr>
        <w:t>“</w:t>
      </w:r>
      <w:r w:rsidRPr="00A34E31">
        <w:rPr>
          <w:rStyle w:val="StyleUnderline"/>
        </w:rPr>
        <w:t xml:space="preserve">Anything that </w:t>
      </w:r>
      <w:r w:rsidRPr="00A34E31">
        <w:rPr>
          <w:rStyle w:val="Emphasis"/>
        </w:rPr>
        <w:t>takes money</w:t>
      </w:r>
      <w:r w:rsidRPr="00A34E31">
        <w:rPr>
          <w:rStyle w:val="StyleUnderline"/>
        </w:rPr>
        <w:t xml:space="preserve"> out of the </w:t>
      </w:r>
      <w:r w:rsidRPr="00A34E31">
        <w:rPr>
          <w:rStyle w:val="Emphasis"/>
        </w:rPr>
        <w:t>pockets</w:t>
      </w:r>
      <w:r w:rsidRPr="00A34E31">
        <w:rPr>
          <w:rStyle w:val="StyleUnderline"/>
        </w:rPr>
        <w:t xml:space="preserve"> of our </w:t>
      </w:r>
      <w:r w:rsidRPr="00A34E31">
        <w:rPr>
          <w:rStyle w:val="Emphasis"/>
        </w:rPr>
        <w:t>customers</w:t>
      </w:r>
      <w:r w:rsidRPr="00A34E31">
        <w:rPr>
          <w:rStyle w:val="StyleUnderline"/>
        </w:rPr>
        <w:t xml:space="preserve"> creates a more </w:t>
      </w:r>
      <w:r w:rsidRPr="00A34E31">
        <w:rPr>
          <w:rStyle w:val="Emphasis"/>
        </w:rPr>
        <w:t>challenging business environment</w:t>
      </w:r>
      <w:r w:rsidRPr="00A34E31">
        <w:rPr>
          <w:sz w:val="14"/>
        </w:rPr>
        <w:t xml:space="preserve">,” </w:t>
      </w:r>
      <w:r w:rsidRPr="00A34E31">
        <w:rPr>
          <w:rStyle w:val="StyleUnderline"/>
        </w:rPr>
        <w:t>Foot Locker</w:t>
      </w:r>
      <w:r w:rsidRPr="00A34E31">
        <w:rPr>
          <w:sz w:val="14"/>
        </w:rPr>
        <w:t xml:space="preserve"> Inc. </w:t>
      </w:r>
      <w:r w:rsidRPr="00A34E31">
        <w:rPr>
          <w:rStyle w:val="StyleUnderline"/>
        </w:rPr>
        <w:t>Chief Executive</w:t>
      </w:r>
      <w:r w:rsidRPr="00A34E31">
        <w:rPr>
          <w:sz w:val="14"/>
        </w:rPr>
        <w:t xml:space="preserve"> Ken Hicks </w:t>
      </w:r>
      <w:r w:rsidRPr="00A34E31">
        <w:rPr>
          <w:rStyle w:val="StyleUnderline"/>
        </w:rPr>
        <w:t>told analysts</w:t>
      </w:r>
      <w:r w:rsidRPr="00A34E31">
        <w:rPr>
          <w:sz w:val="14"/>
        </w:rPr>
        <w:t xml:space="preserve"> during the company’s earnings conference call.</w:t>
      </w:r>
    </w:p>
    <w:p w14:paraId="266A5575" w14:textId="77777777" w:rsidR="00B2558F" w:rsidRPr="00A34E31" w:rsidRDefault="00B2558F" w:rsidP="00B2558F">
      <w:pPr>
        <w:rPr>
          <w:sz w:val="14"/>
        </w:rPr>
      </w:pPr>
      <w:r w:rsidRPr="00A34E31">
        <w:rPr>
          <w:sz w:val="14"/>
        </w:rPr>
        <w:t>“</w:t>
      </w:r>
      <w:r w:rsidRPr="00A34E31">
        <w:rPr>
          <w:rStyle w:val="StyleUnderline"/>
        </w:rPr>
        <w:t>Most Americans don’t</w:t>
      </w:r>
      <w:r w:rsidRPr="00A34E31">
        <w:rPr>
          <w:sz w:val="14"/>
        </w:rPr>
        <w:t xml:space="preserve"> bother to </w:t>
      </w:r>
      <w:r w:rsidRPr="00A34E31">
        <w:rPr>
          <w:rStyle w:val="StyleUnderline"/>
        </w:rPr>
        <w:t>save much</w:t>
      </w:r>
      <w:r w:rsidRPr="00A34E31">
        <w:rPr>
          <w:sz w:val="14"/>
        </w:rPr>
        <w:t xml:space="preserve">, so many people are living paycheck to paycheck, </w:t>
      </w:r>
      <w:r w:rsidRPr="00A34E31">
        <w:rPr>
          <w:rStyle w:val="StyleUnderline"/>
        </w:rPr>
        <w:t xml:space="preserve">and </w:t>
      </w:r>
      <w:r w:rsidRPr="00C36ADA">
        <w:rPr>
          <w:rStyle w:val="Emphasis"/>
        </w:rPr>
        <w:t>small changes</w:t>
      </w:r>
      <w:r w:rsidRPr="00A34E31">
        <w:rPr>
          <w:rStyle w:val="StyleUnderline"/>
        </w:rPr>
        <w:t xml:space="preserve"> will quickly </w:t>
      </w:r>
      <w:r w:rsidRPr="00893E2E">
        <w:rPr>
          <w:rStyle w:val="Emphasis"/>
        </w:rPr>
        <w:t>change behavior</w:t>
      </w:r>
      <w:r w:rsidRPr="00A34E31">
        <w:rPr>
          <w:rStyle w:val="StyleUnderline"/>
        </w:rPr>
        <w:t xml:space="preserve"> such as skipping </w:t>
      </w:r>
      <w:r w:rsidRPr="00893E2E">
        <w:rPr>
          <w:rStyle w:val="Emphasis"/>
        </w:rPr>
        <w:t>meals</w:t>
      </w:r>
      <w:r w:rsidRPr="00A34E31">
        <w:rPr>
          <w:rStyle w:val="StyleUnderline"/>
        </w:rPr>
        <w:t xml:space="preserve"> or </w:t>
      </w:r>
      <w:r w:rsidRPr="00893E2E">
        <w:rPr>
          <w:rStyle w:val="Emphasis"/>
        </w:rPr>
        <w:t>movies</w:t>
      </w:r>
      <w:r w:rsidRPr="00A34E31">
        <w:rPr>
          <w:sz w:val="14"/>
        </w:rPr>
        <w:t>,” Jerry Davis, professor of sociology at the University of Michigan Ross School of Business, told Bloomberg News.</w:t>
      </w:r>
    </w:p>
    <w:p w14:paraId="585D425E" w14:textId="77777777" w:rsidR="00B2558F" w:rsidRPr="00A34E31" w:rsidRDefault="00B2558F" w:rsidP="00B2558F">
      <w:pPr>
        <w:rPr>
          <w:sz w:val="14"/>
        </w:rPr>
      </w:pPr>
      <w:r w:rsidRPr="00A34E31">
        <w:rPr>
          <w:sz w:val="14"/>
        </w:rPr>
        <w:t>American workers paid 6.2 percent of their salary to Social Security until Congress and Obama passed the Temporary Payroll Tax Cut in 2011. That shaved workers’ contributions to 4.2 percent, freeing up somewhere around $1,000 per person a year.</w:t>
      </w:r>
    </w:p>
    <w:p w14:paraId="0CC7FA53" w14:textId="77777777" w:rsidR="00B2558F" w:rsidRPr="00A34E31" w:rsidRDefault="00B2558F" w:rsidP="00B2558F">
      <w:pPr>
        <w:rPr>
          <w:sz w:val="14"/>
        </w:rPr>
      </w:pPr>
      <w:r w:rsidRPr="00A34E31">
        <w:rPr>
          <w:rStyle w:val="StyleUnderline"/>
        </w:rPr>
        <w:t xml:space="preserve">According to a </w:t>
      </w:r>
      <w:r w:rsidRPr="00A34E31">
        <w:rPr>
          <w:rStyle w:val="Emphasis"/>
        </w:rPr>
        <w:t>Federal Reserve</w:t>
      </w:r>
      <w:r w:rsidRPr="00A34E31">
        <w:rPr>
          <w:sz w:val="14"/>
        </w:rPr>
        <w:t xml:space="preserve"> Bank </w:t>
      </w:r>
      <w:r w:rsidRPr="00A34E31">
        <w:rPr>
          <w:rStyle w:val="StyleUnderline"/>
        </w:rPr>
        <w:t xml:space="preserve">study, the temporary payroll </w:t>
      </w:r>
      <w:r w:rsidRPr="00A34E31">
        <w:rPr>
          <w:rStyle w:val="Emphasis"/>
        </w:rPr>
        <w:t>tax cut</w:t>
      </w:r>
      <w:r w:rsidRPr="00A34E31">
        <w:rPr>
          <w:rStyle w:val="StyleUnderline"/>
        </w:rPr>
        <w:t xml:space="preserve"> was a particularly </w:t>
      </w:r>
      <w:r w:rsidRPr="00A34E31">
        <w:rPr>
          <w:rStyle w:val="Emphasis"/>
        </w:rPr>
        <w:t>efficient</w:t>
      </w:r>
      <w:r w:rsidRPr="00A34E31">
        <w:rPr>
          <w:rStyle w:val="StyleUnderline"/>
        </w:rPr>
        <w:t xml:space="preserve"> form of </w:t>
      </w:r>
      <w:r w:rsidRPr="00A34E31">
        <w:rPr>
          <w:rStyle w:val="Emphasis"/>
        </w:rPr>
        <w:t>stimulus</w:t>
      </w:r>
      <w:r w:rsidRPr="00A34E31">
        <w:rPr>
          <w:rStyle w:val="StyleUnderline"/>
        </w:rPr>
        <w:t xml:space="preserve"> </w:t>
      </w:r>
      <w:r w:rsidRPr="00A34E31">
        <w:rPr>
          <w:sz w:val="14"/>
        </w:rPr>
        <w:t>over the past two years. The study said that Americans reported spending between 28 and 43 percent of the money they got from the tax cut, which was far more than they had for previous tax cuts.</w:t>
      </w:r>
    </w:p>
    <w:p w14:paraId="6EDB0463" w14:textId="77777777" w:rsidR="00B2558F" w:rsidRPr="00A34E31" w:rsidRDefault="00B2558F" w:rsidP="00B2558F">
      <w:pPr>
        <w:rPr>
          <w:sz w:val="14"/>
        </w:rPr>
      </w:pPr>
      <w:r w:rsidRPr="00A34E31">
        <w:rPr>
          <w:sz w:val="14"/>
        </w:rPr>
        <w:t>Now movement in the opposite direction is in play. For the first time in two decades, a tax increase has hit. People will have to find ways to pare their spending down by about $100 a month.</w:t>
      </w:r>
    </w:p>
    <w:p w14:paraId="634439AE" w14:textId="77777777" w:rsidR="00B2558F" w:rsidRPr="00A34E31" w:rsidRDefault="00B2558F" w:rsidP="00B2558F">
      <w:pPr>
        <w:rPr>
          <w:sz w:val="14"/>
        </w:rPr>
      </w:pPr>
      <w:r w:rsidRPr="00A34E31">
        <w:rPr>
          <w:sz w:val="14"/>
        </w:rPr>
        <w:t>Spending Must Be Scaled Down</w:t>
      </w:r>
    </w:p>
    <w:p w14:paraId="4B65C1D2" w14:textId="77777777" w:rsidR="00B2558F" w:rsidRPr="00A34E31" w:rsidRDefault="00B2558F" w:rsidP="00B2558F">
      <w:pPr>
        <w:rPr>
          <w:sz w:val="14"/>
        </w:rPr>
      </w:pPr>
      <w:r w:rsidRPr="00A34E31">
        <w:rPr>
          <w:sz w:val="14"/>
        </w:rPr>
        <w:t xml:space="preserve">Things like </w:t>
      </w:r>
      <w:r w:rsidRPr="00A34E31">
        <w:rPr>
          <w:rStyle w:val="StyleUnderline"/>
        </w:rPr>
        <w:t xml:space="preserve">upgrading cell </w:t>
      </w:r>
      <w:r w:rsidRPr="00A34E31">
        <w:rPr>
          <w:rStyle w:val="Emphasis"/>
        </w:rPr>
        <w:t>phones</w:t>
      </w:r>
      <w:r w:rsidRPr="00A34E31">
        <w:rPr>
          <w:rStyle w:val="StyleUnderline"/>
        </w:rPr>
        <w:t xml:space="preserve">, going to </w:t>
      </w:r>
      <w:r w:rsidRPr="00A34E31">
        <w:rPr>
          <w:rStyle w:val="Emphasis"/>
        </w:rPr>
        <w:t>sporting</w:t>
      </w:r>
      <w:r w:rsidRPr="00A34E31">
        <w:rPr>
          <w:rStyle w:val="StyleUnderline"/>
        </w:rPr>
        <w:t xml:space="preserve"> events or </w:t>
      </w:r>
      <w:r w:rsidRPr="00A34E31">
        <w:rPr>
          <w:rStyle w:val="Emphasis"/>
        </w:rPr>
        <w:t>concerts</w:t>
      </w:r>
      <w:r w:rsidRPr="00A34E31">
        <w:rPr>
          <w:rStyle w:val="StyleUnderline"/>
        </w:rPr>
        <w:t>, or just</w:t>
      </w:r>
      <w:r w:rsidRPr="00A34E31">
        <w:rPr>
          <w:sz w:val="14"/>
        </w:rPr>
        <w:t xml:space="preserve"> taking the family out to a </w:t>
      </w:r>
      <w:r w:rsidRPr="00A34E31">
        <w:rPr>
          <w:rStyle w:val="StyleUnderline"/>
        </w:rPr>
        <w:t>casual-</w:t>
      </w:r>
      <w:r w:rsidRPr="00A34E31">
        <w:rPr>
          <w:rStyle w:val="Emphasis"/>
        </w:rPr>
        <w:t>dining</w:t>
      </w:r>
      <w:r w:rsidRPr="00A34E31">
        <w:rPr>
          <w:sz w:val="14"/>
        </w:rPr>
        <w:t xml:space="preserve"> restaurant, </w:t>
      </w:r>
      <w:r w:rsidRPr="00A34E31">
        <w:rPr>
          <w:rStyle w:val="StyleUnderline"/>
        </w:rPr>
        <w:t xml:space="preserve">easily could </w:t>
      </w:r>
      <w:r w:rsidRPr="00A34E31">
        <w:rPr>
          <w:rStyle w:val="Emphasis"/>
        </w:rPr>
        <w:t>fall</w:t>
      </w:r>
      <w:r w:rsidRPr="00A34E31">
        <w:rPr>
          <w:rStyle w:val="StyleUnderline"/>
        </w:rPr>
        <w:t xml:space="preserve"> to the </w:t>
      </w:r>
      <w:r w:rsidRPr="00A34E31">
        <w:rPr>
          <w:rStyle w:val="Emphasis"/>
        </w:rPr>
        <w:t>side</w:t>
      </w:r>
      <w:r w:rsidRPr="00A34E31">
        <w:rPr>
          <w:sz w:val="14"/>
        </w:rPr>
        <w:t>. Less money in the wallet every week means even more careful decision-making at home.</w:t>
      </w:r>
    </w:p>
    <w:p w14:paraId="19C96790" w14:textId="77777777" w:rsidR="00B2558F" w:rsidRPr="00A34E31" w:rsidRDefault="00B2558F" w:rsidP="00B2558F">
      <w:pPr>
        <w:rPr>
          <w:sz w:val="14"/>
        </w:rPr>
      </w:pPr>
      <w:r w:rsidRPr="00A34E31">
        <w:rPr>
          <w:sz w:val="14"/>
        </w:rPr>
        <w:t>“</w:t>
      </w:r>
      <w:r w:rsidRPr="00A34E31">
        <w:rPr>
          <w:rStyle w:val="Emphasis"/>
        </w:rPr>
        <w:t>Consumers</w:t>
      </w:r>
      <w:r w:rsidRPr="00A34E31">
        <w:rPr>
          <w:sz w:val="14"/>
        </w:rPr>
        <w:t xml:space="preserve"> are coming </w:t>
      </w:r>
      <w:r w:rsidRPr="00A34E31">
        <w:rPr>
          <w:rStyle w:val="StyleUnderline"/>
        </w:rPr>
        <w:t xml:space="preserve">to the </w:t>
      </w:r>
      <w:r w:rsidRPr="00A34E31">
        <w:rPr>
          <w:rStyle w:val="Emphasis"/>
        </w:rPr>
        <w:t>realization</w:t>
      </w:r>
      <w:r w:rsidRPr="00A34E31">
        <w:rPr>
          <w:rStyle w:val="StyleUnderline"/>
        </w:rPr>
        <w:t xml:space="preserve"> that their take-home </w:t>
      </w:r>
      <w:r w:rsidRPr="00A34E31">
        <w:rPr>
          <w:rStyle w:val="Emphasis"/>
        </w:rPr>
        <w:t>pay</w:t>
      </w:r>
      <w:r w:rsidRPr="00A34E31">
        <w:rPr>
          <w:rStyle w:val="StyleUnderline"/>
        </w:rPr>
        <w:t xml:space="preserve"> is going to get </w:t>
      </w:r>
      <w:r w:rsidRPr="00A34E31">
        <w:rPr>
          <w:rStyle w:val="Emphasis"/>
        </w:rPr>
        <w:t>smaller</w:t>
      </w:r>
      <w:r w:rsidRPr="00A34E31">
        <w:rPr>
          <w:rStyle w:val="StyleUnderline"/>
        </w:rPr>
        <w:t>,”</w:t>
      </w:r>
      <w:r w:rsidRPr="00A34E31">
        <w:rPr>
          <w:sz w:val="14"/>
        </w:rPr>
        <w:t xml:space="preserve"> said Richard </w:t>
      </w:r>
      <w:proofErr w:type="spellStart"/>
      <w:r w:rsidRPr="00A34E31">
        <w:rPr>
          <w:sz w:val="14"/>
        </w:rPr>
        <w:t>Yamarone</w:t>
      </w:r>
      <w:proofErr w:type="spellEnd"/>
      <w:r w:rsidRPr="00A34E31">
        <w:rPr>
          <w:sz w:val="14"/>
        </w:rPr>
        <w:t xml:space="preserve">, a senior economist at Bloomberg LP in New York. “That </w:t>
      </w:r>
      <w:r w:rsidRPr="00A34E31">
        <w:rPr>
          <w:rStyle w:val="StyleUnderline"/>
        </w:rPr>
        <w:t xml:space="preserve">will translate into </w:t>
      </w:r>
      <w:r w:rsidRPr="00A34E31">
        <w:rPr>
          <w:rStyle w:val="Emphasis"/>
        </w:rPr>
        <w:t>weaker spending</w:t>
      </w:r>
      <w:r w:rsidRPr="00A34E31">
        <w:rPr>
          <w:rStyle w:val="StyleUnderline"/>
        </w:rPr>
        <w:t xml:space="preserve">. I expect the </w:t>
      </w:r>
      <w:r w:rsidRPr="00A34E31">
        <w:rPr>
          <w:rStyle w:val="Emphasis"/>
        </w:rPr>
        <w:t>economy</w:t>
      </w:r>
      <w:r w:rsidRPr="00A34E31">
        <w:rPr>
          <w:rStyle w:val="StyleUnderline"/>
        </w:rPr>
        <w:t xml:space="preserve"> will </w:t>
      </w:r>
      <w:r w:rsidRPr="00A34E31">
        <w:rPr>
          <w:rStyle w:val="Emphasis"/>
        </w:rPr>
        <w:t>spin its wheels</w:t>
      </w:r>
      <w:r w:rsidRPr="00A34E31">
        <w:rPr>
          <w:rStyle w:val="StyleUnderline"/>
        </w:rPr>
        <w:t xml:space="preserve"> for </w:t>
      </w:r>
      <w:r w:rsidRPr="00A34E31">
        <w:rPr>
          <w:rStyle w:val="Emphasis"/>
        </w:rPr>
        <w:t>many months</w:t>
      </w:r>
      <w:r w:rsidRPr="00A34E31">
        <w:rPr>
          <w:sz w:val="14"/>
        </w:rPr>
        <w:t xml:space="preserve"> until the jobs picture, and associated incomes, improves.”</w:t>
      </w:r>
    </w:p>
    <w:p w14:paraId="5E96C3B8" w14:textId="77777777" w:rsidR="00B2558F" w:rsidRPr="00A34E31" w:rsidRDefault="00B2558F" w:rsidP="00B2558F">
      <w:pPr>
        <w:rPr>
          <w:sz w:val="14"/>
        </w:rPr>
      </w:pPr>
      <w:r w:rsidRPr="00A34E31">
        <w:rPr>
          <w:sz w:val="14"/>
        </w:rPr>
        <w:t>The expiration of the Payroll Tax Cut effectively nulls the small increase American workers had in wages in 2012. Salaries went up 2.4 percent in 2012, but the 2 percentage-point tax increase now levied on everyone’s wages makes that a wash.</w:t>
      </w:r>
    </w:p>
    <w:p w14:paraId="58DF63D3" w14:textId="77777777" w:rsidR="00B2558F" w:rsidRDefault="00B2558F" w:rsidP="00B2558F">
      <w:pPr>
        <w:rPr>
          <w:sz w:val="14"/>
        </w:rPr>
      </w:pPr>
      <w:r w:rsidRPr="00A34E31">
        <w:rPr>
          <w:sz w:val="14"/>
        </w:rPr>
        <w:t>“You work the same amount of hours and are taking home less money,” Kenny Williams, a teacher from Phoenix, told Bloomberg News. “I don’t like it. We’ve all given more than our fair share.”</w:t>
      </w:r>
    </w:p>
    <w:p w14:paraId="0D058AC5" w14:textId="77777777" w:rsidR="00B2558F" w:rsidRDefault="00B2558F" w:rsidP="00B2558F">
      <w:pPr>
        <w:pStyle w:val="Heading4"/>
      </w:pPr>
      <w:r>
        <w:t xml:space="preserve">Payroll tax = job killer. </w:t>
      </w:r>
    </w:p>
    <w:p w14:paraId="28A9575F" w14:textId="77777777" w:rsidR="00B2558F" w:rsidRDefault="00B2558F" w:rsidP="00B2558F">
      <w:r w:rsidRPr="00272FA1">
        <w:rPr>
          <w:rStyle w:val="Style13ptBold"/>
        </w:rPr>
        <w:t>AP 05</w:t>
      </w:r>
      <w:r>
        <w:t xml:space="preserve">, Associate Press, “Race, gender factor for Social Security?,” </w:t>
      </w:r>
      <w:r w:rsidRPr="00272FA1">
        <w:t>https://www.nbcnews.com/id/wbna6858998</w:t>
      </w:r>
    </w:p>
    <w:p w14:paraId="0389AD02" w14:textId="77777777" w:rsidR="00B2558F" w:rsidRPr="00272FA1" w:rsidRDefault="00B2558F" w:rsidP="00B2558F">
      <w:pPr>
        <w:rPr>
          <w:sz w:val="14"/>
        </w:rPr>
      </w:pPr>
      <w:r w:rsidRPr="00272FA1">
        <w:rPr>
          <w:sz w:val="14"/>
        </w:rPr>
        <w:t>“</w:t>
      </w:r>
      <w:r w:rsidRPr="00272FA1">
        <w:rPr>
          <w:rStyle w:val="StyleUnderline"/>
        </w:rPr>
        <w:t xml:space="preserve">The way we </w:t>
      </w:r>
      <w:r w:rsidRPr="00272FA1">
        <w:rPr>
          <w:rStyle w:val="Emphasis"/>
        </w:rPr>
        <w:t>fund</w:t>
      </w:r>
      <w:r w:rsidRPr="00272FA1">
        <w:rPr>
          <w:sz w:val="14"/>
        </w:rPr>
        <w:t xml:space="preserve"> the </w:t>
      </w:r>
      <w:r w:rsidRPr="00272FA1">
        <w:rPr>
          <w:rStyle w:val="Emphasis"/>
        </w:rPr>
        <w:t>Social Security</w:t>
      </w:r>
      <w:r w:rsidRPr="00272FA1">
        <w:rPr>
          <w:sz w:val="14"/>
        </w:rPr>
        <w:t xml:space="preserve"> system, I think, </w:t>
      </w:r>
      <w:r w:rsidRPr="00272FA1">
        <w:rPr>
          <w:rStyle w:val="StyleUnderline"/>
        </w:rPr>
        <w:t xml:space="preserve">needs to be </w:t>
      </w:r>
      <w:r w:rsidRPr="00272FA1">
        <w:rPr>
          <w:rStyle w:val="Emphasis"/>
        </w:rPr>
        <w:t>examined</w:t>
      </w:r>
      <w:r w:rsidRPr="00272FA1">
        <w:rPr>
          <w:sz w:val="14"/>
        </w:rPr>
        <w:t>. What we fund it for, chronic or long-term care, has not been addressed, and that’s one of seniors’ major needs,” he told NBC’s “Meet the Press.”</w:t>
      </w:r>
    </w:p>
    <w:p w14:paraId="53BEE2DE" w14:textId="77777777" w:rsidR="00B2558F" w:rsidRPr="00272FA1" w:rsidRDefault="00B2558F" w:rsidP="00B2558F">
      <w:pPr>
        <w:rPr>
          <w:sz w:val="14"/>
        </w:rPr>
      </w:pPr>
      <w:r w:rsidRPr="00272FA1">
        <w:rPr>
          <w:sz w:val="14"/>
        </w:rPr>
        <w:t xml:space="preserve">Thomas dismissed the idea of </w:t>
      </w:r>
      <w:r w:rsidRPr="00272FA1">
        <w:rPr>
          <w:rStyle w:val="Emphasis"/>
        </w:rPr>
        <w:t>raising</w:t>
      </w:r>
      <w:r w:rsidRPr="00272FA1">
        <w:rPr>
          <w:rStyle w:val="StyleUnderline"/>
        </w:rPr>
        <w:t xml:space="preserve"> the </w:t>
      </w:r>
      <w:r w:rsidRPr="00272FA1">
        <w:rPr>
          <w:rStyle w:val="Emphasis"/>
        </w:rPr>
        <w:t>limit</w:t>
      </w:r>
      <w:r w:rsidRPr="00272FA1">
        <w:rPr>
          <w:rStyle w:val="StyleUnderline"/>
        </w:rPr>
        <w:t xml:space="preserve"> on </w:t>
      </w:r>
      <w:r w:rsidRPr="00272FA1">
        <w:rPr>
          <w:rStyle w:val="Emphasis"/>
        </w:rPr>
        <w:t>payroll tax</w:t>
      </w:r>
      <w:r w:rsidRPr="00272FA1">
        <w:rPr>
          <w:rStyle w:val="StyleUnderline"/>
        </w:rPr>
        <w:t xml:space="preserve"> deductions from the current $90,000</w:t>
      </w:r>
      <w:r w:rsidRPr="00272FA1">
        <w:rPr>
          <w:sz w:val="14"/>
        </w:rPr>
        <w:t xml:space="preserve">, which </w:t>
      </w:r>
      <w:r w:rsidRPr="00272FA1">
        <w:rPr>
          <w:rStyle w:val="StyleUnderline"/>
        </w:rPr>
        <w:t>would make wealthier people pay more into the system</w:t>
      </w:r>
      <w:r w:rsidRPr="00272FA1">
        <w:rPr>
          <w:sz w:val="14"/>
        </w:rPr>
        <w:t>. “Why even bother looking at the payroll tax? That was a solution in the 1940s and the 1950s,” he said, when the rate was 2 percent of income.</w:t>
      </w:r>
    </w:p>
    <w:p w14:paraId="5D1240E1" w14:textId="77777777" w:rsidR="00B2558F" w:rsidRDefault="00B2558F" w:rsidP="00B2558F">
      <w:pPr>
        <w:rPr>
          <w:sz w:val="14"/>
        </w:rPr>
      </w:pPr>
      <w:r w:rsidRPr="00272FA1">
        <w:rPr>
          <w:sz w:val="14"/>
        </w:rPr>
        <w:t xml:space="preserve">“Now that it’s 12 percent, </w:t>
      </w:r>
      <w:r w:rsidRPr="00272FA1">
        <w:rPr>
          <w:rStyle w:val="StyleUnderline"/>
        </w:rPr>
        <w:t xml:space="preserve">we actually are dealing with a </w:t>
      </w:r>
      <w:r w:rsidRPr="00272FA1">
        <w:rPr>
          <w:rStyle w:val="Emphasis"/>
        </w:rPr>
        <w:t>job-killer</w:t>
      </w:r>
      <w:r w:rsidRPr="00272FA1">
        <w:rPr>
          <w:rStyle w:val="StyleUnderline"/>
        </w:rPr>
        <w:t xml:space="preserve">. The </w:t>
      </w:r>
      <w:r w:rsidRPr="00272FA1">
        <w:rPr>
          <w:rStyle w:val="Emphasis"/>
        </w:rPr>
        <w:t>higher</w:t>
      </w:r>
      <w:r w:rsidRPr="00272FA1">
        <w:rPr>
          <w:rStyle w:val="StyleUnderline"/>
        </w:rPr>
        <w:t xml:space="preserve"> the </w:t>
      </w:r>
      <w:r w:rsidRPr="00272FA1">
        <w:rPr>
          <w:rStyle w:val="Emphasis"/>
        </w:rPr>
        <w:t>payroll tax</w:t>
      </w:r>
      <w:r w:rsidRPr="00272FA1">
        <w:rPr>
          <w:rStyle w:val="StyleUnderline"/>
        </w:rPr>
        <w:t xml:space="preserve">, the </w:t>
      </w:r>
      <w:r w:rsidRPr="00272FA1">
        <w:rPr>
          <w:rStyle w:val="Emphasis"/>
        </w:rPr>
        <w:t>fewer people</w:t>
      </w:r>
      <w:r w:rsidRPr="00272FA1">
        <w:rPr>
          <w:rStyle w:val="StyleUnderline"/>
        </w:rPr>
        <w:t xml:space="preserve"> are </w:t>
      </w:r>
      <w:r w:rsidRPr="00272FA1">
        <w:rPr>
          <w:rStyle w:val="Emphasis"/>
        </w:rPr>
        <w:t>hired</w:t>
      </w:r>
      <w:r w:rsidRPr="00272FA1">
        <w:rPr>
          <w:sz w:val="14"/>
        </w:rPr>
        <w:t xml:space="preserve">. ... </w:t>
      </w:r>
      <w:r w:rsidRPr="00272FA1">
        <w:rPr>
          <w:rStyle w:val="StyleUnderline"/>
        </w:rPr>
        <w:t>Let’s find revenue that doesn’t continue to kill jobs</w:t>
      </w:r>
      <w:r w:rsidRPr="00272FA1">
        <w:rPr>
          <w:sz w:val="14"/>
        </w:rPr>
        <w:t xml:space="preserve"> but also meets our needs,” said Thomas, chairman of the House Ways and Means Committee.</w:t>
      </w:r>
    </w:p>
    <w:p w14:paraId="204FD69A" w14:textId="77777777" w:rsidR="00B2558F" w:rsidRDefault="00B2558F" w:rsidP="00B2558F">
      <w:pPr>
        <w:pStyle w:val="Heading4"/>
      </w:pPr>
      <w:r>
        <w:t xml:space="preserve">International empirics. </w:t>
      </w:r>
    </w:p>
    <w:p w14:paraId="31E883C6" w14:textId="77777777" w:rsidR="00B2558F" w:rsidRDefault="00B2558F" w:rsidP="00B2558F">
      <w:r>
        <w:t xml:space="preserve">Georgeta </w:t>
      </w:r>
      <w:proofErr w:type="spellStart"/>
      <w:r w:rsidRPr="00A157D4">
        <w:rPr>
          <w:rStyle w:val="Style13ptBold"/>
        </w:rPr>
        <w:t>Vintilă</w:t>
      </w:r>
      <w:proofErr w:type="spellEnd"/>
      <w:r w:rsidRPr="00A157D4">
        <w:rPr>
          <w:rStyle w:val="Style13ptBold"/>
        </w:rPr>
        <w:t xml:space="preserve"> 18</w:t>
      </w:r>
      <w:r>
        <w:t>, “An Analysis of the Impact of Tax Reforms on Business Confidence: Empirical Evidence From the EU Member States,” DOI:10.24193/tras.SI2018.6</w:t>
      </w:r>
    </w:p>
    <w:p w14:paraId="401414C0" w14:textId="77777777" w:rsidR="00B2558F" w:rsidRPr="00553374" w:rsidRDefault="00B2558F" w:rsidP="00B2558F">
      <w:pPr>
        <w:rPr>
          <w:b/>
          <w:bCs/>
          <w:u w:val="single"/>
        </w:rPr>
      </w:pPr>
      <w:r w:rsidRPr="00C23C05">
        <w:rPr>
          <w:rStyle w:val="StyleUnderline"/>
        </w:rPr>
        <w:t>For all</w:t>
      </w:r>
      <w:r w:rsidRPr="00C23C05">
        <w:rPr>
          <w:rFonts w:asciiTheme="minorHAnsi" w:hAnsiTheme="minorHAnsi"/>
          <w:sz w:val="14"/>
        </w:rPr>
        <w:t xml:space="preserve"> the other </w:t>
      </w:r>
      <w:r w:rsidRPr="00C23C05">
        <w:rPr>
          <w:rStyle w:val="StyleUnderline"/>
        </w:rPr>
        <w:t>Member States</w:t>
      </w:r>
      <w:r w:rsidRPr="00C23C05">
        <w:rPr>
          <w:rFonts w:asciiTheme="minorHAnsi" w:hAnsiTheme="minorHAnsi"/>
          <w:sz w:val="14"/>
        </w:rPr>
        <w:t xml:space="preserve"> that were not included in the first group </w:t>
      </w:r>
      <w:r w:rsidRPr="00C23C05">
        <w:rPr>
          <w:rStyle w:val="StyleUnderline"/>
        </w:rPr>
        <w:t>we could</w:t>
      </w:r>
      <w:r>
        <w:rPr>
          <w:rStyle w:val="StyleUnderline"/>
        </w:rPr>
        <w:t xml:space="preserve"> </w:t>
      </w:r>
      <w:r w:rsidRPr="00C23C05">
        <w:rPr>
          <w:rStyle w:val="StyleUnderline"/>
        </w:rPr>
        <w:t xml:space="preserve">reach </w:t>
      </w:r>
      <w:r w:rsidRPr="00C23C05">
        <w:rPr>
          <w:rStyle w:val="Emphasis"/>
        </w:rPr>
        <w:t>conclusions</w:t>
      </w:r>
      <w:r w:rsidRPr="00C23C05">
        <w:rPr>
          <w:rStyle w:val="StyleUnderline"/>
        </w:rPr>
        <w:t xml:space="preserve"> regarding the </w:t>
      </w:r>
      <w:r w:rsidRPr="00C23C05">
        <w:rPr>
          <w:rStyle w:val="Emphasis"/>
        </w:rPr>
        <w:t>influence</w:t>
      </w:r>
      <w:r w:rsidRPr="00C23C05">
        <w:rPr>
          <w:rStyle w:val="StyleUnderline"/>
        </w:rPr>
        <w:t xml:space="preserve"> of </w:t>
      </w:r>
      <w:r w:rsidRPr="00C23C05">
        <w:rPr>
          <w:rStyle w:val="Emphasis"/>
        </w:rPr>
        <w:t>tax policy</w:t>
      </w:r>
      <w:r w:rsidRPr="00C23C05">
        <w:rPr>
          <w:rFonts w:asciiTheme="minorHAnsi" w:hAnsiTheme="minorHAnsi"/>
          <w:sz w:val="14"/>
        </w:rPr>
        <w:t xml:space="preserve"> and tax reforms </w:t>
      </w:r>
      <w:r w:rsidRPr="00C23C05">
        <w:rPr>
          <w:rStyle w:val="StyleUnderline"/>
        </w:rPr>
        <w:t xml:space="preserve">on </w:t>
      </w:r>
      <w:r w:rsidRPr="00C23C05">
        <w:rPr>
          <w:rStyle w:val="Emphasis"/>
        </w:rPr>
        <w:t>business confidence</w:t>
      </w:r>
      <w:r w:rsidRPr="00C23C05">
        <w:rPr>
          <w:rFonts w:asciiTheme="minorHAnsi" w:hAnsiTheme="minorHAnsi"/>
          <w:sz w:val="14"/>
        </w:rPr>
        <w:t xml:space="preserve"> for at least one of the sectors that we included in our analysis. </w:t>
      </w:r>
      <w:r w:rsidRPr="00C23C05">
        <w:rPr>
          <w:rStyle w:val="StyleUnderline"/>
        </w:rPr>
        <w:t>In most</w:t>
      </w:r>
      <w:r>
        <w:rPr>
          <w:rStyle w:val="StyleUnderline"/>
        </w:rPr>
        <w:t xml:space="preserve"> </w:t>
      </w:r>
      <w:r w:rsidRPr="00C23C05">
        <w:rPr>
          <w:rStyle w:val="StyleUnderline"/>
        </w:rPr>
        <w:t xml:space="preserve">cases an increase in taxation would lead to a decrease in business confidence: a </w:t>
      </w:r>
      <w:r w:rsidRPr="00C23C05">
        <w:rPr>
          <w:rStyle w:val="Emphasis"/>
        </w:rPr>
        <w:t>higher</w:t>
      </w:r>
      <w:r w:rsidRPr="00C23C05">
        <w:rPr>
          <w:rStyle w:val="StyleUnderline"/>
        </w:rPr>
        <w:t xml:space="preserve"> direct </w:t>
      </w:r>
      <w:r w:rsidRPr="00C23C05">
        <w:rPr>
          <w:rStyle w:val="Emphasis"/>
        </w:rPr>
        <w:t>tax burden</w:t>
      </w:r>
      <w:r w:rsidRPr="00C23C05">
        <w:rPr>
          <w:rStyle w:val="StyleUnderline"/>
        </w:rPr>
        <w:t xml:space="preserve"> would have a </w:t>
      </w:r>
      <w:r w:rsidRPr="00C23C05">
        <w:rPr>
          <w:rStyle w:val="Emphasis"/>
        </w:rPr>
        <w:t>negative impact</w:t>
      </w:r>
      <w:r w:rsidRPr="00C23C05">
        <w:rPr>
          <w:rStyle w:val="StyleUnderline"/>
        </w:rPr>
        <w:t xml:space="preserve"> on business </w:t>
      </w:r>
      <w:r w:rsidRPr="00C23C05">
        <w:rPr>
          <w:rStyle w:val="Emphasis"/>
        </w:rPr>
        <w:t>confidence</w:t>
      </w:r>
      <w:r w:rsidRPr="00C23C05">
        <w:rPr>
          <w:rFonts w:asciiTheme="minorHAnsi" w:hAnsiTheme="minorHAnsi"/>
          <w:sz w:val="14"/>
        </w:rPr>
        <w:t xml:space="preserve"> in Croatia, Lithuania, Hungary, Austria, Poland and Slovakia; an increase in indirect taxes would negatively impact business confidence in Denmark, Germany, Greece, </w:t>
      </w:r>
      <w:proofErr w:type="spellStart"/>
      <w:r w:rsidRPr="00C23C05">
        <w:rPr>
          <w:rFonts w:asciiTheme="minorHAnsi" w:hAnsiTheme="minorHAnsi"/>
          <w:sz w:val="14"/>
        </w:rPr>
        <w:t>Cyprusand</w:t>
      </w:r>
      <w:proofErr w:type="spellEnd"/>
      <w:r w:rsidRPr="00C23C05">
        <w:rPr>
          <w:rFonts w:asciiTheme="minorHAnsi" w:hAnsiTheme="minorHAnsi"/>
          <w:sz w:val="14"/>
        </w:rPr>
        <w:t xml:space="preserve"> Sweden; higher social security contributions could diminish business </w:t>
      </w:r>
      <w:proofErr w:type="spellStart"/>
      <w:r w:rsidRPr="00C23C05">
        <w:rPr>
          <w:rFonts w:asciiTheme="minorHAnsi" w:hAnsiTheme="minorHAnsi"/>
          <w:sz w:val="14"/>
        </w:rPr>
        <w:t>confidencein</w:t>
      </w:r>
      <w:proofErr w:type="spellEnd"/>
      <w:r w:rsidRPr="00C23C05">
        <w:rPr>
          <w:rFonts w:asciiTheme="minorHAnsi" w:hAnsiTheme="minorHAnsi"/>
          <w:sz w:val="14"/>
        </w:rPr>
        <w:t xml:space="preserve"> the Czech Republic, Denmark, Germany, France, Italy, Latvia, Luxembourg, Slovenia and Finland. As an overall conclusion, </w:t>
      </w:r>
      <w:r w:rsidRPr="00C23C05">
        <w:rPr>
          <w:rStyle w:val="StyleUnderline"/>
        </w:rPr>
        <w:t xml:space="preserve">the </w:t>
      </w:r>
      <w:r w:rsidRPr="00C23C05">
        <w:rPr>
          <w:rStyle w:val="Emphasis"/>
        </w:rPr>
        <w:t>social security tax</w:t>
      </w:r>
      <w:r w:rsidRPr="00C23C05">
        <w:rPr>
          <w:rStyle w:val="StyleUnderline"/>
        </w:rPr>
        <w:t xml:space="preserve"> burden seems to have the </w:t>
      </w:r>
      <w:r w:rsidRPr="00C23C05">
        <w:rPr>
          <w:rStyle w:val="Emphasis"/>
        </w:rPr>
        <w:t>greatest impact</w:t>
      </w:r>
      <w:r w:rsidRPr="00C23C05">
        <w:rPr>
          <w:rStyle w:val="StyleUnderline"/>
        </w:rPr>
        <w:t xml:space="preserve"> on </w:t>
      </w:r>
      <w:r w:rsidRPr="00C23C05">
        <w:rPr>
          <w:rStyle w:val="Emphasis"/>
        </w:rPr>
        <w:t>business confidence</w:t>
      </w:r>
      <w:r w:rsidRPr="00C23C05">
        <w:rPr>
          <w:rStyle w:val="StyleUnderline"/>
        </w:rPr>
        <w:t xml:space="preserve"> in </w:t>
      </w:r>
      <w:r w:rsidRPr="00C23C05">
        <w:rPr>
          <w:rStyle w:val="Emphasis"/>
        </w:rPr>
        <w:t>European countries</w:t>
      </w:r>
      <w:r w:rsidRPr="00C23C05">
        <w:rPr>
          <w:rFonts w:asciiTheme="minorHAnsi" w:hAnsiTheme="minorHAnsi"/>
          <w:sz w:val="14"/>
        </w:rPr>
        <w:t>.</w:t>
      </w:r>
    </w:p>
    <w:p w14:paraId="5D6CF113" w14:textId="77777777" w:rsidR="00B2558F" w:rsidRDefault="00B2558F" w:rsidP="00B2558F">
      <w:pPr>
        <w:pStyle w:val="Heading4"/>
      </w:pPr>
      <w:bookmarkStart w:id="3" w:name="_Hlk138413613"/>
      <w:r>
        <w:t xml:space="preserve">Payroll tax increases crush small business and entrepreneurship key to biotech, nanotech, and the U.S. Economy </w:t>
      </w:r>
    </w:p>
    <w:p w14:paraId="37695240" w14:textId="77777777" w:rsidR="00B2558F" w:rsidRDefault="00B2558F" w:rsidP="00B2558F">
      <w:pPr>
        <w:rPr>
          <w:rStyle w:val="Style13ptBold"/>
        </w:rPr>
      </w:pPr>
      <w:r>
        <w:rPr>
          <w:rStyle w:val="Style13ptBold"/>
        </w:rPr>
        <w:t>Morrison ‘5</w:t>
      </w:r>
    </w:p>
    <w:p w14:paraId="5E852DC0" w14:textId="77777777" w:rsidR="00B2558F" w:rsidRPr="00310D99" w:rsidRDefault="00B2558F" w:rsidP="00B2558F">
      <w:r w:rsidRPr="00310D99">
        <w:t xml:space="preserve">(James, </w:t>
      </w:r>
      <w:r>
        <w:t xml:space="preserve">Vice President for the Institute for Economic Freedom and Opportunity, </w:t>
      </w:r>
      <w:r w:rsidRPr="00310D99">
        <w:t xml:space="preserve">“Social Security Reform Is Crucial for Small-Business Entrepreneurs,” </w:t>
      </w:r>
      <w:proofErr w:type="spellStart"/>
      <w:r w:rsidRPr="00310D99">
        <w:t>pg</w:t>
      </w:r>
      <w:proofErr w:type="spellEnd"/>
      <w:r w:rsidRPr="00310D99">
        <w:t xml:space="preserve"> online @ https://www.heritage.org/social-security/report/social-security-reform-crucial-small-business-entrepreneurs //</w:t>
      </w:r>
      <w:r>
        <w:t>um-</w:t>
      </w:r>
      <w:proofErr w:type="spellStart"/>
      <w:r>
        <w:t>ef</w:t>
      </w:r>
      <w:proofErr w:type="spellEnd"/>
      <w:r w:rsidRPr="00310D99">
        <w:t>)</w:t>
      </w:r>
    </w:p>
    <w:p w14:paraId="36390A0C" w14:textId="77777777" w:rsidR="00B2558F" w:rsidRPr="008873C9" w:rsidRDefault="00B2558F" w:rsidP="00B2558F">
      <w:pPr>
        <w:rPr>
          <w:sz w:val="14"/>
        </w:rPr>
      </w:pPr>
      <w:r w:rsidRPr="008873C9">
        <w:rPr>
          <w:sz w:val="14"/>
        </w:rPr>
        <w:t xml:space="preserve">With a national discussion underway about </w:t>
      </w:r>
      <w:r w:rsidRPr="00B92A5E">
        <w:rPr>
          <w:rStyle w:val="Emphasis"/>
          <w:highlight w:val="cyan"/>
        </w:rPr>
        <w:t>reform­ing Social Security</w:t>
      </w:r>
      <w:r w:rsidRPr="008873C9">
        <w:rPr>
          <w:sz w:val="14"/>
        </w:rPr>
        <w:t xml:space="preserve">, it is timely to consider the </w:t>
      </w:r>
      <w:r w:rsidRPr="00B92A5E">
        <w:rPr>
          <w:rStyle w:val="StyleUnderline"/>
          <w:highlight w:val="cyan"/>
        </w:rPr>
        <w:t>impact of</w:t>
      </w:r>
      <w:r w:rsidRPr="008873C9">
        <w:rPr>
          <w:sz w:val="14"/>
        </w:rPr>
        <w:t xml:space="preserve"> possible </w:t>
      </w:r>
      <w:r w:rsidRPr="00B92A5E">
        <w:rPr>
          <w:rStyle w:val="StyleUnderline"/>
          <w:highlight w:val="cyan"/>
        </w:rPr>
        <w:t>changes on</w:t>
      </w:r>
      <w:r w:rsidRPr="00B92A5E">
        <w:rPr>
          <w:rStyle w:val="StyleUnderline"/>
        </w:rPr>
        <w:t xml:space="preserve"> </w:t>
      </w:r>
      <w:r w:rsidRPr="008873C9">
        <w:rPr>
          <w:sz w:val="14"/>
        </w:rPr>
        <w:t xml:space="preserve">the nation's </w:t>
      </w:r>
      <w:r w:rsidRPr="00B92A5E">
        <w:rPr>
          <w:rStyle w:val="Emphasis"/>
          <w:highlight w:val="cyan"/>
        </w:rPr>
        <w:t>small businesses and entrepreneurs</w:t>
      </w:r>
      <w:r w:rsidRPr="008873C9">
        <w:rPr>
          <w:sz w:val="14"/>
        </w:rPr>
        <w:t xml:space="preserve">. Well-crafted reforms could aid this vital sector, but </w:t>
      </w:r>
      <w:r w:rsidRPr="00B92A5E">
        <w:rPr>
          <w:rStyle w:val="StyleUnderline"/>
          <w:highlight w:val="cyan"/>
        </w:rPr>
        <w:t>a survey of economic research shows that quick fixes like payroll tax hikes could be extremely damaging-not only to entrepreneurship, but also to the economy's ability to generate the jobs and growth needed to sustain Social Security</w:t>
      </w:r>
      <w:r w:rsidRPr="008873C9">
        <w:rPr>
          <w:sz w:val="14"/>
        </w:rPr>
        <w:t xml:space="preserve">. Why Focus on Small Business and Entrepreneurship? </w:t>
      </w:r>
      <w:r w:rsidRPr="00B92A5E">
        <w:rPr>
          <w:rStyle w:val="StyleUnderline"/>
          <w:highlight w:val="cyan"/>
        </w:rPr>
        <w:t>Small business exercises an immense influence on the American economy</w:t>
      </w:r>
      <w:r w:rsidRPr="008873C9">
        <w:rPr>
          <w:sz w:val="14"/>
        </w:rPr>
        <w:t xml:space="preserve">. More than 99 percent of all U.S. employers are small, and they employ just over half the private sector workforce. Such firms provide about three-quarters of the nation's net new jobs and half of its private-sector economic output. </w:t>
      </w:r>
      <w:r w:rsidRPr="00B92A5E">
        <w:rPr>
          <w:rStyle w:val="StyleUnderline"/>
          <w:highlight w:val="cyan"/>
        </w:rPr>
        <w:t>During recoveries from recent recessions, small businesses have been even more crucial, supplying virtually all of the net new jobs</w:t>
      </w:r>
      <w:r w:rsidRPr="008873C9">
        <w:rPr>
          <w:sz w:val="14"/>
        </w:rPr>
        <w:t xml:space="preserve">. For example, in 2000-2001, the nation's largest compa­nies suffered a net loss of over 150,000 jobs. During the same period, companies with fewer than 20 employees created over 1.1 million net new jobs.[1] However, job and output statistics alone tell only part of the story. While larger businesses tend to cre­ate process innovations that strengthen economic effi­ciency, </w:t>
      </w:r>
      <w:r w:rsidRPr="00B92A5E">
        <w:rPr>
          <w:rStyle w:val="StyleUnderline"/>
          <w:highlight w:val="cyan"/>
        </w:rPr>
        <w:t>smaller businesses and entrepreneurs are responsible for the lion's share of product innovations that create new businesses and industries</w:t>
      </w:r>
      <w:r w:rsidRPr="008873C9">
        <w:rPr>
          <w:sz w:val="14"/>
        </w:rPr>
        <w:t>[2] Techno­logical developments that appear likely to play a cen­tral role in future U.S. economic growth-</w:t>
      </w:r>
      <w:r w:rsidRPr="00B92A5E">
        <w:rPr>
          <w:rStyle w:val="StyleUnderline"/>
          <w:highlight w:val="cyan"/>
        </w:rPr>
        <w:t>such as biotechnology, nanotechnology, homeland security tech</w:t>
      </w:r>
      <w:r w:rsidRPr="008873C9">
        <w:rPr>
          <w:sz w:val="14"/>
        </w:rPr>
        <w:t xml:space="preserve">nology, and </w:t>
      </w:r>
      <w:r w:rsidRPr="00B92A5E">
        <w:rPr>
          <w:rStyle w:val="StyleUnderline"/>
          <w:highlight w:val="cyan"/>
        </w:rPr>
        <w:t>breakthrough innovations in infor­mation tech</w:t>
      </w:r>
      <w:r w:rsidRPr="008873C9">
        <w:rPr>
          <w:sz w:val="14"/>
        </w:rPr>
        <w:t xml:space="preserve">nology-have been </w:t>
      </w:r>
      <w:r w:rsidRPr="00B92A5E">
        <w:rPr>
          <w:rStyle w:val="Emphasis"/>
          <w:highlight w:val="cyan"/>
        </w:rPr>
        <w:t>closely linked to smaller companies</w:t>
      </w:r>
      <w:r w:rsidRPr="008873C9">
        <w:rPr>
          <w:sz w:val="14"/>
        </w:rPr>
        <w:t xml:space="preserve">. This is an unusual feature of the American econ­omy,[3] but it is not a new feature. Of the 200 largest American companies in the late 1990s, 197 could be traced back to entrepreneurial founders, accord­ing to one study.[4] Small firms are also breaking paths in the rapidly globalizing economy. Between 1987 and 2003, the number of U.S. small-business exporters tripled to over 240,000, and these companies were 20 per­cent more productive, experienced 20 percent faster job growth, and paid 15 percent higher wages than the rest of American business.[5] At the same time, small business traditionally has offered a way into the economic mainstream for younger and less-skilled workers, the economically displaced, immigrants, and people leaving public assistance. In every American community, small firms present the most vivid human face of the eco­nomic system. Consequently, Americans have great respect for small businesses. A Gallup poll found large major­ities agreeing that small business represents "one of the best ways to get ahead in America" and saying that they strongly admired small-business owners. Indeed, 90 percent said they would be pleased if a son or daughter started a small business.[6] Surpris­ingly large majorities say that small-business own­ers work harder (91 percent) and contribute more to the community (82 percent) than "people like yourself" do.[7] These survey findings are essentially constant across age, ethnicity, gender, socioeco­nomic status, rural/suburban/urban characteristics, political philosophy, and partisan identification, and they are far more positive than comparable sur­vey results from abroad. These public attitudes help to explain the deep reserves of support that small business enjoys in Congress, state legisla­tures, and other governmental institutions. Economic studies bear out the public percep­tions about the value of smaller companies and the characteristics of the individuals who propel them. For example, economist William Bradford found that "black and white entrepreneurs have more upward and less downward mobility in the wealth distribution [of the U.S.] than black and white workers, respectively."[8] Similarly, economist Vicenzo Quadrini found that entrepreneurs do in fact accu­mulate more assets and savings and generate more wealth than other individuals at their same income levels.[9] An array of studies has confirmed that the actions and decisions of entrepreneurs spearhead most new job creation.[10] The good news is that there is enormous latent entrepreneurship in the United States. A 1998 sur­vey of 25,000 individuals in 23 nations found that an amazing 71 percent of U.S. respondents said that they would prefer to be self-employed.[11] Even if half of these individuals were not truly serious about self-employment, the total is still many times larger than the 10 percent or so of Americans who are in fact self-employed. The bad news is that </w:t>
      </w:r>
      <w:r w:rsidRPr="00B92A5E">
        <w:rPr>
          <w:rStyle w:val="StyleUnderline"/>
          <w:highlight w:val="cyan"/>
        </w:rPr>
        <w:t>self-employment and other forms of entrepreneurship are</w:t>
      </w:r>
      <w:r w:rsidRPr="008873C9">
        <w:rPr>
          <w:sz w:val="14"/>
        </w:rPr>
        <w:t xml:space="preserve"> </w:t>
      </w:r>
      <w:r w:rsidRPr="00B92A5E">
        <w:rPr>
          <w:rStyle w:val="Emphasis"/>
          <w:highlight w:val="cyan"/>
        </w:rPr>
        <w:t>highly sensitive to tax rates</w:t>
      </w:r>
      <w:r w:rsidRPr="008873C9">
        <w:rPr>
          <w:sz w:val="14"/>
        </w:rPr>
        <w:t xml:space="preserve">[12] </w:t>
      </w:r>
      <w:r w:rsidRPr="00B92A5E">
        <w:rPr>
          <w:rStyle w:val="StyleUnderline"/>
          <w:highlight w:val="cyan"/>
        </w:rPr>
        <w:t>and other macroeconomic factors</w:t>
      </w:r>
      <w:r w:rsidRPr="008873C9">
        <w:rPr>
          <w:sz w:val="14"/>
        </w:rPr>
        <w:t>, s</w:t>
      </w:r>
      <w:r w:rsidRPr="00B92A5E">
        <w:rPr>
          <w:rStyle w:val="StyleUnderline"/>
          <w:highlight w:val="cyan"/>
        </w:rPr>
        <w:t>uch as the tax treatment of retirement benefits</w:t>
      </w:r>
      <w:r w:rsidRPr="008873C9">
        <w:rPr>
          <w:sz w:val="14"/>
        </w:rPr>
        <w:t xml:space="preserve">,[13] </w:t>
      </w:r>
      <w:r w:rsidRPr="00B92A5E">
        <w:rPr>
          <w:rStyle w:val="Emphasis"/>
          <w:highlight w:val="cyan"/>
        </w:rPr>
        <w:t>including Social Security payroll taxes</w:t>
      </w:r>
      <w:r w:rsidRPr="008873C9">
        <w:rPr>
          <w:sz w:val="14"/>
        </w:rPr>
        <w:t xml:space="preserve">. The challenge facing the country is that current levels of Social Security benefits are not sustainable using the system's present financing. </w:t>
      </w:r>
      <w:r w:rsidRPr="00B92A5E">
        <w:rPr>
          <w:rStyle w:val="StyleUnderline"/>
          <w:highlight w:val="cyan"/>
        </w:rPr>
        <w:t xml:space="preserve">Previous efforts to shore up Social Security's financing have focused primarily on </w:t>
      </w:r>
      <w:r w:rsidRPr="008873C9">
        <w:rPr>
          <w:sz w:val="14"/>
        </w:rPr>
        <w:t>increasing the number of individuals and types of wages covered by payroll taxes and on</w:t>
      </w:r>
      <w:r w:rsidRPr="00B92A5E">
        <w:rPr>
          <w:rStyle w:val="StyleUnderline"/>
          <w:highlight w:val="cyan"/>
        </w:rPr>
        <w:t xml:space="preserve"> increasing payroll tax rates</w:t>
      </w:r>
      <w:r w:rsidRPr="008873C9">
        <w:rPr>
          <w:sz w:val="14"/>
        </w:rPr>
        <w:t xml:space="preserve">. </w:t>
      </w:r>
      <w:r w:rsidRPr="00B92A5E">
        <w:rPr>
          <w:rStyle w:val="StyleUnderline"/>
          <w:highlight w:val="cyan"/>
        </w:rPr>
        <w:t>The research reviewed here strongly suggests that if such measures are the central thrusts of the next overhaul, Social Security taxes would likely become a far larger threat to entrepreneurship, small busi­ness, and job creation</w:t>
      </w:r>
      <w:r w:rsidRPr="008873C9">
        <w:rPr>
          <w:sz w:val="14"/>
        </w:rPr>
        <w:t xml:space="preserve">, </w:t>
      </w:r>
      <w:r w:rsidRPr="00B92A5E">
        <w:rPr>
          <w:rStyle w:val="Emphasis"/>
          <w:highlight w:val="cyan"/>
        </w:rPr>
        <w:t>which would</w:t>
      </w:r>
      <w:r w:rsidRPr="008873C9">
        <w:rPr>
          <w:sz w:val="14"/>
        </w:rPr>
        <w:t xml:space="preserve"> in turn </w:t>
      </w:r>
      <w:r w:rsidRPr="00B92A5E">
        <w:rPr>
          <w:rStyle w:val="Emphasis"/>
          <w:highlight w:val="cyan"/>
        </w:rPr>
        <w:t>threaten the nation's economic growth as well as Social Secu­rity's own long-term revenue projections</w:t>
      </w:r>
      <w:r w:rsidRPr="008873C9">
        <w:rPr>
          <w:sz w:val="14"/>
        </w:rPr>
        <w:t>.</w:t>
      </w:r>
    </w:p>
    <w:bookmarkEnd w:id="3"/>
    <w:p w14:paraId="45434C65" w14:textId="77777777" w:rsidR="00B2558F" w:rsidRPr="008873C9" w:rsidRDefault="00B2558F" w:rsidP="00B2558F">
      <w:pPr>
        <w:rPr>
          <w:sz w:val="14"/>
        </w:rPr>
      </w:pPr>
    </w:p>
    <w:p w14:paraId="41D696F5" w14:textId="77777777" w:rsidR="00B2558F" w:rsidRPr="008873C9" w:rsidRDefault="00B2558F" w:rsidP="00B2558F">
      <w:pPr>
        <w:rPr>
          <w:sz w:val="14"/>
        </w:rPr>
      </w:pPr>
    </w:p>
    <w:p w14:paraId="606A0DCB" w14:textId="77777777" w:rsidR="00B2558F" w:rsidRDefault="00B2558F" w:rsidP="00B2558F">
      <w:pPr>
        <w:pStyle w:val="Heading3"/>
      </w:pPr>
      <w:r>
        <w:t>2NC --- Links --- Def Spending</w:t>
      </w:r>
    </w:p>
    <w:p w14:paraId="5FA007F3" w14:textId="77777777" w:rsidR="00B2558F" w:rsidRDefault="00B2558F" w:rsidP="00B2558F"/>
    <w:p w14:paraId="195DE200" w14:textId="77777777" w:rsidR="00B2558F" w:rsidRPr="00372FF6" w:rsidRDefault="00B2558F" w:rsidP="00B2558F">
      <w:pPr>
        <w:pStyle w:val="Heading4"/>
      </w:pPr>
      <w:r>
        <w:t>The same is true for large increases in government spending.</w:t>
      </w:r>
    </w:p>
    <w:p w14:paraId="41B3E2FB" w14:textId="77777777" w:rsidR="00B2558F" w:rsidRPr="00372FF6" w:rsidRDefault="00B2558F" w:rsidP="00B2558F">
      <w:r w:rsidRPr="00372FF6">
        <w:rPr>
          <w:rStyle w:val="Style13ptBold"/>
        </w:rPr>
        <w:t xml:space="preserve">Konstantinou and </w:t>
      </w:r>
      <w:proofErr w:type="spellStart"/>
      <w:r w:rsidRPr="00372FF6">
        <w:rPr>
          <w:rStyle w:val="Style13ptBold"/>
        </w:rPr>
        <w:t>Tagkalakis</w:t>
      </w:r>
      <w:proofErr w:type="spellEnd"/>
      <w:r w:rsidRPr="00372FF6">
        <w:rPr>
          <w:rStyle w:val="Style13ptBold"/>
        </w:rPr>
        <w:t xml:space="preserve"> 11</w:t>
      </w:r>
      <w:r>
        <w:t xml:space="preserve"> — </w:t>
      </w:r>
      <w:r w:rsidRPr="00A13CCC">
        <w:rPr>
          <w:b/>
          <w:bCs/>
          <w:u w:val="single"/>
        </w:rPr>
        <w:t>Panagiotis Konstantinou</w:t>
      </w:r>
      <w:r>
        <w:t xml:space="preserve">, Lecturer at University of Macedonia, PhD in Economics from the European University Institute, and </w:t>
      </w:r>
      <w:r w:rsidRPr="00A13CCC">
        <w:rPr>
          <w:b/>
          <w:bCs/>
          <w:u w:val="single"/>
        </w:rPr>
        <w:t xml:space="preserve">Athanasios </w:t>
      </w:r>
      <w:proofErr w:type="spellStart"/>
      <w:r w:rsidRPr="00A13CCC">
        <w:rPr>
          <w:b/>
          <w:bCs/>
          <w:u w:val="single"/>
        </w:rPr>
        <w:t>Tagkalakis</w:t>
      </w:r>
      <w:proofErr w:type="spellEnd"/>
      <w:r>
        <w:t xml:space="preserve">, Assistant Professor of Economics at the University of Patras, PhD in Economics from the European University Institute, 2011 (“Boosting confidence: Is there a role for fiscal policy?,” </w:t>
      </w:r>
      <w:r w:rsidRPr="00372FF6">
        <w:rPr>
          <w:i/>
          <w:iCs/>
        </w:rPr>
        <w:t>Economic Modelling</w:t>
      </w:r>
      <w:r>
        <w:t xml:space="preserve">, 07-xx-2011, Available Online at </w:t>
      </w:r>
      <w:hyperlink r:id="rId32" w:history="1">
        <w:r w:rsidRPr="001A11C5">
          <w:rPr>
            <w:rStyle w:val="Hyperlink"/>
          </w:rPr>
          <w:t>https://www.sciencedirect.com/science/article/abs/pii/S026499931100037X</w:t>
        </w:r>
      </w:hyperlink>
      <w:r>
        <w:t>, Accessed on 05-29-2023)</w:t>
      </w:r>
    </w:p>
    <w:p w14:paraId="2D178DE1" w14:textId="77777777" w:rsidR="00B2558F" w:rsidRPr="00372FF6" w:rsidRDefault="00B2558F" w:rsidP="00B2558F">
      <w:r w:rsidRPr="00051390">
        <w:rPr>
          <w:rStyle w:val="StyleUnderline"/>
        </w:rPr>
        <w:t xml:space="preserve">An </w:t>
      </w:r>
      <w:r w:rsidRPr="00051390">
        <w:rPr>
          <w:rStyle w:val="Emphasis"/>
        </w:rPr>
        <w:t>increase in government investment</w:t>
      </w:r>
      <w:r w:rsidRPr="00051390">
        <w:rPr>
          <w:rStyle w:val="StyleUnderline"/>
        </w:rPr>
        <w:t xml:space="preserve"> </w:t>
      </w:r>
      <w:r w:rsidRPr="00051390">
        <w:rPr>
          <w:rStyle w:val="Emphasis"/>
        </w:rPr>
        <w:t>lowers consumer confidence</w:t>
      </w:r>
      <w:r w:rsidRPr="00372FF6">
        <w:t xml:space="preserve">. Whereas when the debt ratio is high it </w:t>
      </w:r>
      <w:r w:rsidRPr="00051390">
        <w:rPr>
          <w:rStyle w:val="StyleUnderline"/>
        </w:rPr>
        <w:t xml:space="preserve">has </w:t>
      </w:r>
      <w:r w:rsidRPr="00051390">
        <w:rPr>
          <w:rStyle w:val="Emphasis"/>
        </w:rPr>
        <w:t>negative effects</w:t>
      </w:r>
      <w:r w:rsidRPr="00051390">
        <w:rPr>
          <w:rStyle w:val="StyleUnderline"/>
        </w:rPr>
        <w:t xml:space="preserve"> on </w:t>
      </w:r>
      <w:r w:rsidRPr="00051390">
        <w:rPr>
          <w:rStyle w:val="Emphasis"/>
        </w:rPr>
        <w:t>both consumer</w:t>
      </w:r>
      <w:r w:rsidRPr="00051390">
        <w:rPr>
          <w:rStyle w:val="StyleUnderline"/>
        </w:rPr>
        <w:t xml:space="preserve"> and </w:t>
      </w:r>
      <w:r w:rsidRPr="00051390">
        <w:rPr>
          <w:rStyle w:val="Emphasis"/>
        </w:rPr>
        <w:t>business confidence</w:t>
      </w:r>
      <w:r w:rsidRPr="00372FF6">
        <w:t xml:space="preserve">. A higher government wage bill </w:t>
      </w:r>
      <w:r w:rsidRPr="00051390">
        <w:rPr>
          <w:rStyle w:val="Emphasis"/>
        </w:rPr>
        <w:t>lowers both</w:t>
      </w:r>
      <w:r w:rsidRPr="00051390">
        <w:rPr>
          <w:rStyle w:val="StyleUnderline"/>
        </w:rPr>
        <w:t xml:space="preserve"> </w:t>
      </w:r>
      <w:r w:rsidRPr="00051390">
        <w:rPr>
          <w:rStyle w:val="Emphasis"/>
        </w:rPr>
        <w:t>consumer</w:t>
      </w:r>
      <w:r w:rsidRPr="00051390">
        <w:rPr>
          <w:rStyle w:val="StyleUnderline"/>
        </w:rPr>
        <w:t xml:space="preserve"> and </w:t>
      </w:r>
      <w:r w:rsidRPr="00051390">
        <w:rPr>
          <w:rStyle w:val="Emphasis"/>
        </w:rPr>
        <w:t>business confidence</w:t>
      </w:r>
      <w:r w:rsidRPr="00372FF6">
        <w:t xml:space="preserve">, with the effect on consumer confidence being stronger at times of high debt and on business confidence at times of low debt. The government wage bill and government investment exert a negative effect on confidence </w:t>
      </w:r>
      <w:r w:rsidRPr="00051390">
        <w:rPr>
          <w:rStyle w:val="StyleUnderline"/>
        </w:rPr>
        <w:t xml:space="preserve">indices possibly because they entail a </w:t>
      </w:r>
      <w:r w:rsidRPr="00051390">
        <w:rPr>
          <w:rStyle w:val="Emphasis"/>
        </w:rPr>
        <w:t>permanent increase</w:t>
      </w:r>
      <w:r w:rsidRPr="00051390">
        <w:rPr>
          <w:rStyle w:val="StyleUnderline"/>
        </w:rPr>
        <w:t xml:space="preserve"> in the size of the public sector, which would have to be financed by future taxes</w:t>
      </w:r>
      <w:r w:rsidRPr="00372FF6">
        <w:t xml:space="preserve">. In the case of public investment </w:t>
      </w:r>
      <w:r w:rsidRPr="00051390">
        <w:rPr>
          <w:rStyle w:val="StyleUnderline"/>
        </w:rPr>
        <w:t xml:space="preserve">the standard Keynesian </w:t>
      </w:r>
      <w:r w:rsidRPr="00051390">
        <w:rPr>
          <w:rStyle w:val="Emphasis"/>
        </w:rPr>
        <w:t>crowding out effect</w:t>
      </w:r>
      <w:r w:rsidRPr="00051390">
        <w:rPr>
          <w:rStyle w:val="StyleUnderline"/>
        </w:rPr>
        <w:t xml:space="preserve"> is also at play</w:t>
      </w:r>
      <w:r w:rsidRPr="00372FF6">
        <w:t>. On the contrary, an increase in the non-wage government consumption improves consumer confidence, whereas it improves both consumer and business confidence when the debt ratio is high. This could be linked to the fact that this type of spending is easily reversible if needed so.</w:t>
      </w:r>
    </w:p>
    <w:p w14:paraId="7BAAAA48" w14:textId="77777777" w:rsidR="00B2558F" w:rsidRPr="00AB27EC" w:rsidRDefault="00B2558F" w:rsidP="00B2558F"/>
    <w:p w14:paraId="5D53792D" w14:textId="77777777" w:rsidR="00B2558F" w:rsidRDefault="00B2558F" w:rsidP="00B2558F">
      <w:pPr>
        <w:pStyle w:val="Heading3"/>
      </w:pPr>
      <w:r>
        <w:t>2NC --- Links --- Taxes (General)</w:t>
      </w:r>
    </w:p>
    <w:p w14:paraId="665C9846" w14:textId="77777777" w:rsidR="00B2558F" w:rsidRPr="00151616" w:rsidRDefault="00B2558F" w:rsidP="00B2558F">
      <w:pPr>
        <w:pStyle w:val="Heading4"/>
      </w:pPr>
      <w:r>
        <w:t xml:space="preserve">The fear of tax hikes destroys small business confidence. </w:t>
      </w:r>
    </w:p>
    <w:p w14:paraId="094AA8F9" w14:textId="77777777" w:rsidR="00B2558F" w:rsidRPr="00151616" w:rsidRDefault="00B2558F" w:rsidP="00B2558F">
      <w:r>
        <w:t xml:space="preserve">Robert </w:t>
      </w:r>
      <w:r w:rsidRPr="00151616">
        <w:rPr>
          <w:rStyle w:val="Style13ptBold"/>
        </w:rPr>
        <w:t>Woo 22</w:t>
      </w:r>
      <w:r>
        <w:t>, Freeland writer and Marketer, 3-19-2022, "Fear, Loathing, and Small Business Taxes (infographic)," https://www.lendio.com/blog/fear-small-business-tax-infographic/</w:t>
      </w:r>
    </w:p>
    <w:p w14:paraId="10410F62" w14:textId="77777777" w:rsidR="00B2558F" w:rsidRPr="00151616" w:rsidRDefault="00B2558F" w:rsidP="00B2558F">
      <w:pPr>
        <w:rPr>
          <w:sz w:val="14"/>
        </w:rPr>
      </w:pPr>
      <w:r w:rsidRPr="00151616">
        <w:rPr>
          <w:rStyle w:val="Emphasis"/>
        </w:rPr>
        <w:t>Taxes</w:t>
      </w:r>
      <w:r w:rsidRPr="00151616">
        <w:rPr>
          <w:sz w:val="14"/>
        </w:rPr>
        <w:t xml:space="preserve">. Almost </w:t>
      </w:r>
      <w:r w:rsidRPr="00151616">
        <w:rPr>
          <w:rStyle w:val="StyleUnderline"/>
        </w:rPr>
        <w:t xml:space="preserve">no other word </w:t>
      </w:r>
      <w:r w:rsidRPr="00151616">
        <w:rPr>
          <w:rStyle w:val="Emphasis"/>
        </w:rPr>
        <w:t>injects</w:t>
      </w:r>
      <w:r w:rsidRPr="00151616">
        <w:rPr>
          <w:rStyle w:val="StyleUnderline"/>
        </w:rPr>
        <w:t xml:space="preserve"> as much </w:t>
      </w:r>
      <w:r w:rsidRPr="00151616">
        <w:rPr>
          <w:rStyle w:val="Emphasis"/>
        </w:rPr>
        <w:t>fear</w:t>
      </w:r>
      <w:r w:rsidRPr="00151616">
        <w:rPr>
          <w:rStyle w:val="StyleUnderline"/>
        </w:rPr>
        <w:t xml:space="preserve"> into</w:t>
      </w:r>
      <w:r w:rsidRPr="00151616">
        <w:rPr>
          <w:sz w:val="14"/>
        </w:rPr>
        <w:t xml:space="preserve"> the hearts and minds of </w:t>
      </w:r>
      <w:r w:rsidRPr="00151616">
        <w:rPr>
          <w:rStyle w:val="StyleUnderline"/>
        </w:rPr>
        <w:t xml:space="preserve">small </w:t>
      </w:r>
      <w:r w:rsidRPr="00151616">
        <w:rPr>
          <w:rStyle w:val="Emphasis"/>
        </w:rPr>
        <w:t>business owners</w:t>
      </w:r>
      <w:r w:rsidRPr="00151616">
        <w:rPr>
          <w:sz w:val="14"/>
        </w:rPr>
        <w:t xml:space="preserve"> than this one—no exaggeration. According to score.org, </w:t>
      </w:r>
      <w:r w:rsidRPr="00151616">
        <w:rPr>
          <w:rStyle w:val="Emphasis"/>
        </w:rPr>
        <w:t>40%</w:t>
      </w:r>
      <w:r w:rsidRPr="00151616">
        <w:rPr>
          <w:rStyle w:val="StyleUnderline"/>
        </w:rPr>
        <w:t xml:space="preserve"> of small business owners say </w:t>
      </w:r>
      <w:r w:rsidRPr="00151616">
        <w:rPr>
          <w:rStyle w:val="Emphasis"/>
        </w:rPr>
        <w:t>taxes</w:t>
      </w:r>
      <w:r w:rsidRPr="00151616">
        <w:rPr>
          <w:rStyle w:val="StyleUnderline"/>
        </w:rPr>
        <w:t xml:space="preserve"> and bookkeeping are the </w:t>
      </w:r>
      <w:r w:rsidRPr="00151616">
        <w:rPr>
          <w:rStyle w:val="Emphasis"/>
        </w:rPr>
        <w:t>worst parts</w:t>
      </w:r>
      <w:r w:rsidRPr="00151616">
        <w:rPr>
          <w:rStyle w:val="StyleUnderline"/>
        </w:rPr>
        <w:t xml:space="preserve"> of business ownership</w:t>
      </w:r>
      <w:r w:rsidRPr="00151616">
        <w:rPr>
          <w:sz w:val="14"/>
        </w:rPr>
        <w:t xml:space="preserve">. Considering that </w:t>
      </w:r>
      <w:r w:rsidRPr="00151616">
        <w:rPr>
          <w:rStyle w:val="StyleUnderline"/>
        </w:rPr>
        <w:t>99.9% of all U.S. businesses are small</w:t>
      </w:r>
      <w:r w:rsidRPr="00151616">
        <w:rPr>
          <w:sz w:val="14"/>
        </w:rPr>
        <w:t xml:space="preserve"> businesses, </w:t>
      </w:r>
      <w:r w:rsidRPr="00151616">
        <w:rPr>
          <w:rStyle w:val="StyleUnderline"/>
        </w:rPr>
        <w:t xml:space="preserve">that adds up to </w:t>
      </w:r>
      <w:r w:rsidRPr="00151616">
        <w:rPr>
          <w:rStyle w:val="Emphasis"/>
        </w:rPr>
        <w:t>a lot of dread</w:t>
      </w:r>
      <w:r w:rsidRPr="00151616">
        <w:rPr>
          <w:sz w:val="14"/>
        </w:rPr>
        <w:t>.</w:t>
      </w:r>
    </w:p>
    <w:p w14:paraId="2AF7DB8C" w14:textId="77777777" w:rsidR="00B2558F" w:rsidRPr="0082154F" w:rsidRDefault="00B2558F" w:rsidP="00B2558F">
      <w:pPr>
        <w:rPr>
          <w:sz w:val="14"/>
        </w:rPr>
      </w:pPr>
      <w:r w:rsidRPr="00151616">
        <w:rPr>
          <w:sz w:val="14"/>
        </w:rPr>
        <w:t>But is that sense of fear and dread well-founded? Consider this—even the federal government knows there are problems with compliance. According to the U.S Senate Committee on Small Business &amp; Entrepreneurship “</w:t>
      </w:r>
      <w:r w:rsidRPr="00151616">
        <w:rPr>
          <w:rStyle w:val="StyleUnderline"/>
        </w:rPr>
        <w:t>small businesses spend 2.5 billion hours complying with IRS rules each year</w:t>
      </w:r>
      <w:r w:rsidRPr="00151616">
        <w:rPr>
          <w:sz w:val="14"/>
        </w:rPr>
        <w:t xml:space="preserve">. For entrepreneurs, time is one of their most valuable resources. </w:t>
      </w:r>
      <w:r w:rsidRPr="00151616">
        <w:rPr>
          <w:rStyle w:val="Emphasis"/>
        </w:rPr>
        <w:t>Every hour</w:t>
      </w:r>
      <w:r w:rsidRPr="00151616">
        <w:rPr>
          <w:rStyle w:val="StyleUnderline"/>
        </w:rPr>
        <w:t xml:space="preserve"> spent filling out </w:t>
      </w:r>
      <w:r w:rsidRPr="00151616">
        <w:rPr>
          <w:rStyle w:val="Emphasis"/>
        </w:rPr>
        <w:t>forms</w:t>
      </w:r>
      <w:r w:rsidRPr="00151616">
        <w:rPr>
          <w:rStyle w:val="StyleUnderline"/>
        </w:rPr>
        <w:t xml:space="preserve"> or navigating confusing </w:t>
      </w:r>
      <w:r w:rsidRPr="00151616">
        <w:rPr>
          <w:rStyle w:val="Emphasis"/>
        </w:rPr>
        <w:t>tax rules</w:t>
      </w:r>
      <w:r w:rsidRPr="00151616">
        <w:rPr>
          <w:rStyle w:val="StyleUnderline"/>
        </w:rPr>
        <w:t xml:space="preserve"> is an hour they don’t spend </w:t>
      </w:r>
      <w:r w:rsidRPr="00151616">
        <w:rPr>
          <w:rStyle w:val="Emphasis"/>
        </w:rPr>
        <w:t>marketing</w:t>
      </w:r>
      <w:r w:rsidRPr="00151616">
        <w:rPr>
          <w:sz w:val="14"/>
        </w:rPr>
        <w:t xml:space="preserve"> their </w:t>
      </w:r>
      <w:r w:rsidRPr="00151616">
        <w:rPr>
          <w:rStyle w:val="StyleUnderline"/>
        </w:rPr>
        <w:t xml:space="preserve">products or thinking about how to </w:t>
      </w:r>
      <w:r w:rsidRPr="00151616">
        <w:rPr>
          <w:rStyle w:val="Emphasis"/>
        </w:rPr>
        <w:t>grow</w:t>
      </w:r>
      <w:r w:rsidRPr="00151616">
        <w:rPr>
          <w:sz w:val="14"/>
        </w:rPr>
        <w:t xml:space="preserve"> their business.” </w:t>
      </w:r>
    </w:p>
    <w:p w14:paraId="01AE6580" w14:textId="77777777" w:rsidR="00B2558F" w:rsidRDefault="00B2558F" w:rsidP="00B2558F">
      <w:pPr>
        <w:pStyle w:val="Heading4"/>
      </w:pPr>
      <w:r>
        <w:t xml:space="preserve">The plan is </w:t>
      </w:r>
      <w:r w:rsidRPr="001700C6">
        <w:rPr>
          <w:u w:val="single"/>
        </w:rPr>
        <w:t>burdensome</w:t>
      </w:r>
      <w:r>
        <w:t xml:space="preserve"> for small businesses </w:t>
      </w:r>
    </w:p>
    <w:p w14:paraId="1A789899" w14:textId="77777777" w:rsidR="00B2558F" w:rsidRPr="000F245D" w:rsidRDefault="00B2558F" w:rsidP="00B2558F">
      <w:r>
        <w:t xml:space="preserve">William </w:t>
      </w:r>
      <w:r w:rsidRPr="001700C6">
        <w:rPr>
          <w:rStyle w:val="Style13ptBold"/>
        </w:rPr>
        <w:t>Dunkelberg</w:t>
      </w:r>
      <w:r>
        <w:rPr>
          <w:rStyle w:val="Style13ptBold"/>
        </w:rPr>
        <w:t>, 21</w:t>
      </w:r>
      <w:r>
        <w:t xml:space="preserve">. Chief economist for the National Federation of Independent Business and contributor for Forbes. 10-6-21. “Impact Of Taxes On Small Business.” </w:t>
      </w:r>
      <w:hyperlink r:id="rId33" w:history="1">
        <w:r w:rsidRPr="0082335B">
          <w:rPr>
            <w:rStyle w:val="Hyperlink"/>
          </w:rPr>
          <w:t>https://www.forbes.com/sites/williamdunkelberg/2021/10/06/impact-of-taxes-on-small-business/?sh=4504800b3250</w:t>
        </w:r>
      </w:hyperlink>
    </w:p>
    <w:p w14:paraId="1F82E8CC" w14:textId="77777777" w:rsidR="00B2558F" w:rsidRPr="0074421F" w:rsidRDefault="00B2558F" w:rsidP="00B2558F">
      <w:pPr>
        <w:rPr>
          <w:sz w:val="16"/>
        </w:rPr>
      </w:pPr>
      <w:r w:rsidRPr="000F245D">
        <w:rPr>
          <w:rStyle w:val="StyleUnderline"/>
        </w:rPr>
        <w:t xml:space="preserve">For small businesses, taxes are a </w:t>
      </w:r>
      <w:r w:rsidRPr="000F245D">
        <w:rPr>
          <w:rStyle w:val="Emphasis"/>
        </w:rPr>
        <w:t>financial</w:t>
      </w:r>
      <w:r w:rsidRPr="000F245D">
        <w:rPr>
          <w:rStyle w:val="StyleUnderline"/>
        </w:rPr>
        <w:t xml:space="preserve"> and administrative </w:t>
      </w:r>
      <w:r w:rsidRPr="000F245D">
        <w:rPr>
          <w:rStyle w:val="Emphasis"/>
        </w:rPr>
        <w:t>burden</w:t>
      </w:r>
      <w:r w:rsidRPr="000F245D">
        <w:rPr>
          <w:rStyle w:val="StyleUnderline"/>
        </w:rPr>
        <w:t xml:space="preserve"> that directly impacts their ability to invest in their business</w:t>
      </w:r>
      <w:r w:rsidRPr="0074421F">
        <w:rPr>
          <w:sz w:val="16"/>
        </w:rPr>
        <w:t xml:space="preserve">, their employees, and compete in the broader economy. In fact, </w:t>
      </w:r>
      <w:r w:rsidRPr="000F245D">
        <w:rPr>
          <w:rStyle w:val="StyleUnderline"/>
        </w:rPr>
        <w:t xml:space="preserve">77% of small business owners reported that </w:t>
      </w:r>
      <w:r w:rsidRPr="000F245D">
        <w:rPr>
          <w:rStyle w:val="Emphasis"/>
        </w:rPr>
        <w:t>federal business income taxes</w:t>
      </w:r>
      <w:r w:rsidRPr="000F245D">
        <w:rPr>
          <w:rStyle w:val="StyleUnderline"/>
        </w:rPr>
        <w:t xml:space="preserve"> were very or moderately burdensome</w:t>
      </w:r>
      <w:r w:rsidRPr="0074421F">
        <w:rPr>
          <w:sz w:val="16"/>
        </w:rPr>
        <w:t xml:space="preserve"> according to NFIB’s 2021 Tax Survey. </w:t>
      </w:r>
      <w:r w:rsidRPr="000F245D">
        <w:rPr>
          <w:rStyle w:val="StyleUnderline"/>
        </w:rPr>
        <w:t xml:space="preserve">This was followed by </w:t>
      </w:r>
      <w:r w:rsidRPr="000F245D">
        <w:rPr>
          <w:rStyle w:val="Emphasis"/>
        </w:rPr>
        <w:t>payroll taxes</w:t>
      </w:r>
      <w:r w:rsidRPr="000F245D">
        <w:rPr>
          <w:rStyle w:val="StyleUnderline"/>
        </w:rPr>
        <w:t xml:space="preserve"> (69%) and state and </w:t>
      </w:r>
      <w:r w:rsidRPr="000F245D">
        <w:rPr>
          <w:rStyle w:val="Emphasis"/>
        </w:rPr>
        <w:t xml:space="preserve">local income taxes </w:t>
      </w:r>
      <w:r w:rsidRPr="000F245D">
        <w:rPr>
          <w:rStyle w:val="StyleUnderline"/>
        </w:rPr>
        <w:t>(</w:t>
      </w:r>
      <w:r w:rsidRPr="000F245D">
        <w:rPr>
          <w:rStyle w:val="Emphasis"/>
        </w:rPr>
        <w:t>66%</w:t>
      </w:r>
      <w:r w:rsidRPr="000F245D">
        <w:rPr>
          <w:rStyle w:val="StyleUnderline"/>
        </w:rPr>
        <w:t>).</w:t>
      </w:r>
      <w:r w:rsidRPr="0074421F">
        <w:rPr>
          <w:sz w:val="16"/>
        </w:rPr>
        <w:t xml:space="preserve"> The survey also found </w:t>
      </w:r>
      <w:r w:rsidRPr="000F245D">
        <w:rPr>
          <w:rStyle w:val="StyleUnderline"/>
        </w:rPr>
        <w:t xml:space="preserve">that 64% of small business owners reported that federal business income taxes create an administrative burden in operating their business. </w:t>
      </w:r>
      <w:r w:rsidRPr="000F245D">
        <w:rPr>
          <w:rStyle w:val="Emphasis"/>
        </w:rPr>
        <w:t>Payroll taxes (60%)</w:t>
      </w:r>
      <w:r w:rsidRPr="000F245D">
        <w:rPr>
          <w:rStyle w:val="StyleUnderline"/>
        </w:rPr>
        <w:t xml:space="preserve"> and state and local </w:t>
      </w:r>
      <w:r w:rsidRPr="000F245D">
        <w:rPr>
          <w:rStyle w:val="Emphasis"/>
        </w:rPr>
        <w:t>income taxes (58%)</w:t>
      </w:r>
      <w:r w:rsidRPr="000F245D">
        <w:rPr>
          <w:rStyle w:val="StyleUnderline"/>
        </w:rPr>
        <w:t xml:space="preserve"> followed.</w:t>
      </w:r>
      <w:hyperlink w:anchor="_ftn1" w:tgtFrame="_blank" w:tooltip="https://#_ftn1" w:history="1">
        <w:r w:rsidRPr="0074421F">
          <w:rPr>
            <w:rStyle w:val="Hyperlink"/>
            <w:sz w:val="16"/>
          </w:rPr>
          <w:t>[1]</w:t>
        </w:r>
      </w:hyperlink>
    </w:p>
    <w:p w14:paraId="7C29A1F6" w14:textId="77777777" w:rsidR="00B2558F" w:rsidRPr="0074421F" w:rsidRDefault="00B2558F" w:rsidP="00B2558F">
      <w:pPr>
        <w:rPr>
          <w:sz w:val="16"/>
        </w:rPr>
      </w:pPr>
      <w:r w:rsidRPr="0074421F">
        <w:rPr>
          <w:sz w:val="16"/>
        </w:rPr>
        <w:t xml:space="preserve">Tax related issues also rank high among small business problems. Of the top ten most burdensome problems small business owners report, four are tax related. </w:t>
      </w:r>
      <w:r w:rsidRPr="000F245D">
        <w:rPr>
          <w:rStyle w:val="StyleUnderline"/>
        </w:rPr>
        <w:t xml:space="preserve">At the top of the tax list, </w:t>
      </w:r>
      <w:r w:rsidRPr="000F245D">
        <w:rPr>
          <w:rStyle w:val="Emphasis"/>
        </w:rPr>
        <w:t>federal taxes</w:t>
      </w:r>
      <w:r w:rsidRPr="000F245D">
        <w:rPr>
          <w:rStyle w:val="StyleUnderline"/>
        </w:rPr>
        <w:t xml:space="preserve"> on business income ranked as the </w:t>
      </w:r>
      <w:r w:rsidRPr="000F245D">
        <w:rPr>
          <w:rStyle w:val="Emphasis"/>
        </w:rPr>
        <w:t xml:space="preserve">third most severe </w:t>
      </w:r>
      <w:r w:rsidRPr="000F245D">
        <w:rPr>
          <w:rStyle w:val="StyleUnderline"/>
        </w:rPr>
        <w:t>problem, with 20% reporting it as a critical issue</w:t>
      </w:r>
      <w:r w:rsidRPr="0074421F">
        <w:rPr>
          <w:sz w:val="16"/>
        </w:rPr>
        <w:t>. Property taxes followed in fourth place, state taxes on business income ranked seventh, and tax complexity ranked eighth in problem importance.</w:t>
      </w:r>
      <w:hyperlink w:anchor="_ftn2" w:tgtFrame="_blank" w:tooltip="https://#_ftn2" w:history="1">
        <w:r w:rsidRPr="0074421F">
          <w:rPr>
            <w:rStyle w:val="Hyperlink"/>
            <w:sz w:val="16"/>
          </w:rPr>
          <w:t>[2]</w:t>
        </w:r>
      </w:hyperlink>
    </w:p>
    <w:p w14:paraId="643761FC" w14:textId="77777777" w:rsidR="00B2558F" w:rsidRDefault="00B2558F" w:rsidP="00B2558F">
      <w:pPr>
        <w:rPr>
          <w:rStyle w:val="Hyperlink"/>
          <w:sz w:val="16"/>
        </w:rPr>
      </w:pPr>
      <w:r w:rsidRPr="0074421F">
        <w:rPr>
          <w:sz w:val="16"/>
        </w:rPr>
        <w:t>Why are taxes so challenging for small business owners</w:t>
      </w:r>
      <w:r w:rsidRPr="000F245D">
        <w:rPr>
          <w:rStyle w:val="StyleUnderline"/>
        </w:rPr>
        <w:t xml:space="preserve">? Taxes </w:t>
      </w:r>
      <w:r w:rsidRPr="000F245D">
        <w:rPr>
          <w:rStyle w:val="Emphasis"/>
        </w:rPr>
        <w:t>reduce profits</w:t>
      </w:r>
      <w:r w:rsidRPr="000F245D">
        <w:rPr>
          <w:rStyle w:val="StyleUnderline"/>
        </w:rPr>
        <w:t xml:space="preserve">, and profits are the primary source of </w:t>
      </w:r>
      <w:r w:rsidRPr="000F245D">
        <w:rPr>
          <w:rStyle w:val="Emphasis"/>
        </w:rPr>
        <w:t>financing for small businesses</w:t>
      </w:r>
      <w:r w:rsidRPr="000F245D">
        <w:rPr>
          <w:rStyle w:val="StyleUnderline"/>
        </w:rPr>
        <w:t xml:space="preserve"> – financing owners use to increase wages, for capital investment, and expansion opportunities.</w:t>
      </w:r>
      <w:r w:rsidRPr="0074421F">
        <w:rPr>
          <w:sz w:val="16"/>
        </w:rPr>
        <w:t xml:space="preserve"> </w:t>
      </w:r>
      <w:r w:rsidRPr="000F245D">
        <w:rPr>
          <w:rStyle w:val="StyleUnderline"/>
        </w:rPr>
        <w:t xml:space="preserve">And for small business owners, profit levels are not always consistent or </w:t>
      </w:r>
      <w:r w:rsidRPr="000F245D">
        <w:rPr>
          <w:rStyle w:val="Emphasis"/>
        </w:rPr>
        <w:t>predictable year to year</w:t>
      </w:r>
      <w:r w:rsidRPr="0074421F">
        <w:rPr>
          <w:sz w:val="16"/>
        </w:rPr>
        <w:t>. Owners rely on strong profits to often support times of profit declines, which many owners continue to experience in the pandemic. Almost one-third (32%) of small businesses report revenues still below 75% of pre-pandemic levels.</w:t>
      </w:r>
      <w:hyperlink w:anchor="_ftn3" w:tgtFrame="_blank" w:tooltip="https://#_ftn3" w:history="1">
        <w:r w:rsidRPr="0074421F">
          <w:rPr>
            <w:rStyle w:val="Hyperlink"/>
            <w:sz w:val="16"/>
          </w:rPr>
          <w:t>[3]</w:t>
        </w:r>
      </w:hyperlink>
    </w:p>
    <w:p w14:paraId="3BB6F80F" w14:textId="77777777" w:rsidR="00B2558F" w:rsidRDefault="00B2558F" w:rsidP="00B2558F">
      <w:pPr>
        <w:pStyle w:val="Heading4"/>
      </w:pPr>
      <w:r>
        <w:t>Taxes destroys business confidence AND cause deeper recessions.</w:t>
      </w:r>
    </w:p>
    <w:p w14:paraId="7557266C" w14:textId="77777777" w:rsidR="00B2558F" w:rsidRPr="00E8545A" w:rsidRDefault="00B2558F" w:rsidP="00B2558F">
      <w:proofErr w:type="spellStart"/>
      <w:r w:rsidRPr="00F255A6">
        <w:rPr>
          <w:rStyle w:val="Style13ptBold"/>
        </w:rPr>
        <w:t>Alesina</w:t>
      </w:r>
      <w:proofErr w:type="spellEnd"/>
      <w:r w:rsidRPr="00F255A6">
        <w:rPr>
          <w:rStyle w:val="Style13ptBold"/>
        </w:rPr>
        <w:t xml:space="preserve"> et al. ’18 </w:t>
      </w:r>
      <w:r>
        <w:t xml:space="preserve">[Alberto et al.; March 2018; “Climbing Out of Debt”; Finance &amp; Development; IMF; Nathaniel Ropes Professor of Political Economy at Harvard University; </w:t>
      </w:r>
      <w:hyperlink r:id="rId34" w:history="1">
        <w:r w:rsidRPr="00A87CC6">
          <w:rPr>
            <w:rStyle w:val="Hyperlink"/>
          </w:rPr>
          <w:t>https://www.imf.org/en/Publications/fandd/issues/2018/03/alesina</w:t>
        </w:r>
      </w:hyperlink>
      <w:r>
        <w:t xml:space="preserve"> \\pairie]</w:t>
      </w:r>
    </w:p>
    <w:p w14:paraId="2B69E84F" w14:textId="77777777" w:rsidR="00B2558F" w:rsidRPr="00C41052" w:rsidRDefault="00B2558F" w:rsidP="00B2558F">
      <w:pPr>
        <w:rPr>
          <w:rStyle w:val="StyleUnderline"/>
        </w:rPr>
      </w:pPr>
      <w:r w:rsidRPr="00C41052">
        <w:rPr>
          <w:sz w:val="16"/>
        </w:rPr>
        <w:t xml:space="preserve">Blanchard (1990) provides a simple model that illustrates this point. Stabilization that eliminates uncertainty about higher fiscal costs in the future stimulates demand today—especially from investors, who are more sensitive to uncertainty given the long-term nature of their plans. In their models, Blanchard (1990) and </w:t>
      </w:r>
      <w:proofErr w:type="spellStart"/>
      <w:r w:rsidRPr="00C41052">
        <w:rPr>
          <w:sz w:val="16"/>
        </w:rPr>
        <w:t>Alesina</w:t>
      </w:r>
      <w:proofErr w:type="spellEnd"/>
      <w:r w:rsidRPr="00C41052">
        <w:rPr>
          <w:sz w:val="16"/>
        </w:rPr>
        <w:t xml:space="preserve"> and Drazen (1991) do not distinguish between stabilization on the tax and the spending side. However, it is quite likely that the benefits of removing uncertainty are more likely to occur with spending-based, rather than tax-based, austerity plans. A tax-based plan that does not address the automatic growth of entitlements and other programs over time is much less likely to produce a long-lasting effect on the budget. </w:t>
      </w:r>
      <w:r w:rsidRPr="00C41052">
        <w:rPr>
          <w:rStyle w:val="StyleUnderline"/>
        </w:rPr>
        <w:t>If the plan doesn’t address automatic spending increases, taxes must be continually raised to cover the additional outlays</w:t>
      </w:r>
      <w:r w:rsidRPr="00C41052">
        <w:rPr>
          <w:sz w:val="16"/>
        </w:rPr>
        <w:t xml:space="preserve">. So the confidence effect is likely to be much smaller for tax-based plans, because of rising expectations of future taxes. Spending-based plans, on the other hand, produce the opposite effects. Our finding for the response of business confidence to austerity supports this view. </w:t>
      </w:r>
      <w:r w:rsidRPr="00660F00">
        <w:rPr>
          <w:rStyle w:val="Emphasis"/>
        </w:rPr>
        <w:t>Business confidence</w:t>
      </w:r>
      <w:r w:rsidRPr="00C41052">
        <w:rPr>
          <w:rStyle w:val="StyleUnderline"/>
        </w:rPr>
        <w:t xml:space="preserve"> increases immediately at the start of a spending-based austerity plan, </w:t>
      </w:r>
      <w:r w:rsidRPr="00660F00">
        <w:rPr>
          <w:rStyle w:val="Emphasis"/>
        </w:rPr>
        <w:t>in contrast</w:t>
      </w:r>
      <w:r w:rsidRPr="00C41052">
        <w:rPr>
          <w:rStyle w:val="StyleUnderline"/>
        </w:rPr>
        <w:t xml:space="preserve"> to what happens at the beginning of a </w:t>
      </w:r>
      <w:r w:rsidRPr="00660F00">
        <w:rPr>
          <w:rStyle w:val="Emphasis"/>
        </w:rPr>
        <w:t>tax-based plan</w:t>
      </w:r>
      <w:r w:rsidRPr="00C41052">
        <w:rPr>
          <w:rStyle w:val="StyleUnderline"/>
        </w:rPr>
        <w:t>.</w:t>
      </w:r>
    </w:p>
    <w:p w14:paraId="1901E7E8" w14:textId="77777777" w:rsidR="00B2558F" w:rsidRPr="00EE1DDD" w:rsidRDefault="00B2558F" w:rsidP="00B2558F">
      <w:pPr>
        <w:rPr>
          <w:sz w:val="16"/>
        </w:rPr>
      </w:pPr>
      <w:r w:rsidRPr="00F33532">
        <w:rPr>
          <w:rStyle w:val="StyleUnderline"/>
        </w:rPr>
        <w:t xml:space="preserve">Another set of explanations relates to the supply side of the economy, which reacts very differently to tax hikes and spending cuts. The persistence of the fiscal policy change is also crucial to any austerity plan and works in opposite directions depending on the type of plan. We found that </w:t>
      </w:r>
      <w:r w:rsidRPr="00660F00">
        <w:rPr>
          <w:rStyle w:val="Emphasis"/>
        </w:rPr>
        <w:t>a tax-based plan</w:t>
      </w:r>
      <w:r w:rsidRPr="00F33532">
        <w:rPr>
          <w:rStyle w:val="StyleUnderline"/>
        </w:rPr>
        <w:t xml:space="preserve"> that lasts longer produces a </w:t>
      </w:r>
      <w:r w:rsidRPr="00660F00">
        <w:rPr>
          <w:rStyle w:val="Emphasis"/>
        </w:rPr>
        <w:t>deeper recession</w:t>
      </w:r>
      <w:r w:rsidRPr="00EE1DDD">
        <w:rPr>
          <w:sz w:val="16"/>
        </w:rPr>
        <w:t xml:space="preserve">. One explanation </w:t>
      </w:r>
      <w:r w:rsidRPr="00EE1DDD">
        <w:rPr>
          <w:rStyle w:val="StyleUnderline"/>
        </w:rPr>
        <w:t xml:space="preserve">is that without a reduction in spending, tax hikes must be long-lasting, producing long-lasting negative effects—for instance, on labor supply and investment—because of </w:t>
      </w:r>
      <w:r w:rsidRPr="00660F00">
        <w:rPr>
          <w:rStyle w:val="Emphasis"/>
        </w:rPr>
        <w:t>higher distortionary taxes</w:t>
      </w:r>
      <w:r w:rsidRPr="00EE1DDD">
        <w:rPr>
          <w:sz w:val="16"/>
        </w:rPr>
        <w:t>. In contrast, a longer-lasting spending cut produces a milder recession because it signals that sooner or later it will be possible to cut taxes and the associated distortions.</w:t>
      </w:r>
    </w:p>
    <w:p w14:paraId="792A7483" w14:textId="77777777" w:rsidR="00B2558F" w:rsidRPr="00442737" w:rsidRDefault="00B2558F" w:rsidP="00B2558F">
      <w:pPr>
        <w:pStyle w:val="Heading4"/>
      </w:pPr>
      <w:r>
        <w:t>Lack of business confidence decks economic activity, innovation and causes a banking crisis.</w:t>
      </w:r>
    </w:p>
    <w:p w14:paraId="6CC4BF7F" w14:textId="77777777" w:rsidR="00B2558F" w:rsidRPr="00A238E9" w:rsidRDefault="00B2558F" w:rsidP="00B2558F">
      <w:r w:rsidRPr="007D1520">
        <w:rPr>
          <w:rStyle w:val="Style13ptBold"/>
        </w:rPr>
        <w:t>Leduc ’10</w:t>
      </w:r>
      <w:r>
        <w:t xml:space="preserve"> [Sylvain; 11-22-2010; “Confidence and the Business Cycle”; FRBSF Economic Letter; Executive Vice President &amp; Director of Research; </w:t>
      </w:r>
      <w:hyperlink r:id="rId35" w:history="1">
        <w:r w:rsidRPr="00A87CC6">
          <w:rPr>
            <w:rStyle w:val="Hyperlink"/>
          </w:rPr>
          <w:t>https://www.frbsf.org/wp-content/uploads/sites/4/el2010-35.pdf</w:t>
        </w:r>
      </w:hyperlink>
      <w:r>
        <w:t xml:space="preserve"> \\pairie]</w:t>
      </w:r>
    </w:p>
    <w:p w14:paraId="52F3595B" w14:textId="77777777" w:rsidR="00B2558F" w:rsidRDefault="00B2558F" w:rsidP="00B2558F">
      <w:pPr>
        <w:rPr>
          <w:sz w:val="16"/>
        </w:rPr>
      </w:pPr>
      <w:r w:rsidRPr="005A3FBB">
        <w:rPr>
          <w:sz w:val="16"/>
        </w:rPr>
        <w:t xml:space="preserve">Confidence as a source of business cycle fluctuations </w:t>
      </w:r>
    </w:p>
    <w:p w14:paraId="5CB7D964" w14:textId="77777777" w:rsidR="00B2558F" w:rsidRDefault="00B2558F" w:rsidP="00B2558F">
      <w:pPr>
        <w:rPr>
          <w:sz w:val="16"/>
        </w:rPr>
      </w:pPr>
      <w:r w:rsidRPr="00CA4DF5">
        <w:rPr>
          <w:rStyle w:val="StyleUnderline"/>
        </w:rPr>
        <w:t>Psychological factors such as optimism and confidence played an important role in business cycle</w:t>
      </w:r>
      <w:r>
        <w:rPr>
          <w:rStyle w:val="StyleUnderline"/>
        </w:rPr>
        <w:t xml:space="preserve"> </w:t>
      </w:r>
      <w:r w:rsidRPr="00CA4DF5">
        <w:rPr>
          <w:rStyle w:val="StyleUnderline"/>
        </w:rPr>
        <w:t>theories formulated in the 1920s and 1930s</w:t>
      </w:r>
      <w:r w:rsidRPr="005A3FBB">
        <w:rPr>
          <w:sz w:val="16"/>
        </w:rPr>
        <w:t xml:space="preserve">. For example, the British economist Arthur Pigou stressed the importance of changes in expectations as a determinant of business cycles: “The varying expectations of business men…constitute the immediate cause and direct causes or antecedents of industrial fluctuations.” In other words, </w:t>
      </w:r>
      <w:r w:rsidRPr="00CA4DF5">
        <w:rPr>
          <w:rStyle w:val="StyleUnderline"/>
        </w:rPr>
        <w:t>when people are confident about the future, they may consume, invest,</w:t>
      </w:r>
      <w:r>
        <w:rPr>
          <w:rStyle w:val="StyleUnderline"/>
        </w:rPr>
        <w:t xml:space="preserve"> </w:t>
      </w:r>
      <w:r w:rsidRPr="00CA4DF5">
        <w:rPr>
          <w:rStyle w:val="StyleUnderline"/>
        </w:rPr>
        <w:t>and work more today</w:t>
      </w:r>
      <w:r w:rsidRPr="005A3FBB">
        <w:rPr>
          <w:sz w:val="16"/>
        </w:rPr>
        <w:t xml:space="preserve">. John Maynard Keynes also argued </w:t>
      </w:r>
      <w:r w:rsidRPr="00CA4DF5">
        <w:rPr>
          <w:rStyle w:val="StyleUnderline"/>
        </w:rPr>
        <w:t xml:space="preserve">that </w:t>
      </w:r>
      <w:r w:rsidRPr="00660F00">
        <w:rPr>
          <w:rStyle w:val="Emphasis"/>
        </w:rPr>
        <w:t>confidence</w:t>
      </w:r>
      <w:r w:rsidRPr="00CA4DF5">
        <w:rPr>
          <w:rStyle w:val="StyleUnderline"/>
        </w:rPr>
        <w:t xml:space="preserve"> played a </w:t>
      </w:r>
      <w:r w:rsidRPr="00660F00">
        <w:rPr>
          <w:rStyle w:val="Emphasis"/>
        </w:rPr>
        <w:t>large role</w:t>
      </w:r>
      <w:r w:rsidRPr="00CA4DF5">
        <w:rPr>
          <w:rStyle w:val="StyleUnderline"/>
        </w:rPr>
        <w:t xml:space="preserve"> in driving</w:t>
      </w:r>
      <w:r>
        <w:rPr>
          <w:rStyle w:val="StyleUnderline"/>
        </w:rPr>
        <w:t xml:space="preserve"> </w:t>
      </w:r>
      <w:r w:rsidRPr="00660F00">
        <w:rPr>
          <w:rStyle w:val="Emphasis"/>
        </w:rPr>
        <w:t>economic activity</w:t>
      </w:r>
      <w:r w:rsidRPr="00CA4DF5">
        <w:rPr>
          <w:rStyle w:val="StyleUnderline"/>
        </w:rPr>
        <w:t>: “</w:t>
      </w:r>
      <w:r w:rsidRPr="005A3FBB">
        <w:rPr>
          <w:sz w:val="16"/>
        </w:rPr>
        <w:t xml:space="preserve">Our decisions to do something positive, the full consequence of which will be drawn out over many days to come, can only be taken as a result of animal spirits—of a spontaneous urge to FRBSF Economic Letter 2010-35 November 22, 2010 2 action rather than inaction, and not as the outcome of a weighted average of quantitative benefits multiplied by quantitative probabilities.” </w:t>
      </w:r>
    </w:p>
    <w:p w14:paraId="141BA94C" w14:textId="77777777" w:rsidR="00B2558F" w:rsidRDefault="00B2558F" w:rsidP="00B2558F">
      <w:pPr>
        <w:rPr>
          <w:sz w:val="16"/>
        </w:rPr>
      </w:pPr>
      <w:r w:rsidRPr="00926794">
        <w:rPr>
          <w:rStyle w:val="StyleUnderline"/>
        </w:rPr>
        <w:t xml:space="preserve">Economic booms are often characterized by </w:t>
      </w:r>
      <w:r w:rsidRPr="00660F00">
        <w:rPr>
          <w:rStyle w:val="Emphasis"/>
        </w:rPr>
        <w:t>waves of optimism</w:t>
      </w:r>
      <w:r w:rsidRPr="00926794">
        <w:rPr>
          <w:rStyle w:val="StyleUnderline"/>
        </w:rPr>
        <w:t xml:space="preserve"> and the view that the economy is</w:t>
      </w:r>
      <w:r>
        <w:rPr>
          <w:rStyle w:val="StyleUnderline"/>
        </w:rPr>
        <w:t xml:space="preserve"> </w:t>
      </w:r>
      <w:r w:rsidRPr="00926794">
        <w:rPr>
          <w:rStyle w:val="StyleUnderline"/>
        </w:rPr>
        <w:t>entering a new era in which the business cycle has been tamed</w:t>
      </w:r>
      <w:r w:rsidRPr="005A3FBB">
        <w:rPr>
          <w:sz w:val="16"/>
        </w:rPr>
        <w:t xml:space="preserve">. The idea that “this time, things are different” became pervasive during the expansion of the mid-2000s, just before the worst financial crisis since the Great Depression. New financial products were thought to have protected market participants by spreading risk widely, thereby justifying the surge in mortgage lending and the phenomenal run-up in house prices. Similarly, the emergence of new information technologies fueled a wave of euphoria that drove the stock market boom of the late 1990s and the longest economic expansion in U.S. history. A similar sense of confidence developed during the Roaring Twenties, spurred by new technologies such as autos and radio, financial innovations, and improved business practices. The Japanese boom of the 1980s with its ballooning property prices also shared some of these characteristics. Each of these episodes ended with a stock market crash when overly optimistic expectations were dashed. </w:t>
      </w:r>
    </w:p>
    <w:p w14:paraId="043A8588" w14:textId="77777777" w:rsidR="00B2558F" w:rsidRPr="00660F00" w:rsidRDefault="00B2558F" w:rsidP="00B2558F">
      <w:pPr>
        <w:rPr>
          <w:rStyle w:val="Emphasis"/>
        </w:rPr>
      </w:pPr>
      <w:r w:rsidRPr="00926794">
        <w:rPr>
          <w:rStyle w:val="StyleUnderline"/>
        </w:rPr>
        <w:t xml:space="preserve">The proposition that </w:t>
      </w:r>
      <w:r w:rsidRPr="00660F00">
        <w:rPr>
          <w:rStyle w:val="Emphasis"/>
        </w:rPr>
        <w:t>confidence</w:t>
      </w:r>
      <w:r w:rsidRPr="00926794">
        <w:rPr>
          <w:rStyle w:val="StyleUnderline"/>
        </w:rPr>
        <w:t xml:space="preserve"> can </w:t>
      </w:r>
      <w:r w:rsidRPr="00660F00">
        <w:rPr>
          <w:rStyle w:val="Emphasis"/>
        </w:rPr>
        <w:t>influence</w:t>
      </w:r>
      <w:r w:rsidRPr="00926794">
        <w:rPr>
          <w:rStyle w:val="StyleUnderline"/>
        </w:rPr>
        <w:t xml:space="preserve"> the </w:t>
      </w:r>
      <w:r w:rsidRPr="00660F00">
        <w:rPr>
          <w:rStyle w:val="Emphasis"/>
        </w:rPr>
        <w:t>business cycle</w:t>
      </w:r>
      <w:r w:rsidRPr="00926794">
        <w:rPr>
          <w:rStyle w:val="StyleUnderline"/>
        </w:rPr>
        <w:t xml:space="preserve"> raises the question of how expectations</w:t>
      </w:r>
      <w:r>
        <w:rPr>
          <w:rStyle w:val="StyleUnderline"/>
        </w:rPr>
        <w:t xml:space="preserve"> </w:t>
      </w:r>
      <w:r w:rsidRPr="00926794">
        <w:rPr>
          <w:rStyle w:val="StyleUnderline"/>
        </w:rPr>
        <w:t>are translated into actions that affect economic activity</w:t>
      </w:r>
      <w:r w:rsidRPr="005A3FBB">
        <w:rPr>
          <w:sz w:val="16"/>
        </w:rPr>
        <w:t xml:space="preserve">. </w:t>
      </w:r>
      <w:r w:rsidRPr="00926794">
        <w:rPr>
          <w:rStyle w:val="StyleUnderline"/>
        </w:rPr>
        <w:t>One way that confidence can cause business</w:t>
      </w:r>
      <w:r>
        <w:rPr>
          <w:rStyle w:val="StyleUnderline"/>
        </w:rPr>
        <w:t xml:space="preserve"> </w:t>
      </w:r>
      <w:r w:rsidRPr="00926794">
        <w:rPr>
          <w:rStyle w:val="StyleUnderline"/>
        </w:rPr>
        <w:t xml:space="preserve">cycle fluctuations is when people’s </w:t>
      </w:r>
      <w:r w:rsidRPr="00660F00">
        <w:rPr>
          <w:rStyle w:val="Emphasis"/>
        </w:rPr>
        <w:t>actions</w:t>
      </w:r>
      <w:r w:rsidRPr="00926794">
        <w:rPr>
          <w:rStyle w:val="StyleUnderline"/>
        </w:rPr>
        <w:t xml:space="preserve"> are </w:t>
      </w:r>
      <w:r w:rsidRPr="00660F00">
        <w:rPr>
          <w:rStyle w:val="Emphasis"/>
        </w:rPr>
        <w:t>influenced</w:t>
      </w:r>
      <w:r w:rsidRPr="00926794">
        <w:rPr>
          <w:rStyle w:val="StyleUnderline"/>
        </w:rPr>
        <w:t xml:space="preserve"> by what they think </w:t>
      </w:r>
      <w:r w:rsidRPr="00660F00">
        <w:rPr>
          <w:rStyle w:val="Emphasis"/>
        </w:rPr>
        <w:t>other</w:t>
      </w:r>
      <w:r w:rsidRPr="00926794">
        <w:rPr>
          <w:rStyle w:val="StyleUnderline"/>
        </w:rPr>
        <w:t xml:space="preserve"> people </w:t>
      </w:r>
      <w:r w:rsidRPr="00660F00">
        <w:rPr>
          <w:rStyle w:val="Emphasis"/>
        </w:rPr>
        <w:t>might do.</w:t>
      </w:r>
      <w:r w:rsidRPr="005A3FBB">
        <w:rPr>
          <w:sz w:val="16"/>
        </w:rPr>
        <w:t xml:space="preserve"> For example, </w:t>
      </w:r>
      <w:r w:rsidRPr="00926794">
        <w:rPr>
          <w:rStyle w:val="StyleUnderline"/>
        </w:rPr>
        <w:t>if customers start to fear that a bank may not be able to honor deposits, they may rush to</w:t>
      </w:r>
      <w:r>
        <w:rPr>
          <w:rStyle w:val="StyleUnderline"/>
        </w:rPr>
        <w:t xml:space="preserve"> </w:t>
      </w:r>
      <w:r w:rsidRPr="00926794">
        <w:rPr>
          <w:rStyle w:val="StyleUnderline"/>
        </w:rPr>
        <w:t>withdraw their money before other customers do, triggering a run.</w:t>
      </w:r>
      <w:r w:rsidRPr="005A3FBB">
        <w:rPr>
          <w:sz w:val="16"/>
        </w:rPr>
        <w:t xml:space="preserve"> The bank may fail and some people may lose their deposits. If this is repeated widely, </w:t>
      </w:r>
      <w:r w:rsidRPr="00926794">
        <w:rPr>
          <w:rStyle w:val="StyleUnderline"/>
        </w:rPr>
        <w:t xml:space="preserve">a </w:t>
      </w:r>
      <w:r w:rsidRPr="00660F00">
        <w:rPr>
          <w:rStyle w:val="Emphasis"/>
        </w:rPr>
        <w:t>general loss</w:t>
      </w:r>
      <w:r w:rsidRPr="00926794">
        <w:rPr>
          <w:rStyle w:val="StyleUnderline"/>
        </w:rPr>
        <w:t xml:space="preserve"> of </w:t>
      </w:r>
      <w:r w:rsidRPr="00660F00">
        <w:rPr>
          <w:rStyle w:val="Emphasis"/>
        </w:rPr>
        <w:t xml:space="preserve">confidence </w:t>
      </w:r>
      <w:r w:rsidRPr="00926794">
        <w:rPr>
          <w:rStyle w:val="StyleUnderline"/>
        </w:rPr>
        <w:t>in the financial sector can</w:t>
      </w:r>
      <w:r>
        <w:rPr>
          <w:rStyle w:val="StyleUnderline"/>
        </w:rPr>
        <w:t xml:space="preserve"> </w:t>
      </w:r>
      <w:r w:rsidRPr="00926794">
        <w:rPr>
          <w:rStyle w:val="StyleUnderline"/>
        </w:rPr>
        <w:t>occur</w:t>
      </w:r>
      <w:r w:rsidRPr="005A3FBB">
        <w:rPr>
          <w:sz w:val="16"/>
        </w:rPr>
        <w:t xml:space="preserve">. Since </w:t>
      </w:r>
      <w:r w:rsidRPr="00926794">
        <w:rPr>
          <w:rStyle w:val="StyleUnderline"/>
        </w:rPr>
        <w:t xml:space="preserve">fear is </w:t>
      </w:r>
      <w:r w:rsidRPr="00660F00">
        <w:rPr>
          <w:rStyle w:val="Emphasis"/>
        </w:rPr>
        <w:t>not always</w:t>
      </w:r>
      <w:r w:rsidRPr="00926794">
        <w:rPr>
          <w:rStyle w:val="StyleUnderline"/>
        </w:rPr>
        <w:t xml:space="preserve"> a </w:t>
      </w:r>
      <w:r w:rsidRPr="00660F00">
        <w:rPr>
          <w:rStyle w:val="Emphasis"/>
        </w:rPr>
        <w:t xml:space="preserve">rational </w:t>
      </w:r>
      <w:r w:rsidRPr="00926794">
        <w:rPr>
          <w:rStyle w:val="StyleUnderline"/>
        </w:rPr>
        <w:t>process, even a solvent bank could suffer a run that mushrooms</w:t>
      </w:r>
      <w:r>
        <w:rPr>
          <w:rStyle w:val="StyleUnderline"/>
        </w:rPr>
        <w:t xml:space="preserve"> </w:t>
      </w:r>
      <w:r w:rsidRPr="00926794">
        <w:rPr>
          <w:rStyle w:val="StyleUnderline"/>
        </w:rPr>
        <w:t>into a broad financial panic.</w:t>
      </w:r>
      <w:r w:rsidRPr="005A3FBB">
        <w:rPr>
          <w:sz w:val="16"/>
        </w:rPr>
        <w:t xml:space="preserve"> Such a </w:t>
      </w:r>
      <w:r w:rsidRPr="00660F00">
        <w:rPr>
          <w:rStyle w:val="Emphasis"/>
        </w:rPr>
        <w:t>crisis</w:t>
      </w:r>
      <w:r w:rsidRPr="00926794">
        <w:rPr>
          <w:rStyle w:val="StyleUnderline"/>
        </w:rPr>
        <w:t xml:space="preserve"> of confidence could squeeze liquidity throughout the banking</w:t>
      </w:r>
      <w:r>
        <w:rPr>
          <w:rStyle w:val="StyleUnderline"/>
        </w:rPr>
        <w:t xml:space="preserve"> </w:t>
      </w:r>
      <w:r w:rsidRPr="00926794">
        <w:rPr>
          <w:rStyle w:val="StyleUnderline"/>
        </w:rPr>
        <w:t xml:space="preserve">system, causing a </w:t>
      </w:r>
      <w:r w:rsidRPr="00660F00">
        <w:rPr>
          <w:rStyle w:val="Emphasis"/>
        </w:rPr>
        <w:t xml:space="preserve">contraction </w:t>
      </w:r>
      <w:r w:rsidRPr="00926794">
        <w:rPr>
          <w:rStyle w:val="StyleUnderline"/>
        </w:rPr>
        <w:t xml:space="preserve">in </w:t>
      </w:r>
      <w:r w:rsidRPr="00660F00">
        <w:rPr>
          <w:rStyle w:val="Emphasis"/>
        </w:rPr>
        <w:t>credit</w:t>
      </w:r>
      <w:r w:rsidRPr="00926794">
        <w:rPr>
          <w:rStyle w:val="StyleUnderline"/>
        </w:rPr>
        <w:t xml:space="preserve"> that </w:t>
      </w:r>
      <w:r w:rsidRPr="00660F00">
        <w:rPr>
          <w:rStyle w:val="Emphasis"/>
        </w:rPr>
        <w:t>harms</w:t>
      </w:r>
      <w:r w:rsidRPr="00926794">
        <w:rPr>
          <w:rStyle w:val="StyleUnderline"/>
        </w:rPr>
        <w:t xml:space="preserve"> broad </w:t>
      </w:r>
      <w:r w:rsidRPr="00660F00">
        <w:rPr>
          <w:rStyle w:val="Emphasis"/>
        </w:rPr>
        <w:t xml:space="preserve">economic activity. </w:t>
      </w:r>
    </w:p>
    <w:p w14:paraId="5421595E" w14:textId="77777777" w:rsidR="00B2558F" w:rsidRDefault="00B2558F" w:rsidP="00B2558F">
      <w:pPr>
        <w:rPr>
          <w:rStyle w:val="StyleUnderline"/>
        </w:rPr>
      </w:pPr>
      <w:r w:rsidRPr="005A3FBB">
        <w:rPr>
          <w:sz w:val="16"/>
        </w:rPr>
        <w:t xml:space="preserve">If such a </w:t>
      </w:r>
      <w:r w:rsidRPr="00660F00">
        <w:rPr>
          <w:rStyle w:val="Emphasis"/>
        </w:rPr>
        <w:t>banking panic</w:t>
      </w:r>
      <w:r w:rsidRPr="004F2E18">
        <w:rPr>
          <w:rStyle w:val="StyleUnderline"/>
        </w:rPr>
        <w:t xml:space="preserve"> occurs, the economy settles in a </w:t>
      </w:r>
      <w:r w:rsidRPr="00660F00">
        <w:rPr>
          <w:rStyle w:val="Emphasis"/>
        </w:rPr>
        <w:t>bad equilibrium.</w:t>
      </w:r>
      <w:r w:rsidRPr="005A3FBB">
        <w:rPr>
          <w:sz w:val="16"/>
        </w:rPr>
        <w:t xml:space="preserve"> But if there is no broad crisis of confidence in the financial system, the economy may settle in a good equilibrium. Clearly, </w:t>
      </w:r>
      <w:r w:rsidRPr="004F2E18">
        <w:rPr>
          <w:rStyle w:val="StyleUnderline"/>
        </w:rPr>
        <w:t>confidence can</w:t>
      </w:r>
      <w:r>
        <w:rPr>
          <w:rStyle w:val="StyleUnderline"/>
        </w:rPr>
        <w:t xml:space="preserve"> </w:t>
      </w:r>
      <w:r w:rsidRPr="004F2E18">
        <w:rPr>
          <w:rStyle w:val="StyleUnderline"/>
        </w:rPr>
        <w:t>ultimately dictate the outcome.</w:t>
      </w:r>
      <w:r w:rsidRPr="005A3FBB">
        <w:rPr>
          <w:sz w:val="16"/>
        </w:rPr>
        <w:t xml:space="preserve"> Economists use what are called models of multiple equilibriums to describe this process. In these models, the economy can settle in different resting points. The level of confidence becomes one variable that can determine which one of these points the economy settles in. </w:t>
      </w:r>
      <w:r w:rsidRPr="00660F00">
        <w:rPr>
          <w:rStyle w:val="Emphasis"/>
        </w:rPr>
        <w:t>Banking crises</w:t>
      </w:r>
      <w:r w:rsidRPr="000D2A8C">
        <w:rPr>
          <w:rStyle w:val="StyleUnderline"/>
        </w:rPr>
        <w:t xml:space="preserve"> often triggered </w:t>
      </w:r>
      <w:r w:rsidRPr="00660F00">
        <w:rPr>
          <w:rStyle w:val="Emphasis"/>
        </w:rPr>
        <w:t>sharp</w:t>
      </w:r>
      <w:r w:rsidRPr="000D2A8C">
        <w:rPr>
          <w:rStyle w:val="StyleUnderline"/>
        </w:rPr>
        <w:t xml:space="preserve"> and </w:t>
      </w:r>
      <w:r w:rsidRPr="00660F00">
        <w:rPr>
          <w:rStyle w:val="Emphasis"/>
        </w:rPr>
        <w:t>deep downturns</w:t>
      </w:r>
      <w:r w:rsidRPr="000D2A8C">
        <w:rPr>
          <w:rStyle w:val="StyleUnderline"/>
        </w:rPr>
        <w:t xml:space="preserve"> in the 19th and early 20th centuries.</w:t>
      </w:r>
      <w:r w:rsidRPr="005A3FBB">
        <w:rPr>
          <w:sz w:val="16"/>
        </w:rPr>
        <w:t xml:space="preserve"> The creation of the Federal Reserve in 1913 as a lender of last resort and the introduction of deposit insurance in 1933 greatly reduced runs in the banking sector. However, </w:t>
      </w:r>
      <w:r w:rsidRPr="000D2A8C">
        <w:rPr>
          <w:rStyle w:val="StyleUnderline"/>
        </w:rPr>
        <w:t>confidence continues to play an</w:t>
      </w:r>
      <w:r>
        <w:rPr>
          <w:rStyle w:val="StyleUnderline"/>
        </w:rPr>
        <w:t xml:space="preserve"> </w:t>
      </w:r>
      <w:r w:rsidRPr="000D2A8C">
        <w:rPr>
          <w:rStyle w:val="StyleUnderline"/>
        </w:rPr>
        <w:t>important role</w:t>
      </w:r>
      <w:r w:rsidRPr="005A3FBB">
        <w:rPr>
          <w:sz w:val="16"/>
        </w:rPr>
        <w:t xml:space="preserve">. It was crucial during the 2007–2008 financial crisis when investors worried about which financial institutions were solvent. </w:t>
      </w:r>
      <w:r w:rsidRPr="00DF118B">
        <w:rPr>
          <w:rStyle w:val="StyleUnderline"/>
        </w:rPr>
        <w:t>Investment banks and other nonbanks were particularly vulnerable</w:t>
      </w:r>
      <w:r>
        <w:rPr>
          <w:rStyle w:val="StyleUnderline"/>
        </w:rPr>
        <w:t xml:space="preserve"> </w:t>
      </w:r>
      <w:r w:rsidRPr="00DF118B">
        <w:rPr>
          <w:rStyle w:val="StyleUnderline"/>
        </w:rPr>
        <w:t>because they did not have the option of emergency borrowing from the Federal Reserve through the</w:t>
      </w:r>
      <w:r>
        <w:rPr>
          <w:rStyle w:val="StyleUnderline"/>
        </w:rPr>
        <w:t xml:space="preserve"> </w:t>
      </w:r>
      <w:r w:rsidRPr="00DF118B">
        <w:rPr>
          <w:rStyle w:val="StyleUnderline"/>
        </w:rPr>
        <w:t>discount window. Confidence is</w:t>
      </w:r>
      <w:r w:rsidRPr="005A3FBB">
        <w:rPr>
          <w:sz w:val="16"/>
        </w:rPr>
        <w:t xml:space="preserve"> also </w:t>
      </w:r>
      <w:r w:rsidRPr="00DF118B">
        <w:rPr>
          <w:rStyle w:val="StyleUnderline"/>
        </w:rPr>
        <w:t xml:space="preserve">a </w:t>
      </w:r>
      <w:r w:rsidRPr="00660F00">
        <w:rPr>
          <w:rStyle w:val="Emphasis"/>
        </w:rPr>
        <w:t>vital factor in</w:t>
      </w:r>
      <w:r w:rsidRPr="005A3FBB">
        <w:rPr>
          <w:sz w:val="16"/>
        </w:rPr>
        <w:t xml:space="preserve"> the current European debt crisis </w:t>
      </w:r>
      <w:r w:rsidRPr="00DF118B">
        <w:rPr>
          <w:rStyle w:val="StyleUnderline"/>
        </w:rPr>
        <w:t>as investors</w:t>
      </w:r>
      <w:r>
        <w:rPr>
          <w:rStyle w:val="StyleUnderline"/>
        </w:rPr>
        <w:t xml:space="preserve"> </w:t>
      </w:r>
      <w:r w:rsidRPr="00DF118B">
        <w:rPr>
          <w:rStyle w:val="StyleUnderline"/>
        </w:rPr>
        <w:t>consider the possibilities of sovereign defaults.</w:t>
      </w:r>
      <w:r>
        <w:rPr>
          <w:rStyle w:val="StyleUnderline"/>
        </w:rPr>
        <w:t xml:space="preserve"> </w:t>
      </w:r>
    </w:p>
    <w:p w14:paraId="1E6E5660" w14:textId="77777777" w:rsidR="00B2558F" w:rsidRDefault="00B2558F" w:rsidP="00B2558F">
      <w:pPr>
        <w:rPr>
          <w:sz w:val="16"/>
        </w:rPr>
      </w:pPr>
      <w:r w:rsidRPr="005A3FBB">
        <w:rPr>
          <w:sz w:val="16"/>
        </w:rPr>
        <w:t xml:space="preserve">Over the past 10 years, </w:t>
      </w:r>
      <w:r w:rsidRPr="005E7EEE">
        <w:rPr>
          <w:rStyle w:val="StyleUnderline"/>
        </w:rPr>
        <w:t>macroeconomists have noted that confidence can also affect the economy if it is</w:t>
      </w:r>
      <w:r>
        <w:rPr>
          <w:rStyle w:val="StyleUnderline"/>
        </w:rPr>
        <w:t xml:space="preserve"> </w:t>
      </w:r>
      <w:r w:rsidRPr="005E7EEE">
        <w:rPr>
          <w:rStyle w:val="StyleUnderline"/>
        </w:rPr>
        <w:t xml:space="preserve">related to </w:t>
      </w:r>
      <w:r w:rsidRPr="00660F00">
        <w:rPr>
          <w:rStyle w:val="Emphasis"/>
        </w:rPr>
        <w:t>developments</w:t>
      </w:r>
      <w:r w:rsidRPr="005E7EEE">
        <w:rPr>
          <w:rStyle w:val="StyleUnderline"/>
        </w:rPr>
        <w:t xml:space="preserve"> that might influence future economic performance</w:t>
      </w:r>
      <w:r w:rsidRPr="005A3FBB">
        <w:rPr>
          <w:sz w:val="16"/>
        </w:rPr>
        <w:t xml:space="preserve">. For instance, </w:t>
      </w:r>
      <w:r w:rsidRPr="005E7EEE">
        <w:rPr>
          <w:rStyle w:val="StyleUnderline"/>
        </w:rPr>
        <w:t>confidence</w:t>
      </w:r>
      <w:r>
        <w:rPr>
          <w:rStyle w:val="StyleUnderline"/>
        </w:rPr>
        <w:t xml:space="preserve"> </w:t>
      </w:r>
      <w:r w:rsidRPr="005E7EEE">
        <w:rPr>
          <w:rStyle w:val="StyleUnderline"/>
        </w:rPr>
        <w:t xml:space="preserve">could increase because of the </w:t>
      </w:r>
      <w:r w:rsidRPr="00660F00">
        <w:rPr>
          <w:rStyle w:val="Emphasis"/>
        </w:rPr>
        <w:t xml:space="preserve">emergence </w:t>
      </w:r>
      <w:r w:rsidRPr="005E7EEE">
        <w:rPr>
          <w:rStyle w:val="StyleUnderline"/>
        </w:rPr>
        <w:t xml:space="preserve">of </w:t>
      </w:r>
      <w:r w:rsidRPr="00660F00">
        <w:rPr>
          <w:rStyle w:val="Emphasis"/>
        </w:rPr>
        <w:t>innovative technologies</w:t>
      </w:r>
      <w:r w:rsidRPr="005E7EEE">
        <w:rPr>
          <w:rStyle w:val="StyleUnderline"/>
        </w:rPr>
        <w:t xml:space="preserve"> that potentially </w:t>
      </w:r>
      <w:r w:rsidRPr="00660F00">
        <w:rPr>
          <w:rStyle w:val="Emphasis"/>
        </w:rPr>
        <w:t>boost</w:t>
      </w:r>
      <w:r w:rsidRPr="005E7EEE">
        <w:rPr>
          <w:rStyle w:val="StyleUnderline"/>
        </w:rPr>
        <w:t xml:space="preserve"> future</w:t>
      </w:r>
      <w:r>
        <w:rPr>
          <w:rStyle w:val="StyleUnderline"/>
        </w:rPr>
        <w:t xml:space="preserve"> </w:t>
      </w:r>
      <w:r w:rsidRPr="00660F00">
        <w:rPr>
          <w:rStyle w:val="Emphasis"/>
        </w:rPr>
        <w:t>productivity</w:t>
      </w:r>
      <w:r w:rsidRPr="005E7EEE">
        <w:rPr>
          <w:rStyle w:val="StyleUnderline"/>
        </w:rPr>
        <w:t xml:space="preserve"> and </w:t>
      </w:r>
      <w:r w:rsidRPr="00660F00">
        <w:rPr>
          <w:rStyle w:val="Emphasis"/>
        </w:rPr>
        <w:t>economic growth</w:t>
      </w:r>
      <w:r w:rsidRPr="005E7EEE">
        <w:rPr>
          <w:rStyle w:val="StyleUnderline"/>
        </w:rPr>
        <w:t xml:space="preserve">, </w:t>
      </w:r>
      <w:r w:rsidRPr="005A3FBB">
        <w:rPr>
          <w:sz w:val="16"/>
        </w:rPr>
        <w:t xml:space="preserve">as in the late 1990s or the 1920s. However, because such information is often very noisy, people may end up overreacting to it by being either too optimistic or pessimistic (see </w:t>
      </w:r>
      <w:proofErr w:type="spellStart"/>
      <w:r w:rsidRPr="005A3FBB">
        <w:rPr>
          <w:sz w:val="16"/>
        </w:rPr>
        <w:t>Jaimovich</w:t>
      </w:r>
      <w:proofErr w:type="spellEnd"/>
      <w:r w:rsidRPr="005A3FBB">
        <w:rPr>
          <w:sz w:val="16"/>
        </w:rPr>
        <w:t xml:space="preserve"> and Rebelo 2007). In macroeconomic models, this information changes people’s expectations about the future and thus their current economic decisions. Since </w:t>
      </w:r>
      <w:r w:rsidRPr="005A3FBB">
        <w:rPr>
          <w:rStyle w:val="StyleUnderline"/>
        </w:rPr>
        <w:t>it often takes time to deploy workers</w:t>
      </w:r>
      <w:r>
        <w:rPr>
          <w:rStyle w:val="StyleUnderline"/>
        </w:rPr>
        <w:t xml:space="preserve"> </w:t>
      </w:r>
      <w:r w:rsidRPr="005A3FBB">
        <w:rPr>
          <w:rStyle w:val="StyleUnderline"/>
        </w:rPr>
        <w:t xml:space="preserve">and build capital stock, businesses will add jobs and boost investment today in </w:t>
      </w:r>
      <w:r w:rsidRPr="00660F00">
        <w:rPr>
          <w:rStyle w:val="Emphasis"/>
        </w:rPr>
        <w:t xml:space="preserve">anticipation </w:t>
      </w:r>
      <w:r w:rsidRPr="005A3FBB">
        <w:rPr>
          <w:rStyle w:val="StyleUnderline"/>
        </w:rPr>
        <w:t>of future</w:t>
      </w:r>
      <w:r>
        <w:rPr>
          <w:rStyle w:val="StyleUnderline"/>
        </w:rPr>
        <w:t xml:space="preserve"> </w:t>
      </w:r>
      <w:r w:rsidRPr="005A3FBB">
        <w:rPr>
          <w:rStyle w:val="StyleUnderline"/>
        </w:rPr>
        <w:t xml:space="preserve">economic growth </w:t>
      </w:r>
      <w:r w:rsidRPr="005A3FBB">
        <w:rPr>
          <w:sz w:val="16"/>
        </w:rPr>
        <w:t xml:space="preserve">(see Den Haan and Kaltenbrunner 2009). In this way, </w:t>
      </w:r>
      <w:r w:rsidRPr="005A3FBB">
        <w:rPr>
          <w:rStyle w:val="StyleUnderline"/>
        </w:rPr>
        <w:t>optimism about the future can</w:t>
      </w:r>
      <w:r w:rsidRPr="005A3FBB">
        <w:rPr>
          <w:sz w:val="16"/>
        </w:rPr>
        <w:t xml:space="preserve"> FRBSF Economic Letter 2010-35 November 22, 2010 3 </w:t>
      </w:r>
      <w:r w:rsidRPr="005A3FBB">
        <w:rPr>
          <w:rStyle w:val="StyleUnderline"/>
        </w:rPr>
        <w:t>lead to an economic boom today</w:t>
      </w:r>
      <w:r w:rsidRPr="005A3FBB">
        <w:rPr>
          <w:sz w:val="16"/>
        </w:rPr>
        <w:t xml:space="preserve">, along the lines suggested by Pigou. But the boom may ultimately lead to a bust if new developments fail to fulfill the original expectations and sentiment sours. </w:t>
      </w:r>
    </w:p>
    <w:p w14:paraId="09F45195" w14:textId="77777777" w:rsidR="00B2558F" w:rsidRDefault="00B2558F" w:rsidP="00B2558F">
      <w:pPr>
        <w:pStyle w:val="Heading3"/>
      </w:pPr>
      <w:r w:rsidRPr="00AE2AB3">
        <w:t>2NC --- Link Magnifier</w:t>
      </w:r>
      <w:r>
        <w:t xml:space="preserve"> – Predict k </w:t>
      </w:r>
    </w:p>
    <w:p w14:paraId="7CEA7726" w14:textId="77777777" w:rsidR="00B2558F" w:rsidRPr="00AE2AB3" w:rsidRDefault="00B2558F" w:rsidP="00B2558F"/>
    <w:p w14:paraId="49E9EB95" w14:textId="77777777" w:rsidR="00B2558F" w:rsidRPr="00CF1EA9" w:rsidRDefault="00B2558F" w:rsidP="00B2558F">
      <w:pPr>
        <w:pStyle w:val="Heading4"/>
      </w:pPr>
      <w:r w:rsidRPr="00CF1EA9">
        <w:t xml:space="preserve">Businesses want </w:t>
      </w:r>
      <w:r w:rsidRPr="00CF1EA9">
        <w:rPr>
          <w:u w:val="single"/>
        </w:rPr>
        <w:t>procedural predictability</w:t>
      </w:r>
      <w:r w:rsidRPr="00CF1EA9">
        <w:t xml:space="preserve">---that’s key to stocks and investments. </w:t>
      </w:r>
    </w:p>
    <w:p w14:paraId="2DFF99DB" w14:textId="77777777" w:rsidR="00B2558F" w:rsidRPr="00CF1EA9" w:rsidRDefault="00B2558F" w:rsidP="00B2558F">
      <w:r w:rsidRPr="00CF1EA9">
        <w:t xml:space="preserve"> Lizzy </w:t>
      </w:r>
      <w:proofErr w:type="spellStart"/>
      <w:r w:rsidRPr="00CF1EA9">
        <w:rPr>
          <w:rStyle w:val="Style13ptBold"/>
        </w:rPr>
        <w:t>Gurdus</w:t>
      </w:r>
      <w:proofErr w:type="spellEnd"/>
      <w:r w:rsidRPr="00CF1EA9">
        <w:rPr>
          <w:rStyle w:val="Style13ptBold"/>
        </w:rPr>
        <w:t xml:space="preserve"> 18</w:t>
      </w:r>
      <w:r w:rsidRPr="00CF1EA9">
        <w:t>. writes for CNBC, Cramer opines on Trump’s Supreme Court pick: He’d be a ‘subtle, but long-lasting win’ for businesses, July 10, https://www.cnbc.com/2018/07/10/cramer-trumps-supreme-court-pick-would-be-subtle-win-for-business.html</w:t>
      </w:r>
    </w:p>
    <w:p w14:paraId="41BE4186" w14:textId="77777777" w:rsidR="00B2558F" w:rsidRPr="009C5976" w:rsidRDefault="00B2558F" w:rsidP="00B2558F">
      <w:pPr>
        <w:rPr>
          <w:b/>
          <w:u w:val="single"/>
        </w:rPr>
      </w:pPr>
      <w:r w:rsidRPr="00CF1EA9">
        <w:rPr>
          <w:sz w:val="16"/>
        </w:rPr>
        <w:t>“</w:t>
      </w:r>
      <w:r w:rsidRPr="003618C5">
        <w:rPr>
          <w:rStyle w:val="Emphasis"/>
          <w:highlight w:val="cyan"/>
        </w:rPr>
        <w:t>Corporate executives</w:t>
      </w:r>
      <w:r w:rsidRPr="003618C5">
        <w:rPr>
          <w:rStyle w:val="StyleUnderline"/>
          <w:highlight w:val="cyan"/>
        </w:rPr>
        <w:t xml:space="preserve"> want</w:t>
      </w:r>
      <w:r w:rsidRPr="003618C5">
        <w:rPr>
          <w:sz w:val="16"/>
          <w:highlight w:val="cyan"/>
        </w:rPr>
        <w:t xml:space="preserve"> </w:t>
      </w:r>
      <w:r w:rsidRPr="003618C5">
        <w:rPr>
          <w:rStyle w:val="Emphasis"/>
          <w:highlight w:val="cyan"/>
        </w:rPr>
        <w:t>two things:</w:t>
      </w:r>
      <w:r w:rsidRPr="00CF1EA9">
        <w:rPr>
          <w:sz w:val="16"/>
        </w:rPr>
        <w:t xml:space="preserve"> they want </w:t>
      </w:r>
      <w:r w:rsidRPr="003618C5">
        <w:rPr>
          <w:rStyle w:val="Emphasis"/>
          <w:highlight w:val="cyan"/>
        </w:rPr>
        <w:t>predictability</w:t>
      </w:r>
      <w:r w:rsidRPr="003618C5">
        <w:rPr>
          <w:rStyle w:val="StyleUnderline"/>
          <w:highlight w:val="cyan"/>
        </w:rPr>
        <w:t xml:space="preserve"> and</w:t>
      </w:r>
      <w:r w:rsidRPr="00CF1EA9">
        <w:rPr>
          <w:sz w:val="16"/>
        </w:rPr>
        <w:t xml:space="preserve"> the </w:t>
      </w:r>
      <w:r w:rsidRPr="003618C5">
        <w:rPr>
          <w:rStyle w:val="StyleUnderline"/>
          <w:highlight w:val="cyan"/>
        </w:rPr>
        <w:t>ability to run</w:t>
      </w:r>
      <w:r w:rsidRPr="00CF1EA9">
        <w:rPr>
          <w:sz w:val="16"/>
        </w:rPr>
        <w:t xml:space="preserve"> their </w:t>
      </w:r>
      <w:r w:rsidRPr="003618C5">
        <w:rPr>
          <w:rStyle w:val="StyleUnderline"/>
          <w:highlight w:val="cyan"/>
        </w:rPr>
        <w:t>companies without</w:t>
      </w:r>
      <w:r w:rsidRPr="003618C5">
        <w:rPr>
          <w:sz w:val="16"/>
          <w:highlight w:val="cyan"/>
        </w:rPr>
        <w:t xml:space="preserve"> </w:t>
      </w:r>
      <w:r w:rsidRPr="003618C5">
        <w:rPr>
          <w:rStyle w:val="StyleUnderline"/>
          <w:highlight w:val="cyan"/>
        </w:rPr>
        <w:t xml:space="preserve">undue </w:t>
      </w:r>
      <w:r w:rsidRPr="003618C5">
        <w:rPr>
          <w:rStyle w:val="Emphasis"/>
          <w:sz w:val="28"/>
          <w:szCs w:val="28"/>
          <w:highlight w:val="cyan"/>
        </w:rPr>
        <w:t>interference from regulators</w:t>
      </w:r>
      <w:r w:rsidRPr="00CF1EA9">
        <w:rPr>
          <w:sz w:val="16"/>
        </w:rPr>
        <w:t>,” Cramer explained. “</w:t>
      </w:r>
      <w:r w:rsidRPr="00CF1EA9">
        <w:rPr>
          <w:rStyle w:val="StyleUnderline"/>
        </w:rPr>
        <w:t>Kavanaugh is going to give</w:t>
      </w:r>
      <w:r w:rsidRPr="00CF1EA9">
        <w:rPr>
          <w:sz w:val="16"/>
        </w:rPr>
        <w:t xml:space="preserve"> these </w:t>
      </w:r>
      <w:r w:rsidRPr="00CF1EA9">
        <w:rPr>
          <w:rStyle w:val="StyleUnderline"/>
        </w:rPr>
        <w:t>businesses exactly what they want.</w:t>
      </w:r>
      <w:r w:rsidRPr="00CF1EA9">
        <w:rPr>
          <w:sz w:val="16"/>
        </w:rPr>
        <w:t xml:space="preserve"> He’ll be viewed as a judge who keeps regulators on a short leash, strictly interpreting only what the Congress has asked them to do and nothing else.” But </w:t>
      </w:r>
      <w:r w:rsidRPr="00CF1EA9">
        <w:rPr>
          <w:rStyle w:val="StyleUnderline"/>
        </w:rPr>
        <w:t>the stock market might not feel the effects</w:t>
      </w:r>
      <w:r w:rsidRPr="00CF1EA9">
        <w:rPr>
          <w:sz w:val="16"/>
        </w:rPr>
        <w:t xml:space="preserve"> of having a right-wing judge on the Supreme Court </w:t>
      </w:r>
      <w:r w:rsidRPr="00CF1EA9">
        <w:rPr>
          <w:rStyle w:val="StyleUnderline"/>
        </w:rPr>
        <w:t>for some time</w:t>
      </w:r>
      <w:r w:rsidRPr="00CF1EA9">
        <w:rPr>
          <w:sz w:val="16"/>
        </w:rPr>
        <w:t>, Cramer said. In other words, Kavanaugh’s nomination is not a reason for investors to go out and buy stocks today. “</w:t>
      </w:r>
      <w:r w:rsidRPr="00CF1EA9">
        <w:rPr>
          <w:rStyle w:val="StyleUnderline"/>
        </w:rPr>
        <w:t>But</w:t>
      </w:r>
      <w:r w:rsidRPr="00CF1EA9">
        <w:rPr>
          <w:sz w:val="16"/>
        </w:rPr>
        <w:t xml:space="preserve"> over the longer term, </w:t>
      </w:r>
      <w:r w:rsidRPr="00CF1EA9">
        <w:rPr>
          <w:rStyle w:val="StyleUnderline"/>
        </w:rPr>
        <w:t>this</w:t>
      </w:r>
      <w:r w:rsidRPr="00CF1EA9">
        <w:rPr>
          <w:sz w:val="16"/>
        </w:rPr>
        <w:t xml:space="preserve"> pick </w:t>
      </w:r>
      <w:r w:rsidRPr="00CF1EA9">
        <w:rPr>
          <w:rStyle w:val="StyleUnderline"/>
        </w:rPr>
        <w:t>does suggest a solid conservative block on the Supreme Court that will favor corporations</w:t>
      </w:r>
      <w:r w:rsidRPr="00CF1EA9">
        <w:rPr>
          <w:sz w:val="16"/>
        </w:rPr>
        <w:t xml:space="preserve"> over regulation and smaller government over bigger government,” the “Mad Money” host said. </w:t>
      </w:r>
      <w:r w:rsidRPr="00CF1EA9">
        <w:rPr>
          <w:rStyle w:val="StyleUnderline"/>
        </w:rPr>
        <w:t>“</w:t>
      </w:r>
      <w:r w:rsidRPr="003618C5">
        <w:rPr>
          <w:rStyle w:val="StyleUnderline"/>
          <w:highlight w:val="cyan"/>
        </w:rPr>
        <w:t>T</w:t>
      </w:r>
      <w:r w:rsidRPr="00CF1EA9">
        <w:rPr>
          <w:rStyle w:val="StyleUnderline"/>
        </w:rPr>
        <w:t xml:space="preserve">hat </w:t>
      </w:r>
      <w:r w:rsidRPr="00CF1EA9">
        <w:rPr>
          <w:rStyle w:val="Emphasis"/>
        </w:rPr>
        <w:t>creates</w:t>
      </w:r>
      <w:r w:rsidRPr="00CF1EA9">
        <w:rPr>
          <w:rStyle w:val="StyleUnderline"/>
        </w:rPr>
        <w:t xml:space="preserve"> a level of judicial </w:t>
      </w:r>
      <w:r w:rsidRPr="003618C5">
        <w:rPr>
          <w:rStyle w:val="Emphasis"/>
          <w:highlight w:val="cyan"/>
        </w:rPr>
        <w:t>certainty</w:t>
      </w:r>
      <w:r w:rsidRPr="003618C5">
        <w:rPr>
          <w:rStyle w:val="StyleUnderline"/>
          <w:highlight w:val="cyan"/>
        </w:rPr>
        <w:t xml:space="preserve"> that</w:t>
      </w:r>
      <w:r w:rsidRPr="00CF1EA9">
        <w:rPr>
          <w:sz w:val="16"/>
        </w:rPr>
        <w:t xml:space="preserve"> I believe will </w:t>
      </w:r>
      <w:r w:rsidRPr="003618C5">
        <w:rPr>
          <w:rStyle w:val="StyleUnderline"/>
          <w:highlight w:val="cyan"/>
        </w:rPr>
        <w:t xml:space="preserve">make it </w:t>
      </w:r>
      <w:r w:rsidRPr="003618C5">
        <w:rPr>
          <w:rStyle w:val="Emphasis"/>
          <w:highlight w:val="cyan"/>
        </w:rPr>
        <w:t>easier</w:t>
      </w:r>
      <w:r w:rsidRPr="003618C5">
        <w:rPr>
          <w:rStyle w:val="StyleUnderline"/>
          <w:highlight w:val="cyan"/>
        </w:rPr>
        <w:t xml:space="preserve"> to </w:t>
      </w:r>
      <w:r w:rsidRPr="003618C5">
        <w:rPr>
          <w:rStyle w:val="Emphasis"/>
          <w:highlight w:val="cyan"/>
        </w:rPr>
        <w:t>pick stocks</w:t>
      </w:r>
      <w:r w:rsidRPr="003618C5">
        <w:rPr>
          <w:sz w:val="16"/>
          <w:highlight w:val="cyan"/>
        </w:rPr>
        <w:t>,</w:t>
      </w:r>
      <w:r w:rsidRPr="00CF1EA9">
        <w:rPr>
          <w:sz w:val="16"/>
        </w:rPr>
        <w:t xml:space="preserve"> even if you hate the direction this court is going with every fiber of your being,” he continued. “I say </w:t>
      </w:r>
      <w:r w:rsidRPr="003618C5">
        <w:rPr>
          <w:rStyle w:val="Emphasis"/>
          <w:highlight w:val="cyan"/>
        </w:rPr>
        <w:t>you</w:t>
      </w:r>
      <w:r w:rsidRPr="00CF1EA9">
        <w:rPr>
          <w:rStyle w:val="StyleUnderline"/>
        </w:rPr>
        <w:t xml:space="preserve"> don’t have to like it to </w:t>
      </w:r>
      <w:r w:rsidRPr="003618C5">
        <w:rPr>
          <w:rStyle w:val="Emphasis"/>
          <w:highlight w:val="cyan"/>
        </w:rPr>
        <w:t>profit</w:t>
      </w:r>
      <w:r w:rsidRPr="003618C5">
        <w:rPr>
          <w:rStyle w:val="StyleUnderline"/>
          <w:highlight w:val="cyan"/>
        </w:rPr>
        <w:t xml:space="preserve"> from it.”</w:t>
      </w:r>
    </w:p>
    <w:p w14:paraId="3AE478CA" w14:textId="77777777" w:rsidR="00B2558F" w:rsidRPr="00556C54" w:rsidRDefault="00B2558F" w:rsidP="00B2558F">
      <w:pPr>
        <w:pStyle w:val="Heading4"/>
      </w:pPr>
      <w:r>
        <w:t>unpredictable economic environments collapse confidence</w:t>
      </w:r>
    </w:p>
    <w:p w14:paraId="69FA9F51" w14:textId="77777777" w:rsidR="00B2558F" w:rsidRDefault="00B2558F" w:rsidP="00B2558F">
      <w:r w:rsidRPr="00F87040">
        <w:rPr>
          <w:rStyle w:val="Style13ptBold"/>
        </w:rPr>
        <w:t>Mendonça and Almeida 19</w:t>
      </w:r>
      <w:r>
        <w:t xml:space="preserve"> — </w:t>
      </w:r>
      <w:r w:rsidRPr="00A13CCC">
        <w:rPr>
          <w:b/>
          <w:bCs/>
          <w:u w:val="single"/>
        </w:rPr>
        <w:t>Helder Ferreira de Mendonça</w:t>
      </w:r>
      <w:r>
        <w:t xml:space="preserve">, Professor of Economics at Fluminense Federal University, and </w:t>
      </w:r>
      <w:r w:rsidRPr="00A13CCC">
        <w:rPr>
          <w:b/>
          <w:bCs/>
          <w:u w:val="single"/>
        </w:rPr>
        <w:t>André Filipe Guedes Almeida</w:t>
      </w:r>
      <w:r>
        <w:t xml:space="preserve">, PhD in Economics from the Fluminense Federal University, 2019 (“Importance of credibility for business confidence: evidence from an emerging economy,” </w:t>
      </w:r>
      <w:r w:rsidRPr="00F87040">
        <w:rPr>
          <w:i/>
          <w:iCs/>
        </w:rPr>
        <w:t>Empirical Economics</w:t>
      </w:r>
      <w:r>
        <w:t xml:space="preserve">, Available Online at </w:t>
      </w:r>
      <w:hyperlink r:id="rId36" w:history="1">
        <w:r w:rsidRPr="001A11C5">
          <w:rPr>
            <w:rStyle w:val="Hyperlink"/>
          </w:rPr>
          <w:t>https://link.springer.com/article/10.1007/s00181-018-1533-5</w:t>
        </w:r>
      </w:hyperlink>
      <w:r>
        <w:t>)</w:t>
      </w:r>
    </w:p>
    <w:p w14:paraId="4EBEE0A2" w14:textId="77777777" w:rsidR="00B2558F" w:rsidRDefault="00B2558F" w:rsidP="00B2558F">
      <w:pPr>
        <w:rPr>
          <w:rStyle w:val="StyleUnderline"/>
        </w:rPr>
      </w:pPr>
      <w:r>
        <w:t xml:space="preserve">In relation to the effects of institutional instability on business confidence, the results suggest that </w:t>
      </w:r>
      <w:r w:rsidRPr="00051390">
        <w:rPr>
          <w:rStyle w:val="Emphasis"/>
        </w:rPr>
        <w:t>unstable environments</w:t>
      </w:r>
      <w:r w:rsidRPr="00051390">
        <w:rPr>
          <w:rStyle w:val="StyleUnderline"/>
        </w:rPr>
        <w:t xml:space="preserve"> can </w:t>
      </w:r>
      <w:r w:rsidRPr="00051390">
        <w:rPr>
          <w:rStyle w:val="Emphasis"/>
        </w:rPr>
        <w:t>deteriorate the entrepreneur’s optimism</w:t>
      </w:r>
      <w:r>
        <w:t xml:space="preserve">. </w:t>
      </w:r>
      <w:r w:rsidRPr="00051390">
        <w:rPr>
          <w:rStyle w:val="StyleUnderline"/>
        </w:rPr>
        <w:t xml:space="preserve">The coefficients on GOV are </w:t>
      </w:r>
      <w:r w:rsidRPr="00051390">
        <w:rPr>
          <w:rStyle w:val="Emphasis"/>
        </w:rPr>
        <w:t>negative</w:t>
      </w:r>
      <w:r w:rsidRPr="00051390">
        <w:rPr>
          <w:rStyle w:val="StyleUnderline"/>
        </w:rPr>
        <w:t xml:space="preserve"> in most of the models and </w:t>
      </w:r>
      <w:r w:rsidRPr="00051390">
        <w:rPr>
          <w:rStyle w:val="Emphasis"/>
        </w:rPr>
        <w:t>significant</w:t>
      </w:r>
      <w:r w:rsidRPr="00051390">
        <w:t xml:space="preserve"> in half of them</w:t>
      </w:r>
      <w:r>
        <w:t xml:space="preserve">. </w:t>
      </w:r>
      <w:r w:rsidRPr="00051390">
        <w:rPr>
          <w:rStyle w:val="StyleUnderline"/>
        </w:rPr>
        <w:t xml:space="preserve">The negative evaluation of the actions and policies of the federal government indicates to the entrepreneurs an </w:t>
      </w:r>
      <w:r w:rsidRPr="00051390">
        <w:rPr>
          <w:rStyle w:val="Emphasis"/>
        </w:rPr>
        <w:t>unstable</w:t>
      </w:r>
      <w:r w:rsidRPr="00051390">
        <w:rPr>
          <w:rStyle w:val="StyleUnderline"/>
        </w:rPr>
        <w:t xml:space="preserve"> and </w:t>
      </w:r>
      <w:r w:rsidRPr="00051390">
        <w:rPr>
          <w:rStyle w:val="Emphasis"/>
        </w:rPr>
        <w:t>volatile</w:t>
      </w:r>
      <w:r w:rsidRPr="00051390">
        <w:rPr>
          <w:rStyle w:val="StyleUnderline"/>
        </w:rPr>
        <w:t xml:space="preserve"> environment, </w:t>
      </w:r>
      <w:r w:rsidRPr="00051390">
        <w:rPr>
          <w:rStyle w:val="Emphasis"/>
        </w:rPr>
        <w:t>undermining their confidence</w:t>
      </w:r>
      <w:r>
        <w:t>. Although the coefficients on TOR have not presented statistical significance</w:t>
      </w:r>
      <w:r w:rsidRPr="00051390">
        <w:rPr>
          <w:rStyle w:val="StyleUnderline"/>
        </w:rPr>
        <w:t xml:space="preserve">, the negative sign is predominant which in turn suggests that the </w:t>
      </w:r>
      <w:r w:rsidRPr="00051390">
        <w:rPr>
          <w:rStyle w:val="Emphasis"/>
        </w:rPr>
        <w:t>institutional instability</w:t>
      </w:r>
      <w:r>
        <w:t xml:space="preserve"> of the central </w:t>
      </w:r>
      <w:r w:rsidRPr="00051390">
        <w:rPr>
          <w:rStyle w:val="StyleUnderline"/>
        </w:rPr>
        <w:t xml:space="preserve">bank can </w:t>
      </w:r>
      <w:r w:rsidRPr="00051390">
        <w:rPr>
          <w:rStyle w:val="Emphasis"/>
        </w:rPr>
        <w:t>affect negatively</w:t>
      </w:r>
      <w:r w:rsidRPr="00051390">
        <w:rPr>
          <w:rStyle w:val="StyleUnderline"/>
        </w:rPr>
        <w:t xml:space="preserve"> the entrepreneur’s confidence</w:t>
      </w:r>
      <w:r>
        <w:t xml:space="preserve">. Finally, the coefficients on subprime are negative and significant in all models, </w:t>
      </w:r>
      <w:r w:rsidRPr="00051390">
        <w:rPr>
          <w:rStyle w:val="StyleUnderline"/>
        </w:rPr>
        <w:t xml:space="preserve">thereby </w:t>
      </w:r>
      <w:r w:rsidRPr="00051390">
        <w:rPr>
          <w:rStyle w:val="Emphasis"/>
        </w:rPr>
        <w:t>leaving no doubt</w:t>
      </w:r>
      <w:r w:rsidRPr="00051390">
        <w:rPr>
          <w:rStyle w:val="StyleUnderline"/>
        </w:rPr>
        <w:t xml:space="preserve"> that a </w:t>
      </w:r>
      <w:r w:rsidRPr="00051390">
        <w:rPr>
          <w:rStyle w:val="Emphasis"/>
        </w:rPr>
        <w:t>crisis of this dimension</w:t>
      </w:r>
      <w:r w:rsidRPr="00051390">
        <w:rPr>
          <w:rStyle w:val="StyleUnderline"/>
        </w:rPr>
        <w:t xml:space="preserve"> </w:t>
      </w:r>
      <w:r w:rsidRPr="00051390">
        <w:rPr>
          <w:rStyle w:val="Emphasis"/>
        </w:rPr>
        <w:t>deteriorates business confidence</w:t>
      </w:r>
      <w:r w:rsidRPr="00051390">
        <w:rPr>
          <w:rStyle w:val="StyleUnderline"/>
        </w:rPr>
        <w:t>.</w:t>
      </w:r>
    </w:p>
    <w:p w14:paraId="0BBC8A82" w14:textId="77777777" w:rsidR="00B2558F" w:rsidRPr="00AE2AB3" w:rsidRDefault="00B2558F" w:rsidP="00B2558F"/>
    <w:p w14:paraId="5B1A6708" w14:textId="77777777" w:rsidR="00B2558F" w:rsidRPr="00AE2AB3" w:rsidRDefault="00B2558F" w:rsidP="00B2558F"/>
    <w:p w14:paraId="1EEF7487" w14:textId="77777777" w:rsidR="00B2558F" w:rsidRDefault="00B2558F" w:rsidP="00B2558F">
      <w:pPr>
        <w:pStyle w:val="Heading3"/>
      </w:pPr>
      <w:r>
        <w:t>2NC --- AT: Taxes Don’t Matter</w:t>
      </w:r>
    </w:p>
    <w:p w14:paraId="6356119E" w14:textId="77777777" w:rsidR="00B2558F" w:rsidRPr="00394EC2" w:rsidRDefault="00B2558F" w:rsidP="00B2558F">
      <w:pPr>
        <w:pStyle w:val="Heading4"/>
      </w:pPr>
      <w:r>
        <w:t xml:space="preserve">They’re </w:t>
      </w:r>
      <w:r>
        <w:rPr>
          <w:u w:val="single"/>
        </w:rPr>
        <w:t>especially</w:t>
      </w:r>
      <w:r>
        <w:t xml:space="preserve"> destructive for small business operations.</w:t>
      </w:r>
    </w:p>
    <w:p w14:paraId="77EECB89" w14:textId="77777777" w:rsidR="00B2558F" w:rsidRPr="00394EC2" w:rsidRDefault="00B2558F" w:rsidP="00B2558F">
      <w:r>
        <w:t xml:space="preserve">William </w:t>
      </w:r>
      <w:r w:rsidRPr="00394EC2">
        <w:rPr>
          <w:rStyle w:val="Style13ptBold"/>
        </w:rPr>
        <w:t>Dunkelberg 21</w:t>
      </w:r>
      <w:r>
        <w:t>, Chief Economist for the National Federation of Independent Business, 10-6-2021, "Impact Of Taxes On Small Business," https://www.forbes.com/sites/williamdunkelberg/2021/10/06/impact-of-taxes-on-small-business/?sh=639a09603250,</w:t>
      </w:r>
    </w:p>
    <w:p w14:paraId="1F03519D" w14:textId="77777777" w:rsidR="00B2558F" w:rsidRPr="00394EC2" w:rsidRDefault="00B2558F" w:rsidP="00B2558F">
      <w:pPr>
        <w:rPr>
          <w:sz w:val="14"/>
        </w:rPr>
      </w:pPr>
      <w:r w:rsidRPr="00394EC2">
        <w:rPr>
          <w:rStyle w:val="StyleUnderline"/>
        </w:rPr>
        <w:t xml:space="preserve">For </w:t>
      </w:r>
      <w:r w:rsidRPr="00394EC2">
        <w:rPr>
          <w:rStyle w:val="Emphasis"/>
        </w:rPr>
        <w:t>small businesses</w:t>
      </w:r>
      <w:r w:rsidRPr="00394EC2">
        <w:rPr>
          <w:rStyle w:val="StyleUnderline"/>
        </w:rPr>
        <w:t xml:space="preserve">, taxes are a financial and administrative </w:t>
      </w:r>
      <w:r w:rsidRPr="00394EC2">
        <w:rPr>
          <w:rStyle w:val="Emphasis"/>
        </w:rPr>
        <w:t>burden</w:t>
      </w:r>
      <w:r w:rsidRPr="00394EC2">
        <w:rPr>
          <w:rStyle w:val="StyleUnderline"/>
        </w:rPr>
        <w:t xml:space="preserve"> that directly </w:t>
      </w:r>
      <w:r w:rsidRPr="00394EC2">
        <w:rPr>
          <w:rStyle w:val="Emphasis"/>
        </w:rPr>
        <w:t>impacts</w:t>
      </w:r>
      <w:r w:rsidRPr="00394EC2">
        <w:rPr>
          <w:rStyle w:val="StyleUnderline"/>
        </w:rPr>
        <w:t xml:space="preserve"> their </w:t>
      </w:r>
      <w:r w:rsidRPr="00394EC2">
        <w:rPr>
          <w:rStyle w:val="Emphasis"/>
        </w:rPr>
        <w:t>ability</w:t>
      </w:r>
      <w:r w:rsidRPr="00394EC2">
        <w:rPr>
          <w:rStyle w:val="StyleUnderline"/>
        </w:rPr>
        <w:t xml:space="preserve"> to </w:t>
      </w:r>
      <w:r w:rsidRPr="00394EC2">
        <w:rPr>
          <w:rStyle w:val="Emphasis"/>
        </w:rPr>
        <w:t>invest</w:t>
      </w:r>
      <w:r w:rsidRPr="00394EC2">
        <w:rPr>
          <w:rStyle w:val="StyleUnderline"/>
        </w:rPr>
        <w:t xml:space="preserve"> in their </w:t>
      </w:r>
      <w:r w:rsidRPr="00394EC2">
        <w:rPr>
          <w:rStyle w:val="Emphasis"/>
        </w:rPr>
        <w:t>business</w:t>
      </w:r>
      <w:r w:rsidRPr="00394EC2">
        <w:rPr>
          <w:rStyle w:val="StyleUnderline"/>
        </w:rPr>
        <w:t xml:space="preserve">, their employees, and </w:t>
      </w:r>
      <w:r w:rsidRPr="00394EC2">
        <w:rPr>
          <w:rStyle w:val="Emphasis"/>
        </w:rPr>
        <w:t>compete</w:t>
      </w:r>
      <w:r w:rsidRPr="00394EC2">
        <w:rPr>
          <w:rStyle w:val="StyleUnderline"/>
        </w:rPr>
        <w:t xml:space="preserve"> in the broader economy</w:t>
      </w:r>
      <w:r w:rsidRPr="00394EC2">
        <w:rPr>
          <w:sz w:val="14"/>
        </w:rPr>
        <w:t xml:space="preserve">. In fact, </w:t>
      </w:r>
      <w:r w:rsidRPr="00394EC2">
        <w:rPr>
          <w:rStyle w:val="StyleUnderline"/>
        </w:rPr>
        <w:t>77% of small business owners reported that</w:t>
      </w:r>
      <w:r w:rsidRPr="00394EC2">
        <w:rPr>
          <w:sz w:val="14"/>
        </w:rPr>
        <w:t xml:space="preserve"> federal business income </w:t>
      </w:r>
      <w:r w:rsidRPr="00394EC2">
        <w:rPr>
          <w:rStyle w:val="StyleUnderline"/>
        </w:rPr>
        <w:t>taxes were very</w:t>
      </w:r>
      <w:r w:rsidRPr="00394EC2">
        <w:rPr>
          <w:sz w:val="14"/>
        </w:rPr>
        <w:t xml:space="preserve"> or moderately </w:t>
      </w:r>
      <w:r w:rsidRPr="00394EC2">
        <w:rPr>
          <w:rStyle w:val="StyleUnderline"/>
        </w:rPr>
        <w:t>burdensome</w:t>
      </w:r>
      <w:r w:rsidRPr="00394EC2">
        <w:rPr>
          <w:sz w:val="14"/>
        </w:rPr>
        <w:t xml:space="preserve"> according to NFIB’s 2021 Tax Survey. This was followed by </w:t>
      </w:r>
      <w:r w:rsidRPr="00394EC2">
        <w:rPr>
          <w:rStyle w:val="Emphasis"/>
        </w:rPr>
        <w:t>payroll taxes</w:t>
      </w:r>
      <w:r w:rsidRPr="00394EC2">
        <w:rPr>
          <w:rStyle w:val="StyleUnderline"/>
        </w:rPr>
        <w:t xml:space="preserve"> (69%)</w:t>
      </w:r>
      <w:r w:rsidRPr="00394EC2">
        <w:rPr>
          <w:sz w:val="14"/>
        </w:rPr>
        <w:t xml:space="preserve"> and state and local income taxes (66%). The survey also found that 64% of small business owners reported that federal business income taxes create an administrative burden in operating their business. Payroll taxes (60%) and state and local income taxes (58%) followed.[1]</w:t>
      </w:r>
    </w:p>
    <w:p w14:paraId="5D5EBDD7" w14:textId="77777777" w:rsidR="00B2558F" w:rsidRPr="00394EC2" w:rsidRDefault="00B2558F" w:rsidP="00B2558F">
      <w:pPr>
        <w:rPr>
          <w:sz w:val="14"/>
        </w:rPr>
      </w:pPr>
      <w:r w:rsidRPr="00394EC2">
        <w:rPr>
          <w:sz w:val="14"/>
        </w:rPr>
        <w:t>Tax related issues also rank high among small business problems. Of the top ten most burdensome problems small business owners report, four are tax related. At the top of the tax list, federal taxes on business income ranked as the third most severe problem, with 20% reporting it as a critical issue. Property taxes followed in fourth place, state taxes on business income ranked seventh, and tax complexity ranked eighth in problem importance.[2]</w:t>
      </w:r>
    </w:p>
    <w:p w14:paraId="16A5B7BA" w14:textId="77777777" w:rsidR="00B2558F" w:rsidRDefault="00B2558F" w:rsidP="00B2558F">
      <w:pPr>
        <w:rPr>
          <w:sz w:val="14"/>
        </w:rPr>
      </w:pPr>
      <w:r w:rsidRPr="00394EC2">
        <w:rPr>
          <w:sz w:val="14"/>
        </w:rPr>
        <w:t xml:space="preserve">Why are taxes so challenging for small business owners? </w:t>
      </w:r>
      <w:r w:rsidRPr="00394EC2">
        <w:rPr>
          <w:rStyle w:val="Emphasis"/>
        </w:rPr>
        <w:t>Taxes reduce profits</w:t>
      </w:r>
      <w:r w:rsidRPr="00394EC2">
        <w:rPr>
          <w:rStyle w:val="StyleUnderline"/>
        </w:rPr>
        <w:t>, and profits are the primary source of</w:t>
      </w:r>
      <w:r w:rsidRPr="00394EC2">
        <w:rPr>
          <w:sz w:val="14"/>
        </w:rPr>
        <w:t xml:space="preserve"> financing for small businesses – financing owners use to increase </w:t>
      </w:r>
      <w:r w:rsidRPr="00394EC2">
        <w:rPr>
          <w:rStyle w:val="StyleUnderline"/>
        </w:rPr>
        <w:t>wages</w:t>
      </w:r>
      <w:r w:rsidRPr="00394EC2">
        <w:rPr>
          <w:sz w:val="14"/>
        </w:rPr>
        <w:t xml:space="preserve">, for </w:t>
      </w:r>
      <w:r w:rsidRPr="00394EC2">
        <w:rPr>
          <w:rStyle w:val="Emphasis"/>
        </w:rPr>
        <w:t>capital investment</w:t>
      </w:r>
      <w:r w:rsidRPr="00394EC2">
        <w:rPr>
          <w:rStyle w:val="StyleUnderline"/>
        </w:rPr>
        <w:t xml:space="preserve">, and </w:t>
      </w:r>
      <w:r w:rsidRPr="00394EC2">
        <w:rPr>
          <w:rStyle w:val="Emphasis"/>
        </w:rPr>
        <w:t>expansion</w:t>
      </w:r>
      <w:r w:rsidRPr="00394EC2">
        <w:rPr>
          <w:rStyle w:val="StyleUnderline"/>
        </w:rPr>
        <w:t xml:space="preserve"> opportunities</w:t>
      </w:r>
      <w:r w:rsidRPr="00394EC2">
        <w:rPr>
          <w:sz w:val="14"/>
        </w:rPr>
        <w:t xml:space="preserve">. And </w:t>
      </w:r>
      <w:r w:rsidRPr="00394EC2">
        <w:rPr>
          <w:rStyle w:val="StyleUnderline"/>
        </w:rPr>
        <w:t xml:space="preserve">for small business owners, </w:t>
      </w:r>
      <w:r w:rsidRPr="00394EC2">
        <w:rPr>
          <w:rStyle w:val="Emphasis"/>
        </w:rPr>
        <w:t>profit</w:t>
      </w:r>
      <w:r w:rsidRPr="00394EC2">
        <w:rPr>
          <w:rStyle w:val="StyleUnderline"/>
        </w:rPr>
        <w:t xml:space="preserve"> levels are not always consistent or predictable</w:t>
      </w:r>
      <w:r w:rsidRPr="00394EC2">
        <w:rPr>
          <w:sz w:val="14"/>
        </w:rPr>
        <w:t xml:space="preserve"> year to year. Owners rely on strong profits to often support times of profit declines, which many owners continue to experience in the pandemic. Almost one-third (32%) of small businesses report revenues still below 75% of pre-pandemic levels.[3]</w:t>
      </w:r>
    </w:p>
    <w:p w14:paraId="6E860D25" w14:textId="77777777" w:rsidR="00B2558F" w:rsidRPr="00394EC2" w:rsidRDefault="00B2558F" w:rsidP="00B2558F">
      <w:pPr>
        <w:rPr>
          <w:sz w:val="14"/>
        </w:rPr>
      </w:pPr>
    </w:p>
    <w:p w14:paraId="27B33596" w14:textId="77777777" w:rsidR="00B2558F" w:rsidRPr="005C2B83" w:rsidRDefault="00B2558F" w:rsidP="00B2558F"/>
    <w:p w14:paraId="211B79C3" w14:textId="77777777" w:rsidR="00B2558F" w:rsidRDefault="00B2558F" w:rsidP="00B2558F"/>
    <w:p w14:paraId="361ADF25" w14:textId="77777777" w:rsidR="00B2558F" w:rsidRDefault="00B2558F" w:rsidP="00B2558F">
      <w:pPr>
        <w:pStyle w:val="Heading3"/>
      </w:pPr>
      <w:r>
        <w:t>2NC --- AT: Plan Deficit Spends (SS)</w:t>
      </w:r>
    </w:p>
    <w:p w14:paraId="3FEF55D9" w14:textId="77777777" w:rsidR="00B2558F" w:rsidRPr="00DF011B" w:rsidRDefault="00B2558F" w:rsidP="00B2558F">
      <w:pPr>
        <w:pStyle w:val="Heading4"/>
      </w:pPr>
      <w:r w:rsidRPr="00DF011B">
        <w:t xml:space="preserve">Social Security can’t deficit spend. </w:t>
      </w:r>
    </w:p>
    <w:p w14:paraId="5BBD43A4" w14:textId="77777777" w:rsidR="00B2558F" w:rsidRPr="00286A6E" w:rsidRDefault="00B2558F" w:rsidP="00B2558F">
      <w:r>
        <w:t xml:space="preserve">Harry C. </w:t>
      </w:r>
      <w:r w:rsidRPr="00286A6E">
        <w:rPr>
          <w:rStyle w:val="Style13ptBold"/>
        </w:rPr>
        <w:t>Ballantyne 10</w:t>
      </w:r>
      <w:r>
        <w:t>, Policy Analyst for the Social Security Administration; Monique Morrissey, Economist at Economic Policy Institute; Lawrence Mishel, distinguished fellow the Economic Policy Institute, “Social Security and the Federal Deficit,” epi.org/publication/</w:t>
      </w:r>
      <w:proofErr w:type="spellStart"/>
      <w:r>
        <w:t>social_security_and_the_federal_deficit</w:t>
      </w:r>
      <w:proofErr w:type="spellEnd"/>
      <w:r>
        <w:t>/</w:t>
      </w:r>
    </w:p>
    <w:p w14:paraId="06D8D44E" w14:textId="77777777" w:rsidR="00B2558F" w:rsidRDefault="00B2558F" w:rsidP="00B2558F">
      <w:pPr>
        <w:rPr>
          <w:sz w:val="14"/>
          <w:szCs w:val="32"/>
        </w:rPr>
      </w:pPr>
      <w:r w:rsidRPr="00286A6E">
        <w:rPr>
          <w:sz w:val="14"/>
          <w:szCs w:val="32"/>
        </w:rPr>
        <w:t xml:space="preserve">Social Security is running a surplus of $77 billion this year1 and amassing a trust fund large enough to last through the peak retirement years of the Baby Boomers. </w:t>
      </w:r>
      <w:r w:rsidRPr="00286A6E">
        <w:rPr>
          <w:rStyle w:val="Emphasis"/>
        </w:rPr>
        <w:t>Social Security</w:t>
      </w:r>
      <w:r w:rsidRPr="00286A6E">
        <w:rPr>
          <w:rStyle w:val="StyleUnderline"/>
        </w:rPr>
        <w:t xml:space="preserve"> can </w:t>
      </w:r>
      <w:r w:rsidRPr="00286A6E">
        <w:rPr>
          <w:rStyle w:val="Emphasis"/>
        </w:rPr>
        <w:t>only spend</w:t>
      </w:r>
      <w:r w:rsidRPr="00286A6E">
        <w:rPr>
          <w:rStyle w:val="StyleUnderline"/>
        </w:rPr>
        <w:t xml:space="preserve"> what it </w:t>
      </w:r>
      <w:r w:rsidRPr="00286A6E">
        <w:rPr>
          <w:rStyle w:val="Emphasis"/>
        </w:rPr>
        <w:t>receives</w:t>
      </w:r>
      <w:r w:rsidRPr="00286A6E">
        <w:rPr>
          <w:rStyle w:val="StyleUnderline"/>
        </w:rPr>
        <w:t xml:space="preserve"> in </w:t>
      </w:r>
      <w:r w:rsidRPr="00286A6E">
        <w:rPr>
          <w:rStyle w:val="Emphasis"/>
        </w:rPr>
        <w:t>tax revenues</w:t>
      </w:r>
      <w:r w:rsidRPr="00286A6E">
        <w:rPr>
          <w:rStyle w:val="StyleUnderline"/>
        </w:rPr>
        <w:t xml:space="preserve"> and has accumulated in its trust fund from past surpluses and </w:t>
      </w:r>
      <w:r w:rsidRPr="00286A6E">
        <w:rPr>
          <w:rStyle w:val="Emphasis"/>
        </w:rPr>
        <w:t>interest</w:t>
      </w:r>
      <w:r w:rsidRPr="00286A6E">
        <w:rPr>
          <w:sz w:val="14"/>
          <w:szCs w:val="32"/>
        </w:rPr>
        <w:t xml:space="preserve"> earnings. </w:t>
      </w:r>
      <w:r w:rsidRPr="00286A6E">
        <w:rPr>
          <w:rStyle w:val="StyleUnderline"/>
        </w:rPr>
        <w:t xml:space="preserve">It </w:t>
      </w:r>
      <w:r w:rsidRPr="00286A6E">
        <w:rPr>
          <w:rStyle w:val="Emphasis"/>
        </w:rPr>
        <w:t>cannot add</w:t>
      </w:r>
      <w:r w:rsidRPr="00286A6E">
        <w:rPr>
          <w:rStyle w:val="StyleUnderline"/>
        </w:rPr>
        <w:t xml:space="preserve"> to the </w:t>
      </w:r>
      <w:r w:rsidRPr="00286A6E">
        <w:rPr>
          <w:rStyle w:val="Emphasis"/>
        </w:rPr>
        <w:t>deficit</w:t>
      </w:r>
      <w:r w:rsidRPr="00286A6E">
        <w:rPr>
          <w:rStyle w:val="StyleUnderline"/>
        </w:rPr>
        <w:t xml:space="preserve"> if the trust fund is exhausted because the </w:t>
      </w:r>
      <w:r w:rsidRPr="00286A6E">
        <w:rPr>
          <w:rStyle w:val="Emphasis"/>
        </w:rPr>
        <w:t>law prohibits</w:t>
      </w:r>
      <w:r w:rsidRPr="00286A6E">
        <w:rPr>
          <w:rStyle w:val="StyleUnderline"/>
        </w:rPr>
        <w:t xml:space="preserve"> it from </w:t>
      </w:r>
      <w:r w:rsidRPr="00286A6E">
        <w:rPr>
          <w:rStyle w:val="Emphasis"/>
        </w:rPr>
        <w:t>borrowing</w:t>
      </w:r>
      <w:r w:rsidRPr="00286A6E">
        <w:rPr>
          <w:rStyle w:val="StyleUnderline"/>
        </w:rPr>
        <w:t xml:space="preserve"> (if current revenues and savings in the trust fund are not sufficient to pay </w:t>
      </w:r>
      <w:r w:rsidRPr="00286A6E">
        <w:rPr>
          <w:rStyle w:val="Emphasis"/>
        </w:rPr>
        <w:t>promised benefits</w:t>
      </w:r>
      <w:r w:rsidRPr="00286A6E">
        <w:rPr>
          <w:rStyle w:val="StyleUnderline"/>
        </w:rPr>
        <w:t xml:space="preserve">, these have to be </w:t>
      </w:r>
      <w:r w:rsidRPr="00286A6E">
        <w:rPr>
          <w:rStyle w:val="Emphasis"/>
        </w:rPr>
        <w:t>cut</w:t>
      </w:r>
      <w:r w:rsidRPr="00286A6E">
        <w:rPr>
          <w:sz w:val="14"/>
          <w:szCs w:val="32"/>
        </w:rPr>
        <w:t>). Though modest changes will be needed to put Social Security in balance over the 75-year planning period, the projected shortfall is less than 1% of gross domestic product (GDP).</w:t>
      </w:r>
    </w:p>
    <w:p w14:paraId="47557320" w14:textId="77777777" w:rsidR="00B2558F" w:rsidRDefault="00B2558F" w:rsidP="00B2558F">
      <w:pPr>
        <w:rPr>
          <w:sz w:val="14"/>
          <w:szCs w:val="32"/>
        </w:rPr>
      </w:pPr>
    </w:p>
    <w:p w14:paraId="342E74B5" w14:textId="77777777" w:rsidR="00B2558F" w:rsidRDefault="00B2558F" w:rsidP="00B2558F">
      <w:pPr>
        <w:pStyle w:val="Heading4"/>
      </w:pPr>
      <w:r>
        <w:t xml:space="preserve">Payroll tax hikes are the only option. </w:t>
      </w:r>
    </w:p>
    <w:p w14:paraId="754014AC" w14:textId="77777777" w:rsidR="00B2558F" w:rsidRDefault="00B2558F" w:rsidP="00B2558F">
      <w:r>
        <w:t xml:space="preserve">Peter </w:t>
      </w:r>
      <w:r w:rsidRPr="00EE15F5">
        <w:rPr>
          <w:rStyle w:val="Style13ptBold"/>
        </w:rPr>
        <w:t>Ferrara 15</w:t>
      </w:r>
      <w:r>
        <w:t xml:space="preserve">, JD from Harvard; former general counsel of the American Civil Rights Union, “The Future of Social Security, </w:t>
      </w:r>
      <w:r w:rsidRPr="004A5B8D">
        <w:t>https://www.nationalaffairs.com/publications/detail/the-future-of-social-security</w:t>
      </w:r>
    </w:p>
    <w:p w14:paraId="36661148" w14:textId="77777777" w:rsidR="00B2558F" w:rsidRPr="00EE15F5" w:rsidRDefault="00B2558F" w:rsidP="00B2558F">
      <w:pPr>
        <w:rPr>
          <w:sz w:val="14"/>
        </w:rPr>
      </w:pPr>
      <w:r w:rsidRPr="004A5B8D">
        <w:rPr>
          <w:rStyle w:val="StyleUnderline"/>
        </w:rPr>
        <w:t xml:space="preserve">In order to </w:t>
      </w:r>
      <w:r w:rsidRPr="00EE15F5">
        <w:rPr>
          <w:rStyle w:val="Emphasis"/>
        </w:rPr>
        <w:t>cover</w:t>
      </w:r>
      <w:r w:rsidRPr="004A5B8D">
        <w:rPr>
          <w:rStyle w:val="StyleUnderline"/>
        </w:rPr>
        <w:t xml:space="preserve"> that deficit and meet its </w:t>
      </w:r>
      <w:r w:rsidRPr="00EE15F5">
        <w:rPr>
          <w:rStyle w:val="Emphasis"/>
        </w:rPr>
        <w:t>obligations</w:t>
      </w:r>
      <w:r w:rsidRPr="00EE15F5">
        <w:rPr>
          <w:sz w:val="14"/>
        </w:rPr>
        <w:t xml:space="preserve"> to current retirees, </w:t>
      </w:r>
      <w:r w:rsidRPr="004A5B8D">
        <w:rPr>
          <w:rStyle w:val="StyleUnderline"/>
        </w:rPr>
        <w:t>Social Security has been withdrawing money from the Social Security trust funds</w:t>
      </w:r>
      <w:r w:rsidRPr="00EE15F5">
        <w:rPr>
          <w:sz w:val="14"/>
        </w:rPr>
        <w:t>. Under what the government's actuaries call "intermediate" economic assumptions, the trust funds will be able to cover the deficit until 2033. After that, paying all promised Social Security benefits will require increasing the payroll tax by 50%. Under what the government's actuaries call "pessimistic" economic assumptions, the Social Security trust funds will run out of money to pay promised benefits by 2029. After that, paying all benefits promised to today's young workers will require doubling the current payroll-tax rate. A recent study by researchers at Harvard and Dartmouth concludes that the Social Security actuaries have been consistently over-optimistic in their demographic and economic assumptions regarding the future fiscal solvency of Social Security.</w:t>
      </w:r>
    </w:p>
    <w:p w14:paraId="04B1C84F" w14:textId="77777777" w:rsidR="00B2558F" w:rsidRDefault="00B2558F" w:rsidP="00B2558F">
      <w:pPr>
        <w:rPr>
          <w:sz w:val="14"/>
        </w:rPr>
      </w:pPr>
      <w:r w:rsidRPr="00EE15F5">
        <w:rPr>
          <w:sz w:val="14"/>
        </w:rPr>
        <w:t xml:space="preserve">Some think that, because Social Security is not currently in crisis, Congress can deal with the program's problems later. But if Congress waits until 2029 or 2033 to fix Social Security, </w:t>
      </w:r>
      <w:r w:rsidRPr="004A5B8D">
        <w:rPr>
          <w:rStyle w:val="Emphasis"/>
        </w:rPr>
        <w:t>policymakers</w:t>
      </w:r>
      <w:r w:rsidRPr="00EE15F5">
        <w:rPr>
          <w:sz w:val="14"/>
        </w:rPr>
        <w:t xml:space="preserve"> will be left with very few options and will likely </w:t>
      </w:r>
      <w:r w:rsidRPr="004A5B8D">
        <w:rPr>
          <w:rStyle w:val="StyleUnderline"/>
        </w:rPr>
        <w:t xml:space="preserve">be </w:t>
      </w:r>
      <w:r w:rsidRPr="004A5B8D">
        <w:rPr>
          <w:rStyle w:val="Emphasis"/>
        </w:rPr>
        <w:t>forced</w:t>
      </w:r>
      <w:r w:rsidRPr="004A5B8D">
        <w:rPr>
          <w:rStyle w:val="StyleUnderline"/>
        </w:rPr>
        <w:t xml:space="preserve"> to </w:t>
      </w:r>
      <w:r w:rsidRPr="004A5B8D">
        <w:rPr>
          <w:rStyle w:val="Emphasis"/>
        </w:rPr>
        <w:t>raise payroll taxes</w:t>
      </w:r>
      <w:r w:rsidRPr="004A5B8D">
        <w:rPr>
          <w:rStyle w:val="StyleUnderline"/>
        </w:rPr>
        <w:t xml:space="preserve"> to </w:t>
      </w:r>
      <w:r w:rsidRPr="004A5B8D">
        <w:rPr>
          <w:rStyle w:val="Emphasis"/>
        </w:rPr>
        <w:t>unprecedented</w:t>
      </w:r>
      <w:r w:rsidRPr="004A5B8D">
        <w:rPr>
          <w:rStyle w:val="StyleUnderline"/>
        </w:rPr>
        <w:t xml:space="preserve"> and </w:t>
      </w:r>
      <w:r w:rsidRPr="004A5B8D">
        <w:rPr>
          <w:rStyle w:val="Emphasis"/>
        </w:rPr>
        <w:t>harmful levels</w:t>
      </w:r>
      <w:r w:rsidRPr="00EE15F5">
        <w:rPr>
          <w:sz w:val="14"/>
        </w:rPr>
        <w:t>. If Congress acts sooner rather than later, however, it can restructure Social Security to make it solvent and secure in the long term.</w:t>
      </w:r>
    </w:p>
    <w:p w14:paraId="335E2750" w14:textId="77777777" w:rsidR="00B2558F" w:rsidRDefault="00B2558F" w:rsidP="00B2558F">
      <w:pPr>
        <w:pStyle w:val="Heading4"/>
      </w:pPr>
      <w:r>
        <w:t xml:space="preserve">Social Security borrowing collapses </w:t>
      </w:r>
      <w:r w:rsidRPr="00880313">
        <w:rPr>
          <w:u w:val="single"/>
        </w:rPr>
        <w:t>biz con</w:t>
      </w:r>
      <w:r>
        <w:t xml:space="preserve">, crushes the financial market, and sets a precedent for </w:t>
      </w:r>
      <w:r w:rsidRPr="00880313">
        <w:rPr>
          <w:u w:val="single"/>
        </w:rPr>
        <w:t>infinite debt</w:t>
      </w:r>
      <w:r>
        <w:t xml:space="preserve">.  </w:t>
      </w:r>
    </w:p>
    <w:p w14:paraId="3E16ECC6" w14:textId="77777777" w:rsidR="00B2558F" w:rsidRPr="0057333A" w:rsidRDefault="00B2558F" w:rsidP="00B2558F">
      <w:r>
        <w:t xml:space="preserve">Jason </w:t>
      </w:r>
      <w:r w:rsidRPr="00880313">
        <w:rPr>
          <w:rStyle w:val="Style13ptBold"/>
        </w:rPr>
        <w:t>Furman 4,</w:t>
      </w:r>
      <w:r>
        <w:t xml:space="preserve"> Former Director of the National Economic Council of the United States; William G. Gale, senior fellow at the Brookings Institution; Peter R. Orszag, Former Director of the United States Office of Management and Budget, Should the Budget Rules be Changed so that Large-scale Borrowing to Fund Individual Accounts is Left Out of the Budget?,” </w:t>
      </w:r>
      <w:r w:rsidRPr="0057333A">
        <w:t>https://www.cbpp.org/sites/default/files/archive/12-13-04socsec2.htm</w:t>
      </w:r>
    </w:p>
    <w:p w14:paraId="10863110" w14:textId="77777777" w:rsidR="00B2558F" w:rsidRPr="00E514A1" w:rsidRDefault="00B2558F" w:rsidP="00B2558F">
      <w:pPr>
        <w:rPr>
          <w:sz w:val="12"/>
        </w:rPr>
      </w:pPr>
      <w:r w:rsidRPr="00E514A1">
        <w:rPr>
          <w:sz w:val="12"/>
        </w:rPr>
        <w:t xml:space="preserve">Those who favor this approach note that individual account proposals typically combine the creation of individual accounts today with a reduction of </w:t>
      </w:r>
      <w:r w:rsidRPr="00E514A1">
        <w:rPr>
          <w:rStyle w:val="Emphasis"/>
        </w:rPr>
        <w:t>Social Security</w:t>
      </w:r>
      <w:r w:rsidRPr="00E514A1">
        <w:rPr>
          <w:sz w:val="12"/>
        </w:rPr>
        <w:t xml:space="preserve"> benefits decades into the future. They seek to obtain immediate budgetary “credit” for these future benefit reductions. But this radical departure from established budget rules would not be fiscally responsible. It should not be adopted, for four reasons:</w:t>
      </w:r>
    </w:p>
    <w:p w14:paraId="0714F115" w14:textId="77777777" w:rsidR="00B2558F" w:rsidRPr="00E514A1" w:rsidRDefault="00B2558F" w:rsidP="00B2558F">
      <w:pPr>
        <w:rPr>
          <w:sz w:val="12"/>
          <w:szCs w:val="44"/>
        </w:rPr>
      </w:pPr>
      <w:r w:rsidRPr="00E514A1">
        <w:rPr>
          <w:rStyle w:val="StyleUnderline"/>
        </w:rPr>
        <w:t xml:space="preserve">The proposed </w:t>
      </w:r>
      <w:r w:rsidRPr="00E514A1">
        <w:rPr>
          <w:rStyle w:val="Emphasis"/>
        </w:rPr>
        <w:t>borrowing</w:t>
      </w:r>
      <w:r w:rsidRPr="00E514A1">
        <w:rPr>
          <w:rStyle w:val="StyleUnderline"/>
        </w:rPr>
        <w:t xml:space="preserve"> of </w:t>
      </w:r>
      <w:r w:rsidRPr="00E514A1">
        <w:rPr>
          <w:rStyle w:val="Emphasis"/>
        </w:rPr>
        <w:t>several trillion dollars</w:t>
      </w:r>
      <w:r w:rsidRPr="00E514A1">
        <w:rPr>
          <w:rStyle w:val="StyleUnderline"/>
        </w:rPr>
        <w:t xml:space="preserve"> would require the government to go much more heavily into private </w:t>
      </w:r>
      <w:r w:rsidRPr="00E514A1">
        <w:rPr>
          <w:rStyle w:val="Emphasis"/>
        </w:rPr>
        <w:t>credit markets</w:t>
      </w:r>
      <w:r w:rsidRPr="00E514A1">
        <w:rPr>
          <w:sz w:val="12"/>
          <w:szCs w:val="44"/>
        </w:rPr>
        <w:t xml:space="preserve"> </w:t>
      </w:r>
      <w:r w:rsidRPr="00E514A1">
        <w:rPr>
          <w:sz w:val="12"/>
        </w:rPr>
        <w:t>over the next few decades</w:t>
      </w:r>
      <w:r w:rsidRPr="00E514A1">
        <w:rPr>
          <w:sz w:val="12"/>
          <w:szCs w:val="44"/>
        </w:rPr>
        <w:t xml:space="preserve"> </w:t>
      </w:r>
      <w:r w:rsidRPr="00E514A1">
        <w:rPr>
          <w:rStyle w:val="StyleUnderline"/>
        </w:rPr>
        <w:t>and seek much larger amounts from</w:t>
      </w:r>
      <w:r w:rsidRPr="00E514A1">
        <w:rPr>
          <w:sz w:val="12"/>
          <w:szCs w:val="44"/>
        </w:rPr>
        <w:t xml:space="preserve"> domestic and foreign </w:t>
      </w:r>
      <w:r w:rsidRPr="00E514A1">
        <w:rPr>
          <w:rStyle w:val="StyleUnderline"/>
        </w:rPr>
        <w:t>creditors</w:t>
      </w:r>
      <w:r w:rsidRPr="00E514A1">
        <w:rPr>
          <w:sz w:val="12"/>
          <w:szCs w:val="44"/>
        </w:rPr>
        <w:t xml:space="preserve">. </w:t>
      </w:r>
      <w:r w:rsidRPr="00E514A1">
        <w:rPr>
          <w:sz w:val="12"/>
        </w:rPr>
        <w:t>This should not be hidden through an accounting maneuver.</w:t>
      </w:r>
    </w:p>
    <w:p w14:paraId="497163EE" w14:textId="77777777" w:rsidR="00B2558F" w:rsidRPr="0057333A" w:rsidRDefault="00B2558F" w:rsidP="00B2558F">
      <w:pPr>
        <w:rPr>
          <w:rStyle w:val="StyleUnderline"/>
        </w:rPr>
      </w:pPr>
      <w:r w:rsidRPr="00E514A1">
        <w:rPr>
          <w:sz w:val="12"/>
        </w:rPr>
        <w:t xml:space="preserve">The claim that </w:t>
      </w:r>
      <w:r w:rsidRPr="00E514A1">
        <w:rPr>
          <w:rStyle w:val="StyleUnderline"/>
        </w:rPr>
        <w:t>this large-scale borrowing</w:t>
      </w:r>
      <w:r w:rsidRPr="00E514A1">
        <w:rPr>
          <w:sz w:val="12"/>
        </w:rPr>
        <w:t xml:space="preserve"> would merely exchange future government debt for current government debt, and not affect the government’s overall financial condition, is not correct. The proposed financial maneuver</w:t>
      </w:r>
      <w:r w:rsidRPr="00E514A1">
        <w:rPr>
          <w:sz w:val="12"/>
          <w:szCs w:val="44"/>
        </w:rPr>
        <w:t xml:space="preserve"> </w:t>
      </w:r>
      <w:r w:rsidRPr="00E514A1">
        <w:rPr>
          <w:rStyle w:val="StyleUnderline"/>
        </w:rPr>
        <w:t xml:space="preserve">could worsen the nation’s fiscal outlook, and it would </w:t>
      </w:r>
      <w:r w:rsidRPr="00E514A1">
        <w:rPr>
          <w:rStyle w:val="Emphasis"/>
        </w:rPr>
        <w:t>significantly reduce</w:t>
      </w:r>
      <w:r w:rsidRPr="00E514A1">
        <w:rPr>
          <w:rStyle w:val="StyleUnderline"/>
        </w:rPr>
        <w:t xml:space="preserve"> the government’s </w:t>
      </w:r>
      <w:r w:rsidRPr="00E514A1">
        <w:rPr>
          <w:rStyle w:val="Emphasis"/>
        </w:rPr>
        <w:t>fiscal flexibility</w:t>
      </w:r>
      <w:r w:rsidRPr="00E514A1">
        <w:rPr>
          <w:rStyle w:val="StyleUnderline"/>
        </w:rPr>
        <w:t>.</w:t>
      </w:r>
    </w:p>
    <w:p w14:paraId="1E138F3C" w14:textId="77777777" w:rsidR="00B2558F" w:rsidRPr="00E514A1" w:rsidRDefault="00B2558F" w:rsidP="00B2558F">
      <w:pPr>
        <w:rPr>
          <w:sz w:val="12"/>
        </w:rPr>
      </w:pPr>
      <w:r w:rsidRPr="00E514A1">
        <w:rPr>
          <w:sz w:val="12"/>
        </w:rPr>
        <w:t>Leaving out of the budget the costs of borrowing large sums to fund individual accounts would open the door to “free lunch” Social Security plans, which hold appeal for politicians but undermine the underlying goals of Social Security reform, such as increasing national savings.</w:t>
      </w:r>
    </w:p>
    <w:p w14:paraId="6F6AA83E" w14:textId="77777777" w:rsidR="00B2558F" w:rsidRPr="0057333A" w:rsidRDefault="00B2558F" w:rsidP="00B2558F">
      <w:pPr>
        <w:rPr>
          <w:rStyle w:val="StyleUnderline"/>
        </w:rPr>
      </w:pPr>
      <w:r w:rsidRPr="0057333A">
        <w:rPr>
          <w:rStyle w:val="Emphasis"/>
        </w:rPr>
        <w:t>Bending</w:t>
      </w:r>
      <w:r w:rsidRPr="0057333A">
        <w:rPr>
          <w:rStyle w:val="StyleUnderline"/>
        </w:rPr>
        <w:t xml:space="preserve"> the </w:t>
      </w:r>
      <w:r w:rsidRPr="0057333A">
        <w:rPr>
          <w:rStyle w:val="Emphasis"/>
        </w:rPr>
        <w:t>rules</w:t>
      </w:r>
      <w:r w:rsidRPr="00E514A1">
        <w:rPr>
          <w:sz w:val="12"/>
          <w:szCs w:val="44"/>
        </w:rPr>
        <w:t xml:space="preserve"> </w:t>
      </w:r>
      <w:r w:rsidRPr="00E514A1">
        <w:rPr>
          <w:sz w:val="12"/>
        </w:rPr>
        <w:t>to leave this borrowing out of the budget</w:t>
      </w:r>
      <w:r w:rsidRPr="00E514A1">
        <w:rPr>
          <w:sz w:val="12"/>
          <w:szCs w:val="44"/>
        </w:rPr>
        <w:t xml:space="preserve"> </w:t>
      </w:r>
      <w:r w:rsidRPr="0057333A">
        <w:rPr>
          <w:rStyle w:val="StyleUnderline"/>
        </w:rPr>
        <w:t xml:space="preserve">could establish a </w:t>
      </w:r>
      <w:r w:rsidRPr="0057333A">
        <w:rPr>
          <w:rStyle w:val="Emphasis"/>
        </w:rPr>
        <w:t>dangerous precedent</w:t>
      </w:r>
      <w:r w:rsidRPr="0057333A">
        <w:rPr>
          <w:rStyle w:val="StyleUnderline"/>
        </w:rPr>
        <w:t xml:space="preserve"> for future </w:t>
      </w:r>
      <w:r w:rsidRPr="0057333A">
        <w:rPr>
          <w:rStyle w:val="Emphasis"/>
        </w:rPr>
        <w:t>budget gimmickry</w:t>
      </w:r>
      <w:r w:rsidRPr="0057333A">
        <w:rPr>
          <w:rStyle w:val="StyleUnderline"/>
        </w:rPr>
        <w:t>.</w:t>
      </w:r>
    </w:p>
    <w:p w14:paraId="69C53C3F" w14:textId="77777777" w:rsidR="00B2558F" w:rsidRPr="00E514A1" w:rsidRDefault="00B2558F" w:rsidP="00B2558F">
      <w:pPr>
        <w:rPr>
          <w:sz w:val="12"/>
        </w:rPr>
      </w:pPr>
      <w:r w:rsidRPr="00E514A1">
        <w:rPr>
          <w:sz w:val="12"/>
        </w:rPr>
        <w:t>Large-scale Borrowing Should Not be Hidden</w:t>
      </w:r>
    </w:p>
    <w:p w14:paraId="4EA5221D" w14:textId="77777777" w:rsidR="00B2558F" w:rsidRPr="00E514A1" w:rsidRDefault="00B2558F" w:rsidP="00B2558F">
      <w:pPr>
        <w:rPr>
          <w:sz w:val="12"/>
        </w:rPr>
      </w:pPr>
      <w:r w:rsidRPr="00E514A1">
        <w:rPr>
          <w:sz w:val="12"/>
        </w:rPr>
        <w:t xml:space="preserve">The public debt already is projected to grow from a level of 34 percent of the Gross Domestic Product (the basic measure of the size of the U.S. economy) in 2000 to nearly 70 percent of GDP by 2030. The borrowing called for under the principal plan advanced by the President’s Social Security Commission would raise the debt to nearly 100 percent of GDP by 2030. The debt would be raised to even higher levels under some other individual account plans. These </w:t>
      </w:r>
      <w:r w:rsidRPr="00A42489">
        <w:rPr>
          <w:rStyle w:val="Emphasis"/>
        </w:rPr>
        <w:t>elevated</w:t>
      </w:r>
      <w:r w:rsidRPr="00A42489">
        <w:rPr>
          <w:rStyle w:val="StyleUnderline"/>
        </w:rPr>
        <w:t xml:space="preserve"> levels of </w:t>
      </w:r>
      <w:r w:rsidRPr="00A42489">
        <w:rPr>
          <w:rStyle w:val="Emphasis"/>
        </w:rPr>
        <w:t>debt</w:t>
      </w:r>
      <w:r w:rsidRPr="00A42489">
        <w:rPr>
          <w:rStyle w:val="StyleUnderline"/>
        </w:rPr>
        <w:t xml:space="preserve"> would significantly </w:t>
      </w:r>
      <w:r w:rsidRPr="00A42489">
        <w:rPr>
          <w:rStyle w:val="Emphasis"/>
        </w:rPr>
        <w:t>increase</w:t>
      </w:r>
      <w:r w:rsidRPr="00A42489">
        <w:rPr>
          <w:rStyle w:val="StyleUnderline"/>
        </w:rPr>
        <w:t xml:space="preserve"> the </w:t>
      </w:r>
      <w:r w:rsidRPr="00A42489">
        <w:rPr>
          <w:rStyle w:val="Emphasis"/>
        </w:rPr>
        <w:t>risk</w:t>
      </w:r>
      <w:r w:rsidRPr="00A42489">
        <w:rPr>
          <w:rStyle w:val="StyleUnderline"/>
        </w:rPr>
        <w:t xml:space="preserve"> of a </w:t>
      </w:r>
      <w:r w:rsidRPr="00A42489">
        <w:rPr>
          <w:rStyle w:val="Emphasis"/>
        </w:rPr>
        <w:t>crisis</w:t>
      </w:r>
      <w:r w:rsidRPr="00A42489">
        <w:rPr>
          <w:rStyle w:val="StyleUnderline"/>
        </w:rPr>
        <w:t xml:space="preserve"> in which the government faces </w:t>
      </w:r>
      <w:r w:rsidRPr="00A42489">
        <w:rPr>
          <w:rStyle w:val="Emphasis"/>
        </w:rPr>
        <w:t>difficulty paying</w:t>
      </w:r>
      <w:r w:rsidRPr="00A42489">
        <w:rPr>
          <w:rStyle w:val="StyleUnderline"/>
        </w:rPr>
        <w:t xml:space="preserve"> the interest on this debt or </w:t>
      </w:r>
      <w:r w:rsidRPr="00A42489">
        <w:rPr>
          <w:rStyle w:val="Emphasis"/>
        </w:rPr>
        <w:t>issuing new debt</w:t>
      </w:r>
      <w:r w:rsidRPr="00A42489">
        <w:rPr>
          <w:rStyle w:val="StyleUnderline"/>
        </w:rPr>
        <w:t xml:space="preserve"> in the </w:t>
      </w:r>
      <w:r w:rsidRPr="00A42489">
        <w:rPr>
          <w:rStyle w:val="Emphasis"/>
        </w:rPr>
        <w:t>bond market</w:t>
      </w:r>
      <w:r w:rsidRPr="00E514A1">
        <w:rPr>
          <w:sz w:val="12"/>
        </w:rPr>
        <w:t>. The borrowing that would create this fiscal situation should not be omitted from, or obscured in, the federal budget.</w:t>
      </w:r>
    </w:p>
    <w:p w14:paraId="301A9B96" w14:textId="77777777" w:rsidR="00B2558F" w:rsidRPr="00E514A1" w:rsidRDefault="00B2558F" w:rsidP="00B2558F">
      <w:pPr>
        <w:rPr>
          <w:sz w:val="12"/>
        </w:rPr>
      </w:pPr>
      <w:r w:rsidRPr="00E514A1">
        <w:rPr>
          <w:sz w:val="12"/>
        </w:rPr>
        <w:t>Advocates of leaving these large borrowing costs out of the budget respond by arguing that the borrowing to establish individual accounts would merely create “explicit debt” today (in the form of new Treasury bonds) in exchange for “implicit debt” that the federal government has already incurred (in the form of benefit promises to future Social Security beneficiaries that exceed the future revenues that Social Security will receive under current law). They argue that these two types of debt — “implicit” debt and “explicit” debt — are essentially the same, and that converting implicit debt to explicit debt thus is not an increase in overall debt and need not be included in the budget.</w:t>
      </w:r>
    </w:p>
    <w:p w14:paraId="07CF964C" w14:textId="77777777" w:rsidR="00B2558F" w:rsidRPr="00E514A1" w:rsidRDefault="00B2558F" w:rsidP="00B2558F">
      <w:pPr>
        <w:rPr>
          <w:sz w:val="12"/>
        </w:rPr>
      </w:pPr>
      <w:r w:rsidRPr="00E514A1">
        <w:rPr>
          <w:sz w:val="12"/>
        </w:rPr>
        <w:t xml:space="preserve">This argument is seriously flawed, however. The two types of debt are decidedly not the same, and </w:t>
      </w:r>
      <w:r w:rsidRPr="00A42489">
        <w:rPr>
          <w:rStyle w:val="Emphasis"/>
        </w:rPr>
        <w:t>converting implicit debt</w:t>
      </w:r>
      <w:r w:rsidRPr="00A42489">
        <w:rPr>
          <w:rStyle w:val="StyleUnderline"/>
        </w:rPr>
        <w:t xml:space="preserve"> into </w:t>
      </w:r>
      <w:r w:rsidRPr="00A42489">
        <w:rPr>
          <w:rStyle w:val="Emphasis"/>
        </w:rPr>
        <w:t>explicit debt</w:t>
      </w:r>
      <w:r w:rsidRPr="00E514A1">
        <w:rPr>
          <w:sz w:val="12"/>
        </w:rPr>
        <w:t xml:space="preserve"> could worsen the nation’s fiscal outlook and </w:t>
      </w:r>
      <w:r w:rsidRPr="00A42489">
        <w:rPr>
          <w:rStyle w:val="StyleUnderline"/>
        </w:rPr>
        <w:t xml:space="preserve">would </w:t>
      </w:r>
      <w:r w:rsidRPr="00A42489">
        <w:rPr>
          <w:rStyle w:val="Emphasis"/>
        </w:rPr>
        <w:t>reduce</w:t>
      </w:r>
      <w:r w:rsidRPr="00A42489">
        <w:rPr>
          <w:rStyle w:val="StyleUnderline"/>
        </w:rPr>
        <w:t xml:space="preserve"> the government’s fiscal </w:t>
      </w:r>
      <w:r w:rsidRPr="00A42489">
        <w:rPr>
          <w:rStyle w:val="Emphasis"/>
        </w:rPr>
        <w:t>flexibility</w:t>
      </w:r>
      <w:r w:rsidRPr="00A42489">
        <w:rPr>
          <w:rStyle w:val="StyleUnderline"/>
        </w:rPr>
        <w:t>.</w:t>
      </w:r>
    </w:p>
    <w:p w14:paraId="41C59C0E" w14:textId="77777777" w:rsidR="00B2558F" w:rsidRPr="00E514A1" w:rsidRDefault="00B2558F" w:rsidP="00B2558F">
      <w:pPr>
        <w:rPr>
          <w:sz w:val="12"/>
        </w:rPr>
      </w:pPr>
      <w:r w:rsidRPr="00E514A1">
        <w:rPr>
          <w:sz w:val="12"/>
        </w:rPr>
        <w:t>[table 1 omitted]</w:t>
      </w:r>
    </w:p>
    <w:p w14:paraId="550092A3" w14:textId="77777777" w:rsidR="00B2558F" w:rsidRPr="00E514A1" w:rsidRDefault="00B2558F" w:rsidP="00B2558F">
      <w:pPr>
        <w:rPr>
          <w:sz w:val="12"/>
        </w:rPr>
      </w:pPr>
      <w:r w:rsidRPr="00E514A1">
        <w:rPr>
          <w:sz w:val="12"/>
        </w:rPr>
        <w:t>Explicit” Debt and “Implicit” Debt</w:t>
      </w:r>
    </w:p>
    <w:p w14:paraId="120650FB" w14:textId="77777777" w:rsidR="00B2558F" w:rsidRPr="00E514A1" w:rsidRDefault="00B2558F" w:rsidP="00B2558F">
      <w:pPr>
        <w:rPr>
          <w:sz w:val="12"/>
        </w:rPr>
      </w:pPr>
      <w:r w:rsidRPr="00A42489">
        <w:rPr>
          <w:rStyle w:val="StyleUnderline"/>
        </w:rPr>
        <w:t>The explicit debt that would be incurred would have to be bought</w:t>
      </w:r>
      <w:r w:rsidRPr="00E514A1">
        <w:rPr>
          <w:sz w:val="12"/>
        </w:rPr>
        <w:t xml:space="preserve"> by creditors </w:t>
      </w:r>
      <w:r w:rsidRPr="00A42489">
        <w:rPr>
          <w:rStyle w:val="StyleUnderline"/>
        </w:rPr>
        <w:t>in financial market</w:t>
      </w:r>
      <w:r w:rsidRPr="00E514A1">
        <w:rPr>
          <w:sz w:val="12"/>
        </w:rPr>
        <w:t>s; the federal government would have to borrow much more in financial markets over the next few decades than would otherwise be the case. By contrast, the “</w:t>
      </w:r>
      <w:r w:rsidRPr="00A42489">
        <w:rPr>
          <w:rStyle w:val="StyleUnderline"/>
        </w:rPr>
        <w:t>implicit debt” associated with future Social Security benefit promises does not have to be financed in</w:t>
      </w:r>
      <w:r w:rsidRPr="00E514A1">
        <w:rPr>
          <w:sz w:val="12"/>
        </w:rPr>
        <w:t xml:space="preserve"> financial </w:t>
      </w:r>
      <w:r w:rsidRPr="00A42489">
        <w:rPr>
          <w:rStyle w:val="StyleUnderline"/>
        </w:rPr>
        <w:t>market</w:t>
      </w:r>
      <w:r w:rsidRPr="00E514A1">
        <w:rPr>
          <w:sz w:val="12"/>
        </w:rPr>
        <w:t>s in coming decades — and might not have to be financed even after that, because the implicit debt could, and likely would, be reduced through future policy changes. In 1983, Social Security faced a large implicit debt; benefits would soon exceed the revenues to pay them and would continue to do so indefinitely. Congress and the President acted — they changed Social Security benefits and taxes and did so without borrowing new money — and the implicit debt was substantially reduced. The same is likely to occur with regard to future unfunded Social Security promises.</w:t>
      </w:r>
    </w:p>
    <w:p w14:paraId="175D77E4" w14:textId="77777777" w:rsidR="00B2558F" w:rsidRPr="00E514A1" w:rsidRDefault="00B2558F" w:rsidP="00B2558F">
      <w:pPr>
        <w:rPr>
          <w:sz w:val="12"/>
        </w:rPr>
      </w:pPr>
      <w:r w:rsidRPr="00A42489">
        <w:rPr>
          <w:rStyle w:val="StyleUnderline"/>
        </w:rPr>
        <w:t>Once explicit debt is incurred</w:t>
      </w:r>
      <w:r w:rsidRPr="00E514A1">
        <w:rPr>
          <w:sz w:val="12"/>
        </w:rPr>
        <w:t xml:space="preserve">, by contrast, and </w:t>
      </w:r>
      <w:r w:rsidRPr="00A42489">
        <w:rPr>
          <w:rStyle w:val="StyleUnderline"/>
        </w:rPr>
        <w:t>Treasury bonds are issued, the government is stuck with the debt</w:t>
      </w:r>
      <w:r w:rsidRPr="00E514A1">
        <w:rPr>
          <w:sz w:val="12"/>
        </w:rPr>
        <w:t xml:space="preserve">, unless it can shrink or eliminate the debt by raising taxes or cutting programs immediately. In other words, while a change in taxes or benefits that gradually takes effect in the future can reduce implicit debt (which essentially is potential debt that has not yet been incurred), future policy changes cannot reduce today’s explicit debt. It also should be noted that </w:t>
      </w:r>
      <w:r w:rsidRPr="00A42489">
        <w:rPr>
          <w:rStyle w:val="StyleUnderline"/>
        </w:rPr>
        <w:t xml:space="preserve">a government burdened by a </w:t>
      </w:r>
      <w:r w:rsidRPr="00A42489">
        <w:rPr>
          <w:rStyle w:val="Emphasis"/>
        </w:rPr>
        <w:t>large explicit debt</w:t>
      </w:r>
      <w:r w:rsidRPr="00A42489">
        <w:rPr>
          <w:rStyle w:val="StyleUnderline"/>
        </w:rPr>
        <w:t xml:space="preserve"> that </w:t>
      </w:r>
      <w:r w:rsidRPr="00A42489">
        <w:rPr>
          <w:rStyle w:val="Emphasis"/>
        </w:rPr>
        <w:t>loses</w:t>
      </w:r>
      <w:r w:rsidRPr="00A42489">
        <w:rPr>
          <w:rStyle w:val="StyleUnderline"/>
        </w:rPr>
        <w:t xml:space="preserve"> the </w:t>
      </w:r>
      <w:r w:rsidRPr="00A42489">
        <w:rPr>
          <w:rStyle w:val="Emphasis"/>
        </w:rPr>
        <w:t>confidence</w:t>
      </w:r>
      <w:r w:rsidRPr="00A42489">
        <w:rPr>
          <w:rStyle w:val="StyleUnderline"/>
        </w:rPr>
        <w:t xml:space="preserve"> of </w:t>
      </w:r>
      <w:r w:rsidRPr="00A42489">
        <w:rPr>
          <w:rStyle w:val="Emphasis"/>
        </w:rPr>
        <w:t>financial markets</w:t>
      </w:r>
      <w:r w:rsidRPr="00A42489">
        <w:rPr>
          <w:rStyle w:val="StyleUnderline"/>
        </w:rPr>
        <w:t xml:space="preserve"> must </w:t>
      </w:r>
      <w:r w:rsidRPr="00A42489">
        <w:rPr>
          <w:rStyle w:val="Emphasis"/>
        </w:rPr>
        <w:t>cut programs</w:t>
      </w:r>
      <w:r w:rsidRPr="00A42489">
        <w:rPr>
          <w:rStyle w:val="StyleUnderline"/>
        </w:rPr>
        <w:t xml:space="preserve"> or </w:t>
      </w:r>
      <w:r w:rsidRPr="00A42489">
        <w:rPr>
          <w:rStyle w:val="Emphasis"/>
        </w:rPr>
        <w:t>raise taxes</w:t>
      </w:r>
      <w:r w:rsidRPr="00A42489">
        <w:rPr>
          <w:rStyle w:val="StyleUnderline"/>
        </w:rPr>
        <w:t xml:space="preserve"> now, and immediate adjustments</w:t>
      </w:r>
      <w:r w:rsidRPr="00E514A1">
        <w:rPr>
          <w:sz w:val="12"/>
        </w:rPr>
        <w:t xml:space="preserve"> of this nature </w:t>
      </w:r>
      <w:r w:rsidRPr="00A42489">
        <w:rPr>
          <w:rStyle w:val="StyleUnderline"/>
        </w:rPr>
        <w:t xml:space="preserve">can be </w:t>
      </w:r>
      <w:r w:rsidRPr="00A42489">
        <w:rPr>
          <w:rStyle w:val="Emphasis"/>
        </w:rPr>
        <w:t>wrenching</w:t>
      </w:r>
      <w:r w:rsidRPr="00E514A1">
        <w:rPr>
          <w:sz w:val="12"/>
        </w:rPr>
        <w:t>.</w:t>
      </w:r>
    </w:p>
    <w:p w14:paraId="77CD1CF9" w14:textId="77777777" w:rsidR="00B2558F" w:rsidRPr="00E514A1" w:rsidRDefault="00B2558F" w:rsidP="00B2558F">
      <w:pPr>
        <w:rPr>
          <w:sz w:val="12"/>
        </w:rPr>
      </w:pPr>
      <w:r w:rsidRPr="00E514A1">
        <w:rPr>
          <w:sz w:val="12"/>
        </w:rPr>
        <w:t>Moreover, despite their proponents’ claims, individual account plans might not even substantially reduce the implicit debt. The borrowing proposed to fund individual accounts is assumed by its proponents to be “paid for” by reductions in Social Security benefits that would not start taking effect for a long time and would not be in full effect until many decades into the future. When those changes were about to bite, political pressures might build to undo them. The future benefit reductions might not actually materialize.</w:t>
      </w:r>
    </w:p>
    <w:p w14:paraId="12DD70AD" w14:textId="77777777" w:rsidR="00B2558F" w:rsidRPr="00E514A1" w:rsidRDefault="00B2558F" w:rsidP="00B2558F">
      <w:pPr>
        <w:rPr>
          <w:sz w:val="12"/>
        </w:rPr>
      </w:pPr>
      <w:r w:rsidRPr="00E514A1">
        <w:rPr>
          <w:sz w:val="12"/>
        </w:rPr>
        <w:t>The Lessons of Recent History</w:t>
      </w:r>
    </w:p>
    <w:p w14:paraId="543845D5" w14:textId="77777777" w:rsidR="00B2558F" w:rsidRPr="00E514A1" w:rsidRDefault="00B2558F" w:rsidP="00B2558F">
      <w:pPr>
        <w:rPr>
          <w:sz w:val="12"/>
        </w:rPr>
      </w:pPr>
      <w:r w:rsidRPr="00E514A1">
        <w:rPr>
          <w:sz w:val="12"/>
        </w:rPr>
        <w:t>The history of the past decade is instructive in this regard. Over the past decade, at least three major program reductions enacted into law — reductions in farm price supports, reductions in certain Medicare provider payments, and reductions in military retirement benefits — were reversed in whole or substantial part before they took effect. The reversal of these measures has increased deficits and the debt by tens of billions of dollars.</w:t>
      </w:r>
    </w:p>
    <w:p w14:paraId="0DDBE3EF" w14:textId="77777777" w:rsidR="00B2558F" w:rsidRPr="00E514A1" w:rsidRDefault="00B2558F" w:rsidP="00B2558F">
      <w:pPr>
        <w:rPr>
          <w:sz w:val="12"/>
        </w:rPr>
      </w:pPr>
      <w:r w:rsidRPr="00E514A1">
        <w:rPr>
          <w:sz w:val="12"/>
        </w:rPr>
        <w:t xml:space="preserve">If several trillion dollars are borrowed to establish individual accounts in exchange for Social Security benefit reductions that are slated to take effect decades from now, but those benefit reductions are subsequently scaled back by future Congresses, the net result could be an increase in the government’s liabilities. If that occurred, Social Security “reform” could make the government’s already dismal long-term fiscal outlook even worse. </w:t>
      </w:r>
    </w:p>
    <w:p w14:paraId="47C3FC59" w14:textId="77777777" w:rsidR="00B2558F" w:rsidRPr="00E514A1" w:rsidRDefault="00B2558F" w:rsidP="00B2558F">
      <w:pPr>
        <w:rPr>
          <w:sz w:val="12"/>
        </w:rPr>
      </w:pPr>
      <w:r w:rsidRPr="00E514A1">
        <w:rPr>
          <w:sz w:val="12"/>
        </w:rPr>
        <w:t>Opening the Door to “Free Lunch” Plans</w:t>
      </w:r>
    </w:p>
    <w:p w14:paraId="44B4C8D5" w14:textId="77777777" w:rsidR="00B2558F" w:rsidRPr="00E514A1" w:rsidRDefault="00B2558F" w:rsidP="00B2558F">
      <w:pPr>
        <w:rPr>
          <w:sz w:val="12"/>
        </w:rPr>
      </w:pPr>
      <w:r w:rsidRPr="00E514A1">
        <w:rPr>
          <w:sz w:val="12"/>
        </w:rPr>
        <w:t xml:space="preserve">Leaving </w:t>
      </w:r>
      <w:r w:rsidRPr="00DC29A1">
        <w:rPr>
          <w:rStyle w:val="StyleUnderline"/>
        </w:rPr>
        <w:t xml:space="preserve">the </w:t>
      </w:r>
      <w:r w:rsidRPr="005038CB">
        <w:rPr>
          <w:rStyle w:val="Emphasis"/>
        </w:rPr>
        <w:t>borrowing</w:t>
      </w:r>
      <w:r w:rsidRPr="00DC29A1">
        <w:rPr>
          <w:rStyle w:val="StyleUnderline"/>
        </w:rPr>
        <w:t xml:space="preserve"> for individual accounts</w:t>
      </w:r>
      <w:r w:rsidRPr="00E514A1">
        <w:rPr>
          <w:sz w:val="12"/>
        </w:rPr>
        <w:t xml:space="preserve"> out of the budget — and pretending it has no effect on the deficit — </w:t>
      </w:r>
      <w:r w:rsidRPr="00DC29A1">
        <w:rPr>
          <w:rStyle w:val="StyleUnderline"/>
        </w:rPr>
        <w:t xml:space="preserve">would likely </w:t>
      </w:r>
      <w:r w:rsidRPr="005038CB">
        <w:rPr>
          <w:rStyle w:val="Emphasis"/>
        </w:rPr>
        <w:t>increase</w:t>
      </w:r>
      <w:r w:rsidRPr="00DC29A1">
        <w:rPr>
          <w:rStyle w:val="StyleUnderline"/>
        </w:rPr>
        <w:t xml:space="preserve"> the </w:t>
      </w:r>
      <w:r w:rsidRPr="005038CB">
        <w:rPr>
          <w:rStyle w:val="Emphasis"/>
        </w:rPr>
        <w:t>attractiveness</w:t>
      </w:r>
      <w:r w:rsidRPr="00DC29A1">
        <w:rPr>
          <w:rStyle w:val="StyleUnderline"/>
        </w:rPr>
        <w:t xml:space="preserve"> of </w:t>
      </w:r>
      <w:r w:rsidRPr="005038CB">
        <w:rPr>
          <w:rStyle w:val="Emphasis"/>
        </w:rPr>
        <w:t>“free lunch”</w:t>
      </w:r>
      <w:r w:rsidRPr="00DC29A1">
        <w:rPr>
          <w:rStyle w:val="StyleUnderline"/>
        </w:rPr>
        <w:t xml:space="preserve"> Social Security reform proposals</w:t>
      </w:r>
      <w:r w:rsidRPr="00E514A1">
        <w:rPr>
          <w:sz w:val="12"/>
        </w:rPr>
        <w:t>. Such proposals purport to restore Social Security solvency without raising payroll taxes or reducing benefits. Free-lunch plans restore solvency without making hard choices by pouring in massive amounts of borrowed money. Under longstanding budget rules</w:t>
      </w:r>
      <w:r w:rsidRPr="00DC29A1">
        <w:rPr>
          <w:rStyle w:val="StyleUnderline"/>
        </w:rPr>
        <w:t>, the Achilles heel of free-lunch plans is that they substantially increase the reported federal budget deficit</w:t>
      </w:r>
      <w:r w:rsidRPr="00E514A1">
        <w:rPr>
          <w:sz w:val="12"/>
        </w:rPr>
        <w:t>. Hiding the budgetary impact of large-scale borrowing to fund individual accounts, however, could create a carte blanche for free-lunch plans. This would be particularly dangerous, since free-lunch plans hold a natural appeal for politicians.</w:t>
      </w:r>
    </w:p>
    <w:p w14:paraId="66897FCC" w14:textId="77777777" w:rsidR="00B2558F" w:rsidRPr="00E514A1" w:rsidRDefault="00B2558F" w:rsidP="00B2558F">
      <w:pPr>
        <w:rPr>
          <w:sz w:val="12"/>
        </w:rPr>
      </w:pPr>
      <w:r w:rsidRPr="00E514A1">
        <w:rPr>
          <w:sz w:val="12"/>
        </w:rPr>
        <w:t>“Free lunch” individual account plans go against the longstanding consensus that any Social Security reform should increase national savings and thereby increase investment and economic growth and make it easier to meet obligations to future generations. Individual accounts will fail to add to national savings if the new savings the accounts represent are deficit-financed through government borrowing. (National savings equals private savings minus government deficits, which soak up a portion of private savings and thereby reduce the overall amount of savings available for investment in the economy.[3]) In addition, if people conclude that having individual accounts means they can safely reduce other retirement savings, then individual accounts financed by government borrowing will actually reduce national savings, since the amount that the government borrows will exceed the net amount of new savings.</w:t>
      </w:r>
    </w:p>
    <w:p w14:paraId="43F8AEF1" w14:textId="77777777" w:rsidR="00B2558F" w:rsidRPr="00E514A1" w:rsidRDefault="00B2558F" w:rsidP="00B2558F">
      <w:pPr>
        <w:rPr>
          <w:sz w:val="12"/>
        </w:rPr>
      </w:pPr>
      <w:r w:rsidRPr="00E514A1">
        <w:rPr>
          <w:sz w:val="12"/>
        </w:rPr>
        <w:t>Creating a Precedent for More Budget Gimmickry</w:t>
      </w:r>
    </w:p>
    <w:p w14:paraId="365C3ABA" w14:textId="77777777" w:rsidR="00B2558F" w:rsidRPr="00E514A1" w:rsidRDefault="00B2558F" w:rsidP="00B2558F">
      <w:pPr>
        <w:rPr>
          <w:sz w:val="12"/>
        </w:rPr>
      </w:pPr>
      <w:r w:rsidRPr="00E514A1">
        <w:rPr>
          <w:sz w:val="12"/>
        </w:rPr>
        <w:t>There is no shortage of spending and tax proposals in other parts of the budget that are justified by their proponents as producing long-term budgetary benefits. Bending the budget rules to make it look like borrowing for individual accounts would have no effect on deficits, on the grounds that the cost will be offset by savings in distant decades, would set a worrisome precedent. It could lead over time to the use of other, comparable budgetary maneuvers. For example, a large tax cut could be coupled with either an implausibly large tax increase not slated to take effect for decades or an unspecified, large reduction in future discretionary spending. Proponents of the tax cut could argue it had no net cost because of the subsequent offsets, even if the offsetting changes would not take effect for many years and might never materialize (since future Congresses might reverse them).</w:t>
      </w:r>
    </w:p>
    <w:p w14:paraId="0B45CFFC" w14:textId="77777777" w:rsidR="00B2558F" w:rsidRPr="00E514A1" w:rsidRDefault="00B2558F" w:rsidP="00B2558F">
      <w:pPr>
        <w:rPr>
          <w:sz w:val="12"/>
        </w:rPr>
      </w:pPr>
      <w:r w:rsidRPr="00E514A1">
        <w:rPr>
          <w:sz w:val="12"/>
        </w:rPr>
        <w:t>The Responsible Approach: Do Not Bend the Budget Rules</w:t>
      </w:r>
    </w:p>
    <w:p w14:paraId="1048A4EE" w14:textId="77777777" w:rsidR="00B2558F" w:rsidRDefault="00B2558F" w:rsidP="00B2558F">
      <w:pPr>
        <w:rPr>
          <w:sz w:val="12"/>
        </w:rPr>
      </w:pPr>
      <w:r w:rsidRPr="00E514A1">
        <w:rPr>
          <w:sz w:val="12"/>
        </w:rPr>
        <w:t>For these reasons</w:t>
      </w:r>
      <w:r w:rsidRPr="00DC29A1">
        <w:rPr>
          <w:rStyle w:val="StyleUnderline"/>
        </w:rPr>
        <w:t xml:space="preserve">, the best approach is not to </w:t>
      </w:r>
      <w:r w:rsidRPr="00DC29A1">
        <w:rPr>
          <w:rStyle w:val="Emphasis"/>
        </w:rPr>
        <w:t>bend</w:t>
      </w:r>
      <w:r w:rsidRPr="00DC29A1">
        <w:rPr>
          <w:rStyle w:val="StyleUnderline"/>
        </w:rPr>
        <w:t xml:space="preserve"> the </w:t>
      </w:r>
      <w:r w:rsidRPr="00DC29A1">
        <w:rPr>
          <w:rStyle w:val="Emphasis"/>
        </w:rPr>
        <w:t>budget rules</w:t>
      </w:r>
      <w:r w:rsidRPr="00DC29A1">
        <w:rPr>
          <w:rStyle w:val="StyleUnderline"/>
        </w:rPr>
        <w:t xml:space="preserve"> in a politically convenient fashion</w:t>
      </w:r>
      <w:r w:rsidRPr="00E514A1">
        <w:rPr>
          <w:sz w:val="12"/>
        </w:rPr>
        <w:t xml:space="preserve">, but rather to continue to adhere to the current, well-established rules. </w:t>
      </w:r>
      <w:r w:rsidRPr="00DC29A1">
        <w:rPr>
          <w:rStyle w:val="StyleUnderline"/>
        </w:rPr>
        <w:t>Bending the rules</w:t>
      </w:r>
      <w:r w:rsidRPr="00E514A1">
        <w:rPr>
          <w:sz w:val="12"/>
        </w:rPr>
        <w:t xml:space="preserve"> to omit </w:t>
      </w:r>
      <w:r w:rsidRPr="00DC29A1">
        <w:rPr>
          <w:rStyle w:val="StyleUnderline"/>
        </w:rPr>
        <w:t xml:space="preserve">up to several trillion dollars of </w:t>
      </w:r>
      <w:r w:rsidRPr="00DC29A1">
        <w:rPr>
          <w:rStyle w:val="Emphasis"/>
        </w:rPr>
        <w:t>borrowing</w:t>
      </w:r>
      <w:r w:rsidRPr="00E514A1">
        <w:rPr>
          <w:sz w:val="12"/>
        </w:rPr>
        <w:t xml:space="preserve"> from the budget </w:t>
      </w:r>
      <w:r w:rsidRPr="00E514A1">
        <w:rPr>
          <w:rStyle w:val="StyleUnderline"/>
        </w:rPr>
        <w:t>could undermine confidence in</w:t>
      </w:r>
      <w:r w:rsidRPr="00DC29A1">
        <w:rPr>
          <w:rStyle w:val="StyleUnderline"/>
        </w:rPr>
        <w:t xml:space="preserve"> the</w:t>
      </w:r>
      <w:r w:rsidRPr="00E514A1">
        <w:rPr>
          <w:sz w:val="12"/>
        </w:rPr>
        <w:t xml:space="preserve"> accuracy and </w:t>
      </w:r>
      <w:r w:rsidRPr="00DC29A1">
        <w:rPr>
          <w:rStyle w:val="Emphasis"/>
        </w:rPr>
        <w:t>integrity</w:t>
      </w:r>
      <w:r w:rsidRPr="00DC29A1">
        <w:rPr>
          <w:rStyle w:val="StyleUnderline"/>
        </w:rPr>
        <w:t xml:space="preserve"> of the </w:t>
      </w:r>
      <w:r w:rsidRPr="00DC29A1">
        <w:rPr>
          <w:rStyle w:val="Emphasis"/>
        </w:rPr>
        <w:t>budget</w:t>
      </w:r>
      <w:r w:rsidRPr="00DC29A1">
        <w:rPr>
          <w:rStyle w:val="StyleUnderline"/>
        </w:rPr>
        <w:t xml:space="preserve">. It could </w:t>
      </w:r>
      <w:r w:rsidRPr="00DC29A1">
        <w:rPr>
          <w:rStyle w:val="Emphasis"/>
        </w:rPr>
        <w:t>unsettle</w:t>
      </w:r>
      <w:r w:rsidRPr="00E514A1">
        <w:rPr>
          <w:rStyle w:val="StyleUnderline"/>
        </w:rPr>
        <w:t xml:space="preserve"> financial </w:t>
      </w:r>
      <w:r w:rsidRPr="00DC29A1">
        <w:rPr>
          <w:rStyle w:val="Emphasis"/>
        </w:rPr>
        <w:t>markets</w:t>
      </w:r>
      <w:r w:rsidRPr="00E514A1">
        <w:rPr>
          <w:sz w:val="12"/>
        </w:rPr>
        <w:t xml:space="preserve">, both </w:t>
      </w:r>
      <w:r w:rsidRPr="00DC29A1">
        <w:rPr>
          <w:rStyle w:val="StyleUnderline"/>
        </w:rPr>
        <w:t xml:space="preserve">as a result of the large increase in the government’s </w:t>
      </w:r>
      <w:r w:rsidRPr="00DC29A1">
        <w:rPr>
          <w:rStyle w:val="Emphasis"/>
        </w:rPr>
        <w:t>demand</w:t>
      </w:r>
      <w:r w:rsidRPr="00DC29A1">
        <w:rPr>
          <w:rStyle w:val="StyleUnderline"/>
        </w:rPr>
        <w:t xml:space="preserve"> for </w:t>
      </w:r>
      <w:r w:rsidRPr="00DC29A1">
        <w:rPr>
          <w:rStyle w:val="Emphasis"/>
        </w:rPr>
        <w:t>credit</w:t>
      </w:r>
      <w:r w:rsidRPr="00DC29A1">
        <w:rPr>
          <w:rStyle w:val="StyleUnderline"/>
        </w:rPr>
        <w:t xml:space="preserve"> and by </w:t>
      </w:r>
      <w:r w:rsidRPr="00DC29A1">
        <w:rPr>
          <w:rStyle w:val="Emphasis"/>
        </w:rPr>
        <w:t>lessening investor confidence</w:t>
      </w:r>
      <w:r w:rsidRPr="00DC29A1">
        <w:rPr>
          <w:rStyle w:val="StyleUnderline"/>
        </w:rPr>
        <w:t xml:space="preserve"> in the reliability of </w:t>
      </w:r>
      <w:r w:rsidRPr="00DC29A1">
        <w:rPr>
          <w:rStyle w:val="Emphasis"/>
        </w:rPr>
        <w:t>federal budget</w:t>
      </w:r>
      <w:r w:rsidRPr="00E514A1">
        <w:rPr>
          <w:sz w:val="12"/>
        </w:rPr>
        <w:t xml:space="preserve"> reporting and the </w:t>
      </w:r>
      <w:r w:rsidRPr="00DC29A1">
        <w:rPr>
          <w:rStyle w:val="Emphasis"/>
        </w:rPr>
        <w:t>soundness</w:t>
      </w:r>
      <w:r w:rsidRPr="00E514A1">
        <w:rPr>
          <w:sz w:val="12"/>
        </w:rPr>
        <w:t xml:space="preserve"> </w:t>
      </w:r>
      <w:r w:rsidRPr="00E514A1">
        <w:rPr>
          <w:rStyle w:val="StyleUnderline"/>
        </w:rPr>
        <w:t xml:space="preserve">of the nation’s </w:t>
      </w:r>
      <w:r w:rsidRPr="00E514A1">
        <w:rPr>
          <w:rStyle w:val="Emphasis"/>
        </w:rPr>
        <w:t>fiscal</w:t>
      </w:r>
      <w:r w:rsidRPr="00E514A1">
        <w:rPr>
          <w:sz w:val="12"/>
        </w:rPr>
        <w:t xml:space="preserve"> policy </w:t>
      </w:r>
      <w:r w:rsidRPr="00E514A1">
        <w:rPr>
          <w:rStyle w:val="Emphasis"/>
        </w:rPr>
        <w:t>course</w:t>
      </w:r>
      <w:r w:rsidRPr="00E514A1">
        <w:rPr>
          <w:sz w:val="12"/>
        </w:rPr>
        <w:t>.</w:t>
      </w:r>
    </w:p>
    <w:p w14:paraId="4DEC02A5" w14:textId="77777777" w:rsidR="00B2558F" w:rsidRPr="002F2A59" w:rsidRDefault="00B2558F" w:rsidP="00B2558F"/>
    <w:p w14:paraId="722E5904" w14:textId="77777777" w:rsidR="00B2558F" w:rsidRDefault="00B2558F" w:rsidP="00B2558F"/>
    <w:p w14:paraId="7719EFED" w14:textId="77777777" w:rsidR="00B2558F" w:rsidRDefault="00B2558F" w:rsidP="00B2558F">
      <w:pPr>
        <w:pStyle w:val="Heading3"/>
      </w:pPr>
      <w:r>
        <w:t>2NC --- AT: JG Link Turn</w:t>
      </w:r>
    </w:p>
    <w:p w14:paraId="39165281" w14:textId="77777777" w:rsidR="00B2558F" w:rsidRPr="00695625" w:rsidRDefault="00B2558F" w:rsidP="00B2558F">
      <w:pPr>
        <w:pStyle w:val="Heading4"/>
      </w:pPr>
      <w:r>
        <w:t xml:space="preserve">The issue is labor </w:t>
      </w:r>
      <w:r>
        <w:rPr>
          <w:u w:val="single"/>
        </w:rPr>
        <w:t>quality</w:t>
      </w:r>
      <w:r>
        <w:t xml:space="preserve">, not </w:t>
      </w:r>
      <w:r>
        <w:rPr>
          <w:u w:val="single"/>
        </w:rPr>
        <w:t>quantity</w:t>
      </w:r>
      <w:r>
        <w:t>.</w:t>
      </w:r>
    </w:p>
    <w:p w14:paraId="2867FEFF" w14:textId="77777777" w:rsidR="00B2558F" w:rsidRPr="00A13CCC" w:rsidRDefault="00B2558F" w:rsidP="00B2558F">
      <w:pPr>
        <w:rPr>
          <w:b/>
          <w:bCs/>
          <w:u w:val="single"/>
        </w:rPr>
      </w:pPr>
      <w:r>
        <w:rPr>
          <w:rStyle w:val="Style13ptBold"/>
        </w:rPr>
        <w:t xml:space="preserve">2AC </w:t>
      </w:r>
      <w:r w:rsidRPr="00C34D96">
        <w:rPr>
          <w:rStyle w:val="Style13ptBold"/>
        </w:rPr>
        <w:t xml:space="preserve">NFIB </w:t>
      </w:r>
      <w:r>
        <w:rPr>
          <w:rStyle w:val="Style13ptBold"/>
        </w:rPr>
        <w:t>6-15,</w:t>
      </w:r>
      <w:r w:rsidRPr="00173B05">
        <w:t xml:space="preserve"> The NFIB Research Foundation has collected Small Business Economic Trends data with quarterly surveys since the 4th quarter of 1973 and monthly surveys since 1986. Survey respondents are drawn from NFIB’s membership. The report is released on the second Tuesday of each month. This survey was conducted in May 2023. 6-15-2023, "Small Business Economics Trends," NFIB Small Business Association, </w:t>
      </w:r>
      <w:r w:rsidRPr="00E91DAC">
        <w:t>https://www.nfib.com/surveys/small-business-economic-trends/</w:t>
      </w:r>
      <w:r w:rsidRPr="00173B05">
        <w:t xml:space="preserve"> </w:t>
      </w:r>
      <w:r>
        <w:t>---</w:t>
      </w:r>
      <w:r w:rsidRPr="00173B05">
        <w:t>ML</w:t>
      </w:r>
    </w:p>
    <w:p w14:paraId="38AE5833" w14:textId="77777777" w:rsidR="00B2558F" w:rsidRPr="00695625" w:rsidRDefault="00B2558F" w:rsidP="00B2558F">
      <w:r>
        <w:t xml:space="preserve">Forty-four percent (seasonally adjusted) of all owners reported job openings they could not fill in the current period, down 1 point from April. Thirty-eight percent have openings for skilled workers (up 1 point) and 20 percent have openings for unskilled labor (up 1 point). The difficulty in filling open positions is particularly acute in the construction, transportation, and manufacturing sectors where compensation gains are more frequently reported. Openings are lowest in the agriculture and finance sectors. Owners’ plans to fill open positions remain elevated, with a seasonally adjusted net 19 percent planning to create new jobs in the next three months, up 2 points from April but 13 points below its record high reading of 32 reached in August 2021. </w:t>
      </w:r>
      <w:r w:rsidRPr="00F5389F">
        <w:rPr>
          <w:rStyle w:val="StyleUnderline"/>
          <w:highlight w:val="cyan"/>
        </w:rPr>
        <w:t xml:space="preserve">Overall, </w:t>
      </w:r>
      <w:r w:rsidRPr="00F5389F">
        <w:rPr>
          <w:rStyle w:val="Emphasis"/>
          <w:highlight w:val="cyan"/>
        </w:rPr>
        <w:t>63 percent</w:t>
      </w:r>
      <w:r w:rsidRPr="00F5389F">
        <w:rPr>
          <w:rStyle w:val="StyleUnderline"/>
          <w:highlight w:val="cyan"/>
        </w:rPr>
        <w:t xml:space="preserve"> reported hiring</w:t>
      </w:r>
      <w:r w:rsidRPr="00695625">
        <w:rPr>
          <w:rStyle w:val="StyleUnderline"/>
        </w:rPr>
        <w:t xml:space="preserve"> or trying to hire in May, up 3 points from April. </w:t>
      </w:r>
      <w:r w:rsidRPr="009D5DB7">
        <w:rPr>
          <w:rStyle w:val="StyleUnderline"/>
        </w:rPr>
        <w:t>Fifty-five percent</w:t>
      </w:r>
      <w:r w:rsidRPr="00695625">
        <w:rPr>
          <w:rStyle w:val="StyleUnderline"/>
        </w:rPr>
        <w:t xml:space="preserve"> (</w:t>
      </w:r>
      <w:r w:rsidRPr="00F5389F">
        <w:rPr>
          <w:rStyle w:val="Emphasis"/>
          <w:highlight w:val="cyan"/>
        </w:rPr>
        <w:t>89 percent</w:t>
      </w:r>
      <w:r w:rsidRPr="00695625">
        <w:rPr>
          <w:rStyle w:val="StyleUnderline"/>
        </w:rPr>
        <w:t xml:space="preserve"> </w:t>
      </w:r>
      <w:r w:rsidRPr="00F5389F">
        <w:rPr>
          <w:rStyle w:val="StyleUnderline"/>
          <w:highlight w:val="cyan"/>
        </w:rPr>
        <w:t>of those</w:t>
      </w:r>
      <w:r w:rsidRPr="00695625">
        <w:rPr>
          <w:rStyle w:val="StyleUnderline"/>
        </w:rPr>
        <w:t xml:space="preserve"> hiring or </w:t>
      </w:r>
      <w:r w:rsidRPr="00F5389F">
        <w:rPr>
          <w:rStyle w:val="StyleUnderline"/>
          <w:highlight w:val="cyan"/>
        </w:rPr>
        <w:t>trying</w:t>
      </w:r>
      <w:r w:rsidRPr="00695625">
        <w:rPr>
          <w:rStyle w:val="StyleUnderline"/>
        </w:rPr>
        <w:t xml:space="preserve"> to hire) of owners </w:t>
      </w:r>
      <w:r w:rsidRPr="00F5389F">
        <w:rPr>
          <w:rStyle w:val="StyleUnderline"/>
          <w:highlight w:val="cyan"/>
        </w:rPr>
        <w:t>reported</w:t>
      </w:r>
      <w:r w:rsidRPr="00695625">
        <w:rPr>
          <w:rStyle w:val="StyleUnderline"/>
        </w:rPr>
        <w:t xml:space="preserve"> few or </w:t>
      </w:r>
      <w:r w:rsidRPr="00F5389F">
        <w:rPr>
          <w:rStyle w:val="Emphasis"/>
          <w:highlight w:val="cyan"/>
        </w:rPr>
        <w:t>no qualified</w:t>
      </w:r>
      <w:r w:rsidRPr="00F5389F">
        <w:rPr>
          <w:rStyle w:val="StyleUnderline"/>
          <w:highlight w:val="cyan"/>
        </w:rPr>
        <w:t xml:space="preserve"> applicants</w:t>
      </w:r>
      <w:r w:rsidRPr="00695625">
        <w:rPr>
          <w:rStyle w:val="StyleUnderline"/>
        </w:rPr>
        <w:t xml:space="preserve"> for the positions they were trying to fill (</w:t>
      </w:r>
      <w:r w:rsidRPr="00695625">
        <w:rPr>
          <w:rStyle w:val="Emphasis"/>
        </w:rPr>
        <w:t>unchanged</w:t>
      </w:r>
      <w:r w:rsidRPr="00695625">
        <w:rPr>
          <w:rStyle w:val="StyleUnderline"/>
        </w:rPr>
        <w:t xml:space="preserve">). </w:t>
      </w:r>
      <w:r w:rsidRPr="00F5389F">
        <w:rPr>
          <w:rStyle w:val="StyleUnderline"/>
          <w:highlight w:val="cyan"/>
        </w:rPr>
        <w:t xml:space="preserve">Thirty one percent of owners reported </w:t>
      </w:r>
      <w:r w:rsidRPr="00F5389F">
        <w:rPr>
          <w:rStyle w:val="Emphasis"/>
          <w:highlight w:val="cyan"/>
        </w:rPr>
        <w:t>few qualified applicants</w:t>
      </w:r>
      <w:r w:rsidRPr="00695625">
        <w:rPr>
          <w:rStyle w:val="StyleUnderline"/>
        </w:rPr>
        <w:t xml:space="preserve"> for their open positions (up 2 points) </w:t>
      </w:r>
      <w:r w:rsidRPr="00F5389F">
        <w:rPr>
          <w:rStyle w:val="StyleUnderline"/>
          <w:highlight w:val="cyan"/>
        </w:rPr>
        <w:t xml:space="preserve">and 24 percent reported </w:t>
      </w:r>
      <w:r w:rsidRPr="00F5389F">
        <w:rPr>
          <w:rStyle w:val="Emphasis"/>
          <w:highlight w:val="cyan"/>
        </w:rPr>
        <w:t>none</w:t>
      </w:r>
      <w:r w:rsidRPr="00695625">
        <w:rPr>
          <w:rStyle w:val="StyleUnderline"/>
        </w:rPr>
        <w:t xml:space="preserve"> (down 2 points).</w:t>
      </w:r>
    </w:p>
    <w:p w14:paraId="137A7505" w14:textId="77777777" w:rsidR="00B2558F" w:rsidRDefault="00B2558F" w:rsidP="00B2558F">
      <w:pPr>
        <w:pStyle w:val="Heading3"/>
      </w:pPr>
      <w:r>
        <w:t xml:space="preserve">Links --- </w:t>
      </w:r>
      <w:proofErr w:type="spellStart"/>
      <w:r>
        <w:t>Robotax</w:t>
      </w:r>
      <w:proofErr w:type="spellEnd"/>
      <w:r>
        <w:t>---competitiveness</w:t>
      </w:r>
    </w:p>
    <w:p w14:paraId="5BE80826" w14:textId="77777777" w:rsidR="00B2558F" w:rsidRPr="00926898" w:rsidRDefault="00B2558F" w:rsidP="00B2558F">
      <w:pPr>
        <w:pStyle w:val="Heading4"/>
      </w:pPr>
      <w:r>
        <w:t xml:space="preserve">Taxing automation cedes U.S. </w:t>
      </w:r>
      <w:r w:rsidRPr="00926898">
        <w:rPr>
          <w:u w:val="single"/>
        </w:rPr>
        <w:t>economic competitiveness</w:t>
      </w:r>
      <w:r>
        <w:t xml:space="preserve">. </w:t>
      </w:r>
    </w:p>
    <w:p w14:paraId="6F8D70A5" w14:textId="77777777" w:rsidR="00B2558F" w:rsidRDefault="00B2558F" w:rsidP="00B2558F">
      <w:r>
        <w:t xml:space="preserve">Elias </w:t>
      </w:r>
      <w:r w:rsidRPr="005B1315">
        <w:rPr>
          <w:rStyle w:val="Style13ptBold"/>
        </w:rPr>
        <w:t>Moser 21</w:t>
      </w:r>
      <w:r w:rsidRPr="00926898">
        <w:t xml:space="preserve">, </w:t>
      </w:r>
      <w:r>
        <w:t>Philosophy Professor at Karl-</w:t>
      </w:r>
      <w:proofErr w:type="spellStart"/>
      <w:r>
        <w:t>Franzens</w:t>
      </w:r>
      <w:proofErr w:type="spellEnd"/>
      <w:r>
        <w:t xml:space="preserve"> University of Graz, </w:t>
      </w:r>
      <w:r w:rsidRPr="00926898">
        <w:t xml:space="preserve">"Against robot taxes: scrutinizing the moral reasons for the preservation of work," </w:t>
      </w:r>
      <w:r>
        <w:rPr>
          <w:i/>
          <w:iCs/>
        </w:rPr>
        <w:t>AI and Ethics,</w:t>
      </w:r>
      <w:r>
        <w:t xml:space="preserve"> 491–499, </w:t>
      </w:r>
      <w:r w:rsidRPr="00926898">
        <w:t>https://link.springer.com/article/10.1007/s43681-021-00062-3,</w:t>
      </w:r>
    </w:p>
    <w:p w14:paraId="202757CA" w14:textId="77777777" w:rsidR="00B2558F" w:rsidRPr="00926898" w:rsidRDefault="00B2558F" w:rsidP="00B2558F">
      <w:pPr>
        <w:rPr>
          <w:sz w:val="14"/>
        </w:rPr>
      </w:pPr>
      <w:r w:rsidRPr="00926898">
        <w:rPr>
          <w:sz w:val="14"/>
        </w:rPr>
        <w:t xml:space="preserve">In the long run, however, </w:t>
      </w:r>
      <w:r w:rsidRPr="00926898">
        <w:rPr>
          <w:rStyle w:val="StyleUnderline"/>
        </w:rPr>
        <w:t xml:space="preserve">product </w:t>
      </w:r>
      <w:r w:rsidRPr="00926898">
        <w:rPr>
          <w:rStyle w:val="Emphasis"/>
        </w:rPr>
        <w:t>development</w:t>
      </w:r>
      <w:r w:rsidRPr="00926898">
        <w:rPr>
          <w:rStyle w:val="StyleUnderline"/>
        </w:rPr>
        <w:t xml:space="preserve"> creates </w:t>
      </w:r>
      <w:r w:rsidRPr="00926898">
        <w:rPr>
          <w:rStyle w:val="Emphasis"/>
        </w:rPr>
        <w:t>new employment</w:t>
      </w:r>
      <w:r w:rsidRPr="00926898">
        <w:rPr>
          <w:rStyle w:val="StyleUnderline"/>
        </w:rPr>
        <w:t xml:space="preserve"> opportunities</w:t>
      </w:r>
      <w:r w:rsidRPr="00926898">
        <w:rPr>
          <w:sz w:val="14"/>
        </w:rPr>
        <w:t xml:space="preserve">, and </w:t>
      </w:r>
      <w:r w:rsidRPr="00926898">
        <w:rPr>
          <w:rStyle w:val="StyleUnderline"/>
        </w:rPr>
        <w:t xml:space="preserve">the temporary </w:t>
      </w:r>
      <w:r w:rsidRPr="00926898">
        <w:rPr>
          <w:rStyle w:val="Emphasis"/>
        </w:rPr>
        <w:t>mismatch</w:t>
      </w:r>
      <w:r w:rsidRPr="00926898">
        <w:rPr>
          <w:sz w:val="14"/>
        </w:rPr>
        <w:t xml:space="preserve"> between the employee's skill profile and the requirements of the job </w:t>
      </w:r>
      <w:r w:rsidRPr="00926898">
        <w:rPr>
          <w:rStyle w:val="StyleUnderline"/>
        </w:rPr>
        <w:t xml:space="preserve">can be </w:t>
      </w:r>
      <w:r w:rsidRPr="00926898">
        <w:rPr>
          <w:rStyle w:val="Emphasis"/>
        </w:rPr>
        <w:t>overcome</w:t>
      </w:r>
      <w:r w:rsidRPr="00926898">
        <w:rPr>
          <w:sz w:val="14"/>
        </w:rPr>
        <w:t>. From this long-term perspective, there are strong instrumental reasons not to hinder the introduction of new technologies into the production processes:</w:t>
      </w:r>
    </w:p>
    <w:p w14:paraId="205F9EF3" w14:textId="77777777" w:rsidR="00B2558F" w:rsidRPr="00926898" w:rsidRDefault="00B2558F" w:rsidP="00B2558F">
      <w:pPr>
        <w:rPr>
          <w:rStyle w:val="StyleUnderline"/>
        </w:rPr>
      </w:pPr>
      <w:r w:rsidRPr="00926898">
        <w:rPr>
          <w:sz w:val="14"/>
        </w:rPr>
        <w:t xml:space="preserve">Imagine </w:t>
      </w:r>
      <w:r w:rsidRPr="00926898">
        <w:rPr>
          <w:rStyle w:val="StyleUnderline"/>
        </w:rPr>
        <w:t xml:space="preserve">a country that </w:t>
      </w:r>
      <w:r w:rsidRPr="00926898">
        <w:rPr>
          <w:rStyle w:val="Emphasis"/>
        </w:rPr>
        <w:t>taxes</w:t>
      </w:r>
      <w:r w:rsidRPr="00926898">
        <w:rPr>
          <w:rStyle w:val="StyleUnderline"/>
        </w:rPr>
        <w:t xml:space="preserve"> the </w:t>
      </w:r>
      <w:r w:rsidRPr="00926898">
        <w:rPr>
          <w:rStyle w:val="Emphasis"/>
        </w:rPr>
        <w:t>application</w:t>
      </w:r>
      <w:r w:rsidRPr="00926898">
        <w:rPr>
          <w:rStyle w:val="StyleUnderline"/>
        </w:rPr>
        <w:t xml:space="preserve"> of a</w:t>
      </w:r>
      <w:r w:rsidRPr="00926898">
        <w:rPr>
          <w:sz w:val="14"/>
        </w:rPr>
        <w:t xml:space="preserve"> specific </w:t>
      </w:r>
      <w:r w:rsidRPr="00926898">
        <w:rPr>
          <w:rStyle w:val="StyleUnderline"/>
        </w:rPr>
        <w:t xml:space="preserve">labor-saving </w:t>
      </w:r>
      <w:r w:rsidRPr="00926898">
        <w:rPr>
          <w:rStyle w:val="Emphasis"/>
        </w:rPr>
        <w:t>technology</w:t>
      </w:r>
      <w:r w:rsidRPr="00926898">
        <w:rPr>
          <w:rStyle w:val="StyleUnderline"/>
        </w:rPr>
        <w:t xml:space="preserve"> while its</w:t>
      </w:r>
      <w:r w:rsidRPr="00926898">
        <w:rPr>
          <w:sz w:val="14"/>
        </w:rPr>
        <w:t xml:space="preserve"> surrounding </w:t>
      </w:r>
      <w:r w:rsidRPr="00926898">
        <w:rPr>
          <w:rStyle w:val="StyleUnderline"/>
        </w:rPr>
        <w:t>trading partners refrain from imposing such a restriction</w:t>
      </w:r>
      <w:r w:rsidRPr="00926898">
        <w:rPr>
          <w:sz w:val="14"/>
        </w:rPr>
        <w:t xml:space="preserve">. As a result, </w:t>
      </w:r>
      <w:r w:rsidRPr="00926898">
        <w:rPr>
          <w:rStyle w:val="StyleUnderline"/>
        </w:rPr>
        <w:t xml:space="preserve">the other economies become more </w:t>
      </w:r>
      <w:r w:rsidRPr="00926898">
        <w:rPr>
          <w:rStyle w:val="Emphasis"/>
        </w:rPr>
        <w:t>competitive</w:t>
      </w:r>
      <w:r w:rsidRPr="00926898">
        <w:rPr>
          <w:rStyle w:val="StyleUnderline"/>
        </w:rPr>
        <w:t xml:space="preserve"> as they can export their goods at lower </w:t>
      </w:r>
      <w:r w:rsidRPr="008F0319">
        <w:rPr>
          <w:rStyle w:val="Emphasis"/>
        </w:rPr>
        <w:t>prices</w:t>
      </w:r>
      <w:r w:rsidRPr="00926898">
        <w:rPr>
          <w:sz w:val="14"/>
        </w:rPr>
        <w:t xml:space="preserve">. The </w:t>
      </w:r>
      <w:r w:rsidRPr="00926898">
        <w:rPr>
          <w:rStyle w:val="Emphasis"/>
        </w:rPr>
        <w:t>domestic industry</w:t>
      </w:r>
      <w:r w:rsidRPr="00926898">
        <w:rPr>
          <w:sz w:val="14"/>
        </w:rPr>
        <w:t xml:space="preserve"> would therefore </w:t>
      </w:r>
      <w:r w:rsidRPr="00926898">
        <w:rPr>
          <w:rStyle w:val="StyleUnderline"/>
        </w:rPr>
        <w:t xml:space="preserve">suffer a </w:t>
      </w:r>
      <w:r w:rsidRPr="00926898">
        <w:rPr>
          <w:rStyle w:val="Emphasis"/>
        </w:rPr>
        <w:t>decrease</w:t>
      </w:r>
      <w:r w:rsidRPr="00926898">
        <w:rPr>
          <w:rStyle w:val="StyleUnderline"/>
        </w:rPr>
        <w:t xml:space="preserve"> in </w:t>
      </w:r>
      <w:r w:rsidRPr="00926898">
        <w:rPr>
          <w:rStyle w:val="Emphasis"/>
        </w:rPr>
        <w:t>demand</w:t>
      </w:r>
      <w:r w:rsidRPr="00926898">
        <w:rPr>
          <w:sz w:val="14"/>
        </w:rPr>
        <w:t xml:space="preserve">. The </w:t>
      </w:r>
      <w:r w:rsidRPr="00926898">
        <w:rPr>
          <w:rStyle w:val="Emphasis"/>
        </w:rPr>
        <w:t>jobs</w:t>
      </w:r>
      <w:r w:rsidRPr="00926898">
        <w:rPr>
          <w:rStyle w:val="StyleUnderline"/>
        </w:rPr>
        <w:t xml:space="preserve"> which are </w:t>
      </w:r>
      <w:r w:rsidRPr="008F0319">
        <w:rPr>
          <w:rStyle w:val="Emphasis"/>
        </w:rPr>
        <w:t>protected</w:t>
      </w:r>
      <w:r w:rsidRPr="00926898">
        <w:rPr>
          <w:rStyle w:val="StyleUnderline"/>
        </w:rPr>
        <w:t xml:space="preserve"> from technological progress</w:t>
      </w:r>
      <w:r w:rsidRPr="00926898">
        <w:rPr>
          <w:sz w:val="14"/>
        </w:rPr>
        <w:t xml:space="preserve"> by RT </w:t>
      </w:r>
      <w:r w:rsidRPr="00926898">
        <w:rPr>
          <w:rStyle w:val="StyleUnderline"/>
        </w:rPr>
        <w:t xml:space="preserve">are now </w:t>
      </w:r>
      <w:r w:rsidRPr="00926898">
        <w:rPr>
          <w:rStyle w:val="Emphasis"/>
        </w:rPr>
        <w:t>threatened</w:t>
      </w:r>
      <w:r w:rsidRPr="00926898">
        <w:rPr>
          <w:rStyle w:val="StyleUnderline"/>
        </w:rPr>
        <w:t xml:space="preserve"> by international </w:t>
      </w:r>
      <w:r w:rsidRPr="00926898">
        <w:rPr>
          <w:rStyle w:val="Emphasis"/>
        </w:rPr>
        <w:t>competition</w:t>
      </w:r>
      <w:r w:rsidRPr="00926898">
        <w:rPr>
          <w:sz w:val="14"/>
        </w:rPr>
        <w:t xml:space="preserve"> [20]. The state could continue to protect its companies from international competition with the help of import regulations or customs </w:t>
      </w:r>
      <w:r w:rsidRPr="00926898">
        <w:rPr>
          <w:rStyle w:val="Emphasis"/>
        </w:rPr>
        <w:t>tariffs</w:t>
      </w:r>
      <w:r w:rsidRPr="00926898">
        <w:rPr>
          <w:sz w:val="14"/>
        </w:rPr>
        <w:t xml:space="preserve">. But this policy </w:t>
      </w:r>
      <w:r w:rsidRPr="00926898">
        <w:rPr>
          <w:rStyle w:val="StyleUnderline"/>
        </w:rPr>
        <w:t>has two undesirable effects</w:t>
      </w:r>
      <w:r w:rsidRPr="00926898">
        <w:rPr>
          <w:sz w:val="14"/>
        </w:rPr>
        <w:t xml:space="preserve">. First, </w:t>
      </w:r>
      <w:r w:rsidRPr="00926898">
        <w:rPr>
          <w:rStyle w:val="StyleUnderline"/>
        </w:rPr>
        <w:t xml:space="preserve">those employed in the protected sector are </w:t>
      </w:r>
      <w:r w:rsidRPr="00926898">
        <w:rPr>
          <w:sz w:val="14"/>
        </w:rPr>
        <w:t xml:space="preserve">relatively </w:t>
      </w:r>
      <w:r w:rsidRPr="00926898">
        <w:rPr>
          <w:rStyle w:val="StyleUnderline"/>
        </w:rPr>
        <w:t xml:space="preserve">unproductive. They could create more </w:t>
      </w:r>
      <w:r w:rsidRPr="00926898">
        <w:rPr>
          <w:sz w:val="14"/>
        </w:rPr>
        <w:t xml:space="preserve">economic </w:t>
      </w:r>
      <w:r w:rsidRPr="00926898">
        <w:rPr>
          <w:rStyle w:val="StyleUnderline"/>
        </w:rPr>
        <w:t>value by working</w:t>
      </w:r>
      <w:r w:rsidRPr="00926898">
        <w:rPr>
          <w:sz w:val="14"/>
        </w:rPr>
        <w:t xml:space="preserve"> on </w:t>
      </w:r>
      <w:r w:rsidRPr="00926898">
        <w:rPr>
          <w:rStyle w:val="StyleUnderline"/>
        </w:rPr>
        <w:t>other</w:t>
      </w:r>
      <w:r w:rsidRPr="00926898">
        <w:rPr>
          <w:sz w:val="14"/>
        </w:rPr>
        <w:t xml:space="preserve"> </w:t>
      </w:r>
      <w:r w:rsidRPr="00926898">
        <w:rPr>
          <w:rStyle w:val="StyleUnderline"/>
        </w:rPr>
        <w:t>jobs</w:t>
      </w:r>
      <w:r w:rsidRPr="00926898">
        <w:rPr>
          <w:sz w:val="14"/>
        </w:rPr>
        <w:t xml:space="preserve">. Second, </w:t>
      </w:r>
      <w:r w:rsidRPr="00926898">
        <w:rPr>
          <w:rStyle w:val="StyleUnderline"/>
        </w:rPr>
        <w:t>the tax is</w:t>
      </w:r>
      <w:r w:rsidRPr="00926898">
        <w:rPr>
          <w:sz w:val="14"/>
        </w:rPr>
        <w:t xml:space="preserve"> likely to be </w:t>
      </w:r>
      <w:r w:rsidRPr="00926898">
        <w:rPr>
          <w:rStyle w:val="StyleUnderline"/>
        </w:rPr>
        <w:t xml:space="preserve">fully </w:t>
      </w:r>
      <w:r w:rsidRPr="00926898">
        <w:rPr>
          <w:rStyle w:val="Emphasis"/>
        </w:rPr>
        <w:t>passed on</w:t>
      </w:r>
      <w:r w:rsidRPr="00926898">
        <w:rPr>
          <w:rStyle w:val="StyleUnderline"/>
        </w:rPr>
        <w:t xml:space="preserve"> to the </w:t>
      </w:r>
      <w:r w:rsidRPr="00926898">
        <w:rPr>
          <w:rStyle w:val="Emphasis"/>
        </w:rPr>
        <w:t>consumers</w:t>
      </w:r>
      <w:r w:rsidRPr="00926898">
        <w:rPr>
          <w:sz w:val="14"/>
        </w:rPr>
        <w:t xml:space="preserve"> through price increases, </w:t>
      </w:r>
      <w:r w:rsidRPr="00926898">
        <w:rPr>
          <w:rStyle w:val="StyleUnderline"/>
        </w:rPr>
        <w:t>which reduces their real income.</w:t>
      </w:r>
    </w:p>
    <w:p w14:paraId="0F619D75" w14:textId="77777777" w:rsidR="00B2558F" w:rsidRPr="00926898" w:rsidRDefault="00B2558F" w:rsidP="00B2558F">
      <w:pPr>
        <w:rPr>
          <w:sz w:val="14"/>
        </w:rPr>
      </w:pPr>
      <w:r w:rsidRPr="00926898">
        <w:rPr>
          <w:rStyle w:val="Emphasis"/>
        </w:rPr>
        <w:t>Taxing technology</w:t>
      </w:r>
      <w:r w:rsidRPr="00926898">
        <w:rPr>
          <w:rStyle w:val="StyleUnderline"/>
        </w:rPr>
        <w:t xml:space="preserve"> is economically </w:t>
      </w:r>
      <w:r w:rsidRPr="00926898">
        <w:rPr>
          <w:rStyle w:val="Emphasis"/>
        </w:rPr>
        <w:t>costly</w:t>
      </w:r>
      <w:r w:rsidRPr="00926898">
        <w:rPr>
          <w:sz w:val="14"/>
        </w:rPr>
        <w:t xml:space="preserve"> and, after all, it is the consumers who bear the cost. </w:t>
      </w:r>
      <w:r w:rsidRPr="00926898">
        <w:rPr>
          <w:rStyle w:val="StyleUnderline"/>
        </w:rPr>
        <w:t>If automation is not taxed</w:t>
      </w:r>
      <w:r w:rsidRPr="00926898">
        <w:rPr>
          <w:sz w:val="14"/>
        </w:rPr>
        <w:t xml:space="preserve">, the implementation of process </w:t>
      </w:r>
      <w:r w:rsidRPr="00926898">
        <w:rPr>
          <w:rStyle w:val="StyleUnderline"/>
        </w:rPr>
        <w:t xml:space="preserve">innovation </w:t>
      </w:r>
      <w:r w:rsidRPr="00926898">
        <w:rPr>
          <w:rStyle w:val="Emphasis"/>
        </w:rPr>
        <w:t>technology</w:t>
      </w:r>
      <w:r w:rsidRPr="00926898">
        <w:rPr>
          <w:rStyle w:val="StyleUnderline"/>
        </w:rPr>
        <w:t xml:space="preserve"> would</w:t>
      </w:r>
      <w:r w:rsidRPr="00926898">
        <w:rPr>
          <w:sz w:val="14"/>
        </w:rPr>
        <w:t xml:space="preserve"> in fact </w:t>
      </w:r>
      <w:r w:rsidRPr="00926898">
        <w:rPr>
          <w:rStyle w:val="StyleUnderline"/>
        </w:rPr>
        <w:t xml:space="preserve">lead to a significant </w:t>
      </w:r>
      <w:r w:rsidRPr="00926898">
        <w:rPr>
          <w:rStyle w:val="Emphasis"/>
        </w:rPr>
        <w:t>reduction</w:t>
      </w:r>
      <w:r w:rsidRPr="00926898">
        <w:rPr>
          <w:rStyle w:val="StyleUnderline"/>
        </w:rPr>
        <w:t xml:space="preserve"> in </w:t>
      </w:r>
      <w:r w:rsidRPr="00926898">
        <w:rPr>
          <w:rStyle w:val="Emphasis"/>
        </w:rPr>
        <w:t>prices</w:t>
      </w:r>
      <w:r w:rsidRPr="00926898">
        <w:rPr>
          <w:rStyle w:val="StyleUnderline"/>
        </w:rPr>
        <w:t>.</w:t>
      </w:r>
      <w:r w:rsidRPr="00926898">
        <w:rPr>
          <w:sz w:val="14"/>
        </w:rPr>
        <w:t xml:space="preserve"> But </w:t>
      </w:r>
      <w:r w:rsidRPr="00926898">
        <w:rPr>
          <w:rStyle w:val="StyleUnderline"/>
        </w:rPr>
        <w:t>if the use of technology is prevented</w:t>
      </w:r>
      <w:r w:rsidRPr="00926898">
        <w:rPr>
          <w:sz w:val="14"/>
        </w:rPr>
        <w:t xml:space="preserve">, potential </w:t>
      </w:r>
      <w:r w:rsidRPr="00926898">
        <w:rPr>
          <w:rStyle w:val="StyleUnderline"/>
        </w:rPr>
        <w:t>price-reductions cannot occur</w:t>
      </w:r>
      <w:r w:rsidRPr="00926898">
        <w:rPr>
          <w:sz w:val="14"/>
        </w:rPr>
        <w:t>. Now, the question from a viewpoint of distributive justice is the following: Is it justified to favor employees over consumers?Footnote2</w:t>
      </w:r>
    </w:p>
    <w:p w14:paraId="2EE2486D" w14:textId="77777777" w:rsidR="00B2558F" w:rsidRPr="005737DD" w:rsidRDefault="00B2558F" w:rsidP="00B2558F">
      <w:pPr>
        <w:pStyle w:val="Heading4"/>
      </w:pPr>
      <w:r>
        <w:t xml:space="preserve">It causes </w:t>
      </w:r>
      <w:r>
        <w:rPr>
          <w:u w:val="single"/>
        </w:rPr>
        <w:t>massive offshoring</w:t>
      </w:r>
      <w:r>
        <w:t xml:space="preserve">. </w:t>
      </w:r>
    </w:p>
    <w:p w14:paraId="3A015CE8" w14:textId="77777777" w:rsidR="00B2558F" w:rsidRPr="005737DD" w:rsidRDefault="00B2558F" w:rsidP="00B2558F">
      <w:r>
        <w:t xml:space="preserve">Robert J. </w:t>
      </w:r>
      <w:proofErr w:type="spellStart"/>
      <w:r w:rsidRPr="005737DD">
        <w:rPr>
          <w:rStyle w:val="Style13ptBold"/>
        </w:rPr>
        <w:t>Kovacev</w:t>
      </w:r>
      <w:proofErr w:type="spellEnd"/>
      <w:r w:rsidRPr="005737DD">
        <w:rPr>
          <w:rStyle w:val="Style13ptBold"/>
        </w:rPr>
        <w:t xml:space="preserve"> 20</w:t>
      </w:r>
      <w:r>
        <w:t xml:space="preserve">, Former senior litigation counsel in the Tax Division of the DOJ, “A Taxing Dilemma: Robot Taxes and the Challenges of Effective Taxation of AI, Automation and Robotics in the Fourth Industrial Revolution,” </w:t>
      </w:r>
      <w:r>
        <w:rPr>
          <w:i/>
          <w:iCs/>
        </w:rPr>
        <w:t xml:space="preserve">The Contemporary Tax Journal, Vol 9, No. 2, </w:t>
      </w:r>
      <w:r>
        <w:t>https://scholarworks.sjsu.edu/cgi/viewcontent.cgi?article=1157&amp;context=sjsumstjournal</w:t>
      </w:r>
    </w:p>
    <w:p w14:paraId="61560BEB" w14:textId="77777777" w:rsidR="00B2558F" w:rsidRPr="005737DD" w:rsidRDefault="00B2558F" w:rsidP="00B2558F">
      <w:pPr>
        <w:rPr>
          <w:sz w:val="14"/>
        </w:rPr>
      </w:pPr>
      <w:r w:rsidRPr="005737DD">
        <w:rPr>
          <w:rStyle w:val="StyleUnderline"/>
        </w:rPr>
        <w:t>Robot taxes</w:t>
      </w:r>
      <w:r w:rsidRPr="005737DD">
        <w:rPr>
          <w:sz w:val="14"/>
        </w:rPr>
        <w:t xml:space="preserve">, imposed at any level short of universal global acceptance, </w:t>
      </w:r>
      <w:r w:rsidRPr="005737DD">
        <w:rPr>
          <w:rStyle w:val="StyleUnderline"/>
        </w:rPr>
        <w:t>gives rise to</w:t>
      </w:r>
      <w:r w:rsidRPr="005737DD">
        <w:rPr>
          <w:sz w:val="14"/>
        </w:rPr>
        <w:t xml:space="preserve"> the potential for </w:t>
      </w:r>
      <w:r w:rsidRPr="005737DD">
        <w:rPr>
          <w:rStyle w:val="Emphasis"/>
        </w:rPr>
        <w:t>tax competition</w:t>
      </w:r>
      <w:r w:rsidRPr="005737DD">
        <w:rPr>
          <w:sz w:val="14"/>
        </w:rPr>
        <w:t xml:space="preserve">.87 A tax imposed on businesses in San Francisco may simply cause businesses to relocate their robots across the bay; a tax in California may cause moves to Nevada; </w:t>
      </w:r>
      <w:r w:rsidRPr="005737DD">
        <w:rPr>
          <w:rStyle w:val="StyleUnderline"/>
        </w:rPr>
        <w:t xml:space="preserve">a tax in the </w:t>
      </w:r>
      <w:r w:rsidRPr="005737DD">
        <w:rPr>
          <w:rStyle w:val="Emphasis"/>
        </w:rPr>
        <w:t>U</w:t>
      </w:r>
      <w:r w:rsidRPr="005737DD">
        <w:rPr>
          <w:rStyle w:val="StyleUnderline"/>
        </w:rPr>
        <w:t xml:space="preserve">nited </w:t>
      </w:r>
      <w:r w:rsidRPr="005737DD">
        <w:rPr>
          <w:rStyle w:val="Emphasis"/>
        </w:rPr>
        <w:t>S</w:t>
      </w:r>
      <w:r w:rsidRPr="005737DD">
        <w:rPr>
          <w:sz w:val="14"/>
        </w:rPr>
        <w:t xml:space="preserve">tates </w:t>
      </w:r>
      <w:r w:rsidRPr="005737DD">
        <w:rPr>
          <w:rStyle w:val="StyleUnderline"/>
        </w:rPr>
        <w:t>may cause moves to</w:t>
      </w:r>
      <w:r w:rsidRPr="005737DD">
        <w:rPr>
          <w:sz w:val="14"/>
        </w:rPr>
        <w:t xml:space="preserve"> Mexico or </w:t>
      </w:r>
      <w:r w:rsidRPr="005737DD">
        <w:rPr>
          <w:rStyle w:val="Emphasis"/>
        </w:rPr>
        <w:t>China</w:t>
      </w:r>
      <w:r w:rsidRPr="005737DD">
        <w:rPr>
          <w:sz w:val="14"/>
        </w:rPr>
        <w:t xml:space="preserve">.88 This suggests that </w:t>
      </w:r>
      <w:r w:rsidRPr="005737DD">
        <w:rPr>
          <w:rStyle w:val="StyleUnderline"/>
        </w:rPr>
        <w:t xml:space="preserve">a </w:t>
      </w:r>
      <w:r w:rsidRPr="005737DD">
        <w:rPr>
          <w:rStyle w:val="Emphasis"/>
        </w:rPr>
        <w:t>global</w:t>
      </w:r>
      <w:r w:rsidRPr="005737DD">
        <w:rPr>
          <w:sz w:val="14"/>
        </w:rPr>
        <w:t xml:space="preserve">, multilateral </w:t>
      </w:r>
      <w:r w:rsidRPr="005737DD">
        <w:rPr>
          <w:rStyle w:val="Emphasis"/>
        </w:rPr>
        <w:t>solution</w:t>
      </w:r>
      <w:r w:rsidRPr="005737DD">
        <w:rPr>
          <w:rStyle w:val="StyleUnderline"/>
        </w:rPr>
        <w:t xml:space="preserve"> would ultimately have to be found in order to impose an administrable robot tax. </w:t>
      </w:r>
      <w:r w:rsidRPr="005737DD">
        <w:rPr>
          <w:rStyle w:val="Emphasis"/>
        </w:rPr>
        <w:t>Easier said</w:t>
      </w:r>
      <w:r w:rsidRPr="005737DD">
        <w:rPr>
          <w:rStyle w:val="StyleUnderline"/>
        </w:rPr>
        <w:t xml:space="preserve"> than </w:t>
      </w:r>
      <w:r w:rsidRPr="005737DD">
        <w:rPr>
          <w:rStyle w:val="Emphasis"/>
        </w:rPr>
        <w:t>done</w:t>
      </w:r>
      <w:r w:rsidRPr="005737DD">
        <w:rPr>
          <w:sz w:val="14"/>
        </w:rPr>
        <w:t xml:space="preserve">. </w:t>
      </w:r>
    </w:p>
    <w:p w14:paraId="3D1415D5" w14:textId="77777777" w:rsidR="00B2558F" w:rsidRDefault="00B2558F" w:rsidP="00B2558F">
      <w:pPr>
        <w:rPr>
          <w:sz w:val="14"/>
        </w:rPr>
      </w:pPr>
      <w:r w:rsidRPr="005737DD">
        <w:rPr>
          <w:sz w:val="14"/>
        </w:rPr>
        <w:t xml:space="preserve">The recent ‘digital tax’ debate provides a useful illustration of this problem. One of the hallmarks of the modern economy is the prevalence of </w:t>
      </w:r>
      <w:r w:rsidRPr="005737DD">
        <w:rPr>
          <w:rStyle w:val="Emphasis"/>
        </w:rPr>
        <w:t>multinational corporations</w:t>
      </w:r>
      <w:r w:rsidRPr="005737DD">
        <w:rPr>
          <w:sz w:val="14"/>
        </w:rPr>
        <w:t xml:space="preserve"> whose economic </w:t>
      </w:r>
      <w:r w:rsidRPr="005737DD">
        <w:rPr>
          <w:rStyle w:val="StyleUnderline"/>
        </w:rPr>
        <w:t xml:space="preserve">reach </w:t>
      </w:r>
      <w:r w:rsidRPr="005737DD">
        <w:rPr>
          <w:rStyle w:val="Emphasis"/>
        </w:rPr>
        <w:t>extends</w:t>
      </w:r>
      <w:r w:rsidRPr="005737DD">
        <w:rPr>
          <w:rStyle w:val="StyleUnderline"/>
        </w:rPr>
        <w:t xml:space="preserve"> far </w:t>
      </w:r>
      <w:r w:rsidRPr="005737DD">
        <w:rPr>
          <w:rStyle w:val="Emphasis"/>
        </w:rPr>
        <w:t>beyond</w:t>
      </w:r>
      <w:r w:rsidRPr="005737DD">
        <w:rPr>
          <w:rStyle w:val="StyleUnderline"/>
        </w:rPr>
        <w:t xml:space="preserve"> their </w:t>
      </w:r>
      <w:r w:rsidRPr="005737DD">
        <w:rPr>
          <w:rStyle w:val="Emphasis"/>
        </w:rPr>
        <w:t>country</w:t>
      </w:r>
      <w:r w:rsidRPr="005737DD">
        <w:rPr>
          <w:rStyle w:val="StyleUnderline"/>
        </w:rPr>
        <w:t xml:space="preserve"> of </w:t>
      </w:r>
      <w:r w:rsidRPr="005737DD">
        <w:rPr>
          <w:rStyle w:val="Emphasis"/>
        </w:rPr>
        <w:t>origin</w:t>
      </w:r>
      <w:r w:rsidRPr="005737DD">
        <w:rPr>
          <w:sz w:val="14"/>
        </w:rPr>
        <w:t xml:space="preserve">, or even those countries where they have a physical presence.89 Many </w:t>
      </w:r>
      <w:r w:rsidRPr="005737DD">
        <w:rPr>
          <w:rStyle w:val="StyleUnderline"/>
        </w:rPr>
        <w:t xml:space="preserve">goods are </w:t>
      </w:r>
      <w:r w:rsidRPr="005737DD">
        <w:rPr>
          <w:rStyle w:val="Emphasis"/>
        </w:rPr>
        <w:t>tradeable</w:t>
      </w:r>
      <w:r w:rsidRPr="005737DD">
        <w:rPr>
          <w:rStyle w:val="StyleUnderline"/>
        </w:rPr>
        <w:t xml:space="preserve"> across </w:t>
      </w:r>
      <w:r w:rsidRPr="005737DD">
        <w:rPr>
          <w:rStyle w:val="Emphasis"/>
        </w:rPr>
        <w:t>borders</w:t>
      </w:r>
      <w:r w:rsidRPr="005737DD">
        <w:rPr>
          <w:rStyle w:val="StyleUnderline"/>
        </w:rPr>
        <w:t>, and</w:t>
      </w:r>
      <w:r w:rsidRPr="005737DD">
        <w:rPr>
          <w:sz w:val="14"/>
        </w:rPr>
        <w:t xml:space="preserve"> many </w:t>
      </w:r>
      <w:r w:rsidRPr="005737DD">
        <w:rPr>
          <w:rStyle w:val="Emphasis"/>
        </w:rPr>
        <w:t>services</w:t>
      </w:r>
      <w:r w:rsidRPr="005737DD">
        <w:rPr>
          <w:rStyle w:val="StyleUnderline"/>
        </w:rPr>
        <w:t xml:space="preserve"> even more so due to the </w:t>
      </w:r>
      <w:r w:rsidRPr="005737DD">
        <w:rPr>
          <w:rStyle w:val="Emphasis"/>
        </w:rPr>
        <w:t>internet</w:t>
      </w:r>
      <w:r w:rsidRPr="005737DD">
        <w:rPr>
          <w:sz w:val="14"/>
        </w:rPr>
        <w:t xml:space="preserve">.90 Historically, the lynchpin of international taxation has been that businesses may be taxed in a country only if they have a permanent establishment in that country.91 In the internet era, where goods and services can be ordered online from a company without any presence in the country, </w:t>
      </w:r>
      <w:r w:rsidRPr="005737DD">
        <w:rPr>
          <w:rStyle w:val="StyleUnderline"/>
        </w:rPr>
        <w:t xml:space="preserve">many </w:t>
      </w:r>
      <w:r w:rsidRPr="005737DD">
        <w:rPr>
          <w:rStyle w:val="Emphasis"/>
        </w:rPr>
        <w:t>businesses</w:t>
      </w:r>
      <w:r w:rsidRPr="005737DD">
        <w:rPr>
          <w:rStyle w:val="StyleUnderline"/>
        </w:rPr>
        <w:t xml:space="preserve"> pay little or </w:t>
      </w:r>
      <w:r w:rsidRPr="005737DD">
        <w:rPr>
          <w:rStyle w:val="Emphasis"/>
        </w:rPr>
        <w:t>no tax</w:t>
      </w:r>
      <w:r w:rsidRPr="005737DD">
        <w:rPr>
          <w:rStyle w:val="StyleUnderline"/>
        </w:rPr>
        <w:t xml:space="preserve"> in </w:t>
      </w:r>
      <w:r w:rsidRPr="005737DD">
        <w:rPr>
          <w:rStyle w:val="Emphasis"/>
        </w:rPr>
        <w:t>countries</w:t>
      </w:r>
      <w:r w:rsidRPr="005737DD">
        <w:rPr>
          <w:rStyle w:val="StyleUnderline"/>
        </w:rPr>
        <w:t xml:space="preserve"> from which they derive </w:t>
      </w:r>
      <w:r w:rsidRPr="005737DD">
        <w:rPr>
          <w:rStyle w:val="Emphasis"/>
        </w:rPr>
        <w:t>considerable profits</w:t>
      </w:r>
      <w:r w:rsidRPr="005737DD">
        <w:rPr>
          <w:sz w:val="14"/>
        </w:rPr>
        <w:t xml:space="preserve">.92 Accordingly, the EU and several nations have proposed ‘digital tax’ regimes that would tax the gross receipts or profits earned in jurisdictions where the business has no traditional permanent establishment.93 Discussions at the </w:t>
      </w:r>
      <w:proofErr w:type="spellStart"/>
      <w:r w:rsidRPr="005737DD">
        <w:rPr>
          <w:sz w:val="14"/>
        </w:rPr>
        <w:t>OECDlevel</w:t>
      </w:r>
      <w:proofErr w:type="spellEnd"/>
      <w:r w:rsidRPr="005737DD">
        <w:rPr>
          <w:sz w:val="14"/>
        </w:rPr>
        <w:t xml:space="preserve"> toward a consensus approach have continued for several years, but agreement seems elusive.94 A cross-border robot tax, imposing a tax related to the use of AI, robotics, and automation outside the taxing jurisdiction, poses the same challenges of lack of international consensus and difficulty of administration and enforcement.</w:t>
      </w:r>
    </w:p>
    <w:p w14:paraId="46964F97" w14:textId="77777777" w:rsidR="00B2558F" w:rsidRDefault="00B2558F" w:rsidP="00B2558F">
      <w:pPr>
        <w:pStyle w:val="Heading3"/>
      </w:pPr>
      <w:r>
        <w:t xml:space="preserve">Links --- </w:t>
      </w:r>
      <w:proofErr w:type="spellStart"/>
      <w:r>
        <w:t>Robotax</w:t>
      </w:r>
      <w:proofErr w:type="spellEnd"/>
      <w:r>
        <w:t>---Innovation</w:t>
      </w:r>
    </w:p>
    <w:p w14:paraId="0F782B13" w14:textId="77777777" w:rsidR="00B2558F" w:rsidRDefault="00B2558F" w:rsidP="00B2558F">
      <w:pPr>
        <w:pStyle w:val="Heading4"/>
      </w:pPr>
      <w:r>
        <w:t xml:space="preserve">Automation taxes halt </w:t>
      </w:r>
      <w:r w:rsidRPr="00C27597">
        <w:rPr>
          <w:u w:val="single"/>
        </w:rPr>
        <w:t>burgeoning innovation</w:t>
      </w:r>
      <w:r>
        <w:t xml:space="preserve"> in its tracks. </w:t>
      </w:r>
    </w:p>
    <w:p w14:paraId="10193BDE" w14:textId="77777777" w:rsidR="00B2558F" w:rsidRPr="00C27597" w:rsidRDefault="00B2558F" w:rsidP="00B2558F">
      <w:r>
        <w:t xml:space="preserve">Robert J. </w:t>
      </w:r>
      <w:proofErr w:type="spellStart"/>
      <w:r w:rsidRPr="005737DD">
        <w:rPr>
          <w:rStyle w:val="Style13ptBold"/>
        </w:rPr>
        <w:t>Kovacev</w:t>
      </w:r>
      <w:proofErr w:type="spellEnd"/>
      <w:r w:rsidRPr="005737DD">
        <w:rPr>
          <w:rStyle w:val="Style13ptBold"/>
        </w:rPr>
        <w:t xml:space="preserve"> 20</w:t>
      </w:r>
      <w:r>
        <w:t xml:space="preserve">, Former senior litigation counsel in the Tax Division of the DOJ, “A Taxing Dilemma: Robot Taxes and the Challenges of Effective Taxation of AI, Automation and Robotics in the Fourth Industrial Revolution,” </w:t>
      </w:r>
      <w:r>
        <w:rPr>
          <w:i/>
          <w:iCs/>
        </w:rPr>
        <w:t xml:space="preserve">The Contemporary Tax Journal, Vol 9, No. 2, </w:t>
      </w:r>
      <w:r>
        <w:t>https://scholarworks.sjsu.edu/cgi/viewcontent.cgi?article=1157&amp;context=sjsumstjournal</w:t>
      </w:r>
    </w:p>
    <w:p w14:paraId="331A5D76" w14:textId="77777777" w:rsidR="00B2558F" w:rsidRPr="00C27597" w:rsidRDefault="00B2558F" w:rsidP="00B2558F">
      <w:pPr>
        <w:rPr>
          <w:sz w:val="14"/>
        </w:rPr>
      </w:pPr>
      <w:r w:rsidRPr="00C27597">
        <w:rPr>
          <w:rStyle w:val="StyleUnderline"/>
        </w:rPr>
        <w:t xml:space="preserve">Robot tax </w:t>
      </w:r>
      <w:r w:rsidRPr="00C27597">
        <w:rPr>
          <w:rStyle w:val="Emphasis"/>
        </w:rPr>
        <w:t>proponents</w:t>
      </w:r>
      <w:r w:rsidRPr="00C27597">
        <w:rPr>
          <w:sz w:val="14"/>
        </w:rPr>
        <w:t xml:space="preserve"> generally </w:t>
      </w:r>
      <w:r w:rsidRPr="00C27597">
        <w:rPr>
          <w:rStyle w:val="Emphasis"/>
        </w:rPr>
        <w:t>assume</w:t>
      </w:r>
      <w:r w:rsidRPr="00C27597">
        <w:rPr>
          <w:rStyle w:val="StyleUnderline"/>
        </w:rPr>
        <w:t xml:space="preserve"> that</w:t>
      </w:r>
      <w:r w:rsidRPr="00C27597">
        <w:rPr>
          <w:sz w:val="14"/>
        </w:rPr>
        <w:t xml:space="preserve"> the rise of </w:t>
      </w:r>
      <w:r w:rsidRPr="00C27597">
        <w:rPr>
          <w:rStyle w:val="Emphasis"/>
        </w:rPr>
        <w:t>AI</w:t>
      </w:r>
      <w:r w:rsidRPr="00C27597">
        <w:rPr>
          <w:sz w:val="14"/>
        </w:rPr>
        <w:t xml:space="preserve">, robotics, and automation </w:t>
      </w:r>
      <w:r w:rsidRPr="00C27597">
        <w:rPr>
          <w:rStyle w:val="StyleUnderline"/>
        </w:rPr>
        <w:t xml:space="preserve">will be a net </w:t>
      </w:r>
      <w:r w:rsidRPr="00C27597">
        <w:rPr>
          <w:rStyle w:val="Emphasis"/>
        </w:rPr>
        <w:t>negative</w:t>
      </w:r>
      <w:r w:rsidRPr="00C27597">
        <w:rPr>
          <w:rStyle w:val="StyleUnderline"/>
        </w:rPr>
        <w:t xml:space="preserve"> for </w:t>
      </w:r>
      <w:r w:rsidRPr="00C27597">
        <w:rPr>
          <w:rStyle w:val="Emphasis"/>
        </w:rPr>
        <w:t>society</w:t>
      </w:r>
      <w:r w:rsidRPr="00C27597">
        <w:rPr>
          <w:sz w:val="14"/>
        </w:rPr>
        <w:t xml:space="preserve">, at least in the short run. The negative effects of robotization, particularly job displacement and increased economic inequality, have been characterized as negative externalities, like pollution or alcoholism.80 </w:t>
      </w:r>
      <w:r w:rsidRPr="00C27597">
        <w:rPr>
          <w:rStyle w:val="StyleUnderline"/>
        </w:rPr>
        <w:t>The assumption</w:t>
      </w:r>
      <w:r w:rsidRPr="00C27597">
        <w:rPr>
          <w:sz w:val="14"/>
        </w:rPr>
        <w:t xml:space="preserve">, therefore, </w:t>
      </w:r>
      <w:r w:rsidRPr="00C27597">
        <w:rPr>
          <w:rStyle w:val="StyleUnderline"/>
        </w:rPr>
        <w:t xml:space="preserve">is that a </w:t>
      </w:r>
      <w:r w:rsidRPr="00C27597">
        <w:rPr>
          <w:rStyle w:val="Emphasis"/>
        </w:rPr>
        <w:t>robot tax</w:t>
      </w:r>
      <w:r w:rsidRPr="00C27597">
        <w:rPr>
          <w:rStyle w:val="StyleUnderline"/>
        </w:rPr>
        <w:t xml:space="preserve"> would </w:t>
      </w:r>
      <w:r w:rsidRPr="00C27597">
        <w:rPr>
          <w:sz w:val="14"/>
        </w:rPr>
        <w:t xml:space="preserve">be a Pigouvian tax,81 designed to </w:t>
      </w:r>
      <w:r w:rsidRPr="00C27597">
        <w:rPr>
          <w:rStyle w:val="Emphasis"/>
        </w:rPr>
        <w:t>disincentivize activities</w:t>
      </w:r>
      <w:r w:rsidRPr="00C27597">
        <w:rPr>
          <w:sz w:val="14"/>
        </w:rPr>
        <w:t xml:space="preserve"> giving rise to the negative externalities.82</w:t>
      </w:r>
    </w:p>
    <w:p w14:paraId="158038FC" w14:textId="77777777" w:rsidR="00B2558F" w:rsidRPr="00C27597" w:rsidRDefault="00B2558F" w:rsidP="00B2558F">
      <w:pPr>
        <w:rPr>
          <w:rStyle w:val="StyleUnderline"/>
        </w:rPr>
      </w:pPr>
      <w:r w:rsidRPr="00C27597">
        <w:rPr>
          <w:sz w:val="14"/>
        </w:rPr>
        <w:t xml:space="preserve">What if </w:t>
      </w:r>
      <w:r w:rsidRPr="00C27597">
        <w:rPr>
          <w:rStyle w:val="StyleUnderline"/>
        </w:rPr>
        <w:t xml:space="preserve">that </w:t>
      </w:r>
      <w:r w:rsidRPr="00C27597">
        <w:rPr>
          <w:rStyle w:val="Emphasis"/>
        </w:rPr>
        <w:t>assumption</w:t>
      </w:r>
      <w:r w:rsidRPr="00C27597">
        <w:rPr>
          <w:rStyle w:val="StyleUnderline"/>
        </w:rPr>
        <w:t xml:space="preserve"> is </w:t>
      </w:r>
      <w:r w:rsidRPr="00C27597">
        <w:rPr>
          <w:rStyle w:val="Emphasis"/>
        </w:rPr>
        <w:t>wrong</w:t>
      </w:r>
      <w:r w:rsidRPr="00C27597">
        <w:rPr>
          <w:rStyle w:val="StyleUnderline"/>
        </w:rPr>
        <w:t>? AI,</w:t>
      </w:r>
      <w:r w:rsidRPr="00C27597">
        <w:rPr>
          <w:sz w:val="14"/>
        </w:rPr>
        <w:t xml:space="preserve"> robotics, </w:t>
      </w:r>
      <w:r w:rsidRPr="00C27597">
        <w:rPr>
          <w:rStyle w:val="StyleUnderline"/>
        </w:rPr>
        <w:t>and automation provide benefits to society</w:t>
      </w:r>
      <w:r w:rsidRPr="00C27597">
        <w:rPr>
          <w:sz w:val="14"/>
        </w:rPr>
        <w:t xml:space="preserve">, </w:t>
      </w:r>
      <w:r w:rsidRPr="00C27597">
        <w:rPr>
          <w:rStyle w:val="StyleUnderline"/>
        </w:rPr>
        <w:t>as even some robot tax proponents admit</w:t>
      </w:r>
      <w:r w:rsidRPr="00C27597">
        <w:rPr>
          <w:sz w:val="14"/>
        </w:rPr>
        <w:t xml:space="preserve">.83 Indeed, as a general rule, </w:t>
      </w:r>
      <w:r w:rsidRPr="00C27597">
        <w:rPr>
          <w:rStyle w:val="StyleUnderline"/>
        </w:rPr>
        <w:t xml:space="preserve">technological </w:t>
      </w:r>
      <w:r w:rsidRPr="00C27597">
        <w:rPr>
          <w:rStyle w:val="Emphasis"/>
        </w:rPr>
        <w:t>advancement</w:t>
      </w:r>
      <w:r w:rsidRPr="00C27597">
        <w:rPr>
          <w:rStyle w:val="StyleUnderline"/>
        </w:rPr>
        <w:t xml:space="preserve"> has led to </w:t>
      </w:r>
      <w:r w:rsidRPr="00C27597">
        <w:rPr>
          <w:rStyle w:val="Emphasis"/>
        </w:rPr>
        <w:t>increases</w:t>
      </w:r>
      <w:r w:rsidRPr="00C27597">
        <w:rPr>
          <w:rStyle w:val="StyleUnderline"/>
        </w:rPr>
        <w:t xml:space="preserve"> in both </w:t>
      </w:r>
      <w:r w:rsidRPr="00C27597">
        <w:rPr>
          <w:rStyle w:val="Emphasis"/>
        </w:rPr>
        <w:t>employment</w:t>
      </w:r>
      <w:r w:rsidRPr="00C27597">
        <w:rPr>
          <w:rStyle w:val="StyleUnderline"/>
        </w:rPr>
        <w:t xml:space="preserve"> and </w:t>
      </w:r>
      <w:r w:rsidRPr="00C27597">
        <w:rPr>
          <w:rStyle w:val="Emphasis"/>
        </w:rPr>
        <w:t>living standards</w:t>
      </w:r>
      <w:r w:rsidRPr="00C27597">
        <w:rPr>
          <w:sz w:val="14"/>
        </w:rPr>
        <w:t xml:space="preserve">, at least over the long term.84 </w:t>
      </w:r>
      <w:r w:rsidRPr="00C27597">
        <w:rPr>
          <w:rStyle w:val="StyleUnderline"/>
        </w:rPr>
        <w:t>Increasing the tax burden on the still-budding fields of AI and robotics could slow down</w:t>
      </w:r>
      <w:r w:rsidRPr="00C27597">
        <w:rPr>
          <w:sz w:val="14"/>
        </w:rPr>
        <w:t xml:space="preserve"> the course of </w:t>
      </w:r>
      <w:r w:rsidRPr="00C27597">
        <w:rPr>
          <w:rStyle w:val="StyleUnderline"/>
        </w:rPr>
        <w:t>automation considerably</w:t>
      </w:r>
      <w:r w:rsidRPr="00C27597">
        <w:rPr>
          <w:sz w:val="14"/>
        </w:rPr>
        <w:t xml:space="preserve">, by increasing the cost of developing and deploying such technologies.85 As UK Business Minister Andrew Stephenson recently testified before a Parliamentary committee, </w:t>
      </w:r>
      <w:r w:rsidRPr="00C27597">
        <w:rPr>
          <w:rStyle w:val="Emphasis"/>
        </w:rPr>
        <w:t>robot taxes</w:t>
      </w:r>
      <w:r w:rsidRPr="00C27597">
        <w:rPr>
          <w:rStyle w:val="StyleUnderline"/>
        </w:rPr>
        <w:t xml:space="preserve"> are “</w:t>
      </w:r>
      <w:r w:rsidRPr="00C27597">
        <w:rPr>
          <w:rStyle w:val="Emphasis"/>
        </w:rPr>
        <w:t>perverse</w:t>
      </w:r>
      <w:r w:rsidRPr="00C27597">
        <w:rPr>
          <w:rStyle w:val="StyleUnderline"/>
        </w:rPr>
        <w:t xml:space="preserve">,” precisely because they would </w:t>
      </w:r>
      <w:r w:rsidRPr="00C27597">
        <w:rPr>
          <w:rStyle w:val="Emphasis"/>
        </w:rPr>
        <w:t>disincentivize innovation</w:t>
      </w:r>
      <w:r w:rsidRPr="00C27597">
        <w:rPr>
          <w:sz w:val="14"/>
        </w:rPr>
        <w:t>.86</w:t>
      </w:r>
    </w:p>
    <w:p w14:paraId="7316C91A" w14:textId="77777777" w:rsidR="00B2558F" w:rsidRDefault="00B2558F" w:rsidP="00B2558F">
      <w:pPr>
        <w:pStyle w:val="Heading4"/>
      </w:pPr>
      <w:r>
        <w:t xml:space="preserve">Innovation is key to </w:t>
      </w:r>
      <w:r w:rsidRPr="0049783E">
        <w:rPr>
          <w:u w:val="single"/>
        </w:rPr>
        <w:t>sustained growth</w:t>
      </w:r>
      <w:r>
        <w:t xml:space="preserve">. </w:t>
      </w:r>
    </w:p>
    <w:p w14:paraId="4C2DD511" w14:textId="77777777" w:rsidR="00B2558F" w:rsidRDefault="00B2558F" w:rsidP="00B2558F">
      <w:r>
        <w:t xml:space="preserve">Dr. Maha </w:t>
      </w:r>
      <w:proofErr w:type="spellStart"/>
      <w:r w:rsidRPr="0049783E">
        <w:rPr>
          <w:rStyle w:val="Style13ptBold"/>
        </w:rPr>
        <w:t>Alsebai</w:t>
      </w:r>
      <w:proofErr w:type="spellEnd"/>
      <w:r w:rsidRPr="0049783E">
        <w:rPr>
          <w:rStyle w:val="Style13ptBold"/>
        </w:rPr>
        <w:t xml:space="preserve"> 22</w:t>
      </w:r>
      <w:r>
        <w:t xml:space="preserve">, PhD Student at Wuhan University of Technology; </w:t>
      </w:r>
      <w:proofErr w:type="spellStart"/>
      <w:r>
        <w:t>Pingfeng</w:t>
      </w:r>
      <w:proofErr w:type="spellEnd"/>
      <w:r>
        <w:t xml:space="preserve"> Liu, professor of economics at Wuhan University of Technology; </w:t>
      </w:r>
      <w:proofErr w:type="spellStart"/>
      <w:r>
        <w:t>Guihua</w:t>
      </w:r>
      <w:proofErr w:type="spellEnd"/>
      <w:r>
        <w:t xml:space="preserve"> Nie, professor of economics at Wuhan University of Technology, “Causality between Technological Innovation and Economic Growth: Evidence from the Economies of Developing Countries,” </w:t>
      </w:r>
      <w:r w:rsidRPr="0049783E">
        <w:t>https://doi.org/10.3390/su14063586</w:t>
      </w:r>
    </w:p>
    <w:p w14:paraId="1553D94D" w14:textId="77777777" w:rsidR="00B2558F" w:rsidRPr="0049783E" w:rsidRDefault="00B2558F" w:rsidP="00B2558F">
      <w:pPr>
        <w:rPr>
          <w:sz w:val="14"/>
        </w:rPr>
      </w:pPr>
      <w:r w:rsidRPr="0049783E">
        <w:rPr>
          <w:sz w:val="14"/>
        </w:rPr>
        <w:t xml:space="preserve">Economic growth is a tool for measuring the development and progress of countries, and technological innovation is one of the factors affecting economic growth and contributes to the development and modernization of production methods. Therefore, </w:t>
      </w:r>
      <w:r w:rsidRPr="00B37B0F">
        <w:rPr>
          <w:rStyle w:val="StyleUnderline"/>
        </w:rPr>
        <w:t xml:space="preserve">technological </w:t>
      </w:r>
      <w:r w:rsidRPr="00B37B0F">
        <w:rPr>
          <w:rStyle w:val="Emphasis"/>
        </w:rPr>
        <w:t>innovation</w:t>
      </w:r>
      <w:r w:rsidRPr="00B37B0F">
        <w:rPr>
          <w:rStyle w:val="StyleUnderline"/>
        </w:rPr>
        <w:t xml:space="preserve"> is the </w:t>
      </w:r>
      <w:r w:rsidRPr="00B37B0F">
        <w:rPr>
          <w:rStyle w:val="Emphasis"/>
        </w:rPr>
        <w:t>main driver</w:t>
      </w:r>
      <w:r w:rsidRPr="00B37B0F">
        <w:rPr>
          <w:rStyle w:val="StyleUnderline"/>
        </w:rPr>
        <w:t xml:space="preserve"> for </w:t>
      </w:r>
      <w:r w:rsidRPr="00B37B0F">
        <w:rPr>
          <w:rStyle w:val="Emphasis"/>
        </w:rPr>
        <w:t>economic growth</w:t>
      </w:r>
      <w:r w:rsidRPr="0049783E">
        <w:rPr>
          <w:sz w:val="14"/>
        </w:rPr>
        <w:t xml:space="preserve"> and human progress. Spending on </w:t>
      </w:r>
      <w:r w:rsidRPr="00B37B0F">
        <w:rPr>
          <w:rStyle w:val="StyleUnderline"/>
        </w:rPr>
        <w:t xml:space="preserve">innovation, </w:t>
      </w:r>
      <w:r w:rsidRPr="00B37B0F">
        <w:rPr>
          <w:rStyle w:val="Emphasis"/>
        </w:rPr>
        <w:t>r</w:t>
      </w:r>
      <w:r w:rsidRPr="0049783E">
        <w:rPr>
          <w:sz w:val="14"/>
        </w:rPr>
        <w:t xml:space="preserve">esearch </w:t>
      </w:r>
      <w:r w:rsidRPr="00B37B0F">
        <w:rPr>
          <w:rStyle w:val="Emphasis"/>
        </w:rPr>
        <w:t>and d</w:t>
      </w:r>
      <w:r w:rsidRPr="0049783E">
        <w:rPr>
          <w:sz w:val="14"/>
        </w:rPr>
        <w:t xml:space="preserve">evelopment </w:t>
      </w:r>
      <w:r w:rsidRPr="00B37B0F">
        <w:rPr>
          <w:rStyle w:val="StyleUnderline"/>
        </w:rPr>
        <w:t>as well as investment in innovation supports competition and progress</w:t>
      </w:r>
      <w:r w:rsidRPr="0049783E">
        <w:rPr>
          <w:sz w:val="14"/>
        </w:rPr>
        <w:t xml:space="preserve">. Accordingly, sustainable economic growth is achieved. This ensures the preservation of resources for future generations and the achievement of economic and social growth. Moreover, a sustainable educational level of the workforce, </w:t>
      </w:r>
      <w:r w:rsidRPr="00B37B0F">
        <w:rPr>
          <w:rStyle w:val="StyleUnderline"/>
        </w:rPr>
        <w:t xml:space="preserve">investment in </w:t>
      </w:r>
      <w:r w:rsidRPr="00B37B0F">
        <w:rPr>
          <w:rStyle w:val="Emphasis"/>
        </w:rPr>
        <w:t>research</w:t>
      </w:r>
      <w:r w:rsidRPr="00B37B0F">
        <w:rPr>
          <w:rStyle w:val="StyleUnderline"/>
        </w:rPr>
        <w:t xml:space="preserve">, creation of </w:t>
      </w:r>
      <w:r w:rsidRPr="00B37B0F">
        <w:rPr>
          <w:rStyle w:val="Emphasis"/>
        </w:rPr>
        <w:t>new products</w:t>
      </w:r>
      <w:r w:rsidRPr="00B37B0F">
        <w:rPr>
          <w:rStyle w:val="StyleUnderline"/>
        </w:rPr>
        <w:t xml:space="preserve">, and </w:t>
      </w:r>
      <w:r w:rsidRPr="00B37B0F">
        <w:rPr>
          <w:rStyle w:val="Emphasis"/>
        </w:rPr>
        <w:t>investor access</w:t>
      </w:r>
      <w:r w:rsidRPr="00B37B0F">
        <w:rPr>
          <w:rStyle w:val="StyleUnderline"/>
        </w:rPr>
        <w:t xml:space="preserve"> to </w:t>
      </w:r>
      <w:r w:rsidRPr="00B37B0F">
        <w:rPr>
          <w:rStyle w:val="Emphasis"/>
        </w:rPr>
        <w:t>stock markets</w:t>
      </w:r>
      <w:r w:rsidRPr="00B37B0F">
        <w:rPr>
          <w:rStyle w:val="StyleUnderline"/>
        </w:rPr>
        <w:t xml:space="preserve"> will be ensured through</w:t>
      </w:r>
      <w:r w:rsidRPr="0049783E">
        <w:rPr>
          <w:sz w:val="14"/>
        </w:rPr>
        <w:t xml:space="preserve"> the </w:t>
      </w:r>
      <w:r w:rsidRPr="00B37B0F">
        <w:rPr>
          <w:rStyle w:val="Emphasis"/>
        </w:rPr>
        <w:t>development</w:t>
      </w:r>
      <w:r w:rsidRPr="0049783E">
        <w:rPr>
          <w:sz w:val="14"/>
        </w:rPr>
        <w:t xml:space="preserve"> of the public and private sectors and the improvement of people’s living conditions.</w:t>
      </w:r>
    </w:p>
    <w:p w14:paraId="4CC41692" w14:textId="77777777" w:rsidR="00B2558F" w:rsidRPr="0049783E" w:rsidRDefault="00B2558F" w:rsidP="00B2558F">
      <w:pPr>
        <w:rPr>
          <w:sz w:val="14"/>
        </w:rPr>
      </w:pPr>
      <w:r w:rsidRPr="0049783E">
        <w:rPr>
          <w:sz w:val="14"/>
        </w:rPr>
        <w:t>1. Introduction</w:t>
      </w:r>
    </w:p>
    <w:p w14:paraId="19A2B057" w14:textId="77777777" w:rsidR="00B2558F" w:rsidRPr="0049783E" w:rsidRDefault="00B2558F" w:rsidP="00B2558F">
      <w:pPr>
        <w:rPr>
          <w:sz w:val="14"/>
        </w:rPr>
      </w:pPr>
      <w:r w:rsidRPr="0049783E">
        <w:rPr>
          <w:sz w:val="14"/>
        </w:rPr>
        <w:t xml:space="preserve">Is it possible to achieve economic growth in the long run? If so, what is the decisive factor for the long-term growth rate? Which economies will grow faster? What kinds of approaches should decision makers use to encourage decent living conditions? These issues were central to many who wanted growth in the 1950s and 1960s, and they have continued to revive recent interest in long-term economic performance [1]. Furthermore, with the beginning of the twentieth century, as the importance of the knowledge-based economy increased, fundamental changes and new concepts emerged. Hence, </w:t>
      </w:r>
      <w:r w:rsidRPr="00B37B0F">
        <w:rPr>
          <w:rStyle w:val="StyleUnderline"/>
        </w:rPr>
        <w:t xml:space="preserve">the </w:t>
      </w:r>
      <w:r w:rsidRPr="00AB23C1">
        <w:rPr>
          <w:rStyle w:val="Emphasis"/>
        </w:rPr>
        <w:t>strength</w:t>
      </w:r>
      <w:r w:rsidRPr="00B37B0F">
        <w:rPr>
          <w:rStyle w:val="StyleUnderline"/>
        </w:rPr>
        <w:t xml:space="preserve"> of </w:t>
      </w:r>
      <w:r w:rsidRPr="00AB23C1">
        <w:rPr>
          <w:rStyle w:val="Emphasis"/>
        </w:rPr>
        <w:t>any economy</w:t>
      </w:r>
      <w:r w:rsidRPr="00B37B0F">
        <w:rPr>
          <w:rStyle w:val="StyleUnderline"/>
        </w:rPr>
        <w:t xml:space="preserve"> is based on the extent of its </w:t>
      </w:r>
      <w:r w:rsidRPr="00AB23C1">
        <w:rPr>
          <w:rStyle w:val="Emphasis"/>
        </w:rPr>
        <w:t>technological progress</w:t>
      </w:r>
      <w:r w:rsidRPr="0049783E">
        <w:rPr>
          <w:sz w:val="14"/>
        </w:rPr>
        <w:t>, as the world is today witnessing rapid developments with the emergence of successive new technologies; the latter playing an important role in developing societies and achieving their prosperity [2][3].</w:t>
      </w:r>
    </w:p>
    <w:p w14:paraId="1153B028" w14:textId="77777777" w:rsidR="00B2558F" w:rsidRPr="0049783E" w:rsidRDefault="00B2558F" w:rsidP="00B2558F">
      <w:pPr>
        <w:rPr>
          <w:sz w:val="14"/>
        </w:rPr>
      </w:pPr>
      <w:r w:rsidRPr="0049783E">
        <w:rPr>
          <w:sz w:val="14"/>
        </w:rPr>
        <w:t>Economic growth is the continuous increase in real income in the long term, and increases in income are considered economic growth. Economic development is a structural and radical change in most of the structures of the national economy, unlike growth, which focuses only on the change in the volume of goods and services obtained by the individual represented by an increase in his average income.</w:t>
      </w:r>
    </w:p>
    <w:p w14:paraId="5299AAFF" w14:textId="77777777" w:rsidR="00B2558F" w:rsidRPr="0049783E" w:rsidRDefault="00B2558F" w:rsidP="00B2558F">
      <w:pPr>
        <w:rPr>
          <w:sz w:val="14"/>
        </w:rPr>
      </w:pPr>
      <w:r w:rsidRPr="0049783E">
        <w:rPr>
          <w:sz w:val="14"/>
        </w:rPr>
        <w:t xml:space="preserve">Hence, economic </w:t>
      </w:r>
      <w:r w:rsidRPr="00B37B0F">
        <w:rPr>
          <w:rStyle w:val="StyleUnderline"/>
        </w:rPr>
        <w:t xml:space="preserve">growth is an </w:t>
      </w:r>
      <w:r w:rsidRPr="00AB23C1">
        <w:rPr>
          <w:rStyle w:val="Emphasis"/>
        </w:rPr>
        <w:t>increase</w:t>
      </w:r>
      <w:r w:rsidRPr="00B37B0F">
        <w:rPr>
          <w:rStyle w:val="StyleUnderline"/>
        </w:rPr>
        <w:t xml:space="preserve"> in the economy’s ability to </w:t>
      </w:r>
      <w:r w:rsidRPr="00AB23C1">
        <w:rPr>
          <w:rStyle w:val="Emphasis"/>
        </w:rPr>
        <w:t>produce goods</w:t>
      </w:r>
      <w:r w:rsidRPr="00B37B0F">
        <w:rPr>
          <w:rStyle w:val="StyleUnderline"/>
        </w:rPr>
        <w:t xml:space="preserve"> and </w:t>
      </w:r>
      <w:r w:rsidRPr="00AB23C1">
        <w:rPr>
          <w:rStyle w:val="Emphasis"/>
        </w:rPr>
        <w:t>services</w:t>
      </w:r>
      <w:r w:rsidRPr="00B37B0F">
        <w:rPr>
          <w:rStyle w:val="StyleUnderline"/>
        </w:rPr>
        <w:t xml:space="preserve"> during a specified period</w:t>
      </w:r>
      <w:r w:rsidRPr="0049783E">
        <w:rPr>
          <w:sz w:val="14"/>
        </w:rPr>
        <w:t xml:space="preserve">. It refers to </w:t>
      </w:r>
      <w:r w:rsidRPr="00B37B0F">
        <w:rPr>
          <w:rStyle w:val="StyleUnderline"/>
        </w:rPr>
        <w:t>the long-term expansion in the productive potential of the economy</w:t>
      </w:r>
      <w:r w:rsidRPr="0049783E">
        <w:rPr>
          <w:sz w:val="14"/>
        </w:rPr>
        <w:t xml:space="preserve"> to meet the needs of individuals in society. The sustainable economic growth of the country </w:t>
      </w:r>
      <w:r w:rsidRPr="00B37B0F">
        <w:rPr>
          <w:rStyle w:val="StyleUnderline"/>
        </w:rPr>
        <w:t xml:space="preserve">has a </w:t>
      </w:r>
      <w:r w:rsidRPr="00AB23C1">
        <w:rPr>
          <w:rStyle w:val="Emphasis"/>
        </w:rPr>
        <w:t>positive impact</w:t>
      </w:r>
      <w:r w:rsidRPr="00B37B0F">
        <w:rPr>
          <w:rStyle w:val="StyleUnderline"/>
        </w:rPr>
        <w:t xml:space="preserve"> on the national </w:t>
      </w:r>
      <w:r w:rsidRPr="00AB23C1">
        <w:rPr>
          <w:rStyle w:val="Emphasis"/>
        </w:rPr>
        <w:t>income</w:t>
      </w:r>
      <w:r w:rsidRPr="00B37B0F">
        <w:rPr>
          <w:rStyle w:val="StyleUnderline"/>
        </w:rPr>
        <w:t xml:space="preserve"> and the level of </w:t>
      </w:r>
      <w:r w:rsidRPr="00AB23C1">
        <w:rPr>
          <w:rStyle w:val="Emphasis"/>
        </w:rPr>
        <w:t>employment</w:t>
      </w:r>
      <w:r w:rsidRPr="0049783E">
        <w:rPr>
          <w:sz w:val="14"/>
        </w:rPr>
        <w:t>, which leads to more standards of living. There are many factors that affect economic growth: (1) The amount of physical capital: the availability of more auxiliary tools in production processes leads to more output of goods and services, and accordingly, the output of the individual, in terms of the accumulation of capital, becomes noticeable, to the extent that it was considered at one time, that physical capital is generally the only source of economic growth. For investment opportunities that were not presented before, it is possible for this society to achieve an increase in its production capacity by increasing its balance of real capital. It must reveal, sooner or later, the decrease in the return on capital according to the decrease in its marginal productivity with every increase in the quantity used in the production process. Along this line, one of the most prominent examples of this is the impact of physical capital on the economic growth of the United States. During the current century, that is, despite the significant amounts of marginal capital used in that stage of development in the American economy, the ratio of output to capital has remained proportional to the declining trend and did not deteriorate. Extremely important is that investment opportunities have expanded at the same speed as investment in capital goods. (2) Human resources are one of the most important factors leading to increased economic growth; the quantity and quality of human resources contribute directly to the economy. The quality of human resources depends on a set of characteristics, the most important of which is their ability to innovate and provide education, training, and skills. In the event of a shortage of skilled human resources, this will hinder economic growth. (3) Natural resources are among the factors affecting the economic growth of a country. Natural resources are significant and include all the natural resources that appear on the surface of the earth or within it, such as plants on land, and water resources. Natural resources within the earth include gas, oil, and minerals. Natural resources differ between countries based on their environmental and climatic conditions. (4) Social and political factors are the factors that aim to play an important role in the economic growth of countries. Traditions, customs, and beliefs constitute social factors, while government participation in policy development and implementation constitutes political factors. (5) Technological development is one of the important and influencing factors in economic growth, and includes the application of a set of productive techniques and scientific methods, and technology is defined as the nature and quality of technical tools, dependent on the use of a certain percentage of the workforce. Technology is defined as “a set of knowledge, experiences, and practices.” Technology and the interrelationships between the sub-systems of work, its application, and adoption contributes to satisfying actual or expected economic and social needs [4][5].</w:t>
      </w:r>
    </w:p>
    <w:p w14:paraId="6C41E8E0" w14:textId="77777777" w:rsidR="00B2558F" w:rsidRPr="0049783E" w:rsidRDefault="00B2558F" w:rsidP="00B2558F">
      <w:pPr>
        <w:rPr>
          <w:sz w:val="8"/>
          <w:szCs w:val="16"/>
        </w:rPr>
      </w:pPr>
      <w:r w:rsidRPr="0049783E">
        <w:rPr>
          <w:sz w:val="8"/>
          <w:szCs w:val="16"/>
        </w:rPr>
        <w:t>In the same context, (6) innovation is one of the factors that affects economic growth; innovation can be defined as “the activity that produces new or significantly improved goods (products or services), processes, marketing methods, or business organizations [6]. This definition focuses on forms of innovation. It may be embodied either in a new or improved product, and it can also be defined as “the successful commercial exploitation of new ideas” and includes all scientific, technological, organizational, and financial activities that lead to the provision of everything new (or improvement) of a product or service [7][8]. Innovation also refers to “the successful exploitation of new ideas” [9]. According to (Sarvan, Atalay, 2013), innovation can be embodied in the following manifestations: creating new products or qualitative improvements in existing products; —carrying out a new industrial process; opening a new market; developing new sources of raw materials or other new inputs; and new forms of industrial organizations [10].</w:t>
      </w:r>
    </w:p>
    <w:p w14:paraId="378FDD53" w14:textId="77777777" w:rsidR="00B2558F" w:rsidRPr="0049783E" w:rsidRDefault="00B2558F" w:rsidP="00B2558F">
      <w:pPr>
        <w:rPr>
          <w:sz w:val="8"/>
          <w:szCs w:val="16"/>
        </w:rPr>
      </w:pPr>
      <w:r w:rsidRPr="0049783E">
        <w:rPr>
          <w:sz w:val="8"/>
          <w:szCs w:val="16"/>
        </w:rPr>
        <w:t>There are several types of innovation, which are usually classified according to the following criteria. Classification of innovation according to the output criterion includes two types: product innovation and process innovation. Innovation is also classified according to market perception criterion, and this classification includes two basic types: continuous innovation and intermittent or discontinuous innovation. Another way innovation is classified is according to the criterion of the size of change (according to degree). According to this criterion, innovation is divided into two types: radical innovation and improvement innovation (gradual—partial). Alternatively, a production method involves the process of achieving and embodying innovation in a tangible form.</w:t>
      </w:r>
    </w:p>
    <w:p w14:paraId="252A8E0C" w14:textId="77777777" w:rsidR="00B2558F" w:rsidRPr="0049783E" w:rsidRDefault="00B2558F" w:rsidP="00B2558F">
      <w:pPr>
        <w:rPr>
          <w:sz w:val="8"/>
          <w:szCs w:val="16"/>
        </w:rPr>
      </w:pPr>
      <w:r w:rsidRPr="0049783E">
        <w:rPr>
          <w:sz w:val="8"/>
          <w:szCs w:val="16"/>
        </w:rPr>
        <w:t>Finally, classification of innovation is according to the criteria of specialization into managerial innovation, marketing innovation, and technological innovation.” According to Garcia (2014), ”Technological innovation is a set of technical, industrial and commercial stages that lead to the launch of manufactured and commercial products and the use of new technical processes [11].” Figure 1 shows the types of technological innovation.</w:t>
      </w:r>
    </w:p>
    <w:p w14:paraId="6C98347A" w14:textId="77777777" w:rsidR="00B2558F" w:rsidRPr="0049783E" w:rsidRDefault="00B2558F" w:rsidP="00B2558F">
      <w:pPr>
        <w:rPr>
          <w:sz w:val="8"/>
          <w:szCs w:val="16"/>
        </w:rPr>
      </w:pPr>
      <w:r w:rsidRPr="0049783E">
        <w:rPr>
          <w:sz w:val="8"/>
          <w:szCs w:val="16"/>
        </w:rPr>
        <w:t>[figure 1 omitted]</w:t>
      </w:r>
    </w:p>
    <w:p w14:paraId="26222F86" w14:textId="77777777" w:rsidR="00B2558F" w:rsidRPr="0049783E" w:rsidRDefault="00B2558F" w:rsidP="00B2558F">
      <w:pPr>
        <w:rPr>
          <w:sz w:val="8"/>
          <w:szCs w:val="16"/>
        </w:rPr>
      </w:pPr>
      <w:r w:rsidRPr="0049783E">
        <w:rPr>
          <w:sz w:val="8"/>
          <w:szCs w:val="16"/>
        </w:rPr>
        <w:t>Figure 1 clearly shows that technological innovation consists of two types: product innovation, which is either introducing a new product or improving an existing product, and process innovation as the second type, which consists of designing a new process or improving an existing process. The innovative process, where countries today depend on the use of modern technology to remove many of the barriers that make the country more open and developed in terms of speed in completion of work and keeping pace with the times, by focusing on the research and development function in a way that allows it to keep pace with these developments and challenges as well as adapt to them. Countries cannot maintain their level of performance, regardless of their capabilities or capabilities, if they rely on traditional methods in the era of the technological revolution. As such, countries must rely on technological innovation, which is one of the most important pillars for the development of countries where they can reach the required level of performance efficiently and effectively.</w:t>
      </w:r>
    </w:p>
    <w:p w14:paraId="0885DD42" w14:textId="77777777" w:rsidR="00B2558F" w:rsidRPr="0049783E" w:rsidRDefault="00B2558F" w:rsidP="00B2558F">
      <w:pPr>
        <w:rPr>
          <w:sz w:val="8"/>
          <w:szCs w:val="16"/>
        </w:rPr>
      </w:pPr>
      <w:r w:rsidRPr="0049783E">
        <w:rPr>
          <w:sz w:val="8"/>
          <w:szCs w:val="16"/>
        </w:rPr>
        <w:t>Therefore, the pursuit of technological innovation is one of the main driving factors that make developing countries more advanced and ambitious. Sustainable development is a new concept that has emerged on the ground, is concerned with preserving resources for future generations and achieving economic and social growth. Moreover, it is also concerned with preserving the environment. In addition, long-term sustainable economic development is one of the most important goals for each country. Thus, the state can achieve this goal by increasing its production. There are two ways to increase GDP: (1) by increasing the production components that researchers use in the manufacturing process and (2) by raising the efficiency of the inputs. This could be by improving productivity by producing innovative goods or by introducing new manufacturing methods.</w:t>
      </w:r>
    </w:p>
    <w:p w14:paraId="1285DB96" w14:textId="77777777" w:rsidR="00B2558F" w:rsidRPr="0049783E" w:rsidRDefault="00B2558F" w:rsidP="00B2558F">
      <w:pPr>
        <w:rPr>
          <w:sz w:val="8"/>
          <w:szCs w:val="16"/>
        </w:rPr>
      </w:pPr>
      <w:r w:rsidRPr="0049783E">
        <w:rPr>
          <w:sz w:val="8"/>
          <w:szCs w:val="16"/>
        </w:rPr>
        <w:t>In the context of developing countries, which have gone through a transition from agricultural to industrial societies, whose economies do not focus on knowledge (creativity and dissemination) and use of science and technology compared to developed countries, whose quality of life is lower, the human development index (HDI) and per capita income are relatively low. While the main share of data production (innovation) takes place in developed countries, innovations in the north “strongly believe in radical development. This does not undermine the importance of innovation (and studies analyzing its processes) in developing countries, although innovation in developing countries does not contribute significantly to the frontiers of global knowledge; at least its impact should be vital and effective in the developing country and increase per capita national income [12].</w:t>
      </w:r>
    </w:p>
    <w:p w14:paraId="3445BC38" w14:textId="77777777" w:rsidR="00B2558F" w:rsidRPr="0049783E" w:rsidRDefault="00B2558F" w:rsidP="00B2558F">
      <w:pPr>
        <w:rPr>
          <w:sz w:val="8"/>
          <w:szCs w:val="16"/>
        </w:rPr>
      </w:pPr>
      <w:r w:rsidRPr="0049783E">
        <w:rPr>
          <w:sz w:val="8"/>
          <w:szCs w:val="16"/>
        </w:rPr>
        <w:t>In this respect, technological innovation has played a leading part in economic growth, creating innovative energy opportunities. One of the positive effects of technological innovation is the diversification of energy sources simultaneously and with the same devices, which contributes to reducing pollution. In addition to producing similar alternatives from more effective materials at the cheapest cost and with less pollution, this contributes to the increase in flexibility of the production system and the reduction of production costs. Moreover, the marketing of modern technologies leads to increased accuracy in production by adhering to the specified standards and specifications according to scientific principles that are not harmful to the environment. In addition, maintaining the latent reserves of renewable materials contributes to maintaining the ecological integrity of these resources. It can be said in another way that the innovation of technologies with scientific specifications works to preserve the environment by avoiding environmental pollution to its surroundings. In addition, upgrading societal prosperity aside from technological alterations has been consistent with most artistic research for a long time. Interestingly, invention creates opportunities in developed countries as much so as in less developed countries [13][14]. Therefore, technological innovation may take three forms: cost savings, quality improvements, or expansion in a variety of products, services, and manufacturing methods. Innovation is finding new and better ways to conduct business and bringing new ideas or new types of products and services to the market [15]. Therefore, innovation is carrying out new things in a new way. Innovation transforms and develops the technological qualities and performance characteristics of goods and processes, and changes organizational forms and market strategies, thereby adding dynamic change and efficiency development to the financial system. To try anything different, companies need to learn—if they do not learn, nothing new happens [16][17][18]. As is the case for many developing countries, foreign R&amp;D is a vital technology resource; the share of domestic R&amp;D in Egypt’s GDP is 0.7%, of which only 8% is undertaken by the business sector [19].</w:t>
      </w:r>
    </w:p>
    <w:p w14:paraId="7252890E" w14:textId="77777777" w:rsidR="00B2558F" w:rsidRPr="0049783E" w:rsidRDefault="00B2558F" w:rsidP="00B2558F">
      <w:pPr>
        <w:rPr>
          <w:sz w:val="14"/>
        </w:rPr>
      </w:pPr>
      <w:r w:rsidRPr="0049783E">
        <w:rPr>
          <w:sz w:val="14"/>
        </w:rPr>
        <w:t>2. Technological Innovation and Economic Growth</w:t>
      </w:r>
    </w:p>
    <w:p w14:paraId="6360E0AF" w14:textId="77777777" w:rsidR="00B2558F" w:rsidRPr="0049783E" w:rsidRDefault="00B2558F" w:rsidP="00B2558F">
      <w:pPr>
        <w:rPr>
          <w:sz w:val="14"/>
        </w:rPr>
      </w:pPr>
      <w:r w:rsidRPr="00AB23C1">
        <w:rPr>
          <w:rStyle w:val="StyleUnderline"/>
        </w:rPr>
        <w:t xml:space="preserve">There is a </w:t>
      </w:r>
      <w:r w:rsidRPr="0049783E">
        <w:rPr>
          <w:rStyle w:val="Emphasis"/>
        </w:rPr>
        <w:t>substantial amount</w:t>
      </w:r>
      <w:r w:rsidRPr="00AB23C1">
        <w:rPr>
          <w:rStyle w:val="StyleUnderline"/>
        </w:rPr>
        <w:t xml:space="preserve"> of </w:t>
      </w:r>
      <w:r w:rsidRPr="0049783E">
        <w:rPr>
          <w:rStyle w:val="Emphasis"/>
        </w:rPr>
        <w:t>empirical literature</w:t>
      </w:r>
      <w:r w:rsidRPr="0049783E">
        <w:rPr>
          <w:sz w:val="14"/>
        </w:rPr>
        <w:t xml:space="preserve"> focusing on technological innovation and economic growth </w:t>
      </w:r>
      <w:r w:rsidRPr="00AB23C1">
        <w:rPr>
          <w:rStyle w:val="StyleUnderline"/>
        </w:rPr>
        <w:t xml:space="preserve">that has </w:t>
      </w:r>
      <w:r w:rsidRPr="0049783E">
        <w:rPr>
          <w:rStyle w:val="Emphasis"/>
        </w:rPr>
        <w:t>consistently shown</w:t>
      </w:r>
      <w:r w:rsidRPr="00AB23C1">
        <w:rPr>
          <w:rStyle w:val="StyleUnderline"/>
        </w:rPr>
        <w:t xml:space="preserve"> that technological </w:t>
      </w:r>
      <w:r w:rsidRPr="0049783E">
        <w:rPr>
          <w:rStyle w:val="Emphasis"/>
        </w:rPr>
        <w:t>innovation</w:t>
      </w:r>
      <w:r w:rsidRPr="00AB23C1">
        <w:rPr>
          <w:rStyle w:val="StyleUnderline"/>
        </w:rPr>
        <w:t xml:space="preserve"> is a </w:t>
      </w:r>
      <w:r w:rsidRPr="0049783E">
        <w:rPr>
          <w:rStyle w:val="Emphasis"/>
        </w:rPr>
        <w:t>critical catalyst</w:t>
      </w:r>
      <w:r w:rsidRPr="00AB23C1">
        <w:rPr>
          <w:rStyle w:val="StyleUnderline"/>
        </w:rPr>
        <w:t xml:space="preserve"> in </w:t>
      </w:r>
      <w:r w:rsidRPr="0049783E">
        <w:rPr>
          <w:rStyle w:val="Emphasis"/>
        </w:rPr>
        <w:t>economic growth</w:t>
      </w:r>
      <w:r w:rsidRPr="0049783E">
        <w:rPr>
          <w:sz w:val="14"/>
        </w:rPr>
        <w:t xml:space="preserve">. Among the most important studies focusing on this aspect is the research of </w:t>
      </w:r>
      <w:proofErr w:type="spellStart"/>
      <w:r w:rsidRPr="00AB23C1">
        <w:rPr>
          <w:rStyle w:val="StyleUnderline"/>
        </w:rPr>
        <w:t>Freimane</w:t>
      </w:r>
      <w:proofErr w:type="spellEnd"/>
      <w:r w:rsidRPr="0049783E">
        <w:rPr>
          <w:sz w:val="14"/>
        </w:rPr>
        <w:t xml:space="preserve"> et al. who </w:t>
      </w:r>
      <w:r w:rsidRPr="00AB23C1">
        <w:rPr>
          <w:rStyle w:val="StyleUnderline"/>
        </w:rPr>
        <w:t>used research and development as a measure of innovative activities</w:t>
      </w:r>
      <w:r w:rsidRPr="0049783E">
        <w:rPr>
          <w:sz w:val="14"/>
        </w:rPr>
        <w:t xml:space="preserve"> [20][21][22][23][24]. The economist Joseph Schumpeter considered that innovation is one of the productive functions and emphasized that entrepreneurs are able to achieve these innovations, and thus, entrepreneurship plays a fundamental role in economic growth [25]. Theoretically, the innovation-based growth hypothesis suggests that </w:t>
      </w:r>
      <w:r w:rsidRPr="00AB23C1">
        <w:rPr>
          <w:rStyle w:val="StyleUnderline"/>
        </w:rPr>
        <w:t xml:space="preserve">there is a </w:t>
      </w:r>
      <w:r w:rsidRPr="0049783E">
        <w:rPr>
          <w:rStyle w:val="Emphasis"/>
        </w:rPr>
        <w:t>positive linkage</w:t>
      </w:r>
      <w:r w:rsidRPr="00AB23C1">
        <w:rPr>
          <w:rStyle w:val="StyleUnderline"/>
        </w:rPr>
        <w:t xml:space="preserve"> between </w:t>
      </w:r>
      <w:r w:rsidRPr="0049783E">
        <w:rPr>
          <w:rStyle w:val="Emphasis"/>
        </w:rPr>
        <w:t>innovation</w:t>
      </w:r>
      <w:r w:rsidRPr="00AB23C1">
        <w:rPr>
          <w:rStyle w:val="StyleUnderline"/>
        </w:rPr>
        <w:t xml:space="preserve"> and economic </w:t>
      </w:r>
      <w:r w:rsidRPr="0049783E">
        <w:rPr>
          <w:rStyle w:val="Emphasis"/>
        </w:rPr>
        <w:t>growth</w:t>
      </w:r>
      <w:r w:rsidRPr="0049783E">
        <w:rPr>
          <w:sz w:val="14"/>
        </w:rPr>
        <w:t xml:space="preserve">. According to this hypothesis, </w:t>
      </w:r>
      <w:r w:rsidRPr="0049783E">
        <w:rPr>
          <w:rStyle w:val="Emphasis"/>
        </w:rPr>
        <w:t>R&amp;D</w:t>
      </w:r>
      <w:r w:rsidRPr="00AB23C1">
        <w:rPr>
          <w:rStyle w:val="StyleUnderline"/>
        </w:rPr>
        <w:t xml:space="preserve"> plays a major role in innovation, raising </w:t>
      </w:r>
      <w:r w:rsidRPr="0049783E">
        <w:rPr>
          <w:rStyle w:val="Emphasis"/>
        </w:rPr>
        <w:t>productivity</w:t>
      </w:r>
      <w:r w:rsidRPr="00AB23C1">
        <w:rPr>
          <w:rStyle w:val="StyleUnderline"/>
        </w:rPr>
        <w:t>, and accelerating economic growth</w:t>
      </w:r>
      <w:r w:rsidRPr="0049783E">
        <w:rPr>
          <w:sz w:val="14"/>
        </w:rPr>
        <w:t xml:space="preserve"> [26][27][28]. </w:t>
      </w:r>
      <w:r w:rsidRPr="00AB23C1">
        <w:rPr>
          <w:rStyle w:val="StyleUnderline"/>
        </w:rPr>
        <w:t>Based on existing literature, this entry s</w:t>
      </w:r>
      <w:r w:rsidRPr="0049783E">
        <w:rPr>
          <w:rStyle w:val="Emphasis"/>
        </w:rPr>
        <w:t>ystematically sorts research</w:t>
      </w:r>
      <w:r w:rsidRPr="00AB23C1">
        <w:rPr>
          <w:rStyle w:val="StyleUnderline"/>
        </w:rPr>
        <w:t xml:space="preserve"> related to the relationship of innovation technologies to economic</w:t>
      </w:r>
      <w:r w:rsidRPr="0049783E">
        <w:rPr>
          <w:sz w:val="14"/>
        </w:rPr>
        <w:t xml:space="preserve"> growth from aspects of semantics and characteristics, composition and development, innovation, </w:t>
      </w:r>
      <w:r w:rsidRPr="00AB23C1">
        <w:rPr>
          <w:rStyle w:val="StyleUnderline"/>
        </w:rPr>
        <w:t xml:space="preserve">and </w:t>
      </w:r>
      <w:r w:rsidRPr="0049783E">
        <w:rPr>
          <w:rStyle w:val="Emphasis"/>
        </w:rPr>
        <w:t>management</w:t>
      </w:r>
      <w:r w:rsidRPr="00AB23C1">
        <w:rPr>
          <w:rStyle w:val="StyleUnderline"/>
        </w:rPr>
        <w:t xml:space="preserve"> of </w:t>
      </w:r>
      <w:r w:rsidRPr="0049783E">
        <w:rPr>
          <w:rStyle w:val="Emphasis"/>
        </w:rPr>
        <w:t>emerging technologies</w:t>
      </w:r>
      <w:r w:rsidRPr="0049783E">
        <w:rPr>
          <w:sz w:val="14"/>
        </w:rPr>
        <w:t>. Various theories explain the relationship between technology innovation and economic growth. In the neoclassical context, the impact of innovation is seen as part of the Solow residual and thus a major contributor to economic growth and long-term integration [29]. The Solow residual is a number describing empirical productivity growth in an economy from year to year, and decade to decade. Robert Solow, the Nobel Memorial Prize in Economic Sciences-winning economist, defined rising productivity as rising output with constant capital and labor input. It is a “residual” because it is the part of the growth that is not accounted for by measures of capital accumulation or increased labor input. Increased physical throughput, i.e., environmental resources, is specifically excluded from the calculation; thus, some portion of the residual can be ascribed to increased physical throughput. The example used is for the intra-capital substitution of aluminum fixtures for steel during which the inputs do not alter. This differs in almost every other economic circumstance in which there are many other variables. According to the “Solow surplus” model, the unexplained portion of economic growth, except labor and capital increase, is technological development. The convergence hypothesis, which is one of the main implications of the Solow model, is based on the assumption that technological change is external and constant between countries. Accordingly, per capita output levels of countries will approach each other, and the development differences will automatically disappear in the long term [30].</w:t>
      </w:r>
    </w:p>
    <w:p w14:paraId="16988A7E" w14:textId="77777777" w:rsidR="00B2558F" w:rsidRPr="0049783E" w:rsidRDefault="00B2558F" w:rsidP="00B2558F">
      <w:pPr>
        <w:rPr>
          <w:sz w:val="8"/>
          <w:szCs w:val="16"/>
        </w:rPr>
      </w:pPr>
      <w:r w:rsidRPr="0049783E">
        <w:rPr>
          <w:sz w:val="8"/>
          <w:szCs w:val="16"/>
        </w:rPr>
        <w:t>Technological change is one of the most important challenges facing countries for its strategic role in achieving outstanding performance, maintaining its competitive advantage in the markets, and its sustainability, survival, and success in the fields of work. Technological change is a more comprehensive concept than development, growth, and progress. Technological change is what leads to development; technological development can be defined as a set of activities related to examining, evaluating, and implementing an idea or goal for the purpose of moving from the research mental level to the production level, and includes developing processes for technical capabilities, performance, design, engineering models, and manufacturability. While technological growth means a continuous increase in technology over time, technological progress is the change in the art of production used, leading to an increase in productivity, provided that the ratio of capital and labor use remains constant.</w:t>
      </w:r>
    </w:p>
    <w:p w14:paraId="7505D358" w14:textId="77777777" w:rsidR="00B2558F" w:rsidRPr="0049783E" w:rsidRDefault="00B2558F" w:rsidP="00B2558F">
      <w:pPr>
        <w:rPr>
          <w:sz w:val="8"/>
          <w:szCs w:val="16"/>
        </w:rPr>
      </w:pPr>
      <w:r w:rsidRPr="0049783E">
        <w:rPr>
          <w:sz w:val="8"/>
          <w:szCs w:val="16"/>
        </w:rPr>
        <w:t>Both Ricardo and Adam Smith emphasize that openness will enhance specialization and thus countries will specialize in the production of goods and services that have advantages and export these goods and services; on the other hand, countries that do not have these advantages will import from those countries and specialize in other types of goods and services, and as a result, resources are allocated optimally. The theory of internal growth indicates that developing countries will benefit from the transfer of advanced technology through a policy of trade openness, this technology can be exploited in productive processes and thus achieve a large production that is directly reflected in economic growth [31].</w:t>
      </w:r>
    </w:p>
    <w:p w14:paraId="7B89D36C" w14:textId="77777777" w:rsidR="00B2558F" w:rsidRPr="0049783E" w:rsidRDefault="00B2558F" w:rsidP="00B2558F">
      <w:pPr>
        <w:rPr>
          <w:sz w:val="8"/>
          <w:szCs w:val="16"/>
        </w:rPr>
      </w:pPr>
      <w:r w:rsidRPr="0049783E">
        <w:rPr>
          <w:sz w:val="8"/>
          <w:szCs w:val="16"/>
        </w:rPr>
        <w:t>The neoclassical growth models derived from Solow’s 1957 model consider a technological change to be exogenous and suggest that trade policies do not, therefore, affect economic growth. However, new economic growth theories assume that technological change is an endogenous variable [32].</w:t>
      </w:r>
    </w:p>
    <w:p w14:paraId="7180CB32" w14:textId="77777777" w:rsidR="00B2558F" w:rsidRPr="0049783E" w:rsidRDefault="00B2558F" w:rsidP="00B2558F">
      <w:pPr>
        <w:rPr>
          <w:sz w:val="8"/>
          <w:szCs w:val="16"/>
        </w:rPr>
      </w:pPr>
      <w:r w:rsidRPr="0049783E">
        <w:rPr>
          <w:sz w:val="8"/>
          <w:szCs w:val="16"/>
        </w:rPr>
        <w:t>Thus, modern growth theories have emerged, which are termed internal growth theories, with the contributions of Romer and Lucas, and the theory of internal growth focused on the internal impact of technological change, research and development, human capital, and their impact on the production function [33][34]. In-house designed technological change generates sustainable economic growth, assuming constant returns to innovative research, in terms of human capital used in research and development (R&amp;D). Internal growth models provide an appropriate framework for examining important issues related to the role of technological change in the process of economic growth, as well as design, research and development efficiency and innovation policies. “Barro” focused on infrastructure and public expenditures, and others have focused on economic openness and its role in economic growth [35].</w:t>
      </w:r>
    </w:p>
    <w:p w14:paraId="75002BD5" w14:textId="77777777" w:rsidR="00B2558F" w:rsidRPr="0049783E" w:rsidRDefault="00B2558F" w:rsidP="00B2558F">
      <w:pPr>
        <w:rPr>
          <w:sz w:val="8"/>
          <w:szCs w:val="16"/>
        </w:rPr>
      </w:pPr>
      <w:r w:rsidRPr="0049783E">
        <w:rPr>
          <w:sz w:val="8"/>
          <w:szCs w:val="16"/>
        </w:rPr>
        <w:t>Paul Romer’s model of endogenous growth distinguishes between inputs and outputs. His knowledge takes the form of a number of ideas (designs) that are embodied in the form of a number of (technical) inputs, which in turn are embodied in the form of final goods and services. Hence, Romer’s model links the sector of the production of ideas and designs (research and development), the sector of input production (the sector of production of intermediate goods), the sector of capital production (which is just a mixture of inputs) and the sector of production of goods and services [36][37]. Hence, it can be said—according to Romer’s model—that designs constitute the output of the knowledge economy, while the inputs that are used in the production of capital and in the final goods production sector represent the impact of the knowledge economy on the knowledge-based economy. Thus, this relationship between these sectors is logical to govern—in principle—the logic of designing and building knowledge standards, knowledge economy standards, and knowledge-based economy standards. Romer concludes that growth is often driven by the accumulation of non-competitive inputs (intermediate inputs), but they are partially enumerated, and by competitive inputs, are embodied in human capital, not by the size of the labor force or the size of the population [36]. Thus, the transition from a product economy to a knowledge economy has some consequences, including providing an opportunity to increase returns, such as what happened in the industries software sector, as well as creating the opportunity to benefit freely, by taking advantage of knowledge outputs [38].</w:t>
      </w:r>
    </w:p>
    <w:p w14:paraId="229E6F29" w14:textId="77777777" w:rsidR="00B2558F" w:rsidRPr="0049783E" w:rsidRDefault="00B2558F" w:rsidP="00B2558F">
      <w:pPr>
        <w:rPr>
          <w:sz w:val="8"/>
          <w:szCs w:val="16"/>
        </w:rPr>
      </w:pPr>
      <w:r w:rsidRPr="0049783E">
        <w:rPr>
          <w:sz w:val="8"/>
          <w:szCs w:val="16"/>
        </w:rPr>
        <w:t>In the same context, some studies, including Aghion and Howitt, Chu, and Jinli Zeng, indicate that capital accumulation (both physical and human) and innovation should not be considered as causal factors differentiate, but are manifestations of a single process. On the one hand, capital is used in the innovation process and in new technology applications resulting from research and development activities. Hence, long-term growth depends on both capital accumulation and innovation. On the other hand, new technologies create new economic opportunities for investment in physical and human capital [39][40][41]. Nelson has indicated that knowledge takes the first priority compared to the traditional factors of production, material, and financial. Unlike land, labor, and capital, which were highlighted by traditional economists as final factors of production, knowledge, and ideas are infinite goods and help to obtain increased benefits; the new economists link the theory of superior growth creativity emanating through the system [42]. Nelson also emphasized that the level of innovative activity in a country is determined by the level of interaction of specialized [43] institutions among them [44]. Hence, a review of these different theories confirms that technological progress appears in them as a supportive factor for productivity growth and thus achieving long-term economic growth [45]. Expenditure on scientific research, technical development, education, and rehabilitation of human capital is one of the most important tools supporting innovation [34].</w:t>
      </w:r>
    </w:p>
    <w:p w14:paraId="331B3736" w14:textId="77777777" w:rsidR="00B2558F" w:rsidRPr="0049783E" w:rsidRDefault="00B2558F" w:rsidP="00B2558F">
      <w:pPr>
        <w:rPr>
          <w:sz w:val="8"/>
          <w:szCs w:val="16"/>
        </w:rPr>
      </w:pPr>
      <w:r w:rsidRPr="0049783E">
        <w:rPr>
          <w:sz w:val="8"/>
          <w:szCs w:val="16"/>
        </w:rPr>
        <w:t>Hence, most innovation studies are focused on developing solutions to technology problems. Researchers have tried to show how the organization can develop technological solutions to the problems they face, where technology is seen as solutions to problems [46]. In addition, the results of much quantitative research confirm that the development of technological capabilities is a prerequisite for reducing the difference in economic development between countries and thus achieving the so-called catch-up growth in developed countries [47]. This means reducing the difference in the level of income per capita. Many countries, such as Japan, South Korea, and others have also achieved this. The economist Kim interpreted the economic development in South Korea on the basis of the development of its technological capabilities, which is known as the ability to effectively use technical knowledge to imitate, invest, localize, and modify the existing technology. Technology capabilities are also a necessary condition for achieving technology transfer and settlement [48], whereas innovation potential describes a country’s ability to produce and market innovative technology over the long term [49]. The financial and scientific resources necessary for innovation and the results of scientific research are the most important factors that affect the innovative potential of a country [50]. Furthermore, human capital, infrastructure, and foreign trade are among the most important factors affecting this country’s ability to absorb new technology, achieving development based on innovation and thus achieving economic growth.</w:t>
      </w:r>
    </w:p>
    <w:p w14:paraId="3621D8C0" w14:textId="77777777" w:rsidR="00B2558F" w:rsidRPr="0049783E" w:rsidRDefault="00B2558F" w:rsidP="00B2558F">
      <w:pPr>
        <w:rPr>
          <w:sz w:val="8"/>
          <w:szCs w:val="16"/>
        </w:rPr>
      </w:pPr>
      <w:r w:rsidRPr="0049783E">
        <w:rPr>
          <w:sz w:val="8"/>
          <w:szCs w:val="16"/>
        </w:rPr>
        <w:t>Based on the foregoing studies, technological change can be defined as “the use of innovation or creativity outputs for the purpose of bringing about a partial or total change in the production process, or the product that aims to support competitiveness and therefore continuous modification in it to achieve continuity and growth”. It is often claimed that the impact of progress on economic development cannot be fully appreciated without considering the social and structural structures of the country. For example, Rodriguez and Crescenzi demonstrated how the interaction between research and socio-economic and institutional conditions shapes the potential for regional innovation [51].</w:t>
      </w:r>
    </w:p>
    <w:p w14:paraId="4B851830" w14:textId="77777777" w:rsidR="00B2558F" w:rsidRPr="0049783E" w:rsidRDefault="00B2558F" w:rsidP="00B2558F">
      <w:pPr>
        <w:rPr>
          <w:sz w:val="8"/>
          <w:szCs w:val="16"/>
        </w:rPr>
      </w:pPr>
      <w:r w:rsidRPr="0049783E">
        <w:rPr>
          <w:sz w:val="8"/>
          <w:szCs w:val="16"/>
        </w:rPr>
        <w:t>Tuna et al. focused on analyzing the relationship between research and development (R&amp;D) expenditures and economic growth in Turkey, using unit root tests, the concurrent integration test, and Granger’s causation. The results of the analysis showed that the time series are stable in the first degree, and there is no simultaneous integration relationship between them. According to Granger’s causal analysis, it was revealed that there is no causal relationship between the tested time series [52].</w:t>
      </w:r>
    </w:p>
    <w:p w14:paraId="4BFDCC7E" w14:textId="77777777" w:rsidR="00B2558F" w:rsidRPr="0049783E" w:rsidRDefault="00B2558F" w:rsidP="00B2558F">
      <w:pPr>
        <w:rPr>
          <w:sz w:val="14"/>
        </w:rPr>
      </w:pPr>
      <w:proofErr w:type="spellStart"/>
      <w:r w:rsidRPr="0049783E">
        <w:rPr>
          <w:sz w:val="14"/>
        </w:rPr>
        <w:t>Abdelaoui</w:t>
      </w:r>
      <w:proofErr w:type="spellEnd"/>
      <w:r w:rsidRPr="0049783E">
        <w:rPr>
          <w:sz w:val="14"/>
        </w:rPr>
        <w:t xml:space="preserve">. et al., aimed to measure the impact of innovation on economic development in Algeria, Tunisia, Morocco, Egypt, the United Arab Emirates, Kuwait, and Saudi Arabia, for the period 2007–2016. It lists several composite indicators that go beyond traditional measures of innovation, such as research and development expenditures and the number of trademarks and patents. The impact of innovation has been measured on the following independent variables: the growth of per capita real output, the unemployment rate, and the human development index, as indicators that measure levels of economic development. The economic measurement of the panel data was used based on the apparently unrelated equations method and the middle of the combined group method. The study concluded that there is a significant positive impact of innovation on the growth of per capita output as well as unemployment, and the results indicated the role of innovation in improving human development levels [53]. </w:t>
      </w:r>
      <w:proofErr w:type="spellStart"/>
      <w:r w:rsidRPr="0049783E">
        <w:rPr>
          <w:sz w:val="14"/>
        </w:rPr>
        <w:t>Lomachynska</w:t>
      </w:r>
      <w:proofErr w:type="spellEnd"/>
      <w:r w:rsidRPr="0049783E">
        <w:rPr>
          <w:sz w:val="14"/>
        </w:rPr>
        <w:t xml:space="preserve"> and </w:t>
      </w:r>
      <w:proofErr w:type="spellStart"/>
      <w:r w:rsidRPr="0049783E">
        <w:rPr>
          <w:sz w:val="14"/>
        </w:rPr>
        <w:t>Podgorna</w:t>
      </w:r>
      <w:proofErr w:type="spellEnd"/>
      <w:r w:rsidRPr="0049783E">
        <w:rPr>
          <w:sz w:val="14"/>
        </w:rPr>
        <w:t xml:space="preserve"> examined the causal relationship between innovation, financial development, and economic growth using panel VAR modeling for a sample of 27 OECD countries during the period 2001–2016. The adopted approach allows downloading the triple links between innovation, financial development, and economic growth. The study concluded that there is a one-way causality from economic growth to financial development. The results of the study also confirm the hypothesis of neutrality from financial development to economic growth, as well as between innovation and economic growth and between financial development and innovation [54]. Pece et al., examined whether long-term economic growth is affected by innovation potential through the use of multiple regression models estimated for central European countries using the following measures: with regard to economic growth and patents, a number of trade currencies, research, and development expenditures for innovation, and by using regression models to estimate the relationship between economic growth, investment, and innovation, the results represent a strong relationship between humans, money, and economic growth [55]. Solomon et al., aimed to analyze the dependencies between growth and volatility (the degree of variance in the trading price series over time, measured by the standard deviation of logarithmic returns) and innovation in the case of the European Union and the two new member countries, and the length of the extension. The multi-regression model used the variable GDP for economic growth, and the innovation index for innovation, the regressions of the GDP growth rate were estimated on its total volatility as well as its partial volatility divided by the variables of the rate of growth related to the role of innovation. The most important results were the following: </w:t>
      </w:r>
      <w:r w:rsidRPr="0049783E">
        <w:rPr>
          <w:rStyle w:val="StyleUnderline"/>
        </w:rPr>
        <w:t xml:space="preserve">there is a positive and moral partial </w:t>
      </w:r>
      <w:r w:rsidRPr="0049783E">
        <w:rPr>
          <w:rStyle w:val="Emphasis"/>
        </w:rPr>
        <w:t>correlation</w:t>
      </w:r>
      <w:r w:rsidRPr="0049783E">
        <w:rPr>
          <w:rStyle w:val="StyleUnderline"/>
        </w:rPr>
        <w:t xml:space="preserve"> between </w:t>
      </w:r>
      <w:r w:rsidRPr="0049783E">
        <w:rPr>
          <w:rStyle w:val="Emphasis"/>
        </w:rPr>
        <w:t>GDP</w:t>
      </w:r>
      <w:r w:rsidRPr="0049783E">
        <w:rPr>
          <w:rStyle w:val="StyleUnderline"/>
        </w:rPr>
        <w:t xml:space="preserve"> and </w:t>
      </w:r>
      <w:r w:rsidRPr="0049783E">
        <w:rPr>
          <w:rStyle w:val="Emphasis"/>
        </w:rPr>
        <w:t>innovation</w:t>
      </w:r>
      <w:r w:rsidRPr="0049783E">
        <w:rPr>
          <w:rStyle w:val="StyleUnderline"/>
        </w:rPr>
        <w:t xml:space="preserve"> </w:t>
      </w:r>
      <w:r w:rsidRPr="0049783E">
        <w:rPr>
          <w:sz w:val="14"/>
        </w:rPr>
        <w:t>and there is a positive and moral partial correlation between GDP growth and its fluctuations between stages [56].</w:t>
      </w:r>
    </w:p>
    <w:p w14:paraId="629ADC8E" w14:textId="77777777" w:rsidR="00B2558F" w:rsidRPr="0049783E" w:rsidRDefault="00B2558F" w:rsidP="00B2558F">
      <w:pPr>
        <w:rPr>
          <w:sz w:val="14"/>
        </w:rPr>
      </w:pPr>
      <w:r w:rsidRPr="0049783E">
        <w:rPr>
          <w:sz w:val="14"/>
        </w:rPr>
        <w:t>Whereas the neoclassical economy recognizes that technological innovation is critical for economic growth and considers the internal technical innovation variable to be external, it may not distinguish the roots of technological development, and exaggerates economic growth as a promotional base for technological innovation.</w:t>
      </w:r>
    </w:p>
    <w:p w14:paraId="6A0C2B2B" w14:textId="77777777" w:rsidR="00B2558F" w:rsidRPr="0049783E" w:rsidRDefault="00B2558F" w:rsidP="00B2558F">
      <w:pPr>
        <w:rPr>
          <w:sz w:val="14"/>
        </w:rPr>
      </w:pPr>
      <w:r w:rsidRPr="0049783E">
        <w:rPr>
          <w:sz w:val="14"/>
        </w:rPr>
        <w:t>The current theory of economic growth states that technological progress is affected primarily by considerations such as the allocation of human capital and the number of intellectual services, and identifies different models of research that depend on sophistication and scope. Since the theory of economic growth has undergone a long cycle of development, it has many methods of analysis. However, there is already agreement on the fact that technological innovation is the driving factor behind the progress of economic growth and economic development linked as cause and effect, stimulating, and assimilating each other and often forming a partnership between the two. In other words, technology innovation and economic growth overlap, both of which change in the same direction at the same time, and this relationship shows an enhanced role for technology innovation in economic growth. Growth economists, development economists, and economic historians all seem to agree on the importance of technological innovation for long-term economic growth. Even a recent article in The Economist entitled “Economists understand little about the causes of growth” nonetheless acknowledged that “</w:t>
      </w:r>
      <w:r w:rsidRPr="00AB23C1">
        <w:rPr>
          <w:rStyle w:val="StyleUnderline"/>
        </w:rPr>
        <w:t xml:space="preserve">growth is fundamentally about using technologies to become </w:t>
      </w:r>
      <w:r w:rsidRPr="0049783E">
        <w:rPr>
          <w:rStyle w:val="Emphasis"/>
        </w:rPr>
        <w:t>more productive</w:t>
      </w:r>
      <w:r w:rsidRPr="00AB23C1">
        <w:rPr>
          <w:rStyle w:val="StyleUnderline"/>
        </w:rPr>
        <w:t xml:space="preserve"> and uncover new ideas</w:t>
      </w:r>
      <w:r w:rsidRPr="0049783E">
        <w:rPr>
          <w:sz w:val="14"/>
        </w:rPr>
        <w:t xml:space="preserve">” [57]. Several studies have analyzed the impact of technology innovation (research and development, high-tech exports) on economic growth. According to </w:t>
      </w:r>
      <w:proofErr w:type="spellStart"/>
      <w:r w:rsidRPr="0049783E">
        <w:rPr>
          <w:sz w:val="14"/>
        </w:rPr>
        <w:t>Maradana</w:t>
      </w:r>
      <w:proofErr w:type="spellEnd"/>
      <w:r w:rsidRPr="0049783E">
        <w:rPr>
          <w:sz w:val="14"/>
        </w:rPr>
        <w:t xml:space="preserve"> and others, the relationship between innovation and economic growth has recently emerged as a major study subject [20]. Research on this topic can be classified into four categories: Supply-leading Hypothesis, Demand-following Hypotheses, The Feedback Hypothesis, and the Neutrality Hypothesis, they are as follows:</w:t>
      </w:r>
    </w:p>
    <w:p w14:paraId="6FE10CED" w14:textId="77777777" w:rsidR="00B2558F" w:rsidRPr="0049783E" w:rsidRDefault="00B2558F" w:rsidP="00B2558F">
      <w:pPr>
        <w:rPr>
          <w:sz w:val="14"/>
        </w:rPr>
      </w:pPr>
      <w:r w:rsidRPr="0049783E">
        <w:rPr>
          <w:sz w:val="14"/>
        </w:rPr>
        <w:t xml:space="preserve">Supply-leading Hypothesis (SLH) suggests a unidirectional causality between innovation activities and economic growth (see, for example, Yang, [58]; </w:t>
      </w:r>
      <w:proofErr w:type="spellStart"/>
      <w:r w:rsidRPr="0049783E">
        <w:rPr>
          <w:sz w:val="14"/>
        </w:rPr>
        <w:t>Guloglu</w:t>
      </w:r>
      <w:proofErr w:type="spellEnd"/>
      <w:r w:rsidRPr="0049783E">
        <w:rPr>
          <w:sz w:val="14"/>
        </w:rPr>
        <w:t xml:space="preserve"> and Tekin, [35]; Cetin, [26]; Pradhan et al.) [59].</w:t>
      </w:r>
    </w:p>
    <w:p w14:paraId="27B9C70D" w14:textId="77777777" w:rsidR="00B2558F" w:rsidRPr="0049783E" w:rsidRDefault="00B2558F" w:rsidP="00B2558F">
      <w:pPr>
        <w:rPr>
          <w:sz w:val="14"/>
        </w:rPr>
      </w:pPr>
      <w:r w:rsidRPr="0049783E">
        <w:rPr>
          <w:sz w:val="14"/>
        </w:rPr>
        <w:t xml:space="preserve">Demand-following Hypotheses (DFH) suggest unidirectional causality from economic growth to innovation activities (see, for example, Sinha, [60]; Cetin, [26]; </w:t>
      </w:r>
      <w:proofErr w:type="spellStart"/>
      <w:r w:rsidRPr="0049783E">
        <w:rPr>
          <w:sz w:val="14"/>
        </w:rPr>
        <w:t>Sadraoui</w:t>
      </w:r>
      <w:proofErr w:type="spellEnd"/>
      <w:r w:rsidRPr="0049783E">
        <w:rPr>
          <w:sz w:val="14"/>
        </w:rPr>
        <w:t xml:space="preserve"> et al., [61]; Pradhan et al., [59].</w:t>
      </w:r>
    </w:p>
    <w:p w14:paraId="1D160761" w14:textId="77777777" w:rsidR="00B2558F" w:rsidRPr="0049783E" w:rsidRDefault="00B2558F" w:rsidP="00B2558F">
      <w:pPr>
        <w:rPr>
          <w:sz w:val="14"/>
        </w:rPr>
      </w:pPr>
      <w:r w:rsidRPr="0049783E">
        <w:rPr>
          <w:sz w:val="14"/>
        </w:rPr>
        <w:t xml:space="preserve">The Feedback Hypothesis (FBH) suggests a bidirectional causality between economic growth and innovation practices (see, for example, </w:t>
      </w:r>
      <w:proofErr w:type="spellStart"/>
      <w:r w:rsidRPr="0049783E">
        <w:rPr>
          <w:sz w:val="14"/>
        </w:rPr>
        <w:t>Guloglu</w:t>
      </w:r>
      <w:proofErr w:type="spellEnd"/>
      <w:r w:rsidRPr="0049783E">
        <w:rPr>
          <w:sz w:val="14"/>
        </w:rPr>
        <w:t xml:space="preserve"> and Tekin, [35]; Cetin, [26]; Pradhan et al. [59].</w:t>
      </w:r>
    </w:p>
    <w:p w14:paraId="7125DCEB" w14:textId="77777777" w:rsidR="00B2558F" w:rsidRPr="0049783E" w:rsidRDefault="00B2558F" w:rsidP="00B2558F">
      <w:pPr>
        <w:rPr>
          <w:sz w:val="14"/>
        </w:rPr>
      </w:pPr>
      <w:r w:rsidRPr="0049783E">
        <w:rPr>
          <w:sz w:val="14"/>
        </w:rPr>
        <w:t>The Neutrality Hypothesis (NLH) suggests no association between economic growth and innovation activities (see, for example, Cetin, [26]; Pradhan et al., [59].</w:t>
      </w:r>
    </w:p>
    <w:p w14:paraId="5499048D" w14:textId="77777777" w:rsidR="00B2558F" w:rsidRPr="0049783E" w:rsidRDefault="00B2558F" w:rsidP="00B2558F">
      <w:pPr>
        <w:rPr>
          <w:sz w:val="14"/>
        </w:rPr>
      </w:pPr>
      <w:r w:rsidRPr="0049783E">
        <w:rPr>
          <w:sz w:val="14"/>
        </w:rPr>
        <w:t xml:space="preserve">Throughout history, </w:t>
      </w:r>
      <w:r w:rsidRPr="00AB23C1">
        <w:rPr>
          <w:rStyle w:val="StyleUnderline"/>
        </w:rPr>
        <w:t xml:space="preserve">nations seeking a successful future have relied on the </w:t>
      </w:r>
      <w:r w:rsidRPr="0049783E">
        <w:rPr>
          <w:rStyle w:val="Emphasis"/>
        </w:rPr>
        <w:t>discovery</w:t>
      </w:r>
      <w:r w:rsidRPr="00AB23C1">
        <w:rPr>
          <w:rStyle w:val="StyleUnderline"/>
        </w:rPr>
        <w:t xml:space="preserve"> of the next “great idea,” </w:t>
      </w:r>
      <w:r w:rsidRPr="0049783E">
        <w:rPr>
          <w:sz w:val="14"/>
        </w:rPr>
        <w:t xml:space="preserve">which often follows the accidental discovery of a great idea that propelled the country forward. Nevertheless, </w:t>
      </w:r>
      <w:r w:rsidRPr="00AB23C1">
        <w:rPr>
          <w:rStyle w:val="StyleUnderline"/>
        </w:rPr>
        <w:t xml:space="preserve">for the country to succeed in </w:t>
      </w:r>
      <w:r w:rsidRPr="0049783E">
        <w:rPr>
          <w:rStyle w:val="Emphasis"/>
        </w:rPr>
        <w:t>competition</w:t>
      </w:r>
      <w:r w:rsidRPr="00AB23C1">
        <w:rPr>
          <w:rStyle w:val="StyleUnderline"/>
        </w:rPr>
        <w:t xml:space="preserve">, and for its </w:t>
      </w:r>
      <w:r w:rsidRPr="00AB23C1">
        <w:rPr>
          <w:rStyle w:val="Emphasis"/>
        </w:rPr>
        <w:t>growth</w:t>
      </w:r>
      <w:r w:rsidRPr="00AB23C1">
        <w:rPr>
          <w:rStyle w:val="StyleUnderline"/>
        </w:rPr>
        <w:t xml:space="preserve"> to </w:t>
      </w:r>
      <w:r w:rsidRPr="00AB23C1">
        <w:rPr>
          <w:rStyle w:val="Emphasis"/>
        </w:rPr>
        <w:t>continue</w:t>
      </w:r>
      <w:r w:rsidRPr="00AB23C1">
        <w:rPr>
          <w:rStyle w:val="StyleUnderline"/>
        </w:rPr>
        <w:t xml:space="preserve"> in the</w:t>
      </w:r>
      <w:r w:rsidRPr="0049783E">
        <w:rPr>
          <w:sz w:val="14"/>
        </w:rPr>
        <w:t xml:space="preserve"> current and ever-changing </w:t>
      </w:r>
      <w:r w:rsidRPr="00AB23C1">
        <w:rPr>
          <w:rStyle w:val="Emphasis"/>
        </w:rPr>
        <w:t>business environment</w:t>
      </w:r>
      <w:r w:rsidRPr="00AB23C1">
        <w:rPr>
          <w:rStyle w:val="StyleUnderline"/>
        </w:rPr>
        <w:t xml:space="preserve">, it must learn how to develop a </w:t>
      </w:r>
      <w:r w:rsidRPr="0049783E">
        <w:rPr>
          <w:rStyle w:val="StyleUnderline"/>
        </w:rPr>
        <w:t xml:space="preserve">thriving </w:t>
      </w:r>
      <w:r w:rsidRPr="00AB23C1">
        <w:rPr>
          <w:rStyle w:val="Emphasis"/>
        </w:rPr>
        <w:t>innovation culture</w:t>
      </w:r>
      <w:r w:rsidRPr="0049783E">
        <w:rPr>
          <w:sz w:val="14"/>
        </w:rPr>
        <w:t xml:space="preserve">—that is, </w:t>
      </w:r>
      <w:r w:rsidRPr="00AB23C1">
        <w:rPr>
          <w:rStyle w:val="StyleUnderline"/>
        </w:rPr>
        <w:t xml:space="preserve">a continuous ability to generate, </w:t>
      </w:r>
      <w:r w:rsidRPr="00AB23C1">
        <w:rPr>
          <w:rStyle w:val="Emphasis"/>
        </w:rPr>
        <w:t>accept</w:t>
      </w:r>
      <w:r w:rsidRPr="00AB23C1">
        <w:rPr>
          <w:rStyle w:val="StyleUnderline"/>
        </w:rPr>
        <w:t xml:space="preserve">, and </w:t>
      </w:r>
      <w:r w:rsidRPr="00AB23C1">
        <w:rPr>
          <w:rStyle w:val="Emphasis"/>
        </w:rPr>
        <w:t>implement</w:t>
      </w:r>
      <w:r w:rsidRPr="00AB23C1">
        <w:rPr>
          <w:rStyle w:val="StyleUnderline"/>
        </w:rPr>
        <w:t xml:space="preserve"> creative ideas</w:t>
      </w:r>
      <w:r w:rsidRPr="0049783E">
        <w:rPr>
          <w:sz w:val="14"/>
        </w:rPr>
        <w:t>—within the country, as can be seen in Figure 2.</w:t>
      </w:r>
    </w:p>
    <w:p w14:paraId="0D5085B2" w14:textId="77777777" w:rsidR="00B2558F" w:rsidRPr="0049783E" w:rsidRDefault="00B2558F" w:rsidP="00B2558F">
      <w:pPr>
        <w:rPr>
          <w:sz w:val="14"/>
        </w:rPr>
      </w:pPr>
      <w:r w:rsidRPr="0049783E">
        <w:rPr>
          <w:sz w:val="14"/>
        </w:rPr>
        <w:t>[figure 2 omitted]</w:t>
      </w:r>
    </w:p>
    <w:p w14:paraId="6525A36D" w14:textId="77777777" w:rsidR="00B2558F" w:rsidRDefault="00B2558F" w:rsidP="00B2558F">
      <w:pPr>
        <w:rPr>
          <w:sz w:val="14"/>
        </w:rPr>
      </w:pPr>
      <w:r w:rsidRPr="0049783E">
        <w:rPr>
          <w:sz w:val="14"/>
        </w:rPr>
        <w:t>The innovation process begins by generating creative ideas by finding many ideas, then choosing those that address the current problem/problems, or that make the best use of opportunities to meet the needs of the state; then comes the stage of accepting ideas that help introduce a new product or introducing a new method of production. Hence, innovation is the process of transforming new ideas and new knowledge into new products and services, and thus this activity entails opening new markets, or finding appropriate sources of raw materials. Thus, innovation is the introduction of innovation into a country’s national economy, which positively affects economic growth.</w:t>
      </w:r>
    </w:p>
    <w:p w14:paraId="6FFB7B6A" w14:textId="77777777" w:rsidR="00B2558F" w:rsidRDefault="00B2558F" w:rsidP="00B2558F">
      <w:pPr>
        <w:pStyle w:val="Heading3"/>
      </w:pPr>
      <w:r>
        <w:t xml:space="preserve">Links --- </w:t>
      </w:r>
      <w:proofErr w:type="spellStart"/>
      <w:r>
        <w:t>Robotax</w:t>
      </w:r>
      <w:proofErr w:type="spellEnd"/>
      <w:r>
        <w:t>---Tax Complexity</w:t>
      </w:r>
    </w:p>
    <w:p w14:paraId="1DBA8427" w14:textId="77777777" w:rsidR="00B2558F" w:rsidRPr="00D35D68" w:rsidRDefault="00B2558F" w:rsidP="00B2558F">
      <w:pPr>
        <w:pStyle w:val="Heading4"/>
      </w:pPr>
      <w:r>
        <w:t xml:space="preserve">The plan unleashes a tax compliance </w:t>
      </w:r>
      <w:r>
        <w:rPr>
          <w:u w:val="single"/>
        </w:rPr>
        <w:t>nightmare</w:t>
      </w:r>
      <w:r>
        <w:t xml:space="preserve">. </w:t>
      </w:r>
    </w:p>
    <w:p w14:paraId="176C7C5A" w14:textId="77777777" w:rsidR="00B2558F" w:rsidRPr="00482034" w:rsidRDefault="00B2558F" w:rsidP="00B2558F">
      <w:r>
        <w:t xml:space="preserve">Robert J. </w:t>
      </w:r>
      <w:proofErr w:type="spellStart"/>
      <w:r w:rsidRPr="005737DD">
        <w:rPr>
          <w:rStyle w:val="Style13ptBold"/>
        </w:rPr>
        <w:t>Kovacev</w:t>
      </w:r>
      <w:proofErr w:type="spellEnd"/>
      <w:r w:rsidRPr="005737DD">
        <w:rPr>
          <w:rStyle w:val="Style13ptBold"/>
        </w:rPr>
        <w:t xml:space="preserve"> 20</w:t>
      </w:r>
      <w:r>
        <w:t xml:space="preserve">, Former senior litigation counsel in the Tax Division of the DOJ, “A Taxing Dilemma: Robot Taxes and the Challenges of Effective Taxation of AI, Automation and Robotics in the Fourth Industrial Revolution,” </w:t>
      </w:r>
      <w:r>
        <w:rPr>
          <w:i/>
          <w:iCs/>
        </w:rPr>
        <w:t xml:space="preserve">The Contemporary Tax Journal, Vol 9, No. 2, </w:t>
      </w:r>
      <w:r>
        <w:t>https://scholarworks.sjsu.edu/cgi/viewcontent.cgi?article=1157&amp;context=sjsumstjournal</w:t>
      </w:r>
    </w:p>
    <w:p w14:paraId="37EB344E" w14:textId="77777777" w:rsidR="00B2558F" w:rsidRPr="00482034" w:rsidRDefault="00B2558F" w:rsidP="00B2558F">
      <w:pPr>
        <w:rPr>
          <w:sz w:val="14"/>
        </w:rPr>
      </w:pPr>
      <w:r w:rsidRPr="00482034">
        <w:rPr>
          <w:sz w:val="14"/>
        </w:rPr>
        <w:t>While there have been many proposals for a robot tax, few of those proposals include any specifics about how such a tax would be implemented or administered. Put bluntly, “[</w:t>
      </w:r>
      <w:r w:rsidRPr="00482034">
        <w:rPr>
          <w:rStyle w:val="StyleUnderline"/>
        </w:rPr>
        <w:t xml:space="preserve">t]he </w:t>
      </w:r>
      <w:r w:rsidRPr="00D35D68">
        <w:rPr>
          <w:rStyle w:val="Emphasis"/>
        </w:rPr>
        <w:t>enthusiasm</w:t>
      </w:r>
      <w:r w:rsidRPr="00482034">
        <w:rPr>
          <w:rStyle w:val="StyleUnderline"/>
        </w:rPr>
        <w:t xml:space="preserve"> of </w:t>
      </w:r>
      <w:r w:rsidRPr="00D35D68">
        <w:rPr>
          <w:rStyle w:val="Emphasis"/>
        </w:rPr>
        <w:t>robot tax</w:t>
      </w:r>
      <w:r w:rsidRPr="00482034">
        <w:rPr>
          <w:rStyle w:val="StyleUnderline"/>
        </w:rPr>
        <w:t xml:space="preserve"> proponents is matched by the </w:t>
      </w:r>
      <w:r w:rsidRPr="00482034">
        <w:rPr>
          <w:rStyle w:val="Emphasis"/>
        </w:rPr>
        <w:t>lack</w:t>
      </w:r>
      <w:r w:rsidRPr="00482034">
        <w:rPr>
          <w:rStyle w:val="StyleUnderline"/>
        </w:rPr>
        <w:t xml:space="preserve"> of </w:t>
      </w:r>
      <w:r w:rsidRPr="00482034">
        <w:rPr>
          <w:rStyle w:val="Emphasis"/>
        </w:rPr>
        <w:t>detail</w:t>
      </w:r>
      <w:r w:rsidRPr="00482034">
        <w:rPr>
          <w:rStyle w:val="StyleUnderline"/>
        </w:rPr>
        <w:t xml:space="preserve"> on how such a tax would work</w:t>
      </w:r>
      <w:r w:rsidRPr="00482034">
        <w:rPr>
          <w:sz w:val="14"/>
        </w:rPr>
        <w:t xml:space="preserve">.”47 There is good reason for this omission: while </w:t>
      </w:r>
      <w:r w:rsidRPr="00482034">
        <w:rPr>
          <w:rStyle w:val="StyleUnderline"/>
        </w:rPr>
        <w:t>broad policy statements</w:t>
      </w:r>
      <w:r w:rsidRPr="00482034">
        <w:rPr>
          <w:sz w:val="14"/>
        </w:rPr>
        <w:t xml:space="preserve"> about taxing robots </w:t>
      </w:r>
      <w:r w:rsidRPr="00482034">
        <w:rPr>
          <w:rStyle w:val="StyleUnderline"/>
        </w:rPr>
        <w:t>is easy, addressing</w:t>
      </w:r>
      <w:r w:rsidRPr="00482034">
        <w:rPr>
          <w:sz w:val="14"/>
        </w:rPr>
        <w:t xml:space="preserve"> the many </w:t>
      </w:r>
      <w:r w:rsidRPr="00482034">
        <w:rPr>
          <w:rStyle w:val="StyleUnderline"/>
        </w:rPr>
        <w:t>practical challenges of such taxes is much more difficult</w:t>
      </w:r>
      <w:r w:rsidRPr="00482034">
        <w:rPr>
          <w:sz w:val="14"/>
        </w:rPr>
        <w:t xml:space="preserve">. As Professor Mazur has put it, “these </w:t>
      </w:r>
      <w:r w:rsidRPr="00482034">
        <w:rPr>
          <w:rStyle w:val="StyleUnderline"/>
        </w:rPr>
        <w:t xml:space="preserve">proposals involve substantial elements of </w:t>
      </w:r>
      <w:r w:rsidRPr="00482034">
        <w:rPr>
          <w:rStyle w:val="Emphasis"/>
        </w:rPr>
        <w:t>arbitrariness</w:t>
      </w:r>
      <w:r w:rsidRPr="00482034">
        <w:rPr>
          <w:rStyle w:val="StyleUnderline"/>
        </w:rPr>
        <w:t xml:space="preserve"> and </w:t>
      </w:r>
      <w:r w:rsidRPr="00482034">
        <w:rPr>
          <w:rStyle w:val="Emphasis"/>
        </w:rPr>
        <w:t>complexity</w:t>
      </w:r>
      <w:r w:rsidRPr="00482034">
        <w:rPr>
          <w:rStyle w:val="StyleUnderline"/>
        </w:rPr>
        <w:t xml:space="preserve"> in implementation</w:t>
      </w:r>
      <w:r w:rsidRPr="00482034">
        <w:rPr>
          <w:sz w:val="14"/>
        </w:rPr>
        <w:t xml:space="preserve">, likely </w:t>
      </w:r>
      <w:r w:rsidRPr="00482034">
        <w:rPr>
          <w:rStyle w:val="StyleUnderline"/>
        </w:rPr>
        <w:t xml:space="preserve">increasing </w:t>
      </w:r>
      <w:r w:rsidRPr="00482034">
        <w:rPr>
          <w:rStyle w:val="Emphasis"/>
        </w:rPr>
        <w:t>compliance</w:t>
      </w:r>
      <w:r w:rsidRPr="00482034">
        <w:rPr>
          <w:rStyle w:val="StyleUnderline"/>
        </w:rPr>
        <w:t xml:space="preserve"> and administrative </w:t>
      </w:r>
      <w:r w:rsidRPr="00482034">
        <w:rPr>
          <w:rStyle w:val="Emphasis"/>
        </w:rPr>
        <w:t>burdens</w:t>
      </w:r>
      <w:r w:rsidRPr="00482034">
        <w:rPr>
          <w:rStyle w:val="StyleUnderline"/>
        </w:rPr>
        <w:t xml:space="preserve"> on </w:t>
      </w:r>
      <w:r w:rsidRPr="00482034">
        <w:rPr>
          <w:rStyle w:val="Emphasis"/>
        </w:rPr>
        <w:t>companies</w:t>
      </w:r>
      <w:r w:rsidRPr="00482034">
        <w:rPr>
          <w:sz w:val="14"/>
        </w:rPr>
        <w:t xml:space="preserve"> and tax authorities.”48 The most significant hurdles are discussed below.</w:t>
      </w:r>
    </w:p>
    <w:p w14:paraId="5542633C" w14:textId="77777777" w:rsidR="00B2558F" w:rsidRPr="00482034" w:rsidRDefault="00B2558F" w:rsidP="00B2558F">
      <w:pPr>
        <w:rPr>
          <w:sz w:val="14"/>
        </w:rPr>
      </w:pPr>
      <w:r w:rsidRPr="00482034">
        <w:rPr>
          <w:sz w:val="14"/>
        </w:rPr>
        <w:t>A. What is a Robot?</w:t>
      </w:r>
    </w:p>
    <w:p w14:paraId="6EE5D8E6" w14:textId="77777777" w:rsidR="00B2558F" w:rsidRPr="00482034" w:rsidRDefault="00B2558F" w:rsidP="00B2558F">
      <w:pPr>
        <w:rPr>
          <w:sz w:val="14"/>
        </w:rPr>
      </w:pPr>
      <w:r w:rsidRPr="00482034">
        <w:rPr>
          <w:rStyle w:val="StyleUnderline"/>
        </w:rPr>
        <w:t xml:space="preserve">There is a fundamental </w:t>
      </w:r>
      <w:r w:rsidRPr="00482034">
        <w:rPr>
          <w:rStyle w:val="Emphasis"/>
        </w:rPr>
        <w:t>definitional problem</w:t>
      </w:r>
      <w:r w:rsidRPr="00482034">
        <w:rPr>
          <w:rStyle w:val="StyleUnderline"/>
        </w:rPr>
        <w:t xml:space="preserve"> plaguing robot tax proposals: what is a taxable robot?</w:t>
      </w:r>
      <w:r w:rsidRPr="00482034">
        <w:rPr>
          <w:sz w:val="14"/>
        </w:rPr>
        <w:t>49 “</w:t>
      </w:r>
      <w:r w:rsidRPr="00482034">
        <w:rPr>
          <w:rStyle w:val="StyleUnderline"/>
        </w:rPr>
        <w:t>Few</w:t>
      </w:r>
      <w:r w:rsidRPr="00482034">
        <w:rPr>
          <w:sz w:val="14"/>
        </w:rPr>
        <w:t xml:space="preserve"> complex </w:t>
      </w:r>
      <w:r w:rsidRPr="00482034">
        <w:rPr>
          <w:rStyle w:val="Emphasis"/>
        </w:rPr>
        <w:t>technologies</w:t>
      </w:r>
      <w:r w:rsidRPr="00482034">
        <w:rPr>
          <w:rStyle w:val="StyleUnderline"/>
        </w:rPr>
        <w:t xml:space="preserve"> have a </w:t>
      </w:r>
      <w:r w:rsidRPr="00482034">
        <w:rPr>
          <w:rStyle w:val="Emphasis"/>
        </w:rPr>
        <w:t>single</w:t>
      </w:r>
      <w:r w:rsidRPr="00482034">
        <w:rPr>
          <w:rStyle w:val="StyleUnderline"/>
        </w:rPr>
        <w:t xml:space="preserve">, stable, </w:t>
      </w:r>
      <w:r w:rsidRPr="00482034">
        <w:rPr>
          <w:rStyle w:val="Emphasis"/>
        </w:rPr>
        <w:t>uncontested definition</w:t>
      </w:r>
      <w:r w:rsidRPr="00482034">
        <w:rPr>
          <w:sz w:val="14"/>
        </w:rPr>
        <w:t xml:space="preserve">. Robots are no exception.”50 </w:t>
      </w:r>
      <w:r w:rsidRPr="00482034">
        <w:rPr>
          <w:rStyle w:val="StyleUnderline"/>
        </w:rPr>
        <w:t xml:space="preserve">This is a significant </w:t>
      </w:r>
      <w:r w:rsidRPr="00482034">
        <w:rPr>
          <w:rStyle w:val="Emphasis"/>
        </w:rPr>
        <w:t>problem</w:t>
      </w:r>
      <w:r w:rsidRPr="00482034">
        <w:rPr>
          <w:rStyle w:val="StyleUnderline"/>
        </w:rPr>
        <w:t xml:space="preserve"> for dealing with robots in a </w:t>
      </w:r>
      <w:r w:rsidRPr="00482034">
        <w:rPr>
          <w:rStyle w:val="Emphasis"/>
        </w:rPr>
        <w:t>legal context</w:t>
      </w:r>
      <w:r w:rsidRPr="00482034">
        <w:rPr>
          <w:rStyle w:val="StyleUnderline"/>
        </w:rPr>
        <w:t xml:space="preserve"> and not unique to </w:t>
      </w:r>
      <w:r w:rsidRPr="00482034">
        <w:rPr>
          <w:rStyle w:val="Emphasis"/>
        </w:rPr>
        <w:t>tax</w:t>
      </w:r>
      <w:r w:rsidRPr="00482034">
        <w:rPr>
          <w:sz w:val="14"/>
        </w:rPr>
        <w:t xml:space="preserve">.51 To be sure, </w:t>
      </w:r>
      <w:r w:rsidRPr="00482034">
        <w:rPr>
          <w:rStyle w:val="StyleUnderline"/>
        </w:rPr>
        <w:t xml:space="preserve">there are various </w:t>
      </w:r>
      <w:r w:rsidRPr="00482034">
        <w:rPr>
          <w:rStyle w:val="Emphasis"/>
        </w:rPr>
        <w:t>technical definitions</w:t>
      </w:r>
      <w:r w:rsidRPr="00482034">
        <w:rPr>
          <w:sz w:val="14"/>
        </w:rPr>
        <w:t xml:space="preserve"> that attempt to define what a robot is.52 While the details vary, the “common thread is that </w:t>
      </w:r>
      <w:r w:rsidRPr="00482034">
        <w:rPr>
          <w:rStyle w:val="StyleUnderline"/>
        </w:rPr>
        <w:t xml:space="preserve">they tend to focus on the </w:t>
      </w:r>
      <w:r w:rsidRPr="00482034">
        <w:rPr>
          <w:rStyle w:val="Emphasis"/>
        </w:rPr>
        <w:t>autonomy</w:t>
      </w:r>
      <w:r w:rsidRPr="00482034">
        <w:rPr>
          <w:rStyle w:val="StyleUnderline"/>
        </w:rPr>
        <w:t xml:space="preserve"> and decision-making process</w:t>
      </w:r>
      <w:r w:rsidRPr="00482034">
        <w:rPr>
          <w:sz w:val="14"/>
        </w:rPr>
        <w:t xml:space="preserve"> of robots.”53 These </w:t>
      </w:r>
      <w:r w:rsidRPr="00482034">
        <w:rPr>
          <w:rStyle w:val="StyleUnderline"/>
        </w:rPr>
        <w:t>technical definitions</w:t>
      </w:r>
      <w:r w:rsidRPr="00482034">
        <w:rPr>
          <w:sz w:val="14"/>
        </w:rPr>
        <w:t xml:space="preserve">, while they </w:t>
      </w:r>
      <w:r w:rsidRPr="00482034">
        <w:rPr>
          <w:rStyle w:val="StyleUnderline"/>
        </w:rPr>
        <w:t xml:space="preserve">may be useful in a scientific context, would do </w:t>
      </w:r>
      <w:r w:rsidRPr="00482034">
        <w:rPr>
          <w:rStyle w:val="Emphasis"/>
        </w:rPr>
        <w:t>little</w:t>
      </w:r>
      <w:r w:rsidRPr="00482034">
        <w:rPr>
          <w:rStyle w:val="StyleUnderline"/>
        </w:rPr>
        <w:t xml:space="preserve"> to </w:t>
      </w:r>
      <w:r w:rsidRPr="00482034">
        <w:rPr>
          <w:rStyle w:val="Emphasis"/>
        </w:rPr>
        <w:t>assist</w:t>
      </w:r>
      <w:r w:rsidRPr="00482034">
        <w:rPr>
          <w:rStyle w:val="StyleUnderline"/>
        </w:rPr>
        <w:t xml:space="preserve"> a lay </w:t>
      </w:r>
      <w:r w:rsidRPr="00482034">
        <w:rPr>
          <w:rStyle w:val="Emphasis"/>
        </w:rPr>
        <w:t>judge</w:t>
      </w:r>
      <w:r w:rsidRPr="00482034">
        <w:rPr>
          <w:rStyle w:val="StyleUnderline"/>
        </w:rPr>
        <w:t xml:space="preserve"> or tax </w:t>
      </w:r>
      <w:r w:rsidRPr="00482034">
        <w:rPr>
          <w:rStyle w:val="Emphasis"/>
        </w:rPr>
        <w:t>administrator</w:t>
      </w:r>
      <w:r w:rsidRPr="00482034">
        <w:rPr>
          <w:sz w:val="14"/>
        </w:rPr>
        <w:t xml:space="preserve"> without a technical background. The European Union tried its hand at determining a “common definition of smart autonomous robots” to include the following characteristics: “acquires autonomy through sensors and/or by exchanging data with its environment (inter-connectivity) and trades and analyses data; is self-learning (optional criterion); has a physical support; [and] adapts its </w:t>
      </w:r>
      <w:proofErr w:type="spellStart"/>
      <w:r w:rsidRPr="00482034">
        <w:rPr>
          <w:sz w:val="14"/>
        </w:rPr>
        <w:t>behaviours</w:t>
      </w:r>
      <w:proofErr w:type="spellEnd"/>
      <w:r w:rsidRPr="00482034">
        <w:rPr>
          <w:sz w:val="14"/>
        </w:rPr>
        <w:t xml:space="preserve"> and actions to its environment.”54 Despite this attempt, the EU recognized that “</w:t>
      </w:r>
      <w:r w:rsidRPr="00482034">
        <w:rPr>
          <w:rStyle w:val="Emphasis"/>
        </w:rPr>
        <w:t>defining robots</w:t>
      </w:r>
      <w:r w:rsidRPr="00482034">
        <w:rPr>
          <w:rStyle w:val="StyleUnderline"/>
        </w:rPr>
        <w:t xml:space="preserve"> is no easy task in the absence of any real </w:t>
      </w:r>
      <w:r w:rsidRPr="00482034">
        <w:rPr>
          <w:rStyle w:val="Emphasis"/>
        </w:rPr>
        <w:t>consensus</w:t>
      </w:r>
      <w:r w:rsidRPr="00482034">
        <w:rPr>
          <w:sz w:val="14"/>
        </w:rPr>
        <w:t xml:space="preserve"> within the global scientific community.”55 In sum, </w:t>
      </w:r>
      <w:r w:rsidRPr="00482034">
        <w:rPr>
          <w:rStyle w:val="StyleUnderline"/>
        </w:rPr>
        <w:t xml:space="preserve">there simply is </w:t>
      </w:r>
      <w:r w:rsidRPr="00482034">
        <w:rPr>
          <w:rStyle w:val="Emphasis"/>
        </w:rPr>
        <w:t>no</w:t>
      </w:r>
      <w:r w:rsidRPr="00482034">
        <w:rPr>
          <w:rStyle w:val="StyleUnderline"/>
        </w:rPr>
        <w:t xml:space="preserve"> commonly-accepted </w:t>
      </w:r>
      <w:r w:rsidRPr="00482034">
        <w:rPr>
          <w:rStyle w:val="Emphasis"/>
        </w:rPr>
        <w:t>legal definition</w:t>
      </w:r>
      <w:r w:rsidRPr="00482034">
        <w:rPr>
          <w:sz w:val="14"/>
        </w:rPr>
        <w:t xml:space="preserve"> of a “robot.”56</w:t>
      </w:r>
    </w:p>
    <w:p w14:paraId="02BEE32C" w14:textId="77777777" w:rsidR="00B2558F" w:rsidRPr="00482034" w:rsidRDefault="00B2558F" w:rsidP="00B2558F">
      <w:pPr>
        <w:rPr>
          <w:sz w:val="14"/>
        </w:rPr>
      </w:pPr>
      <w:r w:rsidRPr="00482034">
        <w:rPr>
          <w:rStyle w:val="StyleUnderline"/>
        </w:rPr>
        <w:t xml:space="preserve">The </w:t>
      </w:r>
      <w:r w:rsidRPr="00482034">
        <w:rPr>
          <w:rStyle w:val="Emphasis"/>
        </w:rPr>
        <w:t>definitional problem</w:t>
      </w:r>
      <w:r w:rsidRPr="00482034">
        <w:rPr>
          <w:rStyle w:val="StyleUnderline"/>
        </w:rPr>
        <w:t xml:space="preserve"> is simply one manifestation of the </w:t>
      </w:r>
      <w:r w:rsidRPr="00482034">
        <w:rPr>
          <w:rStyle w:val="Emphasis"/>
        </w:rPr>
        <w:t>difficulty</w:t>
      </w:r>
      <w:r w:rsidRPr="00482034">
        <w:rPr>
          <w:rStyle w:val="StyleUnderline"/>
        </w:rPr>
        <w:t xml:space="preserve"> judges</w:t>
      </w:r>
      <w:r w:rsidRPr="00482034">
        <w:rPr>
          <w:sz w:val="14"/>
        </w:rPr>
        <w:t xml:space="preserve"> (and by extension, tax authorities, </w:t>
      </w:r>
      <w:r w:rsidRPr="00482034">
        <w:rPr>
          <w:rStyle w:val="Emphasis"/>
        </w:rPr>
        <w:t>taxpayers</w:t>
      </w:r>
      <w:r w:rsidRPr="00482034">
        <w:rPr>
          <w:rStyle w:val="StyleUnderline"/>
        </w:rPr>
        <w:t xml:space="preserve">, and tax </w:t>
      </w:r>
      <w:r w:rsidRPr="00482034">
        <w:rPr>
          <w:rStyle w:val="Emphasis"/>
        </w:rPr>
        <w:t>professionals</w:t>
      </w:r>
      <w:r w:rsidRPr="00482034">
        <w:rPr>
          <w:rStyle w:val="StyleUnderline"/>
        </w:rPr>
        <w:t xml:space="preserve">) have in dealing with </w:t>
      </w:r>
      <w:r w:rsidRPr="00482034">
        <w:rPr>
          <w:rStyle w:val="Emphasis"/>
        </w:rPr>
        <w:t>inanimate objects</w:t>
      </w:r>
      <w:r w:rsidRPr="00482034">
        <w:rPr>
          <w:sz w:val="14"/>
        </w:rPr>
        <w:t xml:space="preserve"> that exhibit features of autonomy that we commonly associate with robots. A bizarre example of the gymnastics required to address the tax implications of robots comes from, of all places, Chuck E. Cheese.57 At the time, Maryland gave its counties the authority to impose an admissions and amusement tax on the gross receipts of entities providing “refreshment, service or merchandise at any roof garden, cabaret or similar place where there is furnished a performance.”58 Chuck E. Cheese is a “family dining and entertainment center” including , among other amusements, an animatronic Chuck E. Cheese, an “iconic, energetic mouse mascot, performs music and entertainment shows along with his friends, providing free entertainment to our guests and driving strong brand recognition.” 59 The Maryland Comptroller of Treasury assessed this tax against the owner of three Chuck E. Cheese restaurants in the state, alleging that the performance of Chuck E. Cheese and his animatronic friends constituted a performance for purposes of the admissions and amusement tax statute. The Maryland Court of Special Appeals disagreed, based on its interpretation of the term “performance:” </w:t>
      </w:r>
    </w:p>
    <w:p w14:paraId="701DCCF3" w14:textId="77777777" w:rsidR="00B2558F" w:rsidRPr="00482034" w:rsidRDefault="00B2558F" w:rsidP="00B2558F">
      <w:pPr>
        <w:rPr>
          <w:sz w:val="14"/>
        </w:rPr>
      </w:pPr>
      <w:r w:rsidRPr="00482034">
        <w:rPr>
          <w:sz w:val="14"/>
        </w:rPr>
        <w:t xml:space="preserve">According to Webster's New Universal Unabridged Dictionary (2d edition, 1983), one definition of the word “performance,” among others clearly less applicable, is “(4) a formal exhibition of skill or talent as a play, musical program, etc.; a show.” We recognize that “performance,” as used in § 402(a), has connotations of inherent human input that leaves room for spontaneous imperfections during the exhibition of skill or talent. A “performance” is a method to measure human skill or talent. In other words, a pre-programmed robot can perform a menial task but, because a pre-programmed robot has no “skill” and therefore leaves no room for spontaneous human flaw in an exhibition, it cannot “perform” a piece of music </w:t>
      </w:r>
      <w:proofErr w:type="spellStart"/>
      <w:r w:rsidRPr="00482034">
        <w:rPr>
          <w:sz w:val="14"/>
        </w:rPr>
        <w:t>anymore</w:t>
      </w:r>
      <w:proofErr w:type="spellEnd"/>
      <w:r w:rsidRPr="00482034">
        <w:rPr>
          <w:sz w:val="14"/>
        </w:rPr>
        <w:t xml:space="preserve"> than can a jukebox. Just as a wind-up toy does not perform for purposes of § 402(a), neither does a preprogrammed mechanical robot.</w:t>
      </w:r>
    </w:p>
    <w:p w14:paraId="424C6870" w14:textId="77777777" w:rsidR="00B2558F" w:rsidRPr="00482034" w:rsidRDefault="00B2558F" w:rsidP="00B2558F">
      <w:pPr>
        <w:rPr>
          <w:sz w:val="14"/>
        </w:rPr>
      </w:pPr>
      <w:r w:rsidRPr="00482034">
        <w:rPr>
          <w:sz w:val="14"/>
        </w:rPr>
        <w:t>Appellees' mechanical puppets are designed to give the impression that they are performing; however, because there is no human skill necessary in their control, there is no “performance.”60</w:t>
      </w:r>
    </w:p>
    <w:p w14:paraId="084F594C" w14:textId="77777777" w:rsidR="00B2558F" w:rsidRPr="00482034" w:rsidRDefault="00B2558F" w:rsidP="00B2558F">
      <w:pPr>
        <w:rPr>
          <w:sz w:val="14"/>
        </w:rPr>
      </w:pPr>
      <w:r w:rsidRPr="00482034">
        <w:rPr>
          <w:sz w:val="14"/>
        </w:rPr>
        <w:t xml:space="preserve">If you accept that Chuck E. Cheese and friends are little more than glorified jukeboxes, then this decision seems reasonable. Yet, robots and AI are capable of much more sophisticated tasks than replaying canned tunes for pizza-fueled children’s birthday parties. As Professor Calo points out, </w:t>
      </w:r>
      <w:r w:rsidRPr="00482034">
        <w:rPr>
          <w:rStyle w:val="Emphasis"/>
        </w:rPr>
        <w:t>robots</w:t>
      </w:r>
      <w:r w:rsidRPr="00482034">
        <w:rPr>
          <w:rStyle w:val="StyleUnderline"/>
        </w:rPr>
        <w:t xml:space="preserve"> increasingly </w:t>
      </w:r>
      <w:r w:rsidRPr="00482034">
        <w:rPr>
          <w:rStyle w:val="Emphasis"/>
        </w:rPr>
        <w:t>engage</w:t>
      </w:r>
      <w:r w:rsidRPr="00482034">
        <w:rPr>
          <w:rStyle w:val="StyleUnderline"/>
        </w:rPr>
        <w:t xml:space="preserve"> in </w:t>
      </w:r>
      <w:r w:rsidRPr="00482034">
        <w:rPr>
          <w:rStyle w:val="Emphasis"/>
        </w:rPr>
        <w:t>emergent behavior</w:t>
      </w:r>
      <w:r w:rsidRPr="00482034">
        <w:rPr>
          <w:rStyle w:val="StyleUnderline"/>
        </w:rPr>
        <w:t xml:space="preserve"> that displays the “ability or tendency of a system to behave in </w:t>
      </w:r>
      <w:r w:rsidRPr="00482034">
        <w:rPr>
          <w:rStyle w:val="Emphasis"/>
        </w:rPr>
        <w:t>complex</w:t>
      </w:r>
      <w:r w:rsidRPr="00482034">
        <w:rPr>
          <w:rStyle w:val="StyleUnderline"/>
        </w:rPr>
        <w:t>, unanticipated ways</w:t>
      </w:r>
      <w:r w:rsidRPr="00482034">
        <w:rPr>
          <w:sz w:val="14"/>
        </w:rPr>
        <w:t xml:space="preserve">.61 Would the result be different if the cybernetic mouse could compose its own music, choose what songs to perform and reflect a unique style in performing it? It is not at all clear that judges will have the technical knowledge to make the distinction between a simple machine and an </w:t>
      </w:r>
      <w:proofErr w:type="spellStart"/>
      <w:r w:rsidRPr="00482034">
        <w:rPr>
          <w:sz w:val="14"/>
        </w:rPr>
        <w:t>emergentbehavior</w:t>
      </w:r>
      <w:proofErr w:type="spellEnd"/>
      <w:r w:rsidRPr="00482034">
        <w:rPr>
          <w:sz w:val="14"/>
        </w:rPr>
        <w:t xml:space="preserve"> robot.62 Even if they did, </w:t>
      </w:r>
      <w:r w:rsidRPr="00482034">
        <w:rPr>
          <w:rStyle w:val="StyleUnderline"/>
        </w:rPr>
        <w:t xml:space="preserve">it is </w:t>
      </w:r>
      <w:r w:rsidRPr="00482034">
        <w:rPr>
          <w:rStyle w:val="Emphasis"/>
        </w:rPr>
        <w:t>unlikely</w:t>
      </w:r>
      <w:r w:rsidRPr="00482034">
        <w:rPr>
          <w:rStyle w:val="StyleUnderline"/>
        </w:rPr>
        <w:t xml:space="preserve"> that a </w:t>
      </w:r>
      <w:r w:rsidRPr="00482034">
        <w:rPr>
          <w:rStyle w:val="Emphasis"/>
        </w:rPr>
        <w:t>bright-line rule</w:t>
      </w:r>
      <w:r w:rsidRPr="00482034">
        <w:rPr>
          <w:rStyle w:val="StyleUnderline"/>
        </w:rPr>
        <w:t xml:space="preserve"> could </w:t>
      </w:r>
      <w:r w:rsidRPr="00482034">
        <w:rPr>
          <w:rStyle w:val="Emphasis"/>
        </w:rPr>
        <w:t>separate robots</w:t>
      </w:r>
      <w:r w:rsidRPr="00482034">
        <w:rPr>
          <w:rStyle w:val="StyleUnderline"/>
        </w:rPr>
        <w:t xml:space="preserve"> from </w:t>
      </w:r>
      <w:r w:rsidRPr="00482034">
        <w:rPr>
          <w:rStyle w:val="Emphasis"/>
        </w:rPr>
        <w:t>mere machines</w:t>
      </w:r>
      <w:r w:rsidRPr="00482034">
        <w:rPr>
          <w:sz w:val="14"/>
        </w:rPr>
        <w:t xml:space="preserve">. Resolving that question would therefore revolve around the facts and circumstances of each particular case. </w:t>
      </w:r>
      <w:r w:rsidRPr="00482034">
        <w:rPr>
          <w:rStyle w:val="StyleUnderline"/>
        </w:rPr>
        <w:t>There is no reason to expect</w:t>
      </w:r>
      <w:r w:rsidRPr="00482034">
        <w:rPr>
          <w:sz w:val="14"/>
        </w:rPr>
        <w:t xml:space="preserve"> tax </w:t>
      </w:r>
      <w:r w:rsidRPr="00482034">
        <w:rPr>
          <w:rStyle w:val="StyleUnderline"/>
        </w:rPr>
        <w:t xml:space="preserve">authorities, </w:t>
      </w:r>
      <w:r w:rsidRPr="00482034">
        <w:rPr>
          <w:rStyle w:val="Emphasis"/>
        </w:rPr>
        <w:t>taxpayers</w:t>
      </w:r>
      <w:r w:rsidRPr="00482034">
        <w:rPr>
          <w:rStyle w:val="StyleUnderline"/>
        </w:rPr>
        <w:t xml:space="preserve">, or tax </w:t>
      </w:r>
      <w:r w:rsidRPr="00482034">
        <w:rPr>
          <w:rStyle w:val="Emphasis"/>
        </w:rPr>
        <w:t>professionals</w:t>
      </w:r>
      <w:r w:rsidRPr="00482034">
        <w:rPr>
          <w:rStyle w:val="StyleUnderline"/>
        </w:rPr>
        <w:t xml:space="preserve"> to have </w:t>
      </w:r>
      <w:r w:rsidRPr="00482034">
        <w:rPr>
          <w:rStyle w:val="Emphasis"/>
        </w:rPr>
        <w:t>better luck</w:t>
      </w:r>
      <w:r w:rsidRPr="00482034">
        <w:rPr>
          <w:rStyle w:val="StyleUnderline"/>
        </w:rPr>
        <w:t xml:space="preserve"> managing that </w:t>
      </w:r>
      <w:r w:rsidRPr="00482034">
        <w:rPr>
          <w:rStyle w:val="Emphasis"/>
        </w:rPr>
        <w:t>difficult task</w:t>
      </w:r>
      <w:r w:rsidRPr="00482034">
        <w:rPr>
          <w:sz w:val="14"/>
        </w:rPr>
        <w:t>.63</w:t>
      </w:r>
    </w:p>
    <w:p w14:paraId="67216C75" w14:textId="77777777" w:rsidR="00B2558F" w:rsidRDefault="00B2558F" w:rsidP="00B2558F">
      <w:pPr>
        <w:rPr>
          <w:sz w:val="14"/>
          <w:szCs w:val="14"/>
        </w:rPr>
      </w:pPr>
      <w:r w:rsidRPr="00482034">
        <w:rPr>
          <w:sz w:val="14"/>
        </w:rPr>
        <w:t xml:space="preserve">So, when discussing a robot tax, does a “robot” refer to any labor-saving machine (say, an ATM), or something more complex? What degree of autonomy (or emergent behavior, if you prefer) must it exhibit? Does it include an intangible algorithm embedded in code, or must it be a physical actor? Does it include a machine that enhances rather than replaces human activity?64 Any robot tax must answer these questions, and reduce that language to statutory text. From a practitioner’s standpoint, </w:t>
      </w:r>
      <w:r w:rsidRPr="00482034">
        <w:rPr>
          <w:rStyle w:val="StyleUnderline"/>
        </w:rPr>
        <w:t xml:space="preserve">the </w:t>
      </w:r>
      <w:r w:rsidRPr="00482034">
        <w:rPr>
          <w:rStyle w:val="Emphasis"/>
        </w:rPr>
        <w:t>difficulty</w:t>
      </w:r>
      <w:r w:rsidRPr="00482034">
        <w:rPr>
          <w:rStyle w:val="StyleUnderline"/>
        </w:rPr>
        <w:t xml:space="preserve"> in nailing down such a </w:t>
      </w:r>
      <w:r w:rsidRPr="00482034">
        <w:rPr>
          <w:rStyle w:val="Emphasis"/>
        </w:rPr>
        <w:t>basic element</w:t>
      </w:r>
      <w:r w:rsidRPr="00482034">
        <w:rPr>
          <w:rStyle w:val="StyleUnderline"/>
        </w:rPr>
        <w:t xml:space="preserve"> creates </w:t>
      </w:r>
      <w:r w:rsidRPr="00D35D68">
        <w:rPr>
          <w:rStyle w:val="Emphasis"/>
        </w:rPr>
        <w:t>compliance nightmares</w:t>
      </w:r>
      <w:r w:rsidRPr="00482034">
        <w:rPr>
          <w:rStyle w:val="StyleUnderline"/>
        </w:rPr>
        <w:t xml:space="preserve"> and planning opportunities, and is not a </w:t>
      </w:r>
      <w:r w:rsidRPr="00D35D68">
        <w:rPr>
          <w:rStyle w:val="Emphasis"/>
        </w:rPr>
        <w:t>sound basis</w:t>
      </w:r>
      <w:r w:rsidRPr="00482034">
        <w:rPr>
          <w:rStyle w:val="StyleUnderline"/>
        </w:rPr>
        <w:t xml:space="preserve"> for an </w:t>
      </w:r>
      <w:r w:rsidRPr="00D35D68">
        <w:rPr>
          <w:rStyle w:val="Emphasis"/>
        </w:rPr>
        <w:t>administrable tax</w:t>
      </w:r>
      <w:r w:rsidRPr="00D35D68">
        <w:rPr>
          <w:sz w:val="14"/>
          <w:szCs w:val="14"/>
        </w:rPr>
        <w:t>.</w:t>
      </w:r>
    </w:p>
    <w:p w14:paraId="084AB905" w14:textId="77777777" w:rsidR="00B2558F" w:rsidRDefault="00B2558F" w:rsidP="00B2558F">
      <w:pPr>
        <w:pStyle w:val="Heading4"/>
      </w:pPr>
      <w:r>
        <w:t xml:space="preserve">Increased tax complexity dooms small businesses key to economic growth. </w:t>
      </w:r>
    </w:p>
    <w:p w14:paraId="35A8B99A" w14:textId="77777777" w:rsidR="00B2558F" w:rsidRPr="008040F4" w:rsidRDefault="00B2558F" w:rsidP="00B2558F">
      <w:r w:rsidRPr="00040C1A">
        <w:t xml:space="preserve">Orrin </w:t>
      </w:r>
      <w:r>
        <w:rPr>
          <w:rStyle w:val="Style13ptBold"/>
        </w:rPr>
        <w:t xml:space="preserve">Hatch 17, </w:t>
      </w:r>
      <w:r>
        <w:t>Former attorney and United States Senator</w:t>
      </w:r>
      <w:r w:rsidRPr="008040F4">
        <w:t>,</w:t>
      </w:r>
      <w:r>
        <w:rPr>
          <w:rStyle w:val="Style13ptBold"/>
        </w:rPr>
        <w:t xml:space="preserve"> </w:t>
      </w:r>
      <w:r w:rsidRPr="008040F4">
        <w:t>TAX TALK: A TAX CODE TO HELP AMERICAN SMALL BUSINESSES COMPETE. US Fed News. https://advance-lexis-com.proxy.lib.umich.edu/api/document?collection=news&amp;id=urn:contentItem:5P8B-VDB1-F12F-F2BX-00000-00&amp;context=1516831.</w:t>
      </w:r>
    </w:p>
    <w:p w14:paraId="24E5190C" w14:textId="77777777" w:rsidR="00B2558F" w:rsidRPr="008040F4" w:rsidRDefault="00B2558F" w:rsidP="00B2558F">
      <w:pPr>
        <w:rPr>
          <w:sz w:val="14"/>
        </w:rPr>
      </w:pPr>
      <w:r w:rsidRPr="008040F4">
        <w:rPr>
          <w:rStyle w:val="StyleUnderline"/>
        </w:rPr>
        <w:t xml:space="preserve">American </w:t>
      </w:r>
      <w:r w:rsidRPr="008040F4">
        <w:rPr>
          <w:rStyle w:val="Emphasis"/>
        </w:rPr>
        <w:t>small businesses</w:t>
      </w:r>
      <w:r w:rsidRPr="008040F4">
        <w:rPr>
          <w:rStyle w:val="StyleUnderline"/>
        </w:rPr>
        <w:t xml:space="preserve"> are </w:t>
      </w:r>
      <w:r w:rsidRPr="008040F4">
        <w:rPr>
          <w:rStyle w:val="Emphasis"/>
        </w:rPr>
        <w:t>engines</w:t>
      </w:r>
      <w:r w:rsidRPr="008040F4">
        <w:rPr>
          <w:rStyle w:val="StyleUnderline"/>
        </w:rPr>
        <w:t xml:space="preserve"> of economic </w:t>
      </w:r>
      <w:r w:rsidRPr="008040F4">
        <w:rPr>
          <w:rStyle w:val="Emphasis"/>
        </w:rPr>
        <w:t>growth</w:t>
      </w:r>
      <w:r w:rsidRPr="008040F4">
        <w:rPr>
          <w:sz w:val="14"/>
        </w:rPr>
        <w:t>.</w:t>
      </w:r>
    </w:p>
    <w:p w14:paraId="03FE9B82" w14:textId="77777777" w:rsidR="00B2558F" w:rsidRPr="008040F4" w:rsidRDefault="00B2558F" w:rsidP="00B2558F">
      <w:pPr>
        <w:rPr>
          <w:sz w:val="14"/>
        </w:rPr>
      </w:pPr>
      <w:r w:rsidRPr="008040F4">
        <w:rPr>
          <w:rStyle w:val="StyleUnderline"/>
        </w:rPr>
        <w:t xml:space="preserve">With around </w:t>
      </w:r>
      <w:r w:rsidRPr="008040F4">
        <w:rPr>
          <w:rStyle w:val="Emphasis"/>
        </w:rPr>
        <w:t>half</w:t>
      </w:r>
      <w:r w:rsidRPr="008040F4">
        <w:rPr>
          <w:rStyle w:val="StyleUnderline"/>
        </w:rPr>
        <w:t xml:space="preserve"> of </w:t>
      </w:r>
      <w:r w:rsidRPr="008040F4">
        <w:rPr>
          <w:rStyle w:val="Emphasis"/>
        </w:rPr>
        <w:t>Americans</w:t>
      </w:r>
      <w:r w:rsidRPr="008040F4">
        <w:rPr>
          <w:rStyle w:val="StyleUnderline"/>
        </w:rPr>
        <w:t xml:space="preserve"> either </w:t>
      </w:r>
      <w:r w:rsidRPr="008040F4">
        <w:rPr>
          <w:rStyle w:val="Emphasis"/>
        </w:rPr>
        <w:t>owning</w:t>
      </w:r>
      <w:r w:rsidRPr="008040F4">
        <w:rPr>
          <w:rStyle w:val="StyleUnderline"/>
        </w:rPr>
        <w:t xml:space="preserve"> or </w:t>
      </w:r>
      <w:r w:rsidRPr="008040F4">
        <w:rPr>
          <w:rStyle w:val="Emphasis"/>
        </w:rPr>
        <w:t>working</w:t>
      </w:r>
      <w:r w:rsidRPr="008040F4">
        <w:rPr>
          <w:rStyle w:val="StyleUnderline"/>
        </w:rPr>
        <w:t xml:space="preserve"> for a small business, these </w:t>
      </w:r>
      <w:r w:rsidRPr="008040F4">
        <w:rPr>
          <w:rStyle w:val="Emphasis"/>
        </w:rPr>
        <w:t>job creators</w:t>
      </w:r>
      <w:r w:rsidRPr="008040F4">
        <w:rPr>
          <w:rStyle w:val="StyleUnderline"/>
        </w:rPr>
        <w:t xml:space="preserve"> pack a </w:t>
      </w:r>
      <w:r w:rsidRPr="008040F4">
        <w:rPr>
          <w:rStyle w:val="Emphasis"/>
        </w:rPr>
        <w:t>powerful punch</w:t>
      </w:r>
      <w:r w:rsidRPr="008040F4">
        <w:rPr>
          <w:rStyle w:val="StyleUnderline"/>
        </w:rPr>
        <w:t xml:space="preserve"> and are responsible for creating roughly </w:t>
      </w:r>
      <w:r w:rsidRPr="008040F4">
        <w:rPr>
          <w:rStyle w:val="Emphasis"/>
        </w:rPr>
        <w:t>two</w:t>
      </w:r>
      <w:r w:rsidRPr="008040F4">
        <w:rPr>
          <w:rStyle w:val="StyleUnderline"/>
        </w:rPr>
        <w:t xml:space="preserve"> out of every </w:t>
      </w:r>
      <w:r w:rsidRPr="008040F4">
        <w:rPr>
          <w:rStyle w:val="Emphasis"/>
        </w:rPr>
        <w:t>three</w:t>
      </w:r>
      <w:r w:rsidRPr="008040F4">
        <w:rPr>
          <w:sz w:val="14"/>
        </w:rPr>
        <w:t xml:space="preserve"> net new </w:t>
      </w:r>
      <w:r w:rsidRPr="008040F4">
        <w:rPr>
          <w:rStyle w:val="Emphasis"/>
        </w:rPr>
        <w:t>jobs</w:t>
      </w:r>
      <w:r w:rsidRPr="008040F4">
        <w:rPr>
          <w:sz w:val="14"/>
        </w:rPr>
        <w:t xml:space="preserve"> in the United States each year.</w:t>
      </w:r>
    </w:p>
    <w:p w14:paraId="59A07BE7" w14:textId="77777777" w:rsidR="00B2558F" w:rsidRPr="008040F4" w:rsidRDefault="00B2558F" w:rsidP="00B2558F">
      <w:pPr>
        <w:rPr>
          <w:sz w:val="14"/>
        </w:rPr>
      </w:pPr>
      <w:r w:rsidRPr="008040F4">
        <w:rPr>
          <w:sz w:val="14"/>
        </w:rPr>
        <w:t>They provide opportunities for a diverse group of owners, including women and minorities.</w:t>
      </w:r>
    </w:p>
    <w:p w14:paraId="7CBE372A" w14:textId="77777777" w:rsidR="00B2558F" w:rsidRPr="008040F4" w:rsidRDefault="00B2558F" w:rsidP="00B2558F">
      <w:pPr>
        <w:rPr>
          <w:sz w:val="14"/>
        </w:rPr>
      </w:pPr>
      <w:r w:rsidRPr="008040F4">
        <w:rPr>
          <w:sz w:val="14"/>
        </w:rPr>
        <w:t>And, as the bipartisan leaders of the Senate Small Business Committee recently noted, "Today, 95 percent of businesses are considered sole proprietorships or pass-through entities, earning more than half of business income earned in the United States."</w:t>
      </w:r>
    </w:p>
    <w:p w14:paraId="285735D4" w14:textId="77777777" w:rsidR="00B2558F" w:rsidRPr="008040F4" w:rsidRDefault="00B2558F" w:rsidP="00B2558F">
      <w:pPr>
        <w:rPr>
          <w:sz w:val="14"/>
        </w:rPr>
      </w:pPr>
      <w:r w:rsidRPr="008040F4">
        <w:rPr>
          <w:rStyle w:val="StyleUnderline"/>
        </w:rPr>
        <w:t xml:space="preserve">These companies, while small, have been a </w:t>
      </w:r>
      <w:r w:rsidRPr="008040F4">
        <w:rPr>
          <w:rStyle w:val="Emphasis"/>
        </w:rPr>
        <w:t>boon</w:t>
      </w:r>
      <w:r w:rsidRPr="008040F4">
        <w:rPr>
          <w:rStyle w:val="StyleUnderline"/>
        </w:rPr>
        <w:t xml:space="preserve"> to economic </w:t>
      </w:r>
      <w:r w:rsidRPr="008040F4">
        <w:rPr>
          <w:rStyle w:val="Emphasis"/>
        </w:rPr>
        <w:t>growth</w:t>
      </w:r>
      <w:r w:rsidRPr="008040F4">
        <w:rPr>
          <w:rStyle w:val="StyleUnderline"/>
        </w:rPr>
        <w:t xml:space="preserve"> in </w:t>
      </w:r>
      <w:r w:rsidRPr="008040F4">
        <w:rPr>
          <w:rStyle w:val="Emphasis"/>
        </w:rPr>
        <w:t>America</w:t>
      </w:r>
      <w:r w:rsidRPr="008040F4">
        <w:rPr>
          <w:sz w:val="14"/>
        </w:rPr>
        <w:t xml:space="preserve"> and that's why current efforts to reform the tax code would help to ensure a level playing field for Main Street businesses.</w:t>
      </w:r>
    </w:p>
    <w:p w14:paraId="34B8CB53" w14:textId="77777777" w:rsidR="00B2558F" w:rsidRPr="008040F4" w:rsidRDefault="00B2558F" w:rsidP="00B2558F">
      <w:pPr>
        <w:rPr>
          <w:sz w:val="14"/>
        </w:rPr>
      </w:pPr>
      <w:r w:rsidRPr="008040F4">
        <w:rPr>
          <w:sz w:val="14"/>
        </w:rPr>
        <w:t>After all</w:t>
      </w:r>
      <w:r w:rsidRPr="008040F4">
        <w:rPr>
          <w:rStyle w:val="StyleUnderline"/>
        </w:rPr>
        <w:t xml:space="preserve">, when compared to big businesses, American </w:t>
      </w:r>
      <w:r w:rsidRPr="008040F4">
        <w:rPr>
          <w:rStyle w:val="Emphasis"/>
        </w:rPr>
        <w:t>small businesses react</w:t>
      </w:r>
      <w:r w:rsidRPr="008040F4">
        <w:rPr>
          <w:rStyle w:val="StyleUnderline"/>
        </w:rPr>
        <w:t xml:space="preserve"> to</w:t>
      </w:r>
      <w:r w:rsidRPr="008040F4">
        <w:rPr>
          <w:sz w:val="14"/>
        </w:rPr>
        <w:t xml:space="preserve"> current </w:t>
      </w:r>
      <w:r w:rsidRPr="008040F4">
        <w:rPr>
          <w:rStyle w:val="Emphasis"/>
        </w:rPr>
        <w:t>tax laws</w:t>
      </w:r>
      <w:r w:rsidRPr="008040F4">
        <w:rPr>
          <w:rStyle w:val="StyleUnderline"/>
        </w:rPr>
        <w:t xml:space="preserve"> in a far different way</w:t>
      </w:r>
      <w:r w:rsidRPr="008040F4">
        <w:rPr>
          <w:sz w:val="14"/>
        </w:rPr>
        <w:t>. Here's a look at why:</w:t>
      </w:r>
    </w:p>
    <w:p w14:paraId="305D09AB" w14:textId="77777777" w:rsidR="00B2558F" w:rsidRPr="008040F4" w:rsidRDefault="00B2558F" w:rsidP="00B2558F">
      <w:pPr>
        <w:rPr>
          <w:sz w:val="14"/>
        </w:rPr>
      </w:pPr>
      <w:r w:rsidRPr="008040F4">
        <w:rPr>
          <w:sz w:val="14"/>
        </w:rPr>
        <w:t xml:space="preserve">A Different Tax Structure: </w:t>
      </w:r>
      <w:r w:rsidRPr="008040F4">
        <w:rPr>
          <w:rStyle w:val="StyleUnderline"/>
        </w:rPr>
        <w:t xml:space="preserve">75 percent of small businesses are </w:t>
      </w:r>
      <w:r w:rsidRPr="008040F4">
        <w:rPr>
          <w:rStyle w:val="Emphasis"/>
        </w:rPr>
        <w:t>unincorporated</w:t>
      </w:r>
      <w:r w:rsidRPr="008040F4">
        <w:rPr>
          <w:sz w:val="14"/>
        </w:rPr>
        <w:t xml:space="preserve">, pass-through entities. This means </w:t>
      </w:r>
      <w:r w:rsidRPr="008040F4">
        <w:rPr>
          <w:rStyle w:val="StyleUnderline"/>
        </w:rPr>
        <w:t>the owner</w:t>
      </w:r>
      <w:r w:rsidRPr="008040F4">
        <w:rPr>
          <w:sz w:val="14"/>
        </w:rPr>
        <w:t xml:space="preserve">, whether they take home the profit or put it back into the business, </w:t>
      </w:r>
      <w:r w:rsidRPr="008040F4">
        <w:rPr>
          <w:rStyle w:val="StyleUnderline"/>
        </w:rPr>
        <w:t xml:space="preserve">reports </w:t>
      </w:r>
      <w:r w:rsidRPr="008040F4">
        <w:rPr>
          <w:rStyle w:val="Emphasis"/>
        </w:rPr>
        <w:t>business income</w:t>
      </w:r>
      <w:r w:rsidRPr="008040F4">
        <w:rPr>
          <w:rStyle w:val="StyleUnderline"/>
        </w:rPr>
        <w:t xml:space="preserve"> on their </w:t>
      </w:r>
      <w:r w:rsidRPr="008040F4">
        <w:rPr>
          <w:rStyle w:val="Emphasis"/>
        </w:rPr>
        <w:t>personal taxes</w:t>
      </w:r>
      <w:r w:rsidRPr="008040F4">
        <w:rPr>
          <w:sz w:val="14"/>
        </w:rPr>
        <w:t xml:space="preserve">. Source: Small Business Tax Rates &amp; Tax Complexity </w:t>
      </w:r>
      <w:proofErr w:type="spellStart"/>
      <w:r w:rsidRPr="008040F4">
        <w:rPr>
          <w:sz w:val="14"/>
        </w:rPr>
        <w:t>CribSheet</w:t>
      </w:r>
      <w:proofErr w:type="spellEnd"/>
      <w:r w:rsidRPr="008040F4">
        <w:rPr>
          <w:sz w:val="14"/>
        </w:rPr>
        <w:t>, the National Federation of Independent Business (NFIB)</w:t>
      </w:r>
    </w:p>
    <w:p w14:paraId="7C48A8C7" w14:textId="77777777" w:rsidR="00B2558F" w:rsidRPr="008040F4" w:rsidRDefault="00B2558F" w:rsidP="00B2558F">
      <w:pPr>
        <w:rPr>
          <w:sz w:val="14"/>
        </w:rPr>
      </w:pPr>
      <w:r w:rsidRPr="008040F4">
        <w:rPr>
          <w:sz w:val="14"/>
        </w:rPr>
        <w:t xml:space="preserve">A Compliance Conundrum: </w:t>
      </w:r>
      <w:r w:rsidRPr="008040F4">
        <w:rPr>
          <w:rStyle w:val="StyleUnderline"/>
        </w:rPr>
        <w:t xml:space="preserve">Compared to large companies, </w:t>
      </w:r>
      <w:r w:rsidRPr="008040F4">
        <w:rPr>
          <w:rStyle w:val="Emphasis"/>
        </w:rPr>
        <w:t>tax compliance</w:t>
      </w:r>
      <w:r w:rsidRPr="008040F4">
        <w:rPr>
          <w:rStyle w:val="StyleUnderline"/>
        </w:rPr>
        <w:t xml:space="preserve"> costs are a whopping </w:t>
      </w:r>
      <w:r w:rsidRPr="008040F4">
        <w:rPr>
          <w:rStyle w:val="Emphasis"/>
        </w:rPr>
        <w:t>67 percent</w:t>
      </w:r>
      <w:r w:rsidRPr="008040F4">
        <w:rPr>
          <w:rStyle w:val="StyleUnderline"/>
        </w:rPr>
        <w:t xml:space="preserve"> higher for </w:t>
      </w:r>
      <w:r w:rsidRPr="008040F4">
        <w:rPr>
          <w:rStyle w:val="Emphasis"/>
        </w:rPr>
        <w:t>small businesses</w:t>
      </w:r>
      <w:r w:rsidRPr="008040F4">
        <w:rPr>
          <w:sz w:val="14"/>
        </w:rPr>
        <w:t xml:space="preserve"> in America. </w:t>
      </w:r>
      <w:r w:rsidRPr="008040F4">
        <w:rPr>
          <w:rStyle w:val="StyleUnderline"/>
        </w:rPr>
        <w:t xml:space="preserve">Small business owners spend between $18 and $19 billion per year on </w:t>
      </w:r>
      <w:r w:rsidRPr="008040F4">
        <w:rPr>
          <w:rStyle w:val="Emphasis"/>
        </w:rPr>
        <w:t>compliance costs</w:t>
      </w:r>
      <w:r w:rsidRPr="008040F4">
        <w:rPr>
          <w:sz w:val="14"/>
        </w:rPr>
        <w:t xml:space="preserve">. And the </w:t>
      </w:r>
      <w:r w:rsidRPr="008040F4">
        <w:rPr>
          <w:rStyle w:val="Emphasis"/>
        </w:rPr>
        <w:t>paperwork</w:t>
      </w:r>
      <w:r w:rsidRPr="008040F4">
        <w:rPr>
          <w:sz w:val="14"/>
        </w:rPr>
        <w:t xml:space="preserve">? It </w:t>
      </w:r>
      <w:r w:rsidRPr="008040F4">
        <w:rPr>
          <w:rStyle w:val="StyleUnderline"/>
        </w:rPr>
        <w:t>costs on average</w:t>
      </w:r>
      <w:r w:rsidRPr="008040F4">
        <w:rPr>
          <w:sz w:val="14"/>
        </w:rPr>
        <w:t xml:space="preserve"> about </w:t>
      </w:r>
      <w:r w:rsidRPr="008040F4">
        <w:rPr>
          <w:rStyle w:val="Emphasis"/>
        </w:rPr>
        <w:t>$74 per hour</w:t>
      </w:r>
      <w:r w:rsidRPr="008040F4">
        <w:rPr>
          <w:sz w:val="14"/>
        </w:rPr>
        <w:t xml:space="preserve">. Source: Small Business Tax Rates &amp; Tax Complexity </w:t>
      </w:r>
      <w:proofErr w:type="spellStart"/>
      <w:r w:rsidRPr="008040F4">
        <w:rPr>
          <w:sz w:val="14"/>
        </w:rPr>
        <w:t>CribSheet</w:t>
      </w:r>
      <w:proofErr w:type="spellEnd"/>
      <w:r w:rsidRPr="008040F4">
        <w:rPr>
          <w:sz w:val="14"/>
        </w:rPr>
        <w:t>, the National Federation of Independent Business (NFIB)</w:t>
      </w:r>
    </w:p>
    <w:p w14:paraId="0A7FDB53" w14:textId="77777777" w:rsidR="00B2558F" w:rsidRPr="008040F4" w:rsidRDefault="00B2558F" w:rsidP="00B2558F">
      <w:pPr>
        <w:rPr>
          <w:sz w:val="14"/>
        </w:rPr>
      </w:pPr>
      <w:r w:rsidRPr="008040F4">
        <w:rPr>
          <w:sz w:val="14"/>
        </w:rPr>
        <w:t xml:space="preserve">Outsource of Paperwork: Small businesses typically do not have an in-house expert to manage tax filings. In fact, 89 percent rely on tax preparers outside their business. Source: Small Business Tax Rates &amp; Tax Complexity </w:t>
      </w:r>
      <w:proofErr w:type="spellStart"/>
      <w:r w:rsidRPr="008040F4">
        <w:rPr>
          <w:sz w:val="14"/>
        </w:rPr>
        <w:t>CribSheet</w:t>
      </w:r>
      <w:proofErr w:type="spellEnd"/>
      <w:r w:rsidRPr="008040F4">
        <w:rPr>
          <w:sz w:val="14"/>
        </w:rPr>
        <w:t>, the National Federation of Independent Business (NFIB)</w:t>
      </w:r>
    </w:p>
    <w:p w14:paraId="660DAA89" w14:textId="77777777" w:rsidR="00B2558F" w:rsidRPr="008040F4" w:rsidRDefault="00B2558F" w:rsidP="00B2558F">
      <w:pPr>
        <w:rPr>
          <w:sz w:val="14"/>
        </w:rPr>
      </w:pPr>
      <w:r w:rsidRPr="008040F4">
        <w:rPr>
          <w:sz w:val="14"/>
        </w:rPr>
        <w:t xml:space="preserve">Passing on Costs to Workers: 54 percent of the private sector workforce is employed by a pass-through entity. Even more, up to 25 percent of the workforce is employed by businesses that earn more than $250,000. This means that taxes aimed at hitting high-income brackets have a direct impact on not only job creators but, also, their workers and families. Source: Small Business Tax Rates &amp; Tax Complexity </w:t>
      </w:r>
      <w:proofErr w:type="spellStart"/>
      <w:r w:rsidRPr="008040F4">
        <w:rPr>
          <w:sz w:val="14"/>
        </w:rPr>
        <w:t>CribSheet</w:t>
      </w:r>
      <w:proofErr w:type="spellEnd"/>
      <w:r w:rsidRPr="008040F4">
        <w:rPr>
          <w:sz w:val="14"/>
        </w:rPr>
        <w:t>, the National Federation of Independent Business (NFIB)</w:t>
      </w:r>
    </w:p>
    <w:p w14:paraId="35542A21" w14:textId="77777777" w:rsidR="00B2558F" w:rsidRDefault="00B2558F" w:rsidP="00B2558F">
      <w:pPr>
        <w:rPr>
          <w:sz w:val="14"/>
        </w:rPr>
      </w:pPr>
      <w:r w:rsidRPr="008040F4">
        <w:rPr>
          <w:sz w:val="14"/>
        </w:rPr>
        <w:t xml:space="preserve">Bottom Line: As Congress continues to work to advance an overhaul of America's broken tax code, </w:t>
      </w:r>
      <w:r w:rsidRPr="008040F4">
        <w:rPr>
          <w:rStyle w:val="StyleUnderline"/>
        </w:rPr>
        <w:t>it is important to ensure that</w:t>
      </w:r>
      <w:r w:rsidRPr="008040F4">
        <w:rPr>
          <w:sz w:val="14"/>
        </w:rPr>
        <w:t xml:space="preserve"> one of </w:t>
      </w:r>
      <w:r w:rsidRPr="008040F4">
        <w:rPr>
          <w:rStyle w:val="StyleUnderline"/>
        </w:rPr>
        <w:t xml:space="preserve">the nation's greatest </w:t>
      </w:r>
      <w:r w:rsidRPr="008040F4">
        <w:rPr>
          <w:rStyle w:val="Emphasis"/>
        </w:rPr>
        <w:t>economic drivers</w:t>
      </w:r>
      <w:r w:rsidRPr="008040F4">
        <w:rPr>
          <w:sz w:val="14"/>
        </w:rPr>
        <w:t xml:space="preserve"> - American </w:t>
      </w:r>
      <w:r w:rsidRPr="008040F4">
        <w:rPr>
          <w:rStyle w:val="StyleUnderline"/>
        </w:rPr>
        <w:t>small businesses - have access to</w:t>
      </w:r>
      <w:r w:rsidRPr="008040F4">
        <w:rPr>
          <w:sz w:val="14"/>
        </w:rPr>
        <w:t xml:space="preserve"> more </w:t>
      </w:r>
      <w:r w:rsidRPr="008040F4">
        <w:rPr>
          <w:rStyle w:val="StyleUnderline"/>
        </w:rPr>
        <w:t xml:space="preserve">resources to help them grow, </w:t>
      </w:r>
      <w:r w:rsidRPr="008040F4">
        <w:rPr>
          <w:rStyle w:val="Emphasis"/>
        </w:rPr>
        <w:t>invest</w:t>
      </w:r>
      <w:r w:rsidRPr="008040F4">
        <w:rPr>
          <w:rStyle w:val="StyleUnderline"/>
        </w:rPr>
        <w:t>, and hire new workers</w:t>
      </w:r>
      <w:r w:rsidRPr="008040F4">
        <w:rPr>
          <w:sz w:val="14"/>
        </w:rPr>
        <w:t>.</w:t>
      </w:r>
    </w:p>
    <w:p w14:paraId="78E0FE17" w14:textId="77777777" w:rsidR="00B2558F" w:rsidRPr="003102BA" w:rsidRDefault="00B2558F" w:rsidP="00B2558F">
      <w:pPr>
        <w:pStyle w:val="Heading4"/>
      </w:pPr>
      <w:r>
        <w:t xml:space="preserve">Tax complexity is the </w:t>
      </w:r>
      <w:r>
        <w:rPr>
          <w:u w:val="single"/>
        </w:rPr>
        <w:t>number one</w:t>
      </w:r>
      <w:r>
        <w:t xml:space="preserve"> concern for small businesses. </w:t>
      </w:r>
    </w:p>
    <w:p w14:paraId="6A80AAD8" w14:textId="77777777" w:rsidR="00B2558F" w:rsidRPr="00DD51AE" w:rsidRDefault="00B2558F" w:rsidP="00B2558F">
      <w:r w:rsidRPr="003102BA">
        <w:rPr>
          <w:rStyle w:val="Style13ptBold"/>
        </w:rPr>
        <w:t>CEI 18</w:t>
      </w:r>
      <w:r>
        <w:t>, Competitive Enterprise Institute, “</w:t>
      </w:r>
      <w:r w:rsidRPr="00DD51AE">
        <w:t>Tax Complexity a Major Headache for Small Businesses Onlin</w:t>
      </w:r>
      <w:r>
        <w:t>e”</w:t>
      </w:r>
      <w:r w:rsidRPr="00DD51AE">
        <w:t xml:space="preserve"> https://advance-lexis-com.proxy.lib.umich.edu/api/document?collection=news&amp;id=urn:contentItem:5RYY-8311-DXCW-D03D-00000-00&amp;context=1516831.</w:t>
      </w:r>
    </w:p>
    <w:p w14:paraId="65270F49" w14:textId="77777777" w:rsidR="00B2558F" w:rsidRPr="003102BA" w:rsidRDefault="00B2558F" w:rsidP="00B2558F">
      <w:pPr>
        <w:rPr>
          <w:sz w:val="14"/>
        </w:rPr>
      </w:pPr>
      <w:r w:rsidRPr="00DD51AE">
        <w:rPr>
          <w:rStyle w:val="StyleUnderline"/>
        </w:rPr>
        <w:t>For</w:t>
      </w:r>
      <w:r w:rsidRPr="003102BA">
        <w:rPr>
          <w:sz w:val="14"/>
        </w:rPr>
        <w:t xml:space="preserve"> a lot of </w:t>
      </w:r>
      <w:r w:rsidRPr="00DD51AE">
        <w:rPr>
          <w:rStyle w:val="StyleUnderline"/>
        </w:rPr>
        <w:t xml:space="preserve">small businesses in America, taxes are not just an expensive hassle but a scary, anxiety-inducing ordeal. </w:t>
      </w:r>
      <w:r w:rsidRPr="00DD51AE">
        <w:rPr>
          <w:rStyle w:val="Emphasis"/>
        </w:rPr>
        <w:t>Taxes</w:t>
      </w:r>
      <w:r w:rsidRPr="00DD51AE">
        <w:rPr>
          <w:rStyle w:val="StyleUnderline"/>
        </w:rPr>
        <w:t xml:space="preserve"> are the </w:t>
      </w:r>
      <w:r w:rsidRPr="00DD51AE">
        <w:rPr>
          <w:rStyle w:val="Emphasis"/>
        </w:rPr>
        <w:t>number-one concern</w:t>
      </w:r>
      <w:r w:rsidRPr="00DD51AE">
        <w:rPr>
          <w:rStyle w:val="StyleUnderline"/>
        </w:rPr>
        <w:t xml:space="preserve"> for </w:t>
      </w:r>
      <w:r w:rsidRPr="00DD51AE">
        <w:rPr>
          <w:rStyle w:val="Emphasis"/>
        </w:rPr>
        <w:t>small businesspeople</w:t>
      </w:r>
      <w:r w:rsidRPr="003102BA">
        <w:rPr>
          <w:sz w:val="14"/>
        </w:rPr>
        <w:t xml:space="preserve"> in general, and </w:t>
      </w:r>
      <w:r w:rsidRPr="00DD51AE">
        <w:rPr>
          <w:rStyle w:val="StyleUnderline"/>
        </w:rPr>
        <w:t>especially</w:t>
      </w:r>
      <w:r w:rsidRPr="003102BA">
        <w:rPr>
          <w:sz w:val="14"/>
        </w:rPr>
        <w:t xml:space="preserve"> so for the smallest </w:t>
      </w:r>
      <w:r w:rsidRPr="00DD51AE">
        <w:rPr>
          <w:rStyle w:val="Emphasis"/>
        </w:rPr>
        <w:t>entrepreneurs</w:t>
      </w:r>
      <w:r w:rsidRPr="003102BA">
        <w:rPr>
          <w:sz w:val="14"/>
        </w:rPr>
        <w:t>—individuals with a one-person business that may not even be their full-time living.</w:t>
      </w:r>
    </w:p>
    <w:p w14:paraId="26825629" w14:textId="77777777" w:rsidR="00B2558F" w:rsidRPr="003102BA" w:rsidRDefault="00B2558F" w:rsidP="00B2558F">
      <w:pPr>
        <w:rPr>
          <w:sz w:val="14"/>
        </w:rPr>
      </w:pPr>
      <w:r w:rsidRPr="003102BA">
        <w:rPr>
          <w:sz w:val="14"/>
        </w:rPr>
        <w:t xml:space="preserve">Some Members of Congress were poised to make that burden even heavier recently, when it seemed as though pro-online sales </w:t>
      </w:r>
      <w:r w:rsidRPr="00DD51AE">
        <w:rPr>
          <w:rStyle w:val="Emphasis"/>
        </w:rPr>
        <w:t>tax legislation</w:t>
      </w:r>
      <w:r w:rsidRPr="003102BA">
        <w:rPr>
          <w:sz w:val="14"/>
        </w:rPr>
        <w:t xml:space="preserve"> was about to be added to the “must-pass” omnibus budget bill approved last Friday. As my colleague Jessica Melugin notes, allowing states to expand their sales tax authority online </w:t>
      </w:r>
      <w:r w:rsidRPr="00DD51AE">
        <w:rPr>
          <w:rStyle w:val="StyleUnderline"/>
        </w:rPr>
        <w:t xml:space="preserve">would turn into a </w:t>
      </w:r>
      <w:r w:rsidRPr="00DD51AE">
        <w:rPr>
          <w:rStyle w:val="Emphasis"/>
        </w:rPr>
        <w:t>small business-killing</w:t>
      </w:r>
      <w:r w:rsidRPr="00DD51AE">
        <w:rPr>
          <w:rStyle w:val="StyleUnderline"/>
        </w:rPr>
        <w:t xml:space="preserve"> tax hike</w:t>
      </w:r>
      <w:r w:rsidRPr="003102BA">
        <w:rPr>
          <w:sz w:val="14"/>
        </w:rPr>
        <w:t>:</w:t>
      </w:r>
    </w:p>
    <w:p w14:paraId="71303949" w14:textId="77777777" w:rsidR="00B2558F" w:rsidRPr="003102BA" w:rsidRDefault="00B2558F" w:rsidP="00B2558F">
      <w:pPr>
        <w:rPr>
          <w:sz w:val="14"/>
        </w:rPr>
      </w:pPr>
      <w:r w:rsidRPr="003102BA">
        <w:rPr>
          <w:sz w:val="14"/>
        </w:rPr>
        <w:t>Right now, sales taxes are only assessed on purchases when the seller has a physical presence—like a warehouse, store, or office—in the buyer’s state. This is because the seller is the legal taxpayer, so the status quo is a “no taxation without representation” situation, not a special loophole set up for Internet retailers, as is sometimes claimed.</w:t>
      </w:r>
    </w:p>
    <w:p w14:paraId="62128FEA" w14:textId="77777777" w:rsidR="00B2558F" w:rsidRPr="003102BA" w:rsidRDefault="00B2558F" w:rsidP="00B2558F">
      <w:pPr>
        <w:rPr>
          <w:sz w:val="14"/>
        </w:rPr>
      </w:pPr>
      <w:r w:rsidRPr="003102BA">
        <w:rPr>
          <w:sz w:val="14"/>
        </w:rPr>
        <w:t>The RTPA [Remote Transactions Parity Act] seeks to get rid of that physical presence limit on state taxing powers. It would let states reach outside their geographical borders and compel another state’s business to calculate, collect, and remit to that first state. The cost of that tax will usually be passed along to the customer and will feel like a tax increase to consumers.</w:t>
      </w:r>
    </w:p>
    <w:p w14:paraId="7D280182" w14:textId="77777777" w:rsidR="00B2558F" w:rsidRPr="003102BA" w:rsidRDefault="00B2558F" w:rsidP="00B2558F">
      <w:pPr>
        <w:rPr>
          <w:sz w:val="14"/>
        </w:rPr>
      </w:pPr>
      <w:r w:rsidRPr="003102BA">
        <w:rPr>
          <w:sz w:val="14"/>
        </w:rPr>
        <w:t>Fortunately, cooler heads prevailed and the RTPA did not become part of the omnibus bill. Hopefully, that will be the last we see on this issue this congressional session, given that the U.S. Supreme Court will likely issue a decision this year in South Dakota v. Wayfair, Inc., a case that will test the idea of limiting a state’s tax and regulatory powers to within its geographical borders. That decision may rewrite the ground rules for the entire world of online sales.</w:t>
      </w:r>
    </w:p>
    <w:p w14:paraId="02CEE1F3" w14:textId="77777777" w:rsidR="00B2558F" w:rsidRPr="003102BA" w:rsidRDefault="00B2558F" w:rsidP="00B2558F">
      <w:pPr>
        <w:rPr>
          <w:sz w:val="14"/>
        </w:rPr>
      </w:pPr>
      <w:r w:rsidRPr="003102BA">
        <w:rPr>
          <w:sz w:val="14"/>
        </w:rPr>
        <w:t xml:space="preserve">This question of where an online merchant is required to collect sales tax is especially important to small sellers on platforms like eBay and Etsy who may be experts in vintage denim and whimsical cufflinks but not state tax law. </w:t>
      </w:r>
      <w:r w:rsidRPr="003102BA">
        <w:rPr>
          <w:rStyle w:val="StyleUnderline"/>
        </w:rPr>
        <w:t xml:space="preserve">They need to be able to </w:t>
      </w:r>
      <w:r w:rsidRPr="003102BA">
        <w:rPr>
          <w:rStyle w:val="Emphasis"/>
        </w:rPr>
        <w:t>sell</w:t>
      </w:r>
      <w:r w:rsidRPr="003102BA">
        <w:rPr>
          <w:sz w:val="14"/>
        </w:rPr>
        <w:t xml:space="preserve"> anywhere in the country to build their business, </w:t>
      </w:r>
      <w:r w:rsidRPr="003102BA">
        <w:rPr>
          <w:rStyle w:val="StyleUnderline"/>
        </w:rPr>
        <w:t xml:space="preserve">but would be buried in </w:t>
      </w:r>
      <w:r w:rsidRPr="003102BA">
        <w:rPr>
          <w:rStyle w:val="Emphasis"/>
        </w:rPr>
        <w:t>compliance paperwork</w:t>
      </w:r>
      <w:r w:rsidRPr="003102BA">
        <w:rPr>
          <w:rStyle w:val="StyleUnderline"/>
        </w:rPr>
        <w:t xml:space="preserve">—and face potential </w:t>
      </w:r>
      <w:r w:rsidRPr="003102BA">
        <w:rPr>
          <w:rStyle w:val="Emphasis"/>
        </w:rPr>
        <w:t>legal threats</w:t>
      </w:r>
      <w:r w:rsidRPr="003102BA">
        <w:rPr>
          <w:sz w:val="14"/>
        </w:rPr>
        <w:t>—if they had to calculate and collect sales taxes for each of the nation’s thousands of state and local tax jurisdictions. In addition, the proposed small business exemptions based on gross revenue are generally too small for people with large sales volume but extremely low margins.</w:t>
      </w:r>
    </w:p>
    <w:p w14:paraId="55BED55B" w14:textId="77777777" w:rsidR="00B2558F" w:rsidRPr="004F7043" w:rsidRDefault="00B2558F" w:rsidP="00B2558F">
      <w:pPr>
        <w:pStyle w:val="Heading3"/>
      </w:pPr>
      <w:r w:rsidRPr="004F7043">
        <w:t>Links --- Medicare for All</w:t>
      </w:r>
    </w:p>
    <w:p w14:paraId="150BF91A" w14:textId="77777777" w:rsidR="00B2558F" w:rsidRDefault="00B2558F" w:rsidP="00B2558F"/>
    <w:p w14:paraId="07601A4A" w14:textId="77777777" w:rsidR="00B2558F" w:rsidRDefault="00B2558F" w:rsidP="00B2558F">
      <w:pPr>
        <w:pStyle w:val="Heading4"/>
      </w:pPr>
      <w:r>
        <w:t xml:space="preserve">Single-payer decks business confidence---ruins the stock market and decks investor profits. </w:t>
      </w:r>
    </w:p>
    <w:p w14:paraId="0CDD3312" w14:textId="77777777" w:rsidR="00B2558F" w:rsidRPr="00D9105D" w:rsidRDefault="00B2558F" w:rsidP="00B2558F">
      <w:r w:rsidRPr="008B32D4">
        <w:rPr>
          <w:rStyle w:val="Style13ptBold"/>
        </w:rPr>
        <w:t>Summers ’19</w:t>
      </w:r>
      <w:r>
        <w:t xml:space="preserve"> [Lawrence H.; 11-05-2019; “Warren’s plan to finance Medicare-for-all pushes into dangerous and uncharted territory”; The Washington Post; Former United States Secretary of the Treasury; </w:t>
      </w:r>
      <w:hyperlink r:id="rId37" w:history="1">
        <w:r w:rsidRPr="00A87CC6">
          <w:rPr>
            <w:rStyle w:val="Hyperlink"/>
          </w:rPr>
          <w:t>https://www.washingtonpost.com/opinions/2019/11/05/warrens-plan-finance-medicare-for-all-pushes-into-dangerous-uncharted-territory/</w:t>
        </w:r>
      </w:hyperlink>
      <w:r>
        <w:t xml:space="preserve"> \\pairie]</w:t>
      </w:r>
    </w:p>
    <w:p w14:paraId="1CFCF722" w14:textId="77777777" w:rsidR="00B2558F" w:rsidRPr="00F23B8D" w:rsidRDefault="00B2558F" w:rsidP="00B2558F">
      <w:pPr>
        <w:rPr>
          <w:sz w:val="16"/>
        </w:rPr>
      </w:pPr>
      <w:r w:rsidRPr="00F23B8D">
        <w:rPr>
          <w:sz w:val="16"/>
        </w:rPr>
        <w:t xml:space="preserve">Third, </w:t>
      </w:r>
      <w:r w:rsidRPr="00F77652">
        <w:rPr>
          <w:rStyle w:val="StyleUnderline"/>
        </w:rPr>
        <w:t xml:space="preserve">the </w:t>
      </w:r>
      <w:r w:rsidRPr="00DB46A4">
        <w:rPr>
          <w:rStyle w:val="Emphasis"/>
        </w:rPr>
        <w:t>combined tax impact</w:t>
      </w:r>
      <w:r w:rsidRPr="00F77652">
        <w:rPr>
          <w:rStyle w:val="StyleUnderline"/>
        </w:rPr>
        <w:t xml:space="preserve"> of Warren’s various plans is </w:t>
      </w:r>
      <w:r w:rsidRPr="00DB46A4">
        <w:rPr>
          <w:rStyle w:val="Emphasis"/>
        </w:rPr>
        <w:t>extreme.</w:t>
      </w:r>
      <w:r w:rsidRPr="00F23B8D">
        <w:rPr>
          <w:sz w:val="16"/>
        </w:rPr>
        <w:t xml:space="preserve"> While the case for more tax progressivity is compelling, and each of the Warren measures can be defended in isolation, there is the concern that their cumulative impact may be excessive should, as the Warren campaign repeatedly claims, they be borne only by the very wealthy. Here is a suggestive comparison: </w:t>
      </w:r>
      <w:r w:rsidRPr="00DB46A4">
        <w:rPr>
          <w:rStyle w:val="StyleUnderline"/>
        </w:rPr>
        <w:t>The total after-tax adjusted gross income of all those earning more than $1 million or more,</w:t>
      </w:r>
      <w:r w:rsidRPr="00F23B8D">
        <w:rPr>
          <w:sz w:val="16"/>
        </w:rPr>
        <w:t xml:space="preserve"> as last reported by the IRS in its Statistics of Income publication, </w:t>
      </w:r>
      <w:r w:rsidRPr="00DB46A4">
        <w:rPr>
          <w:rStyle w:val="StyleUnderline"/>
        </w:rPr>
        <w:t xml:space="preserve">was under </w:t>
      </w:r>
      <w:r w:rsidRPr="00DB46A4">
        <w:rPr>
          <w:rStyle w:val="Emphasis"/>
        </w:rPr>
        <w:t>$1.1 trillion</w:t>
      </w:r>
      <w:r w:rsidRPr="00F23B8D">
        <w:rPr>
          <w:sz w:val="16"/>
        </w:rPr>
        <w:t>. The sum of all the new taxes on the wealthy proposed by Warren is of comparable magnitude: adding together around $310 billion a year in new wealth taxes; $330 billion a year in corporate taxes from her new proposals and her previous real corporate profits taxes; $240 billion a year from her new capital gains and finance tax proposals; at least $90 billion from her across-the-board 14.8 percent taxes of labor and investment income; and $190 billion in increased compliance. This totals nearly $1.2 trillion — more than millionaires’ total after-tax income.</w:t>
      </w:r>
    </w:p>
    <w:p w14:paraId="2FA192AB" w14:textId="77777777" w:rsidR="00B2558F" w:rsidRPr="00F23B8D" w:rsidRDefault="00B2558F" w:rsidP="00B2558F">
      <w:pPr>
        <w:rPr>
          <w:sz w:val="16"/>
        </w:rPr>
      </w:pPr>
      <w:r w:rsidRPr="00F23B8D">
        <w:rPr>
          <w:sz w:val="16"/>
        </w:rPr>
        <w:t xml:space="preserve">Of course, this calculation is an oversimplification. Different taxpayers are situated differently and will be affected differently by any set of proposals. There will be tax collections from those who are not middle class but still earn less than $1 million a year. There are sources of “income” that will be taxed under the Medicare-for-all proposal that do not show up in current adjusted gross income — unrealized capital gains or corporate retained earnings, for example. On the other hand, </w:t>
      </w:r>
      <w:r w:rsidRPr="00DB46A4">
        <w:rPr>
          <w:rStyle w:val="StyleUnderline"/>
        </w:rPr>
        <w:t xml:space="preserve">it’s highly problematic given the avoidance and other </w:t>
      </w:r>
      <w:r w:rsidRPr="00DB46A4">
        <w:rPr>
          <w:rStyle w:val="Emphasis"/>
        </w:rPr>
        <w:t>bad incentives</w:t>
      </w:r>
      <w:r w:rsidRPr="00DB46A4">
        <w:rPr>
          <w:rStyle w:val="StyleUnderline"/>
        </w:rPr>
        <w:t xml:space="preserve"> likely to </w:t>
      </w:r>
      <w:r w:rsidRPr="00DB46A4">
        <w:rPr>
          <w:rStyle w:val="Emphasis"/>
        </w:rPr>
        <w:t>result,</w:t>
      </w:r>
      <w:r w:rsidRPr="00DB46A4">
        <w:rPr>
          <w:rStyle w:val="StyleUnderline"/>
        </w:rPr>
        <w:t xml:space="preserve"> to be anywhere in the ballpark of confiscatory taxation of high-income taxpayers.</w:t>
      </w:r>
    </w:p>
    <w:p w14:paraId="64847041" w14:textId="77777777" w:rsidR="00B2558F" w:rsidRPr="00F23B8D" w:rsidRDefault="00B2558F" w:rsidP="00B2558F">
      <w:pPr>
        <w:rPr>
          <w:sz w:val="16"/>
        </w:rPr>
      </w:pPr>
      <w:r w:rsidRPr="00F23B8D">
        <w:rPr>
          <w:sz w:val="16"/>
        </w:rPr>
        <w:t xml:space="preserve">Finally, </w:t>
      </w:r>
      <w:r w:rsidRPr="00DB46A4">
        <w:rPr>
          <w:rStyle w:val="StyleUnderline"/>
        </w:rPr>
        <w:t xml:space="preserve">what of the economic and financial effects of Warren’s proposals? A place to start is by thinking about the potential impact on the </w:t>
      </w:r>
      <w:r w:rsidRPr="00DB46A4">
        <w:rPr>
          <w:rStyle w:val="Emphasis"/>
        </w:rPr>
        <w:t>stock market</w:t>
      </w:r>
      <w:r w:rsidRPr="00F23B8D">
        <w:rPr>
          <w:sz w:val="16"/>
        </w:rPr>
        <w:t xml:space="preserve">. </w:t>
      </w:r>
      <w:r w:rsidRPr="00DB46A4">
        <w:rPr>
          <w:rStyle w:val="StyleUnderline"/>
        </w:rPr>
        <w:t>The market is valued as investors’ claim on future corporate earnings</w:t>
      </w:r>
      <w:r w:rsidRPr="00F23B8D">
        <w:rPr>
          <w:sz w:val="16"/>
        </w:rPr>
        <w:t xml:space="preserve">, which the Bureau of Economic Analysis estimates are about $1.8 trillion this year. </w:t>
      </w:r>
      <w:r w:rsidRPr="00DB46A4">
        <w:rPr>
          <w:rStyle w:val="StyleUnderline"/>
        </w:rPr>
        <w:t>As a result of</w:t>
      </w:r>
      <w:r w:rsidRPr="00F23B8D">
        <w:rPr>
          <w:sz w:val="16"/>
        </w:rPr>
        <w:t xml:space="preserve"> all the </w:t>
      </w:r>
      <w:r w:rsidRPr="00DB46A4">
        <w:rPr>
          <w:rStyle w:val="StyleUnderline"/>
        </w:rPr>
        <w:t xml:space="preserve">tax claims just described, the Warren program would </w:t>
      </w:r>
      <w:r w:rsidRPr="005E2744">
        <w:rPr>
          <w:rStyle w:val="Emphasis"/>
        </w:rPr>
        <w:t>reduce investors’ claim</w:t>
      </w:r>
      <w:r w:rsidRPr="00DB46A4">
        <w:rPr>
          <w:rStyle w:val="StyleUnderline"/>
        </w:rPr>
        <w:t xml:space="preserve"> on these </w:t>
      </w:r>
      <w:r w:rsidRPr="005E2744">
        <w:rPr>
          <w:rStyle w:val="Emphasis"/>
        </w:rPr>
        <w:t>earnings.</w:t>
      </w:r>
      <w:r w:rsidRPr="00F23B8D">
        <w:rPr>
          <w:sz w:val="16"/>
        </w:rPr>
        <w:t xml:space="preserve"> Recognizing that some of these taxes fall on salary income or non-corporate business, </w:t>
      </w:r>
      <w:r w:rsidRPr="005E2744">
        <w:rPr>
          <w:rStyle w:val="StyleUnderline"/>
        </w:rPr>
        <w:t>it is reasonable to estimate that investors will pay an extra</w:t>
      </w:r>
      <w:r w:rsidRPr="00F23B8D">
        <w:rPr>
          <w:sz w:val="16"/>
        </w:rPr>
        <w:t xml:space="preserve"> $500 billion to</w:t>
      </w:r>
      <w:r w:rsidRPr="005E2744">
        <w:rPr>
          <w:rStyle w:val="StyleUnderline"/>
        </w:rPr>
        <w:t xml:space="preserve"> $600 billion in taxes related to corporate profits</w:t>
      </w:r>
      <w:r w:rsidRPr="00F23B8D">
        <w:rPr>
          <w:sz w:val="16"/>
        </w:rPr>
        <w:t xml:space="preserve">. Then, </w:t>
      </w:r>
      <w:r w:rsidRPr="005E2744">
        <w:rPr>
          <w:rStyle w:val="StyleUnderline"/>
        </w:rPr>
        <w:t>Medicare-for-all proponents cite a severe hit to health industry profits, currently on track to be over $200 billion this year.</w:t>
      </w:r>
      <w:r w:rsidRPr="00F23B8D">
        <w:rPr>
          <w:sz w:val="16"/>
        </w:rPr>
        <w:t xml:space="preserve"> Then, </w:t>
      </w:r>
      <w:r w:rsidRPr="00611419">
        <w:rPr>
          <w:rStyle w:val="StyleUnderline"/>
        </w:rPr>
        <w:t xml:space="preserve">there will be the </w:t>
      </w:r>
      <w:r w:rsidRPr="00611419">
        <w:rPr>
          <w:rStyle w:val="Emphasis"/>
        </w:rPr>
        <w:t>broader impacts</w:t>
      </w:r>
      <w:r w:rsidRPr="00611419">
        <w:rPr>
          <w:rStyle w:val="StyleUnderline"/>
        </w:rPr>
        <w:t xml:space="preserve"> of </w:t>
      </w:r>
      <w:r w:rsidRPr="00611419">
        <w:rPr>
          <w:rStyle w:val="Emphasis"/>
        </w:rPr>
        <w:t>overhauling regulation</w:t>
      </w:r>
      <w:r w:rsidRPr="00611419">
        <w:rPr>
          <w:rStyle w:val="StyleUnderline"/>
        </w:rPr>
        <w:t>, often to serve vital social interests, in initiatives such as banning fracking and reforming the energy industry, stepping up financial regulation, a major increase in antitrust enforcement and the regulation of technology companies, and filling corporate board seats with labor representative</w:t>
      </w:r>
      <w:r w:rsidRPr="00F23B8D">
        <w:rPr>
          <w:sz w:val="16"/>
        </w:rPr>
        <w:t xml:space="preserve">s. It is hard to see an argument that </w:t>
      </w:r>
      <w:r w:rsidRPr="00611419">
        <w:rPr>
          <w:rStyle w:val="StyleUnderline"/>
        </w:rPr>
        <w:t xml:space="preserve">investors’ claim on </w:t>
      </w:r>
      <w:r w:rsidRPr="00611419">
        <w:rPr>
          <w:rStyle w:val="Emphasis"/>
        </w:rPr>
        <w:t>profits</w:t>
      </w:r>
      <w:r w:rsidRPr="00611419">
        <w:rPr>
          <w:rStyle w:val="StyleUnderline"/>
        </w:rPr>
        <w:t xml:space="preserve"> would fall</w:t>
      </w:r>
      <w:r w:rsidRPr="00F23B8D">
        <w:rPr>
          <w:sz w:val="16"/>
        </w:rPr>
        <w:t xml:space="preserve"> less than </w:t>
      </w:r>
      <w:r w:rsidRPr="00611419">
        <w:rPr>
          <w:rStyle w:val="Emphasis"/>
        </w:rPr>
        <w:t>a third.</w:t>
      </w:r>
      <w:r w:rsidRPr="00F23B8D">
        <w:rPr>
          <w:sz w:val="16"/>
        </w:rPr>
        <w:t xml:space="preserve"> The figure could be considerably greater.</w:t>
      </w:r>
    </w:p>
    <w:p w14:paraId="47D3480D" w14:textId="77777777" w:rsidR="00B2558F" w:rsidRDefault="00B2558F" w:rsidP="00B2558F">
      <w:pPr>
        <w:rPr>
          <w:rStyle w:val="StyleUnderline"/>
        </w:rPr>
      </w:pPr>
      <w:r w:rsidRPr="00611419">
        <w:rPr>
          <w:rStyle w:val="StyleUnderline"/>
        </w:rPr>
        <w:t xml:space="preserve">Because of abnormally high valuations, along with increased uncertainty and volatility, </w:t>
      </w:r>
      <w:r w:rsidRPr="00611419">
        <w:rPr>
          <w:rStyle w:val="Emphasis"/>
        </w:rPr>
        <w:t xml:space="preserve">loss </w:t>
      </w:r>
      <w:r w:rsidRPr="00611419">
        <w:rPr>
          <w:rStyle w:val="StyleUnderline"/>
        </w:rPr>
        <w:t xml:space="preserve">of </w:t>
      </w:r>
      <w:r w:rsidRPr="00611419">
        <w:rPr>
          <w:rStyle w:val="Emphasis"/>
        </w:rPr>
        <w:t>business confidence</w:t>
      </w:r>
      <w:r w:rsidRPr="00611419">
        <w:rPr>
          <w:rStyle w:val="StyleUnderline"/>
        </w:rPr>
        <w:t xml:space="preserve"> and selling pressure from those in distress, the market would likely fall more than proportionally to earnings</w:t>
      </w:r>
      <w:r w:rsidRPr="00F23B8D">
        <w:rPr>
          <w:sz w:val="16"/>
        </w:rPr>
        <w:t xml:space="preserve">. Accurate market predictions are impossible and will in any event depend not on what is proposed but on what the market expects will actually take place. There is, however, </w:t>
      </w:r>
      <w:r w:rsidRPr="00F23B8D">
        <w:rPr>
          <w:rStyle w:val="StyleUnderline"/>
        </w:rPr>
        <w:t xml:space="preserve">the real risk of </w:t>
      </w:r>
      <w:r w:rsidRPr="00F23B8D">
        <w:rPr>
          <w:rStyle w:val="Emphasis"/>
        </w:rPr>
        <w:t>economic contraction</w:t>
      </w:r>
      <w:r w:rsidRPr="00F23B8D">
        <w:rPr>
          <w:rStyle w:val="StyleUnderline"/>
        </w:rPr>
        <w:t xml:space="preserve"> following a sharp market decline, especially given that the current very low level of interest rates puts the Fed in a </w:t>
      </w:r>
      <w:r w:rsidRPr="00F23B8D">
        <w:rPr>
          <w:rStyle w:val="Emphasis"/>
        </w:rPr>
        <w:t>weak position</w:t>
      </w:r>
      <w:r w:rsidRPr="00F23B8D">
        <w:rPr>
          <w:rStyle w:val="StyleUnderline"/>
        </w:rPr>
        <w:t xml:space="preserve"> to pursue </w:t>
      </w:r>
      <w:r w:rsidRPr="00F23B8D">
        <w:rPr>
          <w:rStyle w:val="Emphasis"/>
        </w:rPr>
        <w:t>counter-cyclical policy</w:t>
      </w:r>
      <w:r w:rsidRPr="00F23B8D">
        <w:rPr>
          <w:rStyle w:val="StyleUnderline"/>
        </w:rPr>
        <w:t>.</w:t>
      </w:r>
    </w:p>
    <w:p w14:paraId="0F7FFDC8" w14:textId="77777777" w:rsidR="00B2558F" w:rsidRPr="004F7043" w:rsidRDefault="00B2558F" w:rsidP="00B2558F">
      <w:pPr>
        <w:pStyle w:val="Heading3"/>
      </w:pPr>
      <w:r w:rsidRPr="004F7043">
        <w:t>Links --- Wealth Tax</w:t>
      </w:r>
    </w:p>
    <w:p w14:paraId="3C379A14" w14:textId="77777777" w:rsidR="00B2558F" w:rsidRDefault="00B2558F" w:rsidP="00B2558F">
      <w:pPr>
        <w:pStyle w:val="Heading4"/>
      </w:pPr>
      <w:r>
        <w:t>Required wealth tax results in economic stagnation, depresses business confidence and punishes efficiency.</w:t>
      </w:r>
    </w:p>
    <w:p w14:paraId="3C1EC27D" w14:textId="77777777" w:rsidR="00B2558F" w:rsidRDefault="00B2558F" w:rsidP="00B2558F">
      <w:proofErr w:type="spellStart"/>
      <w:r w:rsidRPr="000C4251">
        <w:rPr>
          <w:rStyle w:val="Style13ptBold"/>
        </w:rPr>
        <w:t>Rappeport</w:t>
      </w:r>
      <w:proofErr w:type="spellEnd"/>
      <w:r w:rsidRPr="000C4251">
        <w:rPr>
          <w:rStyle w:val="Style13ptBold"/>
        </w:rPr>
        <w:t xml:space="preserve"> &amp; Kaplan ’19</w:t>
      </w:r>
      <w:r>
        <w:t xml:space="preserve"> [Alan; Thomas; 10-01-2019; “Democrats’ Plan to Tax Wealth Would Reshape U.S Economy”; NY Times; Alan is an economic policy reporter at the New York Times; Thomas is a correspondent in the Washington bureau of The New York Times; </w:t>
      </w:r>
      <w:hyperlink r:id="rId38" w:history="1">
        <w:r w:rsidRPr="00A87CC6">
          <w:rPr>
            <w:rStyle w:val="Hyperlink"/>
          </w:rPr>
          <w:t>https://www.nytimes.com/2019/10/01/us/politics/sanders-warren-wealth-tax.html</w:t>
        </w:r>
      </w:hyperlink>
      <w:r>
        <w:t xml:space="preserve"> \\pairie]</w:t>
      </w:r>
    </w:p>
    <w:p w14:paraId="03180B5B" w14:textId="77777777" w:rsidR="00B2558F" w:rsidRPr="0039079F" w:rsidRDefault="00B2558F" w:rsidP="00B2558F">
      <w:pPr>
        <w:rPr>
          <w:rStyle w:val="StyleUnderline"/>
        </w:rPr>
      </w:pPr>
      <w:r w:rsidRPr="005341DD">
        <w:rPr>
          <w:sz w:val="16"/>
        </w:rPr>
        <w:t xml:space="preserve">But </w:t>
      </w:r>
      <w:r w:rsidRPr="0039079F">
        <w:rPr>
          <w:rStyle w:val="StyleUnderline"/>
        </w:rPr>
        <w:t xml:space="preserve">redirecting such vast sums could have </w:t>
      </w:r>
      <w:r w:rsidRPr="0039079F">
        <w:rPr>
          <w:rStyle w:val="Emphasis"/>
        </w:rPr>
        <w:t>unintended effects</w:t>
      </w:r>
      <w:r w:rsidRPr="0039079F">
        <w:rPr>
          <w:rStyle w:val="StyleUnderline"/>
        </w:rPr>
        <w:t xml:space="preserve"> on the United States economy</w:t>
      </w:r>
      <w:r w:rsidRPr="005341DD">
        <w:rPr>
          <w:sz w:val="16"/>
        </w:rPr>
        <w:t xml:space="preserve"> that go beyond promulgating economic fairness. While Ms. Warren ticks off the social programs that can be funded if the richest Americans pay just 2 cents on every dollar they have above $50 million — a number that is unimaginable to most Americans — </w:t>
      </w:r>
      <w:r w:rsidRPr="0039079F">
        <w:rPr>
          <w:rStyle w:val="StyleUnderline"/>
        </w:rPr>
        <w:t xml:space="preserve">skeptics warn of </w:t>
      </w:r>
      <w:r w:rsidRPr="0039079F">
        <w:rPr>
          <w:rStyle w:val="Emphasis"/>
        </w:rPr>
        <w:t>economic stagnation</w:t>
      </w:r>
      <w:r w:rsidRPr="0039079F">
        <w:rPr>
          <w:rStyle w:val="StyleUnderline"/>
        </w:rPr>
        <w:t xml:space="preserve">, </w:t>
      </w:r>
      <w:r w:rsidRPr="0039079F">
        <w:rPr>
          <w:rStyle w:val="Emphasis"/>
        </w:rPr>
        <w:t>depressed business confidence</w:t>
      </w:r>
      <w:r w:rsidRPr="0039079F">
        <w:rPr>
          <w:rStyle w:val="StyleUnderline"/>
        </w:rPr>
        <w:t xml:space="preserve"> and a legal battle that would go to the Supreme Court.</w:t>
      </w:r>
    </w:p>
    <w:p w14:paraId="4C7862A5" w14:textId="77777777" w:rsidR="00B2558F" w:rsidRPr="005341DD" w:rsidRDefault="00B2558F" w:rsidP="00B2558F">
      <w:pPr>
        <w:rPr>
          <w:sz w:val="16"/>
        </w:rPr>
      </w:pPr>
      <w:r w:rsidRPr="005341DD">
        <w:rPr>
          <w:sz w:val="16"/>
        </w:rPr>
        <w:t xml:space="preserve">At a conference sponsored by the Brookings Institution in September, N. Gregory Mankiw, a Harvard economist, debated Mr. Saez and Mr. Zucman about the merits of taxing wealth. Mr. Mankiw, the former head of President George W. Bush’s Council of Economic Advisers, offered a searing critique, arguing that a </w:t>
      </w:r>
      <w:r w:rsidRPr="005341DD">
        <w:rPr>
          <w:rStyle w:val="StyleUnderline"/>
        </w:rPr>
        <w:t xml:space="preserve">wealth tax would </w:t>
      </w:r>
      <w:r w:rsidRPr="005341DD">
        <w:rPr>
          <w:rStyle w:val="Emphasis"/>
        </w:rPr>
        <w:t>skew incentives</w:t>
      </w:r>
      <w:r w:rsidRPr="005341DD">
        <w:rPr>
          <w:rStyle w:val="StyleUnderline"/>
        </w:rPr>
        <w:t xml:space="preserve"> that could alter when the superrich make investments, how they give to charity and even potentially spur a wave of divorces for tax purposes</w:t>
      </w:r>
      <w:r w:rsidRPr="005341DD">
        <w:rPr>
          <w:sz w:val="16"/>
        </w:rPr>
        <w:t>. He also noted that billionaires, with their legions of lawyers and accountants, have proven to be experts at gaming the system to avoid even the most onerous taxes.</w:t>
      </w:r>
    </w:p>
    <w:p w14:paraId="416D43D0" w14:textId="77777777" w:rsidR="00B2558F" w:rsidRPr="005341DD" w:rsidRDefault="00B2558F" w:rsidP="00B2558F">
      <w:pPr>
        <w:rPr>
          <w:sz w:val="16"/>
        </w:rPr>
      </w:pPr>
      <w:r w:rsidRPr="005341DD">
        <w:rPr>
          <w:sz w:val="16"/>
        </w:rPr>
        <w:t xml:space="preserve">Left-leaning economists have expressed their own doubts about a wealth tax. Earlier this year, Lawrence Summers, who was President Bill Clinton’s Treasury secretary, warned in an article with Natasha Sarin, a law professor at the University of Pennsylvania, that </w:t>
      </w:r>
      <w:r w:rsidRPr="005341DD">
        <w:rPr>
          <w:rStyle w:val="StyleUnderline"/>
        </w:rPr>
        <w:t xml:space="preserve">wealth taxes would </w:t>
      </w:r>
      <w:r w:rsidRPr="005341DD">
        <w:rPr>
          <w:rStyle w:val="Emphasis"/>
        </w:rPr>
        <w:t>sap innovation</w:t>
      </w:r>
      <w:r w:rsidRPr="005341DD">
        <w:rPr>
          <w:rStyle w:val="StyleUnderline"/>
        </w:rPr>
        <w:t xml:space="preserve"> by putting new burdens on entrepreneurial businesses while they are starting up</w:t>
      </w:r>
      <w:r w:rsidRPr="005341DD">
        <w:rPr>
          <w:sz w:val="16"/>
        </w:rPr>
        <w:t>. In their view, a country with more millionaires is a sign of economic vibrancy.</w:t>
      </w:r>
    </w:p>
    <w:p w14:paraId="17CF5450" w14:textId="77777777" w:rsidR="00B2558F" w:rsidRDefault="00B2558F" w:rsidP="00B2558F">
      <w:r>
        <w:t>“</w:t>
      </w:r>
      <w:r w:rsidRPr="005341DD">
        <w:rPr>
          <w:rStyle w:val="StyleUnderline"/>
        </w:rPr>
        <w:t xml:space="preserve">Turning the tax code into a vehicle for confronting what some call ‘oligarchic drift’ would </w:t>
      </w:r>
      <w:r w:rsidRPr="005341DD">
        <w:rPr>
          <w:rStyle w:val="Emphasis"/>
        </w:rPr>
        <w:t>undermine business confidence</w:t>
      </w:r>
      <w:r w:rsidRPr="005341DD">
        <w:rPr>
          <w:rStyle w:val="StyleUnderline"/>
        </w:rPr>
        <w:t xml:space="preserve">, reduce investment, </w:t>
      </w:r>
      <w:r w:rsidRPr="005341DD">
        <w:rPr>
          <w:rStyle w:val="Emphasis"/>
        </w:rPr>
        <w:t>degrade</w:t>
      </w:r>
      <w:r w:rsidRPr="005341DD">
        <w:rPr>
          <w:rStyle w:val="StyleUnderline"/>
        </w:rPr>
        <w:t xml:space="preserve"> economic </w:t>
      </w:r>
      <w:r w:rsidRPr="005341DD">
        <w:rPr>
          <w:rStyle w:val="Emphasis"/>
        </w:rPr>
        <w:t>efficiency</w:t>
      </w:r>
      <w:r w:rsidRPr="005341DD">
        <w:rPr>
          <w:rStyle w:val="StyleUnderline"/>
        </w:rPr>
        <w:t xml:space="preserve"> and </w:t>
      </w:r>
      <w:r w:rsidRPr="005341DD">
        <w:rPr>
          <w:rStyle w:val="Emphasis"/>
        </w:rPr>
        <w:t>punish success</w:t>
      </w:r>
      <w:r w:rsidRPr="005341DD">
        <w:rPr>
          <w:rStyle w:val="StyleUnderline"/>
        </w:rPr>
        <w:t xml:space="preserve"> in ways unlikely to be good for the country or even to be appealing to most Americans,</w:t>
      </w:r>
      <w:r>
        <w:t>” they wrote.</w:t>
      </w:r>
    </w:p>
    <w:p w14:paraId="07E23B10" w14:textId="77777777" w:rsidR="00B2558F" w:rsidRDefault="00B2558F" w:rsidP="00B2558F">
      <w:pPr>
        <w:pStyle w:val="Heading3"/>
      </w:pPr>
      <w:r>
        <w:t>Links --- Carbon Tax</w:t>
      </w:r>
    </w:p>
    <w:p w14:paraId="0D00788F" w14:textId="77777777" w:rsidR="00B2558F" w:rsidRDefault="00B2558F" w:rsidP="00B2558F"/>
    <w:p w14:paraId="661DABB6" w14:textId="77777777" w:rsidR="00B2558F" w:rsidRPr="0005195E" w:rsidRDefault="00B2558F" w:rsidP="00B2558F">
      <w:pPr>
        <w:pStyle w:val="Heading4"/>
      </w:pPr>
      <w:r>
        <w:t xml:space="preserve">A sudden carbon tax causes </w:t>
      </w:r>
      <w:r>
        <w:rPr>
          <w:u w:val="single"/>
        </w:rPr>
        <w:t>widespread asset stranding</w:t>
      </w:r>
      <w:r>
        <w:t xml:space="preserve">, collapsing </w:t>
      </w:r>
      <w:r>
        <w:rPr>
          <w:u w:val="single"/>
        </w:rPr>
        <w:t>every sector</w:t>
      </w:r>
      <w:r>
        <w:t xml:space="preserve">. </w:t>
      </w:r>
    </w:p>
    <w:p w14:paraId="1B5153F0" w14:textId="77777777" w:rsidR="00B2558F" w:rsidRDefault="00B2558F" w:rsidP="00B2558F">
      <w:r>
        <w:t xml:space="preserve">Stefano </w:t>
      </w:r>
      <w:r w:rsidRPr="00DA48F2">
        <w:rPr>
          <w:rStyle w:val="Style13ptBold"/>
        </w:rPr>
        <w:t>Carattini 19</w:t>
      </w:r>
      <w:r>
        <w:t xml:space="preserve">, Economics Professor at Georgia State University; </w:t>
      </w:r>
      <w:proofErr w:type="spellStart"/>
      <w:r>
        <w:t>Suphi</w:t>
      </w:r>
      <w:proofErr w:type="spellEnd"/>
      <w:r>
        <w:t xml:space="preserve"> Sen, Environmental Economics Professor at Wageningen University, “Carbon Taxes and Stranded Assets: Evidence from Washington State,” https://shorturl.at/FNX16</w:t>
      </w:r>
    </w:p>
    <w:p w14:paraId="1A0DEA78" w14:textId="77777777" w:rsidR="00B2558F" w:rsidRPr="00913899" w:rsidRDefault="00B2558F" w:rsidP="00B2558F">
      <w:pPr>
        <w:rPr>
          <w:sz w:val="14"/>
        </w:rPr>
      </w:pPr>
      <w:r w:rsidRPr="00AD1B80">
        <w:rPr>
          <w:rStyle w:val="StyleUnderline"/>
          <w:highlight w:val="cyan"/>
        </w:rPr>
        <w:t xml:space="preserve">A </w:t>
      </w:r>
      <w:r w:rsidRPr="00AD1B80">
        <w:rPr>
          <w:rStyle w:val="Emphasis"/>
          <w:highlight w:val="cyan"/>
        </w:rPr>
        <w:t>sudden convergence</w:t>
      </w:r>
      <w:r w:rsidRPr="00AD1B80">
        <w:rPr>
          <w:rStyle w:val="StyleUnderline"/>
          <w:highlight w:val="cyan"/>
        </w:rPr>
        <w:t xml:space="preserve"> towards</w:t>
      </w:r>
      <w:r w:rsidRPr="00913899">
        <w:rPr>
          <w:sz w:val="14"/>
        </w:rPr>
        <w:t xml:space="preserve"> relatively </w:t>
      </w:r>
      <w:r w:rsidRPr="00AD1B80">
        <w:rPr>
          <w:rStyle w:val="StyleUnderline"/>
          <w:highlight w:val="cyan"/>
        </w:rPr>
        <w:t>high</w:t>
      </w:r>
      <w:r w:rsidRPr="00913899">
        <w:rPr>
          <w:rStyle w:val="StyleUnderline"/>
        </w:rPr>
        <w:t xml:space="preserve"> </w:t>
      </w:r>
      <w:r w:rsidRPr="00913899">
        <w:rPr>
          <w:rStyle w:val="Emphasis"/>
        </w:rPr>
        <w:t xml:space="preserve">carbon </w:t>
      </w:r>
      <w:r w:rsidRPr="00AD1B80">
        <w:rPr>
          <w:rStyle w:val="Emphasis"/>
          <w:highlight w:val="cyan"/>
        </w:rPr>
        <w:t>prices</w:t>
      </w:r>
      <w:r w:rsidRPr="00913899">
        <w:rPr>
          <w:sz w:val="14"/>
        </w:rPr>
        <w:t>, while justified from a climate perspective</w:t>
      </w:r>
      <w:r w:rsidRPr="00913899">
        <w:rPr>
          <w:rStyle w:val="StyleUnderline"/>
        </w:rPr>
        <w:t xml:space="preserve">, may </w:t>
      </w:r>
      <w:r w:rsidRPr="00AD1B80">
        <w:rPr>
          <w:rStyle w:val="StyleUnderline"/>
          <w:highlight w:val="cyan"/>
        </w:rPr>
        <w:t xml:space="preserve">pose a </w:t>
      </w:r>
      <w:r w:rsidRPr="00AD1B80">
        <w:rPr>
          <w:rStyle w:val="Emphasis"/>
          <w:highlight w:val="cyan"/>
        </w:rPr>
        <w:t>threat</w:t>
      </w:r>
      <w:r w:rsidRPr="00AD1B80">
        <w:rPr>
          <w:rStyle w:val="StyleUnderline"/>
          <w:highlight w:val="cyan"/>
        </w:rPr>
        <w:t xml:space="preserve"> to the </w:t>
      </w:r>
      <w:r w:rsidRPr="00AD1B80">
        <w:rPr>
          <w:rStyle w:val="Emphasis"/>
          <w:highlight w:val="cyan"/>
        </w:rPr>
        <w:t>stability</w:t>
      </w:r>
      <w:r w:rsidRPr="00AD1B80">
        <w:rPr>
          <w:rStyle w:val="StyleUnderline"/>
          <w:highlight w:val="cyan"/>
        </w:rPr>
        <w:t xml:space="preserve"> of the </w:t>
      </w:r>
      <w:r w:rsidRPr="00AD1B80">
        <w:rPr>
          <w:rStyle w:val="Emphasis"/>
          <w:highlight w:val="cyan"/>
        </w:rPr>
        <w:t>financial system</w:t>
      </w:r>
      <w:r w:rsidRPr="00913899">
        <w:rPr>
          <w:sz w:val="14"/>
        </w:rPr>
        <w:t xml:space="preserve">. As a result, </w:t>
      </w:r>
      <w:r w:rsidRPr="00913899">
        <w:rPr>
          <w:rStyle w:val="StyleUnderline"/>
        </w:rPr>
        <w:t xml:space="preserve">central bankers have expressed deep </w:t>
      </w:r>
      <w:r w:rsidRPr="00913899">
        <w:rPr>
          <w:rStyle w:val="Emphasis"/>
        </w:rPr>
        <w:t>concerns</w:t>
      </w:r>
      <w:r w:rsidRPr="00913899">
        <w:rPr>
          <w:rStyle w:val="StyleUnderline"/>
        </w:rPr>
        <w:t xml:space="preserve"> about the risk of </w:t>
      </w:r>
      <w:r w:rsidRPr="00AF345A">
        <w:rPr>
          <w:rStyle w:val="Emphasis"/>
          <w:highlight w:val="cyan"/>
        </w:rPr>
        <w:t>financial contagion</w:t>
      </w:r>
      <w:r w:rsidRPr="00AF345A">
        <w:rPr>
          <w:rStyle w:val="StyleUnderline"/>
        </w:rPr>
        <w:t xml:space="preserve">, </w:t>
      </w:r>
      <w:r w:rsidRPr="00AF345A">
        <w:rPr>
          <w:rStyle w:val="StyleUnderline"/>
          <w:highlight w:val="cyan"/>
        </w:rPr>
        <w:t xml:space="preserve">driven by </w:t>
      </w:r>
      <w:r w:rsidRPr="00AF345A">
        <w:rPr>
          <w:rStyle w:val="Emphasis"/>
          <w:highlight w:val="cyan"/>
        </w:rPr>
        <w:t>climate policy</w:t>
      </w:r>
      <w:r w:rsidRPr="00913899">
        <w:rPr>
          <w:rStyle w:val="StyleUnderline"/>
        </w:rPr>
        <w:t xml:space="preserve">. Carbon </w:t>
      </w:r>
      <w:r w:rsidRPr="00AF345A">
        <w:rPr>
          <w:rStyle w:val="StyleUnderline"/>
          <w:highlight w:val="cyan"/>
        </w:rPr>
        <w:t xml:space="preserve">pricing could lead </w:t>
      </w:r>
      <w:r w:rsidRPr="00AF345A">
        <w:rPr>
          <w:rStyle w:val="Emphasis"/>
          <w:highlight w:val="cyan"/>
        </w:rPr>
        <w:t>investors</w:t>
      </w:r>
      <w:r w:rsidRPr="00AF345A">
        <w:rPr>
          <w:rStyle w:val="StyleUnderline"/>
          <w:highlight w:val="cyan"/>
        </w:rPr>
        <w:t xml:space="preserve"> to </w:t>
      </w:r>
      <w:r w:rsidRPr="00AF345A">
        <w:rPr>
          <w:rStyle w:val="Emphasis"/>
          <w:highlight w:val="cyan"/>
        </w:rPr>
        <w:t>reevaluate</w:t>
      </w:r>
      <w:r w:rsidRPr="00913899">
        <w:rPr>
          <w:rStyle w:val="StyleUnderline"/>
        </w:rPr>
        <w:t xml:space="preserve"> a broad range of </w:t>
      </w:r>
      <w:r w:rsidRPr="00AF345A">
        <w:rPr>
          <w:rStyle w:val="Emphasis"/>
          <w:highlight w:val="cyan"/>
        </w:rPr>
        <w:t>assets</w:t>
      </w:r>
      <w:r w:rsidRPr="00913899">
        <w:rPr>
          <w:rStyle w:val="StyleUnderline"/>
        </w:rPr>
        <w:t xml:space="preserve">, of </w:t>
      </w:r>
      <w:r w:rsidRPr="00AF345A">
        <w:rPr>
          <w:rStyle w:val="StyleUnderline"/>
          <w:highlight w:val="cyan"/>
        </w:rPr>
        <w:t>which</w:t>
      </w:r>
      <w:r w:rsidRPr="00913899">
        <w:rPr>
          <w:rStyle w:val="StyleUnderline"/>
        </w:rPr>
        <w:t xml:space="preserve"> many </w:t>
      </w:r>
      <w:r w:rsidRPr="00AF345A">
        <w:rPr>
          <w:rStyle w:val="StyleUnderline"/>
          <w:highlight w:val="cyan"/>
        </w:rPr>
        <w:t>could become “</w:t>
      </w:r>
      <w:r w:rsidRPr="00AF345A">
        <w:rPr>
          <w:rStyle w:val="Emphasis"/>
          <w:highlight w:val="cyan"/>
        </w:rPr>
        <w:t>stranded</w:t>
      </w:r>
      <w:r w:rsidRPr="00AF345A">
        <w:rPr>
          <w:rStyle w:val="StyleUnderline"/>
        </w:rPr>
        <w:t xml:space="preserve">”. </w:t>
      </w:r>
      <w:r w:rsidRPr="00AF345A">
        <w:rPr>
          <w:rStyle w:val="StyleUnderline"/>
          <w:highlight w:val="cyan"/>
        </w:rPr>
        <w:t>Given</w:t>
      </w:r>
      <w:r w:rsidRPr="00913899">
        <w:rPr>
          <w:sz w:val="14"/>
        </w:rPr>
        <w:t xml:space="preserve"> </w:t>
      </w:r>
      <w:r w:rsidRPr="00913899">
        <w:rPr>
          <w:rStyle w:val="StyleUnderline"/>
        </w:rPr>
        <w:t xml:space="preserve">the considerable </w:t>
      </w:r>
      <w:r w:rsidRPr="00AF345A">
        <w:rPr>
          <w:rStyle w:val="StyleUnderline"/>
          <w:highlight w:val="cyan"/>
        </w:rPr>
        <w:t>exposure</w:t>
      </w:r>
      <w:r w:rsidRPr="00913899">
        <w:rPr>
          <w:rStyle w:val="StyleUnderline"/>
        </w:rPr>
        <w:t xml:space="preserve"> of financial actors to carbon-intensive firms, </w:t>
      </w:r>
      <w:r w:rsidRPr="00AF345A">
        <w:rPr>
          <w:rStyle w:val="Emphasis"/>
          <w:highlight w:val="cyan"/>
        </w:rPr>
        <w:t>beyond fossil fuel</w:t>
      </w:r>
      <w:r w:rsidRPr="00AF345A">
        <w:rPr>
          <w:rStyle w:val="StyleUnderline"/>
          <w:highlight w:val="cyan"/>
        </w:rPr>
        <w:t xml:space="preserve"> industries, and</w:t>
      </w:r>
      <w:r w:rsidRPr="00913899">
        <w:rPr>
          <w:rStyle w:val="StyleUnderline"/>
        </w:rPr>
        <w:t xml:space="preserve"> the </w:t>
      </w:r>
      <w:r w:rsidRPr="00913899">
        <w:rPr>
          <w:rStyle w:val="Emphasis"/>
        </w:rPr>
        <w:t xml:space="preserve">strong </w:t>
      </w:r>
      <w:r w:rsidRPr="00AF345A">
        <w:rPr>
          <w:rStyle w:val="Emphasis"/>
          <w:highlight w:val="cyan"/>
        </w:rPr>
        <w:t>interlinkages</w:t>
      </w:r>
      <w:r w:rsidRPr="00AF345A">
        <w:rPr>
          <w:rStyle w:val="StyleUnderline"/>
          <w:highlight w:val="cyan"/>
        </w:rPr>
        <w:t xml:space="preserve"> among</w:t>
      </w:r>
      <w:r w:rsidRPr="00913899">
        <w:rPr>
          <w:rStyle w:val="StyleUnderline"/>
        </w:rPr>
        <w:t xml:space="preserve"> such </w:t>
      </w:r>
      <w:r w:rsidRPr="00AF345A">
        <w:rPr>
          <w:rStyle w:val="StyleUnderline"/>
          <w:highlight w:val="cyan"/>
        </w:rPr>
        <w:t xml:space="preserve">actors, there is </w:t>
      </w:r>
      <w:r w:rsidRPr="00AF345A">
        <w:rPr>
          <w:rStyle w:val="Emphasis"/>
          <w:highlight w:val="cyan"/>
        </w:rPr>
        <w:t>high potential</w:t>
      </w:r>
      <w:r w:rsidRPr="00AF345A">
        <w:rPr>
          <w:rStyle w:val="StyleUnderline"/>
          <w:highlight w:val="cyan"/>
        </w:rPr>
        <w:t xml:space="preserve"> for</w:t>
      </w:r>
      <w:r w:rsidRPr="00913899">
        <w:rPr>
          <w:rStyle w:val="StyleUnderline"/>
        </w:rPr>
        <w:t xml:space="preserve"> </w:t>
      </w:r>
      <w:r w:rsidRPr="00913899">
        <w:rPr>
          <w:rStyle w:val="Emphasis"/>
        </w:rPr>
        <w:t xml:space="preserve">a </w:t>
      </w:r>
      <w:r w:rsidRPr="00AF345A">
        <w:rPr>
          <w:rStyle w:val="Emphasis"/>
          <w:highlight w:val="cyan"/>
        </w:rPr>
        <w:t>systemic risk</w:t>
      </w:r>
      <w:r w:rsidRPr="00913899">
        <w:rPr>
          <w:sz w:val="14"/>
        </w:rPr>
        <w:t>. While central banks and other institutions in charge of financial stability have been investing important resources to refine their models of systemic risk and consider climate stress tests in their portfolio of macroprudential strategies, there is a need for empirical analyses, measuring whether and by how much investors reevaluate the value of stocks following a change in the probability of carbon pricing being implemented.</w:t>
      </w:r>
    </w:p>
    <w:p w14:paraId="22E8ADA0" w14:textId="77777777" w:rsidR="00B2558F" w:rsidRPr="00913899" w:rsidRDefault="00B2558F" w:rsidP="00B2558F">
      <w:pPr>
        <w:rPr>
          <w:sz w:val="14"/>
        </w:rPr>
      </w:pPr>
      <w:r w:rsidRPr="00913899">
        <w:rPr>
          <w:sz w:val="14"/>
        </w:rPr>
        <w:t>In this paper, we analyze the unique case of Washington state, where two carbon tax proposals were brought, two years apart, to the ballot box by two bottom-up initiatives. Furthermore, we leverage the different designs of these carbon tax proposals. I-732, rejected on the ballot in 2016, was designed as revenue neutral, with carbon tax revenues being compensated by lower sales taxes. I-1631, rejected in 2018, would have expanded the government’s budget. In particular, the carbon tax revenues would have been earmarked for environmental and social purposes.</w:t>
      </w:r>
    </w:p>
    <w:p w14:paraId="53599729" w14:textId="77777777" w:rsidR="00B2558F" w:rsidRPr="00913899" w:rsidRDefault="00B2558F" w:rsidP="00B2558F">
      <w:pPr>
        <w:rPr>
          <w:sz w:val="14"/>
        </w:rPr>
      </w:pPr>
      <w:r w:rsidRPr="00913899">
        <w:rPr>
          <w:sz w:val="14"/>
        </w:rPr>
        <w:t>We analyze the stock performance of Washington-based firms against their counterfactual and find important swings in the value of Washington-based firms following investors’ reassessment of the risks of a carbon price being implemented in the state. We identify significant reactions for both initiatives, suggesting that, if accepted, they would have led to a significant loss of market value for Washington-based firms. Consistent with its revenue-neutral design, we observe relatively smaller effects for I-732. Further, in both cases we observe important heterogeneity along the carbon-intensity dimension.</w:t>
      </w:r>
    </w:p>
    <w:p w14:paraId="2F08D70A" w14:textId="77777777" w:rsidR="00B2558F" w:rsidRDefault="00B2558F" w:rsidP="00B2558F">
      <w:pPr>
        <w:rPr>
          <w:sz w:val="14"/>
        </w:rPr>
      </w:pPr>
      <w:r w:rsidRPr="00913899">
        <w:rPr>
          <w:sz w:val="14"/>
        </w:rPr>
        <w:t xml:space="preserve">Hence, our findings support </w:t>
      </w:r>
      <w:r w:rsidRPr="003044B7">
        <w:rPr>
          <w:rStyle w:val="Emphasis"/>
        </w:rPr>
        <w:t>central banks’</w:t>
      </w:r>
      <w:r w:rsidRPr="00913899">
        <w:rPr>
          <w:rStyle w:val="StyleUnderline"/>
        </w:rPr>
        <w:t xml:space="preserve"> calls for macroprudential policies to </w:t>
      </w:r>
      <w:r w:rsidRPr="00913899">
        <w:rPr>
          <w:rStyle w:val="Emphasis"/>
        </w:rPr>
        <w:t>anticipate</w:t>
      </w:r>
      <w:r w:rsidRPr="00913899">
        <w:rPr>
          <w:rStyle w:val="StyleUnderline"/>
        </w:rPr>
        <w:t xml:space="preserve"> the </w:t>
      </w:r>
      <w:r w:rsidRPr="00913899">
        <w:rPr>
          <w:rStyle w:val="Emphasis"/>
        </w:rPr>
        <w:t>implementation</w:t>
      </w:r>
      <w:r w:rsidRPr="00913899">
        <w:rPr>
          <w:rStyle w:val="StyleUnderline"/>
        </w:rPr>
        <w:t xml:space="preserve"> of </w:t>
      </w:r>
      <w:r w:rsidRPr="00913899">
        <w:rPr>
          <w:rStyle w:val="Emphasis"/>
        </w:rPr>
        <w:t>carbon pricing</w:t>
      </w:r>
      <w:r w:rsidRPr="00913899">
        <w:rPr>
          <w:sz w:val="14"/>
        </w:rPr>
        <w:t xml:space="preserve">, which remains the most cost-effective policy even in the presence of stranded assets. While our results do not provide a direct test for the effectiveness of such macroprudential policies, they suggest that </w:t>
      </w:r>
      <w:r w:rsidRPr="00AF345A">
        <w:rPr>
          <w:rStyle w:val="StyleUnderline"/>
          <w:highlight w:val="cyan"/>
        </w:rPr>
        <w:t xml:space="preserve">even a </w:t>
      </w:r>
      <w:r w:rsidRPr="00AF345A">
        <w:rPr>
          <w:rStyle w:val="Emphasis"/>
          <w:highlight w:val="cyan"/>
        </w:rPr>
        <w:t>moderate</w:t>
      </w:r>
      <w:r w:rsidRPr="00AF345A">
        <w:rPr>
          <w:rStyle w:val="StyleUnderline"/>
        </w:rPr>
        <w:t xml:space="preserve"> carbon</w:t>
      </w:r>
      <w:r w:rsidRPr="00913899">
        <w:rPr>
          <w:rStyle w:val="StyleUnderline"/>
        </w:rPr>
        <w:t xml:space="preserve"> </w:t>
      </w:r>
      <w:r w:rsidRPr="00AF345A">
        <w:rPr>
          <w:rStyle w:val="Emphasis"/>
          <w:highlight w:val="cyan"/>
        </w:rPr>
        <w:t>tax</w:t>
      </w:r>
      <w:r w:rsidRPr="00913899">
        <w:rPr>
          <w:sz w:val="14"/>
        </w:rPr>
        <w:t xml:space="preserve">, with limited jurisdiction, </w:t>
      </w:r>
      <w:r w:rsidRPr="00AF345A">
        <w:rPr>
          <w:rStyle w:val="StyleUnderline"/>
          <w:highlight w:val="cyan"/>
        </w:rPr>
        <w:t>can lead to</w:t>
      </w:r>
      <w:r w:rsidRPr="00913899">
        <w:rPr>
          <w:rStyle w:val="StyleUnderline"/>
        </w:rPr>
        <w:t xml:space="preserve"> important </w:t>
      </w:r>
      <w:r w:rsidRPr="00AF345A">
        <w:rPr>
          <w:rStyle w:val="Emphasis"/>
          <w:highlight w:val="cyan"/>
        </w:rPr>
        <w:t>readjustments</w:t>
      </w:r>
      <w:r w:rsidRPr="00AF345A">
        <w:rPr>
          <w:rStyle w:val="StyleUnderline"/>
          <w:highlight w:val="cyan"/>
        </w:rPr>
        <w:t xml:space="preserve"> to the </w:t>
      </w:r>
      <w:r w:rsidRPr="00AF345A">
        <w:rPr>
          <w:rStyle w:val="Emphasis"/>
          <w:highlight w:val="cyan"/>
        </w:rPr>
        <w:t>stock market</w:t>
      </w:r>
      <w:r w:rsidRPr="00913899">
        <w:rPr>
          <w:sz w:val="14"/>
        </w:rPr>
        <w:t>, especially for carbon-intensive firms. Hence</w:t>
      </w:r>
      <w:r w:rsidRPr="00913899">
        <w:rPr>
          <w:rStyle w:val="StyleUnderline"/>
        </w:rPr>
        <w:t xml:space="preserve">, the implementation of </w:t>
      </w:r>
      <w:r w:rsidRPr="00AF345A">
        <w:rPr>
          <w:rStyle w:val="Emphasis"/>
          <w:highlight w:val="cyan"/>
        </w:rPr>
        <w:t>carbon pricing</w:t>
      </w:r>
      <w:r w:rsidRPr="00AF345A">
        <w:rPr>
          <w:rStyle w:val="StyleUnderline"/>
          <w:highlight w:val="cyan"/>
        </w:rPr>
        <w:t xml:space="preserve"> at the </w:t>
      </w:r>
      <w:r w:rsidRPr="00AF345A">
        <w:rPr>
          <w:rStyle w:val="Emphasis"/>
          <w:highlight w:val="cyan"/>
        </w:rPr>
        <w:t>scale</w:t>
      </w:r>
      <w:r w:rsidRPr="00AF345A">
        <w:rPr>
          <w:rStyle w:val="StyleUnderline"/>
          <w:highlight w:val="cyan"/>
        </w:rPr>
        <w:t xml:space="preserve"> required</w:t>
      </w:r>
      <w:r w:rsidRPr="00913899">
        <w:rPr>
          <w:rStyle w:val="StyleUnderline"/>
        </w:rPr>
        <w:t xml:space="preserve"> to deal</w:t>
      </w:r>
      <w:r w:rsidRPr="00913899">
        <w:rPr>
          <w:sz w:val="14"/>
        </w:rPr>
        <w:t xml:space="preserve"> effectively </w:t>
      </w:r>
      <w:r w:rsidRPr="00913899">
        <w:rPr>
          <w:rStyle w:val="StyleUnderline"/>
        </w:rPr>
        <w:t>with climate change</w:t>
      </w:r>
      <w:r w:rsidRPr="00913899">
        <w:rPr>
          <w:sz w:val="14"/>
        </w:rPr>
        <w:t xml:space="preserve">, and potential global coordination on </w:t>
      </w:r>
      <w:r w:rsidRPr="00913899">
        <w:rPr>
          <w:rStyle w:val="StyleUnderline"/>
        </w:rPr>
        <w:t xml:space="preserve">carbon taxes, </w:t>
      </w:r>
      <w:r w:rsidRPr="00AF345A">
        <w:rPr>
          <w:rStyle w:val="StyleUnderline"/>
          <w:highlight w:val="cyan"/>
        </w:rPr>
        <w:t>could</w:t>
      </w:r>
      <w:r w:rsidRPr="00913899">
        <w:rPr>
          <w:rStyle w:val="StyleUnderline"/>
        </w:rPr>
        <w:t xml:space="preserve"> lead to important </w:t>
      </w:r>
      <w:r w:rsidRPr="00AF345A">
        <w:rPr>
          <w:rStyle w:val="Emphasis"/>
          <w:highlight w:val="cyan"/>
        </w:rPr>
        <w:t>shock</w:t>
      </w:r>
      <w:r w:rsidRPr="00913899">
        <w:rPr>
          <w:rStyle w:val="Emphasis"/>
        </w:rPr>
        <w:t>s</w:t>
      </w:r>
      <w:r w:rsidRPr="00913899">
        <w:rPr>
          <w:rStyle w:val="StyleUnderline"/>
        </w:rPr>
        <w:t xml:space="preserve"> to </w:t>
      </w:r>
      <w:r w:rsidRPr="00AF345A">
        <w:rPr>
          <w:rStyle w:val="StyleUnderline"/>
          <w:highlight w:val="cyan"/>
        </w:rPr>
        <w:t xml:space="preserve">the </w:t>
      </w:r>
      <w:r w:rsidRPr="00AF345A">
        <w:rPr>
          <w:rStyle w:val="Emphasis"/>
          <w:highlight w:val="cyan"/>
        </w:rPr>
        <w:t>financial sectors</w:t>
      </w:r>
      <w:r w:rsidRPr="00AF345A">
        <w:rPr>
          <w:rStyle w:val="StyleUnderline"/>
          <w:highlight w:val="cyan"/>
        </w:rPr>
        <w:t xml:space="preserve">, if </w:t>
      </w:r>
      <w:r w:rsidRPr="00AF345A">
        <w:rPr>
          <w:rStyle w:val="Emphasis"/>
          <w:highlight w:val="cyan"/>
        </w:rPr>
        <w:t>preemptive measures</w:t>
      </w:r>
      <w:r w:rsidRPr="00AF345A">
        <w:rPr>
          <w:rStyle w:val="StyleUnderline"/>
          <w:highlight w:val="cyan"/>
        </w:rPr>
        <w:t xml:space="preserve"> are not implemented</w:t>
      </w:r>
      <w:r w:rsidRPr="00913899">
        <w:rPr>
          <w:sz w:val="14"/>
        </w:rPr>
        <w:t>.</w:t>
      </w:r>
    </w:p>
    <w:p w14:paraId="012E57A1" w14:textId="77777777" w:rsidR="00B2558F" w:rsidRDefault="00B2558F" w:rsidP="00B2558F">
      <w:pPr>
        <w:pStyle w:val="Heading3"/>
      </w:pPr>
      <w:r>
        <w:t xml:space="preserve">Links --- Carbon Tax --- AT: Transition </w:t>
      </w:r>
      <w:proofErr w:type="spellStart"/>
      <w:r>
        <w:t>Inev</w:t>
      </w:r>
      <w:proofErr w:type="spellEnd"/>
    </w:p>
    <w:p w14:paraId="69E4696B" w14:textId="77777777" w:rsidR="00B2558F" w:rsidRPr="00D55583" w:rsidRDefault="00B2558F" w:rsidP="00B2558F">
      <w:pPr>
        <w:pStyle w:val="Heading4"/>
      </w:pPr>
      <w:r>
        <w:t xml:space="preserve">Companies </w:t>
      </w:r>
      <w:r>
        <w:rPr>
          <w:u w:val="single"/>
        </w:rPr>
        <w:t>adapt</w:t>
      </w:r>
      <w:r>
        <w:t xml:space="preserve"> to </w:t>
      </w:r>
      <w:r>
        <w:rPr>
          <w:u w:val="single"/>
        </w:rPr>
        <w:t>gradual</w:t>
      </w:r>
      <w:r>
        <w:t xml:space="preserve"> changes with </w:t>
      </w:r>
      <w:r>
        <w:rPr>
          <w:u w:val="single"/>
        </w:rPr>
        <w:t>internal pricing</w:t>
      </w:r>
      <w:r w:rsidRPr="00D55583">
        <w:rPr>
          <w:b w:val="0"/>
          <w:bCs/>
        </w:rPr>
        <w:t>---</w:t>
      </w:r>
      <w:r w:rsidRPr="00D55583">
        <w:rPr>
          <w:b w:val="0"/>
          <w:bCs/>
          <w:u w:val="single"/>
        </w:rPr>
        <w:t>sudden</w:t>
      </w:r>
      <w:r w:rsidRPr="00D55583">
        <w:rPr>
          <w:b w:val="0"/>
          <w:bCs/>
        </w:rPr>
        <w:t xml:space="preserve"> carbon pricing catches them </w:t>
      </w:r>
      <w:r w:rsidRPr="00D55583">
        <w:rPr>
          <w:b w:val="0"/>
          <w:bCs/>
          <w:u w:val="single"/>
        </w:rPr>
        <w:t>off guard</w:t>
      </w:r>
      <w:r w:rsidRPr="00D55583">
        <w:rPr>
          <w:b w:val="0"/>
          <w:bCs/>
        </w:rPr>
        <w:t xml:space="preserve">. </w:t>
      </w:r>
    </w:p>
    <w:p w14:paraId="7AAD14F8" w14:textId="77777777" w:rsidR="00B2558F" w:rsidRDefault="00B2558F" w:rsidP="00B2558F">
      <w:r>
        <w:t xml:space="preserve">Nik </w:t>
      </w:r>
      <w:proofErr w:type="spellStart"/>
      <w:r w:rsidRPr="00D55583">
        <w:rPr>
          <w:rStyle w:val="Style13ptBold"/>
        </w:rPr>
        <w:t>Bollons</w:t>
      </w:r>
      <w:proofErr w:type="spellEnd"/>
      <w:r>
        <w:rPr>
          <w:rStyle w:val="Style13ptBold"/>
        </w:rPr>
        <w:t xml:space="preserve"> et al.</w:t>
      </w:r>
      <w:r w:rsidRPr="00D55583">
        <w:rPr>
          <w:rStyle w:val="Style13ptBold"/>
        </w:rPr>
        <w:t xml:space="preserve"> 23</w:t>
      </w:r>
      <w:r>
        <w:rPr>
          <w:rStyle w:val="Style13ptBold"/>
        </w:rPr>
        <w:t xml:space="preserve">, </w:t>
      </w:r>
      <w:r w:rsidRPr="00D55583">
        <w:t xml:space="preserve">Nik </w:t>
      </w:r>
      <w:proofErr w:type="spellStart"/>
      <w:r w:rsidRPr="00D55583">
        <w:t>Bollons</w:t>
      </w:r>
      <w:proofErr w:type="spellEnd"/>
      <w:r>
        <w:t xml:space="preserve"> </w:t>
      </w:r>
      <w:r w:rsidRPr="00D55583">
        <w:t>Senior Manager</w:t>
      </w:r>
      <w:r>
        <w:t xml:space="preserve"> of </w:t>
      </w:r>
      <w:r w:rsidRPr="00D55583">
        <w:t>Sustainability Solutions</w:t>
      </w:r>
      <w:r>
        <w:t xml:space="preserve"> at Engie, “Internal Carbon Pricing: Streamlining Corporate Decarbonization And Climate Risk Management,” </w:t>
      </w:r>
      <w:r w:rsidRPr="00D55583">
        <w:t>https://www.engieimpact.com/insights/internal-carbon-pricing</w:t>
      </w:r>
    </w:p>
    <w:p w14:paraId="5D0A775C" w14:textId="77777777" w:rsidR="00B2558F" w:rsidRPr="00D55583" w:rsidRDefault="00B2558F" w:rsidP="00B2558F">
      <w:pPr>
        <w:rPr>
          <w:sz w:val="14"/>
        </w:rPr>
      </w:pPr>
      <w:r w:rsidRPr="00D55583">
        <w:rPr>
          <w:sz w:val="14"/>
        </w:rPr>
        <w:t>Utilizing ICP</w:t>
      </w:r>
    </w:p>
    <w:p w14:paraId="7591FBA1" w14:textId="77777777" w:rsidR="00B2558F" w:rsidRPr="00D55583" w:rsidRDefault="00B2558F" w:rsidP="00B2558F">
      <w:pPr>
        <w:rPr>
          <w:sz w:val="14"/>
        </w:rPr>
      </w:pPr>
      <w:r w:rsidRPr="00D55583">
        <w:rPr>
          <w:rStyle w:val="Emphasis"/>
          <w:highlight w:val="cyan"/>
        </w:rPr>
        <w:t>Businesses</w:t>
      </w:r>
      <w:r w:rsidRPr="00D55583">
        <w:rPr>
          <w:sz w:val="14"/>
        </w:rPr>
        <w:t xml:space="preserve"> that </w:t>
      </w:r>
      <w:r w:rsidRPr="00D55583">
        <w:rPr>
          <w:rStyle w:val="StyleUnderline"/>
          <w:highlight w:val="cyan"/>
        </w:rPr>
        <w:t xml:space="preserve">have </w:t>
      </w:r>
      <w:r w:rsidRPr="00D55583">
        <w:rPr>
          <w:rStyle w:val="Emphasis"/>
          <w:highlight w:val="cyan"/>
        </w:rPr>
        <w:t>not</w:t>
      </w:r>
      <w:r w:rsidRPr="00D55583">
        <w:rPr>
          <w:rStyle w:val="StyleUnderline"/>
        </w:rPr>
        <w:t xml:space="preserve"> yet </w:t>
      </w:r>
      <w:r w:rsidRPr="00D55583">
        <w:rPr>
          <w:rStyle w:val="StyleUnderline"/>
          <w:highlight w:val="cyan"/>
        </w:rPr>
        <w:t xml:space="preserve">implemented </w:t>
      </w:r>
      <w:r w:rsidRPr="00D55583">
        <w:rPr>
          <w:rStyle w:val="Emphasis"/>
          <w:highlight w:val="cyan"/>
        </w:rPr>
        <w:t>ICP</w:t>
      </w:r>
      <w:r w:rsidRPr="00D55583">
        <w:rPr>
          <w:rStyle w:val="StyleUnderline"/>
        </w:rPr>
        <w:t xml:space="preserve"> systems</w:t>
      </w:r>
      <w:r w:rsidRPr="00D55583">
        <w:rPr>
          <w:sz w:val="14"/>
        </w:rPr>
        <w:t xml:space="preserve"> are effectively </w:t>
      </w:r>
      <w:r w:rsidRPr="00D55583">
        <w:rPr>
          <w:rStyle w:val="Emphasis"/>
          <w:highlight w:val="cyan"/>
        </w:rPr>
        <w:t>assuming</w:t>
      </w:r>
      <w:r w:rsidRPr="00D55583">
        <w:rPr>
          <w:rStyle w:val="StyleUnderline"/>
        </w:rPr>
        <w:t xml:space="preserve"> that </w:t>
      </w:r>
      <w:r w:rsidRPr="00D55583">
        <w:rPr>
          <w:rStyle w:val="StyleUnderline"/>
          <w:highlight w:val="cyan"/>
        </w:rPr>
        <w:t xml:space="preserve">the </w:t>
      </w:r>
      <w:r w:rsidRPr="00D55583">
        <w:rPr>
          <w:rStyle w:val="Emphasis"/>
          <w:highlight w:val="cyan"/>
        </w:rPr>
        <w:t>cost</w:t>
      </w:r>
      <w:r w:rsidRPr="00D55583">
        <w:rPr>
          <w:rStyle w:val="StyleUnderline"/>
          <w:highlight w:val="cyan"/>
        </w:rPr>
        <w:t xml:space="preserve"> of</w:t>
      </w:r>
      <w:r w:rsidRPr="00D55583">
        <w:rPr>
          <w:rStyle w:val="StyleUnderline"/>
        </w:rPr>
        <w:t xml:space="preserve"> their </w:t>
      </w:r>
      <w:r w:rsidRPr="00D55583">
        <w:rPr>
          <w:rStyle w:val="StyleUnderline"/>
          <w:highlight w:val="cyan"/>
        </w:rPr>
        <w:t>carbon</w:t>
      </w:r>
      <w:r w:rsidRPr="00D55583">
        <w:rPr>
          <w:rStyle w:val="StyleUnderline"/>
        </w:rPr>
        <w:t xml:space="preserve"> emissions </w:t>
      </w:r>
      <w:r w:rsidRPr="00D55583">
        <w:rPr>
          <w:rStyle w:val="StyleUnderline"/>
          <w:highlight w:val="cyan"/>
        </w:rPr>
        <w:t xml:space="preserve">is </w:t>
      </w:r>
      <w:r w:rsidRPr="00D55583">
        <w:rPr>
          <w:rStyle w:val="Emphasis"/>
          <w:highlight w:val="cyan"/>
        </w:rPr>
        <w:t>zero</w:t>
      </w:r>
      <w:r w:rsidRPr="00D55583">
        <w:rPr>
          <w:rStyle w:val="StyleUnderline"/>
          <w:highlight w:val="cyan"/>
        </w:rPr>
        <w:t xml:space="preserve"> and will</w:t>
      </w:r>
      <w:r w:rsidRPr="00D55583">
        <w:rPr>
          <w:rStyle w:val="StyleUnderline"/>
        </w:rPr>
        <w:t xml:space="preserve"> continue to </w:t>
      </w:r>
      <w:r w:rsidRPr="00D55583">
        <w:rPr>
          <w:rStyle w:val="StyleUnderline"/>
          <w:highlight w:val="cyan"/>
        </w:rPr>
        <w:t>remain so</w:t>
      </w:r>
      <w:r w:rsidRPr="00D55583">
        <w:rPr>
          <w:sz w:val="14"/>
        </w:rPr>
        <w:t>. This is an increasingly risky assumption to make. As more regional and national governments around the world bring a growing share of global carbon emissions under a carbon price (through compliance markets or carbon taxes), ever more businesses will be required to pay regulators for their emissions. By putting a price on carbon, an ICP ensures that the likely future cost of emissions to a business is reflected in its operational and strategic decision-making today.</w:t>
      </w:r>
    </w:p>
    <w:p w14:paraId="7C6F4F50" w14:textId="77777777" w:rsidR="00B2558F" w:rsidRPr="00D55583" w:rsidRDefault="00B2558F" w:rsidP="00B2558F">
      <w:pPr>
        <w:rPr>
          <w:sz w:val="14"/>
        </w:rPr>
      </w:pPr>
      <w:r w:rsidRPr="00D55583">
        <w:rPr>
          <w:sz w:val="14"/>
        </w:rPr>
        <w:t>ICP systems come in many shapes and sizes, but they fall broadly into two categories depending on how they are monetized. Under a shadow pricing ICP system, for example, a business would use a hypothetical carbon price and assess its impact on operational cash flows and the financial return of capital projects to guide decision-making. However, no direct emission-related payments would be made under this type of ICP system. On the other hand, ICPs that implement carbon fees might require units of a business to make payments to one another or to central funds. An ICP mechanism can also begin as a shadow pricing system to provide a reference point and evolve into a mechanism of actual monetization further down the line once the business is comfortable with the concept of pricing carbon.</w:t>
      </w:r>
    </w:p>
    <w:p w14:paraId="5542ABC5" w14:textId="77777777" w:rsidR="00B2558F" w:rsidRPr="00D55583" w:rsidRDefault="00B2558F" w:rsidP="00B2558F">
      <w:pPr>
        <w:rPr>
          <w:sz w:val="14"/>
        </w:rPr>
      </w:pPr>
      <w:r w:rsidRPr="00D55583">
        <w:rPr>
          <w:sz w:val="14"/>
        </w:rPr>
        <w:t>The Value Of An ICP</w:t>
      </w:r>
    </w:p>
    <w:p w14:paraId="79C47A35" w14:textId="77777777" w:rsidR="00B2558F" w:rsidRPr="00D55583" w:rsidRDefault="00B2558F" w:rsidP="00B2558F">
      <w:pPr>
        <w:rPr>
          <w:sz w:val="14"/>
        </w:rPr>
      </w:pPr>
      <w:r w:rsidRPr="00D55583">
        <w:rPr>
          <w:sz w:val="14"/>
        </w:rPr>
        <w:t xml:space="preserve">As noted above </w:t>
      </w:r>
      <w:r w:rsidRPr="00D55583">
        <w:rPr>
          <w:rStyle w:val="StyleUnderline"/>
          <w:highlight w:val="cyan"/>
        </w:rPr>
        <w:t xml:space="preserve">an </w:t>
      </w:r>
      <w:r w:rsidRPr="00D55583">
        <w:rPr>
          <w:rStyle w:val="Emphasis"/>
          <w:highlight w:val="cyan"/>
        </w:rPr>
        <w:t>ICP</w:t>
      </w:r>
      <w:r w:rsidRPr="00D55583">
        <w:rPr>
          <w:rStyle w:val="StyleUnderline"/>
          <w:highlight w:val="cyan"/>
        </w:rPr>
        <w:t xml:space="preserve"> is </w:t>
      </w:r>
      <w:r w:rsidRPr="00D55583">
        <w:rPr>
          <w:rStyle w:val="Emphasis"/>
          <w:highlight w:val="cyan"/>
        </w:rPr>
        <w:t>essential</w:t>
      </w:r>
      <w:r w:rsidRPr="00D55583">
        <w:rPr>
          <w:rStyle w:val="StyleUnderline"/>
          <w:highlight w:val="cyan"/>
        </w:rPr>
        <w:t xml:space="preserve"> to </w:t>
      </w:r>
      <w:r w:rsidRPr="00D55583">
        <w:rPr>
          <w:rStyle w:val="Emphasis"/>
          <w:highlight w:val="cyan"/>
        </w:rPr>
        <w:t>preparing</w:t>
      </w:r>
      <w:r w:rsidRPr="00D55583">
        <w:rPr>
          <w:rStyle w:val="StyleUnderline"/>
          <w:highlight w:val="cyan"/>
        </w:rPr>
        <w:t xml:space="preserve"> for</w:t>
      </w:r>
      <w:r w:rsidRPr="00D55583">
        <w:rPr>
          <w:rStyle w:val="StyleUnderline"/>
        </w:rPr>
        <w:t xml:space="preserve"> potential future </w:t>
      </w:r>
      <w:r w:rsidRPr="00D55583">
        <w:rPr>
          <w:rStyle w:val="Emphasis"/>
          <w:highlight w:val="cyan"/>
        </w:rPr>
        <w:t>regulation</w:t>
      </w:r>
      <w:r w:rsidRPr="00D55583">
        <w:rPr>
          <w:sz w:val="14"/>
        </w:rPr>
        <w:t xml:space="preserve"> and updated disclosure requirements. It is also a key enabler of business decarbonization strategies and action plans.</w:t>
      </w:r>
    </w:p>
    <w:p w14:paraId="019134B3" w14:textId="77777777" w:rsidR="00B2558F" w:rsidRPr="00D55583" w:rsidRDefault="00B2558F" w:rsidP="00B2558F">
      <w:pPr>
        <w:rPr>
          <w:sz w:val="14"/>
        </w:rPr>
      </w:pPr>
      <w:r w:rsidRPr="00D55583">
        <w:rPr>
          <w:sz w:val="14"/>
        </w:rPr>
        <w:t>Accelerate the Efficiency of a Decarbonization Strategy</w:t>
      </w:r>
    </w:p>
    <w:p w14:paraId="3A9F6ACE" w14:textId="77777777" w:rsidR="00B2558F" w:rsidRPr="00D55583" w:rsidRDefault="00B2558F" w:rsidP="00B2558F">
      <w:pPr>
        <w:rPr>
          <w:sz w:val="14"/>
        </w:rPr>
      </w:pPr>
      <w:r w:rsidRPr="00D55583">
        <w:rPr>
          <w:sz w:val="14"/>
        </w:rPr>
        <w:t>An ICP can be a successful enabler of a business’ decarbonization strategy and action plan. Pricing carbon helps align different stakeholders around the common language of financial cost and savings of an activity or action, rather than simply talking about emissions generated or saved. If an entity or business unit incorporates the price of carbon into its activities, then decarbonization will begin to be part of everyday, and perhaps more importantly, long-run decision-making.</w:t>
      </w:r>
    </w:p>
    <w:p w14:paraId="10D12806" w14:textId="77777777" w:rsidR="00B2558F" w:rsidRPr="00D55583" w:rsidRDefault="00B2558F" w:rsidP="00B2558F">
      <w:pPr>
        <w:rPr>
          <w:sz w:val="14"/>
        </w:rPr>
      </w:pPr>
      <w:r w:rsidRPr="00D55583">
        <w:rPr>
          <w:sz w:val="14"/>
        </w:rPr>
        <w:t>Capital Decisions and Stranded Assets</w:t>
      </w:r>
    </w:p>
    <w:p w14:paraId="42F91C30" w14:textId="77777777" w:rsidR="00B2558F" w:rsidRPr="00D55583" w:rsidRDefault="00B2558F" w:rsidP="00B2558F">
      <w:pPr>
        <w:rPr>
          <w:sz w:val="14"/>
        </w:rPr>
      </w:pPr>
      <w:r w:rsidRPr="00D55583">
        <w:rPr>
          <w:rStyle w:val="Emphasis"/>
          <w:highlight w:val="cyan"/>
        </w:rPr>
        <w:t>Without</w:t>
      </w:r>
      <w:r w:rsidRPr="00D55583">
        <w:rPr>
          <w:rStyle w:val="StyleUnderline"/>
          <w:highlight w:val="cyan"/>
        </w:rPr>
        <w:t xml:space="preserve"> an </w:t>
      </w:r>
      <w:r w:rsidRPr="00D55583">
        <w:rPr>
          <w:rStyle w:val="Emphasis"/>
          <w:highlight w:val="cyan"/>
        </w:rPr>
        <w:t>ICP</w:t>
      </w:r>
      <w:r w:rsidRPr="00D55583">
        <w:rPr>
          <w:rStyle w:val="StyleUnderline"/>
        </w:rPr>
        <w:t xml:space="preserve"> system in place, </w:t>
      </w:r>
      <w:r w:rsidRPr="00D55583">
        <w:rPr>
          <w:rStyle w:val="StyleUnderline"/>
          <w:highlight w:val="cyan"/>
        </w:rPr>
        <w:t xml:space="preserve">a </w:t>
      </w:r>
      <w:r w:rsidRPr="00D55583">
        <w:rPr>
          <w:rStyle w:val="Emphasis"/>
          <w:highlight w:val="cyan"/>
        </w:rPr>
        <w:t>business</w:t>
      </w:r>
      <w:r w:rsidRPr="00D55583">
        <w:rPr>
          <w:rStyle w:val="StyleUnderline"/>
          <w:highlight w:val="cyan"/>
        </w:rPr>
        <w:t xml:space="preserve"> is more likely to make</w:t>
      </w:r>
      <w:r w:rsidRPr="00D55583">
        <w:rPr>
          <w:rStyle w:val="StyleUnderline"/>
        </w:rPr>
        <w:t xml:space="preserve"> </w:t>
      </w:r>
      <w:r w:rsidRPr="00D55583">
        <w:rPr>
          <w:rStyle w:val="Emphasis"/>
        </w:rPr>
        <w:t xml:space="preserve">capital </w:t>
      </w:r>
      <w:r w:rsidRPr="00D55583">
        <w:rPr>
          <w:rStyle w:val="Emphasis"/>
          <w:highlight w:val="cyan"/>
        </w:rPr>
        <w:t>investment</w:t>
      </w:r>
      <w:r w:rsidRPr="00D55583">
        <w:rPr>
          <w:rStyle w:val="StyleUnderline"/>
          <w:highlight w:val="cyan"/>
        </w:rPr>
        <w:t xml:space="preserve"> decisions that result in </w:t>
      </w:r>
      <w:r w:rsidRPr="00D55583">
        <w:rPr>
          <w:rStyle w:val="Emphasis"/>
          <w:highlight w:val="cyan"/>
        </w:rPr>
        <w:t>stranded assets</w:t>
      </w:r>
      <w:r w:rsidRPr="00D55583">
        <w:rPr>
          <w:sz w:val="14"/>
        </w:rPr>
        <w:t xml:space="preserve"> in the future. </w:t>
      </w:r>
      <w:r w:rsidRPr="00D55583">
        <w:rPr>
          <w:rStyle w:val="Emphasis"/>
        </w:rPr>
        <w:t>Stranded assets</w:t>
      </w:r>
      <w:r w:rsidRPr="00D55583">
        <w:rPr>
          <w:rStyle w:val="StyleUnderline"/>
        </w:rPr>
        <w:t xml:space="preserve"> occur </w:t>
      </w:r>
      <w:r w:rsidRPr="00D55583">
        <w:rPr>
          <w:rStyle w:val="StyleUnderline"/>
          <w:highlight w:val="cyan"/>
        </w:rPr>
        <w:t xml:space="preserve">when capital </w:t>
      </w:r>
      <w:r w:rsidRPr="00D55583">
        <w:rPr>
          <w:rStyle w:val="Emphasis"/>
          <w:highlight w:val="cyan"/>
        </w:rPr>
        <w:t>projects</w:t>
      </w:r>
      <w:r w:rsidRPr="00D55583">
        <w:rPr>
          <w:rStyle w:val="StyleUnderline"/>
          <w:highlight w:val="cyan"/>
        </w:rPr>
        <w:t xml:space="preserve"> do </w:t>
      </w:r>
      <w:r w:rsidRPr="00D55583">
        <w:rPr>
          <w:rStyle w:val="Emphasis"/>
          <w:highlight w:val="cyan"/>
        </w:rPr>
        <w:t>not anticipate</w:t>
      </w:r>
      <w:r w:rsidRPr="00D55583">
        <w:rPr>
          <w:rStyle w:val="StyleUnderline"/>
          <w:highlight w:val="cyan"/>
        </w:rPr>
        <w:t xml:space="preserve"> the cost of carbon and are suddenly faced with </w:t>
      </w:r>
      <w:r w:rsidRPr="00D55583">
        <w:rPr>
          <w:rStyle w:val="Emphasis"/>
          <w:highlight w:val="cyan"/>
        </w:rPr>
        <w:t>higher costs</w:t>
      </w:r>
      <w:r w:rsidRPr="00D55583">
        <w:rPr>
          <w:sz w:val="14"/>
        </w:rPr>
        <w:t xml:space="preserve"> or operating restrictions </w:t>
      </w:r>
      <w:r w:rsidRPr="00D55583">
        <w:rPr>
          <w:rStyle w:val="StyleUnderline"/>
        </w:rPr>
        <w:t xml:space="preserve">because of future </w:t>
      </w:r>
      <w:r w:rsidRPr="00D55583">
        <w:rPr>
          <w:rStyle w:val="Emphasis"/>
        </w:rPr>
        <w:t>compliance</w:t>
      </w:r>
      <w:r w:rsidRPr="00D55583">
        <w:rPr>
          <w:sz w:val="14"/>
        </w:rPr>
        <w:t xml:space="preserve"> with carbon markets or changing market preferences. An internal carbon price can mitigate potential investment in assets that may become stranded by properly evaluating the future cost of carbon from those capital expenditure decisions upfront.</w:t>
      </w:r>
    </w:p>
    <w:p w14:paraId="69BB2524" w14:textId="77777777" w:rsidR="00B2558F" w:rsidRPr="003B5F94" w:rsidRDefault="00B2558F" w:rsidP="00B2558F"/>
    <w:p w14:paraId="4B8CCFC3" w14:textId="77777777" w:rsidR="00B2558F" w:rsidRPr="00D80677" w:rsidRDefault="00B2558F" w:rsidP="00B2558F"/>
    <w:p w14:paraId="740B4514" w14:textId="77777777" w:rsidR="00B2558F" w:rsidRPr="004F7043" w:rsidRDefault="00B2558F" w:rsidP="00B2558F"/>
    <w:p w14:paraId="6F65F6EA" w14:textId="77777777" w:rsidR="00B2558F" w:rsidRDefault="00B2558F" w:rsidP="00B2558F">
      <w:pPr>
        <w:pStyle w:val="Heading2"/>
      </w:pPr>
      <w:r>
        <w:t>Internals</w:t>
      </w:r>
    </w:p>
    <w:p w14:paraId="35BE6984" w14:textId="77777777" w:rsidR="00B2558F" w:rsidRDefault="00B2558F" w:rsidP="00B2558F"/>
    <w:p w14:paraId="64E2C631" w14:textId="77777777" w:rsidR="00B2558F" w:rsidRDefault="00B2558F" w:rsidP="00B2558F">
      <w:pPr>
        <w:pStyle w:val="Heading3"/>
      </w:pPr>
      <w:r>
        <w:t xml:space="preserve">2NC --- </w:t>
      </w:r>
      <w:r w:rsidRPr="00CF1EA9">
        <w:t>B</w:t>
      </w:r>
      <w:r>
        <w:t>iz</w:t>
      </w:r>
      <w:r w:rsidRPr="00CF1EA9">
        <w:t xml:space="preserve"> Co</w:t>
      </w:r>
      <w:r>
        <w:t>n</w:t>
      </w:r>
      <w:r w:rsidRPr="00CF1EA9">
        <w:t xml:space="preserve"> </w:t>
      </w:r>
      <w:r>
        <w:t>kt</w:t>
      </w:r>
      <w:r w:rsidRPr="00CF1EA9">
        <w:t xml:space="preserve"> Growth</w:t>
      </w:r>
    </w:p>
    <w:p w14:paraId="6ADA2C73" w14:textId="77777777" w:rsidR="00B2558F" w:rsidRPr="007D2F6A" w:rsidRDefault="00B2558F" w:rsidP="00B2558F">
      <w:pPr>
        <w:pStyle w:val="Heading4"/>
      </w:pPr>
      <w:r>
        <w:t xml:space="preserve">Strong business confidence signals key to investment growth---it’s </w:t>
      </w:r>
      <w:r>
        <w:rPr>
          <w:u w:val="single"/>
        </w:rPr>
        <w:t>statistically supported</w:t>
      </w:r>
      <w:r>
        <w:t xml:space="preserve">. </w:t>
      </w:r>
    </w:p>
    <w:p w14:paraId="4EE83222" w14:textId="77777777" w:rsidR="00B2558F" w:rsidRPr="00B047ED" w:rsidRDefault="00B2558F" w:rsidP="00B2558F">
      <w:r>
        <w:t xml:space="preserve">Hashmat </w:t>
      </w:r>
      <w:r w:rsidRPr="00B047ED">
        <w:rPr>
          <w:rStyle w:val="Style13ptBold"/>
        </w:rPr>
        <w:t>Khan &amp;</w:t>
      </w:r>
      <w:r>
        <w:t xml:space="preserve"> Santosh </w:t>
      </w:r>
      <w:proofErr w:type="spellStart"/>
      <w:r w:rsidRPr="00B047ED">
        <w:rPr>
          <w:rStyle w:val="Style13ptBold"/>
        </w:rPr>
        <w:t>Upadhayaya</w:t>
      </w:r>
      <w:proofErr w:type="spellEnd"/>
      <w:r w:rsidRPr="00B047ED">
        <w:rPr>
          <w:rStyle w:val="Style13ptBold"/>
        </w:rPr>
        <w:t xml:space="preserve"> 19</w:t>
      </w:r>
      <w:r>
        <w:t xml:space="preserve">. *Professor at the Carleton University Ottawa-Carleton Graduate School of Economics. **MA candidate. “Does Business Confidence Matter for Investment”. Carleton University. 21 December 2017; revised 20 March 2019. </w:t>
      </w:r>
      <w:r w:rsidRPr="000E7D01">
        <w:t>https://carleton.ca/economics/wp-content/uploads/cep17-13.pdf</w:t>
      </w:r>
    </w:p>
    <w:p w14:paraId="3CD83405" w14:textId="77777777" w:rsidR="00B2558F" w:rsidRPr="009C7EBB" w:rsidRDefault="00B2558F" w:rsidP="00B2558F">
      <w:pPr>
        <w:rPr>
          <w:b/>
          <w:u w:val="single"/>
        </w:rPr>
      </w:pPr>
      <w:r w:rsidRPr="00C20E64">
        <w:rPr>
          <w:sz w:val="16"/>
        </w:rPr>
        <w:t xml:space="preserve">Finally, </w:t>
      </w:r>
      <w:r w:rsidRPr="00C20E64">
        <w:rPr>
          <w:rStyle w:val="StyleUnderline"/>
        </w:rPr>
        <w:t>we evaluate if the information in business confidence reflects either non-fundamental factors</w:t>
      </w:r>
      <w:r>
        <w:rPr>
          <w:rStyle w:val="StyleUnderline"/>
        </w:rPr>
        <w:t xml:space="preserve"> </w:t>
      </w:r>
      <w:r w:rsidRPr="00C20E64">
        <w:rPr>
          <w:rStyle w:val="StyleUnderline"/>
        </w:rPr>
        <w:t>like ‘animal spirits’ or news about future fundamentals</w:t>
      </w:r>
      <w:r w:rsidRPr="00C20E64">
        <w:rPr>
          <w:sz w:val="16"/>
        </w:rPr>
        <w:t xml:space="preserve">. We follow a VAR model approach similar to Barsky and Sims (2012) for consumer confidence, and evaluate the dynamic </w:t>
      </w:r>
      <w:proofErr w:type="spellStart"/>
      <w:r w:rsidRPr="00C20E64">
        <w:rPr>
          <w:sz w:val="16"/>
        </w:rPr>
        <w:t>behaviour</w:t>
      </w:r>
      <w:proofErr w:type="spellEnd"/>
      <w:r w:rsidRPr="00C20E64">
        <w:rPr>
          <w:sz w:val="16"/>
        </w:rPr>
        <w:t xml:space="preserve"> of different components of investment growth to a surprise increase in investor’s confidence. </w:t>
      </w:r>
      <w:r w:rsidRPr="003618C5">
        <w:rPr>
          <w:rStyle w:val="StyleUnderline"/>
          <w:highlight w:val="cyan"/>
        </w:rPr>
        <w:t xml:space="preserve">A </w:t>
      </w:r>
      <w:r w:rsidRPr="003618C5">
        <w:rPr>
          <w:rStyle w:val="Emphasis"/>
          <w:highlight w:val="cyan"/>
        </w:rPr>
        <w:t>positive business confidence</w:t>
      </w:r>
      <w:r w:rsidRPr="00C20E64">
        <w:rPr>
          <w:rStyle w:val="StyleUnderline"/>
        </w:rPr>
        <w:t xml:space="preserve"> </w:t>
      </w:r>
      <w:r w:rsidRPr="003618C5">
        <w:rPr>
          <w:rStyle w:val="StyleUnderline"/>
          <w:highlight w:val="cyan"/>
        </w:rPr>
        <w:t>shock</w:t>
      </w:r>
      <w:r w:rsidRPr="003618C5">
        <w:rPr>
          <w:sz w:val="16"/>
          <w:highlight w:val="cyan"/>
        </w:rPr>
        <w:t xml:space="preserve"> </w:t>
      </w:r>
      <w:r w:rsidRPr="003618C5">
        <w:rPr>
          <w:rStyle w:val="Emphasis"/>
          <w:highlight w:val="cyan"/>
        </w:rPr>
        <w:t>increases</w:t>
      </w:r>
      <w:r w:rsidRPr="00C20E64">
        <w:rPr>
          <w:rStyle w:val="Emphasis"/>
        </w:rPr>
        <w:t xml:space="preserve"> </w:t>
      </w:r>
      <w:r w:rsidRPr="003618C5">
        <w:rPr>
          <w:rStyle w:val="Emphasis"/>
          <w:highlight w:val="cyan"/>
        </w:rPr>
        <w:t>US business investment growth</w:t>
      </w:r>
      <w:r w:rsidRPr="00C20E64">
        <w:rPr>
          <w:rStyle w:val="StyleUnderline"/>
        </w:rPr>
        <w:t xml:space="preserve"> on impact</w:t>
      </w:r>
      <w:r w:rsidRPr="00C20E64">
        <w:rPr>
          <w:sz w:val="16"/>
        </w:rPr>
        <w:t xml:space="preserve">, </w:t>
      </w:r>
      <w:r w:rsidRPr="00C20E64">
        <w:rPr>
          <w:rStyle w:val="StyleUnderline"/>
        </w:rPr>
        <w:t>followed by a hump-shaped</w:t>
      </w:r>
      <w:r>
        <w:rPr>
          <w:rStyle w:val="StyleUnderline"/>
        </w:rPr>
        <w:t xml:space="preserve"> </w:t>
      </w:r>
      <w:r w:rsidRPr="00C20E64">
        <w:rPr>
          <w:rStyle w:val="StyleUnderline"/>
        </w:rPr>
        <w:t>response for shorter (5-6 quarter) horizons</w:t>
      </w:r>
      <w:r w:rsidRPr="00C20E64">
        <w:rPr>
          <w:sz w:val="16"/>
        </w:rPr>
        <w:t xml:space="preserve">. </w:t>
      </w:r>
      <w:r w:rsidRPr="003618C5">
        <w:rPr>
          <w:rStyle w:val="Emphasis"/>
          <w:sz w:val="24"/>
          <w:highlight w:val="cyan"/>
        </w:rPr>
        <w:t>This response is</w:t>
      </w:r>
      <w:r w:rsidRPr="00C20E64">
        <w:rPr>
          <w:rStyle w:val="Emphasis"/>
          <w:sz w:val="24"/>
        </w:rPr>
        <w:t xml:space="preserve"> also </w:t>
      </w:r>
      <w:r w:rsidRPr="003618C5">
        <w:rPr>
          <w:rStyle w:val="Emphasis"/>
          <w:sz w:val="24"/>
          <w:highlight w:val="cyan"/>
        </w:rPr>
        <w:t>statistically significant</w:t>
      </w:r>
      <w:r w:rsidRPr="00C20E64">
        <w:rPr>
          <w:sz w:val="16"/>
        </w:rPr>
        <w:t xml:space="preserve">. This finding suggests that </w:t>
      </w:r>
      <w:r w:rsidRPr="003618C5">
        <w:rPr>
          <w:rStyle w:val="Emphasis"/>
          <w:highlight w:val="cyan"/>
        </w:rPr>
        <w:t>business confidence</w:t>
      </w:r>
      <w:r w:rsidRPr="003618C5">
        <w:rPr>
          <w:rStyle w:val="StyleUnderline"/>
          <w:highlight w:val="cyan"/>
        </w:rPr>
        <w:t xml:space="preserve"> </w:t>
      </w:r>
      <w:r w:rsidRPr="003618C5">
        <w:rPr>
          <w:rStyle w:val="Emphasis"/>
          <w:highlight w:val="cyan"/>
        </w:rPr>
        <w:t>innovations</w:t>
      </w:r>
      <w:r w:rsidRPr="00C20E64">
        <w:rPr>
          <w:sz w:val="16"/>
        </w:rPr>
        <w:t xml:space="preserve"> </w:t>
      </w:r>
      <w:r w:rsidRPr="00C20E64">
        <w:rPr>
          <w:rStyle w:val="StyleUnderline"/>
        </w:rPr>
        <w:t>clearly</w:t>
      </w:r>
      <w:r w:rsidRPr="00C20E64">
        <w:rPr>
          <w:sz w:val="16"/>
        </w:rPr>
        <w:t xml:space="preserve"> </w:t>
      </w:r>
      <w:r w:rsidRPr="003618C5">
        <w:rPr>
          <w:rStyle w:val="StyleUnderline"/>
          <w:highlight w:val="cyan"/>
        </w:rPr>
        <w:t>convey important information about</w:t>
      </w:r>
      <w:r w:rsidRPr="00C20E64">
        <w:rPr>
          <w:rStyle w:val="StyleUnderline"/>
        </w:rPr>
        <w:t xml:space="preserve"> the </w:t>
      </w:r>
      <w:r w:rsidRPr="003618C5">
        <w:rPr>
          <w:rStyle w:val="StyleUnderline"/>
          <w:highlight w:val="cyan"/>
        </w:rPr>
        <w:t>future</w:t>
      </w:r>
      <w:r>
        <w:rPr>
          <w:rStyle w:val="StyleUnderline"/>
        </w:rPr>
        <w:t xml:space="preserve"> </w:t>
      </w:r>
      <w:r w:rsidRPr="00C20E64">
        <w:rPr>
          <w:rStyle w:val="StyleUnderline"/>
        </w:rPr>
        <w:t xml:space="preserve">paths of </w:t>
      </w:r>
      <w:r w:rsidRPr="003618C5">
        <w:rPr>
          <w:rStyle w:val="Emphasis"/>
          <w:highlight w:val="cyan"/>
        </w:rPr>
        <w:t>investment growth</w:t>
      </w:r>
      <w:r w:rsidRPr="00C20E64">
        <w:rPr>
          <w:sz w:val="16"/>
        </w:rPr>
        <w:t xml:space="preserve">, most notably </w:t>
      </w:r>
      <w:r w:rsidRPr="003618C5">
        <w:rPr>
          <w:rStyle w:val="Emphasis"/>
          <w:highlight w:val="cyan"/>
        </w:rPr>
        <w:t>at shorter horizons</w:t>
      </w:r>
      <w:r w:rsidRPr="00C20E64">
        <w:rPr>
          <w:sz w:val="16"/>
        </w:rPr>
        <w:t xml:space="preserve">. Since the effects dissipate within about two years, </w:t>
      </w:r>
      <w:r w:rsidRPr="00C20E64">
        <w:rPr>
          <w:rStyle w:val="StyleUnderline"/>
        </w:rPr>
        <w:t xml:space="preserve">it is likely that the information in </w:t>
      </w:r>
      <w:r w:rsidRPr="003618C5">
        <w:rPr>
          <w:rStyle w:val="Emphasis"/>
          <w:highlight w:val="cyan"/>
        </w:rPr>
        <w:t>business confidence</w:t>
      </w:r>
      <w:r w:rsidRPr="00C20E64">
        <w:rPr>
          <w:rStyle w:val="StyleUnderline"/>
        </w:rPr>
        <w:t xml:space="preserve"> </w:t>
      </w:r>
      <w:r w:rsidRPr="003618C5">
        <w:rPr>
          <w:rStyle w:val="Emphasis"/>
          <w:highlight w:val="cyan"/>
        </w:rPr>
        <w:t>reflects</w:t>
      </w:r>
      <w:r w:rsidRPr="00C20E64">
        <w:rPr>
          <w:rStyle w:val="StyleUnderline"/>
        </w:rPr>
        <w:t xml:space="preserve"> </w:t>
      </w:r>
      <w:r w:rsidRPr="003618C5">
        <w:rPr>
          <w:rStyle w:val="Emphasis"/>
          <w:highlight w:val="cyan"/>
        </w:rPr>
        <w:t>primarily non-fundamental</w:t>
      </w:r>
      <w:r w:rsidRPr="003618C5">
        <w:rPr>
          <w:rStyle w:val="StyleUnderline"/>
          <w:highlight w:val="cyan"/>
        </w:rPr>
        <w:t xml:space="preserve"> </w:t>
      </w:r>
      <w:r w:rsidRPr="003618C5">
        <w:rPr>
          <w:rStyle w:val="Emphasis"/>
          <w:highlight w:val="cyan"/>
        </w:rPr>
        <w:t>factors</w:t>
      </w:r>
      <w:r w:rsidRPr="00C20E64">
        <w:rPr>
          <w:sz w:val="16"/>
        </w:rPr>
        <w:t xml:space="preserve">. This conclusion follows the interpretation in Barsky and Sims (2012). Interestingly, they find that effects of consumer confidence shocks on non-durable consumption are persistent and capture changes in expected productivity (future fundamentals). By contrast, </w:t>
      </w:r>
      <w:r w:rsidRPr="00C20E64">
        <w:rPr>
          <w:rStyle w:val="StyleUnderline"/>
        </w:rPr>
        <w:t>we find that the effects of business</w:t>
      </w:r>
      <w:r>
        <w:rPr>
          <w:rStyle w:val="StyleUnderline"/>
        </w:rPr>
        <w:t xml:space="preserve"> </w:t>
      </w:r>
      <w:r w:rsidRPr="00C20E64">
        <w:rPr>
          <w:rStyle w:val="StyleUnderline"/>
        </w:rPr>
        <w:t xml:space="preserve">confidence shocks on investment are </w:t>
      </w:r>
      <w:r w:rsidRPr="00C20E64">
        <w:rPr>
          <w:rStyle w:val="Emphasis"/>
        </w:rPr>
        <w:t>relatively transient</w:t>
      </w:r>
      <w:r w:rsidRPr="00C20E64">
        <w:rPr>
          <w:rStyle w:val="StyleUnderline"/>
        </w:rPr>
        <w:t xml:space="preserve"> </w:t>
      </w:r>
      <w:r w:rsidRPr="00C20E64">
        <w:rPr>
          <w:sz w:val="16"/>
        </w:rPr>
        <w:t>and likely reflect short-lived ‘animal spirits’.</w:t>
      </w:r>
    </w:p>
    <w:p w14:paraId="4D506C59" w14:textId="77777777" w:rsidR="00B2558F" w:rsidRPr="009F2B84" w:rsidRDefault="00B2558F" w:rsidP="00B2558F">
      <w:pPr>
        <w:keepNext/>
        <w:keepLines/>
        <w:spacing w:before="40"/>
        <w:outlineLvl w:val="3"/>
        <w:rPr>
          <w:rFonts w:eastAsiaTheme="majorEastAsia" w:cstheme="majorBidi"/>
          <w:bCs/>
          <w:iCs/>
          <w:sz w:val="26"/>
        </w:rPr>
      </w:pPr>
      <w:r w:rsidRPr="009F2B84">
        <w:rPr>
          <w:rFonts w:eastAsiaTheme="majorEastAsia" w:cstheme="majorBidi"/>
          <w:b/>
          <w:iCs/>
          <w:sz w:val="26"/>
        </w:rPr>
        <w:t xml:space="preserve">Diminished confidence </w:t>
      </w:r>
      <w:r w:rsidRPr="009F2B84">
        <w:rPr>
          <w:rFonts w:eastAsiaTheme="majorEastAsia" w:cstheme="majorBidi"/>
          <w:b/>
          <w:iCs/>
          <w:sz w:val="26"/>
          <w:u w:val="single"/>
        </w:rPr>
        <w:t>drags</w:t>
      </w:r>
      <w:r w:rsidRPr="009F2B84">
        <w:rPr>
          <w:rFonts w:eastAsiaTheme="majorEastAsia" w:cstheme="majorBidi"/>
          <w:b/>
          <w:iCs/>
          <w:sz w:val="26"/>
        </w:rPr>
        <w:t xml:space="preserve"> economic recovery.</w:t>
      </w:r>
      <w:r w:rsidRPr="009F2B84">
        <w:rPr>
          <w:rFonts w:eastAsiaTheme="majorEastAsia" w:cstheme="majorBidi"/>
          <w:iCs/>
          <w:sz w:val="26"/>
        </w:rPr>
        <w:t xml:space="preserve"> All recessions relate to confidence.</w:t>
      </w:r>
    </w:p>
    <w:p w14:paraId="21596594" w14:textId="77777777" w:rsidR="00B2558F" w:rsidRPr="009F2B84" w:rsidRDefault="00B2558F" w:rsidP="00B2558F">
      <w:r w:rsidRPr="009F2B84">
        <w:t xml:space="preserve">George-Marios </w:t>
      </w:r>
      <w:proofErr w:type="spellStart"/>
      <w:r w:rsidRPr="009F2B84">
        <w:rPr>
          <w:b/>
          <w:bCs/>
          <w:sz w:val="24"/>
        </w:rPr>
        <w:t>Angeletos</w:t>
      </w:r>
      <w:proofErr w:type="spellEnd"/>
      <w:r w:rsidRPr="009F2B84">
        <w:rPr>
          <w:b/>
          <w:bCs/>
          <w:sz w:val="24"/>
        </w:rPr>
        <w:t xml:space="preserve"> 15</w:t>
      </w:r>
      <w:r w:rsidRPr="009F2B84">
        <w:t xml:space="preserve">, Economics Professor at MIT; Fabrice Collard, Professor at the Toulouse School of Economics; Dr. Harris Dellas, Monetary Economics, Macroeconomics, and International Economics Professor at the University of Burn, 3/16/2015, “Confidence, aggregate demand, and the business cycle: A new framework,” </w:t>
      </w:r>
      <w:hyperlink r:id="rId39" w:history="1">
        <w:r w:rsidRPr="009F2B84">
          <w:t>https://voxeu.org/article/confidence-aggregate-demand-and-business-cycle-new-framework</w:t>
        </w:r>
      </w:hyperlink>
      <w:r w:rsidRPr="009F2B84">
        <w:t xml:space="preserve">, </w:t>
      </w:r>
      <w:proofErr w:type="spellStart"/>
      <w:r w:rsidRPr="009F2B84">
        <w:t>Stras</w:t>
      </w:r>
      <w:proofErr w:type="spellEnd"/>
    </w:p>
    <w:p w14:paraId="7D9AB109" w14:textId="77777777" w:rsidR="00B2558F" w:rsidRPr="009F2B84" w:rsidRDefault="00B2558F" w:rsidP="00B2558F">
      <w:pPr>
        <w:rPr>
          <w:sz w:val="16"/>
        </w:rPr>
      </w:pPr>
      <w:r w:rsidRPr="00E75BC1">
        <w:rPr>
          <w:rStyle w:val="Emphasis"/>
        </w:rPr>
        <w:t>Macroeconomic activity</w:t>
      </w:r>
      <w:r w:rsidRPr="009C7EBB">
        <w:rPr>
          <w:b/>
          <w:u w:val="single"/>
        </w:rPr>
        <w:t xml:space="preserve"> and </w:t>
      </w:r>
      <w:r w:rsidRPr="00E75BC1">
        <w:rPr>
          <w:rStyle w:val="Emphasis"/>
        </w:rPr>
        <w:t>economic confidence</w:t>
      </w:r>
      <w:r w:rsidRPr="009C7EBB">
        <w:rPr>
          <w:b/>
          <w:u w:val="single"/>
        </w:rPr>
        <w:t xml:space="preserve"> seem </w:t>
      </w:r>
      <w:r w:rsidRPr="00E75BC1">
        <w:rPr>
          <w:rStyle w:val="Emphasis"/>
        </w:rPr>
        <w:t>closely linked</w:t>
      </w:r>
      <w:r w:rsidRPr="009F2B84">
        <w:rPr>
          <w:sz w:val="16"/>
        </w:rPr>
        <w:t xml:space="preserve">. Figure 1 shows the relationship between the cyclical component of GDP and a popular measure of economic confidence, the University of Michigan Consumer Sentiment Index. </w:t>
      </w:r>
      <w:r w:rsidRPr="003618C5">
        <w:rPr>
          <w:b/>
          <w:highlight w:val="cyan"/>
          <w:u w:val="single"/>
        </w:rPr>
        <w:t>There</w:t>
      </w:r>
      <w:r w:rsidRPr="009C7EBB">
        <w:rPr>
          <w:b/>
          <w:u w:val="single"/>
        </w:rPr>
        <w:t xml:space="preserve"> </w:t>
      </w:r>
      <w:r w:rsidRPr="003618C5">
        <w:rPr>
          <w:b/>
          <w:highlight w:val="cyan"/>
          <w:u w:val="single"/>
        </w:rPr>
        <w:t>has not been a</w:t>
      </w:r>
      <w:r w:rsidRPr="009C7EBB">
        <w:rPr>
          <w:b/>
          <w:u w:val="single"/>
        </w:rPr>
        <w:t xml:space="preserve"> </w:t>
      </w:r>
      <w:r w:rsidRPr="00E75BC1">
        <w:rPr>
          <w:rStyle w:val="Emphasis"/>
        </w:rPr>
        <w:t>single instance</w:t>
      </w:r>
      <w:r w:rsidRPr="009C7EBB">
        <w:rPr>
          <w:b/>
          <w:u w:val="single"/>
        </w:rPr>
        <w:t xml:space="preserve"> of a </w:t>
      </w:r>
      <w:r w:rsidRPr="003618C5">
        <w:rPr>
          <w:b/>
          <w:highlight w:val="cyan"/>
          <w:u w:val="single"/>
        </w:rPr>
        <w:t>recession</w:t>
      </w:r>
      <w:r w:rsidRPr="009F2B84">
        <w:rPr>
          <w:sz w:val="16"/>
        </w:rPr>
        <w:t xml:space="preserve"> during this period </w:t>
      </w:r>
      <w:r w:rsidRPr="009C7EBB">
        <w:rPr>
          <w:b/>
          <w:u w:val="single"/>
        </w:rPr>
        <w:t xml:space="preserve">that has </w:t>
      </w:r>
      <w:r w:rsidRPr="003618C5">
        <w:rPr>
          <w:b/>
          <w:highlight w:val="cyan"/>
          <w:u w:val="single"/>
        </w:rPr>
        <w:t>not</w:t>
      </w:r>
      <w:r w:rsidRPr="009C7EBB">
        <w:rPr>
          <w:b/>
          <w:u w:val="single"/>
        </w:rPr>
        <w:t xml:space="preserve"> been </w:t>
      </w:r>
      <w:r w:rsidRPr="003618C5">
        <w:rPr>
          <w:b/>
          <w:highlight w:val="cyan"/>
          <w:u w:val="single"/>
        </w:rPr>
        <w:t>preceded</w:t>
      </w:r>
      <w:r w:rsidRPr="009F2B84">
        <w:rPr>
          <w:sz w:val="16"/>
        </w:rPr>
        <w:t xml:space="preserve">-accompanied </w:t>
      </w:r>
      <w:r w:rsidRPr="003618C5">
        <w:rPr>
          <w:b/>
          <w:highlight w:val="cyan"/>
          <w:u w:val="single"/>
        </w:rPr>
        <w:t>by</w:t>
      </w:r>
      <w:r w:rsidRPr="009C7EBB">
        <w:rPr>
          <w:b/>
          <w:u w:val="single"/>
        </w:rPr>
        <w:t xml:space="preserve"> a </w:t>
      </w:r>
      <w:r w:rsidRPr="00E75BC1">
        <w:rPr>
          <w:rStyle w:val="Emphasis"/>
        </w:rPr>
        <w:t xml:space="preserve">significant </w:t>
      </w:r>
      <w:r w:rsidRPr="00E75BC1">
        <w:rPr>
          <w:rStyle w:val="Emphasis"/>
          <w:highlight w:val="cyan"/>
        </w:rPr>
        <w:t>deterioration</w:t>
      </w:r>
      <w:r w:rsidRPr="003618C5">
        <w:rPr>
          <w:b/>
          <w:highlight w:val="cyan"/>
          <w:u w:val="single"/>
        </w:rPr>
        <w:t xml:space="preserve"> in confidence</w:t>
      </w:r>
      <w:r w:rsidRPr="009F2B84">
        <w:rPr>
          <w:sz w:val="16"/>
        </w:rPr>
        <w:t>.</w:t>
      </w:r>
    </w:p>
    <w:p w14:paraId="3286910B" w14:textId="77777777" w:rsidR="00B2558F" w:rsidRPr="009F2B84" w:rsidRDefault="00B2558F" w:rsidP="00B2558F">
      <w:pPr>
        <w:rPr>
          <w:sz w:val="8"/>
          <w:szCs w:val="8"/>
        </w:rPr>
      </w:pPr>
      <w:r w:rsidRPr="009F2B84">
        <w:rPr>
          <w:sz w:val="8"/>
          <w:szCs w:val="8"/>
        </w:rPr>
        <w:t>The popular press and economic commentators often invoke this relationship when reporting on macroeconomic developments. For example, they attribute recessions to declines in aggregate demand that are triggered by sagging confidence. They link reductions in hiring and investment by firms to their pessimism about the demand for their products; and reduced spending by consumers to their pessimism about their job and income prospects. Consumers' and business' confidence indexes move together, indicating that the pessimism of one class of agents often appears to justify, if not feed, that of other.</w:t>
      </w:r>
    </w:p>
    <w:p w14:paraId="6F7726B0" w14:textId="77777777" w:rsidR="00B2558F" w:rsidRPr="009F2B84" w:rsidRDefault="00B2558F" w:rsidP="00B2558F">
      <w:pPr>
        <w:rPr>
          <w:sz w:val="8"/>
          <w:szCs w:val="8"/>
        </w:rPr>
      </w:pPr>
      <w:r w:rsidRPr="009F2B84">
        <w:rPr>
          <w:sz w:val="8"/>
          <w:szCs w:val="8"/>
        </w:rPr>
        <w:t>Previous attempts to introduce coordination failures and market psychology</w:t>
      </w:r>
    </w:p>
    <w:p w14:paraId="49142A05" w14:textId="77777777" w:rsidR="00B2558F" w:rsidRPr="009F2B84" w:rsidRDefault="00B2558F" w:rsidP="00B2558F">
      <w:pPr>
        <w:rPr>
          <w:sz w:val="8"/>
          <w:szCs w:val="8"/>
        </w:rPr>
      </w:pPr>
      <w:r w:rsidRPr="009F2B84">
        <w:rPr>
          <w:sz w:val="8"/>
          <w:szCs w:val="8"/>
        </w:rPr>
        <w:t xml:space="preserve">A literature in macroeconomics that blossomed in the late 80s and the 90s sought to </w:t>
      </w:r>
      <w:proofErr w:type="spellStart"/>
      <w:r w:rsidRPr="009F2B84">
        <w:rPr>
          <w:sz w:val="8"/>
          <w:szCs w:val="8"/>
        </w:rPr>
        <w:t>rationalise</w:t>
      </w:r>
      <w:proofErr w:type="spellEnd"/>
      <w:r w:rsidRPr="009F2B84">
        <w:rPr>
          <w:sz w:val="8"/>
          <w:szCs w:val="8"/>
        </w:rPr>
        <w:t xml:space="preserve"> this close link between market psychology and macroeconomic activity within a class of models that featured multiple equilibria and self-fulfilling fluctuations (e.g., Cooper and John 1988, </w:t>
      </w:r>
      <w:proofErr w:type="spellStart"/>
      <w:r w:rsidRPr="009F2B84">
        <w:rPr>
          <w:sz w:val="8"/>
          <w:szCs w:val="8"/>
        </w:rPr>
        <w:t>Benhabib</w:t>
      </w:r>
      <w:proofErr w:type="spellEnd"/>
      <w:r w:rsidRPr="009F2B84">
        <w:rPr>
          <w:sz w:val="8"/>
          <w:szCs w:val="8"/>
        </w:rPr>
        <w:t xml:space="preserve"> and Farmer 1999). The appealing feature of these models was that they could accommodate coordination failures and movements in economic confidence without any commensurate movements in ‘hard’ fundamentals, such as peoples’ abilities and tastes or the economy’s know-how, or expectations of such fundamentals. Yet, these models are not part of the core chute of quantitative macroeconomic models used nowadays to study the data and guide macroeconomic policy. This probably reflects the fact that, although equilibrium multiplicity is an interesting theoretical concept that highlights the perils of coordination failure, it also poses serious difficulties when evaluating a model’s empirical performance or when seeking to guide policymaking.</w:t>
      </w:r>
    </w:p>
    <w:p w14:paraId="259CD3DD" w14:textId="77777777" w:rsidR="00B2558F" w:rsidRPr="009F2B84" w:rsidRDefault="00B2558F" w:rsidP="00B2558F">
      <w:pPr>
        <w:rPr>
          <w:sz w:val="8"/>
          <w:szCs w:val="8"/>
        </w:rPr>
      </w:pPr>
      <w:r w:rsidRPr="009F2B84">
        <w:rPr>
          <w:sz w:val="8"/>
          <w:szCs w:val="8"/>
        </w:rPr>
        <w:t>Mainstream macroeconomic models have little use ‘for confidence’</w:t>
      </w:r>
    </w:p>
    <w:p w14:paraId="0C789B28" w14:textId="77777777" w:rsidR="00B2558F" w:rsidRPr="009F2B84" w:rsidRDefault="00B2558F" w:rsidP="00B2558F">
      <w:pPr>
        <w:rPr>
          <w:sz w:val="8"/>
          <w:szCs w:val="8"/>
        </w:rPr>
      </w:pPr>
      <w:r w:rsidRPr="009F2B84">
        <w:rPr>
          <w:sz w:val="8"/>
          <w:szCs w:val="8"/>
        </w:rPr>
        <w:t xml:space="preserve">Mainstream dynamic stochastic general equilibrium (DSGE) models, on the other hand, simply opt to ignore the possibility of either coordination failure or extrinsic shifts in market sentiment. By imposing that economic agents share a single, common belief about the current state and the future prospects of the economy (e.g., agents never disagree with one another on how deep a recession might be, how long the recovery may take, or when the next boom is coming), these models are built on the convenient but unrealistic assumption that the millions of firms and consumers, whose joint </w:t>
      </w:r>
      <w:proofErr w:type="spellStart"/>
      <w:r w:rsidRPr="009F2B84">
        <w:rPr>
          <w:sz w:val="8"/>
          <w:szCs w:val="8"/>
        </w:rPr>
        <w:t>behaviour</w:t>
      </w:r>
      <w:proofErr w:type="spellEnd"/>
      <w:r w:rsidRPr="009F2B84">
        <w:rPr>
          <w:sz w:val="8"/>
          <w:szCs w:val="8"/>
        </w:rPr>
        <w:t xml:space="preserve"> determines macroeconomic activity, can coordinate their actions in a perfectly orchestrated manner. In so doing, these models also take a narrow view of the notions of confidence and market psychology; those are linked exclusively to uncertainty about fundamentals such as technology and policy, with uncertainty about the actions of others and the possibility of coordination failures being ruled out. We find this both limiting and counterproductive.</w:t>
      </w:r>
    </w:p>
    <w:p w14:paraId="09E50728" w14:textId="77777777" w:rsidR="00B2558F" w:rsidRPr="009F2B84" w:rsidRDefault="00B2558F" w:rsidP="00B2558F">
      <w:pPr>
        <w:rPr>
          <w:sz w:val="8"/>
          <w:szCs w:val="8"/>
        </w:rPr>
      </w:pPr>
      <w:r w:rsidRPr="009F2B84">
        <w:rPr>
          <w:sz w:val="8"/>
          <w:szCs w:val="8"/>
        </w:rPr>
        <w:t>Waves of optimism and pessimism as a driver of the business cycle</w:t>
      </w:r>
    </w:p>
    <w:p w14:paraId="325030CB" w14:textId="77777777" w:rsidR="00B2558F" w:rsidRPr="009F2B84" w:rsidRDefault="00B2558F" w:rsidP="00B2558F">
      <w:pPr>
        <w:rPr>
          <w:sz w:val="8"/>
          <w:szCs w:val="8"/>
        </w:rPr>
      </w:pPr>
      <w:r w:rsidRPr="009F2B84">
        <w:rPr>
          <w:sz w:val="8"/>
          <w:szCs w:val="8"/>
        </w:rPr>
        <w:t xml:space="preserve">In </w:t>
      </w:r>
      <w:proofErr w:type="spellStart"/>
      <w:r w:rsidRPr="009F2B84">
        <w:rPr>
          <w:sz w:val="8"/>
          <w:szCs w:val="8"/>
        </w:rPr>
        <w:t>Angeletos</w:t>
      </w:r>
      <w:proofErr w:type="spellEnd"/>
      <w:r w:rsidRPr="009F2B84">
        <w:rPr>
          <w:sz w:val="8"/>
          <w:szCs w:val="8"/>
        </w:rPr>
        <w:t xml:space="preserve"> et al. (2015), we thus seek to liberate the formation of expectations in mainstream DSGE models. We accomplish this by introducing a certain type of higher-order uncertainty (what I believe, that you believe, that I believe, that you...) which relates directly to the firms’ and the consumers’ expectations about the short-term economic outlook.</w:t>
      </w:r>
    </w:p>
    <w:p w14:paraId="496CBC7A" w14:textId="77777777" w:rsidR="00B2558F" w:rsidRPr="009F2B84" w:rsidRDefault="00B2558F" w:rsidP="00B2558F">
      <w:pPr>
        <w:rPr>
          <w:sz w:val="8"/>
          <w:szCs w:val="8"/>
        </w:rPr>
      </w:pPr>
      <w:r w:rsidRPr="009F2B84">
        <w:rPr>
          <w:sz w:val="8"/>
          <w:szCs w:val="8"/>
        </w:rPr>
        <w:t>The paper contains contributions on both the methodological and applied front.</w:t>
      </w:r>
    </w:p>
    <w:p w14:paraId="6B878144" w14:textId="77777777" w:rsidR="00B2558F" w:rsidRPr="009F2B84" w:rsidRDefault="00B2558F">
      <w:pPr>
        <w:numPr>
          <w:ilvl w:val="0"/>
          <w:numId w:val="2"/>
        </w:numPr>
        <w:contextualSpacing/>
        <w:rPr>
          <w:sz w:val="8"/>
          <w:szCs w:val="8"/>
        </w:rPr>
      </w:pPr>
      <w:r w:rsidRPr="009F2B84">
        <w:rPr>
          <w:sz w:val="8"/>
          <w:szCs w:val="8"/>
        </w:rPr>
        <w:t>The methodological contribution lies in devising a method that bypasses the technical difficulties associated with incomplete information and higher-order uncertainty.</w:t>
      </w:r>
    </w:p>
    <w:p w14:paraId="4876EB97" w14:textId="77777777" w:rsidR="00B2558F" w:rsidRPr="009F2B84" w:rsidRDefault="00B2558F">
      <w:pPr>
        <w:numPr>
          <w:ilvl w:val="0"/>
          <w:numId w:val="2"/>
        </w:numPr>
        <w:contextualSpacing/>
        <w:rPr>
          <w:sz w:val="8"/>
          <w:szCs w:val="8"/>
        </w:rPr>
      </w:pPr>
      <w:r w:rsidRPr="009F2B84">
        <w:rPr>
          <w:sz w:val="8"/>
          <w:szCs w:val="8"/>
        </w:rPr>
        <w:t xml:space="preserve">The applied contribution derives from accommodating certain waves of optimism and pessimism about the short-term economic outlook, quantifying their importance within real business cycle and New Keynesian models, and establishing that these waves help capture multiple salient features of the data in a manner that is not easily rivalled by existing structural mechanisms. </w:t>
      </w:r>
    </w:p>
    <w:p w14:paraId="1538CA43" w14:textId="77777777" w:rsidR="00B2558F" w:rsidRPr="009F2B84" w:rsidRDefault="00B2558F" w:rsidP="00B2558F">
      <w:pPr>
        <w:rPr>
          <w:sz w:val="16"/>
        </w:rPr>
      </w:pPr>
      <w:r w:rsidRPr="009F2B84">
        <w:rPr>
          <w:sz w:val="16"/>
        </w:rPr>
        <w:t xml:space="preserve">The key mechanism of our model is encapsulated by the following narrative. </w:t>
      </w:r>
      <w:r w:rsidRPr="003618C5">
        <w:rPr>
          <w:b/>
          <w:highlight w:val="cyan"/>
          <w:u w:val="single"/>
        </w:rPr>
        <w:t>Consider a</w:t>
      </w:r>
      <w:r w:rsidRPr="009C7EBB">
        <w:rPr>
          <w:b/>
          <w:u w:val="single"/>
        </w:rPr>
        <w:t xml:space="preserve"> </w:t>
      </w:r>
      <w:r w:rsidRPr="00E75BC1">
        <w:rPr>
          <w:rStyle w:val="Emphasis"/>
          <w:highlight w:val="cyan"/>
        </w:rPr>
        <w:t>negative confidence shock</w:t>
      </w:r>
      <w:r w:rsidRPr="009C7EBB">
        <w:rPr>
          <w:b/>
          <w:u w:val="single"/>
        </w:rPr>
        <w:t xml:space="preserve"> represented by the belief </w:t>
      </w:r>
      <w:r w:rsidRPr="003618C5">
        <w:rPr>
          <w:b/>
          <w:highlight w:val="cyan"/>
          <w:u w:val="single"/>
        </w:rPr>
        <w:t>that</w:t>
      </w:r>
      <w:r w:rsidRPr="009C7EBB">
        <w:rPr>
          <w:b/>
          <w:u w:val="single"/>
        </w:rPr>
        <w:t xml:space="preserve"> other </w:t>
      </w:r>
      <w:r w:rsidRPr="003618C5">
        <w:rPr>
          <w:b/>
          <w:highlight w:val="cyan"/>
          <w:u w:val="single"/>
        </w:rPr>
        <w:t>agents</w:t>
      </w:r>
      <w:r w:rsidRPr="009C7EBB">
        <w:rPr>
          <w:b/>
          <w:u w:val="single"/>
        </w:rPr>
        <w:t xml:space="preserve"> have </w:t>
      </w:r>
      <w:r w:rsidRPr="003618C5">
        <w:rPr>
          <w:b/>
          <w:highlight w:val="cyan"/>
          <w:u w:val="single"/>
        </w:rPr>
        <w:t xml:space="preserve">developed a </w:t>
      </w:r>
      <w:r w:rsidRPr="00E75BC1">
        <w:rPr>
          <w:rStyle w:val="Emphasis"/>
          <w:highlight w:val="cyan"/>
        </w:rPr>
        <w:t>pessimistic outlook</w:t>
      </w:r>
      <w:r w:rsidRPr="003618C5">
        <w:rPr>
          <w:b/>
          <w:highlight w:val="cyan"/>
          <w:u w:val="single"/>
        </w:rPr>
        <w:t xml:space="preserve"> about</w:t>
      </w:r>
      <w:r w:rsidRPr="009C7EBB">
        <w:rPr>
          <w:b/>
          <w:u w:val="single"/>
        </w:rPr>
        <w:t xml:space="preserve"> the </w:t>
      </w:r>
      <w:r w:rsidRPr="00E75BC1">
        <w:rPr>
          <w:rStyle w:val="Emphasis"/>
          <w:highlight w:val="cyan"/>
        </w:rPr>
        <w:t>short-term prospects</w:t>
      </w:r>
      <w:r w:rsidRPr="009C7EBB">
        <w:rPr>
          <w:b/>
          <w:u w:val="single"/>
        </w:rPr>
        <w:t xml:space="preserve"> of the economy (with the </w:t>
      </w:r>
      <w:r w:rsidRPr="00E75BC1">
        <w:rPr>
          <w:rStyle w:val="Emphasis"/>
        </w:rPr>
        <w:t>medium- to long-term prospects</w:t>
      </w:r>
      <w:r w:rsidRPr="009C7EBB">
        <w:rPr>
          <w:b/>
          <w:u w:val="single"/>
        </w:rPr>
        <w:t xml:space="preserve"> remaining </w:t>
      </w:r>
      <w:r w:rsidRPr="00E75BC1">
        <w:rPr>
          <w:rStyle w:val="Emphasis"/>
        </w:rPr>
        <w:t>invariant</w:t>
      </w:r>
      <w:r w:rsidRPr="009C7EBB">
        <w:rPr>
          <w:b/>
          <w:u w:val="single"/>
        </w:rPr>
        <w:t xml:space="preserve">). </w:t>
      </w:r>
      <w:r w:rsidRPr="003618C5">
        <w:rPr>
          <w:b/>
          <w:highlight w:val="cyan"/>
          <w:u w:val="single"/>
        </w:rPr>
        <w:t>As firms expect</w:t>
      </w:r>
      <w:r w:rsidRPr="009F2B84">
        <w:rPr>
          <w:sz w:val="16"/>
        </w:rPr>
        <w:t xml:space="preserve"> the </w:t>
      </w:r>
      <w:r w:rsidRPr="003618C5">
        <w:rPr>
          <w:b/>
          <w:highlight w:val="cyan"/>
          <w:u w:val="single"/>
        </w:rPr>
        <w:t>demand</w:t>
      </w:r>
      <w:r w:rsidRPr="009F2B84">
        <w:rPr>
          <w:sz w:val="16"/>
        </w:rPr>
        <w:t xml:space="preserve"> for their products </w:t>
      </w:r>
      <w:r w:rsidRPr="003618C5">
        <w:rPr>
          <w:b/>
          <w:highlight w:val="cyan"/>
          <w:u w:val="single"/>
        </w:rPr>
        <w:t xml:space="preserve">to be </w:t>
      </w:r>
      <w:r w:rsidRPr="00E75BC1">
        <w:rPr>
          <w:rStyle w:val="Emphasis"/>
          <w:highlight w:val="cyan"/>
        </w:rPr>
        <w:t>low</w:t>
      </w:r>
      <w:r w:rsidRPr="009C7EBB">
        <w:rPr>
          <w:b/>
          <w:u w:val="single"/>
        </w:rPr>
        <w:t xml:space="preserve"> for the </w:t>
      </w:r>
      <w:r w:rsidRPr="00E75BC1">
        <w:rPr>
          <w:rStyle w:val="Emphasis"/>
        </w:rPr>
        <w:t>next few quarters</w:t>
      </w:r>
      <w:r w:rsidRPr="009C7EBB">
        <w:rPr>
          <w:b/>
          <w:u w:val="single"/>
        </w:rPr>
        <w:t xml:space="preserve">, </w:t>
      </w:r>
      <w:r w:rsidRPr="003618C5">
        <w:rPr>
          <w:b/>
          <w:highlight w:val="cyan"/>
          <w:u w:val="single"/>
        </w:rPr>
        <w:t>they</w:t>
      </w:r>
      <w:r w:rsidRPr="009F2B84">
        <w:rPr>
          <w:sz w:val="16"/>
        </w:rPr>
        <w:t xml:space="preserve"> too </w:t>
      </w:r>
      <w:r w:rsidRPr="009C7EBB">
        <w:rPr>
          <w:b/>
          <w:u w:val="single"/>
        </w:rPr>
        <w:t xml:space="preserve">find it </w:t>
      </w:r>
      <w:r w:rsidRPr="00E75BC1">
        <w:rPr>
          <w:rStyle w:val="Emphasis"/>
        </w:rPr>
        <w:t>optimal</w:t>
      </w:r>
      <w:r w:rsidRPr="009C7EBB">
        <w:rPr>
          <w:b/>
          <w:u w:val="single"/>
        </w:rPr>
        <w:t xml:space="preserve"> to </w:t>
      </w:r>
      <w:r w:rsidRPr="00E75BC1">
        <w:rPr>
          <w:rStyle w:val="Emphasis"/>
          <w:highlight w:val="cyan"/>
        </w:rPr>
        <w:t>lower their own</w:t>
      </w:r>
      <w:r w:rsidRPr="00E75BC1">
        <w:rPr>
          <w:rStyle w:val="Emphasis"/>
        </w:rPr>
        <w:t xml:space="preserve"> demand</w:t>
      </w:r>
      <w:r w:rsidRPr="009C7EBB">
        <w:rPr>
          <w:b/>
          <w:u w:val="single"/>
        </w:rPr>
        <w:t xml:space="preserve"> for labour and capital. </w:t>
      </w:r>
      <w:r w:rsidRPr="003618C5">
        <w:rPr>
          <w:b/>
          <w:highlight w:val="cyan"/>
          <w:u w:val="single"/>
        </w:rPr>
        <w:t>Households</w:t>
      </w:r>
      <w:r w:rsidRPr="009F2B84">
        <w:rPr>
          <w:sz w:val="16"/>
        </w:rPr>
        <w:t xml:space="preserve">, on their part, </w:t>
      </w:r>
      <w:r w:rsidRPr="003618C5">
        <w:rPr>
          <w:b/>
          <w:highlight w:val="cyan"/>
          <w:u w:val="single"/>
        </w:rPr>
        <w:t>experience a</w:t>
      </w:r>
      <w:r w:rsidRPr="009C7EBB">
        <w:rPr>
          <w:b/>
          <w:u w:val="single"/>
        </w:rPr>
        <w:t xml:space="preserve"> </w:t>
      </w:r>
      <w:r w:rsidRPr="00E75BC1">
        <w:rPr>
          <w:rStyle w:val="Emphasis"/>
        </w:rPr>
        <w:t xml:space="preserve">transitory </w:t>
      </w:r>
      <w:r w:rsidRPr="00E75BC1">
        <w:rPr>
          <w:rStyle w:val="Emphasis"/>
          <w:highlight w:val="cyan"/>
        </w:rPr>
        <w:t>fall</w:t>
      </w:r>
      <w:r w:rsidRPr="003618C5">
        <w:rPr>
          <w:b/>
          <w:highlight w:val="cyan"/>
          <w:u w:val="single"/>
        </w:rPr>
        <w:t xml:space="preserve"> in </w:t>
      </w:r>
      <w:r w:rsidRPr="00E75BC1">
        <w:rPr>
          <w:rStyle w:val="Emphasis"/>
          <w:highlight w:val="cyan"/>
        </w:rPr>
        <w:t>wages</w:t>
      </w:r>
      <w:r w:rsidRPr="00E75BC1">
        <w:rPr>
          <w:rStyle w:val="Emphasis"/>
        </w:rPr>
        <w:t xml:space="preserve"> and total income</w:t>
      </w:r>
      <w:r w:rsidRPr="009C7EBB">
        <w:rPr>
          <w:b/>
          <w:u w:val="single"/>
        </w:rPr>
        <w:t xml:space="preserve">. </w:t>
      </w:r>
      <w:r w:rsidRPr="003618C5">
        <w:rPr>
          <w:b/>
          <w:highlight w:val="cyan"/>
          <w:u w:val="single"/>
        </w:rPr>
        <w:t>They</w:t>
      </w:r>
      <w:r w:rsidRPr="009C7EBB">
        <w:rPr>
          <w:b/>
          <w:u w:val="single"/>
        </w:rPr>
        <w:t xml:space="preserve"> react by </w:t>
      </w:r>
      <w:r w:rsidRPr="00E75BC1">
        <w:rPr>
          <w:rStyle w:val="Emphasis"/>
          <w:highlight w:val="cyan"/>
        </w:rPr>
        <w:t>work</w:t>
      </w:r>
      <w:r w:rsidRPr="00E75BC1">
        <w:rPr>
          <w:rStyle w:val="Emphasis"/>
        </w:rPr>
        <w:t xml:space="preserve">ing </w:t>
      </w:r>
      <w:r w:rsidRPr="00E75BC1">
        <w:rPr>
          <w:rStyle w:val="Emphasis"/>
          <w:highlight w:val="cyan"/>
        </w:rPr>
        <w:t>less</w:t>
      </w:r>
      <w:r w:rsidRPr="003618C5">
        <w:rPr>
          <w:b/>
          <w:highlight w:val="cyan"/>
          <w:u w:val="single"/>
        </w:rPr>
        <w:t xml:space="preserve"> and</w:t>
      </w:r>
      <w:r w:rsidRPr="009F2B84">
        <w:rPr>
          <w:sz w:val="16"/>
        </w:rPr>
        <w:t xml:space="preserve"> by </w:t>
      </w:r>
      <w:r w:rsidRPr="00E75BC1">
        <w:rPr>
          <w:rStyle w:val="Emphasis"/>
          <w:highlight w:val="cyan"/>
        </w:rPr>
        <w:t>cut</w:t>
      </w:r>
      <w:r w:rsidRPr="00E75BC1">
        <w:rPr>
          <w:rStyle w:val="Emphasis"/>
        </w:rPr>
        <w:t>ting</w:t>
      </w:r>
      <w:r w:rsidRPr="009F2B84">
        <w:rPr>
          <w:sz w:val="16"/>
        </w:rPr>
        <w:t xml:space="preserve"> down both </w:t>
      </w:r>
      <w:r w:rsidRPr="00E75BC1">
        <w:rPr>
          <w:rStyle w:val="Emphasis"/>
          <w:highlight w:val="cyan"/>
        </w:rPr>
        <w:t>consumption</w:t>
      </w:r>
      <w:r w:rsidRPr="009F2B84">
        <w:rPr>
          <w:sz w:val="16"/>
        </w:rPr>
        <w:t xml:space="preserve"> and saving. </w:t>
      </w:r>
      <w:r w:rsidRPr="009C7EBB">
        <w:rPr>
          <w:b/>
          <w:u w:val="single"/>
        </w:rPr>
        <w:t>Variation in confidence</w:t>
      </w:r>
      <w:r w:rsidRPr="009F2B84">
        <w:rPr>
          <w:sz w:val="16"/>
        </w:rPr>
        <w:t xml:space="preserve">, therefore, </w:t>
      </w:r>
      <w:r w:rsidRPr="009C7EBB">
        <w:rPr>
          <w:b/>
          <w:u w:val="single"/>
        </w:rPr>
        <w:t xml:space="preserve">leads to a </w:t>
      </w:r>
      <w:r w:rsidRPr="00E75BC1">
        <w:rPr>
          <w:rStyle w:val="Emphasis"/>
        </w:rPr>
        <w:t>strong co-movement</w:t>
      </w:r>
      <w:r w:rsidRPr="009F2B84">
        <w:rPr>
          <w:sz w:val="16"/>
        </w:rPr>
        <w:t xml:space="preserve"> </w:t>
      </w:r>
      <w:r w:rsidRPr="009C7EBB">
        <w:rPr>
          <w:b/>
          <w:u w:val="single"/>
        </w:rPr>
        <w:t>between employment, output, consumption, and investment</w:t>
      </w:r>
      <w:r w:rsidRPr="009F2B84">
        <w:rPr>
          <w:sz w:val="16"/>
        </w:rPr>
        <w:t xml:space="preserve"> at the business-cycle frequencies, </w:t>
      </w:r>
      <w:r w:rsidRPr="00E75BC1">
        <w:rPr>
          <w:rStyle w:val="Emphasis"/>
        </w:rPr>
        <w:t>without commensurate movements</w:t>
      </w:r>
      <w:r w:rsidRPr="009C7EBB">
        <w:rPr>
          <w:b/>
          <w:u w:val="single"/>
        </w:rPr>
        <w:t xml:space="preserve"> in labour productivity, TFP, or the relative price of investment</w:t>
      </w:r>
      <w:r w:rsidRPr="009F2B84">
        <w:rPr>
          <w:sz w:val="16"/>
        </w:rPr>
        <w:t xml:space="preserve"> at any frequency. It is precisely these co-movement patterns that represent the key properties of observed business cycles and that existing structural mechanisms have difficulty accounting for.</w:t>
      </w:r>
    </w:p>
    <w:p w14:paraId="3EB42DFA" w14:textId="77777777" w:rsidR="00B2558F" w:rsidRPr="009F2B84" w:rsidRDefault="00B2558F" w:rsidP="00B2558F">
      <w:pPr>
        <w:rPr>
          <w:sz w:val="8"/>
          <w:szCs w:val="8"/>
        </w:rPr>
      </w:pPr>
      <w:r w:rsidRPr="009F2B84">
        <w:rPr>
          <w:sz w:val="8"/>
          <w:szCs w:val="8"/>
        </w:rPr>
        <w:t xml:space="preserve">Along with capturing these important features of the data, our mechanism offers a novel </w:t>
      </w:r>
      <w:proofErr w:type="spellStart"/>
      <w:r w:rsidRPr="009F2B84">
        <w:rPr>
          <w:sz w:val="8"/>
          <w:szCs w:val="8"/>
        </w:rPr>
        <w:t>formalisation</w:t>
      </w:r>
      <w:proofErr w:type="spellEnd"/>
      <w:r w:rsidRPr="009F2B84">
        <w:rPr>
          <w:sz w:val="8"/>
          <w:szCs w:val="8"/>
        </w:rPr>
        <w:t xml:space="preserve"> of the notion of fluctuations in ‘aggregate demand’. In spite of its popularity and widespread use, aggregate demand is a fuzzy concept that is difficult to nail down in general equilibrium models. Our model links aggregate demand and its variation to the level and variation of confidence (a barometer of the beliefs held by economic actors about other actors' outlook on the economy) and, unlike the New Keynesian model, it does not require either nominal rigidities or frictions in the conduct of monetary policy for demand to matter for business cycles.</w:t>
      </w:r>
    </w:p>
    <w:p w14:paraId="2154AE28" w14:textId="77777777" w:rsidR="00B2558F" w:rsidRPr="009F2B84" w:rsidRDefault="00B2558F" w:rsidP="00B2558F">
      <w:pPr>
        <w:rPr>
          <w:sz w:val="8"/>
          <w:szCs w:val="8"/>
        </w:rPr>
      </w:pPr>
      <w:r w:rsidRPr="009F2B84">
        <w:rPr>
          <w:sz w:val="8"/>
          <w:szCs w:val="8"/>
        </w:rPr>
        <w:t>In addition, our model-based confidence concept looks remarkably similar to its empirical counterpart. We illustrate this in Figure 2, by comparing the University of Michigan Consumer Sentiment Index to the confidence shock in our model, which is itself estimated on the basis of standard macroeconomic series alone, without any information about that index. We view this coincidence as additional validation of our mechanism and of its interpretation.</w:t>
      </w:r>
    </w:p>
    <w:p w14:paraId="48AA024E" w14:textId="77777777" w:rsidR="00B2558F" w:rsidRPr="009F2B84" w:rsidRDefault="00B2558F" w:rsidP="00B2558F">
      <w:pPr>
        <w:rPr>
          <w:sz w:val="8"/>
          <w:szCs w:val="8"/>
        </w:rPr>
      </w:pPr>
      <w:r w:rsidRPr="009F2B84">
        <w:rPr>
          <w:sz w:val="8"/>
          <w:szCs w:val="8"/>
        </w:rPr>
        <w:t>Recessions under the lenses of the new theory</w:t>
      </w:r>
    </w:p>
    <w:p w14:paraId="3D275901" w14:textId="77777777" w:rsidR="00B2558F" w:rsidRPr="00970155" w:rsidRDefault="00B2558F" w:rsidP="00B2558F">
      <w:pPr>
        <w:rPr>
          <w:b/>
          <w:u w:val="single"/>
        </w:rPr>
      </w:pPr>
      <w:r w:rsidRPr="009F2B84">
        <w:rPr>
          <w:sz w:val="16"/>
        </w:rPr>
        <w:t xml:space="preserve">Our approach helps revisit the interpretation of actual recessions. To account for them, New Keynesian models rely on a level of nominal rigidity which seems hard to reconcile with menu-cost models and micro evidence on price-setting </w:t>
      </w:r>
      <w:proofErr w:type="spellStart"/>
      <w:r w:rsidRPr="009F2B84">
        <w:rPr>
          <w:sz w:val="16"/>
        </w:rPr>
        <w:t>behaviour</w:t>
      </w:r>
      <w:proofErr w:type="spellEnd"/>
      <w:r w:rsidRPr="009F2B84">
        <w:rPr>
          <w:sz w:val="16"/>
        </w:rPr>
        <w:t xml:space="preserve">. They also require certain kinds of adjustment costs that have dubious micro-foundations. By contrast, our approach offers a structural interpretation of the business cycle that is not unduly sensitive to either the degree of nominal rigidity or the aforementioned </w:t>
      </w:r>
      <w:r w:rsidRPr="003618C5">
        <w:rPr>
          <w:b/>
          <w:highlight w:val="cyan"/>
          <w:u w:val="single"/>
        </w:rPr>
        <w:t>modelling</w:t>
      </w:r>
      <w:r w:rsidRPr="009F2B84">
        <w:rPr>
          <w:sz w:val="16"/>
        </w:rPr>
        <w:t xml:space="preserve"> features. In particular, it </w:t>
      </w:r>
      <w:r w:rsidRPr="003618C5">
        <w:rPr>
          <w:b/>
          <w:highlight w:val="cyan"/>
          <w:u w:val="single"/>
        </w:rPr>
        <w:t>attributes</w:t>
      </w:r>
      <w:r w:rsidRPr="009C7EBB">
        <w:rPr>
          <w:b/>
          <w:u w:val="single"/>
        </w:rPr>
        <w:t xml:space="preserve"> </w:t>
      </w:r>
      <w:r w:rsidRPr="00E75BC1">
        <w:rPr>
          <w:rStyle w:val="Emphasis"/>
          <w:highlight w:val="cyan"/>
        </w:rPr>
        <w:t>economic downturns</w:t>
      </w:r>
      <w:r w:rsidRPr="009C7EBB">
        <w:rPr>
          <w:b/>
          <w:u w:val="single"/>
        </w:rPr>
        <w:t xml:space="preserve"> and</w:t>
      </w:r>
      <w:r w:rsidRPr="009F2B84">
        <w:rPr>
          <w:sz w:val="16"/>
        </w:rPr>
        <w:t xml:space="preserve"> the possibility of </w:t>
      </w:r>
      <w:r w:rsidRPr="00E75BC1">
        <w:rPr>
          <w:rStyle w:val="Emphasis"/>
        </w:rPr>
        <w:t>sluggish recoveries</w:t>
      </w:r>
      <w:r w:rsidRPr="009C7EBB">
        <w:rPr>
          <w:b/>
          <w:u w:val="single"/>
        </w:rPr>
        <w:t xml:space="preserve"> </w:t>
      </w:r>
      <w:r w:rsidRPr="003618C5">
        <w:rPr>
          <w:b/>
          <w:highlight w:val="cyan"/>
          <w:u w:val="single"/>
        </w:rPr>
        <w:t>to</w:t>
      </w:r>
      <w:r w:rsidRPr="009F2B84">
        <w:rPr>
          <w:sz w:val="16"/>
        </w:rPr>
        <w:t xml:space="preserve">, at least in part, coordination failures and to a non-monetary form of </w:t>
      </w:r>
      <w:r w:rsidRPr="009C7EBB">
        <w:rPr>
          <w:b/>
          <w:u w:val="single"/>
        </w:rPr>
        <w:t>‘</w:t>
      </w:r>
      <w:r w:rsidRPr="00E75BC1">
        <w:rPr>
          <w:rStyle w:val="Emphasis"/>
          <w:highlight w:val="cyan"/>
        </w:rPr>
        <w:t>deficient demand</w:t>
      </w:r>
      <w:r w:rsidRPr="009C7EBB">
        <w:rPr>
          <w:b/>
          <w:u w:val="single"/>
        </w:rPr>
        <w:t>’. It can</w:t>
      </w:r>
      <w:r w:rsidRPr="009F2B84">
        <w:rPr>
          <w:sz w:val="16"/>
        </w:rPr>
        <w:t xml:space="preserve"> thus </w:t>
      </w:r>
      <w:r w:rsidRPr="009C7EBB">
        <w:rPr>
          <w:b/>
          <w:u w:val="single"/>
        </w:rPr>
        <w:t>account for the fact</w:t>
      </w:r>
      <w:r w:rsidRPr="009F2B84">
        <w:rPr>
          <w:sz w:val="16"/>
        </w:rPr>
        <w:t xml:space="preserve"> that </w:t>
      </w:r>
      <w:r w:rsidRPr="009C7EBB">
        <w:rPr>
          <w:b/>
          <w:u w:val="single"/>
        </w:rPr>
        <w:t xml:space="preserve">the Great Recession was </w:t>
      </w:r>
      <w:r w:rsidRPr="00E75BC1">
        <w:rPr>
          <w:rStyle w:val="Emphasis"/>
        </w:rPr>
        <w:t>not accompanied</w:t>
      </w:r>
      <w:r w:rsidRPr="009C7EBB">
        <w:rPr>
          <w:b/>
          <w:u w:val="single"/>
        </w:rPr>
        <w:t xml:space="preserve"> by a ‘</w:t>
      </w:r>
      <w:r w:rsidRPr="00E75BC1">
        <w:rPr>
          <w:rStyle w:val="Emphasis"/>
        </w:rPr>
        <w:t>great deflation</w:t>
      </w:r>
      <w:r w:rsidRPr="009C7EBB">
        <w:rPr>
          <w:b/>
          <w:u w:val="single"/>
        </w:rPr>
        <w:t>’, as one would</w:t>
      </w:r>
      <w:r w:rsidRPr="009F2B84">
        <w:rPr>
          <w:sz w:val="16"/>
        </w:rPr>
        <w:t xml:space="preserve"> have </w:t>
      </w:r>
      <w:r w:rsidRPr="009C7EBB">
        <w:rPr>
          <w:b/>
          <w:u w:val="single"/>
        </w:rPr>
        <w:t>expect</w:t>
      </w:r>
      <w:r w:rsidRPr="009F2B84">
        <w:rPr>
          <w:sz w:val="16"/>
        </w:rPr>
        <w:t xml:space="preserve">ed </w:t>
      </w:r>
      <w:r w:rsidRPr="009C7EBB">
        <w:rPr>
          <w:b/>
          <w:u w:val="single"/>
        </w:rPr>
        <w:t>on</w:t>
      </w:r>
      <w:r w:rsidRPr="009F2B84">
        <w:rPr>
          <w:sz w:val="16"/>
        </w:rPr>
        <w:t xml:space="preserve"> the basis of </w:t>
      </w:r>
      <w:r w:rsidRPr="009C7EBB">
        <w:rPr>
          <w:b/>
          <w:u w:val="single"/>
        </w:rPr>
        <w:t>the New Keynesian model</w:t>
      </w:r>
      <w:r w:rsidRPr="009F2B84">
        <w:rPr>
          <w:sz w:val="16"/>
        </w:rPr>
        <w:t xml:space="preserve">; it can accommodate the view that </w:t>
      </w:r>
      <w:r w:rsidRPr="00E75BC1">
        <w:rPr>
          <w:rStyle w:val="Emphasis"/>
        </w:rPr>
        <w:t>depressed</w:t>
      </w:r>
      <w:r w:rsidRPr="009F2B84">
        <w:rPr>
          <w:sz w:val="16"/>
        </w:rPr>
        <w:t xml:space="preserve"> consumer </w:t>
      </w:r>
      <w:r w:rsidRPr="00E75BC1">
        <w:rPr>
          <w:rStyle w:val="Emphasis"/>
        </w:rPr>
        <w:t>spending</w:t>
      </w:r>
      <w:r w:rsidRPr="009C7EBB">
        <w:rPr>
          <w:b/>
          <w:u w:val="single"/>
        </w:rPr>
        <w:t xml:space="preserve"> is </w:t>
      </w:r>
      <w:r w:rsidRPr="00E75BC1">
        <w:rPr>
          <w:rStyle w:val="Emphasis"/>
        </w:rPr>
        <w:t>at the core</w:t>
      </w:r>
      <w:r w:rsidRPr="009C7EBB">
        <w:rPr>
          <w:b/>
          <w:u w:val="single"/>
        </w:rPr>
        <w:t xml:space="preserve"> of this recession by linking the </w:t>
      </w:r>
      <w:r w:rsidRPr="009F2B84">
        <w:rPr>
          <w:sz w:val="16"/>
        </w:rPr>
        <w:t xml:space="preserve">former </w:t>
      </w:r>
      <w:r w:rsidRPr="009C7EBB">
        <w:rPr>
          <w:b/>
          <w:u w:val="single"/>
        </w:rPr>
        <w:t>to</w:t>
      </w:r>
      <w:r w:rsidRPr="009F2B84">
        <w:rPr>
          <w:sz w:val="16"/>
        </w:rPr>
        <w:t xml:space="preserve"> the </w:t>
      </w:r>
      <w:r w:rsidRPr="00E75BC1">
        <w:rPr>
          <w:rStyle w:val="Emphasis"/>
        </w:rPr>
        <w:t>observed large and persistent drop</w:t>
      </w:r>
      <w:r w:rsidRPr="009C7EBB">
        <w:rPr>
          <w:b/>
          <w:u w:val="single"/>
        </w:rPr>
        <w:t xml:space="preserve"> in confidence</w:t>
      </w:r>
      <w:r w:rsidRPr="009F2B84">
        <w:rPr>
          <w:sz w:val="16"/>
        </w:rPr>
        <w:t xml:space="preserve">; and it provides a formal foundation for the argument that </w:t>
      </w:r>
      <w:r w:rsidRPr="003618C5">
        <w:rPr>
          <w:b/>
          <w:highlight w:val="cyan"/>
          <w:u w:val="single"/>
        </w:rPr>
        <w:t xml:space="preserve">the recovery </w:t>
      </w:r>
      <w:r w:rsidRPr="00E75BC1">
        <w:rPr>
          <w:rStyle w:val="Emphasis"/>
          <w:highlight w:val="cyan"/>
        </w:rPr>
        <w:t>hinges on</w:t>
      </w:r>
      <w:r w:rsidRPr="009C7EBB">
        <w:rPr>
          <w:b/>
          <w:u w:val="single"/>
        </w:rPr>
        <w:t xml:space="preserve"> ‘restoring </w:t>
      </w:r>
      <w:r w:rsidRPr="00E75BC1">
        <w:rPr>
          <w:rStyle w:val="Emphasis"/>
          <w:highlight w:val="cyan"/>
        </w:rPr>
        <w:t>confidence</w:t>
      </w:r>
      <w:r w:rsidRPr="009C7EBB">
        <w:rPr>
          <w:b/>
          <w:u w:val="single"/>
        </w:rPr>
        <w:t xml:space="preserve"> in the economy’</w:t>
      </w:r>
      <w:r w:rsidRPr="009F2B84">
        <w:rPr>
          <w:sz w:val="16"/>
        </w:rPr>
        <w:t>.</w:t>
      </w:r>
      <w:r w:rsidRPr="009C7EBB">
        <w:rPr>
          <w:b/>
          <w:u w:val="single"/>
        </w:rPr>
        <w:t xml:space="preserve"> </w:t>
      </w:r>
    </w:p>
    <w:p w14:paraId="298E6012" w14:textId="77777777" w:rsidR="00B2558F" w:rsidRPr="009F2B84" w:rsidRDefault="00B2558F" w:rsidP="00B2558F">
      <w:pPr>
        <w:keepNext/>
        <w:keepLines/>
        <w:spacing w:before="40"/>
        <w:outlineLvl w:val="3"/>
        <w:rPr>
          <w:rFonts w:eastAsiaTheme="majorEastAsia" w:cstheme="majorBidi"/>
          <w:b/>
          <w:iCs/>
          <w:sz w:val="26"/>
        </w:rPr>
      </w:pPr>
      <w:r w:rsidRPr="009F2B84">
        <w:rPr>
          <w:rFonts w:eastAsiaTheme="majorEastAsia" w:cstheme="majorBidi"/>
          <w:b/>
          <w:iCs/>
          <w:sz w:val="26"/>
        </w:rPr>
        <w:t xml:space="preserve">Business investment </w:t>
      </w:r>
      <w:r w:rsidRPr="009F2B84">
        <w:rPr>
          <w:rFonts w:eastAsiaTheme="majorEastAsia" w:cstheme="majorBidi"/>
          <w:b/>
          <w:iCs/>
          <w:sz w:val="26"/>
          <w:u w:val="single"/>
        </w:rPr>
        <w:t>will power</w:t>
      </w:r>
      <w:r w:rsidRPr="009F2B84">
        <w:rPr>
          <w:rFonts w:eastAsiaTheme="majorEastAsia" w:cstheme="majorBidi"/>
          <w:b/>
          <w:iCs/>
          <w:sz w:val="26"/>
        </w:rPr>
        <w:t xml:space="preserve"> economic recovery. </w:t>
      </w:r>
    </w:p>
    <w:p w14:paraId="56084ACF" w14:textId="77777777" w:rsidR="00B2558F" w:rsidRPr="009F2B84" w:rsidRDefault="00B2558F" w:rsidP="00B2558F">
      <w:r w:rsidRPr="009F2B84">
        <w:t xml:space="preserve">Sarah Chaney </w:t>
      </w:r>
      <w:r w:rsidRPr="009F2B84">
        <w:rPr>
          <w:b/>
          <w:bCs/>
          <w:sz w:val="24"/>
        </w:rPr>
        <w:t>Cambon 21</w:t>
      </w:r>
      <w:r w:rsidRPr="009F2B84">
        <w:t xml:space="preserve">, 6/27/2021, reporter at the Wall Street Journal, citing Robert Rosener, senior U.S. economist at Morgan Stanley, "Capital-Spending Surge Further Lifts Economic Recovery," </w:t>
      </w:r>
      <w:hyperlink r:id="rId40" w:history="1">
        <w:r w:rsidRPr="009F2B84">
          <w:t>https://www.wsj.com/articles/capital-spending-surge-further-lifts-economic-recovery-11624798800</w:t>
        </w:r>
      </w:hyperlink>
      <w:r w:rsidRPr="009F2B84">
        <w:t xml:space="preserve">, </w:t>
      </w:r>
      <w:proofErr w:type="spellStart"/>
      <w:r w:rsidRPr="009F2B84">
        <w:t>Stras</w:t>
      </w:r>
      <w:proofErr w:type="spellEnd"/>
    </w:p>
    <w:p w14:paraId="172AD0DA" w14:textId="77777777" w:rsidR="00B2558F" w:rsidRPr="009F2B84" w:rsidRDefault="00B2558F" w:rsidP="00B2558F">
      <w:pPr>
        <w:rPr>
          <w:sz w:val="16"/>
        </w:rPr>
      </w:pPr>
      <w:r w:rsidRPr="003618C5">
        <w:rPr>
          <w:b/>
          <w:highlight w:val="cyan"/>
          <w:u w:val="single"/>
        </w:rPr>
        <w:t>Business investment is</w:t>
      </w:r>
      <w:r w:rsidRPr="009F2B84">
        <w:rPr>
          <w:sz w:val="16"/>
        </w:rPr>
        <w:t xml:space="preserve"> emerging as </w:t>
      </w:r>
      <w:r w:rsidRPr="00E75BC1">
        <w:rPr>
          <w:rStyle w:val="Emphasis"/>
          <w:highlight w:val="cyan"/>
        </w:rPr>
        <w:t>a</w:t>
      </w:r>
      <w:r w:rsidRPr="00E75BC1">
        <w:rPr>
          <w:rStyle w:val="Emphasis"/>
        </w:rPr>
        <w:t xml:space="preserve"> powerful </w:t>
      </w:r>
      <w:r w:rsidRPr="00E75BC1">
        <w:rPr>
          <w:rStyle w:val="Emphasis"/>
          <w:highlight w:val="cyan"/>
        </w:rPr>
        <w:t>source</w:t>
      </w:r>
      <w:r w:rsidRPr="003618C5">
        <w:rPr>
          <w:b/>
          <w:highlight w:val="cyan"/>
          <w:u w:val="single"/>
        </w:rPr>
        <w:t xml:space="preserve"> of</w:t>
      </w:r>
      <w:r w:rsidRPr="009C7EBB">
        <w:rPr>
          <w:b/>
          <w:u w:val="single"/>
        </w:rPr>
        <w:t xml:space="preserve"> </w:t>
      </w:r>
      <w:r w:rsidRPr="00E75BC1">
        <w:rPr>
          <w:rStyle w:val="Emphasis"/>
        </w:rPr>
        <w:t xml:space="preserve">U.S. economic </w:t>
      </w:r>
      <w:r w:rsidRPr="00E75BC1">
        <w:rPr>
          <w:rStyle w:val="Emphasis"/>
          <w:highlight w:val="cyan"/>
        </w:rPr>
        <w:t>growth</w:t>
      </w:r>
      <w:r w:rsidRPr="003618C5">
        <w:rPr>
          <w:b/>
          <w:highlight w:val="cyan"/>
          <w:u w:val="single"/>
        </w:rPr>
        <w:t xml:space="preserve"> that</w:t>
      </w:r>
      <w:r w:rsidRPr="009C7EBB">
        <w:rPr>
          <w:b/>
          <w:u w:val="single"/>
        </w:rPr>
        <w:t xml:space="preserve"> will</w:t>
      </w:r>
      <w:r w:rsidRPr="009F2B84">
        <w:rPr>
          <w:sz w:val="16"/>
        </w:rPr>
        <w:t xml:space="preserve"> likely help </w:t>
      </w:r>
      <w:r w:rsidRPr="00E75BC1">
        <w:rPr>
          <w:rStyle w:val="Emphasis"/>
          <w:highlight w:val="cyan"/>
        </w:rPr>
        <w:t>sustain</w:t>
      </w:r>
      <w:r w:rsidRPr="009C7EBB">
        <w:rPr>
          <w:b/>
          <w:u w:val="single"/>
        </w:rPr>
        <w:t xml:space="preserve"> the </w:t>
      </w:r>
      <w:r w:rsidRPr="003618C5">
        <w:rPr>
          <w:b/>
          <w:highlight w:val="cyan"/>
          <w:u w:val="single"/>
        </w:rPr>
        <w:t>recovery</w:t>
      </w:r>
      <w:r w:rsidRPr="009F2B84">
        <w:rPr>
          <w:sz w:val="16"/>
        </w:rPr>
        <w:t>.</w:t>
      </w:r>
    </w:p>
    <w:p w14:paraId="609AF304" w14:textId="77777777" w:rsidR="00B2558F" w:rsidRPr="009F2B84" w:rsidRDefault="00B2558F" w:rsidP="00B2558F">
      <w:pPr>
        <w:rPr>
          <w:sz w:val="16"/>
        </w:rPr>
      </w:pPr>
      <w:r w:rsidRPr="009F2B84">
        <w:rPr>
          <w:sz w:val="16"/>
        </w:rPr>
        <w:t>Companies are ramping up orders for computers, machinery and software as they grow more confident in the outlook.</w:t>
      </w:r>
    </w:p>
    <w:p w14:paraId="3369C6A8" w14:textId="77777777" w:rsidR="00B2558F" w:rsidRPr="009F2B84" w:rsidRDefault="00B2558F" w:rsidP="00B2558F">
      <w:pPr>
        <w:rPr>
          <w:sz w:val="16"/>
        </w:rPr>
      </w:pPr>
      <w:r w:rsidRPr="009F2B84">
        <w:rPr>
          <w:sz w:val="16"/>
        </w:rPr>
        <w:t>Nonresidential fixed investment, a proxy for business spending, rose at a seasonally adjusted annual rate of 11.7% in the first quarter, led by growth in software and tech-equipment spending, according to the Commerce Department. Business investment also logged double-digit gains in the third and fourth quarters last year after falling during pandemic-related shutdowns. It is now higher than its pre-pandemic peak.</w:t>
      </w:r>
    </w:p>
    <w:p w14:paraId="7BF6EB93" w14:textId="77777777" w:rsidR="00B2558F" w:rsidRPr="009F2B84" w:rsidRDefault="00B2558F" w:rsidP="00B2558F">
      <w:pPr>
        <w:rPr>
          <w:sz w:val="16"/>
        </w:rPr>
      </w:pPr>
      <w:r w:rsidRPr="009F2B84">
        <w:rPr>
          <w:sz w:val="16"/>
        </w:rPr>
        <w:t>Orders for nondefense capital goods excluding aircraft, another measure for business investment, are near the highest levels for records tracing back to the 1990s, separate Commerce Department figures show.</w:t>
      </w:r>
    </w:p>
    <w:p w14:paraId="4AB870B8" w14:textId="77777777" w:rsidR="00B2558F" w:rsidRPr="009F2B84" w:rsidRDefault="00B2558F" w:rsidP="00B2558F">
      <w:pPr>
        <w:rPr>
          <w:sz w:val="16"/>
        </w:rPr>
      </w:pPr>
      <w:r w:rsidRPr="009C7EBB">
        <w:rPr>
          <w:b/>
          <w:u w:val="single"/>
        </w:rPr>
        <w:t>“Business investment has</w:t>
      </w:r>
      <w:r w:rsidRPr="009F2B84">
        <w:rPr>
          <w:sz w:val="16"/>
        </w:rPr>
        <w:t xml:space="preserve"> really </w:t>
      </w:r>
      <w:r w:rsidRPr="009C7EBB">
        <w:rPr>
          <w:b/>
          <w:u w:val="single"/>
        </w:rPr>
        <w:t xml:space="preserve">been </w:t>
      </w:r>
      <w:r w:rsidRPr="00E75BC1">
        <w:rPr>
          <w:rStyle w:val="Emphasis"/>
        </w:rPr>
        <w:t>an important engine</w:t>
      </w:r>
      <w:r w:rsidRPr="009C7EBB">
        <w:rPr>
          <w:b/>
          <w:u w:val="single"/>
        </w:rPr>
        <w:t xml:space="preserve"> powering </w:t>
      </w:r>
      <w:r w:rsidRPr="00E75BC1">
        <w:rPr>
          <w:rStyle w:val="Emphasis"/>
        </w:rPr>
        <w:t>the U.S. economic recovery</w:t>
      </w:r>
      <w:r w:rsidRPr="009C7EBB">
        <w:rPr>
          <w:b/>
          <w:u w:val="single"/>
        </w:rPr>
        <w:t>,” said Robert Rosener, senior U.S. economist at Morgan Stanley</w:t>
      </w:r>
      <w:r w:rsidRPr="009F2B84">
        <w:rPr>
          <w:sz w:val="16"/>
        </w:rPr>
        <w:t>. “In our outlook for the economy, it’s certainly one of the bright spots.”</w:t>
      </w:r>
    </w:p>
    <w:p w14:paraId="20C928AC" w14:textId="77777777" w:rsidR="00B2558F" w:rsidRPr="009F2B84" w:rsidRDefault="00B2558F" w:rsidP="00B2558F">
      <w:pPr>
        <w:rPr>
          <w:sz w:val="16"/>
        </w:rPr>
      </w:pPr>
      <w:r w:rsidRPr="009F2B84">
        <w:rPr>
          <w:sz w:val="16"/>
        </w:rPr>
        <w:t>Consumer spending, which accounts for about two-thirds of economic output, is driving the early stages of the recovery. Americans, flush with savings and government stimulus checks, are spending more on goods and services, which they shunned for much of the pandemic.</w:t>
      </w:r>
    </w:p>
    <w:p w14:paraId="602A228D" w14:textId="77777777" w:rsidR="00B2558F" w:rsidRPr="009F2B84" w:rsidRDefault="00B2558F" w:rsidP="00B2558F">
      <w:pPr>
        <w:rPr>
          <w:sz w:val="16"/>
        </w:rPr>
      </w:pPr>
      <w:r w:rsidRPr="00E75BC1">
        <w:rPr>
          <w:rStyle w:val="Emphasis"/>
          <w:highlight w:val="cyan"/>
        </w:rPr>
        <w:t>Robust capital investment</w:t>
      </w:r>
      <w:r w:rsidRPr="009C7EBB">
        <w:rPr>
          <w:b/>
          <w:u w:val="single"/>
        </w:rPr>
        <w:t xml:space="preserve"> will</w:t>
      </w:r>
      <w:r w:rsidRPr="009F2B84">
        <w:rPr>
          <w:sz w:val="16"/>
        </w:rPr>
        <w:t xml:space="preserve"> be key to </w:t>
      </w:r>
      <w:r w:rsidRPr="00E75BC1">
        <w:rPr>
          <w:rStyle w:val="Emphasis"/>
          <w:highlight w:val="cyan"/>
        </w:rPr>
        <w:t>ensur</w:t>
      </w:r>
      <w:r w:rsidRPr="009F2B84">
        <w:rPr>
          <w:sz w:val="16"/>
        </w:rPr>
        <w:t xml:space="preserve">ing that </w:t>
      </w:r>
      <w:r w:rsidRPr="009C7EBB">
        <w:rPr>
          <w:b/>
          <w:u w:val="single"/>
        </w:rPr>
        <w:t xml:space="preserve">the recovery </w:t>
      </w:r>
      <w:r w:rsidRPr="00E75BC1">
        <w:rPr>
          <w:rStyle w:val="Emphasis"/>
        </w:rPr>
        <w:t xml:space="preserve">maintains </w:t>
      </w:r>
      <w:r w:rsidRPr="00E75BC1">
        <w:rPr>
          <w:rStyle w:val="Emphasis"/>
          <w:highlight w:val="cyan"/>
        </w:rPr>
        <w:t>strength</w:t>
      </w:r>
      <w:r w:rsidRPr="003618C5">
        <w:rPr>
          <w:b/>
          <w:highlight w:val="cyan"/>
          <w:u w:val="single"/>
        </w:rPr>
        <w:t xml:space="preserve"> after </w:t>
      </w:r>
      <w:r w:rsidRPr="00E75BC1">
        <w:rPr>
          <w:rStyle w:val="Emphasis"/>
          <w:highlight w:val="cyan"/>
        </w:rPr>
        <w:t>the spending</w:t>
      </w:r>
      <w:r w:rsidRPr="00E75BC1">
        <w:rPr>
          <w:rStyle w:val="Emphasis"/>
        </w:rPr>
        <w:t xml:space="preserve"> boost</w:t>
      </w:r>
      <w:r w:rsidRPr="009C7EBB">
        <w:rPr>
          <w:b/>
          <w:u w:val="single"/>
        </w:rPr>
        <w:t xml:space="preserve"> </w:t>
      </w:r>
      <w:r w:rsidRPr="003618C5">
        <w:rPr>
          <w:b/>
          <w:highlight w:val="cyan"/>
          <w:u w:val="single"/>
        </w:rPr>
        <w:t>from</w:t>
      </w:r>
      <w:r w:rsidRPr="009C7EBB">
        <w:rPr>
          <w:b/>
          <w:u w:val="single"/>
        </w:rPr>
        <w:t xml:space="preserve"> </w:t>
      </w:r>
      <w:r w:rsidRPr="00E75BC1">
        <w:rPr>
          <w:rStyle w:val="Emphasis"/>
        </w:rPr>
        <w:t xml:space="preserve">fiscal </w:t>
      </w:r>
      <w:r w:rsidRPr="00E75BC1">
        <w:rPr>
          <w:rStyle w:val="Emphasis"/>
          <w:highlight w:val="cyan"/>
        </w:rPr>
        <w:t>stimulus</w:t>
      </w:r>
      <w:r w:rsidRPr="003618C5">
        <w:rPr>
          <w:b/>
          <w:highlight w:val="cyan"/>
          <w:u w:val="single"/>
        </w:rPr>
        <w:t xml:space="preserve"> and</w:t>
      </w:r>
      <w:r w:rsidRPr="009C7EBB">
        <w:rPr>
          <w:b/>
          <w:u w:val="single"/>
        </w:rPr>
        <w:t xml:space="preserve"> </w:t>
      </w:r>
      <w:r w:rsidRPr="00E75BC1">
        <w:rPr>
          <w:rStyle w:val="Emphasis"/>
        </w:rPr>
        <w:t xml:space="preserve">business </w:t>
      </w:r>
      <w:proofErr w:type="spellStart"/>
      <w:r w:rsidRPr="00E75BC1">
        <w:rPr>
          <w:rStyle w:val="Emphasis"/>
          <w:highlight w:val="cyan"/>
        </w:rPr>
        <w:t>reopenings</w:t>
      </w:r>
      <w:proofErr w:type="spellEnd"/>
      <w:r w:rsidRPr="009F2B84">
        <w:rPr>
          <w:sz w:val="16"/>
        </w:rPr>
        <w:t xml:space="preserve"> eventually </w:t>
      </w:r>
      <w:r w:rsidRPr="009C7EBB">
        <w:rPr>
          <w:b/>
          <w:u w:val="single"/>
        </w:rPr>
        <w:t>fades</w:t>
      </w:r>
      <w:r w:rsidRPr="009F2B84">
        <w:rPr>
          <w:sz w:val="16"/>
        </w:rPr>
        <w:t>, according to some economists.</w:t>
      </w:r>
    </w:p>
    <w:p w14:paraId="4B7C73C8" w14:textId="77777777" w:rsidR="00B2558F" w:rsidRPr="009F2B84" w:rsidRDefault="00B2558F" w:rsidP="00B2558F">
      <w:pPr>
        <w:rPr>
          <w:sz w:val="16"/>
        </w:rPr>
      </w:pPr>
      <w:r w:rsidRPr="009F2B84">
        <w:rPr>
          <w:sz w:val="16"/>
        </w:rPr>
        <w:t xml:space="preserve">Rising </w:t>
      </w:r>
      <w:r w:rsidRPr="00E75BC1">
        <w:rPr>
          <w:rStyle w:val="Emphasis"/>
        </w:rPr>
        <w:t xml:space="preserve">business </w:t>
      </w:r>
      <w:r w:rsidRPr="00E75BC1">
        <w:rPr>
          <w:rStyle w:val="Emphasis"/>
          <w:highlight w:val="cyan"/>
        </w:rPr>
        <w:t>investment</w:t>
      </w:r>
      <w:r w:rsidRPr="009F2B84">
        <w:rPr>
          <w:sz w:val="16"/>
        </w:rPr>
        <w:t xml:space="preserve"> helps </w:t>
      </w:r>
      <w:r w:rsidRPr="003618C5">
        <w:rPr>
          <w:b/>
          <w:highlight w:val="cyan"/>
          <w:u w:val="single"/>
        </w:rPr>
        <w:t>fuel</w:t>
      </w:r>
      <w:r w:rsidRPr="009C7EBB">
        <w:rPr>
          <w:b/>
          <w:u w:val="single"/>
        </w:rPr>
        <w:t xml:space="preserve"> </w:t>
      </w:r>
      <w:r w:rsidRPr="00E75BC1">
        <w:rPr>
          <w:rStyle w:val="Emphasis"/>
        </w:rPr>
        <w:t xml:space="preserve">economic </w:t>
      </w:r>
      <w:r w:rsidRPr="00E75BC1">
        <w:rPr>
          <w:rStyle w:val="Emphasis"/>
          <w:highlight w:val="cyan"/>
        </w:rPr>
        <w:t>output</w:t>
      </w:r>
      <w:r w:rsidRPr="009F2B84">
        <w:rPr>
          <w:sz w:val="16"/>
        </w:rPr>
        <w:t xml:space="preserve">. It also </w:t>
      </w:r>
      <w:r w:rsidRPr="003618C5">
        <w:rPr>
          <w:b/>
          <w:highlight w:val="cyan"/>
          <w:u w:val="single"/>
        </w:rPr>
        <w:t>lifts</w:t>
      </w:r>
      <w:r w:rsidRPr="009C7EBB">
        <w:rPr>
          <w:b/>
          <w:u w:val="single"/>
        </w:rPr>
        <w:t xml:space="preserve"> </w:t>
      </w:r>
      <w:r w:rsidRPr="00E75BC1">
        <w:rPr>
          <w:rStyle w:val="Emphasis"/>
        </w:rPr>
        <w:t xml:space="preserve">worker </w:t>
      </w:r>
      <w:r w:rsidRPr="00E75BC1">
        <w:rPr>
          <w:rStyle w:val="Emphasis"/>
          <w:highlight w:val="cyan"/>
        </w:rPr>
        <w:t>productivity</w:t>
      </w:r>
      <w:r w:rsidRPr="009F2B84">
        <w:rPr>
          <w:sz w:val="16"/>
        </w:rPr>
        <w:t xml:space="preserve">, or </w:t>
      </w:r>
      <w:r w:rsidRPr="00E75BC1">
        <w:rPr>
          <w:rStyle w:val="Emphasis"/>
        </w:rPr>
        <w:t>output per hour</w:t>
      </w:r>
      <w:r w:rsidRPr="009F2B84">
        <w:rPr>
          <w:sz w:val="16"/>
        </w:rPr>
        <w:t xml:space="preserve">. That metric grew at a sluggish pace throughout the last economic expansion but is </w:t>
      </w:r>
      <w:r w:rsidRPr="009C7EBB">
        <w:rPr>
          <w:b/>
          <w:u w:val="single"/>
        </w:rPr>
        <w:t xml:space="preserve">now showing </w:t>
      </w:r>
      <w:r w:rsidRPr="00E75BC1">
        <w:rPr>
          <w:rStyle w:val="Emphasis"/>
        </w:rPr>
        <w:t>signs of resurgence</w:t>
      </w:r>
      <w:r w:rsidRPr="009F2B84">
        <w:rPr>
          <w:sz w:val="16"/>
        </w:rPr>
        <w:t>.</w:t>
      </w:r>
    </w:p>
    <w:p w14:paraId="0072A377" w14:textId="77777777" w:rsidR="00B2558F" w:rsidRPr="009F2B84" w:rsidRDefault="00B2558F" w:rsidP="00B2558F">
      <w:pPr>
        <w:rPr>
          <w:sz w:val="16"/>
        </w:rPr>
      </w:pPr>
      <w:r w:rsidRPr="00E75BC1">
        <w:rPr>
          <w:rStyle w:val="Emphasis"/>
          <w:highlight w:val="cyan"/>
        </w:rPr>
        <w:t>The recovery</w:t>
      </w:r>
      <w:r w:rsidRPr="00E75BC1">
        <w:rPr>
          <w:rStyle w:val="Emphasis"/>
        </w:rPr>
        <w:t xml:space="preserve"> in business investment</w:t>
      </w:r>
      <w:r w:rsidRPr="009C7EBB">
        <w:rPr>
          <w:b/>
          <w:u w:val="single"/>
        </w:rPr>
        <w:t xml:space="preserve"> </w:t>
      </w:r>
      <w:r w:rsidRPr="003618C5">
        <w:rPr>
          <w:b/>
          <w:highlight w:val="cyan"/>
          <w:u w:val="single"/>
        </w:rPr>
        <w:t>is</w:t>
      </w:r>
      <w:r w:rsidRPr="009F2B84">
        <w:rPr>
          <w:sz w:val="16"/>
        </w:rPr>
        <w:t xml:space="preserve"> shaping up to be </w:t>
      </w:r>
      <w:r w:rsidRPr="00E75BC1">
        <w:rPr>
          <w:rStyle w:val="Emphasis"/>
        </w:rPr>
        <w:t xml:space="preserve">much </w:t>
      </w:r>
      <w:r w:rsidRPr="00E75BC1">
        <w:rPr>
          <w:rStyle w:val="Emphasis"/>
          <w:highlight w:val="cyan"/>
        </w:rPr>
        <w:t>stronger</w:t>
      </w:r>
      <w:r w:rsidRPr="003618C5">
        <w:rPr>
          <w:b/>
          <w:highlight w:val="cyan"/>
          <w:u w:val="single"/>
        </w:rPr>
        <w:t xml:space="preserve"> than</w:t>
      </w:r>
      <w:r w:rsidRPr="009F2B84">
        <w:rPr>
          <w:sz w:val="16"/>
        </w:rPr>
        <w:t xml:space="preserve"> in </w:t>
      </w:r>
      <w:r w:rsidRPr="009C7EBB">
        <w:rPr>
          <w:b/>
          <w:u w:val="single"/>
        </w:rPr>
        <w:t>the years following the 2007-</w:t>
      </w:r>
      <w:r w:rsidRPr="003618C5">
        <w:rPr>
          <w:b/>
          <w:highlight w:val="cyan"/>
          <w:u w:val="single"/>
        </w:rPr>
        <w:t>09</w:t>
      </w:r>
      <w:r w:rsidRPr="009C7EBB">
        <w:rPr>
          <w:b/>
          <w:u w:val="single"/>
        </w:rPr>
        <w:t xml:space="preserve"> recession</w:t>
      </w:r>
      <w:r w:rsidRPr="009F2B84">
        <w:rPr>
          <w:sz w:val="16"/>
        </w:rPr>
        <w:t>. “The events especially in late ’08, early ’09 put a lot of businesses really close to the edge,” said Phil Suttle, founder of Suttle Economics. “I think a lot of them said, ‘We’ve just got to be really cautious for a long while.’”</w:t>
      </w:r>
    </w:p>
    <w:p w14:paraId="48F5BD9C" w14:textId="77777777" w:rsidR="00B2558F" w:rsidRPr="009F2B84" w:rsidRDefault="00B2558F" w:rsidP="00B2558F">
      <w:pPr>
        <w:rPr>
          <w:sz w:val="16"/>
        </w:rPr>
      </w:pPr>
      <w:r w:rsidRPr="009F2B84">
        <w:rPr>
          <w:sz w:val="16"/>
        </w:rPr>
        <w:t>Businesses appear to be less risk-averse now, he said.</w:t>
      </w:r>
    </w:p>
    <w:p w14:paraId="1677D80D" w14:textId="77777777" w:rsidR="00B2558F" w:rsidRPr="009F2B84" w:rsidRDefault="00B2558F" w:rsidP="00B2558F">
      <w:pPr>
        <w:rPr>
          <w:sz w:val="16"/>
        </w:rPr>
      </w:pPr>
      <w:r w:rsidRPr="009F2B84">
        <w:rPr>
          <w:sz w:val="16"/>
        </w:rPr>
        <w:t>After the financial crisis, businesses grew by adding workers, rather than investing in capital. Hiring was more attractive than capital spending because labor was abundant and relatively cheap. Now the supply of workers is tight. Companies are raising pay to lure employees. As a result, many firms have more incentive to grow by investing in capital.</w:t>
      </w:r>
    </w:p>
    <w:p w14:paraId="0EA82984" w14:textId="77777777" w:rsidR="00B2558F" w:rsidRDefault="00B2558F" w:rsidP="00B2558F">
      <w:pPr>
        <w:rPr>
          <w:sz w:val="16"/>
        </w:rPr>
      </w:pPr>
      <w:r w:rsidRPr="009F2B84">
        <w:rPr>
          <w:sz w:val="16"/>
        </w:rPr>
        <w:t xml:space="preserve">Economists at Morgan Stanley predict that </w:t>
      </w:r>
      <w:r w:rsidRPr="00E75BC1">
        <w:rPr>
          <w:rStyle w:val="Emphasis"/>
        </w:rPr>
        <w:t xml:space="preserve">U.S. </w:t>
      </w:r>
      <w:r w:rsidRPr="00E75BC1">
        <w:rPr>
          <w:rStyle w:val="Emphasis"/>
          <w:highlight w:val="cyan"/>
        </w:rPr>
        <w:t>capital spending</w:t>
      </w:r>
      <w:r w:rsidRPr="009C7EBB">
        <w:rPr>
          <w:b/>
          <w:u w:val="single"/>
        </w:rPr>
        <w:t xml:space="preserve"> will </w:t>
      </w:r>
      <w:r w:rsidRPr="003618C5">
        <w:rPr>
          <w:b/>
          <w:highlight w:val="cyan"/>
          <w:u w:val="single"/>
        </w:rPr>
        <w:t xml:space="preserve">rise to </w:t>
      </w:r>
      <w:r w:rsidRPr="00E75BC1">
        <w:rPr>
          <w:rStyle w:val="Emphasis"/>
          <w:highlight w:val="cyan"/>
        </w:rPr>
        <w:t>116% of prerecession levels</w:t>
      </w:r>
      <w:r w:rsidRPr="009C7EBB">
        <w:rPr>
          <w:b/>
          <w:u w:val="single"/>
        </w:rPr>
        <w:t xml:space="preserve"> after three years</w:t>
      </w:r>
      <w:r w:rsidRPr="009F2B84">
        <w:rPr>
          <w:sz w:val="16"/>
        </w:rPr>
        <w:t>. By comparison,</w:t>
      </w:r>
      <w:r w:rsidRPr="009C7EBB">
        <w:rPr>
          <w:b/>
          <w:u w:val="single"/>
        </w:rPr>
        <w:t xml:space="preserve"> investment took </w:t>
      </w:r>
      <w:r w:rsidRPr="00E75BC1">
        <w:rPr>
          <w:rStyle w:val="Emphasis"/>
        </w:rPr>
        <w:t>10 years</w:t>
      </w:r>
      <w:r w:rsidRPr="009C7EBB">
        <w:rPr>
          <w:b/>
          <w:u w:val="single"/>
        </w:rPr>
        <w:t xml:space="preserve"> to reach those levels once </w:t>
      </w:r>
      <w:r w:rsidRPr="00E75BC1">
        <w:rPr>
          <w:rStyle w:val="Emphasis"/>
        </w:rPr>
        <w:t>the 2007-09 recession hit</w:t>
      </w:r>
      <w:r w:rsidRPr="009F2B84">
        <w:rPr>
          <w:sz w:val="16"/>
        </w:rPr>
        <w:t>.</w:t>
      </w:r>
    </w:p>
    <w:p w14:paraId="644D68AB" w14:textId="77777777" w:rsidR="00B2558F" w:rsidRDefault="00B2558F" w:rsidP="00B2558F">
      <w:pPr>
        <w:rPr>
          <w:sz w:val="16"/>
        </w:rPr>
      </w:pPr>
    </w:p>
    <w:p w14:paraId="08B55F69" w14:textId="77777777" w:rsidR="00B2558F" w:rsidRPr="00D41986" w:rsidRDefault="00B2558F" w:rsidP="00B2558F">
      <w:pPr>
        <w:pStyle w:val="Heading3"/>
      </w:pPr>
      <w:r w:rsidRPr="00D41986">
        <w:t>2NC --- Biz Con k Econ</w:t>
      </w:r>
    </w:p>
    <w:p w14:paraId="3119F937" w14:textId="77777777" w:rsidR="00B2558F" w:rsidRDefault="00B2558F" w:rsidP="00B2558F">
      <w:pPr>
        <w:pStyle w:val="Heading4"/>
      </w:pPr>
      <w:r>
        <w:rPr>
          <w:u w:val="single"/>
        </w:rPr>
        <w:t>statistical trends</w:t>
      </w:r>
      <w:r>
        <w:t xml:space="preserve"> go neg–  business confidence is a </w:t>
      </w:r>
      <w:r w:rsidRPr="00DB16E2">
        <w:rPr>
          <w:u w:val="single"/>
        </w:rPr>
        <w:t>leading indicato</w:t>
      </w:r>
      <w:r>
        <w:t xml:space="preserve">r of growth </w:t>
      </w:r>
    </w:p>
    <w:p w14:paraId="4C7A840D" w14:textId="77777777" w:rsidR="00B2558F" w:rsidRDefault="00B2558F" w:rsidP="00B2558F">
      <w:r>
        <w:t xml:space="preserve">Hashmat </w:t>
      </w:r>
      <w:r w:rsidRPr="00D76C57">
        <w:rPr>
          <w:rStyle w:val="Style13ptBold"/>
        </w:rPr>
        <w:t>Khan and</w:t>
      </w:r>
      <w:r>
        <w:t xml:space="preserve"> Santosh </w:t>
      </w:r>
      <w:proofErr w:type="spellStart"/>
      <w:r w:rsidRPr="00D76C57">
        <w:rPr>
          <w:rStyle w:val="Style13ptBold"/>
        </w:rPr>
        <w:t>Upadhayaya</w:t>
      </w:r>
      <w:proofErr w:type="spellEnd"/>
      <w:r>
        <w:t>, 3-20-20</w:t>
      </w:r>
      <w:r w:rsidRPr="00D76C57">
        <w:rPr>
          <w:rStyle w:val="Style13ptBold"/>
        </w:rPr>
        <w:t>19</w:t>
      </w:r>
      <w:r>
        <w:t xml:space="preserve">, [Hashmat Khan is a full professor at the Carleton University Department of Economics and chair and co-director of its center for monetary and financial economics. Santosh </w:t>
      </w:r>
      <w:proofErr w:type="spellStart"/>
      <w:r>
        <w:t>Upadhayaya</w:t>
      </w:r>
      <w:proofErr w:type="spellEnd"/>
      <w:r>
        <w:t xml:space="preserve"> is a financial analyst with an MA in Financial Economics from Carleton University, "Does Business Confidence Matter for Investment?", Carleton University Department of Economics, </w:t>
      </w:r>
      <w:hyperlink r:id="rId41" w:history="1">
        <w:r w:rsidRPr="004725A8">
          <w:rPr>
            <w:rStyle w:val="Hyperlink"/>
          </w:rPr>
          <w:t>https://ideas.repec.org/p/car/carecp/17-13.html</w:t>
        </w:r>
      </w:hyperlink>
      <w:r>
        <w:t xml:space="preserve"> /</w:t>
      </w:r>
    </w:p>
    <w:p w14:paraId="1328D518" w14:textId="77777777" w:rsidR="00B2558F" w:rsidRPr="00835B87" w:rsidRDefault="00B2558F" w:rsidP="00B2558F">
      <w:pPr>
        <w:rPr>
          <w:sz w:val="14"/>
          <w:szCs w:val="20"/>
        </w:rPr>
      </w:pPr>
      <w:bookmarkStart w:id="4" w:name="_Hlk78735587"/>
      <w:r w:rsidRPr="00FD30FB">
        <w:rPr>
          <w:rStyle w:val="StyleUnderline"/>
          <w:highlight w:val="green"/>
        </w:rPr>
        <w:t>Business confidence is a</w:t>
      </w:r>
      <w:r w:rsidRPr="002C7C35">
        <w:rPr>
          <w:rStyle w:val="StyleUnderline"/>
        </w:rPr>
        <w:t xml:space="preserve"> well-known leading </w:t>
      </w:r>
      <w:r w:rsidRPr="00FD30FB">
        <w:rPr>
          <w:rStyle w:val="StyleUnderline"/>
          <w:highlight w:val="green"/>
        </w:rPr>
        <w:t xml:space="preserve">indicator </w:t>
      </w:r>
      <w:bookmarkEnd w:id="4"/>
      <w:r w:rsidRPr="00FD30FB">
        <w:rPr>
          <w:rStyle w:val="StyleUnderline"/>
          <w:highlight w:val="green"/>
        </w:rPr>
        <w:t>of future output</w:t>
      </w:r>
      <w:r w:rsidRPr="002C7C35">
        <w:rPr>
          <w:rStyle w:val="StyleUnderline"/>
        </w:rPr>
        <w:t xml:space="preserve">, </w:t>
      </w:r>
      <w:r w:rsidRPr="002C7C35">
        <w:rPr>
          <w:rStyle w:val="Emphasis"/>
        </w:rPr>
        <w:t xml:space="preserve">especially </w:t>
      </w:r>
      <w:r w:rsidRPr="00FD30FB">
        <w:rPr>
          <w:rStyle w:val="Emphasis"/>
          <w:highlight w:val="green"/>
        </w:rPr>
        <w:t>during</w:t>
      </w:r>
      <w:r w:rsidRPr="002C7C35">
        <w:rPr>
          <w:rStyle w:val="Emphasis"/>
        </w:rPr>
        <w:t xml:space="preserve"> economic</w:t>
      </w:r>
      <w:r>
        <w:rPr>
          <w:rStyle w:val="Emphasis"/>
        </w:rPr>
        <w:t xml:space="preserve"> </w:t>
      </w:r>
      <w:r w:rsidRPr="00FD30FB">
        <w:rPr>
          <w:rStyle w:val="Emphasis"/>
          <w:highlight w:val="green"/>
        </w:rPr>
        <w:t>downturns</w:t>
      </w:r>
      <w:r w:rsidRPr="00835B87">
        <w:rPr>
          <w:sz w:val="14"/>
          <w:szCs w:val="20"/>
        </w:rPr>
        <w:t xml:space="preserve">, and receives attention from the media, policymakers and forecasters. Somewhat surprisingly, the direct link between business confidence and investment has not yet been investigated. Our paper fills this gap. We provide a quantitative assessment of the information in business confidence for future investment growth, after controlling for the conventional determinants such as user cost, output, cash flow and stock price. </w:t>
      </w:r>
      <w:r w:rsidRPr="002C7C35">
        <w:rPr>
          <w:rStyle w:val="StyleUnderline"/>
        </w:rPr>
        <w:t>Understanding the predictive power of business confidence</w:t>
      </w:r>
      <w:r w:rsidRPr="00835B87">
        <w:rPr>
          <w:sz w:val="14"/>
          <w:szCs w:val="20"/>
        </w:rPr>
        <w:t xml:space="preserve"> is valuable along three dimensions. First, it can help forecasters and policymakers improve their investment forecasts. Second, it </w:t>
      </w:r>
      <w:r w:rsidRPr="002C7C35">
        <w:rPr>
          <w:rStyle w:val="StyleUnderline"/>
        </w:rPr>
        <w:t>can provide a</w:t>
      </w:r>
      <w:r>
        <w:rPr>
          <w:rStyle w:val="StyleUnderline"/>
        </w:rPr>
        <w:t xml:space="preserve"> </w:t>
      </w:r>
      <w:r w:rsidRPr="002C7C35">
        <w:rPr>
          <w:rStyle w:val="StyleUnderline"/>
        </w:rPr>
        <w:t>rationale for explicitly including business confidence</w:t>
      </w:r>
      <w:r>
        <w:rPr>
          <w:sz w:val="14"/>
          <w:szCs w:val="20"/>
        </w:rPr>
        <w:t xml:space="preserve">– </w:t>
      </w:r>
      <w:r w:rsidRPr="00835B87">
        <w:rPr>
          <w:sz w:val="14"/>
          <w:szCs w:val="20"/>
        </w:rPr>
        <w:t xml:space="preserve">either </w:t>
      </w:r>
      <w:r w:rsidRPr="002C7C35">
        <w:rPr>
          <w:rStyle w:val="StyleUnderline"/>
        </w:rPr>
        <w:t>as causal</w:t>
      </w:r>
      <w:r w:rsidRPr="00835B87">
        <w:rPr>
          <w:sz w:val="14"/>
          <w:szCs w:val="20"/>
        </w:rPr>
        <w:t xml:space="preserve"> or as anticipatory</w:t>
      </w:r>
      <w:r>
        <w:rPr>
          <w:sz w:val="14"/>
          <w:szCs w:val="20"/>
        </w:rPr>
        <w:t xml:space="preserve">– </w:t>
      </w:r>
      <w:r w:rsidRPr="00835B87">
        <w:rPr>
          <w:sz w:val="14"/>
          <w:szCs w:val="20"/>
        </w:rPr>
        <w:t>in theoretical models of business cycles. Third, it can help motivate studies on the how investment managers’ social and psychological circumstances influence investment decisions over and beyond rational cost-benefit analyses.1 We consider the Organization for Economic Co-Operation and Development (OECD)’s business confidence index for the US as a measure of business confidence and ask the following three questions.2 Does business confidence have independent information about future business investment growth? Does it have forecasting power for investment downturns? Does it help in making directional forecasts</w:t>
      </w:r>
      <w:r>
        <w:rPr>
          <w:sz w:val="14"/>
          <w:szCs w:val="20"/>
        </w:rPr>
        <w:t xml:space="preserve">– </w:t>
      </w:r>
      <w:r w:rsidRPr="00835B87">
        <w:rPr>
          <w:sz w:val="14"/>
          <w:szCs w:val="20"/>
        </w:rPr>
        <w:t xml:space="preserve">the positive or negative movements in the trajectory of investment growth? Previous literature that used business confidence has primarily studied its predictive properties for variables other than investment. Heye (1993) examines the relationship between business confidence and labour market conditions in the US and other industrialized countries. </w:t>
      </w:r>
      <w:r w:rsidRPr="00A821D8">
        <w:rPr>
          <w:rStyle w:val="StyleUnderline"/>
        </w:rPr>
        <w:t>Dasgupta and Lahiri</w:t>
      </w:r>
      <w:r>
        <w:rPr>
          <w:rStyle w:val="StyleUnderline"/>
        </w:rPr>
        <w:t xml:space="preserve"> </w:t>
      </w:r>
      <w:r w:rsidRPr="00A821D8">
        <w:rPr>
          <w:rStyle w:val="StyleUnderline"/>
        </w:rPr>
        <w:t xml:space="preserve">(1993) show that </w:t>
      </w:r>
      <w:r w:rsidRPr="00FD30FB">
        <w:rPr>
          <w:rStyle w:val="StyleUnderline"/>
          <w:highlight w:val="green"/>
        </w:rPr>
        <w:t>business sentiments have explanatory power of forecasting business cycle turning points</w:t>
      </w:r>
      <w:r w:rsidRPr="00A821D8">
        <w:rPr>
          <w:rStyle w:val="StyleUnderline"/>
        </w:rPr>
        <w:t>. Taylor and McNabb (2007) find that business confidence is procyclical and</w:t>
      </w:r>
      <w:r w:rsidRPr="002C7C35">
        <w:rPr>
          <w:rStyle w:val="StyleUnderline"/>
        </w:rPr>
        <w:t xml:space="preserve"> plays an important</w:t>
      </w:r>
      <w:r>
        <w:rPr>
          <w:rStyle w:val="StyleUnderline"/>
        </w:rPr>
        <w:t xml:space="preserve"> </w:t>
      </w:r>
      <w:r w:rsidRPr="002C7C35">
        <w:rPr>
          <w:rStyle w:val="StyleUnderline"/>
        </w:rPr>
        <w:t>role in forecasting output downturns.</w:t>
      </w:r>
      <w:r>
        <w:rPr>
          <w:rStyle w:val="StyleUnderline"/>
        </w:rPr>
        <w:t xml:space="preserve"> </w:t>
      </w:r>
      <w:r w:rsidRPr="00835B87">
        <w:rPr>
          <w:sz w:val="14"/>
          <w:szCs w:val="20"/>
        </w:rPr>
        <w:t xml:space="preserve">Although we focus on business confidence, our paper is related to a large body of previous research that has studied consumer confidence or sentiment and its ability to forecast macroeconomic variables. Leeper (1992) finds that consumer sentiment does not help predict industrial production and unemployment, especially when financial variables are taken into account. On the other hand, Matsusaka and Sbordone (1995) reject the hypothesis that consumer sentiment does not predict output. Carroll, Fuhrer and Wilcox (1994), Fuhrer (1993), Bram and Ludvigson (1998), Ludvigson (2004) and </w:t>
      </w:r>
      <w:proofErr w:type="spellStart"/>
      <w:r w:rsidRPr="00835B87">
        <w:rPr>
          <w:sz w:val="14"/>
          <w:szCs w:val="20"/>
        </w:rPr>
        <w:t>Cotsomitis</w:t>
      </w:r>
      <w:proofErr w:type="spellEnd"/>
      <w:r w:rsidRPr="00835B87">
        <w:rPr>
          <w:sz w:val="14"/>
          <w:szCs w:val="20"/>
        </w:rPr>
        <w:t xml:space="preserve"> and Kwan (2006) find that the consumer attitudes have some additional information about predicting household spending </w:t>
      </w:r>
      <w:proofErr w:type="spellStart"/>
      <w:r w:rsidRPr="00835B87">
        <w:rPr>
          <w:sz w:val="14"/>
          <w:szCs w:val="20"/>
        </w:rPr>
        <w:t>behaviour</w:t>
      </w:r>
      <w:proofErr w:type="spellEnd"/>
      <w:r w:rsidRPr="00835B87">
        <w:rPr>
          <w:sz w:val="14"/>
          <w:szCs w:val="20"/>
        </w:rPr>
        <w:t xml:space="preserve">. Lahiri, </w:t>
      </w:r>
      <w:proofErr w:type="spellStart"/>
      <w:r w:rsidRPr="00835B87">
        <w:rPr>
          <w:sz w:val="14"/>
          <w:szCs w:val="20"/>
        </w:rPr>
        <w:t>Monokroussos</w:t>
      </w:r>
      <w:proofErr w:type="spellEnd"/>
      <w:r w:rsidRPr="00835B87">
        <w:rPr>
          <w:sz w:val="14"/>
          <w:szCs w:val="20"/>
        </w:rPr>
        <w:t xml:space="preserve"> and Zhao (2016) employ a large real-time dataset and find that the consumer confidence survey has important role in improving the accuracy of consumption forecasts. </w:t>
      </w:r>
      <w:r w:rsidRPr="00A821D8">
        <w:rPr>
          <w:rStyle w:val="StyleUnderline"/>
        </w:rPr>
        <w:t>Christiansen, Eriksen and Møller (2014) find that</w:t>
      </w:r>
      <w:r w:rsidRPr="00835B87">
        <w:rPr>
          <w:sz w:val="14"/>
          <w:szCs w:val="20"/>
        </w:rPr>
        <w:t xml:space="preserve"> consumer and </w:t>
      </w:r>
      <w:r w:rsidRPr="00A821D8">
        <w:rPr>
          <w:rStyle w:val="StyleUnderline"/>
        </w:rPr>
        <w:t>business sentiments contain independent information for forecasting business cycles</w:t>
      </w:r>
      <w:r w:rsidRPr="00835B87">
        <w:rPr>
          <w:sz w:val="14"/>
          <w:szCs w:val="20"/>
        </w:rPr>
        <w:t xml:space="preserve">. Barsky and Sims (2012) find that consumer confidence reflects news about future fundamentals and a confidence shock has a persistent effect on the economy. More recently, </w:t>
      </w:r>
      <w:proofErr w:type="spellStart"/>
      <w:r w:rsidRPr="00835B87">
        <w:rPr>
          <w:sz w:val="14"/>
          <w:szCs w:val="20"/>
        </w:rPr>
        <w:t>Angeletos</w:t>
      </w:r>
      <w:proofErr w:type="spellEnd"/>
      <w:r w:rsidRPr="00835B87">
        <w:rPr>
          <w:sz w:val="14"/>
          <w:szCs w:val="20"/>
        </w:rPr>
        <w:t xml:space="preserve">, Collard and Dellas (2018) quantify the role of confidence for business cycle from both theoretical and empirical perspectives. They construct a measure of confidence within a Vector Autoregressive (VAR) framework by taking the linear combination of the VAR residuals that maximizes the sum of the volatilities of hours and investment at frequencies of 6 to 32 quarters. Their measure likely captures a mixture of consumer and business confidence and is, therefore, distinct from the survey-based measure that we use in our analysis. </w:t>
      </w:r>
      <w:r w:rsidRPr="00A821D8">
        <w:rPr>
          <w:rStyle w:val="StyleUnderline"/>
        </w:rPr>
        <w:t xml:space="preserve">We find that </w:t>
      </w:r>
      <w:r w:rsidRPr="00FD30FB">
        <w:rPr>
          <w:rStyle w:val="StyleUnderline"/>
          <w:highlight w:val="green"/>
        </w:rPr>
        <w:t>business confidence leads</w:t>
      </w:r>
      <w:r w:rsidRPr="00A821D8">
        <w:rPr>
          <w:rStyle w:val="StyleUnderline"/>
        </w:rPr>
        <w:t xml:space="preserve"> US business </w:t>
      </w:r>
      <w:r w:rsidRPr="00FD30FB">
        <w:rPr>
          <w:rStyle w:val="StyleUnderline"/>
          <w:highlight w:val="green"/>
        </w:rPr>
        <w:t xml:space="preserve">investment growth </w:t>
      </w:r>
      <w:r w:rsidRPr="00EA3A62">
        <w:rPr>
          <w:rStyle w:val="StyleUnderline"/>
        </w:rPr>
        <w:t>b</w:t>
      </w:r>
      <w:r w:rsidRPr="00A821D8">
        <w:rPr>
          <w:rStyle w:val="StyleUnderline"/>
        </w:rPr>
        <w:t>y one quarter</w:t>
      </w:r>
      <w:r w:rsidRPr="00835B87">
        <w:rPr>
          <w:sz w:val="14"/>
          <w:szCs w:val="20"/>
        </w:rPr>
        <w:t xml:space="preserve">. It leads </w:t>
      </w:r>
      <w:r w:rsidRPr="00A821D8">
        <w:rPr>
          <w:rStyle w:val="StyleUnderline"/>
        </w:rPr>
        <w:t>structures investment, which is one of the major components of business investment, by two quarters</w:t>
      </w:r>
      <w:r w:rsidRPr="00835B87">
        <w:rPr>
          <w:sz w:val="14"/>
          <w:szCs w:val="20"/>
        </w:rPr>
        <w:t xml:space="preserve">. Our empirical analysis shows that investors’ confidence has statistically significant predictive power for US business investment growth and its components (equipment and non-residential structures) after controlling for other determinants of investment. To better gauge the role of business confidence for investment growth, we also perform Out-Of-Sample (OOS) test for 1990Q1–2016Q4. Our findings suggest that the OOS test results are similar to the in-sample test results.3 While, as we found, </w:t>
      </w:r>
      <w:r w:rsidRPr="00FD30FB">
        <w:rPr>
          <w:rStyle w:val="Emphasis"/>
          <w:highlight w:val="green"/>
        </w:rPr>
        <w:t>business confidence</w:t>
      </w:r>
      <w:r w:rsidRPr="00FD30FB">
        <w:rPr>
          <w:rStyle w:val="StyleUnderline"/>
          <w:highlight w:val="green"/>
        </w:rPr>
        <w:t xml:space="preserve"> </w:t>
      </w:r>
      <w:r w:rsidRPr="00EA3A62">
        <w:rPr>
          <w:rStyle w:val="StyleUnderline"/>
        </w:rPr>
        <w:t>has predictive power for total investment</w:t>
      </w:r>
      <w:r w:rsidRPr="00A821D8">
        <w:rPr>
          <w:rStyle w:val="StyleUnderline"/>
        </w:rPr>
        <w:t>, it may also</w:t>
      </w:r>
      <w:r>
        <w:rPr>
          <w:rStyle w:val="StyleUnderline"/>
        </w:rPr>
        <w:t xml:space="preserve"> </w:t>
      </w:r>
      <w:r w:rsidRPr="00FD30FB">
        <w:rPr>
          <w:rStyle w:val="Emphasis"/>
          <w:highlight w:val="green"/>
        </w:rPr>
        <w:t>contain</w:t>
      </w:r>
      <w:r w:rsidRPr="00A821D8">
        <w:rPr>
          <w:rStyle w:val="Emphasis"/>
        </w:rPr>
        <w:t xml:space="preserve"> additional </w:t>
      </w:r>
      <w:r w:rsidRPr="00FD30FB">
        <w:rPr>
          <w:rStyle w:val="Emphasis"/>
          <w:highlight w:val="green"/>
        </w:rPr>
        <w:t>information on</w:t>
      </w:r>
      <w:r w:rsidRPr="00A821D8">
        <w:rPr>
          <w:rStyle w:val="Emphasis"/>
        </w:rPr>
        <w:t xml:space="preserve"> the </w:t>
      </w:r>
      <w:r w:rsidRPr="00FD30FB">
        <w:rPr>
          <w:rStyle w:val="Emphasis"/>
          <w:highlight w:val="green"/>
        </w:rPr>
        <w:t>trajectory of investment</w:t>
      </w:r>
      <w:r w:rsidRPr="00A821D8">
        <w:rPr>
          <w:rStyle w:val="Emphasis"/>
        </w:rPr>
        <w:t xml:space="preserve"> as captured by downturns and directional</w:t>
      </w:r>
      <w:r>
        <w:rPr>
          <w:rStyle w:val="Emphasis"/>
        </w:rPr>
        <w:t xml:space="preserve"> </w:t>
      </w:r>
      <w:r w:rsidRPr="00A821D8">
        <w:rPr>
          <w:rStyle w:val="Emphasis"/>
        </w:rPr>
        <w:t>changes</w:t>
      </w:r>
      <w:r w:rsidRPr="00835B87">
        <w:rPr>
          <w:sz w:val="14"/>
          <w:szCs w:val="20"/>
        </w:rPr>
        <w:t xml:space="preserve">. </w:t>
      </w:r>
      <w:r w:rsidRPr="00A821D8">
        <w:rPr>
          <w:rStyle w:val="StyleUnderline"/>
        </w:rPr>
        <w:t>This information would be of interest to policymakers in assessing the economy’s near-term</w:t>
      </w:r>
      <w:r>
        <w:rPr>
          <w:rStyle w:val="StyleUnderline"/>
        </w:rPr>
        <w:t xml:space="preserve"> </w:t>
      </w:r>
      <w:r w:rsidRPr="00A821D8">
        <w:rPr>
          <w:rStyle w:val="StyleUnderline"/>
        </w:rPr>
        <w:t>outlook, over and above the general ability of business confidence to forecast investment</w:t>
      </w:r>
      <w:r w:rsidRPr="00835B87">
        <w:rPr>
          <w:sz w:val="14"/>
          <w:szCs w:val="20"/>
        </w:rPr>
        <w:t>. Indeed, we find that contemporaneous correlation between business confidence and investment growth rises during NBER recession dates. This property of the data suggests that it is worthwhile to explore the forecasting ability of business confidence for investment downturns and directional changes. Towards this end, we define investment downturns as business investment growth below the sample average for more than two consecutive quarters.4 Using a static probit forecasting model, we assess the OOS forecasting ability of business confidence for investment downturns for 1990Q1–2016Q4</w:t>
      </w:r>
      <w:r w:rsidRPr="00A821D8">
        <w:rPr>
          <w:rStyle w:val="StyleUnderline"/>
        </w:rPr>
        <w:t>. A key finding</w:t>
      </w:r>
      <w:r>
        <w:rPr>
          <w:rStyle w:val="StyleUnderline"/>
        </w:rPr>
        <w:t xml:space="preserve"> </w:t>
      </w:r>
      <w:r w:rsidRPr="00A821D8">
        <w:rPr>
          <w:rStyle w:val="StyleUnderline"/>
        </w:rPr>
        <w:t>of this approach in the literature is that term spread and stock price contain information for forecasting</w:t>
      </w:r>
      <w:r>
        <w:rPr>
          <w:rStyle w:val="StyleUnderline"/>
        </w:rPr>
        <w:t xml:space="preserve"> </w:t>
      </w:r>
      <w:r w:rsidRPr="00A821D8">
        <w:rPr>
          <w:rStyle w:val="StyleUnderline"/>
        </w:rPr>
        <w:t>US recessions</w:t>
      </w:r>
      <w:r w:rsidRPr="00835B87">
        <w:rPr>
          <w:sz w:val="14"/>
          <w:szCs w:val="20"/>
        </w:rPr>
        <w:t xml:space="preserve"> (Estrella and Mishkin (1998); Nyberg (2010); Kauppi and Saikkonen (2008)). We follow a similar approach and find that </w:t>
      </w:r>
      <w:r w:rsidRPr="00A821D8">
        <w:rPr>
          <w:rStyle w:val="StyleUnderline"/>
        </w:rPr>
        <w:t>business confidence has statistically significant forecasting power for</w:t>
      </w:r>
      <w:r>
        <w:rPr>
          <w:rStyle w:val="StyleUnderline"/>
        </w:rPr>
        <w:t xml:space="preserve"> </w:t>
      </w:r>
      <w:r w:rsidRPr="00A821D8">
        <w:rPr>
          <w:rStyle w:val="StyleUnderline"/>
        </w:rPr>
        <w:t>investment downturns over 1–4 quarter forecast horizons in the US economy</w:t>
      </w:r>
      <w:r w:rsidRPr="00835B87">
        <w:rPr>
          <w:sz w:val="14"/>
          <w:szCs w:val="20"/>
        </w:rPr>
        <w:t xml:space="preserve">. It has stronger forecasting ability than the traditional predictors such as term spread, credit spread and stock price at 1–3 quarter forecast horizons. We also find strong evidence that the business confidence has good incremental predictive power for investment downturns over 1–4 quarter forecast horizons, controlling for other predictors of downturns. Next, we evaluate the forecasting ability of business confidence for the direction of investment growth.5 Using a static probit forecasting model, we find that business confidence has statistically significant OOS forecasting ability for direction of investment growth at 1–3 quarter forecast horizons. Remarkably, it exhibits superior forecasting performance for 2–quarter forecast horizon than other predictors, such as, stock price, term spread and credit spread. When we control for other predictors in the forecasting model, we find that business confidence has incremental forecasting power for the direction of investment growth for shorter forecast horizons. Finally, we evaluate if the information in business confidence reflects either non-fundamental factors like ‘animal spirits’ or news about future fundamentals. We follow a VAR model approach similar to Barsky and Sims (2012) for consumer confidence, and evaluate the dynamic </w:t>
      </w:r>
      <w:proofErr w:type="spellStart"/>
      <w:r w:rsidRPr="00835B87">
        <w:rPr>
          <w:sz w:val="14"/>
          <w:szCs w:val="20"/>
        </w:rPr>
        <w:t>behaviour</w:t>
      </w:r>
      <w:proofErr w:type="spellEnd"/>
      <w:r w:rsidRPr="00835B87">
        <w:rPr>
          <w:sz w:val="14"/>
          <w:szCs w:val="20"/>
        </w:rPr>
        <w:t xml:space="preserve"> of different components of investment growth to a surprise increase in investor’s confidence. </w:t>
      </w:r>
      <w:r w:rsidRPr="00A821D8">
        <w:rPr>
          <w:rStyle w:val="StyleUnderline"/>
        </w:rPr>
        <w:t>A positive business</w:t>
      </w:r>
      <w:r>
        <w:rPr>
          <w:rStyle w:val="StyleUnderline"/>
        </w:rPr>
        <w:t xml:space="preserve"> </w:t>
      </w:r>
      <w:r w:rsidRPr="00A821D8">
        <w:rPr>
          <w:rStyle w:val="StyleUnderline"/>
        </w:rPr>
        <w:t>confidence shock increases US business investment growth on impact, followed by a hump-shaped</w:t>
      </w:r>
      <w:r>
        <w:rPr>
          <w:rStyle w:val="StyleUnderline"/>
        </w:rPr>
        <w:t xml:space="preserve"> </w:t>
      </w:r>
      <w:r w:rsidRPr="00A821D8">
        <w:rPr>
          <w:rStyle w:val="StyleUnderline"/>
        </w:rPr>
        <w:t>response for shorter (5-6 quarter) horizons. This response is also statistically significant</w:t>
      </w:r>
      <w:r w:rsidRPr="00835B87">
        <w:rPr>
          <w:sz w:val="14"/>
          <w:szCs w:val="20"/>
        </w:rPr>
        <w:t xml:space="preserve">. </w:t>
      </w:r>
      <w:r w:rsidRPr="00A821D8">
        <w:rPr>
          <w:rStyle w:val="Emphasis"/>
        </w:rPr>
        <w:t>This finding</w:t>
      </w:r>
      <w:r>
        <w:rPr>
          <w:rStyle w:val="Emphasis"/>
        </w:rPr>
        <w:t xml:space="preserve"> </w:t>
      </w:r>
      <w:r w:rsidRPr="00A821D8">
        <w:rPr>
          <w:rStyle w:val="Emphasis"/>
        </w:rPr>
        <w:t xml:space="preserve">suggests that </w:t>
      </w:r>
      <w:r w:rsidRPr="00FD30FB">
        <w:rPr>
          <w:rStyle w:val="Emphasis"/>
          <w:highlight w:val="green"/>
        </w:rPr>
        <w:t>business confidence innovations</w:t>
      </w:r>
      <w:r w:rsidRPr="00A821D8">
        <w:rPr>
          <w:rStyle w:val="Emphasis"/>
        </w:rPr>
        <w:t xml:space="preserve"> clearly </w:t>
      </w:r>
      <w:r w:rsidRPr="00FD30FB">
        <w:rPr>
          <w:rStyle w:val="Emphasis"/>
          <w:highlight w:val="green"/>
        </w:rPr>
        <w:t>convey</w:t>
      </w:r>
      <w:r w:rsidRPr="00A821D8">
        <w:rPr>
          <w:rStyle w:val="Emphasis"/>
        </w:rPr>
        <w:t xml:space="preserve"> </w:t>
      </w:r>
      <w:r w:rsidRPr="00EA3A62">
        <w:rPr>
          <w:rStyle w:val="Emphasis"/>
        </w:rPr>
        <w:t xml:space="preserve">important </w:t>
      </w:r>
      <w:r w:rsidRPr="00FD30FB">
        <w:rPr>
          <w:rStyle w:val="Emphasis"/>
          <w:highlight w:val="green"/>
        </w:rPr>
        <w:t>information about</w:t>
      </w:r>
      <w:r w:rsidRPr="00A821D8">
        <w:rPr>
          <w:rStyle w:val="Emphasis"/>
        </w:rPr>
        <w:t xml:space="preserve"> the future</w:t>
      </w:r>
      <w:r>
        <w:rPr>
          <w:rStyle w:val="Emphasis"/>
        </w:rPr>
        <w:t xml:space="preserve"> </w:t>
      </w:r>
      <w:r w:rsidRPr="00A821D8">
        <w:rPr>
          <w:rStyle w:val="Emphasis"/>
        </w:rPr>
        <w:t xml:space="preserve">paths of </w:t>
      </w:r>
      <w:r w:rsidRPr="00FD30FB">
        <w:rPr>
          <w:rStyle w:val="Emphasis"/>
          <w:highlight w:val="green"/>
        </w:rPr>
        <w:t>investment growth</w:t>
      </w:r>
      <w:r w:rsidRPr="00A821D8">
        <w:rPr>
          <w:rStyle w:val="Emphasis"/>
        </w:rPr>
        <w:t>, most notably at shorter horizons</w:t>
      </w:r>
      <w:r w:rsidRPr="00835B87">
        <w:rPr>
          <w:sz w:val="14"/>
          <w:szCs w:val="20"/>
        </w:rPr>
        <w:t>. Since the effects dissipate within about two years, it is likely that the information in business confidence reflects primarily non-fundamental factors. This conclusion follows the interpretation in Barsky and Sims (2012). Interestingly, they find that effects of consumer confidence shocks on non-durable consumption are persistent and capture changes in expected productivity (future fundamentals). By contrast, we find that the effects of business confidence shocks on investment are relatively transient and likely reflect short-lived ‘animal spirits’.</w:t>
      </w:r>
    </w:p>
    <w:p w14:paraId="2083C28D" w14:textId="77777777" w:rsidR="00B2558F" w:rsidRDefault="00B2558F" w:rsidP="00B2558F">
      <w:pPr>
        <w:pStyle w:val="Heading4"/>
      </w:pPr>
      <w:r>
        <w:t xml:space="preserve">dropping confidence causes </w:t>
      </w:r>
      <w:r>
        <w:rPr>
          <w:u w:val="single"/>
        </w:rPr>
        <w:t xml:space="preserve">entrepreneurial reluctance </w:t>
      </w:r>
      <w:r>
        <w:t xml:space="preserve">which </w:t>
      </w:r>
      <w:r>
        <w:rPr>
          <w:u w:val="single"/>
        </w:rPr>
        <w:t xml:space="preserve">in turn </w:t>
      </w:r>
      <w:r>
        <w:t>makes investors less inclined to invest</w:t>
      </w:r>
    </w:p>
    <w:p w14:paraId="79CB63FA" w14:textId="77777777" w:rsidR="00B2558F" w:rsidRPr="00D13005" w:rsidRDefault="00B2558F" w:rsidP="00B2558F">
      <w:r>
        <w:t xml:space="preserve">Thayer </w:t>
      </w:r>
      <w:r w:rsidRPr="00D13005">
        <w:rPr>
          <w:rStyle w:val="Style13ptBold"/>
        </w:rPr>
        <w:t>Watkins No Date</w:t>
      </w:r>
      <w:r>
        <w:t xml:space="preserve"> [Professor at San Diego State University. “The Nature and Immediate Cause of Recessions: The Collapse of Business Investment” San Diego State University </w:t>
      </w:r>
      <w:hyperlink r:id="rId42" w:history="1">
        <w:r w:rsidRPr="00896FBA">
          <w:rPr>
            <w:rStyle w:val="Hyperlink"/>
          </w:rPr>
          <w:t>https://www.sjsu.edu/faculty/watkins/recessioncause.htm</w:t>
        </w:r>
      </w:hyperlink>
      <w:r>
        <w:t xml:space="preserve"> //</w:t>
      </w:r>
    </w:p>
    <w:p w14:paraId="0AC755F9" w14:textId="77777777" w:rsidR="00B2558F" w:rsidRPr="00835B87" w:rsidRDefault="00B2558F" w:rsidP="00B2558F">
      <w:pPr>
        <w:rPr>
          <w:sz w:val="14"/>
          <w:szCs w:val="20"/>
        </w:rPr>
      </w:pPr>
      <w:r w:rsidRPr="00835B87">
        <w:rPr>
          <w:sz w:val="14"/>
          <w:szCs w:val="20"/>
        </w:rPr>
        <w:t xml:space="preserve">In general there is a whole </w:t>
      </w:r>
      <w:r w:rsidRPr="00D13005">
        <w:rPr>
          <w:rStyle w:val="StyleUnderline"/>
        </w:rPr>
        <w:t>chain of events</w:t>
      </w:r>
      <w:r w:rsidRPr="00835B87">
        <w:rPr>
          <w:sz w:val="14"/>
          <w:szCs w:val="20"/>
        </w:rPr>
        <w:t xml:space="preserve"> that </w:t>
      </w:r>
      <w:proofErr w:type="spellStart"/>
      <w:r w:rsidRPr="00D13005">
        <w:rPr>
          <w:rStyle w:val="StyleUnderline"/>
        </w:rPr>
        <w:t>lead</w:t>
      </w:r>
      <w:proofErr w:type="spellEnd"/>
      <w:r w:rsidRPr="00D13005">
        <w:rPr>
          <w:rStyle w:val="StyleUnderline"/>
        </w:rPr>
        <w:t xml:space="preserve"> up to</w:t>
      </w:r>
      <w:r w:rsidRPr="00835B87">
        <w:rPr>
          <w:sz w:val="14"/>
          <w:szCs w:val="20"/>
        </w:rPr>
        <w:t xml:space="preserve"> an event like </w:t>
      </w:r>
      <w:r w:rsidRPr="00D13005">
        <w:rPr>
          <w:rStyle w:val="StyleUnderline"/>
        </w:rPr>
        <w:t>a recession</w:t>
      </w:r>
      <w:r w:rsidRPr="00835B87">
        <w:rPr>
          <w:sz w:val="14"/>
          <w:szCs w:val="20"/>
        </w:rPr>
        <w:t xml:space="preserve">. Here recession strictly means a substantial decline in the real level of sales and hence output (GDP). When some adverse event occurs the level of consumer purchases or government purchases or exports may decline but that decline is just a few percent. </w:t>
      </w:r>
      <w:r w:rsidRPr="00D13005">
        <w:rPr>
          <w:rStyle w:val="StyleUnderline"/>
        </w:rPr>
        <w:t>When business investors decide there is no need for any increases in productive capacity investment in plant and equipment goes from some substantial amount to near zero</w:t>
      </w:r>
      <w:r w:rsidRPr="00835B87">
        <w:rPr>
          <w:sz w:val="14"/>
          <w:szCs w:val="20"/>
        </w:rPr>
        <w:t xml:space="preserve">. Likewise </w:t>
      </w:r>
      <w:r w:rsidRPr="00D13005">
        <w:rPr>
          <w:rStyle w:val="StyleUnderline"/>
        </w:rPr>
        <w:t>inventory investment goes from some positive amount to a large negative amount as businesses sell off inventory and do not replace it</w:t>
      </w:r>
      <w:r w:rsidRPr="00835B87">
        <w:rPr>
          <w:sz w:val="14"/>
          <w:szCs w:val="20"/>
        </w:rPr>
        <w:t xml:space="preserve">. In other words, </w:t>
      </w:r>
      <w:r w:rsidRPr="00D13005">
        <w:rPr>
          <w:rStyle w:val="StyleUnderline"/>
        </w:rPr>
        <w:t>when something happens that discourages the other component of demand the adjustment is marginal</w:t>
      </w:r>
      <w:r w:rsidRPr="00835B87">
        <w:rPr>
          <w:sz w:val="14"/>
          <w:szCs w:val="20"/>
        </w:rPr>
        <w:t xml:space="preserve">, but </w:t>
      </w:r>
      <w:r w:rsidRPr="00D13005">
        <w:rPr>
          <w:rStyle w:val="StyleUnderline"/>
        </w:rPr>
        <w:t>business investment goes into free fall</w:t>
      </w:r>
      <w:r w:rsidRPr="00835B87">
        <w:rPr>
          <w:sz w:val="14"/>
          <w:szCs w:val="20"/>
        </w:rPr>
        <w:t xml:space="preserve">. The </w:t>
      </w:r>
      <w:r w:rsidRPr="00FD30FB">
        <w:rPr>
          <w:rStyle w:val="Emphasis"/>
          <w:highlight w:val="green"/>
        </w:rPr>
        <w:t>loss of confidence</w:t>
      </w:r>
      <w:r w:rsidRPr="00FD30FB">
        <w:rPr>
          <w:rStyle w:val="StyleUnderline"/>
          <w:highlight w:val="green"/>
        </w:rPr>
        <w:t xml:space="preserve"> on the part of business investors</w:t>
      </w:r>
      <w:r w:rsidRPr="00D13005">
        <w:rPr>
          <w:rStyle w:val="StyleUnderline"/>
        </w:rPr>
        <w:t xml:space="preserve"> thus </w:t>
      </w:r>
      <w:r w:rsidRPr="00FD30FB">
        <w:rPr>
          <w:rStyle w:val="Emphasis"/>
          <w:highlight w:val="green"/>
        </w:rPr>
        <w:t>creates a self-fulfilling prophesy</w:t>
      </w:r>
      <w:r w:rsidRPr="00835B87">
        <w:rPr>
          <w:sz w:val="14"/>
          <w:szCs w:val="20"/>
        </w:rPr>
        <w:t xml:space="preserve">. </w:t>
      </w:r>
      <w:r w:rsidRPr="00D13005">
        <w:rPr>
          <w:rStyle w:val="StyleUnderline"/>
        </w:rPr>
        <w:t>In the</w:t>
      </w:r>
      <w:r w:rsidRPr="00835B87">
        <w:rPr>
          <w:sz w:val="14"/>
          <w:szCs w:val="20"/>
        </w:rPr>
        <w:t xml:space="preserve"> case of the </w:t>
      </w:r>
      <w:r w:rsidRPr="00D13005">
        <w:rPr>
          <w:rStyle w:val="StyleUnderline"/>
        </w:rPr>
        <w:t>Great Depression</w:t>
      </w:r>
      <w:r w:rsidRPr="00835B87">
        <w:rPr>
          <w:sz w:val="14"/>
          <w:szCs w:val="20"/>
        </w:rPr>
        <w:t xml:space="preserve"> of the 1930's the level of </w:t>
      </w:r>
      <w:r w:rsidRPr="00D13005">
        <w:rPr>
          <w:rStyle w:val="StyleUnderline"/>
        </w:rPr>
        <w:t>private investment declined by 90 percent between 1929 and 1932</w:t>
      </w:r>
      <w:r w:rsidRPr="00835B87">
        <w:rPr>
          <w:sz w:val="14"/>
          <w:szCs w:val="20"/>
        </w:rPr>
        <w:t xml:space="preserve">. The loss of this source of demand for goods and services led </w:t>
      </w:r>
      <w:r w:rsidRPr="00D13005">
        <w:rPr>
          <w:rStyle w:val="StyleUnderline"/>
        </w:rPr>
        <w:t>to a drastic increase in the unemployment rate</w:t>
      </w:r>
      <w:r w:rsidRPr="00835B87">
        <w:rPr>
          <w:sz w:val="14"/>
          <w:szCs w:val="20"/>
        </w:rPr>
        <w:t xml:space="preserve"> and </w:t>
      </w:r>
      <w:r w:rsidRPr="00D13005">
        <w:rPr>
          <w:rStyle w:val="StyleUnderline"/>
        </w:rPr>
        <w:t>all</w:t>
      </w:r>
      <w:r w:rsidRPr="00835B87">
        <w:rPr>
          <w:sz w:val="14"/>
          <w:szCs w:val="20"/>
        </w:rPr>
        <w:t xml:space="preserve"> of the </w:t>
      </w:r>
      <w:r w:rsidRPr="00D13005">
        <w:rPr>
          <w:rStyle w:val="StyleUnderline"/>
        </w:rPr>
        <w:t>other terrible consequences</w:t>
      </w:r>
      <w:r w:rsidRPr="00835B87">
        <w:rPr>
          <w:sz w:val="14"/>
          <w:szCs w:val="20"/>
        </w:rPr>
        <w:t xml:space="preserve">. In that case the collapse of investment was driven by record high real interest rates, which in turn were due to deflation brought about by mistakes in monetary policy by the Fed. Later the real GDP began to increase but at a rate too low to absorb the pool of unemployment that had been created by the earlier recession in production. The condition was deemed a depression because of production being substantially below its potential. It did not end until the increase in demand involved with the entry of the United States into World War II. </w:t>
      </w:r>
      <w:r w:rsidRPr="00D13005">
        <w:rPr>
          <w:rStyle w:val="StyleUnderline"/>
        </w:rPr>
        <w:t>In the case of</w:t>
      </w:r>
      <w:r w:rsidRPr="00835B87">
        <w:rPr>
          <w:sz w:val="14"/>
          <w:szCs w:val="20"/>
        </w:rPr>
        <w:t xml:space="preserve"> the recession of </w:t>
      </w:r>
      <w:r w:rsidRPr="00D13005">
        <w:rPr>
          <w:rStyle w:val="StyleUnderline"/>
        </w:rPr>
        <w:t>2008</w:t>
      </w:r>
      <w:r w:rsidRPr="00835B87">
        <w:rPr>
          <w:sz w:val="14"/>
          <w:szCs w:val="20"/>
        </w:rPr>
        <w:t xml:space="preserve">-2009 </w:t>
      </w:r>
      <w:r w:rsidRPr="00D13005">
        <w:rPr>
          <w:rStyle w:val="StyleUnderline"/>
        </w:rPr>
        <w:t>the level of real GDP did not start declining</w:t>
      </w:r>
      <w:r w:rsidRPr="00835B87">
        <w:rPr>
          <w:sz w:val="14"/>
          <w:szCs w:val="20"/>
        </w:rPr>
        <w:t xml:space="preserve"> significantly </w:t>
      </w:r>
      <w:r w:rsidRPr="00D13005">
        <w:rPr>
          <w:rStyle w:val="StyleUnderline"/>
        </w:rPr>
        <w:t>until the third quarter</w:t>
      </w:r>
      <w:r w:rsidRPr="00835B87">
        <w:rPr>
          <w:sz w:val="14"/>
          <w:szCs w:val="20"/>
        </w:rPr>
        <w:t xml:space="preserve"> of 2008. This was </w:t>
      </w:r>
      <w:r w:rsidRPr="00D13005">
        <w:rPr>
          <w:rStyle w:val="StyleUnderline"/>
        </w:rPr>
        <w:t>after there was public declarations of the U.S. being in a recession</w:t>
      </w:r>
      <w:r w:rsidRPr="00835B87">
        <w:rPr>
          <w:sz w:val="14"/>
          <w:szCs w:val="20"/>
        </w:rPr>
        <w:t xml:space="preserve">. These declarations, such as by the National Bureau of Economic Research (NBER), were based upon an entirely different definition of recession. According to the NBER a recession is when there are adverse changes in a broad range of economic indicators. It just happened that </w:t>
      </w:r>
      <w:r w:rsidRPr="00FD30FB">
        <w:rPr>
          <w:rStyle w:val="StyleUnderline"/>
          <w:highlight w:val="green"/>
        </w:rPr>
        <w:t>real GDP was not declining when the NBER declared the U.S. was in a recession</w:t>
      </w:r>
      <w:r w:rsidRPr="00835B87">
        <w:rPr>
          <w:sz w:val="14"/>
          <w:szCs w:val="20"/>
        </w:rPr>
        <w:t xml:space="preserve"> that started in the fourth quarter of 2007. </w:t>
      </w:r>
      <w:r w:rsidRPr="00FD30FB">
        <w:rPr>
          <w:rStyle w:val="Emphasis"/>
          <w:highlight w:val="green"/>
        </w:rPr>
        <w:t>That was undoubtedly a factor</w:t>
      </w:r>
      <w:r w:rsidRPr="00FD30FB">
        <w:rPr>
          <w:rStyle w:val="StyleUnderline"/>
          <w:highlight w:val="green"/>
        </w:rPr>
        <w:t xml:space="preserve"> in business investors deciding to reduce</w:t>
      </w:r>
      <w:r w:rsidRPr="00D13005">
        <w:rPr>
          <w:rStyle w:val="StyleUnderline"/>
        </w:rPr>
        <w:t xml:space="preserve"> their </w:t>
      </w:r>
      <w:r w:rsidRPr="00FD30FB">
        <w:rPr>
          <w:rStyle w:val="StyleUnderline"/>
          <w:highlight w:val="green"/>
        </w:rPr>
        <w:t>investment i</w:t>
      </w:r>
      <w:r w:rsidRPr="00D13005">
        <w:rPr>
          <w:rStyle w:val="StyleUnderline"/>
        </w:rPr>
        <w:t>n capacity and their restocking of inventory</w:t>
      </w:r>
      <w:r w:rsidRPr="00835B87">
        <w:rPr>
          <w:sz w:val="14"/>
          <w:szCs w:val="20"/>
        </w:rPr>
        <w:t xml:space="preserve">. </w:t>
      </w:r>
      <w:r w:rsidRPr="00D13005">
        <w:rPr>
          <w:rStyle w:val="StyleUnderline"/>
        </w:rPr>
        <w:t>This then resulted in private investment going into free fall</w:t>
      </w:r>
      <w:r w:rsidRPr="00835B87">
        <w:rPr>
          <w:sz w:val="14"/>
          <w:szCs w:val="20"/>
        </w:rPr>
        <w:t xml:space="preserve">, dropping at annual rates on the order of forty to fifty percent per year. There had been a financial crisis in September of 2008 but that in itself was not what caused national sales and production to decrease. </w:t>
      </w:r>
      <w:r w:rsidRPr="00FD30FB">
        <w:rPr>
          <w:rStyle w:val="Emphasis"/>
          <w:highlight w:val="green"/>
        </w:rPr>
        <w:t>It was the loss of confidence on the part of businesses</w:t>
      </w:r>
      <w:r w:rsidRPr="00D13005">
        <w:rPr>
          <w:rStyle w:val="StyleUnderline"/>
          <w:sz w:val="16"/>
        </w:rPr>
        <w:t xml:space="preserve"> about the future of the economy </w:t>
      </w:r>
      <w:r w:rsidRPr="00FD30FB">
        <w:rPr>
          <w:rStyle w:val="StyleUnderline"/>
          <w:highlight w:val="green"/>
        </w:rPr>
        <w:t>that produces the decline in demand</w:t>
      </w:r>
      <w:r w:rsidRPr="00835B87">
        <w:rPr>
          <w:sz w:val="14"/>
          <w:szCs w:val="20"/>
        </w:rPr>
        <w:t xml:space="preserve">. The finance crisis was an influence on the loss of confidence, but it was </w:t>
      </w:r>
      <w:r w:rsidRPr="00FD30FB">
        <w:rPr>
          <w:rStyle w:val="StyleUnderline"/>
          <w:highlight w:val="green"/>
        </w:rPr>
        <w:t>the loss of confidence</w:t>
      </w:r>
      <w:r w:rsidRPr="00D13005">
        <w:rPr>
          <w:rStyle w:val="StyleUnderline"/>
        </w:rPr>
        <w:t xml:space="preserve"> itself</w:t>
      </w:r>
      <w:r w:rsidRPr="00835B87">
        <w:rPr>
          <w:sz w:val="14"/>
          <w:szCs w:val="20"/>
        </w:rPr>
        <w:t xml:space="preserve"> which </w:t>
      </w:r>
      <w:r w:rsidRPr="00FD30FB">
        <w:rPr>
          <w:rStyle w:val="StyleUnderline"/>
          <w:highlight w:val="green"/>
        </w:rPr>
        <w:t>was the cause of the recession</w:t>
      </w:r>
      <w:r w:rsidRPr="00835B87">
        <w:rPr>
          <w:sz w:val="14"/>
          <w:szCs w:val="20"/>
        </w:rPr>
        <w:t xml:space="preserve"> in production. The previous recession was in 2001. It was not much of a recession and did not last long. Likewise there was a slight recession in 1990 and it did not last long. A more substantial recession occurred in the early 1980's as a result of Paul Volcker's monetary program to curb inflation. The previous recession occurred at end of Gerald Ford's administration and continued into the beginning of Jimmy Carter's administration in 1975. </w:t>
      </w:r>
      <w:r w:rsidRPr="00D13005">
        <w:rPr>
          <w:rStyle w:val="StyleUnderline"/>
        </w:rPr>
        <w:t>In each of these recessions</w:t>
      </w:r>
      <w:r w:rsidRPr="00835B87">
        <w:rPr>
          <w:sz w:val="14"/>
          <w:szCs w:val="20"/>
        </w:rPr>
        <w:t xml:space="preserve"> the </w:t>
      </w:r>
      <w:r w:rsidRPr="00D13005">
        <w:rPr>
          <w:rStyle w:val="StyleUnderline"/>
        </w:rPr>
        <w:t>decline in real GDP occurred in the same quarter as the decline in private investment</w:t>
      </w:r>
      <w:r w:rsidRPr="00835B87">
        <w:rPr>
          <w:sz w:val="14"/>
          <w:szCs w:val="20"/>
        </w:rPr>
        <w:t>. In order to establish the general proposition that recessions occur only when business investment collapses one must establish in the historical record that real GDP did not decline before private investment.</w:t>
      </w:r>
    </w:p>
    <w:p w14:paraId="1C39F784" w14:textId="77777777" w:rsidR="00B2558F" w:rsidRPr="00CC3602" w:rsidRDefault="00B2558F" w:rsidP="00B2558F">
      <w:pPr>
        <w:pStyle w:val="Heading4"/>
      </w:pPr>
      <w:r w:rsidRPr="00DB16E2">
        <w:t>confidence drives stock</w:t>
      </w:r>
      <w:r w:rsidRPr="00CC3602">
        <w:t xml:space="preserve"> and </w:t>
      </w:r>
      <w:r w:rsidRPr="00CC3602">
        <w:rPr>
          <w:u w:val="single"/>
        </w:rPr>
        <w:t>capital</w:t>
      </w:r>
      <w:r w:rsidRPr="00CC3602">
        <w:t xml:space="preserve"> investments</w:t>
      </w:r>
    </w:p>
    <w:p w14:paraId="76D9566C" w14:textId="77777777" w:rsidR="00B2558F" w:rsidRPr="00CC3602" w:rsidRDefault="00B2558F" w:rsidP="00B2558F">
      <w:pPr>
        <w:rPr>
          <w:sz w:val="14"/>
          <w:szCs w:val="14"/>
        </w:rPr>
      </w:pPr>
      <w:r w:rsidRPr="00CC3602">
        <w:rPr>
          <w:rStyle w:val="Style13ptBold"/>
        </w:rPr>
        <w:t>Duggan 18</w:t>
      </w:r>
      <w:r w:rsidRPr="00CC3602">
        <w:rPr>
          <w:sz w:val="14"/>
          <w:szCs w:val="14"/>
        </w:rPr>
        <w:t>, [Yahoo Finance, What Kavanaugh's Supreme Court Confirmation Means For The Stock Market, October 5, https://finance.yahoo.com/news/kavanaughs-supreme-court-confirmation-means-150022350.html]</w:t>
      </w:r>
    </w:p>
    <w:p w14:paraId="0AD5546A" w14:textId="77777777" w:rsidR="00B2558F" w:rsidRPr="00CC3602" w:rsidRDefault="00B2558F" w:rsidP="00B2558F">
      <w:pPr>
        <w:rPr>
          <w:u w:val="single"/>
        </w:rPr>
      </w:pPr>
      <w:r w:rsidRPr="00CC3602">
        <w:rPr>
          <w:sz w:val="14"/>
          <w:szCs w:val="14"/>
        </w:rPr>
        <w:t xml:space="preserve">“I know that </w:t>
      </w:r>
      <w:r w:rsidRPr="00FD30FB">
        <w:rPr>
          <w:rStyle w:val="StyleUnderline"/>
          <w:highlight w:val="green"/>
        </w:rPr>
        <w:t xml:space="preserve">it's </w:t>
      </w:r>
      <w:r w:rsidRPr="00FD30FB">
        <w:rPr>
          <w:rStyle w:val="Emphasis"/>
          <w:highlight w:val="green"/>
        </w:rPr>
        <w:t>hard to relate</w:t>
      </w:r>
      <w:r w:rsidRPr="00CC3602">
        <w:rPr>
          <w:rStyle w:val="StyleUnderline"/>
        </w:rPr>
        <w:t xml:space="preserve"> the </w:t>
      </w:r>
      <w:r w:rsidRPr="00FD30FB">
        <w:rPr>
          <w:rStyle w:val="Emphasis"/>
          <w:highlight w:val="green"/>
        </w:rPr>
        <w:t>Supreme Court</w:t>
      </w:r>
      <w:r w:rsidRPr="00FD30FB">
        <w:rPr>
          <w:rStyle w:val="StyleUnderline"/>
          <w:highlight w:val="green"/>
        </w:rPr>
        <w:t xml:space="preserve"> to </w:t>
      </w:r>
      <w:r w:rsidRPr="00FD30FB">
        <w:rPr>
          <w:rStyle w:val="Emphasis"/>
          <w:highlight w:val="green"/>
        </w:rPr>
        <w:t>stocks</w:t>
      </w:r>
      <w:r w:rsidRPr="00FD30FB">
        <w:rPr>
          <w:rStyle w:val="StyleUnderline"/>
          <w:highlight w:val="green"/>
        </w:rPr>
        <w:t>, but</w:t>
      </w:r>
      <w:r w:rsidRPr="00CC3602">
        <w:rPr>
          <w:sz w:val="14"/>
          <w:szCs w:val="14"/>
        </w:rPr>
        <w:t xml:space="preserve"> I would say </w:t>
      </w:r>
      <w:r w:rsidRPr="00FD30FB">
        <w:rPr>
          <w:rStyle w:val="StyleUnderline"/>
          <w:highlight w:val="green"/>
        </w:rPr>
        <w:t>this choice is a</w:t>
      </w:r>
      <w:r w:rsidRPr="00CC3602">
        <w:rPr>
          <w:sz w:val="14"/>
          <w:szCs w:val="14"/>
        </w:rPr>
        <w:t xml:space="preserve"> </w:t>
      </w:r>
      <w:r w:rsidRPr="00FD30FB">
        <w:rPr>
          <w:rStyle w:val="Emphasis"/>
          <w:highlight w:val="green"/>
        </w:rPr>
        <w:t>P/E-multiple-expanding moment</w:t>
      </w:r>
      <w:r w:rsidRPr="00CC3602">
        <w:rPr>
          <w:sz w:val="14"/>
          <w:szCs w:val="14"/>
        </w:rPr>
        <w:t xml:space="preserve">, given that </w:t>
      </w:r>
      <w:r w:rsidRPr="00CC3602">
        <w:rPr>
          <w:rStyle w:val="StyleUnderline"/>
        </w:rPr>
        <w:t>there are now five members of the court who are relatively like-minded about the role of government in business,”</w:t>
      </w:r>
      <w:r w:rsidRPr="00CC3602">
        <w:rPr>
          <w:sz w:val="14"/>
          <w:szCs w:val="14"/>
        </w:rPr>
        <w:t xml:space="preserve"> Cramer wrote in a Real Money column. “</w:t>
      </w:r>
      <w:r w:rsidRPr="00CC3602">
        <w:rPr>
          <w:rStyle w:val="StyleUnderline"/>
        </w:rPr>
        <w:t>That gives</w:t>
      </w:r>
      <w:r w:rsidRPr="00CC3602">
        <w:rPr>
          <w:sz w:val="14"/>
          <w:szCs w:val="14"/>
        </w:rPr>
        <w:t xml:space="preserve"> </w:t>
      </w:r>
      <w:r w:rsidRPr="00CC3602">
        <w:rPr>
          <w:rStyle w:val="StyleUnderline"/>
        </w:rPr>
        <w:t>executives</w:t>
      </w:r>
      <w:r w:rsidRPr="00CC3602">
        <w:rPr>
          <w:sz w:val="14"/>
          <w:szCs w:val="14"/>
        </w:rPr>
        <w:t xml:space="preserve"> that </w:t>
      </w:r>
      <w:r w:rsidRPr="00CC3602">
        <w:rPr>
          <w:rStyle w:val="StyleUnderline"/>
        </w:rPr>
        <w:t>predictability</w:t>
      </w:r>
      <w:r w:rsidRPr="00CC3602">
        <w:rPr>
          <w:sz w:val="14"/>
          <w:szCs w:val="14"/>
        </w:rPr>
        <w:t xml:space="preserve"> that </w:t>
      </w:r>
      <w:r w:rsidRPr="00CC3602">
        <w:rPr>
          <w:rStyle w:val="StyleUnderline"/>
        </w:rPr>
        <w:t>they crave.”</w:t>
      </w:r>
    </w:p>
    <w:p w14:paraId="35141EA1" w14:textId="77777777" w:rsidR="00B2558F" w:rsidRPr="00CC3602" w:rsidRDefault="00B2558F" w:rsidP="00B2558F">
      <w:pPr>
        <w:rPr>
          <w:sz w:val="14"/>
          <w:szCs w:val="14"/>
        </w:rPr>
      </w:pPr>
      <w:r w:rsidRPr="00CC3602">
        <w:rPr>
          <w:sz w:val="14"/>
          <w:szCs w:val="14"/>
        </w:rPr>
        <w:t xml:space="preserve">Not only does </w:t>
      </w:r>
      <w:r w:rsidRPr="00FD30FB">
        <w:rPr>
          <w:rStyle w:val="Emphasis"/>
          <w:highlight w:val="green"/>
        </w:rPr>
        <w:t>predictability</w:t>
      </w:r>
      <w:r w:rsidRPr="00FD30FB">
        <w:rPr>
          <w:rStyle w:val="StyleUnderline"/>
          <w:highlight w:val="green"/>
        </w:rPr>
        <w:t xml:space="preserve"> and </w:t>
      </w:r>
      <w:r w:rsidRPr="00FD30FB">
        <w:rPr>
          <w:rStyle w:val="Emphasis"/>
          <w:highlight w:val="green"/>
        </w:rPr>
        <w:t>consistency</w:t>
      </w:r>
      <w:r w:rsidRPr="00FD30FB">
        <w:rPr>
          <w:rStyle w:val="StyleUnderline"/>
          <w:highlight w:val="green"/>
        </w:rPr>
        <w:t xml:space="preserve"> </w:t>
      </w:r>
      <w:r w:rsidRPr="00FD30FB">
        <w:rPr>
          <w:rStyle w:val="Emphasis"/>
          <w:highlight w:val="green"/>
        </w:rPr>
        <w:t>embolden investors</w:t>
      </w:r>
      <w:r w:rsidRPr="00FD30FB">
        <w:rPr>
          <w:rStyle w:val="StyleUnderline"/>
          <w:highlight w:val="green"/>
        </w:rPr>
        <w:t xml:space="preserve"> to </w:t>
      </w:r>
      <w:r w:rsidRPr="00FD30FB">
        <w:rPr>
          <w:rStyle w:val="Emphasis"/>
          <w:highlight w:val="green"/>
        </w:rPr>
        <w:t>buy stocks</w:t>
      </w:r>
      <w:r w:rsidRPr="00FD30FB">
        <w:rPr>
          <w:rStyle w:val="StyleUnderline"/>
          <w:highlight w:val="green"/>
        </w:rPr>
        <w:t>, it</w:t>
      </w:r>
      <w:r w:rsidRPr="00CC3602">
        <w:rPr>
          <w:rStyle w:val="StyleUnderline"/>
        </w:rPr>
        <w:t xml:space="preserve"> also </w:t>
      </w:r>
      <w:r w:rsidRPr="00FD30FB">
        <w:rPr>
          <w:rStyle w:val="Emphasis"/>
          <w:highlight w:val="green"/>
        </w:rPr>
        <w:t>emboldens companies</w:t>
      </w:r>
      <w:r w:rsidRPr="00FD30FB">
        <w:rPr>
          <w:rStyle w:val="StyleUnderline"/>
          <w:highlight w:val="green"/>
        </w:rPr>
        <w:t xml:space="preserve"> to </w:t>
      </w:r>
      <w:r w:rsidRPr="00FD30FB">
        <w:rPr>
          <w:rStyle w:val="Emphasis"/>
          <w:highlight w:val="green"/>
        </w:rPr>
        <w:t>spend</w:t>
      </w:r>
      <w:r w:rsidRPr="00FD30FB">
        <w:rPr>
          <w:rStyle w:val="StyleUnderline"/>
          <w:highlight w:val="green"/>
        </w:rPr>
        <w:t xml:space="preserve"> and </w:t>
      </w:r>
      <w:r w:rsidRPr="00FD30FB">
        <w:rPr>
          <w:rStyle w:val="Emphasis"/>
          <w:highlight w:val="green"/>
        </w:rPr>
        <w:t>invest</w:t>
      </w:r>
      <w:r w:rsidRPr="00CC3602">
        <w:rPr>
          <w:sz w:val="14"/>
          <w:szCs w:val="14"/>
        </w:rPr>
        <w:t xml:space="preserve"> their own money. While Kavanaugh isn’t necessarily pro-business, Cramer said his anti-government leanings make him a “subtle win” for the stock market.</w:t>
      </w:r>
    </w:p>
    <w:p w14:paraId="5FE7E233" w14:textId="77777777" w:rsidR="00B2558F" w:rsidRPr="00CE4189" w:rsidRDefault="00B2558F" w:rsidP="00B2558F"/>
    <w:p w14:paraId="5DDDA4F4" w14:textId="77777777" w:rsidR="00B2558F" w:rsidRPr="00CE4189" w:rsidRDefault="00B2558F" w:rsidP="00B2558F">
      <w:pPr>
        <w:pStyle w:val="Heading4"/>
      </w:pPr>
      <w:r w:rsidRPr="00CE4189">
        <w:t xml:space="preserve">Negative confidence </w:t>
      </w:r>
      <w:r w:rsidRPr="00CE4189">
        <w:rPr>
          <w:u w:val="single"/>
        </w:rPr>
        <w:t>crushes</w:t>
      </w:r>
      <w:r w:rsidRPr="00CE4189">
        <w:t xml:space="preserve"> the economy. </w:t>
      </w:r>
    </w:p>
    <w:p w14:paraId="1B0E0A19" w14:textId="77777777" w:rsidR="00B2558F" w:rsidRPr="00CE4189" w:rsidRDefault="00B2558F" w:rsidP="00B2558F">
      <w:r w:rsidRPr="00CE4189">
        <w:t xml:space="preserve">Steven A. </w:t>
      </w:r>
      <w:r w:rsidRPr="00CE4189">
        <w:rPr>
          <w:rStyle w:val="Style13ptBold"/>
        </w:rPr>
        <w:t>Greenlaw 17</w:t>
      </w:r>
      <w:r w:rsidRPr="00CE4189">
        <w:t xml:space="preserve">, Economics Professor at University of Mary Washington; David Shapiro, Emeritus Economics Professor at Pennsylvania State University; Eric Dodge, Economics Professor at Hanover College; Cynthia Gamez, Economics Professor at El Paso Community College; Andres Jauregui, Finance Professor at California State University; Diane Keenan, Economics Professor at Cerritos College; Craig Richardson, Distinguished Economics Professor at Winston-Salem State University; Ralph </w:t>
      </w:r>
      <w:proofErr w:type="spellStart"/>
      <w:r w:rsidRPr="00CE4189">
        <w:t>Sonenshine</w:t>
      </w:r>
      <w:proofErr w:type="spellEnd"/>
      <w:r w:rsidRPr="00CE4189">
        <w:t xml:space="preserve">, Economics Professor at American University; Dan MacDonald, Economics Professor at California State University San Bernardino; </w:t>
      </w:r>
      <w:proofErr w:type="spellStart"/>
      <w:r w:rsidRPr="00CE4189">
        <w:t>Amyaz</w:t>
      </w:r>
      <w:proofErr w:type="spellEnd"/>
      <w:r w:rsidRPr="00CE4189">
        <w:t xml:space="preserve"> Moledina, Economics &amp; Business Economics Professor at the College of Wooster; 10/11/2017, “The Aggregate Demand/Aggregate Supply Model,” </w:t>
      </w:r>
      <w:r w:rsidRPr="00CE4189">
        <w:rPr>
          <w:i/>
          <w:iCs/>
        </w:rPr>
        <w:t>Principles of Economics</w:t>
      </w:r>
      <w:r w:rsidRPr="00CE4189">
        <w:t xml:space="preserve">, </w:t>
      </w:r>
      <w:proofErr w:type="spellStart"/>
      <w:r w:rsidRPr="00CE4189">
        <w:t>Openstax</w:t>
      </w:r>
      <w:proofErr w:type="spellEnd"/>
      <w:r w:rsidRPr="00CE4189">
        <w:t xml:space="preserve">, https://opentextbc.ca/principlesofeconomics/chapter/24-4-shifts-in-aggregate-demand/, </w:t>
      </w:r>
      <w:proofErr w:type="spellStart"/>
      <w:r w:rsidRPr="00CE4189">
        <w:t>Stras</w:t>
      </w:r>
      <w:proofErr w:type="spellEnd"/>
    </w:p>
    <w:p w14:paraId="04A61250" w14:textId="77777777" w:rsidR="00B2558F" w:rsidRPr="00CE4189" w:rsidRDefault="00B2558F" w:rsidP="00B2558F">
      <w:pPr>
        <w:rPr>
          <w:sz w:val="16"/>
        </w:rPr>
      </w:pPr>
      <w:r w:rsidRPr="00CE4189">
        <w:rPr>
          <w:sz w:val="16"/>
        </w:rPr>
        <w:t xml:space="preserve">How Changes by Consumers and </w:t>
      </w:r>
      <w:r w:rsidRPr="00CE4189">
        <w:rPr>
          <w:rStyle w:val="StyleUnderline"/>
        </w:rPr>
        <w:t>Firms Can Affect AD</w:t>
      </w:r>
    </w:p>
    <w:p w14:paraId="72194780" w14:textId="77777777" w:rsidR="00B2558F" w:rsidRPr="00CE4189" w:rsidRDefault="00B2558F" w:rsidP="00B2558F">
      <w:pPr>
        <w:rPr>
          <w:sz w:val="16"/>
        </w:rPr>
      </w:pPr>
      <w:r w:rsidRPr="00CE4189">
        <w:rPr>
          <w:sz w:val="16"/>
        </w:rPr>
        <w:t xml:space="preserve">When consumers feel more confident about the future of the economy, they tend to consume more. </w:t>
      </w:r>
      <w:r w:rsidRPr="00CE4189">
        <w:rPr>
          <w:rStyle w:val="StyleUnderline"/>
        </w:rPr>
        <w:t xml:space="preserve">If business confidence is </w:t>
      </w:r>
      <w:r w:rsidRPr="00CE4189">
        <w:rPr>
          <w:rStyle w:val="Emphasis"/>
        </w:rPr>
        <w:t>high</w:t>
      </w:r>
      <w:r w:rsidRPr="00CE4189">
        <w:rPr>
          <w:rStyle w:val="StyleUnderline"/>
        </w:rPr>
        <w:t xml:space="preserve">, then firms tend to spend </w:t>
      </w:r>
      <w:r w:rsidRPr="00CE4189">
        <w:rPr>
          <w:rStyle w:val="Emphasis"/>
        </w:rPr>
        <w:t>more on investment</w:t>
      </w:r>
      <w:r w:rsidRPr="00CE4189">
        <w:rPr>
          <w:rStyle w:val="StyleUnderline"/>
        </w:rPr>
        <w:t>, believing</w:t>
      </w:r>
      <w:r w:rsidRPr="00CE4189">
        <w:rPr>
          <w:sz w:val="16"/>
        </w:rPr>
        <w:t xml:space="preserve"> that </w:t>
      </w:r>
      <w:r w:rsidRPr="00CE4189">
        <w:rPr>
          <w:rStyle w:val="Emphasis"/>
        </w:rPr>
        <w:t>the future payoff</w:t>
      </w:r>
      <w:r w:rsidRPr="00CE4189">
        <w:rPr>
          <w:sz w:val="16"/>
        </w:rPr>
        <w:t xml:space="preserve"> from that investment </w:t>
      </w:r>
      <w:r w:rsidRPr="00CE4189">
        <w:rPr>
          <w:rStyle w:val="StyleUnderline"/>
        </w:rPr>
        <w:t xml:space="preserve">will be </w:t>
      </w:r>
      <w:r w:rsidRPr="00CE4189">
        <w:rPr>
          <w:rStyle w:val="Emphasis"/>
        </w:rPr>
        <w:t>substantial</w:t>
      </w:r>
      <w:r w:rsidRPr="00CE4189">
        <w:rPr>
          <w:sz w:val="16"/>
        </w:rPr>
        <w:t xml:space="preserve">. Conversely, </w:t>
      </w:r>
      <w:r w:rsidRPr="00CE4189">
        <w:rPr>
          <w:rStyle w:val="StyleUnderline"/>
        </w:rPr>
        <w:t>if</w:t>
      </w:r>
      <w:r w:rsidRPr="00CE4189">
        <w:rPr>
          <w:sz w:val="16"/>
        </w:rPr>
        <w:t xml:space="preserve"> consumer or </w:t>
      </w:r>
      <w:r w:rsidRPr="00CE4189">
        <w:rPr>
          <w:rStyle w:val="StyleUnderline"/>
        </w:rPr>
        <w:t xml:space="preserve">business confidence </w:t>
      </w:r>
      <w:r w:rsidRPr="00CE4189">
        <w:rPr>
          <w:rStyle w:val="Emphasis"/>
        </w:rPr>
        <w:t>drops</w:t>
      </w:r>
      <w:r w:rsidRPr="00CE4189">
        <w:rPr>
          <w:rStyle w:val="StyleUnderline"/>
        </w:rPr>
        <w:t xml:space="preserve">, then consumption and investment spending </w:t>
      </w:r>
      <w:r w:rsidRPr="00CE4189">
        <w:rPr>
          <w:rStyle w:val="Emphasis"/>
        </w:rPr>
        <w:t>decline</w:t>
      </w:r>
      <w:r w:rsidRPr="00CE4189">
        <w:rPr>
          <w:sz w:val="16"/>
        </w:rPr>
        <w:t>.</w:t>
      </w:r>
    </w:p>
    <w:p w14:paraId="4ED8DB6E" w14:textId="77777777" w:rsidR="00B2558F" w:rsidRPr="00CE4189" w:rsidRDefault="00B2558F" w:rsidP="00B2558F">
      <w:pPr>
        <w:rPr>
          <w:sz w:val="16"/>
        </w:rPr>
      </w:pPr>
      <w:r w:rsidRPr="00CE4189">
        <w:rPr>
          <w:sz w:val="16"/>
        </w:rPr>
        <w:t>The University of Michigan publishes a survey of consumer confidence and constructs an index of consumer confidence each month. The survey results are then reported at http://www.sca.isr.umich.edu, which break down the change in consumer confidence among different income levels. According to that index, consumer confidence averaged around 90 prior to the Great Recession, and then it fell to below 60 in late 2008, which was the lowest it had been since 1980. Since then, confidence has climbed from a 2011 low of 55.8 back to a level in the low 80s, which is considered close to being considered a healthy state.</w:t>
      </w:r>
    </w:p>
    <w:p w14:paraId="7066F462" w14:textId="77777777" w:rsidR="00B2558F" w:rsidRPr="00CE4189" w:rsidRDefault="00B2558F" w:rsidP="00B2558F">
      <w:pPr>
        <w:rPr>
          <w:sz w:val="16"/>
        </w:rPr>
      </w:pPr>
      <w:r w:rsidRPr="00CE4189">
        <w:rPr>
          <w:sz w:val="16"/>
        </w:rPr>
        <w:t>One measure of business confidence is published by the OECD: the “business tendency surveys”. Business opinion survey data are collected for 21 countries on future selling prices and employment, among other elements of the business climate. After sharply declining during the Great Recession, the measure has risen above zero again and is back to long-term averages (the indicator dips below zero when business outlook is weaker than usual). Of course, either of these survey measures is not very precise. They can however, suggest when confidence is rising or falling, as well as when it is relatively high or low compared to the past.</w:t>
      </w:r>
    </w:p>
    <w:p w14:paraId="38BA433F" w14:textId="77777777" w:rsidR="00B2558F" w:rsidRPr="00CE4189" w:rsidRDefault="00B2558F" w:rsidP="00B2558F">
      <w:pPr>
        <w:rPr>
          <w:sz w:val="16"/>
        </w:rPr>
      </w:pPr>
      <w:r w:rsidRPr="00CE4189">
        <w:rPr>
          <w:rStyle w:val="StyleUnderline"/>
        </w:rPr>
        <w:t xml:space="preserve">Because </w:t>
      </w:r>
      <w:r w:rsidRPr="00CE4189">
        <w:rPr>
          <w:rStyle w:val="Emphasis"/>
        </w:rPr>
        <w:t>a rise in confidence</w:t>
      </w:r>
      <w:r w:rsidRPr="00CE4189">
        <w:rPr>
          <w:sz w:val="16"/>
        </w:rPr>
        <w:t xml:space="preserve"> is </w:t>
      </w:r>
      <w:r w:rsidRPr="00CE4189">
        <w:rPr>
          <w:rStyle w:val="StyleUnderline"/>
        </w:rPr>
        <w:t xml:space="preserve">associated with </w:t>
      </w:r>
      <w:r w:rsidRPr="00CE4189">
        <w:rPr>
          <w:rStyle w:val="Emphasis"/>
        </w:rPr>
        <w:t>higher consumption</w:t>
      </w:r>
      <w:r w:rsidRPr="00CE4189">
        <w:rPr>
          <w:rStyle w:val="StyleUnderline"/>
        </w:rPr>
        <w:t xml:space="preserve"> and </w:t>
      </w:r>
      <w:r w:rsidRPr="00CE4189">
        <w:rPr>
          <w:rStyle w:val="Emphasis"/>
        </w:rPr>
        <w:t>investment demand</w:t>
      </w:r>
      <w:r w:rsidRPr="00CE4189">
        <w:rPr>
          <w:rStyle w:val="StyleUnderline"/>
        </w:rPr>
        <w:t>, it will</w:t>
      </w:r>
      <w:r w:rsidRPr="00CE4189">
        <w:rPr>
          <w:sz w:val="16"/>
        </w:rPr>
        <w:t xml:space="preserve"> lead to an </w:t>
      </w:r>
      <w:r w:rsidRPr="00CE4189">
        <w:rPr>
          <w:rStyle w:val="Emphasis"/>
        </w:rPr>
        <w:t>outward shift</w:t>
      </w:r>
      <w:r w:rsidRPr="00CE4189">
        <w:rPr>
          <w:sz w:val="16"/>
        </w:rPr>
        <w:t xml:space="preserve"> in </w:t>
      </w:r>
      <w:r w:rsidRPr="00CE4189">
        <w:rPr>
          <w:rStyle w:val="Emphasis"/>
        </w:rPr>
        <w:t>the AD curve</w:t>
      </w:r>
      <w:r w:rsidRPr="00CE4189">
        <w:rPr>
          <w:rStyle w:val="StyleUnderline"/>
        </w:rPr>
        <w:t>, and</w:t>
      </w:r>
      <w:r w:rsidRPr="00CE4189">
        <w:rPr>
          <w:sz w:val="16"/>
        </w:rPr>
        <w:t xml:space="preserve"> a </w:t>
      </w:r>
      <w:r w:rsidRPr="00CE4189">
        <w:rPr>
          <w:rStyle w:val="StyleUnderline"/>
        </w:rPr>
        <w:t>move</w:t>
      </w:r>
      <w:r w:rsidRPr="00CE4189">
        <w:rPr>
          <w:sz w:val="16"/>
        </w:rPr>
        <w:t xml:space="preserve"> of the </w:t>
      </w:r>
      <w:r w:rsidRPr="00CE4189">
        <w:rPr>
          <w:rStyle w:val="StyleUnderline"/>
        </w:rPr>
        <w:t>equilibrium</w:t>
      </w:r>
      <w:r w:rsidRPr="00CE4189">
        <w:rPr>
          <w:sz w:val="16"/>
        </w:rPr>
        <w:t xml:space="preserve">, from E0 to E1, </w:t>
      </w:r>
      <w:r w:rsidRPr="00CE4189">
        <w:rPr>
          <w:rStyle w:val="StyleUnderline"/>
        </w:rPr>
        <w:t xml:space="preserve">to </w:t>
      </w:r>
      <w:r w:rsidRPr="00CE4189">
        <w:rPr>
          <w:rStyle w:val="Emphasis"/>
        </w:rPr>
        <w:t>a higher quantity of output</w:t>
      </w:r>
      <w:r w:rsidRPr="00CE4189">
        <w:rPr>
          <w:rStyle w:val="StyleUnderline"/>
        </w:rPr>
        <w:t xml:space="preserve"> and </w:t>
      </w:r>
      <w:r w:rsidRPr="00CE4189">
        <w:rPr>
          <w:rStyle w:val="Emphasis"/>
        </w:rPr>
        <w:t>a higher price level</w:t>
      </w:r>
      <w:r w:rsidRPr="00CE4189">
        <w:rPr>
          <w:sz w:val="16"/>
        </w:rPr>
        <w:t>, as shown in Figure 1 (a).</w:t>
      </w:r>
    </w:p>
    <w:p w14:paraId="5CB2943D" w14:textId="77777777" w:rsidR="00B2558F" w:rsidRPr="00CE4189" w:rsidRDefault="00B2558F" w:rsidP="00B2558F">
      <w:pPr>
        <w:rPr>
          <w:sz w:val="16"/>
        </w:rPr>
      </w:pPr>
      <w:r w:rsidRPr="00CE4189">
        <w:rPr>
          <w:sz w:val="16"/>
        </w:rPr>
        <w:t xml:space="preserve">Consumer and business confidence often reflect macroeconomic realities; for example, confidence is usually high when the economy is growing briskly and low during a recession. However, </w:t>
      </w:r>
      <w:r w:rsidRPr="00CE4189">
        <w:rPr>
          <w:rStyle w:val="Emphasis"/>
        </w:rPr>
        <w:t>economic confidence</w:t>
      </w:r>
      <w:r w:rsidRPr="00CE4189">
        <w:rPr>
          <w:rStyle w:val="StyleUnderline"/>
        </w:rPr>
        <w:t xml:space="preserve"> can</w:t>
      </w:r>
      <w:r w:rsidRPr="00CE4189">
        <w:rPr>
          <w:sz w:val="16"/>
        </w:rPr>
        <w:t xml:space="preserve"> sometimes </w:t>
      </w:r>
      <w:r w:rsidRPr="00CE4189">
        <w:rPr>
          <w:rStyle w:val="Emphasis"/>
        </w:rPr>
        <w:t>rise or fall</w:t>
      </w:r>
      <w:r w:rsidRPr="00CE4189">
        <w:rPr>
          <w:rStyle w:val="StyleUnderline"/>
        </w:rPr>
        <w:t xml:space="preserve"> for reasons that do not have </w:t>
      </w:r>
      <w:r w:rsidRPr="00CE4189">
        <w:rPr>
          <w:rStyle w:val="Emphasis"/>
        </w:rPr>
        <w:t>a close connection</w:t>
      </w:r>
      <w:r w:rsidRPr="00CE4189">
        <w:rPr>
          <w:rStyle w:val="StyleUnderline"/>
        </w:rPr>
        <w:t xml:space="preserve"> to the immediate economy</w:t>
      </w:r>
      <w:r w:rsidRPr="00CE4189">
        <w:rPr>
          <w:sz w:val="16"/>
        </w:rPr>
        <w:t xml:space="preserve">, like a risk of war, election results, foreign policy events, or a pessimistic prediction about the future by a prominent public figure. </w:t>
      </w:r>
      <w:r w:rsidRPr="00CE4189">
        <w:rPr>
          <w:rStyle w:val="Emphasis"/>
        </w:rPr>
        <w:t>U.S. presidents, for example</w:t>
      </w:r>
      <w:r w:rsidRPr="00CE4189">
        <w:rPr>
          <w:rStyle w:val="StyleUnderline"/>
        </w:rPr>
        <w:t xml:space="preserve">, must be careful in </w:t>
      </w:r>
      <w:r w:rsidRPr="00CE4189">
        <w:rPr>
          <w:rStyle w:val="Emphasis"/>
        </w:rPr>
        <w:t>their public pronouncements</w:t>
      </w:r>
      <w:r w:rsidRPr="00CE4189">
        <w:rPr>
          <w:sz w:val="16"/>
        </w:rPr>
        <w:t xml:space="preserve"> about the economy. If they offer economic pessimism, they risk provoking </w:t>
      </w:r>
      <w:r w:rsidRPr="00CE4189">
        <w:rPr>
          <w:rStyle w:val="StyleUnderline"/>
        </w:rPr>
        <w:t xml:space="preserve">a decline in confidence that reduces </w:t>
      </w:r>
      <w:r w:rsidRPr="00CE4189">
        <w:rPr>
          <w:rStyle w:val="Emphasis"/>
        </w:rPr>
        <w:t>consumption and investment</w:t>
      </w:r>
      <w:r w:rsidRPr="00CE4189">
        <w:rPr>
          <w:rStyle w:val="StyleUnderline"/>
        </w:rPr>
        <w:t xml:space="preserve"> and shifts </w:t>
      </w:r>
      <w:r w:rsidRPr="00CE4189">
        <w:rPr>
          <w:rStyle w:val="Emphasis"/>
        </w:rPr>
        <w:t>AD to the left</w:t>
      </w:r>
      <w:r w:rsidRPr="00CE4189">
        <w:rPr>
          <w:rStyle w:val="StyleUnderline"/>
        </w:rPr>
        <w:t xml:space="preserve">, and in </w:t>
      </w:r>
      <w:r w:rsidRPr="00CE4189">
        <w:rPr>
          <w:rStyle w:val="Emphasis"/>
        </w:rPr>
        <w:t>a self-fulfilling prophecy</w:t>
      </w:r>
      <w:r w:rsidRPr="00CE4189">
        <w:rPr>
          <w:rStyle w:val="StyleUnderline"/>
        </w:rPr>
        <w:t xml:space="preserve">, contributes to </w:t>
      </w:r>
      <w:r w:rsidRPr="00CE4189">
        <w:rPr>
          <w:rStyle w:val="Emphasis"/>
        </w:rPr>
        <w:t>causing the recession</w:t>
      </w:r>
      <w:r w:rsidRPr="00CE4189">
        <w:t xml:space="preserve"> </w:t>
      </w:r>
      <w:r w:rsidRPr="00CE4189">
        <w:rPr>
          <w:sz w:val="16"/>
        </w:rPr>
        <w:t>that the president warned against in the first place. A shift of AD to the left, and the corresponding movement of the equilibrium, from E0 to E1, to a lower quantity of output and a lower price level, is shown in Figure 1 (b).</w:t>
      </w:r>
    </w:p>
    <w:p w14:paraId="49EDC585" w14:textId="77777777" w:rsidR="00B2558F" w:rsidRPr="00CE4189" w:rsidRDefault="00B2558F" w:rsidP="00B2558F">
      <w:pPr>
        <w:rPr>
          <w:sz w:val="16"/>
        </w:rPr>
      </w:pPr>
    </w:p>
    <w:p w14:paraId="41BF6598" w14:textId="77777777" w:rsidR="00B2558F" w:rsidRPr="00CE4189" w:rsidRDefault="00B2558F" w:rsidP="00B2558F">
      <w:pPr>
        <w:pStyle w:val="Heading4"/>
      </w:pPr>
      <w:r w:rsidRPr="00CE4189">
        <w:t xml:space="preserve">Confidence is a </w:t>
      </w:r>
      <w:r w:rsidRPr="00CE4189">
        <w:rPr>
          <w:u w:val="single"/>
        </w:rPr>
        <w:t>feedback loop</w:t>
      </w:r>
      <w:r w:rsidRPr="00CE4189">
        <w:t>.</w:t>
      </w:r>
    </w:p>
    <w:p w14:paraId="66A94FBC" w14:textId="77777777" w:rsidR="00B2558F" w:rsidRPr="00CE4189" w:rsidRDefault="00B2558F" w:rsidP="00B2558F">
      <w:r w:rsidRPr="00CE4189">
        <w:t xml:space="preserve">Yumei </w:t>
      </w:r>
      <w:r w:rsidRPr="00CE4189">
        <w:rPr>
          <w:rStyle w:val="Style13ptBold"/>
        </w:rPr>
        <w:t>Guo 20</w:t>
      </w:r>
      <w:r w:rsidRPr="00CE4189">
        <w:t xml:space="preserve">, Professor at Central University of Finance and Economics; Shan He, School of Finance, Central University of Finance and Economics, September 2020, “Does confidence matter for economic growth? An analysis from the perspective of policy effectiveness,” </w:t>
      </w:r>
      <w:r w:rsidRPr="00CE4189">
        <w:rPr>
          <w:i/>
          <w:iCs/>
        </w:rPr>
        <w:t>International Review of Economics &amp; Finance</w:t>
      </w:r>
      <w:r w:rsidRPr="00CE4189">
        <w:t xml:space="preserve"> 69, 10.1016/j.iref.2020.04.012, </w:t>
      </w:r>
      <w:proofErr w:type="spellStart"/>
      <w:r w:rsidRPr="00CE4189">
        <w:t>Stras</w:t>
      </w:r>
      <w:proofErr w:type="spellEnd"/>
    </w:p>
    <w:p w14:paraId="0864BF22" w14:textId="77777777" w:rsidR="00B2558F" w:rsidRPr="00CE4189" w:rsidRDefault="00B2558F" w:rsidP="00B2558F">
      <w:pPr>
        <w:rPr>
          <w:sz w:val="16"/>
        </w:rPr>
      </w:pPr>
      <w:r w:rsidRPr="00CE4189">
        <w:rPr>
          <w:sz w:val="16"/>
        </w:rPr>
        <w:t xml:space="preserve">The results shown in Table 3, Table 4 together prove that both consumer and </w:t>
      </w:r>
      <w:r w:rsidRPr="00CE4189">
        <w:rPr>
          <w:rStyle w:val="StyleUnderline"/>
        </w:rPr>
        <w:t xml:space="preserve">business confidence are </w:t>
      </w:r>
      <w:r w:rsidRPr="00CE4189">
        <w:rPr>
          <w:rStyle w:val="Emphasis"/>
        </w:rPr>
        <w:t>more essential</w:t>
      </w:r>
      <w:r w:rsidRPr="00CE4189">
        <w:rPr>
          <w:rStyle w:val="StyleUnderline"/>
        </w:rPr>
        <w:t xml:space="preserve"> during an </w:t>
      </w:r>
      <w:r w:rsidRPr="00CE4189">
        <w:rPr>
          <w:rStyle w:val="Emphasis"/>
        </w:rPr>
        <w:t>economic slack</w:t>
      </w:r>
      <w:r w:rsidRPr="00CE4189">
        <w:rPr>
          <w:sz w:val="16"/>
        </w:rPr>
        <w:t xml:space="preserve">, which is highly relevant for policy and has strong implications for policymakers. </w:t>
      </w:r>
      <w:r w:rsidRPr="00CE4189">
        <w:rPr>
          <w:rStyle w:val="StyleUnderline"/>
        </w:rPr>
        <w:t xml:space="preserve">Confidence is </w:t>
      </w:r>
      <w:r w:rsidRPr="00CE4189">
        <w:rPr>
          <w:rStyle w:val="Emphasis"/>
        </w:rPr>
        <w:t>more important</w:t>
      </w:r>
      <w:r w:rsidRPr="00CE4189">
        <w:rPr>
          <w:rStyle w:val="StyleUnderline"/>
        </w:rPr>
        <w:t xml:space="preserve"> during an economic slack because agents have </w:t>
      </w:r>
      <w:r w:rsidRPr="00CE4189">
        <w:rPr>
          <w:rStyle w:val="Emphasis"/>
        </w:rPr>
        <w:t>pessimistic expectations</w:t>
      </w:r>
      <w:r w:rsidRPr="00CE4189">
        <w:rPr>
          <w:rStyle w:val="StyleUnderline"/>
        </w:rPr>
        <w:t xml:space="preserve"> and engage in </w:t>
      </w:r>
      <w:r w:rsidRPr="00CE4189">
        <w:rPr>
          <w:rStyle w:val="Emphasis"/>
        </w:rPr>
        <w:t>conservative behaviors</w:t>
      </w:r>
      <w:r w:rsidRPr="00CE4189">
        <w:rPr>
          <w:sz w:val="16"/>
        </w:rPr>
        <w:t xml:space="preserve"> in consumption and investment, </w:t>
      </w:r>
      <w:r w:rsidRPr="00CE4189">
        <w:rPr>
          <w:rStyle w:val="StyleUnderline"/>
        </w:rPr>
        <w:t xml:space="preserve">which makes the economy </w:t>
      </w:r>
      <w:r w:rsidRPr="00CE4189">
        <w:rPr>
          <w:rStyle w:val="Emphasis"/>
        </w:rPr>
        <w:t>more sensitive</w:t>
      </w:r>
      <w:r w:rsidRPr="00CE4189">
        <w:rPr>
          <w:rStyle w:val="StyleUnderline"/>
        </w:rPr>
        <w:t xml:space="preserve"> to confidence</w:t>
      </w:r>
      <w:r w:rsidRPr="00CE4189">
        <w:rPr>
          <w:sz w:val="16"/>
        </w:rPr>
        <w:t xml:space="preserve"> changes. </w:t>
      </w:r>
      <w:proofErr w:type="spellStart"/>
      <w:r w:rsidRPr="00CE4189">
        <w:rPr>
          <w:sz w:val="16"/>
        </w:rPr>
        <w:t>Ilut</w:t>
      </w:r>
      <w:proofErr w:type="spellEnd"/>
      <w:r w:rsidRPr="00CE4189">
        <w:rPr>
          <w:sz w:val="16"/>
        </w:rPr>
        <w:t xml:space="preserve"> and Saijo (2020) pointed out that </w:t>
      </w:r>
      <w:r w:rsidRPr="00CE4189">
        <w:rPr>
          <w:rStyle w:val="StyleUnderline"/>
        </w:rPr>
        <w:t xml:space="preserve">a </w:t>
      </w:r>
      <w:r w:rsidRPr="00CE4189">
        <w:rPr>
          <w:rStyle w:val="Emphasis"/>
        </w:rPr>
        <w:t>lack of confidence</w:t>
      </w:r>
      <w:r w:rsidRPr="00CE4189">
        <w:rPr>
          <w:rStyle w:val="StyleUnderline"/>
        </w:rPr>
        <w:t xml:space="preserve"> can </w:t>
      </w:r>
      <w:r w:rsidRPr="00CE4189">
        <w:rPr>
          <w:rStyle w:val="Emphasis"/>
        </w:rPr>
        <w:t>further discourage</w:t>
      </w:r>
      <w:r w:rsidRPr="00CE4189">
        <w:rPr>
          <w:rStyle w:val="StyleUnderline"/>
        </w:rPr>
        <w:t xml:space="preserve"> economic activities, which will trigger a </w:t>
      </w:r>
      <w:r w:rsidRPr="00CE4189">
        <w:rPr>
          <w:rStyle w:val="Emphasis"/>
        </w:rPr>
        <w:t>feedback loop</w:t>
      </w:r>
      <w:r w:rsidRPr="00CE4189">
        <w:rPr>
          <w:rStyle w:val="StyleUnderline"/>
        </w:rPr>
        <w:t xml:space="preserve"> and lead the economy into a </w:t>
      </w:r>
      <w:r w:rsidRPr="00CE4189">
        <w:rPr>
          <w:rStyle w:val="Emphasis"/>
        </w:rPr>
        <w:t>deeper recession</w:t>
      </w:r>
      <w:r w:rsidRPr="00CE4189">
        <w:rPr>
          <w:sz w:val="16"/>
        </w:rPr>
        <w:t xml:space="preserve">. Zhang (2017) also found that by shutting down the confidence channel, the effect of uncertainty shocks is greatly dampened and less persistent. </w:t>
      </w:r>
      <w:r w:rsidRPr="00CE4189">
        <w:rPr>
          <w:rStyle w:val="StyleUnderline"/>
        </w:rPr>
        <w:t xml:space="preserve">We echo their idea with support from </w:t>
      </w:r>
      <w:r w:rsidRPr="00CE4189">
        <w:rPr>
          <w:rStyle w:val="Emphasis"/>
        </w:rPr>
        <w:t>empirical evidence</w:t>
      </w:r>
      <w:r w:rsidRPr="00CE4189">
        <w:rPr>
          <w:sz w:val="16"/>
        </w:rPr>
        <w:t>.</w:t>
      </w:r>
    </w:p>
    <w:p w14:paraId="1C053B0B" w14:textId="77777777" w:rsidR="00B2558F" w:rsidRPr="00CE4189" w:rsidRDefault="00B2558F" w:rsidP="00B2558F"/>
    <w:p w14:paraId="0FB6D79C" w14:textId="77777777" w:rsidR="00B2558F" w:rsidRPr="009C7EBB" w:rsidRDefault="00B2558F" w:rsidP="00B2558F">
      <w:pPr>
        <w:rPr>
          <w:b/>
          <w:u w:val="single"/>
        </w:rPr>
      </w:pPr>
    </w:p>
    <w:p w14:paraId="747A4181" w14:textId="77777777" w:rsidR="00B2558F" w:rsidRDefault="00B2558F" w:rsidP="00B2558F">
      <w:pPr>
        <w:pStyle w:val="Heading3"/>
      </w:pPr>
      <w:r>
        <w:t>2NC --- Confidence k Economy</w:t>
      </w:r>
    </w:p>
    <w:p w14:paraId="112FD6CB" w14:textId="77777777" w:rsidR="00B2558F" w:rsidRDefault="00B2558F" w:rsidP="00B2558F"/>
    <w:p w14:paraId="734FF6FF" w14:textId="77777777" w:rsidR="00B2558F" w:rsidRPr="00442737" w:rsidRDefault="00B2558F" w:rsidP="00B2558F">
      <w:pPr>
        <w:pStyle w:val="Heading4"/>
      </w:pPr>
      <w:r>
        <w:t>Lack of business confidence decks economic activity, innovation and causes a banking crisis.</w:t>
      </w:r>
    </w:p>
    <w:p w14:paraId="5DC378E4" w14:textId="77777777" w:rsidR="00B2558F" w:rsidRPr="00A238E9" w:rsidRDefault="00B2558F" w:rsidP="00B2558F">
      <w:r w:rsidRPr="007D1520">
        <w:rPr>
          <w:rStyle w:val="Style13ptBold"/>
        </w:rPr>
        <w:t>Leduc ’10</w:t>
      </w:r>
      <w:r>
        <w:t xml:space="preserve"> [Sylvain; 11-22-2010; “Confidence and the Business Cycle”; FRBSF Economic Letter; Executive Vice President &amp; Director of Research; </w:t>
      </w:r>
      <w:hyperlink r:id="rId43" w:history="1">
        <w:r w:rsidRPr="00A87CC6">
          <w:rPr>
            <w:rStyle w:val="Hyperlink"/>
          </w:rPr>
          <w:t>https://www.frbsf.org/wp-content/uploads/sites/4/el2010-35.pdf</w:t>
        </w:r>
      </w:hyperlink>
      <w:r>
        <w:t xml:space="preserve"> \\pairie]</w:t>
      </w:r>
    </w:p>
    <w:p w14:paraId="2F019E2B" w14:textId="77777777" w:rsidR="00B2558F" w:rsidRDefault="00B2558F" w:rsidP="00B2558F">
      <w:pPr>
        <w:rPr>
          <w:sz w:val="16"/>
        </w:rPr>
      </w:pPr>
      <w:r w:rsidRPr="005A3FBB">
        <w:rPr>
          <w:sz w:val="16"/>
        </w:rPr>
        <w:t xml:space="preserve">Confidence as a source of business cycle fluctuations </w:t>
      </w:r>
    </w:p>
    <w:p w14:paraId="6C1D9B34" w14:textId="77777777" w:rsidR="00B2558F" w:rsidRDefault="00B2558F" w:rsidP="00B2558F">
      <w:pPr>
        <w:rPr>
          <w:sz w:val="16"/>
        </w:rPr>
      </w:pPr>
      <w:r w:rsidRPr="00CA4DF5">
        <w:rPr>
          <w:rStyle w:val="StyleUnderline"/>
        </w:rPr>
        <w:t>Psychological factors such as optimism and confidence played an important role in business cycle</w:t>
      </w:r>
      <w:r>
        <w:rPr>
          <w:rStyle w:val="StyleUnderline"/>
        </w:rPr>
        <w:t xml:space="preserve"> </w:t>
      </w:r>
      <w:r w:rsidRPr="00CA4DF5">
        <w:rPr>
          <w:rStyle w:val="StyleUnderline"/>
        </w:rPr>
        <w:t>theories formulated in the 1920s and 1930s</w:t>
      </w:r>
      <w:r w:rsidRPr="005A3FBB">
        <w:rPr>
          <w:sz w:val="16"/>
        </w:rPr>
        <w:t xml:space="preserve">. For example, the British economist Arthur Pigou stressed the importance of changes in expectations as a determinant of business cycles: “The varying expectations of business men…constitute the immediate cause and direct causes or antecedents of industrial fluctuations.” In other words, </w:t>
      </w:r>
      <w:r w:rsidRPr="00CA4DF5">
        <w:rPr>
          <w:rStyle w:val="StyleUnderline"/>
        </w:rPr>
        <w:t>when people are confident about the future, they may consume, invest,</w:t>
      </w:r>
      <w:r>
        <w:rPr>
          <w:rStyle w:val="StyleUnderline"/>
        </w:rPr>
        <w:t xml:space="preserve"> </w:t>
      </w:r>
      <w:r w:rsidRPr="00CA4DF5">
        <w:rPr>
          <w:rStyle w:val="StyleUnderline"/>
        </w:rPr>
        <w:t>and work more today</w:t>
      </w:r>
      <w:r w:rsidRPr="005A3FBB">
        <w:rPr>
          <w:sz w:val="16"/>
        </w:rPr>
        <w:t xml:space="preserve">. John Maynard Keynes also argued </w:t>
      </w:r>
      <w:r w:rsidRPr="00CA4DF5">
        <w:rPr>
          <w:rStyle w:val="StyleUnderline"/>
        </w:rPr>
        <w:t xml:space="preserve">that </w:t>
      </w:r>
      <w:r w:rsidRPr="00CA4DF5">
        <w:rPr>
          <w:rStyle w:val="Emphasis"/>
        </w:rPr>
        <w:t>confidence</w:t>
      </w:r>
      <w:r w:rsidRPr="00CA4DF5">
        <w:rPr>
          <w:rStyle w:val="StyleUnderline"/>
        </w:rPr>
        <w:t xml:space="preserve"> played a </w:t>
      </w:r>
      <w:r w:rsidRPr="00CA4DF5">
        <w:rPr>
          <w:rStyle w:val="Emphasis"/>
        </w:rPr>
        <w:t>large role</w:t>
      </w:r>
      <w:r w:rsidRPr="00CA4DF5">
        <w:rPr>
          <w:rStyle w:val="StyleUnderline"/>
        </w:rPr>
        <w:t xml:space="preserve"> in driving</w:t>
      </w:r>
      <w:r>
        <w:rPr>
          <w:rStyle w:val="StyleUnderline"/>
        </w:rPr>
        <w:t xml:space="preserve"> </w:t>
      </w:r>
      <w:r w:rsidRPr="00CA4DF5">
        <w:rPr>
          <w:rStyle w:val="Emphasis"/>
        </w:rPr>
        <w:t>economic activity</w:t>
      </w:r>
      <w:r w:rsidRPr="00CA4DF5">
        <w:rPr>
          <w:rStyle w:val="StyleUnderline"/>
        </w:rPr>
        <w:t>: “</w:t>
      </w:r>
      <w:r w:rsidRPr="005A3FBB">
        <w:rPr>
          <w:sz w:val="16"/>
        </w:rPr>
        <w:t xml:space="preserve">Our decisions to do something positive, the full consequence of which will be drawn out over many days to come, can only be taken as a result of animal spirits—of a spontaneous urge to FRBSF Economic Letter 2010-35 November 22, 2010 2 action rather than inaction, and not as the outcome of a weighted average of quantitative benefits multiplied by quantitative probabilities.” </w:t>
      </w:r>
    </w:p>
    <w:p w14:paraId="46D813F3" w14:textId="77777777" w:rsidR="00B2558F" w:rsidRDefault="00B2558F" w:rsidP="00B2558F">
      <w:pPr>
        <w:rPr>
          <w:sz w:val="16"/>
        </w:rPr>
      </w:pPr>
      <w:r w:rsidRPr="00926794">
        <w:rPr>
          <w:rStyle w:val="StyleUnderline"/>
        </w:rPr>
        <w:t xml:space="preserve">Economic booms are often characterized by </w:t>
      </w:r>
      <w:r w:rsidRPr="00926794">
        <w:rPr>
          <w:rStyle w:val="Emphasis"/>
        </w:rPr>
        <w:t>waves of optimism</w:t>
      </w:r>
      <w:r w:rsidRPr="00926794">
        <w:rPr>
          <w:rStyle w:val="StyleUnderline"/>
        </w:rPr>
        <w:t xml:space="preserve"> and the view that the economy is</w:t>
      </w:r>
      <w:r>
        <w:rPr>
          <w:rStyle w:val="StyleUnderline"/>
        </w:rPr>
        <w:t xml:space="preserve"> </w:t>
      </w:r>
      <w:r w:rsidRPr="00926794">
        <w:rPr>
          <w:rStyle w:val="StyleUnderline"/>
        </w:rPr>
        <w:t>entering a new era in which the business cycle has been tamed</w:t>
      </w:r>
      <w:r w:rsidRPr="005A3FBB">
        <w:rPr>
          <w:sz w:val="16"/>
        </w:rPr>
        <w:t xml:space="preserve">. The idea that “this time, things are different” became pervasive during the expansion of the mid-2000s, just before the worst financial crisis since the Great Depression. New financial products were thought to have protected market participants by spreading risk widely, thereby justifying the surge in mortgage lending and the phenomenal run-up in house prices. Similarly, the emergence of new information technologies fueled a wave of euphoria that drove the stock market boom of the late 1990s and the longest economic expansion in U.S. history. A similar sense of confidence developed during the Roaring Twenties, spurred by new technologies such as autos and radio, financial innovations, and improved business practices. The Japanese boom of the 1980s with its ballooning property prices also shared some of these characteristics. Each of these episodes ended with a stock market crash when overly optimistic expectations were dashed. </w:t>
      </w:r>
    </w:p>
    <w:p w14:paraId="6A822711" w14:textId="77777777" w:rsidR="00B2558F" w:rsidRDefault="00B2558F" w:rsidP="00B2558F">
      <w:pPr>
        <w:rPr>
          <w:rStyle w:val="Emphasis"/>
        </w:rPr>
      </w:pPr>
      <w:r w:rsidRPr="00926794">
        <w:rPr>
          <w:rStyle w:val="StyleUnderline"/>
        </w:rPr>
        <w:t xml:space="preserve">The proposition that </w:t>
      </w:r>
      <w:r w:rsidRPr="00926794">
        <w:rPr>
          <w:rStyle w:val="Emphasis"/>
        </w:rPr>
        <w:t>confidence</w:t>
      </w:r>
      <w:r w:rsidRPr="00926794">
        <w:rPr>
          <w:rStyle w:val="StyleUnderline"/>
        </w:rPr>
        <w:t xml:space="preserve"> can </w:t>
      </w:r>
      <w:r w:rsidRPr="00926794">
        <w:rPr>
          <w:rStyle w:val="Emphasis"/>
        </w:rPr>
        <w:t>influence</w:t>
      </w:r>
      <w:r w:rsidRPr="00926794">
        <w:rPr>
          <w:rStyle w:val="StyleUnderline"/>
        </w:rPr>
        <w:t xml:space="preserve"> the </w:t>
      </w:r>
      <w:r w:rsidRPr="00926794">
        <w:rPr>
          <w:rStyle w:val="Emphasis"/>
        </w:rPr>
        <w:t>business cycle</w:t>
      </w:r>
      <w:r w:rsidRPr="00926794">
        <w:rPr>
          <w:rStyle w:val="StyleUnderline"/>
        </w:rPr>
        <w:t xml:space="preserve"> raises the question of how expectations</w:t>
      </w:r>
      <w:r>
        <w:rPr>
          <w:rStyle w:val="StyleUnderline"/>
        </w:rPr>
        <w:t xml:space="preserve"> </w:t>
      </w:r>
      <w:r w:rsidRPr="00926794">
        <w:rPr>
          <w:rStyle w:val="StyleUnderline"/>
        </w:rPr>
        <w:t>are translated into actions that affect economic activity</w:t>
      </w:r>
      <w:r w:rsidRPr="005A3FBB">
        <w:rPr>
          <w:sz w:val="16"/>
        </w:rPr>
        <w:t xml:space="preserve">. </w:t>
      </w:r>
      <w:r w:rsidRPr="00926794">
        <w:rPr>
          <w:rStyle w:val="StyleUnderline"/>
        </w:rPr>
        <w:t>One way that confidence can cause business</w:t>
      </w:r>
      <w:r>
        <w:rPr>
          <w:rStyle w:val="StyleUnderline"/>
        </w:rPr>
        <w:t xml:space="preserve"> </w:t>
      </w:r>
      <w:r w:rsidRPr="00926794">
        <w:rPr>
          <w:rStyle w:val="StyleUnderline"/>
        </w:rPr>
        <w:t xml:space="preserve">cycle fluctuations is when people’s </w:t>
      </w:r>
      <w:r w:rsidRPr="00926794">
        <w:rPr>
          <w:rStyle w:val="Emphasis"/>
        </w:rPr>
        <w:t>actions</w:t>
      </w:r>
      <w:r w:rsidRPr="00926794">
        <w:rPr>
          <w:rStyle w:val="StyleUnderline"/>
        </w:rPr>
        <w:t xml:space="preserve"> are </w:t>
      </w:r>
      <w:r w:rsidRPr="00926794">
        <w:rPr>
          <w:rStyle w:val="Emphasis"/>
        </w:rPr>
        <w:t>influenced</w:t>
      </w:r>
      <w:r w:rsidRPr="00926794">
        <w:rPr>
          <w:rStyle w:val="StyleUnderline"/>
        </w:rPr>
        <w:t xml:space="preserve"> by what they think </w:t>
      </w:r>
      <w:r w:rsidRPr="00926794">
        <w:rPr>
          <w:rStyle w:val="Emphasis"/>
        </w:rPr>
        <w:t>other</w:t>
      </w:r>
      <w:r w:rsidRPr="00926794">
        <w:rPr>
          <w:rStyle w:val="StyleUnderline"/>
        </w:rPr>
        <w:t xml:space="preserve"> people </w:t>
      </w:r>
      <w:r w:rsidRPr="00926794">
        <w:rPr>
          <w:rStyle w:val="Emphasis"/>
        </w:rPr>
        <w:t>might do.</w:t>
      </w:r>
      <w:r w:rsidRPr="005A3FBB">
        <w:rPr>
          <w:sz w:val="16"/>
        </w:rPr>
        <w:t xml:space="preserve"> For example, </w:t>
      </w:r>
      <w:r w:rsidRPr="00926794">
        <w:rPr>
          <w:rStyle w:val="StyleUnderline"/>
        </w:rPr>
        <w:t>if customers start to fear that a bank may not be able to honor deposits, they may rush to</w:t>
      </w:r>
      <w:r>
        <w:rPr>
          <w:rStyle w:val="StyleUnderline"/>
        </w:rPr>
        <w:t xml:space="preserve"> </w:t>
      </w:r>
      <w:r w:rsidRPr="00926794">
        <w:rPr>
          <w:rStyle w:val="StyleUnderline"/>
        </w:rPr>
        <w:t>withdraw their money before other customers do, triggering a run.</w:t>
      </w:r>
      <w:r w:rsidRPr="005A3FBB">
        <w:rPr>
          <w:sz w:val="16"/>
        </w:rPr>
        <w:t xml:space="preserve"> The bank may fail and some people may lose their deposits. If this is repeated widely, </w:t>
      </w:r>
      <w:r w:rsidRPr="00926794">
        <w:rPr>
          <w:rStyle w:val="StyleUnderline"/>
        </w:rPr>
        <w:t xml:space="preserve">a </w:t>
      </w:r>
      <w:r w:rsidRPr="00926794">
        <w:rPr>
          <w:rStyle w:val="Emphasis"/>
        </w:rPr>
        <w:t>general loss</w:t>
      </w:r>
      <w:r w:rsidRPr="00926794">
        <w:rPr>
          <w:rStyle w:val="StyleUnderline"/>
        </w:rPr>
        <w:t xml:space="preserve"> of </w:t>
      </w:r>
      <w:r w:rsidRPr="00926794">
        <w:rPr>
          <w:rStyle w:val="Emphasis"/>
        </w:rPr>
        <w:t xml:space="preserve">confidence </w:t>
      </w:r>
      <w:r w:rsidRPr="00926794">
        <w:rPr>
          <w:rStyle w:val="StyleUnderline"/>
        </w:rPr>
        <w:t>in the financial sector can</w:t>
      </w:r>
      <w:r>
        <w:rPr>
          <w:rStyle w:val="StyleUnderline"/>
        </w:rPr>
        <w:t xml:space="preserve"> </w:t>
      </w:r>
      <w:r w:rsidRPr="00926794">
        <w:rPr>
          <w:rStyle w:val="StyleUnderline"/>
        </w:rPr>
        <w:t>occur</w:t>
      </w:r>
      <w:r w:rsidRPr="005A3FBB">
        <w:rPr>
          <w:sz w:val="16"/>
        </w:rPr>
        <w:t xml:space="preserve">. Since </w:t>
      </w:r>
      <w:r w:rsidRPr="00926794">
        <w:rPr>
          <w:rStyle w:val="StyleUnderline"/>
        </w:rPr>
        <w:t xml:space="preserve">fear is </w:t>
      </w:r>
      <w:r w:rsidRPr="00926794">
        <w:rPr>
          <w:rStyle w:val="Emphasis"/>
        </w:rPr>
        <w:t>not always</w:t>
      </w:r>
      <w:r w:rsidRPr="00926794">
        <w:rPr>
          <w:rStyle w:val="StyleUnderline"/>
        </w:rPr>
        <w:t xml:space="preserve"> a </w:t>
      </w:r>
      <w:r w:rsidRPr="00926794">
        <w:rPr>
          <w:rStyle w:val="Emphasis"/>
        </w:rPr>
        <w:t xml:space="preserve">rational </w:t>
      </w:r>
      <w:r w:rsidRPr="00926794">
        <w:rPr>
          <w:rStyle w:val="StyleUnderline"/>
        </w:rPr>
        <w:t>process, even a solvent bank could suffer a run that mushrooms</w:t>
      </w:r>
      <w:r>
        <w:rPr>
          <w:rStyle w:val="StyleUnderline"/>
        </w:rPr>
        <w:t xml:space="preserve"> </w:t>
      </w:r>
      <w:r w:rsidRPr="00926794">
        <w:rPr>
          <w:rStyle w:val="StyleUnderline"/>
        </w:rPr>
        <w:t>into a broad financial panic.</w:t>
      </w:r>
      <w:r w:rsidRPr="005A3FBB">
        <w:rPr>
          <w:sz w:val="16"/>
        </w:rPr>
        <w:t xml:space="preserve"> Such a </w:t>
      </w:r>
      <w:r w:rsidRPr="00926794">
        <w:rPr>
          <w:rStyle w:val="Emphasis"/>
        </w:rPr>
        <w:t>crisis</w:t>
      </w:r>
      <w:r w:rsidRPr="00926794">
        <w:rPr>
          <w:rStyle w:val="StyleUnderline"/>
        </w:rPr>
        <w:t xml:space="preserve"> of confidence could squeeze liquidity throughout the banking</w:t>
      </w:r>
      <w:r>
        <w:rPr>
          <w:rStyle w:val="StyleUnderline"/>
        </w:rPr>
        <w:t xml:space="preserve"> </w:t>
      </w:r>
      <w:r w:rsidRPr="00926794">
        <w:rPr>
          <w:rStyle w:val="StyleUnderline"/>
        </w:rPr>
        <w:t xml:space="preserve">system, causing a </w:t>
      </w:r>
      <w:r w:rsidRPr="006026AB">
        <w:rPr>
          <w:rStyle w:val="Emphasis"/>
        </w:rPr>
        <w:t xml:space="preserve">contraction </w:t>
      </w:r>
      <w:r w:rsidRPr="00926794">
        <w:rPr>
          <w:rStyle w:val="StyleUnderline"/>
        </w:rPr>
        <w:t xml:space="preserve">in </w:t>
      </w:r>
      <w:r w:rsidRPr="006026AB">
        <w:rPr>
          <w:rStyle w:val="Emphasis"/>
        </w:rPr>
        <w:t>credit</w:t>
      </w:r>
      <w:r w:rsidRPr="00926794">
        <w:rPr>
          <w:rStyle w:val="StyleUnderline"/>
        </w:rPr>
        <w:t xml:space="preserve"> that </w:t>
      </w:r>
      <w:r w:rsidRPr="006026AB">
        <w:rPr>
          <w:rStyle w:val="Emphasis"/>
        </w:rPr>
        <w:t>harms</w:t>
      </w:r>
      <w:r w:rsidRPr="00926794">
        <w:rPr>
          <w:rStyle w:val="StyleUnderline"/>
        </w:rPr>
        <w:t xml:space="preserve"> broad </w:t>
      </w:r>
      <w:r w:rsidRPr="006026AB">
        <w:rPr>
          <w:rStyle w:val="Emphasis"/>
        </w:rPr>
        <w:t>economic activity.</w:t>
      </w:r>
      <w:r>
        <w:rPr>
          <w:rStyle w:val="Emphasis"/>
        </w:rPr>
        <w:t xml:space="preserve"> </w:t>
      </w:r>
    </w:p>
    <w:p w14:paraId="1E21B68E" w14:textId="77777777" w:rsidR="00B2558F" w:rsidRDefault="00B2558F" w:rsidP="00B2558F">
      <w:pPr>
        <w:rPr>
          <w:rStyle w:val="StyleUnderline"/>
        </w:rPr>
      </w:pPr>
      <w:r w:rsidRPr="005A3FBB">
        <w:rPr>
          <w:sz w:val="16"/>
        </w:rPr>
        <w:t xml:space="preserve">If such a </w:t>
      </w:r>
      <w:r w:rsidRPr="004F2E18">
        <w:rPr>
          <w:rStyle w:val="Emphasis"/>
        </w:rPr>
        <w:t>banking panic</w:t>
      </w:r>
      <w:r w:rsidRPr="004F2E18">
        <w:rPr>
          <w:rStyle w:val="StyleUnderline"/>
        </w:rPr>
        <w:t xml:space="preserve"> occurs, the economy settles in a </w:t>
      </w:r>
      <w:r w:rsidRPr="004F2E18">
        <w:rPr>
          <w:rStyle w:val="Emphasis"/>
        </w:rPr>
        <w:t>bad equilibrium.</w:t>
      </w:r>
      <w:r w:rsidRPr="005A3FBB">
        <w:rPr>
          <w:sz w:val="16"/>
        </w:rPr>
        <w:t xml:space="preserve"> But if there is no broad crisis of confidence in the financial system, the economy may settle in a good equilibrium. Clearly, </w:t>
      </w:r>
      <w:r w:rsidRPr="004F2E18">
        <w:rPr>
          <w:rStyle w:val="StyleUnderline"/>
        </w:rPr>
        <w:t>confidence can</w:t>
      </w:r>
      <w:r>
        <w:rPr>
          <w:rStyle w:val="StyleUnderline"/>
        </w:rPr>
        <w:t xml:space="preserve"> </w:t>
      </w:r>
      <w:r w:rsidRPr="004F2E18">
        <w:rPr>
          <w:rStyle w:val="StyleUnderline"/>
        </w:rPr>
        <w:t>ultimately dictate the outcome.</w:t>
      </w:r>
      <w:r w:rsidRPr="005A3FBB">
        <w:rPr>
          <w:sz w:val="16"/>
        </w:rPr>
        <w:t xml:space="preserve"> Economists use what are called models of multiple equilibriums to describe this process. In these models, the economy can settle in different resting points. The level of confidence becomes one variable that can determine which one of these points the economy settles in. </w:t>
      </w:r>
      <w:r w:rsidRPr="000D2A8C">
        <w:rPr>
          <w:rStyle w:val="Emphasis"/>
        </w:rPr>
        <w:t>Banking crises</w:t>
      </w:r>
      <w:r w:rsidRPr="000D2A8C">
        <w:rPr>
          <w:rStyle w:val="StyleUnderline"/>
        </w:rPr>
        <w:t xml:space="preserve"> often triggered </w:t>
      </w:r>
      <w:r w:rsidRPr="000D2A8C">
        <w:rPr>
          <w:rStyle w:val="Emphasis"/>
        </w:rPr>
        <w:t>sharp</w:t>
      </w:r>
      <w:r w:rsidRPr="000D2A8C">
        <w:rPr>
          <w:rStyle w:val="StyleUnderline"/>
        </w:rPr>
        <w:t xml:space="preserve"> and </w:t>
      </w:r>
      <w:r w:rsidRPr="000D2A8C">
        <w:rPr>
          <w:rStyle w:val="Emphasis"/>
        </w:rPr>
        <w:t>deep downturns</w:t>
      </w:r>
      <w:r w:rsidRPr="000D2A8C">
        <w:rPr>
          <w:rStyle w:val="StyleUnderline"/>
        </w:rPr>
        <w:t xml:space="preserve"> in the 19th and early 20th centuries.</w:t>
      </w:r>
      <w:r w:rsidRPr="005A3FBB">
        <w:rPr>
          <w:sz w:val="16"/>
        </w:rPr>
        <w:t xml:space="preserve"> The creation of the Federal Reserve in 1913 as a lender of last resort and the introduction of deposit insurance in 1933 greatly reduced runs in the banking sector. However, </w:t>
      </w:r>
      <w:r w:rsidRPr="000D2A8C">
        <w:rPr>
          <w:rStyle w:val="StyleUnderline"/>
        </w:rPr>
        <w:t>confidence continues to play an</w:t>
      </w:r>
      <w:r>
        <w:rPr>
          <w:rStyle w:val="StyleUnderline"/>
        </w:rPr>
        <w:t xml:space="preserve"> </w:t>
      </w:r>
      <w:r w:rsidRPr="000D2A8C">
        <w:rPr>
          <w:rStyle w:val="StyleUnderline"/>
        </w:rPr>
        <w:t>important role</w:t>
      </w:r>
      <w:r w:rsidRPr="005A3FBB">
        <w:rPr>
          <w:sz w:val="16"/>
        </w:rPr>
        <w:t xml:space="preserve">. It was crucial during the 2007–2008 financial crisis when investors worried about which financial institutions were solvent. </w:t>
      </w:r>
      <w:r w:rsidRPr="00DF118B">
        <w:rPr>
          <w:rStyle w:val="StyleUnderline"/>
        </w:rPr>
        <w:t>Investment banks and other nonbanks were particularly vulnerable</w:t>
      </w:r>
      <w:r>
        <w:rPr>
          <w:rStyle w:val="StyleUnderline"/>
        </w:rPr>
        <w:t xml:space="preserve"> </w:t>
      </w:r>
      <w:r w:rsidRPr="00DF118B">
        <w:rPr>
          <w:rStyle w:val="StyleUnderline"/>
        </w:rPr>
        <w:t>because they did not have the option of emergency borrowing from the Federal Reserve through the</w:t>
      </w:r>
      <w:r>
        <w:rPr>
          <w:rStyle w:val="StyleUnderline"/>
        </w:rPr>
        <w:t xml:space="preserve"> </w:t>
      </w:r>
      <w:r w:rsidRPr="00DF118B">
        <w:rPr>
          <w:rStyle w:val="StyleUnderline"/>
        </w:rPr>
        <w:t>discount window. Confidence is</w:t>
      </w:r>
      <w:r w:rsidRPr="005A3FBB">
        <w:rPr>
          <w:sz w:val="16"/>
        </w:rPr>
        <w:t xml:space="preserve"> also </w:t>
      </w:r>
      <w:r w:rsidRPr="00DF118B">
        <w:rPr>
          <w:rStyle w:val="StyleUnderline"/>
        </w:rPr>
        <w:t xml:space="preserve">a </w:t>
      </w:r>
      <w:r w:rsidRPr="00DF118B">
        <w:rPr>
          <w:rStyle w:val="Emphasis"/>
        </w:rPr>
        <w:t>vital factor in</w:t>
      </w:r>
      <w:r w:rsidRPr="005A3FBB">
        <w:rPr>
          <w:sz w:val="16"/>
        </w:rPr>
        <w:t xml:space="preserve"> the current European debt crisis </w:t>
      </w:r>
      <w:r w:rsidRPr="00DF118B">
        <w:rPr>
          <w:rStyle w:val="StyleUnderline"/>
        </w:rPr>
        <w:t>as investors</w:t>
      </w:r>
      <w:r>
        <w:rPr>
          <w:rStyle w:val="StyleUnderline"/>
        </w:rPr>
        <w:t xml:space="preserve"> </w:t>
      </w:r>
      <w:r w:rsidRPr="00DF118B">
        <w:rPr>
          <w:rStyle w:val="StyleUnderline"/>
        </w:rPr>
        <w:t>consider the possibilities of sovereign defaults.</w:t>
      </w:r>
      <w:r>
        <w:rPr>
          <w:rStyle w:val="StyleUnderline"/>
        </w:rPr>
        <w:t xml:space="preserve"> </w:t>
      </w:r>
    </w:p>
    <w:p w14:paraId="0E653756" w14:textId="77777777" w:rsidR="00B2558F" w:rsidRDefault="00B2558F" w:rsidP="00B2558F">
      <w:pPr>
        <w:rPr>
          <w:sz w:val="16"/>
        </w:rPr>
      </w:pPr>
      <w:r w:rsidRPr="005A3FBB">
        <w:rPr>
          <w:sz w:val="16"/>
        </w:rPr>
        <w:t xml:space="preserve">Over the past 10 years, </w:t>
      </w:r>
      <w:r w:rsidRPr="005E7EEE">
        <w:rPr>
          <w:rStyle w:val="StyleUnderline"/>
        </w:rPr>
        <w:t>macroeconomists have noted that confidence can also affect the economy if it is</w:t>
      </w:r>
      <w:r>
        <w:rPr>
          <w:rStyle w:val="StyleUnderline"/>
        </w:rPr>
        <w:t xml:space="preserve"> </w:t>
      </w:r>
      <w:r w:rsidRPr="005E7EEE">
        <w:rPr>
          <w:rStyle w:val="StyleUnderline"/>
        </w:rPr>
        <w:t xml:space="preserve">related to </w:t>
      </w:r>
      <w:r w:rsidRPr="005E7EEE">
        <w:rPr>
          <w:rStyle w:val="Emphasis"/>
        </w:rPr>
        <w:t>developments</w:t>
      </w:r>
      <w:r w:rsidRPr="005E7EEE">
        <w:rPr>
          <w:rStyle w:val="StyleUnderline"/>
        </w:rPr>
        <w:t xml:space="preserve"> that might influence future economic performance</w:t>
      </w:r>
      <w:r w:rsidRPr="005A3FBB">
        <w:rPr>
          <w:sz w:val="16"/>
        </w:rPr>
        <w:t xml:space="preserve">. For instance, </w:t>
      </w:r>
      <w:r w:rsidRPr="005E7EEE">
        <w:rPr>
          <w:rStyle w:val="StyleUnderline"/>
        </w:rPr>
        <w:t>confidence</w:t>
      </w:r>
      <w:r>
        <w:rPr>
          <w:rStyle w:val="StyleUnderline"/>
        </w:rPr>
        <w:t xml:space="preserve"> </w:t>
      </w:r>
      <w:r w:rsidRPr="005E7EEE">
        <w:rPr>
          <w:rStyle w:val="StyleUnderline"/>
        </w:rPr>
        <w:t xml:space="preserve">could increase because of the </w:t>
      </w:r>
      <w:r w:rsidRPr="005E7EEE">
        <w:rPr>
          <w:rStyle w:val="Emphasis"/>
        </w:rPr>
        <w:t xml:space="preserve">emergence </w:t>
      </w:r>
      <w:r w:rsidRPr="005E7EEE">
        <w:rPr>
          <w:rStyle w:val="StyleUnderline"/>
        </w:rPr>
        <w:t xml:space="preserve">of </w:t>
      </w:r>
      <w:r w:rsidRPr="005E7EEE">
        <w:rPr>
          <w:rStyle w:val="Emphasis"/>
        </w:rPr>
        <w:t>innovative technologies</w:t>
      </w:r>
      <w:r w:rsidRPr="005E7EEE">
        <w:rPr>
          <w:rStyle w:val="StyleUnderline"/>
        </w:rPr>
        <w:t xml:space="preserve"> that potentially </w:t>
      </w:r>
      <w:r w:rsidRPr="005E7EEE">
        <w:rPr>
          <w:rStyle w:val="Emphasis"/>
        </w:rPr>
        <w:t>boost</w:t>
      </w:r>
      <w:r w:rsidRPr="005E7EEE">
        <w:rPr>
          <w:rStyle w:val="StyleUnderline"/>
        </w:rPr>
        <w:t xml:space="preserve"> future</w:t>
      </w:r>
      <w:r>
        <w:rPr>
          <w:rStyle w:val="StyleUnderline"/>
        </w:rPr>
        <w:t xml:space="preserve"> </w:t>
      </w:r>
      <w:r w:rsidRPr="005E7EEE">
        <w:rPr>
          <w:rStyle w:val="Emphasis"/>
        </w:rPr>
        <w:t>productivity</w:t>
      </w:r>
      <w:r w:rsidRPr="005E7EEE">
        <w:rPr>
          <w:rStyle w:val="StyleUnderline"/>
        </w:rPr>
        <w:t xml:space="preserve"> and </w:t>
      </w:r>
      <w:r w:rsidRPr="005E7EEE">
        <w:rPr>
          <w:rStyle w:val="Emphasis"/>
        </w:rPr>
        <w:t>economic growth</w:t>
      </w:r>
      <w:r w:rsidRPr="005E7EEE">
        <w:rPr>
          <w:rStyle w:val="StyleUnderline"/>
        </w:rPr>
        <w:t xml:space="preserve">, </w:t>
      </w:r>
      <w:r w:rsidRPr="005A3FBB">
        <w:rPr>
          <w:sz w:val="16"/>
        </w:rPr>
        <w:t xml:space="preserve">as in the late 1990s or the 1920s. However, because such information is often very noisy, people may end up overreacting to it by being either too optimistic or pessimistic (see </w:t>
      </w:r>
      <w:proofErr w:type="spellStart"/>
      <w:r w:rsidRPr="005A3FBB">
        <w:rPr>
          <w:sz w:val="16"/>
        </w:rPr>
        <w:t>Jaimovich</w:t>
      </w:r>
      <w:proofErr w:type="spellEnd"/>
      <w:r w:rsidRPr="005A3FBB">
        <w:rPr>
          <w:sz w:val="16"/>
        </w:rPr>
        <w:t xml:space="preserve"> and Rebelo 2007). In macroeconomic models, this information changes people’s expectations about the future and thus their current economic decisions. Since </w:t>
      </w:r>
      <w:r w:rsidRPr="005A3FBB">
        <w:rPr>
          <w:rStyle w:val="StyleUnderline"/>
        </w:rPr>
        <w:t>it often takes time to deploy workers</w:t>
      </w:r>
      <w:r>
        <w:rPr>
          <w:rStyle w:val="StyleUnderline"/>
        </w:rPr>
        <w:t xml:space="preserve"> </w:t>
      </w:r>
      <w:r w:rsidRPr="005A3FBB">
        <w:rPr>
          <w:rStyle w:val="StyleUnderline"/>
        </w:rPr>
        <w:t xml:space="preserve">and build capital stock, businesses will add jobs and boost investment today in </w:t>
      </w:r>
      <w:r w:rsidRPr="005A3FBB">
        <w:rPr>
          <w:rStyle w:val="Emphasis"/>
        </w:rPr>
        <w:t xml:space="preserve">anticipation </w:t>
      </w:r>
      <w:r w:rsidRPr="005A3FBB">
        <w:rPr>
          <w:rStyle w:val="StyleUnderline"/>
        </w:rPr>
        <w:t>of future</w:t>
      </w:r>
      <w:r>
        <w:rPr>
          <w:rStyle w:val="StyleUnderline"/>
        </w:rPr>
        <w:t xml:space="preserve"> </w:t>
      </w:r>
      <w:r w:rsidRPr="005A3FBB">
        <w:rPr>
          <w:rStyle w:val="StyleUnderline"/>
        </w:rPr>
        <w:t xml:space="preserve">economic growth </w:t>
      </w:r>
      <w:r w:rsidRPr="005A3FBB">
        <w:rPr>
          <w:sz w:val="16"/>
        </w:rPr>
        <w:t xml:space="preserve">(see Den Haan and Kaltenbrunner 2009). In this way, </w:t>
      </w:r>
      <w:r w:rsidRPr="005A3FBB">
        <w:rPr>
          <w:rStyle w:val="StyleUnderline"/>
        </w:rPr>
        <w:t>optimism about the future can</w:t>
      </w:r>
      <w:r w:rsidRPr="005A3FBB">
        <w:rPr>
          <w:sz w:val="16"/>
        </w:rPr>
        <w:t xml:space="preserve"> FRBSF Economic Letter 2010-35 November 22, 2010 3 </w:t>
      </w:r>
      <w:r w:rsidRPr="005A3FBB">
        <w:rPr>
          <w:rStyle w:val="StyleUnderline"/>
        </w:rPr>
        <w:t>lead to an economic boom today</w:t>
      </w:r>
      <w:r w:rsidRPr="005A3FBB">
        <w:rPr>
          <w:sz w:val="16"/>
        </w:rPr>
        <w:t xml:space="preserve">, along the lines suggested by Pigou. But the boom may ultimately lead to a bust if new developments fail to fulfill the original expectations and sentiment sours. </w:t>
      </w:r>
    </w:p>
    <w:p w14:paraId="5C08983C" w14:textId="77777777" w:rsidR="00B2558F" w:rsidRPr="001B77C7" w:rsidRDefault="00B2558F" w:rsidP="00B2558F"/>
    <w:p w14:paraId="50C52643" w14:textId="77777777" w:rsidR="00B2558F" w:rsidRDefault="00B2558F" w:rsidP="00B2558F">
      <w:pPr>
        <w:pStyle w:val="Heading3"/>
      </w:pPr>
      <w:r>
        <w:t>2NC --- Biz Con Key---Psychology</w:t>
      </w:r>
    </w:p>
    <w:p w14:paraId="3659CAD5" w14:textId="77777777" w:rsidR="00B2558F" w:rsidRPr="00CF1EA9" w:rsidRDefault="00B2558F" w:rsidP="00B2558F">
      <w:pPr>
        <w:pStyle w:val="Heading4"/>
      </w:pPr>
      <w:r w:rsidRPr="00CF1EA9">
        <w:t xml:space="preserve">The link is </w:t>
      </w:r>
      <w:r w:rsidRPr="00CF1EA9">
        <w:rPr>
          <w:u w:val="single"/>
        </w:rPr>
        <w:t>psychological</w:t>
      </w:r>
      <w:r w:rsidRPr="00CF1EA9">
        <w:t xml:space="preserve">---changes in business confidence have </w:t>
      </w:r>
      <w:r w:rsidRPr="00CF1EA9">
        <w:rPr>
          <w:u w:val="single"/>
        </w:rPr>
        <w:t>real macro-economic</w:t>
      </w:r>
      <w:r w:rsidRPr="00CF1EA9">
        <w:t xml:space="preserve"> effects</w:t>
      </w:r>
    </w:p>
    <w:p w14:paraId="2DC715D6" w14:textId="77777777" w:rsidR="00B2558F" w:rsidRPr="00CF1EA9" w:rsidRDefault="00B2558F" w:rsidP="00B2558F">
      <w:r w:rsidRPr="00CF1EA9">
        <w:rPr>
          <w:rStyle w:val="Style13ptBold"/>
        </w:rPr>
        <w:t>Macquarie 16</w:t>
      </w:r>
      <w:r w:rsidRPr="00CF1EA9">
        <w:t xml:space="preserve">. Financial Insights Source and Research. “5 factors that impact business and consumer confidence”. 25 May 2016, </w:t>
      </w:r>
      <w:hyperlink r:id="rId44" w:history="1">
        <w:r w:rsidRPr="00CF1EA9">
          <w:rPr>
            <w:rStyle w:val="Hyperlink"/>
          </w:rPr>
          <w:t>https://www.macquarie.com/au/advisers/expertise/market-insights/business-consumer-confidence-australia</w:t>
        </w:r>
      </w:hyperlink>
    </w:p>
    <w:p w14:paraId="499D7F05" w14:textId="77777777" w:rsidR="00B2558F" w:rsidRPr="00CF1EA9" w:rsidRDefault="00B2558F" w:rsidP="00B2558F">
      <w:pPr>
        <w:rPr>
          <w:sz w:val="16"/>
        </w:rPr>
      </w:pPr>
      <w:r w:rsidRPr="00CF1EA9">
        <w:rPr>
          <w:sz w:val="16"/>
        </w:rPr>
        <w:t xml:space="preserve">In 1933, US President Franklin D. Roosevelt pointedly noted that "confidence... thrives on honesty, on </w:t>
      </w:r>
      <w:proofErr w:type="spellStart"/>
      <w:r w:rsidRPr="00CF1EA9">
        <w:rPr>
          <w:sz w:val="16"/>
        </w:rPr>
        <w:t>honour</w:t>
      </w:r>
      <w:proofErr w:type="spellEnd"/>
      <w:r w:rsidRPr="00CF1EA9">
        <w:rPr>
          <w:sz w:val="16"/>
        </w:rPr>
        <w:t xml:space="preserve">, on the sacredness of obligations, on faithful protection and on unselfish performance. Without them it cannot live". And over 80 years later these words still resonate with political, policy and business leaders as they grapple with increasingly fickle cycles of consumer and business confidence. To be fair, </w:t>
      </w:r>
      <w:r w:rsidRPr="00CF1EA9">
        <w:rPr>
          <w:rStyle w:val="StyleUnderline"/>
        </w:rPr>
        <w:t>global policymakers are currently confronting a perplexing set of factors</w:t>
      </w:r>
      <w:r w:rsidRPr="00CF1EA9">
        <w:rPr>
          <w:sz w:val="16"/>
        </w:rPr>
        <w:t xml:space="preserve"> in the aftermath of the financial crisis and major central banks' deployment of unconventional monetary policy via unprecedented asset purchase programs and negative interest rates. Arguably, the crisis of 2008-09 and its legacy continue to cast some doubt on the effectiveness and accountability of policymaking institutions in the major developed economies. </w:t>
      </w:r>
      <w:r w:rsidRPr="00CF1EA9">
        <w:rPr>
          <w:rStyle w:val="StyleUnderline"/>
        </w:rPr>
        <w:t xml:space="preserve">Confidence levels </w:t>
      </w:r>
      <w:r w:rsidRPr="00CF1EA9">
        <w:rPr>
          <w:sz w:val="16"/>
        </w:rPr>
        <w:t>in</w:t>
      </w:r>
      <w:r w:rsidRPr="00CF1EA9">
        <w:rPr>
          <w:rStyle w:val="StyleUnderline"/>
        </w:rPr>
        <w:t xml:space="preserve"> </w:t>
      </w:r>
      <w:r w:rsidRPr="00CF1EA9">
        <w:rPr>
          <w:sz w:val="16"/>
        </w:rPr>
        <w:t xml:space="preserve">the major developed economies </w:t>
      </w:r>
      <w:r w:rsidRPr="00CF1EA9">
        <w:rPr>
          <w:rStyle w:val="StyleUnderline"/>
        </w:rPr>
        <w:t>have</w:t>
      </w:r>
      <w:r w:rsidRPr="00CF1EA9">
        <w:rPr>
          <w:sz w:val="16"/>
        </w:rPr>
        <w:t xml:space="preserve"> also </w:t>
      </w:r>
      <w:r w:rsidRPr="00CF1EA9">
        <w:rPr>
          <w:rStyle w:val="StyleUnderline"/>
        </w:rPr>
        <w:t>been influenced by concerns about the socioeconomic consequences of the unrelenting pressure for ‘structural change’</w:t>
      </w:r>
      <w:r w:rsidRPr="00CF1EA9">
        <w:rPr>
          <w:sz w:val="16"/>
        </w:rPr>
        <w:t xml:space="preserve"> in an increasingly competitive global economic system. At the household/consumer level, a key concern has been persistently high levels of unemployment faced in some regions and subdued income growth in developed economies, while for businesses, sluggish demand and highly competitive operating conditions continue to influence perceptions of resilience and confidence. Consequently, as the global economy moves into the second half of 2016 </w:t>
      </w:r>
      <w:r w:rsidRPr="00CF1EA9">
        <w:rPr>
          <w:rStyle w:val="StyleUnderline"/>
        </w:rPr>
        <w:t>it is important to understand the causes and consequences of</w:t>
      </w:r>
      <w:r w:rsidRPr="00CF1EA9">
        <w:rPr>
          <w:sz w:val="16"/>
        </w:rPr>
        <w:t xml:space="preserve"> </w:t>
      </w:r>
      <w:r w:rsidRPr="00CF1EA9">
        <w:rPr>
          <w:rStyle w:val="StyleUnderline"/>
        </w:rPr>
        <w:t>shifts in</w:t>
      </w:r>
      <w:r w:rsidRPr="00CF1EA9">
        <w:rPr>
          <w:sz w:val="16"/>
        </w:rPr>
        <w:t xml:space="preserve"> consumer and business </w:t>
      </w:r>
      <w:r w:rsidRPr="00CF1EA9">
        <w:rPr>
          <w:rStyle w:val="StyleUnderline"/>
        </w:rPr>
        <w:t>confidence</w:t>
      </w:r>
      <w:r w:rsidRPr="00CF1EA9">
        <w:rPr>
          <w:sz w:val="16"/>
        </w:rPr>
        <w:t xml:space="preserve"> and the possible implications for the business cycle and macroeconomic policy settings. Confidence may be a case of shifting sands </w:t>
      </w:r>
      <w:r w:rsidRPr="003618C5">
        <w:rPr>
          <w:rStyle w:val="StyleUnderline"/>
          <w:highlight w:val="cyan"/>
        </w:rPr>
        <w:t>With</w:t>
      </w:r>
      <w:r w:rsidRPr="00CF1EA9">
        <w:rPr>
          <w:rStyle w:val="StyleUnderline"/>
        </w:rPr>
        <w:t xml:space="preserve"> </w:t>
      </w:r>
      <w:r w:rsidRPr="003618C5">
        <w:rPr>
          <w:rStyle w:val="StyleUnderline"/>
          <w:highlight w:val="cyan"/>
        </w:rPr>
        <w:t>policymakers</w:t>
      </w:r>
      <w:r w:rsidRPr="00CF1EA9">
        <w:rPr>
          <w:sz w:val="16"/>
        </w:rPr>
        <w:t xml:space="preserve"> in the major economies </w:t>
      </w:r>
      <w:r w:rsidRPr="003618C5">
        <w:rPr>
          <w:rStyle w:val="StyleUnderline"/>
          <w:highlight w:val="cyan"/>
        </w:rPr>
        <w:t>working hard to</w:t>
      </w:r>
      <w:r w:rsidRPr="00CF1EA9">
        <w:rPr>
          <w:sz w:val="16"/>
        </w:rPr>
        <w:t xml:space="preserve"> </w:t>
      </w:r>
      <w:r w:rsidRPr="00CF1EA9">
        <w:rPr>
          <w:rStyle w:val="StyleUnderline"/>
        </w:rPr>
        <w:t xml:space="preserve">restore and </w:t>
      </w:r>
      <w:r w:rsidRPr="003618C5">
        <w:rPr>
          <w:rStyle w:val="StyleUnderline"/>
          <w:highlight w:val="cyan"/>
        </w:rPr>
        <w:t xml:space="preserve">maintain </w:t>
      </w:r>
      <w:r w:rsidRPr="003618C5">
        <w:rPr>
          <w:rStyle w:val="Emphasis"/>
          <w:highlight w:val="cyan"/>
        </w:rPr>
        <w:t>confidence levels</w:t>
      </w:r>
      <w:r w:rsidRPr="003618C5">
        <w:rPr>
          <w:rStyle w:val="StyleUnderline"/>
          <w:highlight w:val="cyan"/>
        </w:rPr>
        <w:t xml:space="preserve"> and</w:t>
      </w:r>
      <w:r w:rsidRPr="00CF1EA9">
        <w:rPr>
          <w:sz w:val="16"/>
        </w:rPr>
        <w:t xml:space="preserve"> </w:t>
      </w:r>
      <w:r w:rsidRPr="003618C5">
        <w:rPr>
          <w:rStyle w:val="Emphasis"/>
          <w:highlight w:val="cyan"/>
        </w:rPr>
        <w:t>shifts in sentiment</w:t>
      </w:r>
      <w:r w:rsidRPr="00CF1EA9">
        <w:rPr>
          <w:sz w:val="16"/>
        </w:rPr>
        <w:t xml:space="preserve"> indicators </w:t>
      </w:r>
      <w:r w:rsidRPr="003618C5">
        <w:rPr>
          <w:rStyle w:val="Emphasis"/>
          <w:highlight w:val="cyan"/>
        </w:rPr>
        <w:t>play</w:t>
      </w:r>
      <w:r w:rsidRPr="00CF1EA9">
        <w:rPr>
          <w:sz w:val="16"/>
        </w:rPr>
        <w:t xml:space="preserve">ing </w:t>
      </w:r>
      <w:r w:rsidRPr="003618C5">
        <w:rPr>
          <w:rStyle w:val="StyleUnderline"/>
          <w:highlight w:val="cyan"/>
        </w:rPr>
        <w:t xml:space="preserve">a </w:t>
      </w:r>
      <w:r w:rsidRPr="003618C5">
        <w:rPr>
          <w:rStyle w:val="Emphasis"/>
          <w:sz w:val="24"/>
          <w:highlight w:val="cyan"/>
        </w:rPr>
        <w:t>key role in risk assessments of investors</w:t>
      </w:r>
      <w:r w:rsidRPr="00CF1EA9">
        <w:rPr>
          <w:sz w:val="16"/>
        </w:rPr>
        <w:t xml:space="preserve">, it is worthwhile to consider the various influences on this qualitative economic measure. </w:t>
      </w:r>
      <w:r w:rsidRPr="00CF1EA9">
        <w:rPr>
          <w:rStyle w:val="StyleUnderline"/>
        </w:rPr>
        <w:t>Our analysis of the various indicators of</w:t>
      </w:r>
      <w:r w:rsidRPr="00CF1EA9">
        <w:rPr>
          <w:sz w:val="16"/>
        </w:rPr>
        <w:t xml:space="preserve"> consumer and business </w:t>
      </w:r>
      <w:r w:rsidRPr="00CF1EA9">
        <w:rPr>
          <w:rStyle w:val="StyleUnderline"/>
        </w:rPr>
        <w:t>confidence</w:t>
      </w:r>
      <w:r w:rsidRPr="00CF1EA9">
        <w:rPr>
          <w:sz w:val="16"/>
        </w:rPr>
        <w:t xml:space="preserve"> that are regularly published </w:t>
      </w:r>
      <w:r w:rsidRPr="00CF1EA9">
        <w:rPr>
          <w:rStyle w:val="StyleUnderline"/>
        </w:rPr>
        <w:t>highlight</w:t>
      </w:r>
      <w:r w:rsidRPr="00CF1EA9">
        <w:rPr>
          <w:sz w:val="16"/>
        </w:rPr>
        <w:t xml:space="preserve"> several common </w:t>
      </w:r>
      <w:r w:rsidRPr="003618C5">
        <w:rPr>
          <w:rStyle w:val="StyleUnderline"/>
          <w:highlight w:val="cyan"/>
        </w:rPr>
        <w:t>factors</w:t>
      </w:r>
      <w:r w:rsidRPr="00CF1EA9">
        <w:rPr>
          <w:rStyle w:val="StyleUnderline"/>
        </w:rPr>
        <w:t xml:space="preserve"> </w:t>
      </w:r>
      <w:r w:rsidRPr="003618C5">
        <w:rPr>
          <w:rStyle w:val="StyleUnderline"/>
          <w:highlight w:val="cyan"/>
        </w:rPr>
        <w:t>that</w:t>
      </w:r>
      <w:r w:rsidRPr="00CF1EA9">
        <w:rPr>
          <w:rStyle w:val="StyleUnderline"/>
        </w:rPr>
        <w:t xml:space="preserve"> have the potential to </w:t>
      </w:r>
      <w:r w:rsidRPr="003618C5">
        <w:rPr>
          <w:rStyle w:val="StyleUnderline"/>
          <w:highlight w:val="cyan"/>
        </w:rPr>
        <w:t>cause marked shifts in sentiment</w:t>
      </w:r>
      <w:r w:rsidRPr="00CF1EA9">
        <w:rPr>
          <w:rStyle w:val="StyleUnderline"/>
        </w:rPr>
        <w:t xml:space="preserve">; </w:t>
      </w:r>
      <w:r w:rsidRPr="003618C5">
        <w:rPr>
          <w:rStyle w:val="StyleUnderline"/>
          <w:highlight w:val="cyan"/>
        </w:rPr>
        <w:t>includ</w:t>
      </w:r>
      <w:r w:rsidRPr="00CF1EA9">
        <w:rPr>
          <w:rStyle w:val="StyleUnderline"/>
        </w:rPr>
        <w:t>ing</w:t>
      </w:r>
      <w:r w:rsidRPr="00CF1EA9">
        <w:rPr>
          <w:sz w:val="16"/>
        </w:rPr>
        <w:t>:</w:t>
      </w:r>
    </w:p>
    <w:p w14:paraId="3A1EB936" w14:textId="77777777" w:rsidR="00B2558F" w:rsidRPr="00CF1EA9" w:rsidRDefault="00B2558F">
      <w:pPr>
        <w:pStyle w:val="ListParagraph"/>
        <w:numPr>
          <w:ilvl w:val="0"/>
          <w:numId w:val="1"/>
        </w:numPr>
        <w:rPr>
          <w:sz w:val="16"/>
          <w:szCs w:val="16"/>
        </w:rPr>
      </w:pPr>
      <w:r w:rsidRPr="00CF1EA9">
        <w:rPr>
          <w:sz w:val="16"/>
          <w:szCs w:val="16"/>
        </w:rPr>
        <w:t>Changes in interest rates and/or exchange rates, particularly if they are rapid, large and unexpected</w:t>
      </w:r>
    </w:p>
    <w:p w14:paraId="47B410A7" w14:textId="77777777" w:rsidR="00B2558F" w:rsidRPr="00CF1EA9" w:rsidRDefault="00B2558F">
      <w:pPr>
        <w:pStyle w:val="ListParagraph"/>
        <w:numPr>
          <w:ilvl w:val="0"/>
          <w:numId w:val="1"/>
        </w:numPr>
        <w:rPr>
          <w:sz w:val="16"/>
          <w:szCs w:val="16"/>
        </w:rPr>
      </w:pPr>
      <w:r w:rsidRPr="00CF1EA9">
        <w:rPr>
          <w:sz w:val="16"/>
          <w:szCs w:val="16"/>
        </w:rPr>
        <w:t>Swings in the business cycle and associated movements in employment/unemployment levels and business investment intentions</w:t>
      </w:r>
    </w:p>
    <w:p w14:paraId="61EFADCF" w14:textId="77777777" w:rsidR="00B2558F" w:rsidRPr="00CF1EA9" w:rsidRDefault="00B2558F">
      <w:pPr>
        <w:pStyle w:val="ListParagraph"/>
        <w:numPr>
          <w:ilvl w:val="0"/>
          <w:numId w:val="1"/>
        </w:numPr>
        <w:rPr>
          <w:sz w:val="16"/>
        </w:rPr>
      </w:pPr>
      <w:r w:rsidRPr="003618C5">
        <w:rPr>
          <w:rStyle w:val="StyleUnderline"/>
          <w:highlight w:val="cyan"/>
        </w:rPr>
        <w:t>Shifts in</w:t>
      </w:r>
      <w:r w:rsidRPr="00CF1EA9">
        <w:rPr>
          <w:rStyle w:val="StyleUnderline"/>
        </w:rPr>
        <w:t xml:space="preserve"> the </w:t>
      </w:r>
      <w:r w:rsidRPr="003618C5">
        <w:rPr>
          <w:rStyle w:val="StyleUnderline"/>
          <w:highlight w:val="cyan"/>
        </w:rPr>
        <w:t>relative prices</w:t>
      </w:r>
      <w:r w:rsidRPr="00CF1EA9">
        <w:rPr>
          <w:rStyle w:val="StyleUnderline"/>
        </w:rPr>
        <w:t xml:space="preserve"> of</w:t>
      </w:r>
      <w:r w:rsidRPr="00CF1EA9">
        <w:rPr>
          <w:sz w:val="16"/>
        </w:rPr>
        <w:t xml:space="preserve"> nondiscretionary </w:t>
      </w:r>
      <w:r w:rsidRPr="00CF1EA9">
        <w:rPr>
          <w:rStyle w:val="StyleUnderline"/>
        </w:rPr>
        <w:t>goods and services, notably</w:t>
      </w:r>
      <w:r w:rsidRPr="00CF1EA9">
        <w:rPr>
          <w:sz w:val="16"/>
        </w:rPr>
        <w:t xml:space="preserve"> petrol, </w:t>
      </w:r>
      <w:r w:rsidRPr="00CF1EA9">
        <w:rPr>
          <w:rStyle w:val="StyleUnderline"/>
        </w:rPr>
        <w:t>healthcare</w:t>
      </w:r>
      <w:r w:rsidRPr="00CF1EA9">
        <w:rPr>
          <w:sz w:val="16"/>
        </w:rPr>
        <w:t>, education and utilities prices</w:t>
      </w:r>
    </w:p>
    <w:p w14:paraId="42EBC18E" w14:textId="77777777" w:rsidR="00B2558F" w:rsidRPr="00CF1EA9" w:rsidRDefault="00B2558F">
      <w:pPr>
        <w:pStyle w:val="ListParagraph"/>
        <w:numPr>
          <w:ilvl w:val="0"/>
          <w:numId w:val="1"/>
        </w:numPr>
        <w:rPr>
          <w:sz w:val="16"/>
          <w:szCs w:val="16"/>
        </w:rPr>
      </w:pPr>
      <w:r w:rsidRPr="00CF1EA9">
        <w:rPr>
          <w:sz w:val="16"/>
          <w:szCs w:val="16"/>
        </w:rPr>
        <w:t xml:space="preserve">Large external economic and/or financial </w:t>
      </w:r>
      <w:proofErr w:type="spellStart"/>
      <w:r w:rsidRPr="00CF1EA9">
        <w:rPr>
          <w:sz w:val="16"/>
          <w:szCs w:val="16"/>
        </w:rPr>
        <w:t>shocks</w:t>
      </w:r>
      <w:proofErr w:type="spellEnd"/>
      <w:r w:rsidRPr="00CF1EA9">
        <w:rPr>
          <w:sz w:val="16"/>
          <w:szCs w:val="16"/>
        </w:rPr>
        <w:t>, such as the financial crisis of 2008/09 and the Eurozone sovereign debt crisis of 2010/11</w:t>
      </w:r>
    </w:p>
    <w:p w14:paraId="696D38E1" w14:textId="77777777" w:rsidR="00B2558F" w:rsidRPr="00CF1EA9" w:rsidRDefault="00B2558F">
      <w:pPr>
        <w:pStyle w:val="ListParagraph"/>
        <w:numPr>
          <w:ilvl w:val="0"/>
          <w:numId w:val="1"/>
        </w:numPr>
        <w:rPr>
          <w:sz w:val="16"/>
        </w:rPr>
      </w:pPr>
      <w:r w:rsidRPr="003618C5">
        <w:rPr>
          <w:rStyle w:val="Emphasis"/>
          <w:highlight w:val="cyan"/>
        </w:rPr>
        <w:t>Announced policy shifts</w:t>
      </w:r>
      <w:r w:rsidRPr="003618C5">
        <w:rPr>
          <w:rStyle w:val="StyleUnderline"/>
          <w:highlight w:val="cyan"/>
        </w:rPr>
        <w:t xml:space="preserve"> in</w:t>
      </w:r>
      <w:r w:rsidRPr="00CF1EA9">
        <w:rPr>
          <w:rStyle w:val="StyleUnderline"/>
        </w:rPr>
        <w:t xml:space="preserve"> the stance of </w:t>
      </w:r>
      <w:r w:rsidRPr="003618C5">
        <w:rPr>
          <w:rStyle w:val="Emphasis"/>
          <w:highlight w:val="cyan"/>
        </w:rPr>
        <w:t>government</w:t>
      </w:r>
      <w:r w:rsidRPr="00CF1EA9">
        <w:rPr>
          <w:rStyle w:val="StyleUnderline"/>
        </w:rPr>
        <w:t xml:space="preserve"> fiscal </w:t>
      </w:r>
      <w:r w:rsidRPr="003618C5">
        <w:rPr>
          <w:rStyle w:val="Emphasis"/>
          <w:highlight w:val="cyan"/>
        </w:rPr>
        <w:t>policy</w:t>
      </w:r>
      <w:r w:rsidRPr="00CF1EA9">
        <w:rPr>
          <w:rStyle w:val="StyleUnderline"/>
        </w:rPr>
        <w:t>, including large structural</w:t>
      </w:r>
      <w:r w:rsidRPr="00CF1EA9">
        <w:rPr>
          <w:sz w:val="16"/>
        </w:rPr>
        <w:t xml:space="preserve"> </w:t>
      </w:r>
      <w:r w:rsidRPr="00CF1EA9">
        <w:rPr>
          <w:rStyle w:val="StyleUnderline"/>
        </w:rPr>
        <w:t>spending</w:t>
      </w:r>
      <w:r w:rsidRPr="00CF1EA9">
        <w:rPr>
          <w:sz w:val="16"/>
        </w:rPr>
        <w:t xml:space="preserve"> cuts or </w:t>
      </w:r>
      <w:r w:rsidRPr="00CF1EA9">
        <w:rPr>
          <w:rStyle w:val="StyleUnderline"/>
        </w:rPr>
        <w:t>increases</w:t>
      </w:r>
      <w:r w:rsidRPr="00CF1EA9">
        <w:rPr>
          <w:sz w:val="16"/>
        </w:rPr>
        <w:t>/decreases in taxation rates.</w:t>
      </w:r>
    </w:p>
    <w:p w14:paraId="1E2BF6D8" w14:textId="77777777" w:rsidR="00B2558F" w:rsidRDefault="00B2558F" w:rsidP="00B2558F">
      <w:pPr>
        <w:rPr>
          <w:rStyle w:val="StyleUnderline"/>
        </w:rPr>
      </w:pPr>
      <w:r w:rsidRPr="00CF1EA9">
        <w:rPr>
          <w:sz w:val="16"/>
        </w:rPr>
        <w:t xml:space="preserve">Interestingly, </w:t>
      </w:r>
      <w:r w:rsidRPr="00CF1EA9">
        <w:rPr>
          <w:rStyle w:val="StyleUnderline"/>
        </w:rPr>
        <w:t>it is widely accepted by economists that the financial economy operating via interest rates and exchange rates acts as a buffer for the real economy in terms of external shocks</w:t>
      </w:r>
      <w:r w:rsidRPr="00CF1EA9">
        <w:rPr>
          <w:sz w:val="16"/>
        </w:rPr>
        <w:t xml:space="preserve">, </w:t>
      </w:r>
      <w:r w:rsidRPr="00CF1EA9">
        <w:rPr>
          <w:rStyle w:val="Emphasis"/>
        </w:rPr>
        <w:t>but this effect can often be magnified due to the out-sized impact on consumer and business confidence</w:t>
      </w:r>
      <w:r w:rsidRPr="00CF1EA9">
        <w:rPr>
          <w:sz w:val="16"/>
        </w:rPr>
        <w:t xml:space="preserve">. For example, Australia was not directly affected by either the financial crisis or the subsequent Eurozone debt crisis, but on both occasions a considerable upsurge in general anxiety and slumping confidence were recorded. Australian households and businesses reported concerns about the economy's vulnerability in the face of unprecedented upheaval in global financial markets. Not surprisingly, in some quarters concerns continue to be expressed that small open economies such as Australia and New Zealand often experience disproportionate reactions to economic and financial disturbances that emanate from much larger and more complex economies, including the US, the Eurozone, Japan, and China. To be sure, we are not suggesting that economic policymakers should maintain inappropriate macro policy settings in order to buoy consumer and business confidence. Rather, </w:t>
      </w:r>
      <w:r w:rsidRPr="003618C5">
        <w:rPr>
          <w:rStyle w:val="StyleUnderline"/>
          <w:highlight w:val="cyan"/>
        </w:rPr>
        <w:t xml:space="preserve">the </w:t>
      </w:r>
      <w:r w:rsidRPr="003618C5">
        <w:rPr>
          <w:rStyle w:val="Emphasis"/>
          <w:highlight w:val="cyan"/>
        </w:rPr>
        <w:t>announcement</w:t>
      </w:r>
      <w:r w:rsidRPr="003618C5">
        <w:rPr>
          <w:rStyle w:val="StyleUnderline"/>
          <w:highlight w:val="cyan"/>
        </w:rPr>
        <w:t xml:space="preserve"> </w:t>
      </w:r>
      <w:r w:rsidRPr="00CF1EA9">
        <w:rPr>
          <w:rStyle w:val="StyleUnderline"/>
        </w:rPr>
        <w:t xml:space="preserve">and </w:t>
      </w:r>
      <w:r w:rsidRPr="00CF1EA9">
        <w:rPr>
          <w:rStyle w:val="Emphasis"/>
        </w:rPr>
        <w:t>implementation</w:t>
      </w:r>
      <w:r w:rsidRPr="00CF1EA9">
        <w:rPr>
          <w:rStyle w:val="StyleUnderline"/>
        </w:rPr>
        <w:t xml:space="preserve"> </w:t>
      </w:r>
      <w:r w:rsidRPr="003618C5">
        <w:rPr>
          <w:rStyle w:val="StyleUnderline"/>
          <w:highlight w:val="cyan"/>
        </w:rPr>
        <w:t xml:space="preserve">of shifts </w:t>
      </w:r>
      <w:r w:rsidRPr="00CF1EA9">
        <w:rPr>
          <w:rStyle w:val="StyleUnderline"/>
        </w:rPr>
        <w:t xml:space="preserve">in key macro policy </w:t>
      </w:r>
      <w:r w:rsidRPr="003618C5">
        <w:rPr>
          <w:rStyle w:val="StyleUnderline"/>
          <w:highlight w:val="cyan"/>
        </w:rPr>
        <w:t xml:space="preserve">needs to be </w:t>
      </w:r>
      <w:r w:rsidRPr="003618C5">
        <w:rPr>
          <w:rStyle w:val="Emphasis"/>
          <w:highlight w:val="cyan"/>
        </w:rPr>
        <w:t>sensitive</w:t>
      </w:r>
      <w:r w:rsidRPr="003618C5">
        <w:rPr>
          <w:rStyle w:val="StyleUnderline"/>
          <w:highlight w:val="cyan"/>
        </w:rPr>
        <w:t xml:space="preserve"> to the </w:t>
      </w:r>
      <w:r w:rsidRPr="003618C5">
        <w:rPr>
          <w:rStyle w:val="Emphasis"/>
          <w:highlight w:val="cyan"/>
        </w:rPr>
        <w:t>psychological impact</w:t>
      </w:r>
      <w:r w:rsidRPr="00CF1EA9">
        <w:rPr>
          <w:sz w:val="16"/>
        </w:rPr>
        <w:t xml:space="preserve"> </w:t>
      </w:r>
      <w:r w:rsidRPr="003618C5">
        <w:rPr>
          <w:rStyle w:val="StyleUnderline"/>
          <w:highlight w:val="cyan"/>
        </w:rPr>
        <w:t>on</w:t>
      </w:r>
      <w:r w:rsidRPr="00CF1EA9">
        <w:rPr>
          <w:rStyle w:val="StyleUnderline"/>
        </w:rPr>
        <w:t xml:space="preserve"> </w:t>
      </w:r>
      <w:r w:rsidRPr="00CF1EA9">
        <w:rPr>
          <w:rStyle w:val="Emphasis"/>
        </w:rPr>
        <w:t>households</w:t>
      </w:r>
      <w:r w:rsidRPr="00CF1EA9">
        <w:rPr>
          <w:rStyle w:val="StyleUnderline"/>
        </w:rPr>
        <w:t xml:space="preserve"> and </w:t>
      </w:r>
      <w:r w:rsidRPr="003618C5">
        <w:rPr>
          <w:rStyle w:val="Emphasis"/>
          <w:highlight w:val="cyan"/>
        </w:rPr>
        <w:t>firms</w:t>
      </w:r>
      <w:r w:rsidRPr="003618C5">
        <w:rPr>
          <w:sz w:val="16"/>
          <w:highlight w:val="cyan"/>
        </w:rPr>
        <w:t xml:space="preserve"> </w:t>
      </w:r>
      <w:r w:rsidRPr="003618C5">
        <w:rPr>
          <w:rStyle w:val="Emphasis"/>
          <w:highlight w:val="cyan"/>
        </w:rPr>
        <w:t>in the real economy</w:t>
      </w:r>
      <w:r w:rsidRPr="00CF1EA9">
        <w:rPr>
          <w:sz w:val="16"/>
        </w:rPr>
        <w:t xml:space="preserve">. </w:t>
      </w:r>
      <w:r w:rsidRPr="00CF1EA9">
        <w:rPr>
          <w:rStyle w:val="StyleUnderline"/>
        </w:rPr>
        <w:t>It is the need to manage psychology</w:t>
      </w:r>
      <w:r w:rsidRPr="00CF1EA9">
        <w:rPr>
          <w:sz w:val="16"/>
        </w:rPr>
        <w:t xml:space="preserve"> that has led the major central banks to bolster their policy 'forward guidance' activities, </w:t>
      </w:r>
      <w:r w:rsidRPr="00CF1EA9">
        <w:rPr>
          <w:rStyle w:val="StyleUnderline"/>
        </w:rPr>
        <w:t>as they fine-tune strategies</w:t>
      </w:r>
      <w:r w:rsidRPr="00CF1EA9">
        <w:rPr>
          <w:sz w:val="16"/>
        </w:rPr>
        <w:t xml:space="preserve"> to eventually end a period of extraordinary monetary policy accommodation. It's not all in the mind as sentiment shapes activity </w:t>
      </w:r>
      <w:r w:rsidRPr="00CF1EA9">
        <w:rPr>
          <w:rStyle w:val="StyleUnderline"/>
        </w:rPr>
        <w:t>Although it is often said that 'confidence can turn on a dime'</w:t>
      </w:r>
      <w:r w:rsidRPr="00CF1EA9">
        <w:rPr>
          <w:sz w:val="16"/>
        </w:rPr>
        <w:t xml:space="preserve">, this should not be taken as diminishing the role of sentiment in shaping economic activity and in turn the path of business cycles. </w:t>
      </w:r>
      <w:r w:rsidRPr="00CF1EA9">
        <w:rPr>
          <w:rStyle w:val="StyleUnderline"/>
        </w:rPr>
        <w:t xml:space="preserve">The power of confidence was patently demonstrated in late 2008 with the collapse of Lehman Brothers and the subsequent slump in </w:t>
      </w:r>
      <w:r w:rsidRPr="00CF1EA9">
        <w:rPr>
          <w:sz w:val="16"/>
        </w:rPr>
        <w:t xml:space="preserve">global consumer and business </w:t>
      </w:r>
      <w:r w:rsidRPr="00CF1EA9">
        <w:rPr>
          <w:rStyle w:val="StyleUnderline"/>
        </w:rPr>
        <w:t>sentiment</w:t>
      </w:r>
      <w:r w:rsidRPr="00CF1EA9">
        <w:rPr>
          <w:sz w:val="16"/>
        </w:rPr>
        <w:t xml:space="preserve">. </w:t>
      </w:r>
      <w:r w:rsidRPr="00CF1EA9">
        <w:rPr>
          <w:rStyle w:val="StyleUnderline"/>
        </w:rPr>
        <w:t>This was accompanied by an unprecedented collapse in global trade volumes</w:t>
      </w:r>
      <w:r w:rsidRPr="00CF1EA9">
        <w:rPr>
          <w:sz w:val="16"/>
        </w:rPr>
        <w:t xml:space="preserve">, </w:t>
      </w:r>
      <w:r w:rsidRPr="00CF1EA9">
        <w:rPr>
          <w:rStyle w:val="StyleUnderline"/>
        </w:rPr>
        <w:t>industrial production, investment and importantly risk-taking.</w:t>
      </w:r>
    </w:p>
    <w:p w14:paraId="17A96D8D" w14:textId="77777777" w:rsidR="00B2558F" w:rsidRDefault="00B2558F" w:rsidP="00B2558F">
      <w:pPr>
        <w:rPr>
          <w:rStyle w:val="StyleUnderline"/>
        </w:rPr>
      </w:pPr>
    </w:p>
    <w:p w14:paraId="59DC6CB9" w14:textId="77777777" w:rsidR="00B2558F" w:rsidRPr="00E24B39" w:rsidRDefault="00B2558F" w:rsidP="00B2558F">
      <w:pPr>
        <w:pStyle w:val="Heading4"/>
      </w:pPr>
      <w:r>
        <w:t xml:space="preserve">Recession fears are a </w:t>
      </w:r>
      <w:r w:rsidRPr="00E24B39">
        <w:rPr>
          <w:u w:val="single"/>
        </w:rPr>
        <w:t>self-fulfilling prophecy</w:t>
      </w:r>
      <w:r>
        <w:t>.</w:t>
      </w:r>
    </w:p>
    <w:p w14:paraId="7843DF61" w14:textId="77777777" w:rsidR="00B2558F" w:rsidRPr="007026B7" w:rsidRDefault="00B2558F" w:rsidP="00B2558F">
      <w:r>
        <w:t xml:space="preserve">John G </w:t>
      </w:r>
      <w:r w:rsidRPr="007026B7">
        <w:rPr>
          <w:rStyle w:val="Style13ptBold"/>
        </w:rPr>
        <w:t>Powell 12</w:t>
      </w:r>
      <w:r>
        <w:t xml:space="preserve">, </w:t>
      </w:r>
    </w:p>
    <w:p w14:paraId="5EDD74D6" w14:textId="77777777" w:rsidR="00B2558F" w:rsidRPr="007026B7" w:rsidRDefault="00B2558F" w:rsidP="00B2558F">
      <w:r>
        <w:t>https://doi.org/10.1177/0312896211423554</w:t>
      </w:r>
    </w:p>
    <w:p w14:paraId="70D82575" w14:textId="77777777" w:rsidR="00B2558F" w:rsidRPr="007026B7" w:rsidRDefault="00B2558F" w:rsidP="00B2558F">
      <w:pPr>
        <w:rPr>
          <w:sz w:val="14"/>
        </w:rPr>
      </w:pPr>
      <w:r w:rsidRPr="007026B7">
        <w:rPr>
          <w:sz w:val="14"/>
        </w:rPr>
        <w:t xml:space="preserve">Tables 5(a) and 5(b) provide </w:t>
      </w:r>
      <w:r w:rsidRPr="007026B7">
        <w:rPr>
          <w:rStyle w:val="Emphasis"/>
        </w:rPr>
        <w:t>regression</w:t>
      </w:r>
      <w:r w:rsidRPr="007026B7">
        <w:rPr>
          <w:rStyle w:val="StyleUnderline"/>
        </w:rPr>
        <w:t xml:space="preserve"> results</w:t>
      </w:r>
      <w:r w:rsidRPr="007026B7">
        <w:rPr>
          <w:sz w:val="14"/>
        </w:rPr>
        <w:t xml:space="preserve"> that </w:t>
      </w:r>
      <w:r w:rsidRPr="007026B7">
        <w:rPr>
          <w:rStyle w:val="StyleUnderline"/>
        </w:rPr>
        <w:t>test for differential</w:t>
      </w:r>
      <w:r w:rsidRPr="007026B7">
        <w:rPr>
          <w:sz w:val="14"/>
        </w:rPr>
        <w:t xml:space="preserve">, asymmetric ex-ante </w:t>
      </w:r>
      <w:r w:rsidRPr="007026B7">
        <w:rPr>
          <w:rStyle w:val="Emphasis"/>
        </w:rPr>
        <w:t>recession fear</w:t>
      </w:r>
      <w:r w:rsidRPr="007026B7">
        <w:rPr>
          <w:rStyle w:val="StyleUnderline"/>
        </w:rPr>
        <w:t xml:space="preserve"> effects</w:t>
      </w:r>
      <w:r w:rsidRPr="007026B7">
        <w:rPr>
          <w:sz w:val="14"/>
        </w:rPr>
        <w:t xml:space="preserve"> during upturns versus recessions. The Table 5(a) </w:t>
      </w:r>
      <w:r w:rsidRPr="007026B7">
        <w:rPr>
          <w:rStyle w:val="StyleUnderline"/>
        </w:rPr>
        <w:t>Inverse Mill’s ratio</w:t>
      </w:r>
      <w:r w:rsidRPr="007026B7">
        <w:rPr>
          <w:sz w:val="14"/>
        </w:rPr>
        <w:t xml:space="preserve"> recession fear (IM) coefficient estimate </w:t>
      </w:r>
      <w:r w:rsidRPr="007026B7">
        <w:rPr>
          <w:rStyle w:val="StyleUnderline"/>
        </w:rPr>
        <w:t xml:space="preserve">reveals that ex-ante </w:t>
      </w:r>
      <w:r w:rsidRPr="007026B7">
        <w:rPr>
          <w:rStyle w:val="Emphasis"/>
        </w:rPr>
        <w:t>recession fears</w:t>
      </w:r>
      <w:r w:rsidRPr="007026B7">
        <w:rPr>
          <w:rStyle w:val="StyleUnderline"/>
        </w:rPr>
        <w:t xml:space="preserve"> consistently have a </w:t>
      </w:r>
      <w:r w:rsidRPr="007026B7">
        <w:rPr>
          <w:rStyle w:val="Emphasis"/>
        </w:rPr>
        <w:t>very strong</w:t>
      </w:r>
      <w:r w:rsidRPr="007026B7">
        <w:rPr>
          <w:rStyle w:val="StyleUnderline"/>
        </w:rPr>
        <w:t xml:space="preserve"> and important </w:t>
      </w:r>
      <w:r w:rsidRPr="007026B7">
        <w:rPr>
          <w:rStyle w:val="Emphasis"/>
        </w:rPr>
        <w:t>effect</w:t>
      </w:r>
      <w:r w:rsidRPr="007026B7">
        <w:rPr>
          <w:rStyle w:val="StyleUnderline"/>
        </w:rPr>
        <w:t xml:space="preserve"> on </w:t>
      </w:r>
      <w:r w:rsidRPr="007026B7">
        <w:rPr>
          <w:rStyle w:val="Emphasis"/>
        </w:rPr>
        <w:t>aggregate output</w:t>
      </w:r>
      <w:r w:rsidRPr="007026B7">
        <w:rPr>
          <w:rStyle w:val="StyleUnderline"/>
        </w:rPr>
        <w:t xml:space="preserve"> when the economy has not yet entered a recession</w:t>
      </w:r>
      <w:r w:rsidRPr="007026B7">
        <w:rPr>
          <w:sz w:val="14"/>
        </w:rPr>
        <w:t xml:space="preserve">, thus implying that </w:t>
      </w:r>
      <w:r w:rsidRPr="007026B7">
        <w:rPr>
          <w:rStyle w:val="StyleUnderline"/>
        </w:rPr>
        <w:t xml:space="preserve">recession fears </w:t>
      </w:r>
      <w:r w:rsidRPr="007026B7">
        <w:rPr>
          <w:rStyle w:val="Emphasis"/>
        </w:rPr>
        <w:t>dampen</w:t>
      </w:r>
      <w:r w:rsidRPr="007026B7">
        <w:rPr>
          <w:rStyle w:val="StyleUnderline"/>
        </w:rPr>
        <w:t xml:space="preserve"> economic </w:t>
      </w:r>
      <w:r w:rsidRPr="007026B7">
        <w:rPr>
          <w:rStyle w:val="Emphasis"/>
        </w:rPr>
        <w:t>activity</w:t>
      </w:r>
      <w:r w:rsidRPr="007026B7">
        <w:rPr>
          <w:sz w:val="14"/>
        </w:rPr>
        <w:t xml:space="preserve"> even </w:t>
      </w:r>
      <w:r w:rsidRPr="007026B7">
        <w:rPr>
          <w:rStyle w:val="StyleUnderline"/>
        </w:rPr>
        <w:t>when the fears have not already been realized</w:t>
      </w:r>
      <w:r w:rsidRPr="007026B7">
        <w:rPr>
          <w:sz w:val="14"/>
        </w:rPr>
        <w:t xml:space="preserve"> via a recession (see the recession fear IM coefficient estimate in Panels D–F of Table 5(a)). This result strongly suggests the possibility that </w:t>
      </w:r>
      <w:r w:rsidRPr="007026B7">
        <w:rPr>
          <w:rStyle w:val="Emphasis"/>
        </w:rPr>
        <w:t>recession fears</w:t>
      </w:r>
      <w:r w:rsidRPr="007026B7">
        <w:rPr>
          <w:rStyle w:val="StyleUnderline"/>
        </w:rPr>
        <w:t xml:space="preserve"> can actually become </w:t>
      </w:r>
      <w:r w:rsidRPr="007026B7">
        <w:rPr>
          <w:rStyle w:val="Emphasis"/>
        </w:rPr>
        <w:t>self-fulfilling</w:t>
      </w:r>
      <w:r w:rsidRPr="007026B7">
        <w:rPr>
          <w:sz w:val="14"/>
        </w:rPr>
        <w:t xml:space="preserve">, since </w:t>
      </w:r>
      <w:r w:rsidRPr="007026B7">
        <w:rPr>
          <w:rStyle w:val="StyleUnderline"/>
        </w:rPr>
        <w:t xml:space="preserve">the result implies that sizable </w:t>
      </w:r>
      <w:r w:rsidRPr="007026B7">
        <w:rPr>
          <w:rStyle w:val="Emphasis"/>
        </w:rPr>
        <w:t>reductions</w:t>
      </w:r>
      <w:r w:rsidRPr="007026B7">
        <w:rPr>
          <w:rStyle w:val="StyleUnderline"/>
        </w:rPr>
        <w:t xml:space="preserve"> in </w:t>
      </w:r>
      <w:r w:rsidRPr="007026B7">
        <w:rPr>
          <w:rStyle w:val="Emphasis"/>
        </w:rPr>
        <w:t>output</w:t>
      </w:r>
      <w:r w:rsidRPr="007026B7">
        <w:rPr>
          <w:rStyle w:val="StyleUnderline"/>
        </w:rPr>
        <w:t xml:space="preserve"> are possible when recession fears </w:t>
      </w:r>
      <w:r w:rsidRPr="007026B7">
        <w:rPr>
          <w:rStyle w:val="Emphasis"/>
        </w:rPr>
        <w:t>spike</w:t>
      </w:r>
      <w:r w:rsidRPr="007026B7">
        <w:rPr>
          <w:rStyle w:val="StyleUnderline"/>
        </w:rPr>
        <w:t xml:space="preserve"> upwards prior to a </w:t>
      </w:r>
      <w:r w:rsidRPr="007026B7">
        <w:rPr>
          <w:rStyle w:val="Emphasis"/>
        </w:rPr>
        <w:t>recession</w:t>
      </w:r>
      <w:r w:rsidRPr="007026B7">
        <w:rPr>
          <w:sz w:val="14"/>
        </w:rPr>
        <w:t xml:space="preserve">. [It could be argued, for instance, that </w:t>
      </w:r>
      <w:r w:rsidRPr="007026B7">
        <w:rPr>
          <w:rStyle w:val="StyleUnderline"/>
        </w:rPr>
        <w:t>recession fears created by the</w:t>
      </w:r>
      <w:r w:rsidRPr="007026B7">
        <w:rPr>
          <w:sz w:val="14"/>
        </w:rPr>
        <w:t xml:space="preserve"> recent </w:t>
      </w:r>
      <w:r w:rsidRPr="007026B7">
        <w:rPr>
          <w:rStyle w:val="Emphasis"/>
        </w:rPr>
        <w:t>financial crisis</w:t>
      </w:r>
      <w:r w:rsidRPr="007026B7">
        <w:rPr>
          <w:sz w:val="14"/>
        </w:rPr>
        <w:t xml:space="preserve"> eventually </w:t>
      </w:r>
      <w:r w:rsidRPr="007026B7">
        <w:rPr>
          <w:rStyle w:val="StyleUnderline"/>
        </w:rPr>
        <w:t>became self-fulfilling</w:t>
      </w:r>
      <w:r w:rsidRPr="007026B7">
        <w:rPr>
          <w:sz w:val="14"/>
        </w:rPr>
        <w:t xml:space="preserve">.] Recall also, from Figures 1(a) and (b), that estimated ex-ante </w:t>
      </w:r>
      <w:r w:rsidRPr="007026B7">
        <w:rPr>
          <w:rStyle w:val="StyleUnderline"/>
        </w:rPr>
        <w:t xml:space="preserve">recession fears tend to </w:t>
      </w:r>
      <w:r w:rsidRPr="007026B7">
        <w:rPr>
          <w:rStyle w:val="Emphasis"/>
        </w:rPr>
        <w:t>spike</w:t>
      </w:r>
      <w:r w:rsidRPr="007026B7">
        <w:rPr>
          <w:rStyle w:val="StyleUnderline"/>
        </w:rPr>
        <w:t xml:space="preserve"> upwards </w:t>
      </w:r>
      <w:r w:rsidRPr="007026B7">
        <w:rPr>
          <w:rStyle w:val="Emphasis"/>
        </w:rPr>
        <w:t>prior</w:t>
      </w:r>
      <w:r w:rsidRPr="007026B7">
        <w:rPr>
          <w:rStyle w:val="StyleUnderline"/>
        </w:rPr>
        <w:t xml:space="preserve"> to </w:t>
      </w:r>
      <w:r w:rsidRPr="007026B7">
        <w:rPr>
          <w:rStyle w:val="Emphasis"/>
        </w:rPr>
        <w:t>recessions</w:t>
      </w:r>
      <w:r w:rsidRPr="007026B7">
        <w:rPr>
          <w:sz w:val="14"/>
        </w:rPr>
        <w:t xml:space="preserve">, thus further suggesting that </w:t>
      </w:r>
      <w:r w:rsidRPr="007026B7">
        <w:rPr>
          <w:rStyle w:val="StyleUnderline"/>
        </w:rPr>
        <w:t xml:space="preserve">recession fears can become self-fulfilling via their </w:t>
      </w:r>
      <w:r w:rsidRPr="007026B7">
        <w:rPr>
          <w:rStyle w:val="Emphasis"/>
        </w:rPr>
        <w:t>effect</w:t>
      </w:r>
      <w:r w:rsidRPr="007026B7">
        <w:rPr>
          <w:rStyle w:val="StyleUnderline"/>
        </w:rPr>
        <w:t xml:space="preserve"> on </w:t>
      </w:r>
      <w:r w:rsidRPr="007026B7">
        <w:rPr>
          <w:rStyle w:val="Emphasis"/>
        </w:rPr>
        <w:t>output</w:t>
      </w:r>
      <w:r w:rsidRPr="007026B7">
        <w:rPr>
          <w:sz w:val="14"/>
        </w:rPr>
        <w:t>. Table 6 tests this possibility further, with Panels D and E of Table 6 indicating that the influence of recession fears on output is especially strong just prior to recessions.</w:t>
      </w:r>
    </w:p>
    <w:p w14:paraId="2F21F30A" w14:textId="77777777" w:rsidR="00B2558F" w:rsidRPr="00CF1EA9" w:rsidRDefault="00B2558F" w:rsidP="00B2558F">
      <w:pPr>
        <w:rPr>
          <w:rStyle w:val="StyleUnderline"/>
        </w:rPr>
      </w:pPr>
    </w:p>
    <w:p w14:paraId="44759216" w14:textId="77777777" w:rsidR="00B2558F" w:rsidRDefault="00B2558F" w:rsidP="00B2558F">
      <w:pPr>
        <w:pStyle w:val="Heading3"/>
      </w:pPr>
      <w:r>
        <w:t>2NC --- Biz Con Key---Collapse Bad</w:t>
      </w:r>
    </w:p>
    <w:p w14:paraId="6D722C75" w14:textId="77777777" w:rsidR="00B2558F" w:rsidRPr="00CF1EA9" w:rsidRDefault="00B2558F" w:rsidP="00B2558F">
      <w:pPr>
        <w:pStyle w:val="Heading4"/>
      </w:pPr>
      <w:r w:rsidRPr="00CF1EA9">
        <w:t>Collapse in confidence alone can generate a recession.</w:t>
      </w:r>
    </w:p>
    <w:p w14:paraId="502075DF" w14:textId="77777777" w:rsidR="00B2558F" w:rsidRPr="00CF1EA9" w:rsidRDefault="00B2558F" w:rsidP="00B2558F">
      <w:r w:rsidRPr="00CF1EA9">
        <w:t xml:space="preserve">Cosmin </w:t>
      </w:r>
      <w:proofErr w:type="spellStart"/>
      <w:r w:rsidRPr="00CF1EA9">
        <w:rPr>
          <w:rStyle w:val="Style13ptBold"/>
        </w:rPr>
        <w:t>Ilut</w:t>
      </w:r>
      <w:proofErr w:type="spellEnd"/>
      <w:r w:rsidRPr="00CF1EA9">
        <w:rPr>
          <w:rStyle w:val="Style13ptBold"/>
        </w:rPr>
        <w:t xml:space="preserve"> 14</w:t>
      </w:r>
      <w:r w:rsidRPr="00CF1EA9">
        <w:t>. Assistant professor in the Economics Department at Duke &amp; Faculty Research Fellow in the National Bureau of Economic Research, Stanford University, Ambiguous Business Cycles, AMERICAN ECONOMIC REVIEW VOL. 104, NO. 8, AUGUST 2014, pp. 2368-99</w:t>
      </w:r>
    </w:p>
    <w:p w14:paraId="0856BF1C" w14:textId="77777777" w:rsidR="00B2558F" w:rsidRPr="00CF1EA9" w:rsidRDefault="00B2558F" w:rsidP="00B2558F">
      <w:pPr>
        <w:rPr>
          <w:sz w:val="16"/>
        </w:rPr>
      </w:pPr>
      <w:r w:rsidRPr="00CF1EA9">
        <w:rPr>
          <w:rStyle w:val="StyleUnderline"/>
        </w:rPr>
        <w:t>This paper considers business cycle models with agents who are averse not only to risk, but also to ambiguity (Knightian uncertainty). Ambiguity aversion</w:t>
      </w:r>
      <w:r w:rsidRPr="00CF1EA9">
        <w:rPr>
          <w:sz w:val="16"/>
        </w:rPr>
        <w:t xml:space="preserve"> is described by recursive multiple priors preferences that </w:t>
      </w:r>
      <w:r w:rsidRPr="00CF1EA9">
        <w:rPr>
          <w:rStyle w:val="StyleUnderline"/>
        </w:rPr>
        <w:t>capture agents’ lack of confidence in probability assessments.</w:t>
      </w:r>
      <w:r w:rsidRPr="00CF1EA9">
        <w:rPr>
          <w:sz w:val="16"/>
        </w:rPr>
        <w:t xml:space="preserve"> While modeling changes in risk typically calls for higher order approximations, changes in ambiguity in our models work like changes in conditional means. Our models thus allow for uncertainty shocks but can still be solved and estimated using simple 1st order approximations. In an otherwise standard business cycle model, </w:t>
      </w:r>
      <w:r w:rsidRPr="00CF1EA9">
        <w:rPr>
          <w:rStyle w:val="StyleUnderline"/>
        </w:rPr>
        <w:t xml:space="preserve">an increase in ambiguity (that is, </w:t>
      </w:r>
      <w:r w:rsidRPr="003618C5">
        <w:rPr>
          <w:rStyle w:val="StyleUnderline"/>
          <w:highlight w:val="cyan"/>
        </w:rPr>
        <w:t>a loss of confidence</w:t>
      </w:r>
      <w:r w:rsidRPr="00CF1EA9">
        <w:rPr>
          <w:rStyle w:val="StyleUnderline"/>
        </w:rPr>
        <w:t xml:space="preserve"> in probability assessments), acts like an ’unrealized’ news shock: it </w:t>
      </w:r>
      <w:r w:rsidRPr="003618C5">
        <w:rPr>
          <w:rStyle w:val="Emphasis"/>
          <w:highlight w:val="cyan"/>
        </w:rPr>
        <w:t>generates a large recession</w:t>
      </w:r>
      <w:r w:rsidRPr="00CF1EA9">
        <w:rPr>
          <w:rStyle w:val="Emphasis"/>
        </w:rPr>
        <w:t xml:space="preserve"> </w:t>
      </w:r>
      <w:r w:rsidRPr="00CF1EA9">
        <w:rPr>
          <w:sz w:val="16"/>
        </w:rPr>
        <w:t xml:space="preserve">accompanied by ex-post positive excess returns. 1 Introduction </w:t>
      </w:r>
      <w:r w:rsidRPr="00CF1EA9">
        <w:rPr>
          <w:rStyle w:val="StyleUnderline"/>
        </w:rPr>
        <w:t xml:space="preserve">Recent events have generated renewed interest in the effects of </w:t>
      </w:r>
      <w:r w:rsidRPr="003618C5">
        <w:rPr>
          <w:rStyle w:val="StyleUnderline"/>
          <w:highlight w:val="cyan"/>
        </w:rPr>
        <w:t>changing</w:t>
      </w:r>
      <w:r w:rsidRPr="00CF1EA9">
        <w:rPr>
          <w:rStyle w:val="StyleUnderline"/>
        </w:rPr>
        <w:t xml:space="preserve"> uncertainty on macroeconomic aggregates. The standard framework of quantitative macroeconomics is based on </w:t>
      </w:r>
      <w:r w:rsidRPr="003618C5">
        <w:rPr>
          <w:rStyle w:val="StyleUnderline"/>
          <w:highlight w:val="cyan"/>
        </w:rPr>
        <w:t>expected</w:t>
      </w:r>
      <w:r w:rsidRPr="00CF1EA9">
        <w:rPr>
          <w:rStyle w:val="StyleUnderline"/>
        </w:rPr>
        <w:t xml:space="preserve"> </w:t>
      </w:r>
      <w:r w:rsidRPr="003618C5">
        <w:rPr>
          <w:rStyle w:val="StyleUnderline"/>
          <w:highlight w:val="cyan"/>
        </w:rPr>
        <w:t>utility</w:t>
      </w:r>
      <w:r w:rsidRPr="00CF1EA9">
        <w:rPr>
          <w:rStyle w:val="StyleUnderline"/>
        </w:rPr>
        <w:t xml:space="preserve"> preferences </w:t>
      </w:r>
      <w:r w:rsidRPr="003618C5">
        <w:rPr>
          <w:rStyle w:val="StyleUnderline"/>
          <w:highlight w:val="cyan"/>
        </w:rPr>
        <w:t>and rational expectations</w:t>
      </w:r>
      <w:r w:rsidRPr="00CF1EA9">
        <w:rPr>
          <w:b/>
          <w:sz w:val="16"/>
        </w:rPr>
        <w:t>.</w:t>
      </w:r>
      <w:r w:rsidRPr="00CF1EA9">
        <w:rPr>
          <w:sz w:val="16"/>
        </w:rPr>
        <w:t xml:space="preserve"> Changes in uncertainty</w:t>
      </w:r>
      <w:r w:rsidRPr="00CF1EA9">
        <w:rPr>
          <w:rStyle w:val="StyleUnderline"/>
        </w:rPr>
        <w:t xml:space="preserve"> </w:t>
      </w:r>
      <w:r w:rsidRPr="00CF1EA9">
        <w:rPr>
          <w:sz w:val="16"/>
        </w:rPr>
        <w:t xml:space="preserve">are typically modeled as expected and realized changes in risk. Indeed, expected utility agents think about the uncertain future in terms of probabilities. An increase in uncertainty is described by the expected increase in a measure of risk (for example, the conditional volatility of a shock or the probability of a disaster). Moreover, rational expectations implies that agents’ beliefs coincide with those of the econometrician (or model builder). </w:t>
      </w:r>
      <w:r w:rsidRPr="00CF1EA9">
        <w:rPr>
          <w:rStyle w:val="StyleUnderline"/>
        </w:rPr>
        <w:t xml:space="preserve">An expected increase in risk must on average be followed by a realized increase in the volatility of shocks or the likelihood of disasters. </w:t>
      </w:r>
      <w:r w:rsidRPr="00CF1EA9">
        <w:rPr>
          <w:sz w:val="16"/>
        </w:rPr>
        <w:t xml:space="preserve">This paper studies business cycle models with agents who are averse to ambiguity (Knightian uncertainty). Ambiguity averse agents do not think in terms of probabilities </w:t>
      </w:r>
      <w:r w:rsidRPr="00CF1EA9">
        <w:rPr>
          <w:rFonts w:ascii="Cambria Math" w:hAnsi="Cambria Math" w:cs="Cambria Math"/>
          <w:sz w:val="16"/>
        </w:rPr>
        <w:t>∗</w:t>
      </w:r>
      <w:r w:rsidRPr="00CF1EA9">
        <w:rPr>
          <w:sz w:val="16"/>
        </w:rPr>
        <w:t xml:space="preserve">Preliminary and incomplete. 1 – they lack the confidence to assign probabilities to all relevant events. </w:t>
      </w:r>
      <w:r w:rsidRPr="003618C5">
        <w:rPr>
          <w:rStyle w:val="StyleUnderline"/>
          <w:highlight w:val="cyan"/>
        </w:rPr>
        <w:t xml:space="preserve">An </w:t>
      </w:r>
      <w:r w:rsidRPr="003618C5">
        <w:rPr>
          <w:rStyle w:val="Emphasis"/>
          <w:highlight w:val="cyan"/>
        </w:rPr>
        <w:t>increase in</w:t>
      </w:r>
      <w:r w:rsidRPr="00CF1EA9">
        <w:rPr>
          <w:rStyle w:val="Emphasis"/>
        </w:rPr>
        <w:t xml:space="preserve"> </w:t>
      </w:r>
      <w:r w:rsidRPr="003618C5">
        <w:rPr>
          <w:rStyle w:val="Emphasis"/>
          <w:highlight w:val="cyan"/>
        </w:rPr>
        <w:t>uncertainty</w:t>
      </w:r>
      <w:r w:rsidRPr="00CF1EA9">
        <w:rPr>
          <w:rStyle w:val="StyleUnderline"/>
        </w:rPr>
        <w:t xml:space="preserve"> may then </w:t>
      </w:r>
      <w:r w:rsidRPr="003618C5">
        <w:rPr>
          <w:rStyle w:val="StyleUnderline"/>
          <w:highlight w:val="cyan"/>
        </w:rPr>
        <w:t>correspond to</w:t>
      </w:r>
      <w:r w:rsidRPr="00CF1EA9">
        <w:rPr>
          <w:rStyle w:val="StyleUnderline"/>
        </w:rPr>
        <w:t xml:space="preserve"> a </w:t>
      </w:r>
      <w:r w:rsidRPr="003618C5">
        <w:rPr>
          <w:rStyle w:val="Emphasis"/>
          <w:highlight w:val="cyan"/>
        </w:rPr>
        <w:t>loss of confidence</w:t>
      </w:r>
      <w:r w:rsidRPr="00CF1EA9">
        <w:rPr>
          <w:sz w:val="16"/>
        </w:rPr>
        <w:t xml:space="preserve"> that makes it more difficult to assign probabilities. Formally, we describe preferences using multiple priors utility (Gilboa and Schmeidler (1989)). Agents act as if they evaluate plans using a worst case probability drawn from a set of multiple beliefs</w:t>
      </w:r>
      <w:r w:rsidRPr="00CF1EA9">
        <w:rPr>
          <w:rStyle w:val="StyleUnderline"/>
        </w:rPr>
        <w:t>. A loss of confidence is captured by an increase in the set of beliefs. It could be triggered</w:t>
      </w:r>
      <w:r w:rsidRPr="00CF1EA9">
        <w:rPr>
          <w:sz w:val="16"/>
        </w:rPr>
        <w:t xml:space="preserve">, for example, </w:t>
      </w:r>
      <w:r w:rsidRPr="00CF1EA9">
        <w:rPr>
          <w:rStyle w:val="StyleUnderline"/>
        </w:rPr>
        <w:t xml:space="preserve">by worrisome news about the future. </w:t>
      </w:r>
      <w:r w:rsidRPr="003618C5">
        <w:rPr>
          <w:rStyle w:val="Emphasis"/>
          <w:highlight w:val="cyan"/>
        </w:rPr>
        <w:t>Agents</w:t>
      </w:r>
      <w:r w:rsidRPr="00CF1EA9">
        <w:rPr>
          <w:sz w:val="16"/>
        </w:rPr>
        <w:t xml:space="preserve"> </w:t>
      </w:r>
      <w:r w:rsidRPr="003618C5">
        <w:rPr>
          <w:rStyle w:val="Emphasis"/>
          <w:highlight w:val="cyan"/>
        </w:rPr>
        <w:t>respond</w:t>
      </w:r>
      <w:r w:rsidRPr="00CF1EA9">
        <w:rPr>
          <w:rStyle w:val="Emphasis"/>
        </w:rPr>
        <w:t xml:space="preserve"> to a loss of confidence</w:t>
      </w:r>
      <w:r w:rsidRPr="00CF1EA9">
        <w:rPr>
          <w:sz w:val="16"/>
        </w:rPr>
        <w:t xml:space="preserve"> </w:t>
      </w:r>
      <w:r w:rsidRPr="003618C5">
        <w:rPr>
          <w:rStyle w:val="StyleUnderline"/>
          <w:highlight w:val="cyan"/>
        </w:rPr>
        <w:t xml:space="preserve">as their </w:t>
      </w:r>
      <w:r w:rsidRPr="003618C5">
        <w:rPr>
          <w:rStyle w:val="Emphasis"/>
          <w:highlight w:val="cyan"/>
        </w:rPr>
        <w:t>worst case probability</w:t>
      </w:r>
      <w:r w:rsidRPr="003618C5">
        <w:rPr>
          <w:rStyle w:val="StyleUnderline"/>
          <w:highlight w:val="cyan"/>
        </w:rPr>
        <w:t xml:space="preserve"> changes</w:t>
      </w:r>
      <w:r w:rsidRPr="00CF1EA9">
        <w:rPr>
          <w:sz w:val="16"/>
        </w:rPr>
        <w:t xml:space="preserve">. The paper proposes a simple and tractable way to incorporate </w:t>
      </w:r>
      <w:r w:rsidRPr="00CF1EA9">
        <w:rPr>
          <w:rStyle w:val="StyleUnderline"/>
        </w:rPr>
        <w:t>ambiguity and s</w:t>
      </w:r>
      <w:r w:rsidRPr="003618C5">
        <w:rPr>
          <w:rStyle w:val="StyleUnderline"/>
          <w:highlight w:val="cyan"/>
        </w:rPr>
        <w:t>hocks</w:t>
      </w:r>
      <w:r w:rsidRPr="00CF1EA9">
        <w:rPr>
          <w:rStyle w:val="StyleUnderline"/>
        </w:rPr>
        <w:t xml:space="preserve"> to </w:t>
      </w:r>
      <w:r w:rsidRPr="003618C5">
        <w:rPr>
          <w:rStyle w:val="StyleUnderline"/>
          <w:highlight w:val="cyan"/>
        </w:rPr>
        <w:t>confidence</w:t>
      </w:r>
      <w:r w:rsidRPr="00CF1EA9">
        <w:rPr>
          <w:sz w:val="16"/>
        </w:rPr>
        <w:t xml:space="preserve"> </w:t>
      </w:r>
      <w:r w:rsidRPr="00CF1EA9">
        <w:rPr>
          <w:rStyle w:val="StyleUnderline"/>
        </w:rPr>
        <w:t>in</w:t>
      </w:r>
      <w:r w:rsidRPr="00CF1EA9">
        <w:rPr>
          <w:sz w:val="16"/>
        </w:rPr>
        <w:t xml:space="preserve">to </w:t>
      </w:r>
      <w:r w:rsidRPr="00CF1EA9">
        <w:rPr>
          <w:rStyle w:val="StyleUnderline"/>
        </w:rPr>
        <w:t>a business cycle</w:t>
      </w:r>
      <w:r w:rsidRPr="00CF1EA9">
        <w:rPr>
          <w:sz w:val="16"/>
        </w:rPr>
        <w:t xml:space="preserve"> model. Agents’ set of beliefs is </w:t>
      </w:r>
      <w:r w:rsidRPr="00CF1EA9">
        <w:rPr>
          <w:rStyle w:val="StyleUnderline"/>
        </w:rPr>
        <w:t>parametrized by</w:t>
      </w:r>
      <w:r w:rsidRPr="00CF1EA9">
        <w:rPr>
          <w:sz w:val="16"/>
        </w:rPr>
        <w:t xml:space="preserve"> an interval of means for </w:t>
      </w:r>
      <w:r w:rsidRPr="00CF1EA9">
        <w:rPr>
          <w:rStyle w:val="StyleUnderline"/>
        </w:rPr>
        <w:t>exogenous shocks</w:t>
      </w:r>
      <w:r w:rsidRPr="00CF1EA9">
        <w:rPr>
          <w:sz w:val="16"/>
        </w:rPr>
        <w:t xml:space="preserve">, such as innovations to productivity. </w:t>
      </w:r>
      <w:r w:rsidRPr="00CF1EA9">
        <w:rPr>
          <w:rStyle w:val="StyleUnderline"/>
        </w:rPr>
        <w:t>A loss of confidence</w:t>
      </w:r>
      <w:r w:rsidRPr="00CF1EA9">
        <w:rPr>
          <w:sz w:val="16"/>
        </w:rPr>
        <w:t xml:space="preserve"> is captured by an increase in the width of such an interval; in particular it </w:t>
      </w:r>
      <w:r w:rsidRPr="003618C5">
        <w:rPr>
          <w:rStyle w:val="StyleUnderline"/>
          <w:highlight w:val="cyan"/>
        </w:rPr>
        <w:t>makes</w:t>
      </w:r>
      <w:r w:rsidRPr="00CF1EA9">
        <w:rPr>
          <w:rStyle w:val="StyleUnderline"/>
        </w:rPr>
        <w:t xml:space="preserve"> the “worst case</w:t>
      </w:r>
      <w:r w:rsidRPr="00CF1EA9">
        <w:rPr>
          <w:sz w:val="16"/>
        </w:rPr>
        <w:t xml:space="preserve">” mean </w:t>
      </w:r>
      <w:r w:rsidRPr="00CF1EA9">
        <w:rPr>
          <w:rStyle w:val="StyleUnderline"/>
        </w:rPr>
        <w:t>even worse</w:t>
      </w:r>
      <w:r w:rsidRPr="00CF1EA9">
        <w:rPr>
          <w:sz w:val="16"/>
        </w:rPr>
        <w:t xml:space="preserve">. Intuitively, </w:t>
      </w:r>
      <w:r w:rsidRPr="00CF1EA9">
        <w:rPr>
          <w:rStyle w:val="StyleUnderline"/>
        </w:rPr>
        <w:t xml:space="preserve">a shock to confidence thus works like a news shock: </w:t>
      </w:r>
      <w:r w:rsidRPr="003618C5">
        <w:rPr>
          <w:rStyle w:val="StyleUnderline"/>
          <w:highlight w:val="cyan"/>
        </w:rPr>
        <w:t>an agent</w:t>
      </w:r>
      <w:r w:rsidRPr="00CF1EA9">
        <w:rPr>
          <w:rStyle w:val="StyleUnderline"/>
        </w:rPr>
        <w:t xml:space="preserve"> who loses confidence </w:t>
      </w:r>
      <w:r w:rsidRPr="003618C5">
        <w:rPr>
          <w:rStyle w:val="StyleUnderline"/>
          <w:highlight w:val="cyan"/>
        </w:rPr>
        <w:t>respond</w:t>
      </w:r>
      <w:r w:rsidRPr="00CF1EA9">
        <w:rPr>
          <w:rStyle w:val="StyleUnderline"/>
        </w:rPr>
        <w:t xml:space="preserve">s </w:t>
      </w:r>
      <w:r w:rsidRPr="003618C5">
        <w:rPr>
          <w:rStyle w:val="Emphasis"/>
          <w:highlight w:val="cyan"/>
        </w:rPr>
        <w:t>as if</w:t>
      </w:r>
      <w:r w:rsidRPr="00CF1EA9">
        <w:rPr>
          <w:rStyle w:val="StyleUnderline"/>
        </w:rPr>
        <w:t xml:space="preserve"> </w:t>
      </w:r>
      <w:r w:rsidRPr="003618C5">
        <w:rPr>
          <w:rStyle w:val="StyleUnderline"/>
          <w:highlight w:val="cyan"/>
        </w:rPr>
        <w:t>he had received bad news about the future</w:t>
      </w:r>
      <w:r w:rsidRPr="00CF1EA9">
        <w:rPr>
          <w:sz w:val="16"/>
        </w:rPr>
        <w:t xml:space="preserve">. </w:t>
      </w:r>
      <w:r w:rsidRPr="00CF1EA9">
        <w:rPr>
          <w:rStyle w:val="StyleUnderline"/>
        </w:rPr>
        <w:t xml:space="preserve">The difference between a loss of confidence and bad news is that the latter is followed, on average, by the realization of a bad outcome. </w:t>
      </w:r>
      <w:r w:rsidRPr="00CF1EA9">
        <w:rPr>
          <w:rStyle w:val="Emphasis"/>
        </w:rPr>
        <w:t>This is not the case for a confidence shock</w:t>
      </w:r>
      <w:r w:rsidRPr="00CF1EA9">
        <w:rPr>
          <w:sz w:val="16"/>
        </w:rPr>
        <w:t xml:space="preserve">. We study </w:t>
      </w:r>
      <w:r w:rsidRPr="00CF1EA9">
        <w:rPr>
          <w:rStyle w:val="StyleUnderline"/>
        </w:rPr>
        <w:t>ambiguity and confidence shocks in economies</w:t>
      </w:r>
      <w:r w:rsidRPr="00CF1EA9">
        <w:rPr>
          <w:sz w:val="16"/>
        </w:rPr>
        <w:t xml:space="preserve"> that </w:t>
      </w:r>
      <w:r w:rsidRPr="00CF1EA9">
        <w:rPr>
          <w:rStyle w:val="StyleUnderline"/>
        </w:rPr>
        <w:t>are essentially linear</w:t>
      </w:r>
      <w:r w:rsidRPr="00CF1EA9">
        <w:rPr>
          <w:sz w:val="16"/>
        </w:rPr>
        <w:t xml:space="preserve">. The key property is that the worst case means supporting agents’ equilibrium choices can be written as a linear function of the state variables. It implies that equilibria can be accurately characterized using first order approximations. In particular, we can study agents’ responses to changes in uncertainty, as well as time variation in uncertainty premia on assets, without resorting to higher order approximations. This is in sharp contrast to the case of changes in risk, where higher order solutions are critical. We illustrate the tractability of our method by estimating a medium scale DSGE model with ambiguity about productivity shocks. The effects of a lack of confidence are intuitive. On average, less confident agents engage in precautionary savings and, other things equal, accumulate more steady state capital. </w:t>
      </w:r>
      <w:r w:rsidRPr="003618C5">
        <w:rPr>
          <w:rStyle w:val="StyleUnderline"/>
          <w:highlight w:val="cyan"/>
        </w:rPr>
        <w:t>A sudden loss of confidence about productivity generates a wealth effect</w:t>
      </w:r>
      <w:r w:rsidRPr="00CF1EA9">
        <w:rPr>
          <w:rStyle w:val="StyleUnderline"/>
        </w:rPr>
        <w:t xml:space="preserve"> – </w:t>
      </w:r>
      <w:r w:rsidRPr="003618C5">
        <w:rPr>
          <w:rStyle w:val="StyleUnderline"/>
          <w:highlight w:val="cyan"/>
        </w:rPr>
        <w:t>due to</w:t>
      </w:r>
      <w:r w:rsidRPr="00CF1EA9">
        <w:rPr>
          <w:rStyle w:val="StyleUnderline"/>
        </w:rPr>
        <w:t xml:space="preserve"> more </w:t>
      </w:r>
      <w:r w:rsidRPr="003618C5">
        <w:rPr>
          <w:rStyle w:val="StyleUnderline"/>
          <w:highlight w:val="cyan"/>
        </w:rPr>
        <w:t>uncertain wage and capital income in the future, and also a substitution effect since</w:t>
      </w:r>
      <w:r w:rsidRPr="00CF1EA9">
        <w:rPr>
          <w:rStyle w:val="StyleUnderline"/>
        </w:rPr>
        <w:t xml:space="preserve"> the </w:t>
      </w:r>
      <w:r w:rsidRPr="003618C5">
        <w:rPr>
          <w:rStyle w:val="StyleUnderline"/>
          <w:highlight w:val="cyan"/>
        </w:rPr>
        <w:t>return</w:t>
      </w:r>
      <w:r w:rsidRPr="00CF1EA9">
        <w:rPr>
          <w:rStyle w:val="StyleUnderline"/>
        </w:rPr>
        <w:t xml:space="preserve"> on capital </w:t>
      </w:r>
      <w:r w:rsidRPr="003618C5">
        <w:rPr>
          <w:rStyle w:val="StyleUnderline"/>
          <w:highlight w:val="cyan"/>
        </w:rPr>
        <w:t>has become</w:t>
      </w:r>
      <w:r w:rsidRPr="00CF1EA9">
        <w:rPr>
          <w:rStyle w:val="StyleUnderline"/>
        </w:rPr>
        <w:t xml:space="preserve"> more </w:t>
      </w:r>
      <w:r w:rsidRPr="003618C5">
        <w:rPr>
          <w:rStyle w:val="StyleUnderline"/>
          <w:highlight w:val="cyan"/>
        </w:rPr>
        <w:t>uncertain</w:t>
      </w:r>
      <w:r w:rsidRPr="00CF1EA9">
        <w:rPr>
          <w:rStyle w:val="StyleUnderline"/>
        </w:rPr>
        <w:t>.</w:t>
      </w:r>
      <w:r w:rsidRPr="00CF1EA9">
        <w:rPr>
          <w:sz w:val="16"/>
        </w:rPr>
        <w:t xml:space="preserve"> The net effect on macroeconomic aggregates depends on the details of the economy. In our estimated medium scale DSGE model, </w:t>
      </w:r>
      <w:r w:rsidRPr="00CF1EA9">
        <w:rPr>
          <w:rStyle w:val="StyleUnderline"/>
        </w:rPr>
        <w:t xml:space="preserve">a </w:t>
      </w:r>
      <w:r w:rsidRPr="003618C5">
        <w:rPr>
          <w:rStyle w:val="Emphasis"/>
          <w:highlight w:val="cyan"/>
        </w:rPr>
        <w:t>loss of confidence generates</w:t>
      </w:r>
      <w:r w:rsidRPr="00CF1EA9">
        <w:rPr>
          <w:rStyle w:val="Emphasis"/>
        </w:rPr>
        <w:t xml:space="preserve"> a </w:t>
      </w:r>
      <w:r w:rsidRPr="003618C5">
        <w:rPr>
          <w:rStyle w:val="Emphasis"/>
          <w:highlight w:val="cyan"/>
        </w:rPr>
        <w:t>recession</w:t>
      </w:r>
      <w:r w:rsidRPr="00CF1EA9">
        <w:rPr>
          <w:sz w:val="16"/>
        </w:rPr>
        <w:t xml:space="preserve"> </w:t>
      </w:r>
      <w:r w:rsidRPr="00CF1EA9">
        <w:rPr>
          <w:rStyle w:val="StyleUnderline"/>
        </w:rPr>
        <w:t xml:space="preserve">in which </w:t>
      </w:r>
      <w:r w:rsidRPr="003618C5">
        <w:rPr>
          <w:rStyle w:val="StyleUnderline"/>
          <w:highlight w:val="cyan"/>
        </w:rPr>
        <w:t xml:space="preserve">consumption, investment and hours decline </w:t>
      </w:r>
      <w:r w:rsidRPr="00CF1EA9">
        <w:rPr>
          <w:rStyle w:val="StyleUnderline"/>
        </w:rPr>
        <w:t xml:space="preserve">together. </w:t>
      </w:r>
      <w:r w:rsidRPr="003618C5">
        <w:rPr>
          <w:rStyle w:val="StyleUnderline"/>
          <w:highlight w:val="cyan"/>
        </w:rPr>
        <w:t>In addition,</w:t>
      </w:r>
      <w:r w:rsidRPr="00CF1EA9">
        <w:rPr>
          <w:rStyle w:val="StyleUnderline"/>
        </w:rPr>
        <w:t xml:space="preserve"> a loss of confidence generates </w:t>
      </w:r>
      <w:r w:rsidRPr="003618C5">
        <w:rPr>
          <w:rStyle w:val="StyleUnderline"/>
          <w:highlight w:val="cyan"/>
        </w:rPr>
        <w:t>increased demand for safe</w:t>
      </w:r>
      <w:r w:rsidRPr="00CF1EA9">
        <w:rPr>
          <w:rStyle w:val="StyleUnderline"/>
        </w:rPr>
        <w:t xml:space="preserve"> </w:t>
      </w:r>
      <w:r w:rsidRPr="003618C5">
        <w:rPr>
          <w:rStyle w:val="StyleUnderline"/>
          <w:highlight w:val="cyan"/>
        </w:rPr>
        <w:t>assets</w:t>
      </w:r>
      <w:r w:rsidRPr="00CF1EA9">
        <w:rPr>
          <w:rStyle w:val="StyleUnderline"/>
        </w:rPr>
        <w:t xml:space="preserve">, and opens up a spread between the returns on ambiguous assets (such as capital) and safe assets. Business cycles </w:t>
      </w:r>
      <w:r w:rsidRPr="00CF1EA9">
        <w:rPr>
          <w:rStyle w:val="Emphasis"/>
        </w:rPr>
        <w:t>driven by changes in confidence</w:t>
      </w:r>
      <w:r w:rsidRPr="00CF1EA9">
        <w:rPr>
          <w:rStyle w:val="StyleUnderline"/>
        </w:rPr>
        <w:t xml:space="preserve"> thus </w:t>
      </w:r>
      <w:r w:rsidRPr="003618C5">
        <w:rPr>
          <w:rStyle w:val="StyleUnderline"/>
          <w:highlight w:val="cyan"/>
        </w:rPr>
        <w:t xml:space="preserve">give rise to </w:t>
      </w:r>
      <w:r w:rsidRPr="003618C5">
        <w:rPr>
          <w:rStyle w:val="Emphasis"/>
          <w:highlight w:val="cyan"/>
        </w:rPr>
        <w:t>countercyclical spreads</w:t>
      </w:r>
      <w:r w:rsidRPr="00CF1EA9">
        <w:rPr>
          <w:sz w:val="16"/>
        </w:rPr>
        <w:t xml:space="preserve"> or premia on uncertain assets. Our paper is related to several strands of literature. </w:t>
      </w:r>
      <w:r w:rsidRPr="00CF1EA9">
        <w:rPr>
          <w:rStyle w:val="StyleUnderline"/>
        </w:rPr>
        <w:t>The decision theoretic literature on ambiguity aversion is motivated by the Ellsberg Paradox. Ellsberg’s experiments</w:t>
      </w:r>
      <w:r w:rsidRPr="00CF1EA9">
        <w:rPr>
          <w:sz w:val="16"/>
        </w:rPr>
        <w:t xml:space="preserve"> </w:t>
      </w:r>
      <w:r w:rsidRPr="00CF1EA9">
        <w:rPr>
          <w:rStyle w:val="StyleUnderline"/>
        </w:rPr>
        <w:t>suggest</w:t>
      </w:r>
      <w:r w:rsidRPr="00CF1EA9">
        <w:rPr>
          <w:sz w:val="16"/>
        </w:rPr>
        <w:t xml:space="preserve"> 2 </w:t>
      </w:r>
      <w:r w:rsidRPr="00CF1EA9">
        <w:rPr>
          <w:rStyle w:val="StyleUnderline"/>
        </w:rPr>
        <w:t xml:space="preserve">that </w:t>
      </w:r>
      <w:r w:rsidRPr="003618C5">
        <w:rPr>
          <w:rStyle w:val="StyleUnderline"/>
          <w:highlight w:val="cyan"/>
        </w:rPr>
        <w:t xml:space="preserve">decision makers’ actions </w:t>
      </w:r>
      <w:r w:rsidRPr="003618C5">
        <w:rPr>
          <w:rStyle w:val="Emphasis"/>
          <w:highlight w:val="cyan"/>
        </w:rPr>
        <w:t>depend on their confidence</w:t>
      </w:r>
      <w:r w:rsidRPr="00CF1EA9">
        <w:rPr>
          <w:rStyle w:val="StyleUnderline"/>
        </w:rPr>
        <w:t xml:space="preserve"> </w:t>
      </w:r>
      <w:r w:rsidRPr="003618C5">
        <w:rPr>
          <w:rStyle w:val="StyleUnderline"/>
          <w:highlight w:val="cyan"/>
        </w:rPr>
        <w:t>in probability assessmen</w:t>
      </w:r>
      <w:r w:rsidRPr="003618C5">
        <w:rPr>
          <w:b/>
          <w:sz w:val="16"/>
          <w:highlight w:val="cyan"/>
        </w:rPr>
        <w:t>ts</w:t>
      </w:r>
      <w:r w:rsidRPr="00CF1EA9">
        <w:rPr>
          <w:sz w:val="16"/>
        </w:rPr>
        <w:t xml:space="preserve"> – they</w:t>
      </w:r>
      <w:r w:rsidRPr="00CF1EA9">
        <w:rPr>
          <w:rStyle w:val="StyleUnderline"/>
        </w:rPr>
        <w:t xml:space="preserve"> treat lotteries with known odds differently from bets with unknown odds</w:t>
      </w:r>
      <w:r w:rsidRPr="00CF1EA9">
        <w:rPr>
          <w:sz w:val="16"/>
        </w:rPr>
        <w:t xml:space="preserve">. </w:t>
      </w:r>
      <w:r w:rsidRPr="00CF1EA9">
        <w:rPr>
          <w:rStyle w:val="StyleUnderline"/>
        </w:rPr>
        <w:t xml:space="preserve">The multiple priors model describe such behavior as a rational response to a lack of information about the odds. </w:t>
      </w:r>
      <w:r w:rsidRPr="00CF1EA9">
        <w:rPr>
          <w:sz w:val="16"/>
        </w:rPr>
        <w:t xml:space="preserve">To model intertemporal decision making by agents in a business cycle model, we use a recursive version of the multiple priors model that was proposed by Epstein and Wang (1994) and has recently been applied in finance (see Epstein and Schneider (2010) for a discussion and a comparison to other models of ambiguity aversion). Axiomatic foundations for recursive multiple priors were provided by Epstein and Schneider (2003). Hansen et al. (1999) and </w:t>
      </w:r>
      <w:proofErr w:type="spellStart"/>
      <w:r w:rsidRPr="00CF1EA9">
        <w:rPr>
          <w:sz w:val="16"/>
        </w:rPr>
        <w:t>Cagetti</w:t>
      </w:r>
      <w:proofErr w:type="spellEnd"/>
      <w:r w:rsidRPr="00CF1EA9">
        <w:rPr>
          <w:sz w:val="16"/>
        </w:rPr>
        <w:t xml:space="preserve"> et al. (2002) study business cycles models with robust control preferences. Under the robust control approach, preferences are smooth – utility contains a smooth penalty function for deviations of beliefs from some reference belief. Smoothness rules out first order effects of uncertainty. Models of changes in uncertainty with robust control thus rely on higher order approximations, as do models with expected utility. In contrast, multiple priors utility is not smooth when belief sets differ in means. As a result, there are first order effects of uncertainty – this is exactly what our approach exploits to generate linear dynamics in response to uncertainty shocks. </w:t>
      </w:r>
      <w:r w:rsidRPr="00CF1EA9">
        <w:rPr>
          <w:rStyle w:val="StyleUnderline"/>
        </w:rPr>
        <w:t xml:space="preserve">The mechanics of our model are related to the literature on news shocks (for example Beaudry and Portier (2006), Christiano et al. (2008), Schmitt-Grohe and Uribe (2008), </w:t>
      </w:r>
      <w:proofErr w:type="spellStart"/>
      <w:r w:rsidRPr="00CF1EA9">
        <w:rPr>
          <w:rStyle w:val="StyleUnderline"/>
        </w:rPr>
        <w:t>Jaimovich</w:t>
      </w:r>
      <w:proofErr w:type="spellEnd"/>
      <w:r w:rsidRPr="00CF1EA9">
        <w:rPr>
          <w:rStyle w:val="StyleUnderline"/>
        </w:rPr>
        <w:t xml:space="preserve"> and Rebelo (2009),Christiano et al. (2010a) and Barsky and Sims (2011)).</w:t>
      </w:r>
      <w:r w:rsidRPr="00CF1EA9">
        <w:rPr>
          <w:sz w:val="16"/>
        </w:rPr>
        <w:t xml:space="preserve"> In</w:t>
      </w:r>
      <w:r w:rsidRPr="00CF1EA9">
        <w:rPr>
          <w:rStyle w:val="StyleUnderline"/>
        </w:rPr>
        <w:t xml:space="preserve"> particular, Christiano et al. (2008) have considered the response to temporary unrealized good news</w:t>
      </w:r>
      <w:r w:rsidRPr="00CF1EA9">
        <w:rPr>
          <w:sz w:val="16"/>
        </w:rPr>
        <w:t xml:space="preserve"> about productivity to study stock market booms. When we apply our approach to news about productivity, </w:t>
      </w:r>
      <w:r w:rsidRPr="003618C5">
        <w:rPr>
          <w:rStyle w:val="StyleUnderline"/>
          <w:highlight w:val="cyan"/>
        </w:rPr>
        <w:t>a loss of confidence works like a</w:t>
      </w:r>
      <w:r w:rsidRPr="00CF1EA9">
        <w:rPr>
          <w:rStyle w:val="StyleUnderline"/>
        </w:rPr>
        <w:t xml:space="preserve"> (possibly </w:t>
      </w:r>
      <w:r w:rsidRPr="003618C5">
        <w:rPr>
          <w:rStyle w:val="Emphasis"/>
          <w:highlight w:val="cyan"/>
        </w:rPr>
        <w:t>persistent</w:t>
      </w:r>
      <w:r w:rsidRPr="00CF1EA9">
        <w:rPr>
          <w:sz w:val="16"/>
        </w:rPr>
        <w:t xml:space="preserve">) unrealized </w:t>
      </w:r>
      <w:r w:rsidRPr="003618C5">
        <w:rPr>
          <w:rStyle w:val="StyleUnderline"/>
          <w:highlight w:val="cyan"/>
        </w:rPr>
        <w:t>decline in productivity</w:t>
      </w:r>
      <w:r w:rsidRPr="00CF1EA9">
        <w:rPr>
          <w:rStyle w:val="StyleUnderline"/>
        </w:rPr>
        <w:t>.</w:t>
      </w:r>
      <w:r w:rsidRPr="00CF1EA9">
        <w:rPr>
          <w:sz w:val="16"/>
        </w:rPr>
        <w:t xml:space="preserve"> Recent work on changes in uncertainty in business cycle models has focused on changes in realized risk – looking either at stochastic volatility of aggregate shocks (see for example </w:t>
      </w:r>
      <w:proofErr w:type="spellStart"/>
      <w:r w:rsidRPr="00CF1EA9">
        <w:rPr>
          <w:sz w:val="16"/>
        </w:rPr>
        <w:t>Fern´andez</w:t>
      </w:r>
      <w:proofErr w:type="spellEnd"/>
      <w:r w:rsidRPr="00CF1EA9">
        <w:rPr>
          <w:sz w:val="16"/>
        </w:rPr>
        <w:t xml:space="preserve">-Villaverde and Rubio-Ramirez (2007), Justiniano and </w:t>
      </w:r>
      <w:proofErr w:type="spellStart"/>
      <w:r w:rsidRPr="00CF1EA9">
        <w:rPr>
          <w:sz w:val="16"/>
        </w:rPr>
        <w:t>Primiceri</w:t>
      </w:r>
      <w:proofErr w:type="spellEnd"/>
      <w:r w:rsidRPr="00CF1EA9">
        <w:rPr>
          <w:sz w:val="16"/>
        </w:rPr>
        <w:t xml:space="preserve"> (2008), </w:t>
      </w:r>
      <w:proofErr w:type="spellStart"/>
      <w:r w:rsidRPr="00CF1EA9">
        <w:rPr>
          <w:sz w:val="16"/>
        </w:rPr>
        <w:t>Fern´andez</w:t>
      </w:r>
      <w:proofErr w:type="spellEnd"/>
      <w:r w:rsidRPr="00CF1EA9">
        <w:rPr>
          <w:sz w:val="16"/>
        </w:rPr>
        <w:t xml:space="preserve">-Villaverde et al. (2010) and the review in </w:t>
      </w:r>
      <w:proofErr w:type="spellStart"/>
      <w:r w:rsidRPr="00CF1EA9">
        <w:rPr>
          <w:sz w:val="16"/>
        </w:rPr>
        <w:t>Fern´andez</w:t>
      </w:r>
      <w:proofErr w:type="spellEnd"/>
      <w:r w:rsidRPr="00CF1EA9">
        <w:rPr>
          <w:sz w:val="16"/>
        </w:rPr>
        <w:t xml:space="preserve">-Villaverde and </w:t>
      </w:r>
      <w:proofErr w:type="spellStart"/>
      <w:r w:rsidRPr="00CF1EA9">
        <w:rPr>
          <w:sz w:val="16"/>
        </w:rPr>
        <w:t>RubioRam´ırez</w:t>
      </w:r>
      <w:proofErr w:type="spellEnd"/>
      <w:r w:rsidRPr="00CF1EA9">
        <w:rPr>
          <w:sz w:val="16"/>
        </w:rPr>
        <w:t xml:space="preserve"> (2010)) or at changes in idiosyncratic volatility in models with heterogeneous firms (Bloom et al. (2009), Bachmann et al. (2010)). We view our work as complementary to these approaches. In particular, </w:t>
      </w:r>
      <w:r w:rsidRPr="00CF1EA9">
        <w:rPr>
          <w:rStyle w:val="StyleUnderline"/>
        </w:rPr>
        <w:t xml:space="preserve">confidence </w:t>
      </w:r>
      <w:r w:rsidRPr="003618C5">
        <w:rPr>
          <w:rStyle w:val="StyleUnderline"/>
          <w:highlight w:val="cyan"/>
        </w:rPr>
        <w:t xml:space="preserve">shocks can </w:t>
      </w:r>
      <w:r w:rsidRPr="003618C5">
        <w:rPr>
          <w:rStyle w:val="Emphasis"/>
          <w:highlight w:val="cyan"/>
        </w:rPr>
        <w:t>generate responses</w:t>
      </w:r>
      <w:r w:rsidRPr="00CF1EA9">
        <w:rPr>
          <w:rStyle w:val="Emphasis"/>
        </w:rPr>
        <w:t xml:space="preserve"> to uncertainty – </w:t>
      </w:r>
      <w:r w:rsidRPr="003618C5">
        <w:rPr>
          <w:rStyle w:val="Emphasis"/>
          <w:highlight w:val="cyan"/>
        </w:rPr>
        <w:t>triggered by news</w:t>
      </w:r>
      <w:r w:rsidRPr="00CF1EA9">
        <w:rPr>
          <w:sz w:val="16"/>
        </w:rPr>
        <w:t xml:space="preserve">, for example – </w:t>
      </w:r>
      <w:r w:rsidRPr="00CF1EA9">
        <w:rPr>
          <w:rStyle w:val="StyleUnderline"/>
        </w:rPr>
        <w:t xml:space="preserve">that is </w:t>
      </w:r>
      <w:r w:rsidRPr="003618C5">
        <w:rPr>
          <w:rStyle w:val="StyleUnderline"/>
          <w:highlight w:val="cyan"/>
        </w:rPr>
        <w:t>not connected to</w:t>
      </w:r>
      <w:r w:rsidRPr="00CF1EA9">
        <w:rPr>
          <w:rStyle w:val="StyleUnderline"/>
        </w:rPr>
        <w:t xml:space="preserve"> later </w:t>
      </w:r>
      <w:r w:rsidRPr="003618C5">
        <w:rPr>
          <w:rStyle w:val="Emphasis"/>
          <w:highlight w:val="cyan"/>
        </w:rPr>
        <w:t>realized changes</w:t>
      </w:r>
      <w:r w:rsidRPr="00CF1EA9">
        <w:rPr>
          <w:rStyle w:val="StyleUnderline"/>
        </w:rPr>
        <w:t xml:space="preserve"> in risk. </w:t>
      </w:r>
      <w:r w:rsidRPr="00CF1EA9">
        <w:rPr>
          <w:sz w:val="16"/>
        </w:rPr>
        <w:t xml:space="preserve">The paper proceeds as follows. Section 2 presents a general framework for adapting business cycle models to incorporate ambiguity aversion. Section 3 discusses the applicability of linear methods. Section 4 describes the estimation of a DSGE model for the US. </w:t>
      </w:r>
      <w:r w:rsidRPr="00CF1EA9">
        <w:rPr>
          <w:sz w:val="16"/>
          <w:szCs w:val="4"/>
        </w:rPr>
        <w:t xml:space="preserve">3 2 Ambiguous business cycles: a general framework Uncertainty is represented by a period state space S. One element s </w:t>
      </w:r>
      <w:r w:rsidRPr="00CF1EA9">
        <w:rPr>
          <w:rFonts w:ascii="Cambria Math" w:hAnsi="Cambria Math" w:cs="Cambria Math"/>
          <w:sz w:val="16"/>
          <w:szCs w:val="4"/>
        </w:rPr>
        <w:t>∈</w:t>
      </w:r>
      <w:r w:rsidRPr="00CF1EA9">
        <w:rPr>
          <w:sz w:val="16"/>
          <w:szCs w:val="4"/>
        </w:rPr>
        <w:t xml:space="preserve"> S is realized every period, and the history of states up to date t is denote s t = (s0, ..., </w:t>
      </w:r>
      <w:proofErr w:type="spellStart"/>
      <w:r w:rsidRPr="00CF1EA9">
        <w:rPr>
          <w:sz w:val="16"/>
          <w:szCs w:val="4"/>
        </w:rPr>
        <w:t>st</w:t>
      </w:r>
      <w:proofErr w:type="spellEnd"/>
      <w:r w:rsidRPr="00CF1EA9">
        <w:rPr>
          <w:sz w:val="16"/>
          <w:szCs w:val="4"/>
        </w:rPr>
        <w:t xml:space="preserve">). Preferences </w:t>
      </w:r>
      <w:proofErr w:type="spellStart"/>
      <w:r w:rsidRPr="00CF1EA9">
        <w:rPr>
          <w:sz w:val="16"/>
          <w:szCs w:val="4"/>
        </w:rPr>
        <w:t>Preferences</w:t>
      </w:r>
      <w:proofErr w:type="spellEnd"/>
      <w:r w:rsidRPr="00CF1EA9">
        <w:rPr>
          <w:sz w:val="16"/>
          <w:szCs w:val="4"/>
        </w:rPr>
        <w:t xml:space="preserve"> order uncertain streams of consumption C = (Ct) ∞ t=0, where Ct : S t → &lt;n and n is the number of goods. Utility for a consumption process C = {Ct} is defined recursively by Ut C; s t = u (Ct) + β min </w:t>
      </w:r>
      <w:proofErr w:type="spellStart"/>
      <w:r w:rsidRPr="00CF1EA9">
        <w:rPr>
          <w:sz w:val="16"/>
          <w:szCs w:val="4"/>
        </w:rPr>
        <w:t>p</w:t>
      </w:r>
      <w:r w:rsidRPr="00CF1EA9">
        <w:rPr>
          <w:rFonts w:ascii="Cambria Math" w:hAnsi="Cambria Math" w:cs="Cambria Math"/>
          <w:sz w:val="16"/>
          <w:szCs w:val="4"/>
        </w:rPr>
        <w:t>∈</w:t>
      </w:r>
      <w:r w:rsidRPr="00CF1EA9">
        <w:rPr>
          <w:sz w:val="16"/>
          <w:szCs w:val="4"/>
        </w:rPr>
        <w:t>P</w:t>
      </w:r>
      <w:proofErr w:type="spellEnd"/>
      <w:r w:rsidRPr="00CF1EA9">
        <w:rPr>
          <w:sz w:val="16"/>
          <w:szCs w:val="4"/>
        </w:rPr>
        <w:t xml:space="preserve">(s t) E p [Ut+1 (C; </w:t>
      </w:r>
      <w:proofErr w:type="spellStart"/>
      <w:r w:rsidRPr="00CF1EA9">
        <w:rPr>
          <w:sz w:val="16"/>
          <w:szCs w:val="4"/>
        </w:rPr>
        <w:t>st</w:t>
      </w:r>
      <w:proofErr w:type="spellEnd"/>
      <w:r w:rsidRPr="00CF1EA9">
        <w:rPr>
          <w:sz w:val="16"/>
          <w:szCs w:val="4"/>
        </w:rPr>
        <w:t xml:space="preserve"> , st+1)] , (2.1) where P (s t ) is a set of probabilities on S. Utility after history s t is given by felicity from current consumption plus expected continuation utility evaluated under a “worst case” belief. The worst case belief is drawn from a set Pt (s t ) that may depend on the history s t . The primitives of the model are the felicity u, the discount factor β and the entire process of one-step-ahead belief sets Pt (s t ). Expected utility obtains as a special case if all sets Pt (s t ) contain only one belief. More generally, a nondegenerate set of beliefs captures the agent’s lack of confidence in probability assessments; a larger set describes a less confident agent. For our applications, we assume Markovian dynamics. In particular, we restrict belief sets to depend only on the last state and write Pt (</w:t>
      </w:r>
      <w:proofErr w:type="spellStart"/>
      <w:r w:rsidRPr="00CF1EA9">
        <w:rPr>
          <w:sz w:val="16"/>
          <w:szCs w:val="4"/>
        </w:rPr>
        <w:t>st</w:t>
      </w:r>
      <w:proofErr w:type="spellEnd"/>
      <w:r w:rsidRPr="00CF1EA9">
        <w:rPr>
          <w:sz w:val="16"/>
          <w:szCs w:val="4"/>
        </w:rPr>
        <w:t xml:space="preserve">). We also assume that the true law of motion – from the perspective of an observer – is given by a transition probability p </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st</w:t>
      </w:r>
      <w:proofErr w:type="spellEnd"/>
      <w:r w:rsidRPr="00CF1EA9">
        <w:rPr>
          <w:sz w:val="16"/>
          <w:szCs w:val="4"/>
        </w:rPr>
        <w:t xml:space="preserve">) </w:t>
      </w:r>
      <w:r w:rsidRPr="00CF1EA9">
        <w:rPr>
          <w:rFonts w:ascii="Cambria Math" w:hAnsi="Cambria Math" w:cs="Cambria Math"/>
          <w:sz w:val="16"/>
          <w:szCs w:val="4"/>
        </w:rPr>
        <w:t>∈</w:t>
      </w:r>
      <w:r w:rsidRPr="00CF1EA9">
        <w:rPr>
          <w:sz w:val="16"/>
          <w:szCs w:val="4"/>
        </w:rPr>
        <w:t xml:space="preserve"> Pt (</w:t>
      </w:r>
      <w:proofErr w:type="spellStart"/>
      <w:r w:rsidRPr="00CF1EA9">
        <w:rPr>
          <w:sz w:val="16"/>
          <w:szCs w:val="4"/>
        </w:rPr>
        <w:t>st</w:t>
      </w:r>
      <w:proofErr w:type="spellEnd"/>
      <w:r w:rsidRPr="00CF1EA9">
        <w:rPr>
          <w:sz w:val="16"/>
          <w:szCs w:val="4"/>
        </w:rPr>
        <w:t xml:space="preserve">). The assumption here is that agents know that the dynamics are Markov, but they are not confident in what transition probabilities to assign. However, they are not systematically wrong in the sense that they view the true transition possibility as impossible. The true DGP is not relevant for decision making, but it matters for characterizing the equilibrium dynamics. Environment &amp; equilibrium We consider economies with many agents </w:t>
      </w:r>
      <w:proofErr w:type="spellStart"/>
      <w:r w:rsidRPr="00CF1EA9">
        <w:rPr>
          <w:sz w:val="16"/>
          <w:szCs w:val="4"/>
        </w:rPr>
        <w:t>i</w:t>
      </w:r>
      <w:proofErr w:type="spellEnd"/>
      <w:r w:rsidRPr="00CF1EA9">
        <w:rPr>
          <w:sz w:val="16"/>
          <w:szCs w:val="4"/>
        </w:rPr>
        <w:t xml:space="preserve"> </w:t>
      </w:r>
      <w:r w:rsidRPr="00CF1EA9">
        <w:rPr>
          <w:rFonts w:ascii="Cambria Math" w:hAnsi="Cambria Math" w:cs="Cambria Math"/>
          <w:sz w:val="16"/>
          <w:szCs w:val="4"/>
        </w:rPr>
        <w:t>∈</w:t>
      </w:r>
      <w:r w:rsidRPr="00CF1EA9">
        <w:rPr>
          <w:sz w:val="16"/>
          <w:szCs w:val="4"/>
        </w:rPr>
        <w:t xml:space="preserve"> I. Agent i’s preferences are of the form (2.1) with primitives (β</w:t>
      </w:r>
      <w:proofErr w:type="spellStart"/>
      <w:r w:rsidRPr="00CF1EA9">
        <w:rPr>
          <w:sz w:val="16"/>
          <w:szCs w:val="4"/>
        </w:rPr>
        <w:t>i</w:t>
      </w:r>
      <w:proofErr w:type="spellEnd"/>
      <w:r w:rsidRPr="00CF1EA9">
        <w:rPr>
          <w:sz w:val="16"/>
          <w:szCs w:val="4"/>
        </w:rPr>
        <w:t xml:space="preserve"> , </w:t>
      </w:r>
      <w:proofErr w:type="spellStart"/>
      <w:r w:rsidRPr="00CF1EA9">
        <w:rPr>
          <w:sz w:val="16"/>
          <w:szCs w:val="4"/>
        </w:rPr>
        <w:t>ui</w:t>
      </w:r>
      <w:proofErr w:type="spellEnd"/>
      <w:r w:rsidRPr="00CF1EA9">
        <w:rPr>
          <w:sz w:val="16"/>
          <w:szCs w:val="4"/>
        </w:rPr>
        <w:t xml:space="preserve"> , {Pi t (</w:t>
      </w:r>
      <w:proofErr w:type="spellStart"/>
      <w:r w:rsidRPr="00CF1EA9">
        <w:rPr>
          <w:sz w:val="16"/>
          <w:szCs w:val="4"/>
        </w:rPr>
        <w:t>st</w:t>
      </w:r>
      <w:proofErr w:type="spellEnd"/>
      <w:r w:rsidRPr="00CF1EA9">
        <w:rPr>
          <w:sz w:val="16"/>
          <w:szCs w:val="4"/>
        </w:rPr>
        <w:t xml:space="preserve">)}). Given preferences, it is helpful to write the rest of the economy in fairly general notation that many typical problems can be mapped into. Consider a recursive competitive equilibrium that is described using a vector X of endogenous state variables. Let Ai denote a vector of actions taken by agent </w:t>
      </w:r>
      <w:proofErr w:type="spellStart"/>
      <w:r w:rsidRPr="00CF1EA9">
        <w:rPr>
          <w:sz w:val="16"/>
          <w:szCs w:val="4"/>
        </w:rPr>
        <w:t>i</w:t>
      </w:r>
      <w:proofErr w:type="spellEnd"/>
      <w:r w:rsidRPr="00CF1EA9">
        <w:rPr>
          <w:sz w:val="16"/>
          <w:szCs w:val="4"/>
        </w:rPr>
        <w:t xml:space="preserve">. Among those actions is the choice of consumption – we write c </w:t>
      </w:r>
      <w:proofErr w:type="spellStart"/>
      <w:r w:rsidRPr="00CF1EA9">
        <w:rPr>
          <w:sz w:val="16"/>
          <w:szCs w:val="4"/>
        </w:rPr>
        <w:t>i</w:t>
      </w:r>
      <w:proofErr w:type="spellEnd"/>
      <w:r w:rsidRPr="00CF1EA9">
        <w:rPr>
          <w:sz w:val="16"/>
          <w:szCs w:val="4"/>
        </w:rPr>
        <w:t xml:space="preserve"> (Ai ) for agent </w:t>
      </w:r>
      <w:proofErr w:type="spellStart"/>
      <w:r w:rsidRPr="00CF1EA9">
        <w:rPr>
          <w:sz w:val="16"/>
          <w:szCs w:val="4"/>
        </w:rPr>
        <w:t>i</w:t>
      </w:r>
      <w:proofErr w:type="spellEnd"/>
      <w:r w:rsidRPr="00CF1EA9">
        <w:rPr>
          <w:sz w:val="16"/>
          <w:szCs w:val="4"/>
        </w:rPr>
        <w:t xml:space="preserve"> 0 s consumption bundle implied when the action is Ai . Finally, let Y denote a vector of endogenous variables not chosen by the agent – this vector will typically include prices, but also variables such as government transfers that are endogenous, but are neither part of the state space nor actions or prices. 4 The technology and market structure are summarized by a set of reduced form functions or correspondences. A recursive competitive equilibrium consists of action and value functions Ai and V </w:t>
      </w:r>
      <w:proofErr w:type="spellStart"/>
      <w:r w:rsidRPr="00CF1EA9">
        <w:rPr>
          <w:sz w:val="16"/>
          <w:szCs w:val="4"/>
        </w:rPr>
        <w:t>i</w:t>
      </w:r>
      <w:proofErr w:type="spellEnd"/>
      <w:r w:rsidRPr="00CF1EA9">
        <w:rPr>
          <w:sz w:val="16"/>
          <w:szCs w:val="4"/>
        </w:rPr>
        <w:t xml:space="preserve"> , respectively, for all agents </w:t>
      </w:r>
      <w:proofErr w:type="spellStart"/>
      <w:r w:rsidRPr="00CF1EA9">
        <w:rPr>
          <w:sz w:val="16"/>
          <w:szCs w:val="4"/>
        </w:rPr>
        <w:t>i</w:t>
      </w:r>
      <w:proofErr w:type="spellEnd"/>
      <w:r w:rsidRPr="00CF1EA9">
        <w:rPr>
          <w:sz w:val="16"/>
          <w:szCs w:val="4"/>
        </w:rPr>
        <w:t xml:space="preserve"> </w:t>
      </w:r>
      <w:r w:rsidRPr="00CF1EA9">
        <w:rPr>
          <w:rFonts w:ascii="Cambria Math" w:hAnsi="Cambria Math" w:cs="Cambria Math"/>
          <w:sz w:val="16"/>
          <w:szCs w:val="4"/>
        </w:rPr>
        <w:t>∈</w:t>
      </w:r>
      <w:r w:rsidRPr="00CF1EA9">
        <w:rPr>
          <w:sz w:val="16"/>
          <w:szCs w:val="4"/>
        </w:rPr>
        <w:t xml:space="preserve"> I, as well as a function describing the other endogenous variables Y . We also write A for the collection of all actions (Ai ) </w:t>
      </w:r>
      <w:proofErr w:type="spellStart"/>
      <w:r w:rsidRPr="00CF1EA9">
        <w:rPr>
          <w:sz w:val="16"/>
          <w:szCs w:val="4"/>
        </w:rPr>
        <w:t>i</w:t>
      </w:r>
      <w:r w:rsidRPr="00CF1EA9">
        <w:rPr>
          <w:rFonts w:ascii="Cambria Math" w:hAnsi="Cambria Math" w:cs="Cambria Math"/>
          <w:sz w:val="16"/>
          <w:szCs w:val="4"/>
        </w:rPr>
        <w:t>∈</w:t>
      </w:r>
      <w:r w:rsidRPr="00CF1EA9">
        <w:rPr>
          <w:sz w:val="16"/>
          <w:szCs w:val="4"/>
        </w:rPr>
        <w:t>I</w:t>
      </w:r>
      <w:proofErr w:type="spellEnd"/>
      <w:r w:rsidRPr="00CF1EA9">
        <w:rPr>
          <w:sz w:val="16"/>
          <w:szCs w:val="4"/>
        </w:rPr>
        <w:t xml:space="preserve"> and A−</w:t>
      </w:r>
      <w:proofErr w:type="spellStart"/>
      <w:r w:rsidRPr="00CF1EA9">
        <w:rPr>
          <w:sz w:val="16"/>
          <w:szCs w:val="4"/>
        </w:rPr>
        <w:t>i</w:t>
      </w:r>
      <w:proofErr w:type="spellEnd"/>
      <w:r w:rsidRPr="00CF1EA9">
        <w:rPr>
          <w:sz w:val="16"/>
          <w:szCs w:val="4"/>
        </w:rPr>
        <w:t xml:space="preserve"> for the collection of all actions except that of agent </w:t>
      </w:r>
      <w:proofErr w:type="spellStart"/>
      <w:r w:rsidRPr="00CF1EA9">
        <w:rPr>
          <w:sz w:val="16"/>
          <w:szCs w:val="4"/>
        </w:rPr>
        <w:t>i</w:t>
      </w:r>
      <w:proofErr w:type="spellEnd"/>
      <w:r w:rsidRPr="00CF1EA9">
        <w:rPr>
          <w:sz w:val="16"/>
          <w:szCs w:val="4"/>
        </w:rPr>
        <w:t xml:space="preserve">. All functions are defined on the state (X, s) and satisfy Wi (A, X, s; p) = u </w:t>
      </w:r>
      <w:proofErr w:type="spellStart"/>
      <w:r w:rsidRPr="00CF1EA9">
        <w:rPr>
          <w:sz w:val="16"/>
          <w:szCs w:val="4"/>
        </w:rPr>
        <w:t>i</w:t>
      </w:r>
      <w:proofErr w:type="spellEnd"/>
      <w:r w:rsidRPr="00CF1EA9">
        <w:rPr>
          <w:sz w:val="16"/>
          <w:szCs w:val="4"/>
        </w:rPr>
        <w:t xml:space="preserve"> c </w:t>
      </w:r>
      <w:proofErr w:type="spellStart"/>
      <w:r w:rsidRPr="00CF1EA9">
        <w:rPr>
          <w:sz w:val="16"/>
          <w:szCs w:val="4"/>
        </w:rPr>
        <w:t>i</w:t>
      </w:r>
      <w:proofErr w:type="spellEnd"/>
      <w:r w:rsidRPr="00CF1EA9">
        <w:rPr>
          <w:sz w:val="16"/>
          <w:szCs w:val="4"/>
        </w:rPr>
        <w:t xml:space="preserve"> A </w:t>
      </w:r>
      <w:proofErr w:type="spellStart"/>
      <w:r w:rsidRPr="00CF1EA9">
        <w:rPr>
          <w:sz w:val="16"/>
          <w:szCs w:val="4"/>
        </w:rPr>
        <w:t>i</w:t>
      </w:r>
      <w:proofErr w:type="spellEnd"/>
      <w:r w:rsidRPr="00CF1EA9">
        <w:rPr>
          <w:sz w:val="16"/>
          <w:szCs w:val="4"/>
        </w:rPr>
        <w:t xml:space="preserve"> + β</w:t>
      </w:r>
      <w:proofErr w:type="spellStart"/>
      <w:r w:rsidRPr="00CF1EA9">
        <w:rPr>
          <w:sz w:val="16"/>
          <w:szCs w:val="4"/>
        </w:rPr>
        <w:t>iE</w:t>
      </w:r>
      <w:proofErr w:type="spellEnd"/>
      <w:r w:rsidRPr="00CF1EA9">
        <w:rPr>
          <w:sz w:val="16"/>
          <w:szCs w:val="4"/>
        </w:rPr>
        <w:t xml:space="preserve"> p V </w:t>
      </w:r>
      <w:proofErr w:type="spellStart"/>
      <w:r w:rsidRPr="00CF1EA9">
        <w:rPr>
          <w:sz w:val="16"/>
          <w:szCs w:val="4"/>
        </w:rPr>
        <w:t>i</w:t>
      </w:r>
      <w:proofErr w:type="spellEnd"/>
      <w:r w:rsidRPr="00CF1EA9">
        <w:rPr>
          <w:sz w:val="16"/>
          <w:szCs w:val="4"/>
        </w:rPr>
        <w:t xml:space="preserve"> (x 0 (X, A, Y (X, s), s, s0 ), s0 ) ;</w:t>
      </w:r>
      <w:proofErr w:type="spellStart"/>
      <w:r w:rsidRPr="00CF1EA9">
        <w:rPr>
          <w:sz w:val="16"/>
          <w:szCs w:val="4"/>
        </w:rPr>
        <w:t>i</w:t>
      </w:r>
      <w:proofErr w:type="spellEnd"/>
      <w:r w:rsidRPr="00CF1EA9">
        <w:rPr>
          <w:sz w:val="16"/>
          <w:szCs w:val="4"/>
        </w:rPr>
        <w:t xml:space="preserve"> </w:t>
      </w:r>
      <w:r w:rsidRPr="00CF1EA9">
        <w:rPr>
          <w:rFonts w:ascii="Cambria Math" w:hAnsi="Cambria Math" w:cs="Cambria Math"/>
          <w:sz w:val="16"/>
          <w:szCs w:val="4"/>
        </w:rPr>
        <w:t>∈</w:t>
      </w:r>
      <w:r w:rsidRPr="00CF1EA9">
        <w:rPr>
          <w:sz w:val="16"/>
          <w:szCs w:val="4"/>
        </w:rPr>
        <w:t xml:space="preserve"> I (2.2) A </w:t>
      </w:r>
      <w:proofErr w:type="spellStart"/>
      <w:r w:rsidRPr="00CF1EA9">
        <w:rPr>
          <w:sz w:val="16"/>
          <w:szCs w:val="4"/>
        </w:rPr>
        <w:t>i</w:t>
      </w:r>
      <w:proofErr w:type="spellEnd"/>
      <w:r w:rsidRPr="00CF1EA9">
        <w:rPr>
          <w:sz w:val="16"/>
          <w:szCs w:val="4"/>
        </w:rPr>
        <w:t xml:space="preserve"> (X, s) = </w:t>
      </w:r>
      <w:proofErr w:type="spellStart"/>
      <w:r w:rsidRPr="00CF1EA9">
        <w:rPr>
          <w:sz w:val="16"/>
          <w:szCs w:val="4"/>
        </w:rPr>
        <w:t>arg</w:t>
      </w:r>
      <w:proofErr w:type="spellEnd"/>
      <w:r w:rsidRPr="00CF1EA9">
        <w:rPr>
          <w:sz w:val="16"/>
          <w:szCs w:val="4"/>
        </w:rPr>
        <w:t xml:space="preserve"> max </w:t>
      </w:r>
      <w:proofErr w:type="spellStart"/>
      <w:r w:rsidRPr="00CF1EA9">
        <w:rPr>
          <w:sz w:val="16"/>
          <w:szCs w:val="4"/>
        </w:rPr>
        <w:t>Ai</w:t>
      </w:r>
      <w:r w:rsidRPr="00CF1EA9">
        <w:rPr>
          <w:rFonts w:ascii="Cambria Math" w:hAnsi="Cambria Math" w:cs="Cambria Math"/>
          <w:sz w:val="16"/>
          <w:szCs w:val="4"/>
        </w:rPr>
        <w:t>∈</w:t>
      </w:r>
      <w:r w:rsidRPr="00CF1EA9">
        <w:rPr>
          <w:sz w:val="16"/>
          <w:szCs w:val="4"/>
        </w:rPr>
        <w:t>Bi</w:t>
      </w:r>
      <w:proofErr w:type="spellEnd"/>
      <w:r w:rsidRPr="00CF1EA9">
        <w:rPr>
          <w:sz w:val="16"/>
          <w:szCs w:val="4"/>
        </w:rPr>
        <w:t>(Y (X,s),A−</w:t>
      </w:r>
      <w:proofErr w:type="spellStart"/>
      <w:r w:rsidRPr="00CF1EA9">
        <w:rPr>
          <w:sz w:val="16"/>
          <w:szCs w:val="4"/>
        </w:rPr>
        <w:t>i</w:t>
      </w:r>
      <w:proofErr w:type="spellEnd"/>
      <w:r w:rsidRPr="00CF1EA9">
        <w:rPr>
          <w:sz w:val="16"/>
          <w:szCs w:val="4"/>
        </w:rPr>
        <w:t xml:space="preserve"> ,X,s) min </w:t>
      </w:r>
      <w:proofErr w:type="spellStart"/>
      <w:r w:rsidRPr="00CF1EA9">
        <w:rPr>
          <w:sz w:val="16"/>
          <w:szCs w:val="4"/>
        </w:rPr>
        <w:t>p</w:t>
      </w:r>
      <w:r w:rsidRPr="00CF1EA9">
        <w:rPr>
          <w:rFonts w:ascii="Cambria Math" w:hAnsi="Cambria Math" w:cs="Cambria Math"/>
          <w:sz w:val="16"/>
          <w:szCs w:val="4"/>
        </w:rPr>
        <w:t>∈</w:t>
      </w:r>
      <w:r w:rsidRPr="00CF1EA9">
        <w:rPr>
          <w:sz w:val="16"/>
          <w:szCs w:val="4"/>
        </w:rPr>
        <w:t>Pi</w:t>
      </w:r>
      <w:proofErr w:type="spellEnd"/>
      <w:r w:rsidRPr="00CF1EA9">
        <w:rPr>
          <w:sz w:val="16"/>
          <w:szCs w:val="4"/>
        </w:rPr>
        <w:t xml:space="preserve">(s) W (A, X, s; p) </w:t>
      </w:r>
      <w:proofErr w:type="spellStart"/>
      <w:r w:rsidRPr="00CF1EA9">
        <w:rPr>
          <w:sz w:val="16"/>
          <w:szCs w:val="4"/>
        </w:rPr>
        <w:t>i</w:t>
      </w:r>
      <w:proofErr w:type="spellEnd"/>
      <w:r w:rsidRPr="00CF1EA9">
        <w:rPr>
          <w:sz w:val="16"/>
          <w:szCs w:val="4"/>
        </w:rPr>
        <w:t xml:space="preserve"> </w:t>
      </w:r>
      <w:r w:rsidRPr="00CF1EA9">
        <w:rPr>
          <w:rFonts w:ascii="Cambria Math" w:hAnsi="Cambria Math" w:cs="Cambria Math"/>
          <w:sz w:val="16"/>
          <w:szCs w:val="4"/>
        </w:rPr>
        <w:t>∈</w:t>
      </w:r>
      <w:r w:rsidRPr="00CF1EA9">
        <w:rPr>
          <w:sz w:val="16"/>
          <w:szCs w:val="4"/>
        </w:rPr>
        <w:t xml:space="preserve"> I (2.3) V </w:t>
      </w:r>
      <w:proofErr w:type="spellStart"/>
      <w:r w:rsidRPr="00CF1EA9">
        <w:rPr>
          <w:sz w:val="16"/>
          <w:szCs w:val="4"/>
        </w:rPr>
        <w:t>i</w:t>
      </w:r>
      <w:proofErr w:type="spellEnd"/>
      <w:r w:rsidRPr="00CF1EA9">
        <w:rPr>
          <w:sz w:val="16"/>
          <w:szCs w:val="4"/>
        </w:rPr>
        <w:t xml:space="preserve"> (X, s) = min </w:t>
      </w:r>
      <w:proofErr w:type="spellStart"/>
      <w:r w:rsidRPr="00CF1EA9">
        <w:rPr>
          <w:sz w:val="16"/>
          <w:szCs w:val="4"/>
        </w:rPr>
        <w:t>p</w:t>
      </w:r>
      <w:r w:rsidRPr="00CF1EA9">
        <w:rPr>
          <w:rFonts w:ascii="Cambria Math" w:hAnsi="Cambria Math" w:cs="Cambria Math"/>
          <w:sz w:val="16"/>
          <w:szCs w:val="4"/>
        </w:rPr>
        <w:t>∈</w:t>
      </w:r>
      <w:r w:rsidRPr="00CF1EA9">
        <w:rPr>
          <w:sz w:val="16"/>
          <w:szCs w:val="4"/>
        </w:rPr>
        <w:t>Pi</w:t>
      </w:r>
      <w:proofErr w:type="spellEnd"/>
      <w:r w:rsidRPr="00CF1EA9">
        <w:rPr>
          <w:sz w:val="16"/>
          <w:szCs w:val="4"/>
        </w:rPr>
        <w:t xml:space="preserve">(s) Wi (A (X, s), X, s; p) (2.4) 0 = G (A(X, s), Y (X, s), X, s) (2.5) The first equation simply defines the agent’s objective in state (X, s), while the second and third equation provide the optimal policy and value. Here Bi is the agent’s budget set correspondence and the function x 0 describes the transition of the endogenous state variables. The function G summarizes all other contemporaneous relationships such as market clearing or the government budget constraint – there are enough equations in (2.5) to determine the endogenous variables Y . Characterizing optimal actions &amp; equilibrium dynamics For every state (X, s), there is a measure p 0i (X, s) that achieves the minimum for agent </w:t>
      </w:r>
      <w:proofErr w:type="spellStart"/>
      <w:r w:rsidRPr="00CF1EA9">
        <w:rPr>
          <w:sz w:val="16"/>
          <w:szCs w:val="4"/>
        </w:rPr>
        <w:t>i</w:t>
      </w:r>
      <w:proofErr w:type="spellEnd"/>
      <w:r w:rsidRPr="00CF1EA9">
        <w:rPr>
          <w:sz w:val="16"/>
          <w:szCs w:val="4"/>
        </w:rPr>
        <w:t xml:space="preserve"> in (2.3). Since the minimization problem is linear in probabilities, we can replace P </w:t>
      </w:r>
      <w:proofErr w:type="spellStart"/>
      <w:r w:rsidRPr="00CF1EA9">
        <w:rPr>
          <w:sz w:val="16"/>
          <w:szCs w:val="4"/>
        </w:rPr>
        <w:t>i</w:t>
      </w:r>
      <w:proofErr w:type="spellEnd"/>
      <w:r w:rsidRPr="00CF1EA9">
        <w:rPr>
          <w:sz w:val="16"/>
          <w:szCs w:val="4"/>
        </w:rPr>
        <w:t xml:space="preserve"> t by its convex hull without changing the solution. The minimax theorem then implies that we can exchange the order of minimization and maximization in the problem (2.3). It follows that the optimal action Ai is the same as the optimal action if the agent held the probabilistic belief p 0i (X, s) to begin with. In other words, for every equilibrium of our economy, there exists an economy with expected utility agents holding beliefs p 0i that has the same equilibrium. The observational equivalence just described suggests the following guess-and-verify procedure to compute an equilibrium </w:t>
      </w:r>
      <w:proofErr w:type="spellStart"/>
      <w:r w:rsidRPr="00CF1EA9">
        <w:rPr>
          <w:sz w:val="16"/>
          <w:szCs w:val="4"/>
        </w:rPr>
        <w:t>wtih</w:t>
      </w:r>
      <w:proofErr w:type="spellEnd"/>
      <w:r w:rsidRPr="00CF1EA9">
        <w:rPr>
          <w:sz w:val="16"/>
          <w:szCs w:val="4"/>
        </w:rPr>
        <w:t xml:space="preserve"> ambiguity aversion: 1. guess the worst case beliefs p 0i 2. solve the model assuming that the agents have expected utility and beliefs p 0i 3. compute the value functions V </w:t>
      </w:r>
      <w:proofErr w:type="spellStart"/>
      <w:r w:rsidRPr="00CF1EA9">
        <w:rPr>
          <w:sz w:val="16"/>
          <w:szCs w:val="4"/>
        </w:rPr>
        <w:t>i</w:t>
      </w:r>
      <w:proofErr w:type="spellEnd"/>
      <w:r w:rsidRPr="00CF1EA9">
        <w:rPr>
          <w:sz w:val="16"/>
          <w:szCs w:val="4"/>
        </w:rPr>
        <w:t xml:space="preserve"> 4. verify that the guesses p 0i indeed achieves the minimum in (2.4) for every </w:t>
      </w:r>
      <w:proofErr w:type="spellStart"/>
      <w:r w:rsidRPr="00CF1EA9">
        <w:rPr>
          <w:sz w:val="16"/>
          <w:szCs w:val="4"/>
        </w:rPr>
        <w:t>i</w:t>
      </w:r>
      <w:proofErr w:type="spellEnd"/>
      <w:r w:rsidRPr="00CF1EA9">
        <w:rPr>
          <w:sz w:val="16"/>
          <w:szCs w:val="4"/>
        </w:rPr>
        <w:t xml:space="preserve">. 5 Suppose we have found the optimal action functions A as well as the response of the endogenous variables Y and hence the transition for the states X. We are interested in stochastic properties of the equilibrium dynamics that can be compared to the data. We characterize the dynamics in the standard way by calculating (for example or simulating) moments of the economy under the true distribution of the exogenous shocks p </w:t>
      </w:r>
      <w:r w:rsidRPr="00CF1EA9">
        <w:rPr>
          <w:rFonts w:ascii="Cambria Math" w:hAnsi="Cambria Math" w:cs="Cambria Math"/>
          <w:sz w:val="16"/>
          <w:szCs w:val="4"/>
        </w:rPr>
        <w:t>∗</w:t>
      </w:r>
      <w:r w:rsidRPr="00CF1EA9">
        <w:rPr>
          <w:sz w:val="16"/>
          <w:szCs w:val="4"/>
        </w:rPr>
        <w:t xml:space="preserve"> . The only unusual feature is that this true distribution need not coincide with the distribution p 0i that is used to compute optimal actions. Shocks to confidence We now specialize a process of belief sets Pt to capture random changes in confidence. For simplicity, assume that there is a single exogenous process z that directly affects the economy, for example productivity or a monetary policy shock. In </w:t>
      </w:r>
      <w:proofErr w:type="spellStart"/>
      <w:r w:rsidRPr="00CF1EA9">
        <w:rPr>
          <w:sz w:val="16"/>
          <w:szCs w:val="4"/>
        </w:rPr>
        <w:t>additon</w:t>
      </w:r>
      <w:proofErr w:type="spellEnd"/>
      <w:r w:rsidRPr="00CF1EA9">
        <w:rPr>
          <w:sz w:val="16"/>
          <w:szCs w:val="4"/>
        </w:rPr>
        <w:t xml:space="preserve"> to z, the exogenous </w:t>
      </w:r>
      <w:proofErr w:type="spellStart"/>
      <w:r w:rsidRPr="00CF1EA9">
        <w:rPr>
          <w:sz w:val="16"/>
          <w:szCs w:val="4"/>
        </w:rPr>
        <w:t>state s</w:t>
      </w:r>
      <w:proofErr w:type="spellEnd"/>
      <w:r w:rsidRPr="00CF1EA9">
        <w:rPr>
          <w:sz w:val="16"/>
          <w:szCs w:val="4"/>
        </w:rPr>
        <w:t xml:space="preserve"> has a second component </w:t>
      </w:r>
      <w:proofErr w:type="spellStart"/>
      <w:r w:rsidRPr="00CF1EA9">
        <w:rPr>
          <w:sz w:val="16"/>
          <w:szCs w:val="4"/>
        </w:rPr>
        <w:t>vt</w:t>
      </w:r>
      <w:proofErr w:type="spellEnd"/>
      <w:r w:rsidRPr="00CF1EA9">
        <w:rPr>
          <w:sz w:val="16"/>
          <w:szCs w:val="4"/>
        </w:rPr>
        <w:t xml:space="preserve"> that captures time variation in confidence. Suppose the true dynamics of exogenous </w:t>
      </w:r>
      <w:proofErr w:type="spellStart"/>
      <w:r w:rsidRPr="00CF1EA9">
        <w:rPr>
          <w:sz w:val="16"/>
          <w:szCs w:val="4"/>
        </w:rPr>
        <w:t>state s</w:t>
      </w:r>
      <w:proofErr w:type="spellEnd"/>
      <w:r w:rsidRPr="00CF1EA9">
        <w:rPr>
          <w:sz w:val="16"/>
          <w:szCs w:val="4"/>
        </w:rPr>
        <w:t xml:space="preserve"> can be represented by an AR(1) process zt+1 = </w:t>
      </w:r>
      <w:proofErr w:type="spellStart"/>
      <w:r w:rsidRPr="00CF1EA9">
        <w:rPr>
          <w:sz w:val="16"/>
          <w:szCs w:val="4"/>
        </w:rPr>
        <w:t>ρzzt</w:t>
      </w:r>
      <w:proofErr w:type="spellEnd"/>
      <w:r w:rsidRPr="00CF1EA9">
        <w:rPr>
          <w:sz w:val="16"/>
          <w:szCs w:val="4"/>
        </w:rPr>
        <w:t xml:space="preserve"> + ε z t+1, vt+1 = (1 − </w:t>
      </w:r>
      <w:proofErr w:type="spellStart"/>
      <w:r w:rsidRPr="00CF1EA9">
        <w:rPr>
          <w:sz w:val="16"/>
          <w:szCs w:val="4"/>
        </w:rPr>
        <w:t>ρv</w:t>
      </w:r>
      <w:proofErr w:type="spellEnd"/>
      <w:r w:rsidRPr="00CF1EA9">
        <w:rPr>
          <w:sz w:val="16"/>
          <w:szCs w:val="4"/>
        </w:rPr>
        <w:t xml:space="preserve">) ¯v + </w:t>
      </w:r>
      <w:proofErr w:type="spellStart"/>
      <w:r w:rsidRPr="00CF1EA9">
        <w:rPr>
          <w:sz w:val="16"/>
          <w:szCs w:val="4"/>
        </w:rPr>
        <w:t>ρvvt</w:t>
      </w:r>
      <w:proofErr w:type="spellEnd"/>
      <w:r w:rsidRPr="00CF1EA9">
        <w:rPr>
          <w:sz w:val="16"/>
          <w:szCs w:val="4"/>
        </w:rPr>
        <w:t xml:space="preserve"> + ε v t+1 where the shocks ε z and ε v are </w:t>
      </w:r>
      <w:proofErr w:type="spellStart"/>
      <w:r w:rsidRPr="00CF1EA9">
        <w:rPr>
          <w:sz w:val="16"/>
          <w:szCs w:val="4"/>
        </w:rPr>
        <w:t>iid</w:t>
      </w:r>
      <w:proofErr w:type="spellEnd"/>
      <w:r w:rsidRPr="00CF1EA9">
        <w:rPr>
          <w:sz w:val="16"/>
          <w:szCs w:val="4"/>
        </w:rPr>
        <w:t xml:space="preserve"> and normally distributed shock with mean zero and variances σ 2 z and σ 2 v , respectively. The component </w:t>
      </w:r>
      <w:proofErr w:type="spellStart"/>
      <w:r w:rsidRPr="00CF1EA9">
        <w:rPr>
          <w:sz w:val="16"/>
          <w:szCs w:val="4"/>
        </w:rPr>
        <w:t>vt</w:t>
      </w:r>
      <w:proofErr w:type="spellEnd"/>
      <w:r w:rsidRPr="00CF1EA9">
        <w:rPr>
          <w:sz w:val="16"/>
          <w:szCs w:val="4"/>
        </w:rPr>
        <w:t xml:space="preserve"> is a tool to describe the evolution of the belief set Pt . In particular, we assume that the agent knows the evolution of </w:t>
      </w:r>
      <w:proofErr w:type="spellStart"/>
      <w:r w:rsidRPr="00CF1EA9">
        <w:rPr>
          <w:sz w:val="16"/>
          <w:szCs w:val="4"/>
        </w:rPr>
        <w:t>vt</w:t>
      </w:r>
      <w:proofErr w:type="spellEnd"/>
      <w:r w:rsidRPr="00CF1EA9">
        <w:rPr>
          <w:sz w:val="16"/>
          <w:szCs w:val="4"/>
        </w:rPr>
        <w:t xml:space="preserve"> , but that he is not sure whether the conditional mean of zt+1 is really </w:t>
      </w:r>
      <w:proofErr w:type="spellStart"/>
      <w:r w:rsidRPr="00CF1EA9">
        <w:rPr>
          <w:sz w:val="16"/>
          <w:szCs w:val="4"/>
        </w:rPr>
        <w:t>ρzzt</w:t>
      </w:r>
      <w:proofErr w:type="spellEnd"/>
      <w:r w:rsidRPr="00CF1EA9">
        <w:rPr>
          <w:sz w:val="16"/>
          <w:szCs w:val="4"/>
        </w:rPr>
        <w:t xml:space="preserve"> . Instead, he allows for a range of intercepts. The set Pt can thus be represented by the family of processes zt+1 = </w:t>
      </w:r>
      <w:proofErr w:type="spellStart"/>
      <w:r w:rsidRPr="00CF1EA9">
        <w:rPr>
          <w:sz w:val="16"/>
          <w:szCs w:val="4"/>
        </w:rPr>
        <w:t>ρzzt</w:t>
      </w:r>
      <w:proofErr w:type="spellEnd"/>
      <w:r w:rsidRPr="00CF1EA9">
        <w:rPr>
          <w:sz w:val="16"/>
          <w:szCs w:val="4"/>
        </w:rPr>
        <w:t xml:space="preserve"> + at + ε z t+1, at </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vt</w:t>
      </w:r>
      <w:proofErr w:type="spellEnd"/>
      <w:r w:rsidRPr="00CF1EA9">
        <w:rPr>
          <w:sz w:val="16"/>
          <w:szCs w:val="4"/>
        </w:rPr>
        <w:t xml:space="preserve"> , −</w:t>
      </w:r>
      <w:proofErr w:type="spellStart"/>
      <w:r w:rsidRPr="00CF1EA9">
        <w:rPr>
          <w:sz w:val="16"/>
          <w:szCs w:val="4"/>
        </w:rPr>
        <w:t>vt</w:t>
      </w:r>
      <w:proofErr w:type="spellEnd"/>
      <w:r w:rsidRPr="00CF1EA9">
        <w:rPr>
          <w:sz w:val="16"/>
          <w:szCs w:val="4"/>
        </w:rPr>
        <w:t xml:space="preserve"> + 2|vt |] vt+1 = (1 − </w:t>
      </w:r>
      <w:proofErr w:type="spellStart"/>
      <w:r w:rsidRPr="00CF1EA9">
        <w:rPr>
          <w:sz w:val="16"/>
          <w:szCs w:val="4"/>
        </w:rPr>
        <w:t>ρv</w:t>
      </w:r>
      <w:proofErr w:type="spellEnd"/>
      <w:r w:rsidRPr="00CF1EA9">
        <w:rPr>
          <w:sz w:val="16"/>
          <w:szCs w:val="4"/>
        </w:rPr>
        <w:t xml:space="preserve">) ¯v + </w:t>
      </w:r>
      <w:proofErr w:type="spellStart"/>
      <w:r w:rsidRPr="00CF1EA9">
        <w:rPr>
          <w:sz w:val="16"/>
          <w:szCs w:val="4"/>
        </w:rPr>
        <w:t>ρvvt</w:t>
      </w:r>
      <w:proofErr w:type="spellEnd"/>
      <w:r w:rsidRPr="00CF1EA9">
        <w:rPr>
          <w:sz w:val="16"/>
          <w:szCs w:val="4"/>
        </w:rPr>
        <w:t xml:space="preserve"> + ε v t+1 (2.6) If </w:t>
      </w:r>
      <w:proofErr w:type="spellStart"/>
      <w:r w:rsidRPr="00CF1EA9">
        <w:rPr>
          <w:sz w:val="16"/>
          <w:szCs w:val="4"/>
        </w:rPr>
        <w:t>vt</w:t>
      </w:r>
      <w:proofErr w:type="spellEnd"/>
      <w:r w:rsidRPr="00CF1EA9">
        <w:rPr>
          <w:sz w:val="16"/>
          <w:szCs w:val="4"/>
        </w:rPr>
        <w:t xml:space="preserve"> is higher, then the agent is less confident about the </w:t>
      </w:r>
      <w:proofErr w:type="spellStart"/>
      <w:r w:rsidRPr="00CF1EA9">
        <w:rPr>
          <w:sz w:val="16"/>
          <w:szCs w:val="4"/>
        </w:rPr>
        <w:t>mean.of</w:t>
      </w:r>
      <w:proofErr w:type="spellEnd"/>
      <w:r w:rsidRPr="00CF1EA9">
        <w:rPr>
          <w:sz w:val="16"/>
          <w:szCs w:val="4"/>
        </w:rPr>
        <w:t xml:space="preserve"> zt+1 – his belief set is larger. The worst case belief p 0 is now described by a worst case intercept v 0 t . Changes in ambiguity parametrized by </w:t>
      </w:r>
      <w:proofErr w:type="spellStart"/>
      <w:r w:rsidRPr="00CF1EA9">
        <w:rPr>
          <w:sz w:val="16"/>
          <w:szCs w:val="4"/>
        </w:rPr>
        <w:t>vt</w:t>
      </w:r>
      <w:proofErr w:type="spellEnd"/>
      <w:r w:rsidRPr="00CF1EA9">
        <w:rPr>
          <w:sz w:val="16"/>
          <w:szCs w:val="4"/>
        </w:rPr>
        <w:t xml:space="preserve"> change the worst case conditional mean </w:t>
      </w:r>
      <w:proofErr w:type="spellStart"/>
      <w:r w:rsidRPr="00CF1EA9">
        <w:rPr>
          <w:sz w:val="16"/>
          <w:szCs w:val="4"/>
        </w:rPr>
        <w:t>ρzzt</w:t>
      </w:r>
      <w:proofErr w:type="spellEnd"/>
      <w:r w:rsidRPr="00CF1EA9">
        <w:rPr>
          <w:sz w:val="16"/>
          <w:szCs w:val="4"/>
        </w:rPr>
        <w:t xml:space="preserve"> + v 0 t and therefore have 1st order effects on behavior. As long as </w:t>
      </w:r>
      <w:proofErr w:type="spellStart"/>
      <w:r w:rsidRPr="00CF1EA9">
        <w:rPr>
          <w:sz w:val="16"/>
          <w:szCs w:val="4"/>
        </w:rPr>
        <w:t>vt</w:t>
      </w:r>
      <w:proofErr w:type="spellEnd"/>
      <w:r w:rsidRPr="00CF1EA9">
        <w:rPr>
          <w:sz w:val="16"/>
          <w:szCs w:val="4"/>
        </w:rPr>
        <w:t xml:space="preserve"> &gt; 0, the interval of intercepts contemplated by the agent is centered around zero – it can equivalently be described by the condition at ≤ |</w:t>
      </w:r>
      <w:proofErr w:type="spellStart"/>
      <w:r w:rsidRPr="00CF1EA9">
        <w:rPr>
          <w:sz w:val="16"/>
          <w:szCs w:val="4"/>
        </w:rPr>
        <w:t>vt</w:t>
      </w:r>
      <w:proofErr w:type="spellEnd"/>
      <w:r w:rsidRPr="00CF1EA9">
        <w:rPr>
          <w:sz w:val="16"/>
          <w:szCs w:val="4"/>
        </w:rPr>
        <w:t xml:space="preserve"> |. In contrast, if </w:t>
      </w:r>
      <w:proofErr w:type="spellStart"/>
      <w:r w:rsidRPr="00CF1EA9">
        <w:rPr>
          <w:sz w:val="16"/>
          <w:szCs w:val="4"/>
        </w:rPr>
        <w:t>vt</w:t>
      </w:r>
      <w:proofErr w:type="spellEnd"/>
      <w:r w:rsidRPr="00CF1EA9">
        <w:rPr>
          <w:sz w:val="16"/>
          <w:szCs w:val="4"/>
        </w:rPr>
        <w:t xml:space="preserve"> becomes negative, then all intercepts are positive - the agent is thus optimistic relative to the truth. In applications, it is thus useful to parametrize the dynamics such that v does not become 6 negative very often. The advantage of the present parametrization is that the lower bound, which plays a special role in the computation, is guaranteed to have linear dynamics. 3 Computation in essentially linear economies The computation and interpretation of equilibria is particularly simple if all dynamics is approximately linear. We start from the assumption that the environment (given by Bi , x 0 u </w:t>
      </w:r>
      <w:proofErr w:type="spellStart"/>
      <w:r w:rsidRPr="00CF1EA9">
        <w:rPr>
          <w:sz w:val="16"/>
          <w:szCs w:val="4"/>
        </w:rPr>
        <w:t>i</w:t>
      </w:r>
      <w:proofErr w:type="spellEnd"/>
      <w:r w:rsidRPr="00CF1EA9">
        <w:rPr>
          <w:sz w:val="16"/>
          <w:szCs w:val="4"/>
        </w:rPr>
        <w:t xml:space="preserve"> and G) is such that, under expected utility and rational expectations, a first order solution provides a satisfactory approximation to the equilibrium dynamics. Under rational expectations, the innovations to </w:t>
      </w:r>
      <w:proofErr w:type="spellStart"/>
      <w:r w:rsidRPr="00CF1EA9">
        <w:rPr>
          <w:sz w:val="16"/>
          <w:szCs w:val="4"/>
        </w:rPr>
        <w:t>vt</w:t>
      </w:r>
      <w:proofErr w:type="spellEnd"/>
      <w:r w:rsidRPr="00CF1EA9">
        <w:rPr>
          <w:sz w:val="16"/>
          <w:szCs w:val="4"/>
        </w:rPr>
        <w:t xml:space="preserve"> are news shocks that provide information about </w:t>
      </w:r>
      <w:proofErr w:type="spellStart"/>
      <w:r w:rsidRPr="00CF1EA9">
        <w:rPr>
          <w:sz w:val="16"/>
          <w:szCs w:val="4"/>
        </w:rPr>
        <w:t>zt</w:t>
      </w:r>
      <w:proofErr w:type="spellEnd"/>
      <w:r w:rsidRPr="00CF1EA9">
        <w:rPr>
          <w:sz w:val="16"/>
          <w:szCs w:val="4"/>
        </w:rPr>
        <w:t xml:space="preserve"> one period ahead. In many applications, standard tools will reveal whether a first order approximation is satisfactory. It is now natural to look for an equilibrium such that the worst case intercepts v 0i t are all linear in the state variables. If such an equilibrium exists, we call the economy essentially linear. In an essentially linear economy, the choices A and other endogenous variables Y will all be well approximated by linear functions of the state variables. The equilibrium dynamics is thus described by a linear state space system with all shocks – including uncertainty shocks – driven by the (true) linear laws of motion. In many interesting economies, it is straightforward to establish essential linearity. Consider, for example, a baseline stochastic growth model with a representative agent who perceives ambiguity about productivity. The worst case is that the mean of productivity innovations is always as low as possible, so v 0 t = −</w:t>
      </w:r>
      <w:proofErr w:type="spellStart"/>
      <w:r w:rsidRPr="00CF1EA9">
        <w:rPr>
          <w:sz w:val="16"/>
          <w:szCs w:val="4"/>
        </w:rPr>
        <w:t>vt</w:t>
      </w:r>
      <w:proofErr w:type="spellEnd"/>
      <w:r w:rsidRPr="00CF1EA9">
        <w:rPr>
          <w:sz w:val="16"/>
          <w:szCs w:val="4"/>
        </w:rPr>
        <w:t xml:space="preserve"> . More generally, to check whether some general economy is essentially linear, we specialize the guess-and-verify procedure described above. Step 2 of the procedure consists of solving the model using the guesses p 0i that sets v 0i t = −</w:t>
      </w:r>
      <w:proofErr w:type="spellStart"/>
      <w:r w:rsidRPr="00CF1EA9">
        <w:rPr>
          <w:sz w:val="16"/>
          <w:szCs w:val="4"/>
        </w:rPr>
        <w:t>vt</w:t>
      </w:r>
      <w:proofErr w:type="spellEnd"/>
      <w:r w:rsidRPr="00CF1EA9">
        <w:rPr>
          <w:sz w:val="16"/>
          <w:szCs w:val="4"/>
        </w:rPr>
        <w:t xml:space="preserve"> or v 0i t = </w:t>
      </w:r>
      <w:proofErr w:type="spellStart"/>
      <w:r w:rsidRPr="00CF1EA9">
        <w:rPr>
          <w:sz w:val="16"/>
          <w:szCs w:val="4"/>
        </w:rPr>
        <w:t>vt</w:t>
      </w:r>
      <w:proofErr w:type="spellEnd"/>
      <w:r w:rsidRPr="00CF1EA9">
        <w:rPr>
          <w:sz w:val="16"/>
          <w:szCs w:val="4"/>
        </w:rPr>
        <w:t xml:space="preserve"> . In other words, the worst case for agent </w:t>
      </w:r>
      <w:proofErr w:type="spellStart"/>
      <w:r w:rsidRPr="00CF1EA9">
        <w:rPr>
          <w:sz w:val="16"/>
          <w:szCs w:val="4"/>
        </w:rPr>
        <w:t>i</w:t>
      </w:r>
      <w:proofErr w:type="spellEnd"/>
      <w:r w:rsidRPr="00CF1EA9">
        <w:rPr>
          <w:sz w:val="16"/>
          <w:szCs w:val="4"/>
        </w:rPr>
        <w:t xml:space="preserve"> is always either the highest or lowest bound of the interval. Since these guesses just implies a linear shift of the shock, this step can also be done by first order methods. In particular, we propose to linearize the model around a “zero risk” steady state that sets the variance of the shocks to a very small number while retaining the effect of ambiguity on decisions. Properties of zero risk steady states are described in more detail below. To implement step 3 of the procedure, let V 0i denote the value function for the problem with expected utility and at </w:t>
      </w:r>
      <w:proofErr w:type="spellStart"/>
      <w:r w:rsidRPr="00CF1EA9">
        <w:rPr>
          <w:sz w:val="16"/>
          <w:szCs w:val="4"/>
        </w:rPr>
        <w:t>at</w:t>
      </w:r>
      <w:proofErr w:type="spellEnd"/>
      <w:r w:rsidRPr="00CF1EA9">
        <w:rPr>
          <w:sz w:val="16"/>
          <w:szCs w:val="4"/>
        </w:rPr>
        <w:t xml:space="preserve"> the guessed worst case mean for agent </w:t>
      </w:r>
      <w:proofErr w:type="spellStart"/>
      <w:r w:rsidRPr="00CF1EA9">
        <w:rPr>
          <w:sz w:val="16"/>
          <w:szCs w:val="4"/>
        </w:rPr>
        <w:t>i</w:t>
      </w:r>
      <w:proofErr w:type="spellEnd"/>
      <w:r w:rsidRPr="00CF1EA9">
        <w:rPr>
          <w:sz w:val="16"/>
          <w:szCs w:val="4"/>
        </w:rPr>
        <w:t xml:space="preserve"> in (2.6). For example, consider an agent with v 0i t = −</w:t>
      </w:r>
      <w:proofErr w:type="spellStart"/>
      <w:r w:rsidRPr="00CF1EA9">
        <w:rPr>
          <w:sz w:val="16"/>
          <w:szCs w:val="4"/>
        </w:rPr>
        <w:t>vt</w:t>
      </w:r>
      <w:proofErr w:type="spellEnd"/>
      <w:r w:rsidRPr="00CF1EA9">
        <w:rPr>
          <w:sz w:val="16"/>
          <w:szCs w:val="4"/>
        </w:rPr>
        <w:t xml:space="preserve"> . For this agent, we verify the guess by checking whether for any X, A, s = (z, v) and v 0 , the function V˜ (z 0 ) := V 0 (x 0 (X, A, Y (X, s), s, z0 , v0 ), z0 , v0 ) 7 is strictly increasing. We do the opposite check for an agent with v 0i t = </w:t>
      </w:r>
      <w:proofErr w:type="spellStart"/>
      <w:r w:rsidRPr="00CF1EA9">
        <w:rPr>
          <w:sz w:val="16"/>
          <w:szCs w:val="4"/>
        </w:rPr>
        <w:t>vt</w:t>
      </w:r>
      <w:proofErr w:type="spellEnd"/>
      <w:r w:rsidRPr="00CF1EA9">
        <w:rPr>
          <w:sz w:val="16"/>
          <w:szCs w:val="4"/>
        </w:rPr>
        <w:t xml:space="preserve"> .. At this stage, nonlinearity of the value function could be important. We thus compute the value function using higher order approximations and form the function V˜ accordingly. In what follows, we first describe the dynamics and then the calculation of the zero risk steady state. 3.1 Dynamics Let </w:t>
      </w:r>
      <w:proofErr w:type="spellStart"/>
      <w:r w:rsidRPr="00CF1EA9">
        <w:rPr>
          <w:sz w:val="16"/>
          <w:szCs w:val="4"/>
        </w:rPr>
        <w:t>xt</w:t>
      </w:r>
      <w:proofErr w:type="spellEnd"/>
      <w:r w:rsidRPr="00CF1EA9">
        <w:rPr>
          <w:sz w:val="16"/>
          <w:szCs w:val="4"/>
        </w:rPr>
        <w:t xml:space="preserve"> denote the endogenous variables of interest. Posit a linear equilibrium law of motion: </w:t>
      </w:r>
      <w:proofErr w:type="spellStart"/>
      <w:r w:rsidRPr="00CF1EA9">
        <w:rPr>
          <w:sz w:val="16"/>
          <w:szCs w:val="4"/>
        </w:rPr>
        <w:t>xt</w:t>
      </w:r>
      <w:proofErr w:type="spellEnd"/>
      <w:r w:rsidRPr="00CF1EA9">
        <w:rPr>
          <w:sz w:val="16"/>
          <w:szCs w:val="4"/>
        </w:rPr>
        <w:t xml:space="preserve"> = Axt−1 + </w:t>
      </w:r>
      <w:proofErr w:type="spellStart"/>
      <w:r w:rsidRPr="00CF1EA9">
        <w:rPr>
          <w:sz w:val="16"/>
          <w:szCs w:val="4"/>
        </w:rPr>
        <w:t>Bst</w:t>
      </w:r>
      <w:proofErr w:type="spellEnd"/>
      <w:r w:rsidRPr="00CF1EA9">
        <w:rPr>
          <w:sz w:val="16"/>
          <w:szCs w:val="4"/>
        </w:rPr>
        <w:t xml:space="preserve"> , where </w:t>
      </w:r>
      <w:proofErr w:type="spellStart"/>
      <w:r w:rsidRPr="00CF1EA9">
        <w:rPr>
          <w:sz w:val="16"/>
          <w:szCs w:val="4"/>
        </w:rPr>
        <w:t>st</w:t>
      </w:r>
      <w:proofErr w:type="spellEnd"/>
      <w:r w:rsidRPr="00CF1EA9">
        <w:rPr>
          <w:sz w:val="16"/>
          <w:szCs w:val="4"/>
        </w:rPr>
        <w:t xml:space="preserve"> are the exogenous variables. For notational purposes, split the vector </w:t>
      </w:r>
      <w:proofErr w:type="spellStart"/>
      <w:r w:rsidRPr="00CF1EA9">
        <w:rPr>
          <w:sz w:val="16"/>
          <w:szCs w:val="4"/>
        </w:rPr>
        <w:t>st</w:t>
      </w:r>
      <w:proofErr w:type="spellEnd"/>
      <w:r w:rsidRPr="00CF1EA9">
        <w:rPr>
          <w:sz w:val="16"/>
          <w:szCs w:val="4"/>
        </w:rPr>
        <w:t xml:space="preserve"> into the technology shock </w:t>
      </w:r>
      <w:proofErr w:type="spellStart"/>
      <w:r w:rsidRPr="00CF1EA9">
        <w:rPr>
          <w:sz w:val="16"/>
          <w:szCs w:val="4"/>
        </w:rPr>
        <w:t>zbt</w:t>
      </w:r>
      <w:proofErr w:type="spellEnd"/>
      <w:r w:rsidRPr="00CF1EA9">
        <w:rPr>
          <w:sz w:val="16"/>
          <w:szCs w:val="4"/>
        </w:rPr>
        <w:t xml:space="preserve"> ≡ log </w:t>
      </w:r>
      <w:proofErr w:type="spellStart"/>
      <w:r w:rsidRPr="00CF1EA9">
        <w:rPr>
          <w:sz w:val="16"/>
          <w:szCs w:val="4"/>
        </w:rPr>
        <w:t>zt</w:t>
      </w:r>
      <w:proofErr w:type="spellEnd"/>
      <w:r w:rsidRPr="00CF1EA9">
        <w:rPr>
          <w:sz w:val="16"/>
          <w:szCs w:val="4"/>
        </w:rPr>
        <w:t xml:space="preserve"> , mean distortion (or news) </w:t>
      </w:r>
      <w:proofErr w:type="spellStart"/>
      <w:r w:rsidRPr="00CF1EA9">
        <w:rPr>
          <w:sz w:val="16"/>
          <w:szCs w:val="4"/>
        </w:rPr>
        <w:t>vt</w:t>
      </w:r>
      <w:proofErr w:type="spellEnd"/>
      <w:r w:rsidRPr="00CF1EA9">
        <w:rPr>
          <w:sz w:val="16"/>
          <w:szCs w:val="4"/>
        </w:rPr>
        <w:t xml:space="preserve"> and the rest of the exogenous variables, s </w:t>
      </w:r>
      <w:r w:rsidRPr="00CF1EA9">
        <w:rPr>
          <w:rFonts w:ascii="Cambria Math" w:hAnsi="Cambria Math" w:cs="Cambria Math"/>
          <w:sz w:val="16"/>
          <w:szCs w:val="4"/>
        </w:rPr>
        <w:t>∗</w:t>
      </w:r>
      <w:r w:rsidRPr="00CF1EA9">
        <w:rPr>
          <w:sz w:val="16"/>
          <w:szCs w:val="4"/>
        </w:rPr>
        <w:t xml:space="preserve"> t . Posit another linear relation for the exogenous variables: </w:t>
      </w:r>
      <w:proofErr w:type="spellStart"/>
      <w:r w:rsidRPr="00CF1EA9">
        <w:rPr>
          <w:sz w:val="16"/>
          <w:szCs w:val="4"/>
        </w:rPr>
        <w:t>st</w:t>
      </w:r>
      <w:proofErr w:type="spellEnd"/>
      <w:r w:rsidRPr="00CF1EA9">
        <w:rPr>
          <w:sz w:val="16"/>
          <w:szCs w:val="4"/>
        </w:rPr>
        <w:t xml:space="preserve"> =    s </w:t>
      </w:r>
      <w:r w:rsidRPr="00CF1EA9">
        <w:rPr>
          <w:rFonts w:ascii="Cambria Math" w:hAnsi="Cambria Math" w:cs="Cambria Math"/>
          <w:sz w:val="16"/>
          <w:szCs w:val="4"/>
        </w:rPr>
        <w:t>∗</w:t>
      </w:r>
      <w:r w:rsidRPr="00CF1EA9">
        <w:rPr>
          <w:sz w:val="16"/>
          <w:szCs w:val="4"/>
        </w:rPr>
        <w:t xml:space="preserve"> t </w:t>
      </w:r>
      <w:proofErr w:type="spellStart"/>
      <w:r w:rsidRPr="00CF1EA9">
        <w:rPr>
          <w:sz w:val="16"/>
          <w:szCs w:val="4"/>
        </w:rPr>
        <w:t>zbt</w:t>
      </w:r>
      <w:proofErr w:type="spellEnd"/>
      <w:r w:rsidRPr="00CF1EA9">
        <w:rPr>
          <w:sz w:val="16"/>
          <w:szCs w:val="4"/>
        </w:rPr>
        <w:t xml:space="preserve"> </w:t>
      </w:r>
      <w:proofErr w:type="spellStart"/>
      <w:r w:rsidRPr="00CF1EA9">
        <w:rPr>
          <w:sz w:val="16"/>
          <w:szCs w:val="4"/>
        </w:rPr>
        <w:t>vt</w:t>
      </w:r>
      <w:proofErr w:type="spellEnd"/>
      <w:r w:rsidRPr="00CF1EA9">
        <w:rPr>
          <w:sz w:val="16"/>
          <w:szCs w:val="4"/>
        </w:rPr>
        <w:t xml:space="preserve">    = P    s </w:t>
      </w:r>
      <w:r w:rsidRPr="00CF1EA9">
        <w:rPr>
          <w:rFonts w:ascii="Cambria Math" w:hAnsi="Cambria Math" w:cs="Cambria Math"/>
          <w:sz w:val="16"/>
          <w:szCs w:val="4"/>
        </w:rPr>
        <w:t>∗</w:t>
      </w:r>
      <w:r w:rsidRPr="00CF1EA9">
        <w:rPr>
          <w:sz w:val="16"/>
          <w:szCs w:val="4"/>
        </w:rPr>
        <w:t xml:space="preserve"> t−1 zbt−1 vt−1    +    </w:t>
      </w:r>
      <w:proofErr w:type="spellStart"/>
      <w:r w:rsidRPr="00CF1EA9">
        <w:rPr>
          <w:sz w:val="16"/>
          <w:szCs w:val="4"/>
        </w:rPr>
        <w:t>εt</w:t>
      </w:r>
      <w:proofErr w:type="spellEnd"/>
      <w:r w:rsidRPr="00CF1EA9">
        <w:rPr>
          <w:sz w:val="16"/>
          <w:szCs w:val="4"/>
        </w:rPr>
        <w:t xml:space="preserve"> ε z t ε v t    </w:t>
      </w:r>
      <w:proofErr w:type="spellStart"/>
      <w:r w:rsidRPr="00CF1EA9">
        <w:rPr>
          <w:sz w:val="16"/>
          <w:szCs w:val="4"/>
        </w:rPr>
        <w:t>Ξt</w:t>
      </w:r>
      <w:proofErr w:type="spellEnd"/>
      <w:r w:rsidRPr="00CF1EA9">
        <w:rPr>
          <w:sz w:val="16"/>
          <w:szCs w:val="4"/>
        </w:rPr>
        <w:t xml:space="preserve"> =    </w:t>
      </w:r>
      <w:proofErr w:type="spellStart"/>
      <w:r w:rsidRPr="00CF1EA9">
        <w:rPr>
          <w:sz w:val="16"/>
          <w:szCs w:val="4"/>
        </w:rPr>
        <w:t>εt</w:t>
      </w:r>
      <w:proofErr w:type="spellEnd"/>
      <w:r w:rsidRPr="00CF1EA9">
        <w:rPr>
          <w:sz w:val="16"/>
          <w:szCs w:val="4"/>
        </w:rPr>
        <w:t xml:space="preserve"> ε z t ε v t    </w:t>
      </w:r>
      <w:r w:rsidRPr="00CF1EA9">
        <w:rPr>
          <w:rFonts w:ascii="Cambria Math" w:hAnsi="Cambria Math" w:cs="Cambria Math"/>
          <w:sz w:val="16"/>
          <w:szCs w:val="4"/>
        </w:rPr>
        <w:t>∼</w:t>
      </w:r>
      <w:r w:rsidRPr="00CF1EA9">
        <w:rPr>
          <w:sz w:val="16"/>
          <w:szCs w:val="4"/>
        </w:rPr>
        <w:t xml:space="preserve"> N (0, Σ) </w:t>
      </w:r>
      <w:proofErr w:type="spellStart"/>
      <w:r w:rsidRPr="00CF1EA9">
        <w:rPr>
          <w:sz w:val="16"/>
          <w:szCs w:val="4"/>
        </w:rPr>
        <w:t>Ξt</w:t>
      </w:r>
      <w:proofErr w:type="spellEnd"/>
      <w:r w:rsidRPr="00CF1EA9">
        <w:rPr>
          <w:sz w:val="16"/>
          <w:szCs w:val="4"/>
        </w:rPr>
        <w:t xml:space="preserve"> denotes the innovations to the exogenous variables </w:t>
      </w:r>
      <w:proofErr w:type="spellStart"/>
      <w:r w:rsidRPr="00CF1EA9">
        <w:rPr>
          <w:sz w:val="16"/>
          <w:szCs w:val="4"/>
        </w:rPr>
        <w:t>st</w:t>
      </w:r>
      <w:proofErr w:type="spellEnd"/>
      <w:r w:rsidRPr="00CF1EA9">
        <w:rPr>
          <w:sz w:val="16"/>
          <w:szCs w:val="4"/>
        </w:rPr>
        <w:t xml:space="preserve"> . They are defined to be zero mean. We follow the method of undetermined coefficients of Christiano (2002) to solving a system of linear equations with rational expectations. Let the linearized equilibrium conditions be restated in general as: </w:t>
      </w:r>
      <w:proofErr w:type="spellStart"/>
      <w:r w:rsidRPr="00CF1EA9">
        <w:rPr>
          <w:sz w:val="16"/>
          <w:szCs w:val="4"/>
        </w:rPr>
        <w:t>Eet</w:t>
      </w:r>
      <w:proofErr w:type="spellEnd"/>
      <w:r w:rsidRPr="00CF1EA9">
        <w:rPr>
          <w:sz w:val="16"/>
          <w:szCs w:val="4"/>
        </w:rPr>
        <w:t xml:space="preserve"> [α0xt+1 + α1xt + α2xt−1 + β0st+1 + β1st ] = 0 (3.1) where α0, α1, α2, β0, β1 are constants determined by the equilibrium conditions. Importantly 8 for us, </w:t>
      </w:r>
      <w:proofErr w:type="spellStart"/>
      <w:r w:rsidRPr="00CF1EA9">
        <w:rPr>
          <w:sz w:val="16"/>
          <w:szCs w:val="4"/>
        </w:rPr>
        <w:t>Eet</w:t>
      </w:r>
      <w:proofErr w:type="spellEnd"/>
      <w:r w:rsidRPr="00CF1EA9">
        <w:rPr>
          <w:sz w:val="16"/>
          <w:szCs w:val="4"/>
        </w:rPr>
        <w:t xml:space="preserve">    s </w:t>
      </w:r>
      <w:r w:rsidRPr="00CF1EA9">
        <w:rPr>
          <w:rFonts w:ascii="Cambria Math" w:hAnsi="Cambria Math" w:cs="Cambria Math"/>
          <w:sz w:val="16"/>
          <w:szCs w:val="4"/>
        </w:rPr>
        <w:t>∗</w:t>
      </w:r>
      <w:r w:rsidRPr="00CF1EA9">
        <w:rPr>
          <w:sz w:val="16"/>
          <w:szCs w:val="4"/>
        </w:rPr>
        <w:t xml:space="preserve"> t+1 zbt+1 vt+1    = P    s </w:t>
      </w:r>
      <w:r w:rsidRPr="00CF1EA9">
        <w:rPr>
          <w:rFonts w:ascii="Cambria Math" w:hAnsi="Cambria Math" w:cs="Cambria Math"/>
          <w:sz w:val="16"/>
          <w:szCs w:val="4"/>
        </w:rPr>
        <w:t>∗</w:t>
      </w:r>
      <w:r w:rsidRPr="00CF1EA9">
        <w:rPr>
          <w:sz w:val="16"/>
          <w:szCs w:val="4"/>
        </w:rPr>
        <w:t xml:space="preserve"> t </w:t>
      </w:r>
      <w:proofErr w:type="spellStart"/>
      <w:r w:rsidRPr="00CF1EA9">
        <w:rPr>
          <w:sz w:val="16"/>
          <w:szCs w:val="4"/>
        </w:rPr>
        <w:t>zbt</w:t>
      </w:r>
      <w:proofErr w:type="spellEnd"/>
      <w:r w:rsidRPr="00CF1EA9">
        <w:rPr>
          <w:sz w:val="16"/>
          <w:szCs w:val="4"/>
        </w:rPr>
        <w:t xml:space="preserve"> </w:t>
      </w:r>
      <w:proofErr w:type="spellStart"/>
      <w:r w:rsidRPr="00CF1EA9">
        <w:rPr>
          <w:sz w:val="16"/>
          <w:szCs w:val="4"/>
        </w:rPr>
        <w:t>vt</w:t>
      </w:r>
      <w:proofErr w:type="spellEnd"/>
      <w:r w:rsidRPr="00CF1EA9">
        <w:rPr>
          <w:sz w:val="16"/>
          <w:szCs w:val="4"/>
        </w:rPr>
        <w:t xml:space="preserve">    + </w:t>
      </w:r>
      <w:proofErr w:type="spellStart"/>
      <w:r w:rsidRPr="00CF1EA9">
        <w:rPr>
          <w:sz w:val="16"/>
          <w:szCs w:val="4"/>
        </w:rPr>
        <w:t>Eet</w:t>
      </w:r>
      <w:proofErr w:type="spellEnd"/>
      <w:r w:rsidRPr="00CF1EA9">
        <w:rPr>
          <w:sz w:val="16"/>
          <w:szCs w:val="4"/>
        </w:rPr>
        <w:t xml:space="preserve">    εt+1 ε z t+1 ε v t+1    </w:t>
      </w:r>
      <w:proofErr w:type="spellStart"/>
      <w:r w:rsidRPr="00CF1EA9">
        <w:rPr>
          <w:sz w:val="16"/>
          <w:szCs w:val="4"/>
        </w:rPr>
        <w:t>Eet</w:t>
      </w:r>
      <w:proofErr w:type="spellEnd"/>
      <w:r w:rsidRPr="00CF1EA9">
        <w:rPr>
          <w:sz w:val="16"/>
          <w:szCs w:val="4"/>
        </w:rPr>
        <w:t xml:space="preserve">    εt+1 ε z t+1 ε v t+1    = 0 To reflect the time t information (news, or mean distortion) about zbt+1 we remember that Eetzbt+1 = </w:t>
      </w:r>
      <w:proofErr w:type="spellStart"/>
      <w:r w:rsidRPr="00CF1EA9">
        <w:rPr>
          <w:sz w:val="16"/>
          <w:szCs w:val="4"/>
        </w:rPr>
        <w:t>ρzzbt</w:t>
      </w:r>
      <w:proofErr w:type="spellEnd"/>
      <w:r w:rsidRPr="00CF1EA9">
        <w:rPr>
          <w:sz w:val="16"/>
          <w:szCs w:val="4"/>
        </w:rPr>
        <w:t xml:space="preserve"> − </w:t>
      </w:r>
      <w:proofErr w:type="spellStart"/>
      <w:r w:rsidRPr="00CF1EA9">
        <w:rPr>
          <w:sz w:val="16"/>
          <w:szCs w:val="4"/>
        </w:rPr>
        <w:t>vt</w:t>
      </w:r>
      <w:proofErr w:type="spellEnd"/>
      <w:r w:rsidRPr="00CF1EA9">
        <w:rPr>
          <w:sz w:val="16"/>
          <w:szCs w:val="4"/>
        </w:rPr>
        <w:t xml:space="preserve"> so the matrix P satisfies the restriction: P =    ρ 0 0 0 </w:t>
      </w:r>
      <w:proofErr w:type="spellStart"/>
      <w:r w:rsidRPr="00CF1EA9">
        <w:rPr>
          <w:sz w:val="16"/>
          <w:szCs w:val="4"/>
        </w:rPr>
        <w:t>ρz</w:t>
      </w:r>
      <w:proofErr w:type="spellEnd"/>
      <w:r w:rsidRPr="00CF1EA9">
        <w:rPr>
          <w:sz w:val="16"/>
          <w:szCs w:val="4"/>
        </w:rPr>
        <w:t xml:space="preserve"> −1 0 0 </w:t>
      </w:r>
      <w:proofErr w:type="spellStart"/>
      <w:r w:rsidRPr="00CF1EA9">
        <w:rPr>
          <w:sz w:val="16"/>
          <w:szCs w:val="4"/>
        </w:rPr>
        <w:t>ρv</w:t>
      </w:r>
      <w:proofErr w:type="spellEnd"/>
      <w:r w:rsidRPr="00CF1EA9">
        <w:rPr>
          <w:sz w:val="16"/>
          <w:szCs w:val="4"/>
        </w:rPr>
        <w:t xml:space="preserve">    </w:t>
      </w:r>
      <w:proofErr w:type="spellStart"/>
      <w:r w:rsidRPr="00CF1EA9">
        <w:rPr>
          <w:sz w:val="16"/>
          <w:szCs w:val="4"/>
        </w:rPr>
        <w:t>Eet</w:t>
      </w:r>
      <w:proofErr w:type="spellEnd"/>
      <w:r w:rsidRPr="00CF1EA9">
        <w:rPr>
          <w:sz w:val="16"/>
          <w:szCs w:val="4"/>
        </w:rPr>
        <w:t xml:space="preserve">    s </w:t>
      </w:r>
      <w:r w:rsidRPr="00CF1EA9">
        <w:rPr>
          <w:rFonts w:ascii="Cambria Math" w:hAnsi="Cambria Math" w:cs="Cambria Math"/>
          <w:sz w:val="16"/>
          <w:szCs w:val="4"/>
        </w:rPr>
        <w:t>∗</w:t>
      </w:r>
      <w:r w:rsidRPr="00CF1EA9">
        <w:rPr>
          <w:sz w:val="16"/>
          <w:szCs w:val="4"/>
        </w:rPr>
        <w:t xml:space="preserve"> t+1 zbt+1 vt+1    =    ρ 0 0 0 </w:t>
      </w:r>
      <w:proofErr w:type="spellStart"/>
      <w:r w:rsidRPr="00CF1EA9">
        <w:rPr>
          <w:sz w:val="16"/>
          <w:szCs w:val="4"/>
        </w:rPr>
        <w:t>ρz</w:t>
      </w:r>
      <w:proofErr w:type="spellEnd"/>
      <w:r w:rsidRPr="00CF1EA9">
        <w:rPr>
          <w:sz w:val="16"/>
          <w:szCs w:val="4"/>
        </w:rPr>
        <w:t xml:space="preserve"> −1 0 0 </w:t>
      </w:r>
      <w:proofErr w:type="spellStart"/>
      <w:r w:rsidRPr="00CF1EA9">
        <w:rPr>
          <w:sz w:val="16"/>
          <w:szCs w:val="4"/>
        </w:rPr>
        <w:t>ρv</w:t>
      </w:r>
      <w:proofErr w:type="spellEnd"/>
      <w:r w:rsidRPr="00CF1EA9">
        <w:rPr>
          <w:sz w:val="16"/>
          <w:szCs w:val="4"/>
        </w:rPr>
        <w:t xml:space="preserve">       s </w:t>
      </w:r>
      <w:r w:rsidRPr="00CF1EA9">
        <w:rPr>
          <w:rFonts w:ascii="Cambria Math" w:hAnsi="Cambria Math" w:cs="Cambria Math"/>
          <w:sz w:val="16"/>
          <w:szCs w:val="4"/>
        </w:rPr>
        <w:t>∗</w:t>
      </w:r>
      <w:r w:rsidRPr="00CF1EA9">
        <w:rPr>
          <w:sz w:val="16"/>
          <w:szCs w:val="4"/>
        </w:rPr>
        <w:t xml:space="preserve"> t </w:t>
      </w:r>
      <w:proofErr w:type="spellStart"/>
      <w:r w:rsidRPr="00CF1EA9">
        <w:rPr>
          <w:sz w:val="16"/>
          <w:szCs w:val="4"/>
        </w:rPr>
        <w:t>zbt</w:t>
      </w:r>
      <w:proofErr w:type="spellEnd"/>
      <w:r w:rsidRPr="00CF1EA9">
        <w:rPr>
          <w:sz w:val="16"/>
          <w:szCs w:val="4"/>
        </w:rPr>
        <w:t xml:space="preserve"> </w:t>
      </w:r>
      <w:proofErr w:type="spellStart"/>
      <w:r w:rsidRPr="00CF1EA9">
        <w:rPr>
          <w:sz w:val="16"/>
          <w:szCs w:val="4"/>
        </w:rPr>
        <w:t>vt</w:t>
      </w:r>
      <w:proofErr w:type="spellEnd"/>
      <w:r w:rsidRPr="00CF1EA9">
        <w:rPr>
          <w:sz w:val="16"/>
          <w:szCs w:val="4"/>
        </w:rPr>
        <w:t xml:space="preserve">    + </w:t>
      </w:r>
      <w:proofErr w:type="spellStart"/>
      <w:r w:rsidRPr="00CF1EA9">
        <w:rPr>
          <w:sz w:val="16"/>
          <w:szCs w:val="4"/>
        </w:rPr>
        <w:t>Eet</w:t>
      </w:r>
      <w:proofErr w:type="spellEnd"/>
      <w:r w:rsidRPr="00CF1EA9">
        <w:rPr>
          <w:sz w:val="16"/>
          <w:szCs w:val="4"/>
        </w:rPr>
        <w:t xml:space="preserve">    εt+1 ε z t+1 ε v t+1    where ρ is a diagonal matrix reflecting the autocorrelation structure of the elements in s </w:t>
      </w:r>
      <w:r w:rsidRPr="00CF1EA9">
        <w:rPr>
          <w:rFonts w:ascii="Cambria Math" w:hAnsi="Cambria Math" w:cs="Cambria Math"/>
          <w:sz w:val="16"/>
          <w:szCs w:val="4"/>
        </w:rPr>
        <w:t>∗</w:t>
      </w:r>
      <w:r w:rsidRPr="00CF1EA9">
        <w:rPr>
          <w:sz w:val="16"/>
          <w:szCs w:val="4"/>
        </w:rPr>
        <w:t xml:space="preserve"> t .Notice that without the ”news” part, the standard form for P is: P =    ρ 0 0 0 </w:t>
      </w:r>
      <w:proofErr w:type="spellStart"/>
      <w:r w:rsidRPr="00CF1EA9">
        <w:rPr>
          <w:sz w:val="16"/>
          <w:szCs w:val="4"/>
        </w:rPr>
        <w:t>ρz</w:t>
      </w:r>
      <w:proofErr w:type="spellEnd"/>
      <w:r w:rsidRPr="00CF1EA9">
        <w:rPr>
          <w:sz w:val="16"/>
          <w:szCs w:val="4"/>
        </w:rPr>
        <w:t xml:space="preserve"> 0 0 0 </w:t>
      </w:r>
      <w:proofErr w:type="spellStart"/>
      <w:r w:rsidRPr="00CF1EA9">
        <w:rPr>
          <w:sz w:val="16"/>
          <w:szCs w:val="4"/>
        </w:rPr>
        <w:t>ρv</w:t>
      </w:r>
      <w:proofErr w:type="spellEnd"/>
      <w:r w:rsidRPr="00CF1EA9">
        <w:rPr>
          <w:sz w:val="16"/>
          <w:szCs w:val="4"/>
        </w:rPr>
        <w:t xml:space="preserve">    Substitute the posited policy rule into linearized equilibrium conditions: 0 = </w:t>
      </w:r>
      <w:proofErr w:type="spellStart"/>
      <w:r w:rsidRPr="00CF1EA9">
        <w:rPr>
          <w:sz w:val="16"/>
          <w:szCs w:val="4"/>
        </w:rPr>
        <w:t>Eet</w:t>
      </w:r>
      <w:proofErr w:type="spellEnd"/>
      <w:r w:rsidRPr="00CF1EA9">
        <w:rPr>
          <w:sz w:val="16"/>
          <w:szCs w:val="4"/>
        </w:rPr>
        <w:t xml:space="preserve"> [α0(Axt + Bst+1) + α1 (Axt−1 + </w:t>
      </w:r>
      <w:proofErr w:type="spellStart"/>
      <w:r w:rsidRPr="00CF1EA9">
        <w:rPr>
          <w:sz w:val="16"/>
          <w:szCs w:val="4"/>
        </w:rPr>
        <w:t>Bst</w:t>
      </w:r>
      <w:proofErr w:type="spellEnd"/>
      <w:r w:rsidRPr="00CF1EA9">
        <w:rPr>
          <w:sz w:val="16"/>
          <w:szCs w:val="4"/>
        </w:rPr>
        <w:t xml:space="preserve">) + α2xt−1 + β0 (P </w:t>
      </w:r>
      <w:proofErr w:type="spellStart"/>
      <w:r w:rsidRPr="00CF1EA9">
        <w:rPr>
          <w:sz w:val="16"/>
          <w:szCs w:val="4"/>
        </w:rPr>
        <w:t>st</w:t>
      </w:r>
      <w:proofErr w:type="spellEnd"/>
      <w:r w:rsidRPr="00CF1EA9">
        <w:rPr>
          <w:sz w:val="16"/>
          <w:szCs w:val="4"/>
        </w:rPr>
        <w:t xml:space="preserve"> + Ξt+1) + β1st ] to get: 0 = α0A 2 + α1A + α2 xt−1 + (α0AB + α0BP + α1B + β0P + β1) </w:t>
      </w:r>
      <w:proofErr w:type="spellStart"/>
      <w:r w:rsidRPr="00CF1EA9">
        <w:rPr>
          <w:sz w:val="16"/>
          <w:szCs w:val="4"/>
        </w:rPr>
        <w:t>st</w:t>
      </w:r>
      <w:proofErr w:type="spellEnd"/>
      <w:r w:rsidRPr="00CF1EA9">
        <w:rPr>
          <w:sz w:val="16"/>
          <w:szCs w:val="4"/>
        </w:rPr>
        <w:t xml:space="preserve"> + (α0B + β0)EetΞt+1 0 = EetΞt+1 9 Thus, A is the matrix eigenvalue of matrix polynomial: α(A) = α0A 2 + α1A + α2 = 0 and B satisfies the system of linear equations: F = (β0 + α0B)P + [β1 + (α0A + α1) B] = 0 The solution to the model obtained so far is one in which the mean distortion </w:t>
      </w:r>
      <w:proofErr w:type="spellStart"/>
      <w:r w:rsidRPr="00CF1EA9">
        <w:rPr>
          <w:sz w:val="16"/>
          <w:szCs w:val="4"/>
        </w:rPr>
        <w:t>vt</w:t>
      </w:r>
      <w:proofErr w:type="spellEnd"/>
      <w:r w:rsidRPr="00CF1EA9">
        <w:rPr>
          <w:sz w:val="16"/>
          <w:szCs w:val="4"/>
        </w:rPr>
        <w:t xml:space="preserve"> to the process for zt+1 is realized. With this solution in hand, look at the variables when the negative mean distortion is not realized at each period t. In the equilibrium defined above: </w:t>
      </w:r>
      <w:proofErr w:type="spellStart"/>
      <w:r w:rsidRPr="00CF1EA9">
        <w:rPr>
          <w:sz w:val="16"/>
          <w:szCs w:val="4"/>
        </w:rPr>
        <w:t>xt</w:t>
      </w:r>
      <w:proofErr w:type="spellEnd"/>
      <w:r w:rsidRPr="00CF1EA9">
        <w:rPr>
          <w:sz w:val="16"/>
          <w:szCs w:val="4"/>
        </w:rPr>
        <w:t xml:space="preserve"> = Axt−1 + </w:t>
      </w:r>
      <w:proofErr w:type="spellStart"/>
      <w:r w:rsidRPr="00CF1EA9">
        <w:rPr>
          <w:sz w:val="16"/>
          <w:szCs w:val="4"/>
        </w:rPr>
        <w:t>Bst</w:t>
      </w:r>
      <w:proofErr w:type="spellEnd"/>
      <w:r w:rsidRPr="00CF1EA9">
        <w:rPr>
          <w:sz w:val="16"/>
          <w:szCs w:val="4"/>
        </w:rPr>
        <w:t xml:space="preserve"> (3.2) </w:t>
      </w:r>
      <w:proofErr w:type="spellStart"/>
      <w:r w:rsidRPr="00CF1EA9">
        <w:rPr>
          <w:sz w:val="16"/>
          <w:szCs w:val="4"/>
        </w:rPr>
        <w:t>st</w:t>
      </w:r>
      <w:proofErr w:type="spellEnd"/>
      <w:r w:rsidRPr="00CF1EA9">
        <w:rPr>
          <w:sz w:val="16"/>
          <w:szCs w:val="4"/>
        </w:rPr>
        <w:t xml:space="preserve"> =    s </w:t>
      </w:r>
      <w:r w:rsidRPr="00CF1EA9">
        <w:rPr>
          <w:rFonts w:ascii="Cambria Math" w:hAnsi="Cambria Math" w:cs="Cambria Math"/>
          <w:sz w:val="16"/>
          <w:szCs w:val="4"/>
        </w:rPr>
        <w:t>∗</w:t>
      </w:r>
      <w:r w:rsidRPr="00CF1EA9">
        <w:rPr>
          <w:sz w:val="16"/>
          <w:szCs w:val="4"/>
        </w:rPr>
        <w:t xml:space="preserve"> t </w:t>
      </w:r>
      <w:proofErr w:type="spellStart"/>
      <w:r w:rsidRPr="00CF1EA9">
        <w:rPr>
          <w:sz w:val="16"/>
          <w:szCs w:val="4"/>
        </w:rPr>
        <w:t>zbt</w:t>
      </w:r>
      <w:proofErr w:type="spellEnd"/>
      <w:r w:rsidRPr="00CF1EA9">
        <w:rPr>
          <w:sz w:val="16"/>
          <w:szCs w:val="4"/>
        </w:rPr>
        <w:t xml:space="preserve"> </w:t>
      </w:r>
      <w:proofErr w:type="spellStart"/>
      <w:r w:rsidRPr="00CF1EA9">
        <w:rPr>
          <w:sz w:val="16"/>
          <w:szCs w:val="4"/>
        </w:rPr>
        <w:t>vt</w:t>
      </w:r>
      <w:proofErr w:type="spellEnd"/>
      <w:r w:rsidRPr="00CF1EA9">
        <w:rPr>
          <w:sz w:val="16"/>
          <w:szCs w:val="4"/>
        </w:rPr>
        <w:t xml:space="preserve">    =    ρ 0 0 0 </w:t>
      </w:r>
      <w:proofErr w:type="spellStart"/>
      <w:r w:rsidRPr="00CF1EA9">
        <w:rPr>
          <w:sz w:val="16"/>
          <w:szCs w:val="4"/>
        </w:rPr>
        <w:t>ρz</w:t>
      </w:r>
      <w:proofErr w:type="spellEnd"/>
      <w:r w:rsidRPr="00CF1EA9">
        <w:rPr>
          <w:sz w:val="16"/>
          <w:szCs w:val="4"/>
        </w:rPr>
        <w:t xml:space="preserve"> −1 0 0 </w:t>
      </w:r>
      <w:proofErr w:type="spellStart"/>
      <w:r w:rsidRPr="00CF1EA9">
        <w:rPr>
          <w:sz w:val="16"/>
          <w:szCs w:val="4"/>
        </w:rPr>
        <w:t>ρv</w:t>
      </w:r>
      <w:proofErr w:type="spellEnd"/>
      <w:r w:rsidRPr="00CF1EA9">
        <w:rPr>
          <w:sz w:val="16"/>
          <w:szCs w:val="4"/>
        </w:rPr>
        <w:t xml:space="preserve">       s </w:t>
      </w:r>
      <w:r w:rsidRPr="00CF1EA9">
        <w:rPr>
          <w:rFonts w:ascii="Cambria Math" w:hAnsi="Cambria Math" w:cs="Cambria Math"/>
          <w:sz w:val="16"/>
          <w:szCs w:val="4"/>
        </w:rPr>
        <w:t>∗</w:t>
      </w:r>
      <w:r w:rsidRPr="00CF1EA9">
        <w:rPr>
          <w:sz w:val="16"/>
          <w:szCs w:val="4"/>
        </w:rPr>
        <w:t xml:space="preserve"> t−1 zbt−1 vt−1    + </w:t>
      </w:r>
      <w:proofErr w:type="spellStart"/>
      <w:r w:rsidRPr="00CF1EA9">
        <w:rPr>
          <w:sz w:val="16"/>
          <w:szCs w:val="4"/>
        </w:rPr>
        <w:t>Ξt</w:t>
      </w:r>
      <w:proofErr w:type="spellEnd"/>
      <w:r w:rsidRPr="00CF1EA9">
        <w:rPr>
          <w:sz w:val="16"/>
          <w:szCs w:val="4"/>
        </w:rPr>
        <w:t xml:space="preserve"> but now we have: </w:t>
      </w:r>
      <w:proofErr w:type="spellStart"/>
      <w:r w:rsidRPr="00CF1EA9">
        <w:rPr>
          <w:sz w:val="16"/>
          <w:szCs w:val="4"/>
        </w:rPr>
        <w:t>xt</w:t>
      </w:r>
      <w:proofErr w:type="spellEnd"/>
      <w:r w:rsidRPr="00CF1EA9">
        <w:rPr>
          <w:sz w:val="16"/>
          <w:szCs w:val="4"/>
        </w:rPr>
        <w:t xml:space="preserve"> = Axt−1 + </w:t>
      </w:r>
      <w:proofErr w:type="spellStart"/>
      <w:r w:rsidRPr="00CF1EA9">
        <w:rPr>
          <w:sz w:val="16"/>
          <w:szCs w:val="4"/>
        </w:rPr>
        <w:t>Bst</w:t>
      </w:r>
      <w:proofErr w:type="spellEnd"/>
      <w:r w:rsidRPr="00CF1EA9">
        <w:rPr>
          <w:sz w:val="16"/>
          <w:szCs w:val="4"/>
        </w:rPr>
        <w:t xml:space="preserve"> </w:t>
      </w:r>
      <w:proofErr w:type="spellStart"/>
      <w:r w:rsidRPr="00CF1EA9">
        <w:rPr>
          <w:sz w:val="16"/>
          <w:szCs w:val="4"/>
        </w:rPr>
        <w:t>st</w:t>
      </w:r>
      <w:proofErr w:type="spellEnd"/>
      <w:r w:rsidRPr="00CF1EA9">
        <w:rPr>
          <w:sz w:val="16"/>
          <w:szCs w:val="4"/>
        </w:rPr>
        <w:t xml:space="preserve"> =    s </w:t>
      </w:r>
      <w:r w:rsidRPr="00CF1EA9">
        <w:rPr>
          <w:rFonts w:ascii="Cambria Math" w:hAnsi="Cambria Math" w:cs="Cambria Math"/>
          <w:sz w:val="16"/>
          <w:szCs w:val="4"/>
        </w:rPr>
        <w:t>∗</w:t>
      </w:r>
      <w:r w:rsidRPr="00CF1EA9">
        <w:rPr>
          <w:sz w:val="16"/>
          <w:szCs w:val="4"/>
        </w:rPr>
        <w:t xml:space="preserve"> t </w:t>
      </w:r>
      <w:proofErr w:type="spellStart"/>
      <w:r w:rsidRPr="00CF1EA9">
        <w:rPr>
          <w:sz w:val="16"/>
          <w:szCs w:val="4"/>
        </w:rPr>
        <w:t>zbt</w:t>
      </w:r>
      <w:proofErr w:type="spellEnd"/>
      <w:r w:rsidRPr="00CF1EA9">
        <w:rPr>
          <w:sz w:val="16"/>
          <w:szCs w:val="4"/>
        </w:rPr>
        <w:t xml:space="preserve"> </w:t>
      </w:r>
      <w:proofErr w:type="spellStart"/>
      <w:r w:rsidRPr="00CF1EA9">
        <w:rPr>
          <w:sz w:val="16"/>
          <w:szCs w:val="4"/>
        </w:rPr>
        <w:t>vt</w:t>
      </w:r>
      <w:proofErr w:type="spellEnd"/>
      <w:r w:rsidRPr="00CF1EA9">
        <w:rPr>
          <w:sz w:val="16"/>
          <w:szCs w:val="4"/>
        </w:rPr>
        <w:t xml:space="preserve">    =    ρ 0 0 0 </w:t>
      </w:r>
      <w:proofErr w:type="spellStart"/>
      <w:r w:rsidRPr="00CF1EA9">
        <w:rPr>
          <w:sz w:val="16"/>
          <w:szCs w:val="4"/>
        </w:rPr>
        <w:t>ρz</w:t>
      </w:r>
      <w:proofErr w:type="spellEnd"/>
      <w:r w:rsidRPr="00CF1EA9">
        <w:rPr>
          <w:sz w:val="16"/>
          <w:szCs w:val="4"/>
        </w:rPr>
        <w:t xml:space="preserve"> 0 0 0 </w:t>
      </w:r>
      <w:proofErr w:type="spellStart"/>
      <w:r w:rsidRPr="00CF1EA9">
        <w:rPr>
          <w:sz w:val="16"/>
          <w:szCs w:val="4"/>
        </w:rPr>
        <w:t>ρv</w:t>
      </w:r>
      <w:proofErr w:type="spellEnd"/>
      <w:r w:rsidRPr="00CF1EA9">
        <w:rPr>
          <w:sz w:val="16"/>
          <w:szCs w:val="4"/>
        </w:rPr>
        <w:t xml:space="preserve">       s </w:t>
      </w:r>
      <w:r w:rsidRPr="00CF1EA9">
        <w:rPr>
          <w:rFonts w:ascii="Cambria Math" w:hAnsi="Cambria Math" w:cs="Cambria Math"/>
          <w:sz w:val="16"/>
          <w:szCs w:val="4"/>
        </w:rPr>
        <w:t>∗</w:t>
      </w:r>
      <w:r w:rsidRPr="00CF1EA9">
        <w:rPr>
          <w:sz w:val="16"/>
          <w:szCs w:val="4"/>
        </w:rPr>
        <w:t xml:space="preserve"> t−1 zbt−1 vt−1    +    </w:t>
      </w:r>
      <w:proofErr w:type="spellStart"/>
      <w:r w:rsidRPr="00CF1EA9">
        <w:rPr>
          <w:sz w:val="16"/>
          <w:szCs w:val="4"/>
        </w:rPr>
        <w:t>εt</w:t>
      </w:r>
      <w:proofErr w:type="spellEnd"/>
      <w:r w:rsidRPr="00CF1EA9">
        <w:rPr>
          <w:sz w:val="16"/>
          <w:szCs w:val="4"/>
        </w:rPr>
        <w:t xml:space="preserve"> ε z t ε v t    </w:t>
      </w:r>
      <w:proofErr w:type="spellStart"/>
      <w:r w:rsidRPr="00CF1EA9">
        <w:rPr>
          <w:sz w:val="16"/>
          <w:szCs w:val="4"/>
        </w:rPr>
        <w:t>st</w:t>
      </w:r>
      <w:proofErr w:type="spellEnd"/>
      <w:r w:rsidRPr="00CF1EA9">
        <w:rPr>
          <w:sz w:val="16"/>
          <w:szCs w:val="4"/>
        </w:rPr>
        <w:t xml:space="preserve"> =    ρ 0 0 0 </w:t>
      </w:r>
      <w:proofErr w:type="spellStart"/>
      <w:r w:rsidRPr="00CF1EA9">
        <w:rPr>
          <w:sz w:val="16"/>
          <w:szCs w:val="4"/>
        </w:rPr>
        <w:t>ρz</w:t>
      </w:r>
      <w:proofErr w:type="spellEnd"/>
      <w:r w:rsidRPr="00CF1EA9">
        <w:rPr>
          <w:sz w:val="16"/>
          <w:szCs w:val="4"/>
        </w:rPr>
        <w:t xml:space="preserve"> −1 0 0 </w:t>
      </w:r>
      <w:proofErr w:type="spellStart"/>
      <w:r w:rsidRPr="00CF1EA9">
        <w:rPr>
          <w:sz w:val="16"/>
          <w:szCs w:val="4"/>
        </w:rPr>
        <w:t>ρv</w:t>
      </w:r>
      <w:proofErr w:type="spellEnd"/>
      <w:r w:rsidRPr="00CF1EA9">
        <w:rPr>
          <w:sz w:val="16"/>
          <w:szCs w:val="4"/>
        </w:rPr>
        <w:t xml:space="preserve">       s </w:t>
      </w:r>
      <w:r w:rsidRPr="00CF1EA9">
        <w:rPr>
          <w:rFonts w:ascii="Cambria Math" w:hAnsi="Cambria Math" w:cs="Cambria Math"/>
          <w:sz w:val="16"/>
          <w:szCs w:val="4"/>
        </w:rPr>
        <w:t>∗</w:t>
      </w:r>
      <w:r w:rsidRPr="00CF1EA9">
        <w:rPr>
          <w:sz w:val="16"/>
          <w:szCs w:val="4"/>
        </w:rPr>
        <w:t xml:space="preserve"> t−1 zt−1 vt−1    +    0 0 0 0 0 1 0 0 0       s </w:t>
      </w:r>
      <w:r w:rsidRPr="00CF1EA9">
        <w:rPr>
          <w:rFonts w:ascii="Cambria Math" w:hAnsi="Cambria Math" w:cs="Cambria Math"/>
          <w:sz w:val="16"/>
          <w:szCs w:val="4"/>
        </w:rPr>
        <w:t>∗</w:t>
      </w:r>
      <w:r w:rsidRPr="00CF1EA9">
        <w:rPr>
          <w:sz w:val="16"/>
          <w:szCs w:val="4"/>
        </w:rPr>
        <w:t xml:space="preserve"> t−1 zt−1 vt−1    + </w:t>
      </w:r>
      <w:proofErr w:type="spellStart"/>
      <w:r w:rsidRPr="00CF1EA9">
        <w:rPr>
          <w:sz w:val="16"/>
          <w:szCs w:val="4"/>
        </w:rPr>
        <w:t>Ξt</w:t>
      </w:r>
      <w:proofErr w:type="spellEnd"/>
      <w:r w:rsidRPr="00CF1EA9">
        <w:rPr>
          <w:sz w:val="16"/>
          <w:szCs w:val="4"/>
        </w:rPr>
        <w:t xml:space="preserve"> </w:t>
      </w:r>
      <w:proofErr w:type="spellStart"/>
      <w:r w:rsidRPr="00CF1EA9">
        <w:rPr>
          <w:sz w:val="16"/>
          <w:szCs w:val="4"/>
        </w:rPr>
        <w:t>st</w:t>
      </w:r>
      <w:proofErr w:type="spellEnd"/>
      <w:r w:rsidRPr="00CF1EA9">
        <w:rPr>
          <w:sz w:val="16"/>
          <w:szCs w:val="4"/>
        </w:rPr>
        <w:t xml:space="preserve"> = P    s </w:t>
      </w:r>
      <w:r w:rsidRPr="00CF1EA9">
        <w:rPr>
          <w:rFonts w:ascii="Cambria Math" w:hAnsi="Cambria Math" w:cs="Cambria Math"/>
          <w:sz w:val="16"/>
          <w:szCs w:val="4"/>
        </w:rPr>
        <w:t>∗</w:t>
      </w:r>
      <w:r w:rsidRPr="00CF1EA9">
        <w:rPr>
          <w:sz w:val="16"/>
          <w:szCs w:val="4"/>
        </w:rPr>
        <w:t xml:space="preserve"> t−1 zbt−1 vt−1    + C    s </w:t>
      </w:r>
      <w:r w:rsidRPr="00CF1EA9">
        <w:rPr>
          <w:rFonts w:ascii="Cambria Math" w:hAnsi="Cambria Math" w:cs="Cambria Math"/>
          <w:sz w:val="16"/>
          <w:szCs w:val="4"/>
        </w:rPr>
        <w:t>∗</w:t>
      </w:r>
      <w:r w:rsidRPr="00CF1EA9">
        <w:rPr>
          <w:sz w:val="16"/>
          <w:szCs w:val="4"/>
        </w:rPr>
        <w:t xml:space="preserve"> t−1 zbt−1 vt−1    + </w:t>
      </w:r>
      <w:proofErr w:type="spellStart"/>
      <w:r w:rsidRPr="00CF1EA9">
        <w:rPr>
          <w:sz w:val="16"/>
          <w:szCs w:val="4"/>
        </w:rPr>
        <w:t>Ξt</w:t>
      </w:r>
      <w:proofErr w:type="spellEnd"/>
      <w:r w:rsidRPr="00CF1EA9">
        <w:rPr>
          <w:sz w:val="16"/>
          <w:szCs w:val="4"/>
        </w:rPr>
        <w:t xml:space="preserve"> , C ≡    0 0 0 0 0 1 0 0 0    so: </w:t>
      </w:r>
      <w:proofErr w:type="spellStart"/>
      <w:r w:rsidRPr="00CF1EA9">
        <w:rPr>
          <w:sz w:val="16"/>
          <w:szCs w:val="4"/>
        </w:rPr>
        <w:t>xt</w:t>
      </w:r>
      <w:proofErr w:type="spellEnd"/>
      <w:r w:rsidRPr="00CF1EA9">
        <w:rPr>
          <w:sz w:val="16"/>
          <w:szCs w:val="4"/>
        </w:rPr>
        <w:t xml:space="preserve"> = Axt−1 + </w:t>
      </w:r>
      <w:proofErr w:type="spellStart"/>
      <w:r w:rsidRPr="00CF1EA9">
        <w:rPr>
          <w:sz w:val="16"/>
          <w:szCs w:val="4"/>
        </w:rPr>
        <w:t>Bst</w:t>
      </w:r>
      <w:proofErr w:type="spellEnd"/>
      <w:r w:rsidRPr="00CF1EA9">
        <w:rPr>
          <w:sz w:val="16"/>
          <w:szCs w:val="4"/>
        </w:rPr>
        <w:t xml:space="preserve"> </w:t>
      </w:r>
      <w:proofErr w:type="spellStart"/>
      <w:r w:rsidRPr="00CF1EA9">
        <w:rPr>
          <w:sz w:val="16"/>
          <w:szCs w:val="4"/>
        </w:rPr>
        <w:t>xt</w:t>
      </w:r>
      <w:proofErr w:type="spellEnd"/>
      <w:r w:rsidRPr="00CF1EA9">
        <w:rPr>
          <w:sz w:val="16"/>
          <w:szCs w:val="4"/>
        </w:rPr>
        <w:t xml:space="preserve"> = Axt−1 + BP    s </w:t>
      </w:r>
      <w:r w:rsidRPr="00CF1EA9">
        <w:rPr>
          <w:rFonts w:ascii="Cambria Math" w:hAnsi="Cambria Math" w:cs="Cambria Math"/>
          <w:sz w:val="16"/>
          <w:szCs w:val="4"/>
        </w:rPr>
        <w:t>∗</w:t>
      </w:r>
      <w:r w:rsidRPr="00CF1EA9">
        <w:rPr>
          <w:sz w:val="16"/>
          <w:szCs w:val="4"/>
        </w:rPr>
        <w:t xml:space="preserve"> t−1 zbt−1 vt−1    + B    0 0 0 0 0 1 0 0 0       s </w:t>
      </w:r>
      <w:r w:rsidRPr="00CF1EA9">
        <w:rPr>
          <w:rFonts w:ascii="Cambria Math" w:hAnsi="Cambria Math" w:cs="Cambria Math"/>
          <w:sz w:val="16"/>
          <w:szCs w:val="4"/>
        </w:rPr>
        <w:t>∗</w:t>
      </w:r>
      <w:r w:rsidRPr="00CF1EA9">
        <w:rPr>
          <w:sz w:val="16"/>
          <w:szCs w:val="4"/>
        </w:rPr>
        <w:t xml:space="preserve"> t−1 zbt−1 vt−1    + </w:t>
      </w:r>
      <w:proofErr w:type="spellStart"/>
      <w:r w:rsidRPr="00CF1EA9">
        <w:rPr>
          <w:sz w:val="16"/>
          <w:szCs w:val="4"/>
        </w:rPr>
        <w:t>BΞt</w:t>
      </w:r>
      <w:proofErr w:type="spellEnd"/>
      <w:r w:rsidRPr="00CF1EA9">
        <w:rPr>
          <w:sz w:val="16"/>
          <w:szCs w:val="4"/>
        </w:rPr>
        <w:t xml:space="preserve"> 10 or in other words, for every j element in the vector </w:t>
      </w:r>
      <w:proofErr w:type="spellStart"/>
      <w:r w:rsidRPr="00CF1EA9">
        <w:rPr>
          <w:sz w:val="16"/>
          <w:szCs w:val="4"/>
        </w:rPr>
        <w:t>xt</w:t>
      </w:r>
      <w:proofErr w:type="spellEnd"/>
      <w:r w:rsidRPr="00CF1EA9">
        <w:rPr>
          <w:sz w:val="16"/>
          <w:szCs w:val="4"/>
        </w:rPr>
        <w:t xml:space="preserve"> , where the superscript j refers to the </w:t>
      </w:r>
      <w:proofErr w:type="spellStart"/>
      <w:r w:rsidRPr="00CF1EA9">
        <w:rPr>
          <w:sz w:val="16"/>
          <w:szCs w:val="4"/>
        </w:rPr>
        <w:t>jth</w:t>
      </w:r>
      <w:proofErr w:type="spellEnd"/>
      <w:r w:rsidRPr="00CF1EA9">
        <w:rPr>
          <w:sz w:val="16"/>
          <w:szCs w:val="4"/>
        </w:rPr>
        <w:t xml:space="preserve"> row of the corresponding matrix, we have: x j t = A jxt−1 + B </w:t>
      </w:r>
      <w:proofErr w:type="spellStart"/>
      <w:r w:rsidRPr="00CF1EA9">
        <w:rPr>
          <w:sz w:val="16"/>
          <w:szCs w:val="4"/>
        </w:rPr>
        <w:t>jP</w:t>
      </w:r>
      <w:proofErr w:type="spellEnd"/>
      <w:r w:rsidRPr="00CF1EA9">
        <w:rPr>
          <w:sz w:val="16"/>
          <w:szCs w:val="4"/>
        </w:rPr>
        <w:t xml:space="preserve"> st−1 + B </w:t>
      </w:r>
      <w:proofErr w:type="spellStart"/>
      <w:r w:rsidRPr="00CF1EA9">
        <w:rPr>
          <w:sz w:val="16"/>
          <w:szCs w:val="4"/>
        </w:rPr>
        <w:t>jΞt</w:t>
      </w:r>
      <w:proofErr w:type="spellEnd"/>
      <w:r w:rsidRPr="00CF1EA9">
        <w:rPr>
          <w:sz w:val="16"/>
          <w:szCs w:val="4"/>
        </w:rPr>
        <w:t xml:space="preserve"> + B j z vt−1 (3.3) where the element </w:t>
      </w:r>
      <w:proofErr w:type="spellStart"/>
      <w:r w:rsidRPr="00CF1EA9">
        <w:rPr>
          <w:sz w:val="16"/>
          <w:szCs w:val="4"/>
        </w:rPr>
        <w:t>Bj</w:t>
      </w:r>
      <w:proofErr w:type="spellEnd"/>
      <w:r w:rsidRPr="00CF1EA9">
        <w:rPr>
          <w:sz w:val="16"/>
          <w:szCs w:val="4"/>
        </w:rPr>
        <w:t xml:space="preserve"> z refers to the coefficient of the matrix B that reflects the response of the element x j t to the realized state </w:t>
      </w:r>
      <w:proofErr w:type="spellStart"/>
      <w:r w:rsidRPr="00CF1EA9">
        <w:rPr>
          <w:sz w:val="16"/>
          <w:szCs w:val="4"/>
        </w:rPr>
        <w:t>zbt</w:t>
      </w:r>
      <w:proofErr w:type="spellEnd"/>
      <w:r w:rsidRPr="00CF1EA9">
        <w:rPr>
          <w:sz w:val="16"/>
          <w:szCs w:val="4"/>
        </w:rPr>
        <w:t xml:space="preserve"> . Notice that the evolution in (3.3) defines the equilibrium law of motion for our economy. From the perspective of the economy in (3.2) it is interpreted as the response to an ”unusual” innovation to ε z t whose value is not zero (on average) but rather vt−1. However, conditional on this ”innovation” (state of the economy </w:t>
      </w:r>
      <w:proofErr w:type="spellStart"/>
      <w:r w:rsidRPr="00CF1EA9">
        <w:rPr>
          <w:sz w:val="16"/>
          <w:szCs w:val="4"/>
        </w:rPr>
        <w:t>xt</w:t>
      </w:r>
      <w:proofErr w:type="spellEnd"/>
      <w:r w:rsidRPr="00CF1EA9">
        <w:rPr>
          <w:sz w:val="16"/>
          <w:szCs w:val="4"/>
        </w:rPr>
        <w:t xml:space="preserve">) the expectations are still governed by the equation (3.1) where for example the expectation about zt+1 is: Eetzbt+1 = </w:t>
      </w:r>
      <w:proofErr w:type="spellStart"/>
      <w:r w:rsidRPr="00CF1EA9">
        <w:rPr>
          <w:sz w:val="16"/>
          <w:szCs w:val="4"/>
        </w:rPr>
        <w:t>ρzzbt</w:t>
      </w:r>
      <w:proofErr w:type="spellEnd"/>
      <w:r w:rsidRPr="00CF1EA9">
        <w:rPr>
          <w:sz w:val="16"/>
          <w:szCs w:val="4"/>
        </w:rPr>
        <w:t xml:space="preserve"> − </w:t>
      </w:r>
      <w:proofErr w:type="spellStart"/>
      <w:r w:rsidRPr="00CF1EA9">
        <w:rPr>
          <w:sz w:val="16"/>
          <w:szCs w:val="4"/>
        </w:rPr>
        <w:t>vt</w:t>
      </w:r>
      <w:proofErr w:type="spellEnd"/>
      <w:r w:rsidRPr="00CF1EA9">
        <w:rPr>
          <w:sz w:val="16"/>
          <w:szCs w:val="4"/>
        </w:rPr>
        <w:t xml:space="preserve"> 3.1.1 Zero risk steady state We now describe an approach to find the stochastic steady state of our model using the linearized law of motion of the endogenous variables. Take the perceived law of motion: zbt+1 = </w:t>
      </w:r>
      <w:proofErr w:type="spellStart"/>
      <w:r w:rsidRPr="00CF1EA9">
        <w:rPr>
          <w:sz w:val="16"/>
          <w:szCs w:val="4"/>
        </w:rPr>
        <w:t>ρzzbt</w:t>
      </w:r>
      <w:proofErr w:type="spellEnd"/>
      <w:r w:rsidRPr="00CF1EA9">
        <w:rPr>
          <w:sz w:val="16"/>
          <w:szCs w:val="4"/>
        </w:rPr>
        <w:t xml:space="preserve"> + </w:t>
      </w:r>
      <w:proofErr w:type="spellStart"/>
      <w:r w:rsidRPr="00CF1EA9">
        <w:rPr>
          <w:sz w:val="16"/>
          <w:szCs w:val="4"/>
        </w:rPr>
        <w:t>σεz</w:t>
      </w:r>
      <w:proofErr w:type="spellEnd"/>
      <w:r w:rsidRPr="00CF1EA9">
        <w:rPr>
          <w:sz w:val="16"/>
          <w:szCs w:val="4"/>
        </w:rPr>
        <w:t xml:space="preserve"> t+1 − v where v is the steady state level of </w:t>
      </w:r>
      <w:proofErr w:type="spellStart"/>
      <w:r w:rsidRPr="00CF1EA9">
        <w:rPr>
          <w:sz w:val="16"/>
          <w:szCs w:val="4"/>
        </w:rPr>
        <w:t>vt</w:t>
      </w:r>
      <w:proofErr w:type="spellEnd"/>
      <w:r w:rsidRPr="00CF1EA9">
        <w:rPr>
          <w:sz w:val="16"/>
          <w:szCs w:val="4"/>
        </w:rPr>
        <w:t xml:space="preserve"> . We can summarize our procedure in the following steps: 1. Find the deterministic ’distorted’ steady state in which the intercept is actually −v. The steady state technology level is then z o = exp −v 1 − </w:t>
      </w:r>
      <w:proofErr w:type="spellStart"/>
      <w:r w:rsidRPr="00CF1EA9">
        <w:rPr>
          <w:sz w:val="16"/>
          <w:szCs w:val="4"/>
        </w:rPr>
        <w:t>ρz</w:t>
      </w:r>
      <w:proofErr w:type="spellEnd"/>
      <w:r w:rsidRPr="00CF1EA9">
        <w:rPr>
          <w:sz w:val="16"/>
          <w:szCs w:val="4"/>
        </w:rPr>
        <w:t xml:space="preserve"> Using z o , one can compute the deterministic ’distorted’ steady state, by analyzing the FOC of these economy. Denote these steady state values of the m variables as a vector xo x o m×1 2. Linearize the model around this deterministic ’distorted’ steady state. For example, in the above notations, looks for matrices A, B that describe the evolution 11 of the variables as: </w:t>
      </w:r>
      <w:proofErr w:type="spellStart"/>
      <w:r w:rsidRPr="00CF1EA9">
        <w:rPr>
          <w:sz w:val="16"/>
          <w:szCs w:val="4"/>
        </w:rPr>
        <w:t>xt</w:t>
      </w:r>
      <w:proofErr w:type="spellEnd"/>
      <w:r w:rsidRPr="00CF1EA9">
        <w:rPr>
          <w:sz w:val="16"/>
          <w:szCs w:val="4"/>
        </w:rPr>
        <w:t xml:space="preserve"> − xo = A(xt−1 − xo) + BP(st−1 − so) + B(</w:t>
      </w:r>
      <w:proofErr w:type="spellStart"/>
      <w:r w:rsidRPr="00CF1EA9">
        <w:rPr>
          <w:sz w:val="16"/>
          <w:szCs w:val="4"/>
        </w:rPr>
        <w:t>Ξt</w:t>
      </w:r>
      <w:proofErr w:type="spellEnd"/>
      <w:r w:rsidRPr="00CF1EA9">
        <w:rPr>
          <w:sz w:val="16"/>
          <w:szCs w:val="4"/>
        </w:rPr>
        <w:t xml:space="preserve"> − </w:t>
      </w:r>
      <w:proofErr w:type="spellStart"/>
      <w:r w:rsidRPr="00CF1EA9">
        <w:rPr>
          <w:sz w:val="16"/>
          <w:szCs w:val="4"/>
        </w:rPr>
        <w:t>Ξo</w:t>
      </w:r>
      <w:proofErr w:type="spellEnd"/>
      <w:r w:rsidRPr="00CF1EA9">
        <w:rPr>
          <w:sz w:val="16"/>
          <w:szCs w:val="4"/>
        </w:rPr>
        <w:t xml:space="preserve">) (3.4) </w:t>
      </w:r>
      <w:proofErr w:type="spellStart"/>
      <w:r w:rsidRPr="00CF1EA9">
        <w:rPr>
          <w:sz w:val="16"/>
          <w:szCs w:val="4"/>
        </w:rPr>
        <w:t>st</w:t>
      </w:r>
      <w:proofErr w:type="spellEnd"/>
      <w:r w:rsidRPr="00CF1EA9">
        <w:rPr>
          <w:sz w:val="16"/>
          <w:szCs w:val="4"/>
        </w:rPr>
        <w:t xml:space="preserve"> =    s </w:t>
      </w:r>
      <w:r w:rsidRPr="00CF1EA9">
        <w:rPr>
          <w:rFonts w:ascii="Cambria Math" w:hAnsi="Cambria Math" w:cs="Cambria Math"/>
          <w:sz w:val="16"/>
          <w:szCs w:val="4"/>
        </w:rPr>
        <w:t>∗</w:t>
      </w:r>
      <w:r w:rsidRPr="00CF1EA9">
        <w:rPr>
          <w:sz w:val="16"/>
          <w:szCs w:val="4"/>
        </w:rPr>
        <w:t xml:space="preserve"> t </w:t>
      </w:r>
      <w:proofErr w:type="spellStart"/>
      <w:r w:rsidRPr="00CF1EA9">
        <w:rPr>
          <w:sz w:val="16"/>
          <w:szCs w:val="4"/>
        </w:rPr>
        <w:t>zbt</w:t>
      </w:r>
      <w:proofErr w:type="spellEnd"/>
      <w:r w:rsidRPr="00CF1EA9">
        <w:rPr>
          <w:sz w:val="16"/>
          <w:szCs w:val="4"/>
        </w:rPr>
        <w:t xml:space="preserve"> </w:t>
      </w:r>
      <w:proofErr w:type="spellStart"/>
      <w:r w:rsidRPr="00CF1EA9">
        <w:rPr>
          <w:sz w:val="16"/>
          <w:szCs w:val="4"/>
        </w:rPr>
        <w:t>vt</w:t>
      </w:r>
      <w:proofErr w:type="spellEnd"/>
      <w:r w:rsidRPr="00CF1EA9">
        <w:rPr>
          <w:sz w:val="16"/>
          <w:szCs w:val="4"/>
        </w:rPr>
        <w:t xml:space="preserve">    =    ρ 0 0 0 </w:t>
      </w:r>
      <w:proofErr w:type="spellStart"/>
      <w:r w:rsidRPr="00CF1EA9">
        <w:rPr>
          <w:sz w:val="16"/>
          <w:szCs w:val="4"/>
        </w:rPr>
        <w:t>ρz</w:t>
      </w:r>
      <w:proofErr w:type="spellEnd"/>
      <w:r w:rsidRPr="00CF1EA9">
        <w:rPr>
          <w:sz w:val="16"/>
          <w:szCs w:val="4"/>
        </w:rPr>
        <w:t xml:space="preserve"> −1 0 0 </w:t>
      </w:r>
      <w:proofErr w:type="spellStart"/>
      <w:r w:rsidRPr="00CF1EA9">
        <w:rPr>
          <w:sz w:val="16"/>
          <w:szCs w:val="4"/>
        </w:rPr>
        <w:t>ρv</w:t>
      </w:r>
      <w:proofErr w:type="spellEnd"/>
      <w:r w:rsidRPr="00CF1EA9">
        <w:rPr>
          <w:sz w:val="16"/>
          <w:szCs w:val="4"/>
        </w:rPr>
        <w:t xml:space="preserve">       s </w:t>
      </w:r>
      <w:r w:rsidRPr="00CF1EA9">
        <w:rPr>
          <w:rFonts w:ascii="Cambria Math" w:hAnsi="Cambria Math" w:cs="Cambria Math"/>
          <w:sz w:val="16"/>
          <w:szCs w:val="4"/>
        </w:rPr>
        <w:t>∗</w:t>
      </w:r>
      <w:r w:rsidRPr="00CF1EA9">
        <w:rPr>
          <w:sz w:val="16"/>
          <w:szCs w:val="4"/>
        </w:rPr>
        <w:t xml:space="preserve"> t−1 zbt−1 vt−1    + </w:t>
      </w:r>
      <w:proofErr w:type="spellStart"/>
      <w:r w:rsidRPr="00CF1EA9">
        <w:rPr>
          <w:sz w:val="16"/>
          <w:szCs w:val="4"/>
        </w:rPr>
        <w:t>Ξt</w:t>
      </w:r>
      <w:proofErr w:type="spellEnd"/>
      <w:r w:rsidRPr="00CF1EA9">
        <w:rPr>
          <w:sz w:val="16"/>
          <w:szCs w:val="4"/>
        </w:rPr>
        <w:t xml:space="preserve"> where </w:t>
      </w:r>
      <w:proofErr w:type="spellStart"/>
      <w:r w:rsidRPr="00CF1EA9">
        <w:rPr>
          <w:sz w:val="16"/>
          <w:szCs w:val="4"/>
        </w:rPr>
        <w:t>Ξt</w:t>
      </w:r>
      <w:proofErr w:type="spellEnd"/>
      <w:r w:rsidRPr="00CF1EA9">
        <w:rPr>
          <w:sz w:val="16"/>
          <w:szCs w:val="4"/>
        </w:rPr>
        <w:t xml:space="preserve"> are the innovations to the stochastic shock processes. Let the size of this vector be n × 1, where the first element refers to the innovation of the technology shock. Notice for example that when innovations are equal to their expected values, set to zero, i.e. that </w:t>
      </w:r>
      <w:proofErr w:type="spellStart"/>
      <w:r w:rsidRPr="00CF1EA9">
        <w:rPr>
          <w:sz w:val="16"/>
          <w:szCs w:val="4"/>
        </w:rPr>
        <w:t>Ξo</w:t>
      </w:r>
      <w:proofErr w:type="spellEnd"/>
      <w:r w:rsidRPr="00CF1EA9">
        <w:rPr>
          <w:sz w:val="16"/>
          <w:szCs w:val="4"/>
        </w:rPr>
        <w:t xml:space="preserve"> = 0n×1 and st−1 = so, the law of motion recovers that </w:t>
      </w:r>
      <w:proofErr w:type="spellStart"/>
      <w:r w:rsidRPr="00CF1EA9">
        <w:rPr>
          <w:sz w:val="16"/>
          <w:szCs w:val="4"/>
        </w:rPr>
        <w:t>xt</w:t>
      </w:r>
      <w:proofErr w:type="spellEnd"/>
      <w:r w:rsidRPr="00CF1EA9">
        <w:rPr>
          <w:sz w:val="16"/>
          <w:szCs w:val="4"/>
        </w:rPr>
        <w:t xml:space="preserve"> = xo. So, in step 2 we need to find the matrices A and B. This is done by standard solution techniques of forward looking rational expectations model. 3. Correct for the fact that, from the perspective of the agent’s ex-ante beliefs, the average innovation of the technology shock at time </w:t>
      </w:r>
      <w:proofErr w:type="spellStart"/>
      <w:r w:rsidRPr="00CF1EA9">
        <w:rPr>
          <w:sz w:val="16"/>
          <w:szCs w:val="4"/>
        </w:rPr>
        <w:t>t</w:t>
      </w:r>
      <w:proofErr w:type="spellEnd"/>
      <w:r w:rsidRPr="00CF1EA9">
        <w:rPr>
          <w:sz w:val="16"/>
          <w:szCs w:val="4"/>
        </w:rPr>
        <w:t xml:space="preserve"> is not equal to 0. The average innovation is equal to v/σ. Indeed: Eet−1zbt = ρzzbt−1 − v but the realized average log </w:t>
      </w:r>
      <w:proofErr w:type="spellStart"/>
      <w:r w:rsidRPr="00CF1EA9">
        <w:rPr>
          <w:sz w:val="16"/>
          <w:szCs w:val="4"/>
        </w:rPr>
        <w:t>zt</w:t>
      </w:r>
      <w:proofErr w:type="spellEnd"/>
      <w:r w:rsidRPr="00CF1EA9">
        <w:rPr>
          <w:sz w:val="16"/>
          <w:szCs w:val="4"/>
        </w:rPr>
        <w:t xml:space="preserve"> is </w:t>
      </w:r>
      <w:proofErr w:type="spellStart"/>
      <w:r w:rsidRPr="00CF1EA9">
        <w:rPr>
          <w:sz w:val="16"/>
          <w:szCs w:val="4"/>
        </w:rPr>
        <w:t>zbt</w:t>
      </w:r>
      <w:proofErr w:type="spellEnd"/>
      <w:r w:rsidRPr="00CF1EA9">
        <w:rPr>
          <w:sz w:val="16"/>
          <w:szCs w:val="4"/>
        </w:rPr>
        <w:t xml:space="preserve"> = ρzzbt−1 Thus, from the perspective of the time t − 1 expectation: </w:t>
      </w:r>
      <w:proofErr w:type="spellStart"/>
      <w:r w:rsidRPr="00CF1EA9">
        <w:rPr>
          <w:sz w:val="16"/>
          <w:szCs w:val="4"/>
        </w:rPr>
        <w:t>zbt</w:t>
      </w:r>
      <w:proofErr w:type="spellEnd"/>
      <w:r w:rsidRPr="00CF1EA9">
        <w:rPr>
          <w:sz w:val="16"/>
          <w:szCs w:val="4"/>
        </w:rPr>
        <w:t xml:space="preserve"> = Eet−1zbt + </w:t>
      </w:r>
      <w:proofErr w:type="spellStart"/>
      <w:r w:rsidRPr="00CF1EA9">
        <w:rPr>
          <w:sz w:val="16"/>
          <w:szCs w:val="4"/>
        </w:rPr>
        <w:t>σεt</w:t>
      </w:r>
      <w:proofErr w:type="spellEnd"/>
      <w:r w:rsidRPr="00CF1EA9">
        <w:rPr>
          <w:sz w:val="16"/>
          <w:szCs w:val="4"/>
        </w:rPr>
        <w:t xml:space="preserve"> </w:t>
      </w:r>
      <w:proofErr w:type="spellStart"/>
      <w:r w:rsidRPr="00CF1EA9">
        <w:rPr>
          <w:sz w:val="16"/>
          <w:szCs w:val="4"/>
        </w:rPr>
        <w:t>εt</w:t>
      </w:r>
      <w:proofErr w:type="spellEnd"/>
      <w:r w:rsidRPr="00CF1EA9">
        <w:rPr>
          <w:sz w:val="16"/>
          <w:szCs w:val="4"/>
        </w:rPr>
        <w:t xml:space="preserve"> = v/σ So, take the law of motion in (3.4) and impose that the first element of </w:t>
      </w:r>
      <w:proofErr w:type="spellStart"/>
      <w:r w:rsidRPr="00CF1EA9">
        <w:rPr>
          <w:sz w:val="16"/>
          <w:szCs w:val="4"/>
        </w:rPr>
        <w:t>Ξt</w:t>
      </w:r>
      <w:proofErr w:type="spellEnd"/>
      <w:r w:rsidRPr="00CF1EA9">
        <w:rPr>
          <w:sz w:val="16"/>
          <w:szCs w:val="4"/>
        </w:rPr>
        <w:t xml:space="preserve"> is equal to v/σ, while keeping the rest equal to 0 : Ξ =b " v/σ 0(n−1)×1 # 4. Find the steady state of the variables </w:t>
      </w:r>
      <w:proofErr w:type="spellStart"/>
      <w:r w:rsidRPr="00CF1EA9">
        <w:rPr>
          <w:sz w:val="16"/>
          <w:szCs w:val="4"/>
        </w:rPr>
        <w:t>xt</w:t>
      </w:r>
      <w:proofErr w:type="spellEnd"/>
      <w:r w:rsidRPr="00CF1EA9">
        <w:rPr>
          <w:sz w:val="16"/>
          <w:szCs w:val="4"/>
        </w:rPr>
        <w:t xml:space="preserve"> , given that the law of motion is: </w:t>
      </w:r>
      <w:proofErr w:type="spellStart"/>
      <w:r w:rsidRPr="00CF1EA9">
        <w:rPr>
          <w:sz w:val="16"/>
          <w:szCs w:val="4"/>
        </w:rPr>
        <w:t>xt</w:t>
      </w:r>
      <w:proofErr w:type="spellEnd"/>
      <w:r w:rsidRPr="00CF1EA9">
        <w:rPr>
          <w:sz w:val="16"/>
          <w:szCs w:val="4"/>
        </w:rPr>
        <w:t xml:space="preserve"> − xo = A(xt−1 − xo) + BP(st−1 − so) + B(</w:t>
      </w:r>
      <w:proofErr w:type="spellStart"/>
      <w:r w:rsidRPr="00CF1EA9">
        <w:rPr>
          <w:sz w:val="16"/>
          <w:szCs w:val="4"/>
        </w:rPr>
        <w:t>Ξbt</w:t>
      </w:r>
      <w:proofErr w:type="spellEnd"/>
      <w:r w:rsidRPr="00CF1EA9">
        <w:rPr>
          <w:sz w:val="16"/>
          <w:szCs w:val="4"/>
        </w:rPr>
        <w:t xml:space="preserve"> − </w:t>
      </w:r>
      <w:proofErr w:type="spellStart"/>
      <w:r w:rsidRPr="00CF1EA9">
        <w:rPr>
          <w:sz w:val="16"/>
          <w:szCs w:val="4"/>
        </w:rPr>
        <w:t>Ξo</w:t>
      </w:r>
      <w:proofErr w:type="spellEnd"/>
      <w:r w:rsidRPr="00CF1EA9">
        <w:rPr>
          <w:sz w:val="16"/>
          <w:szCs w:val="4"/>
        </w:rPr>
        <w:t>) The steady state version for the exogenous variables is: s SS − so = P(s SS − so) + (</w:t>
      </w:r>
      <w:proofErr w:type="spellStart"/>
      <w:r w:rsidRPr="00CF1EA9">
        <w:rPr>
          <w:sz w:val="16"/>
          <w:szCs w:val="4"/>
        </w:rPr>
        <w:t>Ξb</w:t>
      </w:r>
      <w:proofErr w:type="spellEnd"/>
      <w:r w:rsidRPr="00CF1EA9">
        <w:rPr>
          <w:sz w:val="16"/>
          <w:szCs w:val="4"/>
        </w:rPr>
        <w:t xml:space="preserve"> − </w:t>
      </w:r>
      <w:proofErr w:type="spellStart"/>
      <w:r w:rsidRPr="00CF1EA9">
        <w:rPr>
          <w:sz w:val="16"/>
          <w:szCs w:val="4"/>
        </w:rPr>
        <w:t>Ξo</w:t>
      </w:r>
      <w:proofErr w:type="spellEnd"/>
      <w:r w:rsidRPr="00CF1EA9">
        <w:rPr>
          <w:sz w:val="16"/>
          <w:szCs w:val="4"/>
        </w:rPr>
        <w:t xml:space="preserve">) 12 where s SS are the steady state values of the exogenous variables under their true DGP. So: s SS = so + " v/σ 0(n−1)×1 # (I − P) −1 Then solve for the rest of the endogenous variables by using: x SS − xo = A(x SS − xo) + B(s SS − so) where x SS are the steady state values of the variables under ambiguity. So, x SS can be found as: x SS = xo + B(s SS − so) (I − A) −1 4 An estimated model with ambiguity This section describes the model that we use to describe the US business cycles. The model is based on a standard medium scale DSGE model along the lines of Christiano et al. (2005) and Smets and Wouters (2007). The key difference in our model is that decision makers are ambiguity-averse. We now describe the model structure and the shocks. 4.1 The model 4.1.1 The goods sector The final output in this economy is produced by a representative final good firm that combines a continuum of intermediate goods </w:t>
      </w:r>
      <w:proofErr w:type="spellStart"/>
      <w:r w:rsidRPr="00CF1EA9">
        <w:rPr>
          <w:sz w:val="16"/>
          <w:szCs w:val="4"/>
        </w:rPr>
        <w:t>Yj,t</w:t>
      </w:r>
      <w:proofErr w:type="spellEnd"/>
      <w:r w:rsidRPr="00CF1EA9">
        <w:rPr>
          <w:sz w:val="16"/>
          <w:szCs w:val="4"/>
        </w:rPr>
        <w:t xml:space="preserve"> in the unit interval by using the following linear homogeneous technology: </w:t>
      </w:r>
      <w:proofErr w:type="spellStart"/>
      <w:r w:rsidRPr="00CF1EA9">
        <w:rPr>
          <w:sz w:val="16"/>
          <w:szCs w:val="4"/>
        </w:rPr>
        <w:t>Yt</w:t>
      </w:r>
      <w:proofErr w:type="spellEnd"/>
      <w:r w:rsidRPr="00CF1EA9">
        <w:rPr>
          <w:sz w:val="16"/>
          <w:szCs w:val="4"/>
        </w:rPr>
        <w:t xml:space="preserve"> = Z 1 0 </w:t>
      </w:r>
      <w:proofErr w:type="spellStart"/>
      <w:r w:rsidRPr="00CF1EA9">
        <w:rPr>
          <w:sz w:val="16"/>
          <w:szCs w:val="4"/>
        </w:rPr>
        <w:t>Yj,t</w:t>
      </w:r>
      <w:proofErr w:type="spellEnd"/>
      <w:r w:rsidRPr="00CF1EA9">
        <w:rPr>
          <w:sz w:val="16"/>
          <w:szCs w:val="4"/>
        </w:rPr>
        <w:t xml:space="preserve"> 1 </w:t>
      </w:r>
      <w:proofErr w:type="spellStart"/>
      <w:r w:rsidRPr="00CF1EA9">
        <w:rPr>
          <w:sz w:val="16"/>
          <w:szCs w:val="4"/>
        </w:rPr>
        <w:t>λf,t</w:t>
      </w:r>
      <w:proofErr w:type="spellEnd"/>
      <w:r w:rsidRPr="00CF1EA9">
        <w:rPr>
          <w:sz w:val="16"/>
          <w:szCs w:val="4"/>
        </w:rPr>
        <w:t xml:space="preserve"> </w:t>
      </w:r>
      <w:proofErr w:type="spellStart"/>
      <w:r w:rsidRPr="00CF1EA9">
        <w:rPr>
          <w:sz w:val="16"/>
          <w:szCs w:val="4"/>
        </w:rPr>
        <w:t>dj</w:t>
      </w:r>
      <w:proofErr w:type="spellEnd"/>
      <w:r w:rsidRPr="00CF1EA9">
        <w:rPr>
          <w:sz w:val="16"/>
          <w:szCs w:val="4"/>
        </w:rPr>
        <w:t xml:space="preserve"> </w:t>
      </w:r>
      <w:proofErr w:type="spellStart"/>
      <w:r w:rsidRPr="00CF1EA9">
        <w:rPr>
          <w:sz w:val="16"/>
          <w:szCs w:val="4"/>
        </w:rPr>
        <w:t>λf,t</w:t>
      </w:r>
      <w:proofErr w:type="spellEnd"/>
      <w:r w:rsidRPr="00CF1EA9">
        <w:rPr>
          <w:sz w:val="16"/>
          <w:szCs w:val="4"/>
        </w:rPr>
        <w:t xml:space="preserve"> , where </w:t>
      </w:r>
      <w:proofErr w:type="spellStart"/>
      <w:r w:rsidRPr="00CF1EA9">
        <w:rPr>
          <w:sz w:val="16"/>
          <w:szCs w:val="4"/>
        </w:rPr>
        <w:t>λf,t</w:t>
      </w:r>
      <w:proofErr w:type="spellEnd"/>
      <w:r w:rsidRPr="00CF1EA9">
        <w:rPr>
          <w:sz w:val="16"/>
          <w:szCs w:val="4"/>
        </w:rPr>
        <w:t xml:space="preserve"> is the markup of price over marginal cost for intermediate goods firms. The markup shock evolves as: log(</w:t>
      </w:r>
      <w:proofErr w:type="spellStart"/>
      <w:r w:rsidRPr="00CF1EA9">
        <w:rPr>
          <w:sz w:val="16"/>
          <w:szCs w:val="4"/>
        </w:rPr>
        <w:t>λf,t</w:t>
      </w:r>
      <w:proofErr w:type="spellEnd"/>
      <w:r w:rsidRPr="00CF1EA9">
        <w:rPr>
          <w:sz w:val="16"/>
          <w:szCs w:val="4"/>
        </w:rPr>
        <w:t>/</w:t>
      </w:r>
      <w:proofErr w:type="spellStart"/>
      <w:r w:rsidRPr="00CF1EA9">
        <w:rPr>
          <w:sz w:val="16"/>
          <w:szCs w:val="4"/>
        </w:rPr>
        <w:t>λf</w:t>
      </w:r>
      <w:proofErr w:type="spellEnd"/>
      <w:r w:rsidRPr="00CF1EA9">
        <w:rPr>
          <w:sz w:val="16"/>
          <w:szCs w:val="4"/>
        </w:rPr>
        <w:t xml:space="preserve"> ) = </w:t>
      </w:r>
      <w:proofErr w:type="spellStart"/>
      <w:r w:rsidRPr="00CF1EA9">
        <w:rPr>
          <w:sz w:val="16"/>
          <w:szCs w:val="4"/>
        </w:rPr>
        <w:t>ρλf</w:t>
      </w:r>
      <w:proofErr w:type="spellEnd"/>
      <w:r w:rsidRPr="00CF1EA9">
        <w:rPr>
          <w:sz w:val="16"/>
          <w:szCs w:val="4"/>
        </w:rPr>
        <w:t xml:space="preserve"> log(λf,t−1/</w:t>
      </w:r>
      <w:proofErr w:type="spellStart"/>
      <w:r w:rsidRPr="00CF1EA9">
        <w:rPr>
          <w:sz w:val="16"/>
          <w:szCs w:val="4"/>
        </w:rPr>
        <w:t>λf</w:t>
      </w:r>
      <w:proofErr w:type="spellEnd"/>
      <w:r w:rsidRPr="00CF1EA9">
        <w:rPr>
          <w:sz w:val="16"/>
          <w:szCs w:val="4"/>
        </w:rPr>
        <w:t xml:space="preserve"> ) + λ x </w:t>
      </w:r>
      <w:proofErr w:type="spellStart"/>
      <w:r w:rsidRPr="00CF1EA9">
        <w:rPr>
          <w:sz w:val="16"/>
          <w:szCs w:val="4"/>
        </w:rPr>
        <w:t>f,t</w:t>
      </w:r>
      <w:proofErr w:type="spellEnd"/>
      <w:r w:rsidRPr="00CF1EA9">
        <w:rPr>
          <w:sz w:val="16"/>
          <w:szCs w:val="4"/>
        </w:rPr>
        <w:t xml:space="preserve">, 13 where λ x </w:t>
      </w:r>
      <w:proofErr w:type="spellStart"/>
      <w:r w:rsidRPr="00CF1EA9">
        <w:rPr>
          <w:sz w:val="16"/>
          <w:szCs w:val="4"/>
        </w:rPr>
        <w:t>f,t</w:t>
      </w:r>
      <w:proofErr w:type="spellEnd"/>
      <w:r w:rsidRPr="00CF1EA9">
        <w:rPr>
          <w:sz w:val="16"/>
          <w:szCs w:val="4"/>
        </w:rPr>
        <w:t xml:space="preserve"> is </w:t>
      </w:r>
      <w:proofErr w:type="spellStart"/>
      <w:r w:rsidRPr="00CF1EA9">
        <w:rPr>
          <w:sz w:val="16"/>
          <w:szCs w:val="4"/>
        </w:rPr>
        <w:t>i.i.d.N</w:t>
      </w:r>
      <w:proofErr w:type="spellEnd"/>
      <w:r w:rsidRPr="00CF1EA9">
        <w:rPr>
          <w:sz w:val="16"/>
          <w:szCs w:val="4"/>
        </w:rPr>
        <w:t xml:space="preserve">(0, σ2 </w:t>
      </w:r>
      <w:proofErr w:type="spellStart"/>
      <w:r w:rsidRPr="00CF1EA9">
        <w:rPr>
          <w:sz w:val="16"/>
          <w:szCs w:val="4"/>
        </w:rPr>
        <w:t>λf</w:t>
      </w:r>
      <w:proofErr w:type="spellEnd"/>
      <w:r w:rsidRPr="00CF1EA9">
        <w:rPr>
          <w:sz w:val="16"/>
          <w:szCs w:val="4"/>
        </w:rPr>
        <w:t xml:space="preserve"> ). Profit maximization and the zero profit condition leads to </w:t>
      </w:r>
      <w:proofErr w:type="spellStart"/>
      <w:r w:rsidRPr="00CF1EA9">
        <w:rPr>
          <w:sz w:val="16"/>
          <w:szCs w:val="4"/>
        </w:rPr>
        <w:t>to</w:t>
      </w:r>
      <w:proofErr w:type="spellEnd"/>
      <w:r w:rsidRPr="00CF1EA9">
        <w:rPr>
          <w:sz w:val="16"/>
          <w:szCs w:val="4"/>
        </w:rPr>
        <w:t xml:space="preserve"> the following demand function for good j: </w:t>
      </w:r>
      <w:proofErr w:type="spellStart"/>
      <w:r w:rsidRPr="00CF1EA9">
        <w:rPr>
          <w:sz w:val="16"/>
          <w:szCs w:val="4"/>
        </w:rPr>
        <w:t>Yj,t</w:t>
      </w:r>
      <w:proofErr w:type="spellEnd"/>
      <w:r w:rsidRPr="00CF1EA9">
        <w:rPr>
          <w:sz w:val="16"/>
          <w:szCs w:val="4"/>
        </w:rPr>
        <w:t xml:space="preserve"> = </w:t>
      </w:r>
      <w:proofErr w:type="spellStart"/>
      <w:r w:rsidRPr="00CF1EA9">
        <w:rPr>
          <w:sz w:val="16"/>
          <w:szCs w:val="4"/>
        </w:rPr>
        <w:t>Yt</w:t>
      </w:r>
      <w:proofErr w:type="spellEnd"/>
      <w:r w:rsidRPr="00CF1EA9">
        <w:rPr>
          <w:sz w:val="16"/>
          <w:szCs w:val="4"/>
        </w:rPr>
        <w:t xml:space="preserve"> Pt </w:t>
      </w:r>
      <w:proofErr w:type="spellStart"/>
      <w:r w:rsidRPr="00CF1EA9">
        <w:rPr>
          <w:sz w:val="16"/>
          <w:szCs w:val="4"/>
        </w:rPr>
        <w:t>Pj,t</w:t>
      </w:r>
      <w:proofErr w:type="spellEnd"/>
      <w:r w:rsidRPr="00CF1EA9">
        <w:rPr>
          <w:sz w:val="16"/>
          <w:szCs w:val="4"/>
        </w:rPr>
        <w:t xml:space="preserve"> </w:t>
      </w:r>
      <w:proofErr w:type="spellStart"/>
      <w:r w:rsidRPr="00CF1EA9">
        <w:rPr>
          <w:sz w:val="16"/>
          <w:szCs w:val="4"/>
        </w:rPr>
        <w:t>λf,t</w:t>
      </w:r>
      <w:proofErr w:type="spellEnd"/>
      <w:r w:rsidRPr="00CF1EA9">
        <w:rPr>
          <w:sz w:val="16"/>
          <w:szCs w:val="4"/>
        </w:rPr>
        <w:t xml:space="preserve"> λf,t−1 (4.1) The price of final goods is: Pt = Z 1 0 P 1 1−λf,t </w:t>
      </w:r>
      <w:proofErr w:type="spellStart"/>
      <w:r w:rsidRPr="00CF1EA9">
        <w:rPr>
          <w:sz w:val="16"/>
          <w:szCs w:val="4"/>
        </w:rPr>
        <w:t>j,t</w:t>
      </w:r>
      <w:proofErr w:type="spellEnd"/>
      <w:r w:rsidRPr="00CF1EA9">
        <w:rPr>
          <w:sz w:val="16"/>
          <w:szCs w:val="4"/>
        </w:rPr>
        <w:t xml:space="preserve"> </w:t>
      </w:r>
      <w:proofErr w:type="spellStart"/>
      <w:r w:rsidRPr="00CF1EA9">
        <w:rPr>
          <w:sz w:val="16"/>
          <w:szCs w:val="4"/>
        </w:rPr>
        <w:t>dj</w:t>
      </w:r>
      <w:proofErr w:type="spellEnd"/>
      <w:r w:rsidRPr="00CF1EA9">
        <w:rPr>
          <w:sz w:val="16"/>
          <w:szCs w:val="4"/>
        </w:rPr>
        <w:t xml:space="preserve"> (1−λf,t) . The intermediate good j is produced by a price-setting monopolist using the following production function: </w:t>
      </w:r>
      <w:proofErr w:type="spellStart"/>
      <w:r w:rsidRPr="00CF1EA9">
        <w:rPr>
          <w:sz w:val="16"/>
          <w:szCs w:val="4"/>
        </w:rPr>
        <w:t>Yj,t</w:t>
      </w:r>
      <w:proofErr w:type="spellEnd"/>
      <w:r w:rsidRPr="00CF1EA9">
        <w:rPr>
          <w:sz w:val="16"/>
          <w:szCs w:val="4"/>
        </w:rPr>
        <w:t xml:space="preserve"> = max{ </w:t>
      </w:r>
      <w:proofErr w:type="spellStart"/>
      <w:r w:rsidRPr="00CF1EA9">
        <w:rPr>
          <w:sz w:val="16"/>
          <w:szCs w:val="4"/>
        </w:rPr>
        <w:t>tK</w:t>
      </w:r>
      <w:proofErr w:type="spellEnd"/>
      <w:r w:rsidRPr="00CF1EA9">
        <w:rPr>
          <w:sz w:val="16"/>
          <w:szCs w:val="4"/>
        </w:rPr>
        <w:t xml:space="preserve">α </w:t>
      </w:r>
      <w:proofErr w:type="spellStart"/>
      <w:r w:rsidRPr="00CF1EA9">
        <w:rPr>
          <w:sz w:val="16"/>
          <w:szCs w:val="4"/>
        </w:rPr>
        <w:t>j,t</w:t>
      </w:r>
      <w:proofErr w:type="spellEnd"/>
      <w:r w:rsidRPr="00CF1EA9">
        <w:rPr>
          <w:sz w:val="16"/>
          <w:szCs w:val="4"/>
        </w:rPr>
        <w:t xml:space="preserve"> (</w:t>
      </w:r>
      <w:proofErr w:type="spellStart"/>
      <w:r w:rsidRPr="00CF1EA9">
        <w:rPr>
          <w:sz w:val="16"/>
          <w:szCs w:val="4"/>
        </w:rPr>
        <w:t>ztLj,t</w:t>
      </w:r>
      <w:proofErr w:type="spellEnd"/>
      <w:r w:rsidRPr="00CF1EA9">
        <w:rPr>
          <w:sz w:val="16"/>
          <w:szCs w:val="4"/>
        </w:rPr>
        <w:t xml:space="preserve">) 1−α − </w:t>
      </w:r>
      <w:proofErr w:type="spellStart"/>
      <w:r w:rsidRPr="00CF1EA9">
        <w:rPr>
          <w:sz w:val="16"/>
          <w:szCs w:val="4"/>
        </w:rPr>
        <w:t>Φz</w:t>
      </w:r>
      <w:proofErr w:type="spellEnd"/>
      <w:r w:rsidRPr="00CF1EA9">
        <w:rPr>
          <w:sz w:val="16"/>
          <w:szCs w:val="4"/>
        </w:rPr>
        <w:t xml:space="preserve"> </w:t>
      </w:r>
      <w:r w:rsidRPr="00CF1EA9">
        <w:rPr>
          <w:rFonts w:ascii="Cambria Math" w:hAnsi="Cambria Math" w:cs="Cambria Math"/>
          <w:sz w:val="16"/>
          <w:szCs w:val="4"/>
        </w:rPr>
        <w:t>∗</w:t>
      </w:r>
      <w:r w:rsidRPr="00CF1EA9">
        <w:rPr>
          <w:sz w:val="16"/>
          <w:szCs w:val="4"/>
        </w:rPr>
        <w:t xml:space="preserve"> t , 0}, where Φ is a fixed cost and </w:t>
      </w:r>
      <w:proofErr w:type="spellStart"/>
      <w:r w:rsidRPr="00CF1EA9">
        <w:rPr>
          <w:sz w:val="16"/>
          <w:szCs w:val="4"/>
        </w:rPr>
        <w:t>Kj,t</w:t>
      </w:r>
      <w:proofErr w:type="spellEnd"/>
      <w:r w:rsidRPr="00CF1EA9">
        <w:rPr>
          <w:sz w:val="16"/>
          <w:szCs w:val="4"/>
        </w:rPr>
        <w:t xml:space="preserve"> and </w:t>
      </w:r>
      <w:proofErr w:type="spellStart"/>
      <w:r w:rsidRPr="00CF1EA9">
        <w:rPr>
          <w:sz w:val="16"/>
          <w:szCs w:val="4"/>
        </w:rPr>
        <w:t>Lj,t</w:t>
      </w:r>
      <w:proofErr w:type="spellEnd"/>
      <w:r w:rsidRPr="00CF1EA9">
        <w:rPr>
          <w:sz w:val="16"/>
          <w:szCs w:val="4"/>
        </w:rPr>
        <w:t xml:space="preserve"> denote the services of capital and homogeneous labor employed by firm j. Φ is chosen so that steady state profits are equal to zero. The intermediate goods firms are </w:t>
      </w:r>
      <w:proofErr w:type="spellStart"/>
      <w:r w:rsidRPr="00CF1EA9">
        <w:rPr>
          <w:sz w:val="16"/>
          <w:szCs w:val="4"/>
        </w:rPr>
        <w:t>competive</w:t>
      </w:r>
      <w:proofErr w:type="spellEnd"/>
      <w:r w:rsidRPr="00CF1EA9">
        <w:rPr>
          <w:sz w:val="16"/>
          <w:szCs w:val="4"/>
        </w:rPr>
        <w:t xml:space="preserve"> in factor markets, where they confront a rental rate, </w:t>
      </w:r>
      <w:proofErr w:type="spellStart"/>
      <w:r w:rsidRPr="00CF1EA9">
        <w:rPr>
          <w:sz w:val="16"/>
          <w:szCs w:val="4"/>
        </w:rPr>
        <w:t>Ptr</w:t>
      </w:r>
      <w:proofErr w:type="spellEnd"/>
      <w:r w:rsidRPr="00CF1EA9">
        <w:rPr>
          <w:sz w:val="16"/>
          <w:szCs w:val="4"/>
        </w:rPr>
        <w:t xml:space="preserve"> k t , on capital services and a wage rate, </w:t>
      </w:r>
      <w:proofErr w:type="spellStart"/>
      <w:r w:rsidRPr="00CF1EA9">
        <w:rPr>
          <w:sz w:val="16"/>
          <w:szCs w:val="4"/>
        </w:rPr>
        <w:t>Wt</w:t>
      </w:r>
      <w:proofErr w:type="spellEnd"/>
      <w:r w:rsidRPr="00CF1EA9">
        <w:rPr>
          <w:sz w:val="16"/>
          <w:szCs w:val="4"/>
        </w:rPr>
        <w:t xml:space="preserve"> , on labor services. The variable, </w:t>
      </w:r>
      <w:proofErr w:type="spellStart"/>
      <w:r w:rsidRPr="00CF1EA9">
        <w:rPr>
          <w:sz w:val="16"/>
          <w:szCs w:val="4"/>
        </w:rPr>
        <w:t>zt</w:t>
      </w:r>
      <w:proofErr w:type="spellEnd"/>
      <w:r w:rsidRPr="00CF1EA9">
        <w:rPr>
          <w:sz w:val="16"/>
          <w:szCs w:val="4"/>
        </w:rPr>
        <w:t xml:space="preserve"> , is a shock to technology, which has a covariance stationary growth rate. The variable, t , is a stationary shock to technology. The fixed costs are modeled as growing with the exogenous variable, z </w:t>
      </w:r>
      <w:r w:rsidRPr="00CF1EA9">
        <w:rPr>
          <w:rFonts w:ascii="Cambria Math" w:hAnsi="Cambria Math" w:cs="Cambria Math"/>
          <w:sz w:val="16"/>
          <w:szCs w:val="4"/>
        </w:rPr>
        <w:t>∗</w:t>
      </w:r>
      <w:r w:rsidRPr="00CF1EA9">
        <w:rPr>
          <w:sz w:val="16"/>
          <w:szCs w:val="4"/>
        </w:rPr>
        <w:t xml:space="preserve"> t : z </w:t>
      </w:r>
      <w:r w:rsidRPr="00CF1EA9">
        <w:rPr>
          <w:rFonts w:ascii="Cambria Math" w:hAnsi="Cambria Math" w:cs="Cambria Math"/>
          <w:sz w:val="16"/>
          <w:szCs w:val="4"/>
        </w:rPr>
        <w:t>∗</w:t>
      </w:r>
      <w:r w:rsidRPr="00CF1EA9">
        <w:rPr>
          <w:sz w:val="16"/>
          <w:szCs w:val="4"/>
        </w:rPr>
        <w:t xml:space="preserve"> t = </w:t>
      </w:r>
      <w:proofErr w:type="spellStart"/>
      <w:r w:rsidRPr="00CF1EA9">
        <w:rPr>
          <w:sz w:val="16"/>
          <w:szCs w:val="4"/>
        </w:rPr>
        <w:t>ztΥ</w:t>
      </w:r>
      <w:proofErr w:type="spellEnd"/>
      <w:r w:rsidRPr="00CF1EA9">
        <w:rPr>
          <w:sz w:val="16"/>
          <w:szCs w:val="4"/>
        </w:rPr>
        <w:t xml:space="preserve">( α 1−α t) with Υ &gt; 1. If fixed costs were not growing, then they would eventually become irrelevant. We specify that they grow at the same rate as z </w:t>
      </w:r>
      <w:r w:rsidRPr="00CF1EA9">
        <w:rPr>
          <w:rFonts w:ascii="Cambria Math" w:hAnsi="Cambria Math" w:cs="Cambria Math"/>
          <w:sz w:val="16"/>
          <w:szCs w:val="4"/>
        </w:rPr>
        <w:t>∗</w:t>
      </w:r>
      <w:r w:rsidRPr="00CF1EA9">
        <w:rPr>
          <w:sz w:val="16"/>
          <w:szCs w:val="4"/>
        </w:rPr>
        <w:t xml:space="preserve"> t , which is the rate at which equilibrium output grows. Note that the growth of z </w:t>
      </w:r>
      <w:r w:rsidRPr="00CF1EA9">
        <w:rPr>
          <w:rFonts w:ascii="Cambria Math" w:hAnsi="Cambria Math" w:cs="Cambria Math"/>
          <w:sz w:val="16"/>
          <w:szCs w:val="4"/>
        </w:rPr>
        <w:t>∗</w:t>
      </w:r>
      <w:r w:rsidRPr="00CF1EA9">
        <w:rPr>
          <w:sz w:val="16"/>
          <w:szCs w:val="4"/>
        </w:rPr>
        <w:t xml:space="preserve"> t , i.e. µ </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z,t</w:t>
      </w:r>
      <w:proofErr w:type="spellEnd"/>
      <w:r w:rsidRPr="00CF1EA9">
        <w:rPr>
          <w:sz w:val="16"/>
          <w:szCs w:val="4"/>
        </w:rPr>
        <w:t xml:space="preserve"> ≡ ∆ log(z </w:t>
      </w:r>
      <w:r w:rsidRPr="00CF1EA9">
        <w:rPr>
          <w:rFonts w:ascii="Cambria Math" w:hAnsi="Cambria Math" w:cs="Cambria Math"/>
          <w:sz w:val="16"/>
          <w:szCs w:val="4"/>
        </w:rPr>
        <w:t>∗</w:t>
      </w:r>
      <w:r w:rsidRPr="00CF1EA9">
        <w:rPr>
          <w:sz w:val="16"/>
          <w:szCs w:val="4"/>
        </w:rPr>
        <w:t xml:space="preserve"> t ), exceeds that of </w:t>
      </w:r>
      <w:proofErr w:type="spellStart"/>
      <w:r w:rsidRPr="00CF1EA9">
        <w:rPr>
          <w:sz w:val="16"/>
          <w:szCs w:val="4"/>
        </w:rPr>
        <w:t>zt</w:t>
      </w:r>
      <w:proofErr w:type="spellEnd"/>
      <w:r w:rsidRPr="00CF1EA9">
        <w:rPr>
          <w:sz w:val="16"/>
          <w:szCs w:val="4"/>
        </w:rPr>
        <w:t xml:space="preserve"> , i.e. µ</w:t>
      </w:r>
      <w:proofErr w:type="spellStart"/>
      <w:r w:rsidRPr="00CF1EA9">
        <w:rPr>
          <w:sz w:val="16"/>
          <w:szCs w:val="4"/>
        </w:rPr>
        <w:t>z,t</w:t>
      </w:r>
      <w:proofErr w:type="spellEnd"/>
      <w:r w:rsidRPr="00CF1EA9">
        <w:rPr>
          <w:sz w:val="16"/>
          <w:szCs w:val="4"/>
        </w:rPr>
        <w:t xml:space="preserve"> ≡ ∆ log(</w:t>
      </w:r>
      <w:proofErr w:type="spellStart"/>
      <w:r w:rsidRPr="00CF1EA9">
        <w:rPr>
          <w:sz w:val="16"/>
          <w:szCs w:val="4"/>
        </w:rPr>
        <w:t>zt</w:t>
      </w:r>
      <w:proofErr w:type="spellEnd"/>
      <w:r w:rsidRPr="00CF1EA9">
        <w:rPr>
          <w:sz w:val="16"/>
          <w:szCs w:val="4"/>
        </w:rPr>
        <w:t xml:space="preserve">) : µ </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z,t</w:t>
      </w:r>
      <w:proofErr w:type="spellEnd"/>
      <w:r w:rsidRPr="00CF1EA9">
        <w:rPr>
          <w:sz w:val="16"/>
          <w:szCs w:val="4"/>
        </w:rPr>
        <w:t xml:space="preserve"> = µ</w:t>
      </w:r>
      <w:proofErr w:type="spellStart"/>
      <w:r w:rsidRPr="00CF1EA9">
        <w:rPr>
          <w:sz w:val="16"/>
          <w:szCs w:val="4"/>
        </w:rPr>
        <w:t>z,tΥ</w:t>
      </w:r>
      <w:proofErr w:type="spellEnd"/>
      <w:r w:rsidRPr="00CF1EA9">
        <w:rPr>
          <w:sz w:val="16"/>
          <w:szCs w:val="4"/>
        </w:rPr>
        <w:t xml:space="preserve"> α 1−α . This is because we have another source of growth in this economy, in addition to the upward drift in </w:t>
      </w:r>
      <w:proofErr w:type="spellStart"/>
      <w:r w:rsidRPr="00CF1EA9">
        <w:rPr>
          <w:sz w:val="16"/>
          <w:szCs w:val="4"/>
        </w:rPr>
        <w:t>zt</w:t>
      </w:r>
      <w:proofErr w:type="spellEnd"/>
      <w:r w:rsidRPr="00CF1EA9">
        <w:rPr>
          <w:sz w:val="16"/>
          <w:szCs w:val="4"/>
        </w:rPr>
        <w:t xml:space="preserve"> . In particular, we posit a trend increase in the efficiency of investment. We discuss this process as well as the time series representation for the </w:t>
      </w:r>
      <w:proofErr w:type="spellStart"/>
      <w:r w:rsidRPr="00CF1EA9">
        <w:rPr>
          <w:sz w:val="16"/>
          <w:szCs w:val="4"/>
        </w:rPr>
        <w:t>the</w:t>
      </w:r>
      <w:proofErr w:type="spellEnd"/>
      <w:r w:rsidRPr="00CF1EA9">
        <w:rPr>
          <w:sz w:val="16"/>
          <w:szCs w:val="4"/>
        </w:rPr>
        <w:t xml:space="preserve"> transitory technology shock further below. The process for the stochastic growth rate is: log(µ </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z,t</w:t>
      </w:r>
      <w:proofErr w:type="spellEnd"/>
      <w:r w:rsidRPr="00CF1EA9">
        <w:rPr>
          <w:sz w:val="16"/>
          <w:szCs w:val="4"/>
        </w:rPr>
        <w:t>) = (1 − ρµ</w:t>
      </w:r>
      <w:r w:rsidRPr="00CF1EA9">
        <w:rPr>
          <w:rFonts w:ascii="Cambria Math" w:hAnsi="Cambria Math" w:cs="Cambria Math"/>
          <w:sz w:val="16"/>
          <w:szCs w:val="4"/>
        </w:rPr>
        <w:t>∗</w:t>
      </w:r>
      <w:r w:rsidRPr="00CF1EA9">
        <w:rPr>
          <w:sz w:val="16"/>
          <w:szCs w:val="4"/>
        </w:rPr>
        <w:t xml:space="preserve"> z ) log µ </w:t>
      </w:r>
      <w:r w:rsidRPr="00CF1EA9">
        <w:rPr>
          <w:rFonts w:ascii="Cambria Math" w:hAnsi="Cambria Math" w:cs="Cambria Math"/>
          <w:sz w:val="16"/>
          <w:szCs w:val="4"/>
        </w:rPr>
        <w:t>∗</w:t>
      </w:r>
      <w:r w:rsidRPr="00CF1EA9">
        <w:rPr>
          <w:sz w:val="16"/>
          <w:szCs w:val="4"/>
        </w:rPr>
        <w:t xml:space="preserve"> z + ρµ</w:t>
      </w:r>
      <w:r w:rsidRPr="00CF1EA9">
        <w:rPr>
          <w:rFonts w:ascii="Cambria Math" w:hAnsi="Cambria Math" w:cs="Cambria Math"/>
          <w:sz w:val="16"/>
          <w:szCs w:val="4"/>
        </w:rPr>
        <w:t>∗</w:t>
      </w:r>
      <w:r w:rsidRPr="00CF1EA9">
        <w:rPr>
          <w:sz w:val="16"/>
          <w:szCs w:val="4"/>
        </w:rPr>
        <w:t xml:space="preserve"> z log µ </w:t>
      </w:r>
      <w:r w:rsidRPr="00CF1EA9">
        <w:rPr>
          <w:rFonts w:ascii="Cambria Math" w:hAnsi="Cambria Math" w:cs="Cambria Math"/>
          <w:sz w:val="16"/>
          <w:szCs w:val="4"/>
        </w:rPr>
        <w:t>∗</w:t>
      </w:r>
      <w:r w:rsidRPr="00CF1EA9">
        <w:rPr>
          <w:sz w:val="16"/>
          <w:szCs w:val="4"/>
        </w:rPr>
        <w:t xml:space="preserve"> z,t−1 + µ x</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z,t</w:t>
      </w:r>
      <w:proofErr w:type="spellEnd"/>
      <w:r w:rsidRPr="00CF1EA9">
        <w:rPr>
          <w:sz w:val="16"/>
          <w:szCs w:val="4"/>
        </w:rPr>
        <w:t>, where µ x</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z,t</w:t>
      </w:r>
      <w:proofErr w:type="spellEnd"/>
      <w:r w:rsidRPr="00CF1EA9">
        <w:rPr>
          <w:sz w:val="16"/>
          <w:szCs w:val="4"/>
        </w:rPr>
        <w:t xml:space="preserve"> is </w:t>
      </w:r>
      <w:proofErr w:type="spellStart"/>
      <w:r w:rsidRPr="00CF1EA9">
        <w:rPr>
          <w:sz w:val="16"/>
          <w:szCs w:val="4"/>
        </w:rPr>
        <w:t>i.i.d.N</w:t>
      </w:r>
      <w:proofErr w:type="spellEnd"/>
      <w:r w:rsidRPr="00CF1EA9">
        <w:rPr>
          <w:sz w:val="16"/>
          <w:szCs w:val="4"/>
        </w:rPr>
        <w:t>(0, σ2 µ</w:t>
      </w:r>
      <w:r w:rsidRPr="00CF1EA9">
        <w:rPr>
          <w:rFonts w:ascii="Cambria Math" w:hAnsi="Cambria Math" w:cs="Cambria Math"/>
          <w:sz w:val="16"/>
          <w:szCs w:val="4"/>
        </w:rPr>
        <w:t>∗</w:t>
      </w:r>
      <w:r w:rsidRPr="00CF1EA9">
        <w:rPr>
          <w:sz w:val="16"/>
          <w:szCs w:val="4"/>
        </w:rPr>
        <w:t xml:space="preserve"> z ). We now describe the intermediate good firms pricing opportunities. Following Calvo (1983), a fraction 1 − </w:t>
      </w:r>
      <w:proofErr w:type="spellStart"/>
      <w:r w:rsidRPr="00CF1EA9">
        <w:rPr>
          <w:sz w:val="16"/>
          <w:szCs w:val="4"/>
        </w:rPr>
        <w:t>ξp</w:t>
      </w:r>
      <w:proofErr w:type="spellEnd"/>
      <w:r w:rsidRPr="00CF1EA9">
        <w:rPr>
          <w:sz w:val="16"/>
          <w:szCs w:val="4"/>
        </w:rPr>
        <w:t xml:space="preserve">, randomly chosen, of these firms are permitted to reoptimize their price every period. The other fraction </w:t>
      </w:r>
      <w:proofErr w:type="spellStart"/>
      <w:r w:rsidRPr="00CF1EA9">
        <w:rPr>
          <w:sz w:val="16"/>
          <w:szCs w:val="4"/>
        </w:rPr>
        <w:t>ξp</w:t>
      </w:r>
      <w:proofErr w:type="spellEnd"/>
      <w:r w:rsidRPr="00CF1EA9">
        <w:rPr>
          <w:sz w:val="16"/>
          <w:szCs w:val="4"/>
        </w:rPr>
        <w:t xml:space="preserve"> cannot reoptimize. Of these, a (randomly selected) 14 fraction (1 − </w:t>
      </w:r>
      <w:proofErr w:type="spellStart"/>
      <w:r w:rsidRPr="00CF1EA9">
        <w:rPr>
          <w:sz w:val="16"/>
          <w:szCs w:val="4"/>
        </w:rPr>
        <w:t>ιP</w:t>
      </w:r>
      <w:proofErr w:type="spellEnd"/>
      <w:r w:rsidRPr="00CF1EA9">
        <w:rPr>
          <w:sz w:val="16"/>
          <w:szCs w:val="4"/>
        </w:rPr>
        <w:t xml:space="preserve"> ) must set Pit = ¯πPi,t−1 and a fraction </w:t>
      </w:r>
      <w:proofErr w:type="spellStart"/>
      <w:r w:rsidRPr="00CF1EA9">
        <w:rPr>
          <w:sz w:val="16"/>
          <w:szCs w:val="4"/>
        </w:rPr>
        <w:t>ιP</w:t>
      </w:r>
      <w:proofErr w:type="spellEnd"/>
      <w:r w:rsidRPr="00CF1EA9">
        <w:rPr>
          <w:sz w:val="16"/>
          <w:szCs w:val="4"/>
        </w:rPr>
        <w:t xml:space="preserve"> set Pit = πt−1Pi,t−1, where ¯π is steady state inflation. The j </w:t>
      </w:r>
      <w:proofErr w:type="spellStart"/>
      <w:r w:rsidRPr="00CF1EA9">
        <w:rPr>
          <w:sz w:val="16"/>
          <w:szCs w:val="4"/>
        </w:rPr>
        <w:t>th</w:t>
      </w:r>
      <w:proofErr w:type="spellEnd"/>
      <w:r w:rsidRPr="00CF1EA9">
        <w:rPr>
          <w:sz w:val="16"/>
          <w:szCs w:val="4"/>
        </w:rPr>
        <w:t xml:space="preserve"> firm that has the opportunity to reoptimize its price does so to maximize the expected present discounted value of the future profits: E p 0 t X∞ s=0 (β</w:t>
      </w:r>
      <w:proofErr w:type="spellStart"/>
      <w:r w:rsidRPr="00CF1EA9">
        <w:rPr>
          <w:sz w:val="16"/>
          <w:szCs w:val="4"/>
        </w:rPr>
        <w:t>ξp</w:t>
      </w:r>
      <w:proofErr w:type="spellEnd"/>
      <w:r w:rsidRPr="00CF1EA9">
        <w:rPr>
          <w:sz w:val="16"/>
          <w:szCs w:val="4"/>
        </w:rPr>
        <w:t xml:space="preserve">) s </w:t>
      </w:r>
      <w:proofErr w:type="spellStart"/>
      <w:r w:rsidRPr="00CF1EA9">
        <w:rPr>
          <w:sz w:val="16"/>
          <w:szCs w:val="4"/>
        </w:rPr>
        <w:t>λt+s</w:t>
      </w:r>
      <w:proofErr w:type="spellEnd"/>
      <w:r w:rsidRPr="00CF1EA9">
        <w:rPr>
          <w:sz w:val="16"/>
          <w:szCs w:val="4"/>
        </w:rPr>
        <w:t xml:space="preserve"> </w:t>
      </w:r>
      <w:proofErr w:type="spellStart"/>
      <w:r w:rsidRPr="00CF1EA9">
        <w:rPr>
          <w:sz w:val="16"/>
          <w:szCs w:val="4"/>
        </w:rPr>
        <w:t>λt</w:t>
      </w:r>
      <w:proofErr w:type="spellEnd"/>
      <w:r w:rsidRPr="00CF1EA9">
        <w:rPr>
          <w:sz w:val="16"/>
          <w:szCs w:val="4"/>
        </w:rPr>
        <w:t xml:space="preserve"> </w:t>
      </w:r>
      <w:proofErr w:type="spellStart"/>
      <w:r w:rsidRPr="00CF1EA9">
        <w:rPr>
          <w:sz w:val="16"/>
          <w:szCs w:val="4"/>
        </w:rPr>
        <w:t>Pj,t+sYj,t+s</w:t>
      </w:r>
      <w:proofErr w:type="spellEnd"/>
      <w:r w:rsidRPr="00CF1EA9">
        <w:rPr>
          <w:sz w:val="16"/>
          <w:szCs w:val="4"/>
        </w:rPr>
        <w:t xml:space="preserve"> − </w:t>
      </w:r>
      <w:proofErr w:type="spellStart"/>
      <w:r w:rsidRPr="00CF1EA9">
        <w:rPr>
          <w:sz w:val="16"/>
          <w:szCs w:val="4"/>
        </w:rPr>
        <w:t>Wt+sLj,t+s</w:t>
      </w:r>
      <w:proofErr w:type="spellEnd"/>
      <w:r w:rsidRPr="00CF1EA9">
        <w:rPr>
          <w:sz w:val="16"/>
          <w:szCs w:val="4"/>
        </w:rPr>
        <w:t xml:space="preserve"> − </w:t>
      </w:r>
      <w:proofErr w:type="spellStart"/>
      <w:r w:rsidRPr="00CF1EA9">
        <w:rPr>
          <w:sz w:val="16"/>
          <w:szCs w:val="4"/>
        </w:rPr>
        <w:t>Pt+sr</w:t>
      </w:r>
      <w:proofErr w:type="spellEnd"/>
      <w:r w:rsidRPr="00CF1EA9">
        <w:rPr>
          <w:sz w:val="16"/>
          <w:szCs w:val="4"/>
        </w:rPr>
        <w:t xml:space="preserve"> k </w:t>
      </w:r>
      <w:proofErr w:type="spellStart"/>
      <w:r w:rsidRPr="00CF1EA9">
        <w:rPr>
          <w:sz w:val="16"/>
          <w:szCs w:val="4"/>
        </w:rPr>
        <w:t>t+sKj,t+s</w:t>
      </w:r>
      <w:proofErr w:type="spellEnd"/>
      <w:r w:rsidRPr="00CF1EA9">
        <w:rPr>
          <w:sz w:val="16"/>
          <w:szCs w:val="4"/>
        </w:rPr>
        <w:t xml:space="preserve"> , (4.2) subject to the demand function (4.1), where </w:t>
      </w:r>
      <w:proofErr w:type="spellStart"/>
      <w:r w:rsidRPr="00CF1EA9">
        <w:rPr>
          <w:sz w:val="16"/>
          <w:szCs w:val="4"/>
        </w:rPr>
        <w:t>λt</w:t>
      </w:r>
      <w:proofErr w:type="spellEnd"/>
      <w:r w:rsidRPr="00CF1EA9">
        <w:rPr>
          <w:sz w:val="16"/>
          <w:szCs w:val="4"/>
        </w:rPr>
        <w:t xml:space="preserve"> is the marginal utility of nominal income for the representative household that owns the firm. It should be noted that the expectation operator in these equations is, in the notation of the general representation in section 2, the expectation under the worst-case belief p 0 . This is because state prices in the economy reflect ambiguity. We will describe the household’s problem further below. We now describe the problem of the perfectly competitive ”employment agencies”. The households specialized labor inputs are aggregated by these agencies into a homogeneous labor service according to the following function: Lt = Z 1 0 (</w:t>
      </w:r>
      <w:proofErr w:type="spellStart"/>
      <w:r w:rsidRPr="00CF1EA9">
        <w:rPr>
          <w:sz w:val="16"/>
          <w:szCs w:val="4"/>
        </w:rPr>
        <w:t>li,t</w:t>
      </w:r>
      <w:proofErr w:type="spellEnd"/>
      <w:r w:rsidRPr="00CF1EA9">
        <w:rPr>
          <w:sz w:val="16"/>
          <w:szCs w:val="4"/>
        </w:rPr>
        <w:t xml:space="preserve">) 1 </w:t>
      </w:r>
      <w:proofErr w:type="spellStart"/>
      <w:r w:rsidRPr="00CF1EA9">
        <w:rPr>
          <w:sz w:val="16"/>
          <w:szCs w:val="4"/>
        </w:rPr>
        <w:t>λw</w:t>
      </w:r>
      <w:proofErr w:type="spellEnd"/>
      <w:r w:rsidRPr="00CF1EA9">
        <w:rPr>
          <w:sz w:val="16"/>
          <w:szCs w:val="4"/>
        </w:rPr>
        <w:t xml:space="preserve"> di </w:t>
      </w:r>
      <w:proofErr w:type="spellStart"/>
      <w:r w:rsidRPr="00CF1EA9">
        <w:rPr>
          <w:sz w:val="16"/>
          <w:szCs w:val="4"/>
        </w:rPr>
        <w:t>λw</w:t>
      </w:r>
      <w:proofErr w:type="spellEnd"/>
      <w:r w:rsidRPr="00CF1EA9">
        <w:rPr>
          <w:sz w:val="16"/>
          <w:szCs w:val="4"/>
        </w:rPr>
        <w:t xml:space="preserve"> . These employment agencies rent the homogeneous labor service Lt to the intermediate goods firms at the wage rate </w:t>
      </w:r>
      <w:proofErr w:type="spellStart"/>
      <w:r w:rsidRPr="00CF1EA9">
        <w:rPr>
          <w:sz w:val="16"/>
          <w:szCs w:val="4"/>
        </w:rPr>
        <w:t>Wt</w:t>
      </w:r>
      <w:proofErr w:type="spellEnd"/>
      <w:r w:rsidRPr="00CF1EA9">
        <w:rPr>
          <w:sz w:val="16"/>
          <w:szCs w:val="4"/>
        </w:rPr>
        <w:t xml:space="preserve"> . In turn, these agencies pay the wage </w:t>
      </w:r>
      <w:proofErr w:type="spellStart"/>
      <w:r w:rsidRPr="00CF1EA9">
        <w:rPr>
          <w:sz w:val="16"/>
          <w:szCs w:val="4"/>
        </w:rPr>
        <w:t>Wi,t</w:t>
      </w:r>
      <w:proofErr w:type="spellEnd"/>
      <w:r w:rsidRPr="00CF1EA9">
        <w:rPr>
          <w:sz w:val="16"/>
          <w:szCs w:val="4"/>
        </w:rPr>
        <w:t xml:space="preserve"> to the household supplying labor of type </w:t>
      </w:r>
      <w:proofErr w:type="spellStart"/>
      <w:r w:rsidRPr="00CF1EA9">
        <w:rPr>
          <w:sz w:val="16"/>
          <w:szCs w:val="4"/>
        </w:rPr>
        <w:t>i</w:t>
      </w:r>
      <w:proofErr w:type="spellEnd"/>
      <w:r w:rsidRPr="00CF1EA9">
        <w:rPr>
          <w:sz w:val="16"/>
          <w:szCs w:val="4"/>
        </w:rPr>
        <w:t xml:space="preserve">. Similarly as for the final goods producers, the profit maximization and the zero profit condition leads to </w:t>
      </w:r>
      <w:proofErr w:type="spellStart"/>
      <w:r w:rsidRPr="00CF1EA9">
        <w:rPr>
          <w:sz w:val="16"/>
          <w:szCs w:val="4"/>
        </w:rPr>
        <w:t>to</w:t>
      </w:r>
      <w:proofErr w:type="spellEnd"/>
      <w:r w:rsidRPr="00CF1EA9">
        <w:rPr>
          <w:sz w:val="16"/>
          <w:szCs w:val="4"/>
        </w:rPr>
        <w:t xml:space="preserve"> the following demand function for labor input of type i: </w:t>
      </w:r>
      <w:proofErr w:type="spellStart"/>
      <w:r w:rsidRPr="00CF1EA9">
        <w:rPr>
          <w:sz w:val="16"/>
          <w:szCs w:val="4"/>
        </w:rPr>
        <w:t>li,t</w:t>
      </w:r>
      <w:proofErr w:type="spellEnd"/>
      <w:r w:rsidRPr="00CF1EA9">
        <w:rPr>
          <w:sz w:val="16"/>
          <w:szCs w:val="4"/>
        </w:rPr>
        <w:t xml:space="preserve"> = Lt </w:t>
      </w:r>
      <w:proofErr w:type="spellStart"/>
      <w:r w:rsidRPr="00CF1EA9">
        <w:rPr>
          <w:sz w:val="16"/>
          <w:szCs w:val="4"/>
        </w:rPr>
        <w:t>Wt</w:t>
      </w:r>
      <w:proofErr w:type="spellEnd"/>
      <w:r w:rsidRPr="00CF1EA9">
        <w:rPr>
          <w:sz w:val="16"/>
          <w:szCs w:val="4"/>
        </w:rPr>
        <w:t xml:space="preserve"> </w:t>
      </w:r>
      <w:proofErr w:type="spellStart"/>
      <w:r w:rsidRPr="00CF1EA9">
        <w:rPr>
          <w:sz w:val="16"/>
          <w:szCs w:val="4"/>
        </w:rPr>
        <w:t>Wi,t</w:t>
      </w:r>
      <w:proofErr w:type="spellEnd"/>
      <w:r w:rsidRPr="00CF1EA9">
        <w:rPr>
          <w:sz w:val="16"/>
          <w:szCs w:val="4"/>
        </w:rPr>
        <w:t xml:space="preserve"> </w:t>
      </w:r>
      <w:proofErr w:type="spellStart"/>
      <w:r w:rsidRPr="00CF1EA9">
        <w:rPr>
          <w:sz w:val="16"/>
          <w:szCs w:val="4"/>
        </w:rPr>
        <w:t>λw</w:t>
      </w:r>
      <w:proofErr w:type="spellEnd"/>
      <w:r w:rsidRPr="00CF1EA9">
        <w:rPr>
          <w:sz w:val="16"/>
          <w:szCs w:val="4"/>
        </w:rPr>
        <w:t xml:space="preserve"> λw−1 , (4.3) We follow Erceg et al. (2000) and assume that the household is a monopolist in the supply of labor by providing </w:t>
      </w:r>
      <w:proofErr w:type="spellStart"/>
      <w:r w:rsidRPr="00CF1EA9">
        <w:rPr>
          <w:sz w:val="16"/>
          <w:szCs w:val="4"/>
        </w:rPr>
        <w:t>li,t</w:t>
      </w:r>
      <w:proofErr w:type="spellEnd"/>
      <w:r w:rsidRPr="00CF1EA9">
        <w:rPr>
          <w:sz w:val="16"/>
          <w:szCs w:val="4"/>
        </w:rPr>
        <w:t xml:space="preserve"> and it sets its nominal wage rate, </w:t>
      </w:r>
      <w:proofErr w:type="spellStart"/>
      <w:r w:rsidRPr="00CF1EA9">
        <w:rPr>
          <w:sz w:val="16"/>
          <w:szCs w:val="4"/>
        </w:rPr>
        <w:t>Wi,t</w:t>
      </w:r>
      <w:proofErr w:type="spellEnd"/>
      <w:r w:rsidRPr="00CF1EA9">
        <w:rPr>
          <w:sz w:val="16"/>
          <w:szCs w:val="4"/>
        </w:rPr>
        <w:t xml:space="preserve">. It does so optimally with probability 1 − </w:t>
      </w:r>
      <w:proofErr w:type="spellStart"/>
      <w:r w:rsidRPr="00CF1EA9">
        <w:rPr>
          <w:sz w:val="16"/>
          <w:szCs w:val="4"/>
        </w:rPr>
        <w:t>ξw</w:t>
      </w:r>
      <w:proofErr w:type="spellEnd"/>
      <w:r w:rsidRPr="00CF1EA9">
        <w:rPr>
          <w:sz w:val="16"/>
          <w:szCs w:val="4"/>
        </w:rPr>
        <w:t xml:space="preserve"> and with probability </w:t>
      </w:r>
      <w:proofErr w:type="spellStart"/>
      <w:r w:rsidRPr="00CF1EA9">
        <w:rPr>
          <w:sz w:val="16"/>
          <w:szCs w:val="4"/>
        </w:rPr>
        <w:t>ξw</w:t>
      </w:r>
      <w:proofErr w:type="spellEnd"/>
      <w:r w:rsidRPr="00CF1EA9">
        <w:rPr>
          <w:sz w:val="16"/>
          <w:szCs w:val="4"/>
        </w:rPr>
        <w:t xml:space="preserve"> is does not reoptimize its wage. In case it does not reoptimize, it sets the wage as: </w:t>
      </w:r>
      <w:proofErr w:type="spellStart"/>
      <w:r w:rsidRPr="00CF1EA9">
        <w:rPr>
          <w:sz w:val="16"/>
          <w:szCs w:val="4"/>
        </w:rPr>
        <w:t>Wi,t</w:t>
      </w:r>
      <w:proofErr w:type="spellEnd"/>
      <w:r w:rsidRPr="00CF1EA9">
        <w:rPr>
          <w:sz w:val="16"/>
          <w:szCs w:val="4"/>
        </w:rPr>
        <w:t xml:space="preserve"> = π </w:t>
      </w:r>
      <w:proofErr w:type="spellStart"/>
      <w:r w:rsidRPr="00CF1EA9">
        <w:rPr>
          <w:sz w:val="16"/>
          <w:szCs w:val="4"/>
        </w:rPr>
        <w:t>ιw</w:t>
      </w:r>
      <w:proofErr w:type="spellEnd"/>
      <w:r w:rsidRPr="00CF1EA9">
        <w:rPr>
          <w:sz w:val="16"/>
          <w:szCs w:val="4"/>
        </w:rPr>
        <w:t xml:space="preserve"> t−1π¯ 1−ιw µz </w:t>
      </w:r>
      <w:r w:rsidRPr="00CF1EA9">
        <w:rPr>
          <w:rFonts w:ascii="Cambria Math" w:hAnsi="Cambria Math" w:cs="Cambria Math"/>
          <w:sz w:val="16"/>
          <w:szCs w:val="4"/>
        </w:rPr>
        <w:t>∗</w:t>
      </w:r>
      <w:r w:rsidRPr="00CF1EA9">
        <w:rPr>
          <w:sz w:val="16"/>
          <w:szCs w:val="4"/>
        </w:rPr>
        <w:t xml:space="preserve">Wi,t−1, where µz </w:t>
      </w:r>
      <w:r w:rsidRPr="00CF1EA9">
        <w:rPr>
          <w:rFonts w:ascii="Cambria Math" w:hAnsi="Cambria Math" w:cs="Cambria Math"/>
          <w:sz w:val="16"/>
          <w:szCs w:val="4"/>
        </w:rPr>
        <w:t>∗</w:t>
      </w:r>
      <w:r w:rsidRPr="00CF1EA9">
        <w:rPr>
          <w:sz w:val="16"/>
          <w:szCs w:val="4"/>
        </w:rPr>
        <w:t xml:space="preserve"> is the steady state growth rate of the economy. When household </w:t>
      </w:r>
      <w:proofErr w:type="spellStart"/>
      <w:r w:rsidRPr="00CF1EA9">
        <w:rPr>
          <w:sz w:val="16"/>
          <w:szCs w:val="4"/>
        </w:rPr>
        <w:t>i</w:t>
      </w:r>
      <w:proofErr w:type="spellEnd"/>
      <w:r w:rsidRPr="00CF1EA9">
        <w:rPr>
          <w:sz w:val="16"/>
          <w:szCs w:val="4"/>
        </w:rPr>
        <w:t xml:space="preserve"> has the chance to reoptimize, it does do by maximizing the expected present discounted value of future net 15 utility gains of working: E p 0 t X∞ s=0t X∞ s=0 (β</w:t>
      </w:r>
      <w:proofErr w:type="spellStart"/>
      <w:r w:rsidRPr="00CF1EA9">
        <w:rPr>
          <w:sz w:val="16"/>
          <w:szCs w:val="4"/>
        </w:rPr>
        <w:t>ξw</w:t>
      </w:r>
      <w:proofErr w:type="spellEnd"/>
      <w:r w:rsidRPr="00CF1EA9">
        <w:rPr>
          <w:sz w:val="16"/>
          <w:szCs w:val="4"/>
        </w:rPr>
        <w:t xml:space="preserve">) s </w:t>
      </w:r>
      <w:proofErr w:type="spellStart"/>
      <w:r w:rsidRPr="00CF1EA9">
        <w:rPr>
          <w:sz w:val="16"/>
          <w:szCs w:val="4"/>
        </w:rPr>
        <w:t>λt+sWi,t+sli,t+s</w:t>
      </w:r>
      <w:proofErr w:type="spellEnd"/>
      <w:r w:rsidRPr="00CF1EA9">
        <w:rPr>
          <w:sz w:val="16"/>
          <w:szCs w:val="4"/>
        </w:rPr>
        <w:t xml:space="preserve"> − </w:t>
      </w:r>
      <w:proofErr w:type="spellStart"/>
      <w:r w:rsidRPr="00CF1EA9">
        <w:rPr>
          <w:sz w:val="16"/>
          <w:szCs w:val="4"/>
        </w:rPr>
        <w:t>ζc,t+sζL,t+s</w:t>
      </w:r>
      <w:proofErr w:type="spellEnd"/>
      <w:r w:rsidRPr="00CF1EA9">
        <w:rPr>
          <w:sz w:val="16"/>
          <w:szCs w:val="4"/>
        </w:rPr>
        <w:t xml:space="preserve"> </w:t>
      </w:r>
      <w:proofErr w:type="spellStart"/>
      <w:r w:rsidRPr="00CF1EA9">
        <w:rPr>
          <w:sz w:val="16"/>
          <w:szCs w:val="4"/>
        </w:rPr>
        <w:t>ψL</w:t>
      </w:r>
      <w:proofErr w:type="spellEnd"/>
      <w:r w:rsidRPr="00CF1EA9">
        <w:rPr>
          <w:sz w:val="16"/>
          <w:szCs w:val="4"/>
        </w:rPr>
        <w:t xml:space="preserve"> 1 + </w:t>
      </w:r>
      <w:proofErr w:type="spellStart"/>
      <w:r w:rsidRPr="00CF1EA9">
        <w:rPr>
          <w:sz w:val="16"/>
          <w:szCs w:val="4"/>
        </w:rPr>
        <w:t>σL</w:t>
      </w:r>
      <w:proofErr w:type="spellEnd"/>
      <w:r w:rsidRPr="00CF1EA9">
        <w:rPr>
          <w:sz w:val="16"/>
          <w:szCs w:val="4"/>
        </w:rPr>
        <w:t xml:space="preserve"> l 1+σL </w:t>
      </w:r>
      <w:proofErr w:type="spellStart"/>
      <w:r w:rsidRPr="00CF1EA9">
        <w:rPr>
          <w:sz w:val="16"/>
          <w:szCs w:val="4"/>
        </w:rPr>
        <w:t>i,t+s</w:t>
      </w:r>
      <w:proofErr w:type="spellEnd"/>
      <w:r w:rsidRPr="00CF1EA9">
        <w:rPr>
          <w:sz w:val="16"/>
          <w:szCs w:val="4"/>
        </w:rPr>
        <w:t xml:space="preserve"> . (4.4) subject to the demand function (4.3). 4.1.2 Households The model described here is a special case of the general formulation of recursive multiple priors of section 2. In particular, recall the recursive representation in (2.1), where preferences were defined over uncertain streams of consumption C = (Ct) ∞ t=0, where Ct : S t → &lt;n and n is the number of goods. In the model described here, there are 2 goods, the consumption of the final good </w:t>
      </w:r>
      <w:proofErr w:type="spellStart"/>
      <w:r w:rsidRPr="00CF1EA9">
        <w:rPr>
          <w:sz w:val="16"/>
          <w:szCs w:val="4"/>
        </w:rPr>
        <w:t>Yt</w:t>
      </w:r>
      <w:proofErr w:type="spellEnd"/>
      <w:r w:rsidRPr="00CF1EA9">
        <w:rPr>
          <w:sz w:val="16"/>
          <w:szCs w:val="4"/>
        </w:rPr>
        <w:t xml:space="preserve"> and leisure. We then only have to define the per-period felicity function, which for agent </w:t>
      </w:r>
      <w:proofErr w:type="spellStart"/>
      <w:r w:rsidRPr="00CF1EA9">
        <w:rPr>
          <w:sz w:val="16"/>
          <w:szCs w:val="4"/>
        </w:rPr>
        <w:t>i</w:t>
      </w:r>
      <w:proofErr w:type="spellEnd"/>
      <w:r w:rsidRPr="00CF1EA9">
        <w:rPr>
          <w:sz w:val="16"/>
          <w:szCs w:val="4"/>
        </w:rPr>
        <w:t xml:space="preserve"> is: u </w:t>
      </w:r>
      <w:proofErr w:type="spellStart"/>
      <w:r w:rsidRPr="00CF1EA9">
        <w:rPr>
          <w:sz w:val="16"/>
          <w:szCs w:val="4"/>
        </w:rPr>
        <w:t>i</w:t>
      </w:r>
      <w:proofErr w:type="spellEnd"/>
      <w:r w:rsidRPr="00CF1EA9">
        <w:rPr>
          <w:sz w:val="16"/>
          <w:szCs w:val="4"/>
        </w:rPr>
        <w:t xml:space="preserve"> (Ct) = </w:t>
      </w:r>
      <w:proofErr w:type="spellStart"/>
      <w:r w:rsidRPr="00CF1EA9">
        <w:rPr>
          <w:sz w:val="16"/>
          <w:szCs w:val="4"/>
        </w:rPr>
        <w:t>ζc,t</w:t>
      </w:r>
      <w:proofErr w:type="spellEnd"/>
      <w:r w:rsidRPr="00CF1EA9">
        <w:rPr>
          <w:sz w:val="16"/>
          <w:szCs w:val="4"/>
        </w:rPr>
        <w:t xml:space="preserve"> log(</w:t>
      </w:r>
      <w:proofErr w:type="spellStart"/>
      <w:r w:rsidRPr="00CF1EA9">
        <w:rPr>
          <w:sz w:val="16"/>
          <w:szCs w:val="4"/>
        </w:rPr>
        <w:t>Ct+s</w:t>
      </w:r>
      <w:proofErr w:type="spellEnd"/>
      <w:r w:rsidRPr="00CF1EA9">
        <w:rPr>
          <w:sz w:val="16"/>
          <w:szCs w:val="4"/>
        </w:rPr>
        <w:t xml:space="preserve"> − θCt+s−1) − </w:t>
      </w:r>
      <w:proofErr w:type="spellStart"/>
      <w:r w:rsidRPr="00CF1EA9">
        <w:rPr>
          <w:sz w:val="16"/>
          <w:szCs w:val="4"/>
        </w:rPr>
        <w:t>ζL,t+s</w:t>
      </w:r>
      <w:proofErr w:type="spellEnd"/>
      <w:r w:rsidRPr="00CF1EA9">
        <w:rPr>
          <w:sz w:val="16"/>
          <w:szCs w:val="4"/>
        </w:rPr>
        <w:t xml:space="preserve"> </w:t>
      </w:r>
      <w:proofErr w:type="spellStart"/>
      <w:r w:rsidRPr="00CF1EA9">
        <w:rPr>
          <w:sz w:val="16"/>
          <w:szCs w:val="4"/>
        </w:rPr>
        <w:t>ψL</w:t>
      </w:r>
      <w:proofErr w:type="spellEnd"/>
      <w:r w:rsidRPr="00CF1EA9">
        <w:rPr>
          <w:sz w:val="16"/>
          <w:szCs w:val="4"/>
        </w:rPr>
        <w:t xml:space="preserve"> 1 + </w:t>
      </w:r>
      <w:proofErr w:type="spellStart"/>
      <w:r w:rsidRPr="00CF1EA9">
        <w:rPr>
          <w:sz w:val="16"/>
          <w:szCs w:val="4"/>
        </w:rPr>
        <w:t>σL</w:t>
      </w:r>
      <w:proofErr w:type="spellEnd"/>
      <w:r w:rsidRPr="00CF1EA9">
        <w:rPr>
          <w:sz w:val="16"/>
          <w:szCs w:val="4"/>
        </w:rPr>
        <w:t xml:space="preserve"> l 1+σL </w:t>
      </w:r>
      <w:proofErr w:type="spellStart"/>
      <w:r w:rsidRPr="00CF1EA9">
        <w:rPr>
          <w:sz w:val="16"/>
          <w:szCs w:val="4"/>
        </w:rPr>
        <w:t>i,t+s</w:t>
      </w:r>
      <w:proofErr w:type="spellEnd"/>
      <w:r w:rsidRPr="00CF1EA9">
        <w:rPr>
          <w:sz w:val="16"/>
          <w:szCs w:val="4"/>
        </w:rPr>
        <w:t xml:space="preserve"> . (4.5) Here, </w:t>
      </w:r>
      <w:proofErr w:type="spellStart"/>
      <w:r w:rsidRPr="00CF1EA9">
        <w:rPr>
          <w:sz w:val="16"/>
          <w:szCs w:val="4"/>
        </w:rPr>
        <w:t>ζc,t</w:t>
      </w:r>
      <w:proofErr w:type="spellEnd"/>
      <w:r w:rsidRPr="00CF1EA9">
        <w:rPr>
          <w:sz w:val="16"/>
          <w:szCs w:val="4"/>
        </w:rPr>
        <w:t xml:space="preserve"> denotes an intertemporal preference shock, </w:t>
      </w:r>
      <w:proofErr w:type="spellStart"/>
      <w:r w:rsidRPr="00CF1EA9">
        <w:rPr>
          <w:sz w:val="16"/>
          <w:szCs w:val="4"/>
        </w:rPr>
        <w:t>ζL,t</w:t>
      </w:r>
      <w:proofErr w:type="spellEnd"/>
      <w:r w:rsidRPr="00CF1EA9">
        <w:rPr>
          <w:sz w:val="16"/>
          <w:szCs w:val="4"/>
        </w:rPr>
        <w:t xml:space="preserve"> is an </w:t>
      </w:r>
      <w:proofErr w:type="spellStart"/>
      <w:r w:rsidRPr="00CF1EA9">
        <w:rPr>
          <w:sz w:val="16"/>
          <w:szCs w:val="4"/>
        </w:rPr>
        <w:t>intratemporal</w:t>
      </w:r>
      <w:proofErr w:type="spellEnd"/>
      <w:r w:rsidRPr="00CF1EA9">
        <w:rPr>
          <w:sz w:val="16"/>
          <w:szCs w:val="4"/>
        </w:rPr>
        <w:t xml:space="preserve"> labor supply shock, θ is an internal habit parameter, Ct denotes individual consumption of the final good and </w:t>
      </w:r>
      <w:proofErr w:type="spellStart"/>
      <w:r w:rsidRPr="00CF1EA9">
        <w:rPr>
          <w:sz w:val="16"/>
          <w:szCs w:val="4"/>
        </w:rPr>
        <w:t>li,t</w:t>
      </w:r>
      <w:proofErr w:type="spellEnd"/>
      <w:r w:rsidRPr="00CF1EA9">
        <w:rPr>
          <w:sz w:val="16"/>
          <w:szCs w:val="4"/>
        </w:rPr>
        <w:t xml:space="preserve"> denotes a specialized labor service supplied by the household. Also, </w:t>
      </w:r>
      <w:proofErr w:type="spellStart"/>
      <w:r w:rsidRPr="00CF1EA9">
        <w:rPr>
          <w:sz w:val="16"/>
          <w:szCs w:val="4"/>
        </w:rPr>
        <w:t>ψL</w:t>
      </w:r>
      <w:proofErr w:type="spellEnd"/>
      <w:r w:rsidRPr="00CF1EA9">
        <w:rPr>
          <w:sz w:val="16"/>
          <w:szCs w:val="4"/>
        </w:rPr>
        <w:t xml:space="preserve"> &gt; 0 is a parameter.1 The two preference shocks follow the time series representation: log(</w:t>
      </w:r>
      <w:proofErr w:type="spellStart"/>
      <w:r w:rsidRPr="00CF1EA9">
        <w:rPr>
          <w:sz w:val="16"/>
          <w:szCs w:val="4"/>
        </w:rPr>
        <w:t>ζc,t</w:t>
      </w:r>
      <w:proofErr w:type="spellEnd"/>
      <w:r w:rsidRPr="00CF1EA9">
        <w:rPr>
          <w:sz w:val="16"/>
          <w:szCs w:val="4"/>
        </w:rPr>
        <w:t xml:space="preserve">) = </w:t>
      </w:r>
      <w:proofErr w:type="spellStart"/>
      <w:r w:rsidRPr="00CF1EA9">
        <w:rPr>
          <w:sz w:val="16"/>
          <w:szCs w:val="4"/>
        </w:rPr>
        <w:t>ρζc</w:t>
      </w:r>
      <w:proofErr w:type="spellEnd"/>
      <w:r w:rsidRPr="00CF1EA9">
        <w:rPr>
          <w:sz w:val="16"/>
          <w:szCs w:val="4"/>
        </w:rPr>
        <w:t xml:space="preserve"> log(ζc,t−1) + ζ x </w:t>
      </w:r>
      <w:proofErr w:type="spellStart"/>
      <w:r w:rsidRPr="00CF1EA9">
        <w:rPr>
          <w:sz w:val="16"/>
          <w:szCs w:val="4"/>
        </w:rPr>
        <w:t>c,t</w:t>
      </w:r>
      <w:proofErr w:type="spellEnd"/>
      <w:r w:rsidRPr="00CF1EA9">
        <w:rPr>
          <w:sz w:val="16"/>
          <w:szCs w:val="4"/>
        </w:rPr>
        <w:t xml:space="preserve"> log(</w:t>
      </w:r>
      <w:proofErr w:type="spellStart"/>
      <w:r w:rsidRPr="00CF1EA9">
        <w:rPr>
          <w:sz w:val="16"/>
          <w:szCs w:val="4"/>
        </w:rPr>
        <w:t>ζL,t</w:t>
      </w:r>
      <w:proofErr w:type="spellEnd"/>
      <w:r w:rsidRPr="00CF1EA9">
        <w:rPr>
          <w:sz w:val="16"/>
          <w:szCs w:val="4"/>
        </w:rPr>
        <w:t xml:space="preserve">) = </w:t>
      </w:r>
      <w:proofErr w:type="spellStart"/>
      <w:r w:rsidRPr="00CF1EA9">
        <w:rPr>
          <w:sz w:val="16"/>
          <w:szCs w:val="4"/>
        </w:rPr>
        <w:t>ρζL</w:t>
      </w:r>
      <w:proofErr w:type="spellEnd"/>
      <w:r w:rsidRPr="00CF1EA9">
        <w:rPr>
          <w:sz w:val="16"/>
          <w:szCs w:val="4"/>
        </w:rPr>
        <w:t xml:space="preserve"> log(ζL,t−1) + ζ x </w:t>
      </w:r>
      <w:proofErr w:type="spellStart"/>
      <w:r w:rsidRPr="00CF1EA9">
        <w:rPr>
          <w:sz w:val="16"/>
          <w:szCs w:val="4"/>
        </w:rPr>
        <w:t>L,t</w:t>
      </w:r>
      <w:proofErr w:type="spellEnd"/>
      <w:r w:rsidRPr="00CF1EA9">
        <w:rPr>
          <w:sz w:val="16"/>
          <w:szCs w:val="4"/>
        </w:rPr>
        <w:t xml:space="preserve">, where ζ x </w:t>
      </w:r>
      <w:proofErr w:type="spellStart"/>
      <w:r w:rsidRPr="00CF1EA9">
        <w:rPr>
          <w:sz w:val="16"/>
          <w:szCs w:val="4"/>
        </w:rPr>
        <w:t>c,t</w:t>
      </w:r>
      <w:proofErr w:type="spellEnd"/>
      <w:r w:rsidRPr="00CF1EA9">
        <w:rPr>
          <w:sz w:val="16"/>
          <w:szCs w:val="4"/>
        </w:rPr>
        <w:t xml:space="preserve"> is </w:t>
      </w:r>
      <w:proofErr w:type="spellStart"/>
      <w:r w:rsidRPr="00CF1EA9">
        <w:rPr>
          <w:sz w:val="16"/>
          <w:szCs w:val="4"/>
        </w:rPr>
        <w:t>i.i.d.N</w:t>
      </w:r>
      <w:proofErr w:type="spellEnd"/>
      <w:r w:rsidRPr="00CF1EA9">
        <w:rPr>
          <w:sz w:val="16"/>
          <w:szCs w:val="4"/>
        </w:rPr>
        <w:t xml:space="preserve">(0, σ2 </w:t>
      </w:r>
      <w:proofErr w:type="spellStart"/>
      <w:r w:rsidRPr="00CF1EA9">
        <w:rPr>
          <w:sz w:val="16"/>
          <w:szCs w:val="4"/>
        </w:rPr>
        <w:t>ζc</w:t>
      </w:r>
      <w:proofErr w:type="spellEnd"/>
      <w:r w:rsidRPr="00CF1EA9">
        <w:rPr>
          <w:sz w:val="16"/>
          <w:szCs w:val="4"/>
        </w:rPr>
        <w:t xml:space="preserve"> ) and ζ x </w:t>
      </w:r>
      <w:proofErr w:type="spellStart"/>
      <w:r w:rsidRPr="00CF1EA9">
        <w:rPr>
          <w:sz w:val="16"/>
          <w:szCs w:val="4"/>
        </w:rPr>
        <w:t>l,t</w:t>
      </w:r>
      <w:proofErr w:type="spellEnd"/>
      <w:r w:rsidRPr="00CF1EA9">
        <w:rPr>
          <w:sz w:val="16"/>
          <w:szCs w:val="4"/>
        </w:rPr>
        <w:t xml:space="preserve"> is </w:t>
      </w:r>
      <w:proofErr w:type="spellStart"/>
      <w:r w:rsidRPr="00CF1EA9">
        <w:rPr>
          <w:sz w:val="16"/>
          <w:szCs w:val="4"/>
        </w:rPr>
        <w:t>is</w:t>
      </w:r>
      <w:proofErr w:type="spellEnd"/>
      <w:r w:rsidRPr="00CF1EA9">
        <w:rPr>
          <w:sz w:val="16"/>
          <w:szCs w:val="4"/>
        </w:rPr>
        <w:t xml:space="preserve"> </w:t>
      </w:r>
      <w:proofErr w:type="spellStart"/>
      <w:r w:rsidRPr="00CF1EA9">
        <w:rPr>
          <w:sz w:val="16"/>
          <w:szCs w:val="4"/>
        </w:rPr>
        <w:t>i.i.d.N</w:t>
      </w:r>
      <w:proofErr w:type="spellEnd"/>
      <w:r w:rsidRPr="00CF1EA9">
        <w:rPr>
          <w:sz w:val="16"/>
          <w:szCs w:val="4"/>
        </w:rPr>
        <w:t xml:space="preserve">(0, σ2 </w:t>
      </w:r>
      <w:proofErr w:type="spellStart"/>
      <w:r w:rsidRPr="00CF1EA9">
        <w:rPr>
          <w:sz w:val="16"/>
          <w:szCs w:val="4"/>
        </w:rPr>
        <w:t>ζl</w:t>
      </w:r>
      <w:proofErr w:type="spellEnd"/>
      <w:r w:rsidRPr="00CF1EA9">
        <w:rPr>
          <w:sz w:val="16"/>
          <w:szCs w:val="4"/>
        </w:rPr>
        <w:t xml:space="preserve"> ). Utility follows a recursion similar to (2.1): Ut c; s t = u </w:t>
      </w:r>
      <w:proofErr w:type="spellStart"/>
      <w:r w:rsidRPr="00CF1EA9">
        <w:rPr>
          <w:sz w:val="16"/>
          <w:szCs w:val="4"/>
        </w:rPr>
        <w:t>i</w:t>
      </w:r>
      <w:proofErr w:type="spellEnd"/>
      <w:r w:rsidRPr="00CF1EA9">
        <w:rPr>
          <w:sz w:val="16"/>
          <w:szCs w:val="4"/>
        </w:rPr>
        <w:t xml:space="preserve"> (</w:t>
      </w:r>
      <w:proofErr w:type="spellStart"/>
      <w:r w:rsidRPr="00CF1EA9">
        <w:rPr>
          <w:sz w:val="16"/>
          <w:szCs w:val="4"/>
        </w:rPr>
        <w:t>ct</w:t>
      </w:r>
      <w:proofErr w:type="spellEnd"/>
      <w:r w:rsidRPr="00CF1EA9">
        <w:rPr>
          <w:sz w:val="16"/>
          <w:szCs w:val="4"/>
        </w:rPr>
        <w:t xml:space="preserve"> , ct−1) + β min </w:t>
      </w:r>
      <w:proofErr w:type="spellStart"/>
      <w:r w:rsidRPr="00CF1EA9">
        <w:rPr>
          <w:sz w:val="16"/>
          <w:szCs w:val="4"/>
        </w:rPr>
        <w:t>p</w:t>
      </w:r>
      <w:r w:rsidRPr="00CF1EA9">
        <w:rPr>
          <w:rFonts w:ascii="Cambria Math" w:hAnsi="Cambria Math" w:cs="Cambria Math"/>
          <w:sz w:val="16"/>
          <w:szCs w:val="4"/>
        </w:rPr>
        <w:t>∈</w:t>
      </w:r>
      <w:r w:rsidRPr="00CF1EA9">
        <w:rPr>
          <w:sz w:val="16"/>
          <w:szCs w:val="4"/>
        </w:rPr>
        <w:t>P</w:t>
      </w:r>
      <w:proofErr w:type="spellEnd"/>
      <w:r w:rsidRPr="00CF1EA9">
        <w:rPr>
          <w:sz w:val="16"/>
          <w:szCs w:val="4"/>
        </w:rPr>
        <w:t xml:space="preserve">(s t) E p [Ut+1 (c; </w:t>
      </w:r>
      <w:proofErr w:type="spellStart"/>
      <w:r w:rsidRPr="00CF1EA9">
        <w:rPr>
          <w:sz w:val="16"/>
          <w:szCs w:val="4"/>
        </w:rPr>
        <w:t>st</w:t>
      </w:r>
      <w:proofErr w:type="spellEnd"/>
      <w:r w:rsidRPr="00CF1EA9">
        <w:rPr>
          <w:sz w:val="16"/>
          <w:szCs w:val="4"/>
        </w:rPr>
        <w:t xml:space="preserve"> , st+1)] , (4.6) Let the solution to the minimization problem in (4.6) be denoted by p 0 . This minimizing p 0 is the same object that appears in the expectation operator of equations (4.4) and (4.2). The type of Knightian uncertainty we consider in this model is over the transitory technology level. In section 4.1.1, we described the production side of the economy and showed where technology enters this economy. Ambiguity here is reflected by the set of one- 1Note that consumption is not indexed by </w:t>
      </w:r>
      <w:proofErr w:type="spellStart"/>
      <w:r w:rsidRPr="00CF1EA9">
        <w:rPr>
          <w:sz w:val="16"/>
          <w:szCs w:val="4"/>
        </w:rPr>
        <w:t>i</w:t>
      </w:r>
      <w:proofErr w:type="spellEnd"/>
      <w:r w:rsidRPr="00CF1EA9">
        <w:rPr>
          <w:sz w:val="16"/>
          <w:szCs w:val="4"/>
        </w:rPr>
        <w:t xml:space="preserve"> because we assume the existence of state contingent securities which implies that in equilibrium consumption and asset holdings are identical across households. 16 step ahead conditional beliefs P (s t ) about the future transitory technology. We follow the description in section 2 to describe the stochastic process. Specifically, we will assume that there is time-varying ambiguity about the future technology. This time-variation is captured by an exogenous component </w:t>
      </w:r>
      <w:proofErr w:type="spellStart"/>
      <w:r w:rsidRPr="00CF1EA9">
        <w:rPr>
          <w:sz w:val="16"/>
          <w:szCs w:val="4"/>
        </w:rPr>
        <w:t>vt</w:t>
      </w:r>
      <w:proofErr w:type="spellEnd"/>
      <w:r w:rsidRPr="00CF1EA9">
        <w:rPr>
          <w:sz w:val="16"/>
          <w:szCs w:val="4"/>
        </w:rPr>
        <w:t xml:space="preserve"> . The true dynamics of the transitory productivity shock t can be represented by an AR(1) process: log t = ρ log t−1 + σ x t . (4.7) The set Pt of one step conditional beliefs about future technology can then be represented by the family of processes: log t+1 = ρ log t + σ x t+1 + at (4.8) at </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vt</w:t>
      </w:r>
      <w:proofErr w:type="spellEnd"/>
      <w:r w:rsidRPr="00CF1EA9">
        <w:rPr>
          <w:sz w:val="16"/>
          <w:szCs w:val="4"/>
        </w:rPr>
        <w:t xml:space="preserve"> , −</w:t>
      </w:r>
      <w:proofErr w:type="spellStart"/>
      <w:r w:rsidRPr="00CF1EA9">
        <w:rPr>
          <w:sz w:val="16"/>
          <w:szCs w:val="4"/>
        </w:rPr>
        <w:t>vt</w:t>
      </w:r>
      <w:proofErr w:type="spellEnd"/>
      <w:r w:rsidRPr="00CF1EA9">
        <w:rPr>
          <w:sz w:val="16"/>
          <w:szCs w:val="4"/>
        </w:rPr>
        <w:t xml:space="preserve"> + 2|vt |] (4.9) vt+1 = (1 − </w:t>
      </w:r>
      <w:proofErr w:type="spellStart"/>
      <w:r w:rsidRPr="00CF1EA9">
        <w:rPr>
          <w:sz w:val="16"/>
          <w:szCs w:val="4"/>
        </w:rPr>
        <w:t>ρv</w:t>
      </w:r>
      <w:proofErr w:type="spellEnd"/>
      <w:r w:rsidRPr="00CF1EA9">
        <w:rPr>
          <w:sz w:val="16"/>
          <w:szCs w:val="4"/>
        </w:rPr>
        <w:t xml:space="preserve">) ¯v + </w:t>
      </w:r>
      <w:proofErr w:type="spellStart"/>
      <w:r w:rsidRPr="00CF1EA9">
        <w:rPr>
          <w:sz w:val="16"/>
          <w:szCs w:val="4"/>
        </w:rPr>
        <w:t>ρvvt</w:t>
      </w:r>
      <w:proofErr w:type="spellEnd"/>
      <w:r w:rsidRPr="00CF1EA9">
        <w:rPr>
          <w:sz w:val="16"/>
          <w:szCs w:val="4"/>
        </w:rPr>
        <w:t xml:space="preserve"> + </w:t>
      </w:r>
      <w:proofErr w:type="spellStart"/>
      <w:r w:rsidRPr="00CF1EA9">
        <w:rPr>
          <w:sz w:val="16"/>
          <w:szCs w:val="4"/>
        </w:rPr>
        <w:t>σvv</w:t>
      </w:r>
      <w:proofErr w:type="spellEnd"/>
      <w:r w:rsidRPr="00CF1EA9">
        <w:rPr>
          <w:sz w:val="16"/>
          <w:szCs w:val="4"/>
        </w:rPr>
        <w:t xml:space="preserve"> x t+1 (4.10) where the shocks ε z and ε v are </w:t>
      </w:r>
      <w:proofErr w:type="spellStart"/>
      <w:r w:rsidRPr="00CF1EA9">
        <w:rPr>
          <w:sz w:val="16"/>
          <w:szCs w:val="4"/>
        </w:rPr>
        <w:t>iid</w:t>
      </w:r>
      <w:proofErr w:type="spellEnd"/>
      <w:r w:rsidRPr="00CF1EA9">
        <w:rPr>
          <w:sz w:val="16"/>
          <w:szCs w:val="4"/>
        </w:rPr>
        <w:t xml:space="preserve"> and normally distributed shock with mean zero and variances σ 2 and σ 2 v , respectively. As in Section 2, we assume that the agent knows the evolution of </w:t>
      </w:r>
      <w:proofErr w:type="spellStart"/>
      <w:r w:rsidRPr="00CF1EA9">
        <w:rPr>
          <w:sz w:val="16"/>
          <w:szCs w:val="4"/>
        </w:rPr>
        <w:t>vt</w:t>
      </w:r>
      <w:proofErr w:type="spellEnd"/>
      <w:r w:rsidRPr="00CF1EA9">
        <w:rPr>
          <w:sz w:val="16"/>
          <w:szCs w:val="4"/>
        </w:rPr>
        <w:t xml:space="preserve"> , but that he is not sure whether the conditional mean of log t+1 is really ρ log t . Instead, the agent allows for a range of intercepts. If </w:t>
      </w:r>
      <w:proofErr w:type="spellStart"/>
      <w:r w:rsidRPr="00CF1EA9">
        <w:rPr>
          <w:sz w:val="16"/>
          <w:szCs w:val="4"/>
        </w:rPr>
        <w:t>vt</w:t>
      </w:r>
      <w:proofErr w:type="spellEnd"/>
      <w:r w:rsidRPr="00CF1EA9">
        <w:rPr>
          <w:sz w:val="16"/>
          <w:szCs w:val="4"/>
        </w:rPr>
        <w:t xml:space="preserve"> is higher, then the agent is less confident about the </w:t>
      </w:r>
      <w:proofErr w:type="spellStart"/>
      <w:r w:rsidRPr="00CF1EA9">
        <w:rPr>
          <w:sz w:val="16"/>
          <w:szCs w:val="4"/>
        </w:rPr>
        <w:t>mean.of</w:t>
      </w:r>
      <w:proofErr w:type="spellEnd"/>
      <w:r w:rsidRPr="00CF1EA9">
        <w:rPr>
          <w:sz w:val="16"/>
          <w:szCs w:val="4"/>
        </w:rPr>
        <w:t xml:space="preserve"> log t+1 – his belief set is larger. In this model, it is easy to what is the worst-case scenario, i.e. what is the belief about at that solves the minimization problem in (4.6). In section 3 we described a general procedure to find the worst-case belief. In the present model, the environment (given by B, x 0 u and G in the general formulation of section 2) is such that, under expected utility and rational expectations, a first order solution provides a satisfactory approximation to the equilibrium dynamics. In this environment, it is easy to check that the value function, under expected utility, is increasing in the innovation x t . This monotonicity implies that the worst-case scenario belief that solves the </w:t>
      </w:r>
      <w:proofErr w:type="spellStart"/>
      <w:r w:rsidRPr="00CF1EA9">
        <w:rPr>
          <w:sz w:val="16"/>
          <w:szCs w:val="4"/>
        </w:rPr>
        <w:t>mininimization</w:t>
      </w:r>
      <w:proofErr w:type="spellEnd"/>
      <w:r w:rsidRPr="00CF1EA9">
        <w:rPr>
          <w:sz w:val="16"/>
          <w:szCs w:val="4"/>
        </w:rPr>
        <w:t xml:space="preserve"> problem in (4.6) is given by the lower bound of the set [−</w:t>
      </w:r>
      <w:proofErr w:type="spellStart"/>
      <w:r w:rsidRPr="00CF1EA9">
        <w:rPr>
          <w:sz w:val="16"/>
          <w:szCs w:val="4"/>
        </w:rPr>
        <w:t>vt</w:t>
      </w:r>
      <w:proofErr w:type="spellEnd"/>
      <w:r w:rsidRPr="00CF1EA9">
        <w:rPr>
          <w:sz w:val="16"/>
          <w:szCs w:val="4"/>
        </w:rPr>
        <w:t xml:space="preserve"> , −</w:t>
      </w:r>
      <w:proofErr w:type="spellStart"/>
      <w:r w:rsidRPr="00CF1EA9">
        <w:rPr>
          <w:sz w:val="16"/>
          <w:szCs w:val="4"/>
        </w:rPr>
        <w:t>vt</w:t>
      </w:r>
      <w:proofErr w:type="spellEnd"/>
      <w:r w:rsidRPr="00CF1EA9">
        <w:rPr>
          <w:sz w:val="16"/>
          <w:szCs w:val="4"/>
        </w:rPr>
        <w:t xml:space="preserve"> + 2|vt |]. Intuitively, it is natural that the agents take into account that the worst case is always that the mean of productivity innovations is as low as possible. The laws of motion in (4.8) and (4.10) are linear. To maintain the interpretation that at is the worst-case scenario solution to the minimization problem, </w:t>
      </w:r>
      <w:proofErr w:type="spellStart"/>
      <w:r w:rsidRPr="00CF1EA9">
        <w:rPr>
          <w:sz w:val="16"/>
          <w:szCs w:val="4"/>
        </w:rPr>
        <w:t>vt</w:t>
      </w:r>
      <w:proofErr w:type="spellEnd"/>
      <w:r w:rsidRPr="00CF1EA9">
        <w:rPr>
          <w:sz w:val="16"/>
          <w:szCs w:val="4"/>
        </w:rPr>
        <w:t xml:space="preserve"> should be positive. Thus, it is useful not to have </w:t>
      </w:r>
      <w:proofErr w:type="spellStart"/>
      <w:r w:rsidRPr="00CF1EA9">
        <w:rPr>
          <w:sz w:val="16"/>
          <w:szCs w:val="4"/>
        </w:rPr>
        <w:t>vt</w:t>
      </w:r>
      <w:proofErr w:type="spellEnd"/>
      <w:r w:rsidRPr="00CF1EA9">
        <w:rPr>
          <w:sz w:val="16"/>
          <w:szCs w:val="4"/>
        </w:rPr>
        <w:t xml:space="preserve"> become negative very often. We are then guided to parameterize the ambiguity process in the following way. We compute the unconditional variance of the process in (4.10) and insist that the mean level of ambiguity is high enough so that even a large negative shock to </w:t>
      </w:r>
      <w:proofErr w:type="spellStart"/>
      <w:r w:rsidRPr="00CF1EA9">
        <w:rPr>
          <w:sz w:val="16"/>
          <w:szCs w:val="4"/>
        </w:rPr>
        <w:t>vt</w:t>
      </w:r>
      <w:proofErr w:type="spellEnd"/>
      <w:r w:rsidRPr="00CF1EA9">
        <w:rPr>
          <w:sz w:val="16"/>
          <w:szCs w:val="4"/>
        </w:rPr>
        <w:t xml:space="preserve"> of m unconditional standard deviations away from the mean will 17 remain in the positive domain. We can write this constraint as: v¯ ≥ </w:t>
      </w:r>
      <w:proofErr w:type="spellStart"/>
      <w:r w:rsidRPr="00CF1EA9">
        <w:rPr>
          <w:sz w:val="16"/>
          <w:szCs w:val="4"/>
        </w:rPr>
        <w:t>mp</w:t>
      </w:r>
      <w:proofErr w:type="spellEnd"/>
      <w:r w:rsidRPr="00CF1EA9">
        <w:rPr>
          <w:sz w:val="16"/>
          <w:szCs w:val="4"/>
        </w:rPr>
        <w:t xml:space="preserve"> </w:t>
      </w:r>
      <w:proofErr w:type="spellStart"/>
      <w:r w:rsidRPr="00CF1EA9">
        <w:rPr>
          <w:sz w:val="16"/>
          <w:szCs w:val="4"/>
        </w:rPr>
        <w:t>σv</w:t>
      </w:r>
      <w:proofErr w:type="spellEnd"/>
      <w:r w:rsidRPr="00CF1EA9">
        <w:rPr>
          <w:sz w:val="16"/>
          <w:szCs w:val="4"/>
        </w:rPr>
        <w:t xml:space="preserve"> 1 − ρ 2 v (4.11) The formula in (4.11) provides a constraint on our parameterization. If the constraint is binding, then, for a given m, there is a fixed relationship on our parameterization between v, σ ¯ v and </w:t>
      </w:r>
      <w:proofErr w:type="spellStart"/>
      <w:r w:rsidRPr="00CF1EA9">
        <w:rPr>
          <w:sz w:val="16"/>
          <w:szCs w:val="4"/>
        </w:rPr>
        <w:t>ρv</w:t>
      </w:r>
      <w:proofErr w:type="spellEnd"/>
      <w:r w:rsidRPr="00CF1EA9">
        <w:rPr>
          <w:sz w:val="16"/>
          <w:szCs w:val="4"/>
        </w:rPr>
        <w:t xml:space="preserve">. In that case, we are left with essentially choosing two out of three parameters. The household accumulates capital subject to the following technology: K¯ t+1 = (1 − δ)K¯ t + 1 − S </w:t>
      </w:r>
      <w:proofErr w:type="spellStart"/>
      <w:r w:rsidRPr="00CF1EA9">
        <w:rPr>
          <w:sz w:val="16"/>
          <w:szCs w:val="4"/>
        </w:rPr>
        <w:t>ζI,t</w:t>
      </w:r>
      <w:proofErr w:type="spellEnd"/>
      <w:r w:rsidRPr="00CF1EA9">
        <w:rPr>
          <w:sz w:val="16"/>
          <w:szCs w:val="4"/>
        </w:rPr>
        <w:t xml:space="preserve"> It It−1 It , where </w:t>
      </w:r>
      <w:proofErr w:type="spellStart"/>
      <w:r w:rsidRPr="00CF1EA9">
        <w:rPr>
          <w:sz w:val="16"/>
          <w:szCs w:val="4"/>
        </w:rPr>
        <w:t>ζI,t</w:t>
      </w:r>
      <w:proofErr w:type="spellEnd"/>
      <w:r w:rsidRPr="00CF1EA9">
        <w:rPr>
          <w:sz w:val="16"/>
          <w:szCs w:val="4"/>
        </w:rPr>
        <w:t xml:space="preserve"> is a disturbance to the marginal efficiency of investment with mean unity, K¯ t is the beginning of period t physical stock of capital, and It is period t investment. The function S reflects adjustment costs in investment. The function S is convex, with steady state values of S = S 0 = 0, S00 &gt; 0. The specific functional form for S(.) that we use is: S </w:t>
      </w:r>
      <w:proofErr w:type="spellStart"/>
      <w:r w:rsidRPr="00CF1EA9">
        <w:rPr>
          <w:sz w:val="16"/>
          <w:szCs w:val="4"/>
        </w:rPr>
        <w:t>ζI,t</w:t>
      </w:r>
      <w:proofErr w:type="spellEnd"/>
      <w:r w:rsidRPr="00CF1EA9">
        <w:rPr>
          <w:sz w:val="16"/>
          <w:szCs w:val="4"/>
        </w:rPr>
        <w:t xml:space="preserve"> It It−1 = exp "r S 00 2 </w:t>
      </w:r>
      <w:proofErr w:type="spellStart"/>
      <w:r w:rsidRPr="00CF1EA9">
        <w:rPr>
          <w:sz w:val="16"/>
          <w:szCs w:val="4"/>
        </w:rPr>
        <w:t>ζI,t</w:t>
      </w:r>
      <w:proofErr w:type="spellEnd"/>
      <w:r w:rsidRPr="00CF1EA9">
        <w:rPr>
          <w:sz w:val="16"/>
          <w:szCs w:val="4"/>
        </w:rPr>
        <w:t xml:space="preserve"> It It−1 − 1 # + exp " − r S 00 2 </w:t>
      </w:r>
      <w:proofErr w:type="spellStart"/>
      <w:r w:rsidRPr="00CF1EA9">
        <w:rPr>
          <w:sz w:val="16"/>
          <w:szCs w:val="4"/>
        </w:rPr>
        <w:t>ζI,t</w:t>
      </w:r>
      <w:proofErr w:type="spellEnd"/>
      <w:r w:rsidRPr="00CF1EA9">
        <w:rPr>
          <w:sz w:val="16"/>
          <w:szCs w:val="4"/>
        </w:rPr>
        <w:t xml:space="preserve"> It It−1 − 1 # − 2 The marginal efficiency of investment follows the process: log(</w:t>
      </w:r>
      <w:proofErr w:type="spellStart"/>
      <w:r w:rsidRPr="00CF1EA9">
        <w:rPr>
          <w:sz w:val="16"/>
          <w:szCs w:val="4"/>
        </w:rPr>
        <w:t>ζi,t</w:t>
      </w:r>
      <w:proofErr w:type="spellEnd"/>
      <w:r w:rsidRPr="00CF1EA9">
        <w:rPr>
          <w:sz w:val="16"/>
          <w:szCs w:val="4"/>
        </w:rPr>
        <w:t xml:space="preserve">) = </w:t>
      </w:r>
      <w:proofErr w:type="spellStart"/>
      <w:r w:rsidRPr="00CF1EA9">
        <w:rPr>
          <w:sz w:val="16"/>
          <w:szCs w:val="4"/>
        </w:rPr>
        <w:t>ρζI</w:t>
      </w:r>
      <w:proofErr w:type="spellEnd"/>
      <w:r w:rsidRPr="00CF1EA9">
        <w:rPr>
          <w:sz w:val="16"/>
          <w:szCs w:val="4"/>
        </w:rPr>
        <w:t xml:space="preserve"> log(ζi,t−1) + ζ x </w:t>
      </w:r>
      <w:proofErr w:type="spellStart"/>
      <w:r w:rsidRPr="00CF1EA9">
        <w:rPr>
          <w:sz w:val="16"/>
          <w:szCs w:val="4"/>
        </w:rPr>
        <w:t>i,t</w:t>
      </w:r>
      <w:proofErr w:type="spellEnd"/>
      <w:r w:rsidRPr="00CF1EA9">
        <w:rPr>
          <w:sz w:val="16"/>
          <w:szCs w:val="4"/>
        </w:rPr>
        <w:t xml:space="preserve">, where ζ x </w:t>
      </w:r>
      <w:proofErr w:type="spellStart"/>
      <w:r w:rsidRPr="00CF1EA9">
        <w:rPr>
          <w:sz w:val="16"/>
          <w:szCs w:val="4"/>
        </w:rPr>
        <w:t>i,t</w:t>
      </w:r>
      <w:proofErr w:type="spellEnd"/>
      <w:r w:rsidRPr="00CF1EA9">
        <w:rPr>
          <w:sz w:val="16"/>
          <w:szCs w:val="4"/>
        </w:rPr>
        <w:t xml:space="preserve"> is </w:t>
      </w:r>
      <w:proofErr w:type="spellStart"/>
      <w:r w:rsidRPr="00CF1EA9">
        <w:rPr>
          <w:sz w:val="16"/>
          <w:szCs w:val="4"/>
        </w:rPr>
        <w:t>i.i.d.N</w:t>
      </w:r>
      <w:proofErr w:type="spellEnd"/>
      <w:r w:rsidRPr="00CF1EA9">
        <w:rPr>
          <w:sz w:val="16"/>
          <w:szCs w:val="4"/>
        </w:rPr>
        <w:t xml:space="preserve">(0, σ2 </w:t>
      </w:r>
      <w:proofErr w:type="spellStart"/>
      <w:r w:rsidRPr="00CF1EA9">
        <w:rPr>
          <w:sz w:val="16"/>
          <w:szCs w:val="4"/>
        </w:rPr>
        <w:t>ζI</w:t>
      </w:r>
      <w:proofErr w:type="spellEnd"/>
      <w:r w:rsidRPr="00CF1EA9">
        <w:rPr>
          <w:sz w:val="16"/>
          <w:szCs w:val="4"/>
        </w:rPr>
        <w:t xml:space="preserve"> ). Households own the physical stock of capital and rent out capital services, Kt , to a competitive capital market at the rate </w:t>
      </w:r>
      <w:proofErr w:type="spellStart"/>
      <w:r w:rsidRPr="00CF1EA9">
        <w:rPr>
          <w:sz w:val="16"/>
          <w:szCs w:val="4"/>
        </w:rPr>
        <w:t>Ptre</w:t>
      </w:r>
      <w:proofErr w:type="spellEnd"/>
      <w:r w:rsidRPr="00CF1EA9">
        <w:rPr>
          <w:sz w:val="16"/>
          <w:szCs w:val="4"/>
        </w:rPr>
        <w:t xml:space="preserve"> k t , by selecting the capital utilization rate </w:t>
      </w:r>
      <w:proofErr w:type="spellStart"/>
      <w:r w:rsidRPr="00CF1EA9">
        <w:rPr>
          <w:sz w:val="16"/>
          <w:szCs w:val="4"/>
        </w:rPr>
        <w:t>ut</w:t>
      </w:r>
      <w:proofErr w:type="spellEnd"/>
      <w:r w:rsidRPr="00CF1EA9">
        <w:rPr>
          <w:sz w:val="16"/>
          <w:szCs w:val="4"/>
        </w:rPr>
        <w:t xml:space="preserve"> : Kt = </w:t>
      </w:r>
      <w:proofErr w:type="spellStart"/>
      <w:r w:rsidRPr="00CF1EA9">
        <w:rPr>
          <w:sz w:val="16"/>
          <w:szCs w:val="4"/>
        </w:rPr>
        <w:t>utK</w:t>
      </w:r>
      <w:proofErr w:type="spellEnd"/>
      <w:r w:rsidRPr="00CF1EA9">
        <w:rPr>
          <w:sz w:val="16"/>
          <w:szCs w:val="4"/>
        </w:rPr>
        <w:t>¯ t , Increased utilization requires increased maintenance costs in terms of investment goods per unit of physical capital measured by the function a (</w:t>
      </w:r>
      <w:proofErr w:type="spellStart"/>
      <w:r w:rsidRPr="00CF1EA9">
        <w:rPr>
          <w:sz w:val="16"/>
          <w:szCs w:val="4"/>
        </w:rPr>
        <w:t>ut</w:t>
      </w:r>
      <w:proofErr w:type="spellEnd"/>
      <w:r w:rsidRPr="00CF1EA9">
        <w:rPr>
          <w:sz w:val="16"/>
          <w:szCs w:val="4"/>
        </w:rPr>
        <w:t xml:space="preserve">). The function a(.) is increasing and convex, a (1) = 0 and </w:t>
      </w:r>
      <w:proofErr w:type="spellStart"/>
      <w:r w:rsidRPr="00CF1EA9">
        <w:rPr>
          <w:sz w:val="16"/>
          <w:szCs w:val="4"/>
        </w:rPr>
        <w:t>ut</w:t>
      </w:r>
      <w:proofErr w:type="spellEnd"/>
      <w:r w:rsidRPr="00CF1EA9">
        <w:rPr>
          <w:sz w:val="16"/>
          <w:szCs w:val="4"/>
        </w:rPr>
        <w:t xml:space="preserve"> is unity in the </w:t>
      </w:r>
      <w:proofErr w:type="spellStart"/>
      <w:r w:rsidRPr="00CF1EA9">
        <w:rPr>
          <w:sz w:val="16"/>
          <w:szCs w:val="4"/>
        </w:rPr>
        <w:t>nonstochastic</w:t>
      </w:r>
      <w:proofErr w:type="spellEnd"/>
      <w:r w:rsidRPr="00CF1EA9">
        <w:rPr>
          <w:sz w:val="16"/>
          <w:szCs w:val="4"/>
        </w:rPr>
        <w:t xml:space="preserve"> steady state. We assume that a 00 (u) = </w:t>
      </w:r>
      <w:proofErr w:type="spellStart"/>
      <w:r w:rsidRPr="00CF1EA9">
        <w:rPr>
          <w:sz w:val="16"/>
          <w:szCs w:val="4"/>
        </w:rPr>
        <w:t>σar</w:t>
      </w:r>
      <w:proofErr w:type="spellEnd"/>
      <w:r w:rsidRPr="00CF1EA9">
        <w:rPr>
          <w:sz w:val="16"/>
          <w:szCs w:val="4"/>
        </w:rPr>
        <w:t xml:space="preserve"> k , where r k is the steady state value of the rental rate of capital. Then, a 00 (u) /a0 (u) = </w:t>
      </w:r>
      <w:proofErr w:type="spellStart"/>
      <w:r w:rsidRPr="00CF1EA9">
        <w:rPr>
          <w:sz w:val="16"/>
          <w:szCs w:val="4"/>
        </w:rPr>
        <w:t>σa</w:t>
      </w:r>
      <w:proofErr w:type="spellEnd"/>
      <w:r w:rsidRPr="00CF1EA9">
        <w:rPr>
          <w:sz w:val="16"/>
          <w:szCs w:val="4"/>
        </w:rPr>
        <w:t xml:space="preserve"> is a parameter that controls the degree of convexity of utilization costs. The </w:t>
      </w:r>
      <w:proofErr w:type="spellStart"/>
      <w:r w:rsidRPr="00CF1EA9">
        <w:rPr>
          <w:sz w:val="16"/>
          <w:szCs w:val="4"/>
        </w:rPr>
        <w:t>i</w:t>
      </w:r>
      <w:proofErr w:type="spellEnd"/>
      <w:r w:rsidRPr="00CF1EA9">
        <w:rPr>
          <w:sz w:val="16"/>
          <w:szCs w:val="4"/>
        </w:rPr>
        <w:t xml:space="preserve"> </w:t>
      </w:r>
      <w:proofErr w:type="spellStart"/>
      <w:r w:rsidRPr="00CF1EA9">
        <w:rPr>
          <w:sz w:val="16"/>
          <w:szCs w:val="4"/>
        </w:rPr>
        <w:t>th</w:t>
      </w:r>
      <w:proofErr w:type="spellEnd"/>
      <w:r w:rsidRPr="00CF1EA9">
        <w:rPr>
          <w:sz w:val="16"/>
          <w:szCs w:val="4"/>
        </w:rPr>
        <w:t xml:space="preserve"> household’s budget constraint is: </w:t>
      </w:r>
      <w:proofErr w:type="spellStart"/>
      <w:r w:rsidRPr="00CF1EA9">
        <w:rPr>
          <w:sz w:val="16"/>
          <w:szCs w:val="4"/>
        </w:rPr>
        <w:t>PtCt</w:t>
      </w:r>
      <w:proofErr w:type="spellEnd"/>
      <w:r w:rsidRPr="00CF1EA9">
        <w:rPr>
          <w:sz w:val="16"/>
          <w:szCs w:val="4"/>
        </w:rPr>
        <w:t xml:space="preserve"> + Pt It µ</w:t>
      </w:r>
      <w:proofErr w:type="spellStart"/>
      <w:r w:rsidRPr="00CF1EA9">
        <w:rPr>
          <w:sz w:val="16"/>
          <w:szCs w:val="4"/>
        </w:rPr>
        <w:t>Υ,tΥt</w:t>
      </w:r>
      <w:proofErr w:type="spellEnd"/>
      <w:r w:rsidRPr="00CF1EA9">
        <w:rPr>
          <w:sz w:val="16"/>
          <w:szCs w:val="4"/>
        </w:rPr>
        <w:t xml:space="preserve"> + </w:t>
      </w:r>
      <w:proofErr w:type="spellStart"/>
      <w:r w:rsidRPr="00CF1EA9">
        <w:rPr>
          <w:sz w:val="16"/>
          <w:szCs w:val="4"/>
        </w:rPr>
        <w:t>Bt</w:t>
      </w:r>
      <w:proofErr w:type="spellEnd"/>
      <w:r w:rsidRPr="00CF1EA9">
        <w:rPr>
          <w:sz w:val="16"/>
          <w:szCs w:val="4"/>
        </w:rPr>
        <w:t xml:space="preserve"> = Bt−1Rt−1 + </w:t>
      </w:r>
      <w:proofErr w:type="spellStart"/>
      <w:r w:rsidRPr="00CF1EA9">
        <w:rPr>
          <w:sz w:val="16"/>
          <w:szCs w:val="4"/>
        </w:rPr>
        <w:t>PtKt</w:t>
      </w:r>
      <w:proofErr w:type="spellEnd"/>
      <w:r w:rsidRPr="00CF1EA9">
        <w:rPr>
          <w:sz w:val="16"/>
          <w:szCs w:val="4"/>
        </w:rPr>
        <w:t xml:space="preserve"> [re k t </w:t>
      </w:r>
      <w:proofErr w:type="spellStart"/>
      <w:r w:rsidRPr="00CF1EA9">
        <w:rPr>
          <w:sz w:val="16"/>
          <w:szCs w:val="4"/>
        </w:rPr>
        <w:t>ut</w:t>
      </w:r>
      <w:proofErr w:type="spellEnd"/>
      <w:r w:rsidRPr="00CF1EA9">
        <w:rPr>
          <w:sz w:val="16"/>
          <w:szCs w:val="4"/>
        </w:rPr>
        <w:t xml:space="preserve"> − a(</w:t>
      </w:r>
      <w:proofErr w:type="spellStart"/>
      <w:r w:rsidRPr="00CF1EA9">
        <w:rPr>
          <w:sz w:val="16"/>
          <w:szCs w:val="4"/>
        </w:rPr>
        <w:t>ut</w:t>
      </w:r>
      <w:proofErr w:type="spellEnd"/>
      <w:r w:rsidRPr="00CF1EA9">
        <w:rPr>
          <w:sz w:val="16"/>
          <w:szCs w:val="4"/>
        </w:rPr>
        <w:t xml:space="preserve">)Υ−t ] + </w:t>
      </w:r>
      <w:proofErr w:type="spellStart"/>
      <w:r w:rsidRPr="00CF1EA9">
        <w:rPr>
          <w:sz w:val="16"/>
          <w:szCs w:val="4"/>
        </w:rPr>
        <w:t>Wt,ilt,i</w:t>
      </w:r>
      <w:proofErr w:type="spellEnd"/>
      <w:r w:rsidRPr="00CF1EA9">
        <w:rPr>
          <w:sz w:val="16"/>
          <w:szCs w:val="4"/>
        </w:rPr>
        <w:t xml:space="preserve"> − </w:t>
      </w:r>
      <w:proofErr w:type="spellStart"/>
      <w:r w:rsidRPr="00CF1EA9">
        <w:rPr>
          <w:sz w:val="16"/>
          <w:szCs w:val="4"/>
        </w:rPr>
        <w:t>TtPt</w:t>
      </w:r>
      <w:proofErr w:type="spellEnd"/>
      <w:r w:rsidRPr="00CF1EA9">
        <w:rPr>
          <w:sz w:val="16"/>
          <w:szCs w:val="4"/>
        </w:rPr>
        <w:t xml:space="preserve"> 18 where </w:t>
      </w:r>
      <w:proofErr w:type="spellStart"/>
      <w:r w:rsidRPr="00CF1EA9">
        <w:rPr>
          <w:sz w:val="16"/>
          <w:szCs w:val="4"/>
        </w:rPr>
        <w:t>Bt</w:t>
      </w:r>
      <w:proofErr w:type="spellEnd"/>
      <w:r w:rsidRPr="00CF1EA9">
        <w:rPr>
          <w:sz w:val="16"/>
          <w:szCs w:val="4"/>
        </w:rPr>
        <w:t xml:space="preserve"> are holdings of government bonds, Rt is the gross nominal interest rate and Tt is net lump-sum taxes. When we specify the budget constraint, we will assume that the cost, in consumption units, of one unit of investment goods, is (</w:t>
      </w:r>
      <w:proofErr w:type="spellStart"/>
      <w:r w:rsidRPr="00CF1EA9">
        <w:rPr>
          <w:sz w:val="16"/>
          <w:szCs w:val="4"/>
        </w:rPr>
        <w:t>ΥtµΥ,t</w:t>
      </w:r>
      <w:proofErr w:type="spellEnd"/>
      <w:r w:rsidRPr="00CF1EA9">
        <w:rPr>
          <w:sz w:val="16"/>
          <w:szCs w:val="4"/>
        </w:rPr>
        <w:t>) −1 . Since the currency price of consumption goods is Pt , the currency price of a unit of investment goods is therefore, Pt (</w:t>
      </w:r>
      <w:proofErr w:type="spellStart"/>
      <w:r w:rsidRPr="00CF1EA9">
        <w:rPr>
          <w:sz w:val="16"/>
          <w:szCs w:val="4"/>
        </w:rPr>
        <w:t>ΥtµΥ,t</w:t>
      </w:r>
      <w:proofErr w:type="spellEnd"/>
      <w:r w:rsidRPr="00CF1EA9">
        <w:rPr>
          <w:sz w:val="16"/>
          <w:szCs w:val="4"/>
        </w:rPr>
        <w:t>) −1 . The stationary component of the relative price of investment follows the process: log(µ</w:t>
      </w:r>
      <w:proofErr w:type="spellStart"/>
      <w:r w:rsidRPr="00CF1EA9">
        <w:rPr>
          <w:sz w:val="16"/>
          <w:szCs w:val="4"/>
        </w:rPr>
        <w:t>Υ,t</w:t>
      </w:r>
      <w:proofErr w:type="spellEnd"/>
      <w:r w:rsidRPr="00CF1EA9">
        <w:rPr>
          <w:sz w:val="16"/>
          <w:szCs w:val="4"/>
        </w:rPr>
        <w:t xml:space="preserve">/µΥ) = </w:t>
      </w:r>
      <w:proofErr w:type="spellStart"/>
      <w:r w:rsidRPr="00CF1EA9">
        <w:rPr>
          <w:sz w:val="16"/>
          <w:szCs w:val="4"/>
        </w:rPr>
        <w:t>ρµΥ</w:t>
      </w:r>
      <w:proofErr w:type="spellEnd"/>
      <w:r w:rsidRPr="00CF1EA9">
        <w:rPr>
          <w:sz w:val="16"/>
          <w:szCs w:val="4"/>
        </w:rPr>
        <w:t xml:space="preserve"> log(µΥ,t−1/µΥ) + µ x </w:t>
      </w:r>
      <w:proofErr w:type="spellStart"/>
      <w:r w:rsidRPr="00CF1EA9">
        <w:rPr>
          <w:sz w:val="16"/>
          <w:szCs w:val="4"/>
        </w:rPr>
        <w:t>Υ,t</w:t>
      </w:r>
      <w:proofErr w:type="spellEnd"/>
      <w:r w:rsidRPr="00CF1EA9">
        <w:rPr>
          <w:sz w:val="16"/>
          <w:szCs w:val="4"/>
        </w:rPr>
        <w:t xml:space="preserve">, where µ x </w:t>
      </w:r>
      <w:proofErr w:type="spellStart"/>
      <w:r w:rsidRPr="00CF1EA9">
        <w:rPr>
          <w:sz w:val="16"/>
          <w:szCs w:val="4"/>
        </w:rPr>
        <w:t>Υ,t</w:t>
      </w:r>
      <w:proofErr w:type="spellEnd"/>
      <w:r w:rsidRPr="00CF1EA9">
        <w:rPr>
          <w:sz w:val="16"/>
          <w:szCs w:val="4"/>
        </w:rPr>
        <w:t xml:space="preserve"> is </w:t>
      </w:r>
      <w:proofErr w:type="spellStart"/>
      <w:r w:rsidRPr="00CF1EA9">
        <w:rPr>
          <w:sz w:val="16"/>
          <w:szCs w:val="4"/>
        </w:rPr>
        <w:t>i.i.d.N</w:t>
      </w:r>
      <w:proofErr w:type="spellEnd"/>
      <w:r w:rsidRPr="00CF1EA9">
        <w:rPr>
          <w:sz w:val="16"/>
          <w:szCs w:val="4"/>
        </w:rPr>
        <w:t>(0, σ2 µΥ ). 4.1.3 The government The market clearing condition for this economy is: Ct + It µ</w:t>
      </w:r>
      <w:proofErr w:type="spellStart"/>
      <w:r w:rsidRPr="00CF1EA9">
        <w:rPr>
          <w:sz w:val="16"/>
          <w:szCs w:val="4"/>
        </w:rPr>
        <w:t>Υ,tΥt</w:t>
      </w:r>
      <w:proofErr w:type="spellEnd"/>
      <w:r w:rsidRPr="00CF1EA9">
        <w:rPr>
          <w:sz w:val="16"/>
          <w:szCs w:val="4"/>
        </w:rPr>
        <w:t xml:space="preserve"> + Gt = Y G t where Gt denotes government expenditures and Y G t is our definition of measured GDP, i.e. Y G t ≡ </w:t>
      </w:r>
      <w:proofErr w:type="spellStart"/>
      <w:r w:rsidRPr="00CF1EA9">
        <w:rPr>
          <w:sz w:val="16"/>
          <w:szCs w:val="4"/>
        </w:rPr>
        <w:t>Yt</w:t>
      </w:r>
      <w:proofErr w:type="spellEnd"/>
      <w:r w:rsidRPr="00CF1EA9">
        <w:rPr>
          <w:sz w:val="16"/>
          <w:szCs w:val="4"/>
        </w:rPr>
        <w:t xml:space="preserve"> − a(</w:t>
      </w:r>
      <w:proofErr w:type="spellStart"/>
      <w:r w:rsidRPr="00CF1EA9">
        <w:rPr>
          <w:sz w:val="16"/>
          <w:szCs w:val="4"/>
        </w:rPr>
        <w:t>ut</w:t>
      </w:r>
      <w:proofErr w:type="spellEnd"/>
      <w:r w:rsidRPr="00CF1EA9">
        <w:rPr>
          <w:sz w:val="16"/>
          <w:szCs w:val="4"/>
        </w:rPr>
        <w:t>)Υ−</w:t>
      </w:r>
      <w:proofErr w:type="spellStart"/>
      <w:r w:rsidRPr="00CF1EA9">
        <w:rPr>
          <w:sz w:val="16"/>
          <w:szCs w:val="4"/>
        </w:rPr>
        <w:t>tKt</w:t>
      </w:r>
      <w:proofErr w:type="spellEnd"/>
      <w:r w:rsidRPr="00CF1EA9">
        <w:rPr>
          <w:sz w:val="16"/>
          <w:szCs w:val="4"/>
        </w:rPr>
        <w:t xml:space="preserve"> . We model government expenditures as Gt = </w:t>
      </w:r>
      <w:proofErr w:type="spellStart"/>
      <w:r w:rsidRPr="00CF1EA9">
        <w:rPr>
          <w:sz w:val="16"/>
          <w:szCs w:val="4"/>
        </w:rPr>
        <w:t>gtz</w:t>
      </w:r>
      <w:proofErr w:type="spellEnd"/>
      <w:r w:rsidRPr="00CF1EA9">
        <w:rPr>
          <w:sz w:val="16"/>
          <w:szCs w:val="4"/>
        </w:rPr>
        <w:t xml:space="preserve"> </w:t>
      </w:r>
      <w:r w:rsidRPr="00CF1EA9">
        <w:rPr>
          <w:rFonts w:ascii="Cambria Math" w:hAnsi="Cambria Math" w:cs="Cambria Math"/>
          <w:sz w:val="16"/>
          <w:szCs w:val="4"/>
        </w:rPr>
        <w:t>∗</w:t>
      </w:r>
      <w:r w:rsidRPr="00CF1EA9">
        <w:rPr>
          <w:sz w:val="16"/>
          <w:szCs w:val="4"/>
        </w:rPr>
        <w:t xml:space="preserve"> t , where </w:t>
      </w:r>
      <w:proofErr w:type="spellStart"/>
      <w:r w:rsidRPr="00CF1EA9">
        <w:rPr>
          <w:sz w:val="16"/>
          <w:szCs w:val="4"/>
        </w:rPr>
        <w:t>gt</w:t>
      </w:r>
      <w:proofErr w:type="spellEnd"/>
      <w:r w:rsidRPr="00CF1EA9">
        <w:rPr>
          <w:sz w:val="16"/>
          <w:szCs w:val="4"/>
        </w:rPr>
        <w:t xml:space="preserve"> is a stationary stochastic process. This way of modeling Gt helps to ensure that the model has a balanced growth path. The fiscal policy is Ricardian. The government finances Gt by issuing short term bonds </w:t>
      </w:r>
      <w:proofErr w:type="spellStart"/>
      <w:r w:rsidRPr="00CF1EA9">
        <w:rPr>
          <w:sz w:val="16"/>
          <w:szCs w:val="4"/>
        </w:rPr>
        <w:t>Bt</w:t>
      </w:r>
      <w:proofErr w:type="spellEnd"/>
      <w:r w:rsidRPr="00CF1EA9">
        <w:rPr>
          <w:sz w:val="16"/>
          <w:szCs w:val="4"/>
        </w:rPr>
        <w:t xml:space="preserve"> and adjusting lump sum taxes Tt .The law of motion for </w:t>
      </w:r>
      <w:proofErr w:type="spellStart"/>
      <w:r w:rsidRPr="00CF1EA9">
        <w:rPr>
          <w:sz w:val="16"/>
          <w:szCs w:val="4"/>
        </w:rPr>
        <w:t>gt</w:t>
      </w:r>
      <w:proofErr w:type="spellEnd"/>
      <w:r w:rsidRPr="00CF1EA9">
        <w:rPr>
          <w:sz w:val="16"/>
          <w:szCs w:val="4"/>
        </w:rPr>
        <w:t xml:space="preserve"> is: log(</w:t>
      </w:r>
      <w:proofErr w:type="spellStart"/>
      <w:r w:rsidRPr="00CF1EA9">
        <w:rPr>
          <w:sz w:val="16"/>
          <w:szCs w:val="4"/>
        </w:rPr>
        <w:t>gt</w:t>
      </w:r>
      <w:proofErr w:type="spellEnd"/>
      <w:r w:rsidRPr="00CF1EA9">
        <w:rPr>
          <w:sz w:val="16"/>
          <w:szCs w:val="4"/>
        </w:rPr>
        <w:t xml:space="preserve">/g) = </w:t>
      </w:r>
      <w:proofErr w:type="spellStart"/>
      <w:r w:rsidRPr="00CF1EA9">
        <w:rPr>
          <w:sz w:val="16"/>
          <w:szCs w:val="4"/>
        </w:rPr>
        <w:t>ρg</w:t>
      </w:r>
      <w:proofErr w:type="spellEnd"/>
      <w:r w:rsidRPr="00CF1EA9">
        <w:rPr>
          <w:sz w:val="16"/>
          <w:szCs w:val="4"/>
        </w:rPr>
        <w:t xml:space="preserve"> log(gt−1/g) + g x t where g x t </w:t>
      </w:r>
      <w:proofErr w:type="spellStart"/>
      <w:r w:rsidRPr="00CF1EA9">
        <w:rPr>
          <w:sz w:val="16"/>
          <w:szCs w:val="4"/>
        </w:rPr>
        <w:t>is.i.d.N</w:t>
      </w:r>
      <w:proofErr w:type="spellEnd"/>
      <w:r w:rsidRPr="00CF1EA9">
        <w:rPr>
          <w:sz w:val="16"/>
          <w:szCs w:val="4"/>
        </w:rPr>
        <w:t xml:space="preserve">(0, σ2 g ). The nominal interest rate Rt is set by a monetary policy authority according to the following feedback rule: Rt R = Rt−1 R </w:t>
      </w:r>
      <w:proofErr w:type="spellStart"/>
      <w:r w:rsidRPr="00CF1EA9">
        <w:rPr>
          <w:sz w:val="16"/>
          <w:szCs w:val="4"/>
        </w:rPr>
        <w:t>ρR</w:t>
      </w:r>
      <w:proofErr w:type="spellEnd"/>
      <w:r w:rsidRPr="00CF1EA9">
        <w:rPr>
          <w:sz w:val="16"/>
          <w:szCs w:val="4"/>
        </w:rPr>
        <w:t xml:space="preserve"> πt π aπ Y G t Y </w:t>
      </w:r>
      <w:r w:rsidRPr="00CF1EA9">
        <w:rPr>
          <w:rFonts w:ascii="Cambria Math" w:hAnsi="Cambria Math" w:cs="Cambria Math"/>
          <w:sz w:val="16"/>
          <w:szCs w:val="4"/>
        </w:rPr>
        <w:t>∗</w:t>
      </w:r>
      <w:r w:rsidRPr="00CF1EA9">
        <w:rPr>
          <w:sz w:val="16"/>
          <w:szCs w:val="4"/>
        </w:rPr>
        <w:t xml:space="preserve"> t ay Y G t µ</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zY</w:t>
      </w:r>
      <w:proofErr w:type="spellEnd"/>
      <w:r w:rsidRPr="00CF1EA9">
        <w:rPr>
          <w:sz w:val="16"/>
          <w:szCs w:val="4"/>
        </w:rPr>
        <w:t xml:space="preserve"> G t−1 </w:t>
      </w:r>
      <w:proofErr w:type="spellStart"/>
      <w:r w:rsidRPr="00CF1EA9">
        <w:rPr>
          <w:sz w:val="16"/>
          <w:szCs w:val="4"/>
        </w:rPr>
        <w:t>agy</w:t>
      </w:r>
      <w:proofErr w:type="spellEnd"/>
      <w:r w:rsidRPr="00CF1EA9">
        <w:rPr>
          <w:sz w:val="16"/>
          <w:szCs w:val="4"/>
        </w:rPr>
        <w:t xml:space="preserve"> 1−ρR exp( R.t), where R.t is a monetary policy shock </w:t>
      </w:r>
      <w:proofErr w:type="spellStart"/>
      <w:r w:rsidRPr="00CF1EA9">
        <w:rPr>
          <w:sz w:val="16"/>
          <w:szCs w:val="4"/>
        </w:rPr>
        <w:t>i.i.d.N</w:t>
      </w:r>
      <w:proofErr w:type="spellEnd"/>
      <w:r w:rsidRPr="00CF1EA9">
        <w:rPr>
          <w:sz w:val="16"/>
          <w:szCs w:val="4"/>
        </w:rPr>
        <w:t xml:space="preserve">(0, σ2 R ). 4.1.4 Model Solution The model economy fluctuates along a stochastic growth path. Some variables are stationary: the nominal interest rates, the long-term interest rate, inflation and hours worked. Consumption, real wages and output grow at the rate determined by z </w:t>
      </w:r>
      <w:r w:rsidRPr="00CF1EA9">
        <w:rPr>
          <w:rFonts w:ascii="Cambria Math" w:hAnsi="Cambria Math" w:cs="Cambria Math"/>
          <w:sz w:val="16"/>
          <w:szCs w:val="4"/>
        </w:rPr>
        <w:t>∗</w:t>
      </w:r>
      <w:r w:rsidRPr="00CF1EA9">
        <w:rPr>
          <w:sz w:val="16"/>
          <w:szCs w:val="4"/>
        </w:rPr>
        <w:t xml:space="preserve"> t . The capital stock 19 and investment grow faster, due to increasing efficiency in the investment producing sector, at a rate determined by z </w:t>
      </w:r>
      <w:r w:rsidRPr="00CF1EA9">
        <w:rPr>
          <w:rFonts w:ascii="Cambria Math" w:hAnsi="Cambria Math" w:cs="Cambria Math"/>
          <w:sz w:val="16"/>
          <w:szCs w:val="4"/>
        </w:rPr>
        <w:t>∗</w:t>
      </w:r>
      <w:r w:rsidRPr="00CF1EA9">
        <w:rPr>
          <w:sz w:val="16"/>
          <w:szCs w:val="4"/>
        </w:rPr>
        <w:t xml:space="preserve"> t </w:t>
      </w:r>
      <w:proofErr w:type="spellStart"/>
      <w:r w:rsidRPr="00CF1EA9">
        <w:rPr>
          <w:sz w:val="16"/>
          <w:szCs w:val="4"/>
        </w:rPr>
        <w:t>Υt</w:t>
      </w:r>
      <w:proofErr w:type="spellEnd"/>
      <w:r w:rsidRPr="00CF1EA9">
        <w:rPr>
          <w:sz w:val="16"/>
          <w:szCs w:val="4"/>
        </w:rPr>
        <w:t xml:space="preserve"> , with Υ &gt; 1. The solution of our model with ambiguity follows the general steps described in section 3.The solution of our model builds on the standard approach to solve for a rational expectations equilibrium with the difference that we need to take into account that the worst-case scenario expectations do not materialize on average ex-post. Therefore, the solution involves the following procedure. First, we solve the model as a rational expectations model in which expectations are correct on average. Here we follow the standard approach of solving these type models: we rewrite the model in terms of stationary variables by detrending each variable using its specific trend growth rate. Then we find the non-stochastic steady state for this detrended system and construct a log-linear approximation around it. We then solve the resulting linear system of rational expectations equations. With that law of motion in hand, we then correct for the fact that the true dynamics of the productivity process follow the process in (4.7) in which at = 0. The model has 9 fundamental shocks: x t , µ x,</w:t>
      </w:r>
      <w:r w:rsidRPr="00CF1EA9">
        <w:rPr>
          <w:rFonts w:ascii="Cambria Math" w:hAnsi="Cambria Math" w:cs="Cambria Math"/>
          <w:sz w:val="16"/>
          <w:szCs w:val="4"/>
        </w:rPr>
        <w:t>∗</w:t>
      </w:r>
      <w:r w:rsidRPr="00CF1EA9">
        <w:rPr>
          <w:sz w:val="16"/>
          <w:szCs w:val="4"/>
        </w:rPr>
        <w:t xml:space="preserve"> </w:t>
      </w:r>
      <w:proofErr w:type="spellStart"/>
      <w:r w:rsidRPr="00CF1EA9">
        <w:rPr>
          <w:sz w:val="16"/>
          <w:szCs w:val="4"/>
        </w:rPr>
        <w:t>z,t</w:t>
      </w:r>
      <w:proofErr w:type="spellEnd"/>
      <w:r w:rsidRPr="00CF1EA9">
        <w:rPr>
          <w:sz w:val="16"/>
          <w:szCs w:val="4"/>
        </w:rPr>
        <w:t xml:space="preserve"> , R.t, </w:t>
      </w:r>
      <w:proofErr w:type="spellStart"/>
      <w:r w:rsidRPr="00CF1EA9">
        <w:rPr>
          <w:sz w:val="16"/>
          <w:szCs w:val="4"/>
        </w:rPr>
        <w:t>gx</w:t>
      </w:r>
      <w:proofErr w:type="spellEnd"/>
      <w:r w:rsidRPr="00CF1EA9">
        <w:rPr>
          <w:sz w:val="16"/>
          <w:szCs w:val="4"/>
        </w:rPr>
        <w:t xml:space="preserve"> t , µx </w:t>
      </w:r>
      <w:proofErr w:type="spellStart"/>
      <w:r w:rsidRPr="00CF1EA9">
        <w:rPr>
          <w:sz w:val="16"/>
          <w:szCs w:val="4"/>
        </w:rPr>
        <w:t>Υ,t</w:t>
      </w:r>
      <w:proofErr w:type="spellEnd"/>
      <w:r w:rsidRPr="00CF1EA9">
        <w:rPr>
          <w:sz w:val="16"/>
          <w:szCs w:val="4"/>
        </w:rPr>
        <w:t xml:space="preserve">, </w:t>
      </w:r>
      <w:proofErr w:type="spellStart"/>
      <w:r w:rsidRPr="00CF1EA9">
        <w:rPr>
          <w:sz w:val="16"/>
          <w:szCs w:val="4"/>
        </w:rPr>
        <w:t>λx</w:t>
      </w:r>
      <w:proofErr w:type="spellEnd"/>
      <w:r w:rsidRPr="00CF1EA9">
        <w:rPr>
          <w:sz w:val="16"/>
          <w:szCs w:val="4"/>
        </w:rPr>
        <w:t xml:space="preserve"> </w:t>
      </w:r>
      <w:proofErr w:type="spellStart"/>
      <w:r w:rsidRPr="00CF1EA9">
        <w:rPr>
          <w:sz w:val="16"/>
          <w:szCs w:val="4"/>
        </w:rPr>
        <w:t>f,t</w:t>
      </w:r>
      <w:proofErr w:type="spellEnd"/>
      <w:r w:rsidRPr="00CF1EA9">
        <w:rPr>
          <w:sz w:val="16"/>
          <w:szCs w:val="4"/>
        </w:rPr>
        <w:t xml:space="preserve">, </w:t>
      </w:r>
      <w:proofErr w:type="spellStart"/>
      <w:r w:rsidRPr="00CF1EA9">
        <w:rPr>
          <w:sz w:val="16"/>
          <w:szCs w:val="4"/>
        </w:rPr>
        <w:t>ζx</w:t>
      </w:r>
      <w:proofErr w:type="spellEnd"/>
      <w:r w:rsidRPr="00CF1EA9">
        <w:rPr>
          <w:sz w:val="16"/>
          <w:szCs w:val="4"/>
        </w:rPr>
        <w:t xml:space="preserve"> </w:t>
      </w:r>
      <w:proofErr w:type="spellStart"/>
      <w:r w:rsidRPr="00CF1EA9">
        <w:rPr>
          <w:sz w:val="16"/>
          <w:szCs w:val="4"/>
        </w:rPr>
        <w:t>I,t</w:t>
      </w:r>
      <w:proofErr w:type="spellEnd"/>
      <w:r w:rsidRPr="00CF1EA9">
        <w:rPr>
          <w:sz w:val="16"/>
          <w:szCs w:val="4"/>
        </w:rPr>
        <w:t xml:space="preserve">, </w:t>
      </w:r>
      <w:proofErr w:type="spellStart"/>
      <w:r w:rsidRPr="00CF1EA9">
        <w:rPr>
          <w:sz w:val="16"/>
          <w:szCs w:val="4"/>
        </w:rPr>
        <w:t>ζx</w:t>
      </w:r>
      <w:proofErr w:type="spellEnd"/>
      <w:r w:rsidRPr="00CF1EA9">
        <w:rPr>
          <w:sz w:val="16"/>
          <w:szCs w:val="4"/>
        </w:rPr>
        <w:t xml:space="preserve"> </w:t>
      </w:r>
      <w:proofErr w:type="spellStart"/>
      <w:r w:rsidRPr="00CF1EA9">
        <w:rPr>
          <w:sz w:val="16"/>
          <w:szCs w:val="4"/>
        </w:rPr>
        <w:t>l,t</w:t>
      </w:r>
      <w:proofErr w:type="spellEnd"/>
      <w:r w:rsidRPr="00CF1EA9">
        <w:rPr>
          <w:sz w:val="16"/>
          <w:szCs w:val="4"/>
        </w:rPr>
        <w:t xml:space="preserve">, </w:t>
      </w:r>
      <w:proofErr w:type="spellStart"/>
      <w:r w:rsidRPr="00CF1EA9">
        <w:rPr>
          <w:sz w:val="16"/>
          <w:szCs w:val="4"/>
        </w:rPr>
        <w:t>ζx</w:t>
      </w:r>
      <w:proofErr w:type="spellEnd"/>
      <w:r w:rsidRPr="00CF1EA9">
        <w:rPr>
          <w:sz w:val="16"/>
          <w:szCs w:val="4"/>
        </w:rPr>
        <w:t xml:space="preserve"> </w:t>
      </w:r>
      <w:proofErr w:type="spellStart"/>
      <w:r w:rsidRPr="00CF1EA9">
        <w:rPr>
          <w:sz w:val="16"/>
          <w:szCs w:val="4"/>
        </w:rPr>
        <w:t>c,t</w:t>
      </w:r>
      <w:proofErr w:type="spellEnd"/>
      <w:r w:rsidRPr="00CF1EA9">
        <w:rPr>
          <w:sz w:val="16"/>
          <w:szCs w:val="4"/>
        </w:rPr>
        <w:t xml:space="preserve"> and the ambiguity shock v x t . 4.1.5 Estimation and Data The linearity of the state space representation of the model and the assumed normality of the shocks allow us to estimate the model using standard Bayesian methods as discussed for example in An and </w:t>
      </w:r>
      <w:proofErr w:type="spellStart"/>
      <w:r w:rsidRPr="00CF1EA9">
        <w:rPr>
          <w:sz w:val="16"/>
          <w:szCs w:val="4"/>
        </w:rPr>
        <w:t>Schorfheide</w:t>
      </w:r>
      <w:proofErr w:type="spellEnd"/>
      <w:r w:rsidRPr="00CF1EA9">
        <w:rPr>
          <w:sz w:val="16"/>
          <w:szCs w:val="4"/>
        </w:rPr>
        <w:t xml:space="preserve"> (2007) and Smets and Wouters (2007). We estimate the posterior distribution of the structural parameters by combining the likelihood function with prior information. The likelihood is based on the following vector of observable variables: ∆ log Y G t , ∆ log It , ∆ log Ct , ∆ log </w:t>
      </w:r>
      <w:proofErr w:type="spellStart"/>
      <w:r w:rsidRPr="00CF1EA9">
        <w:rPr>
          <w:sz w:val="16"/>
          <w:szCs w:val="4"/>
        </w:rPr>
        <w:t>Wt</w:t>
      </w:r>
      <w:proofErr w:type="spellEnd"/>
      <w:r w:rsidRPr="00CF1EA9">
        <w:rPr>
          <w:sz w:val="16"/>
          <w:szCs w:val="4"/>
        </w:rPr>
        <w:t xml:space="preserve"> , log Lt , log πt , log Rt , ∆ log </w:t>
      </w:r>
      <w:proofErr w:type="spellStart"/>
      <w:r w:rsidRPr="00CF1EA9">
        <w:rPr>
          <w:sz w:val="16"/>
          <w:szCs w:val="4"/>
        </w:rPr>
        <w:t>PI,t</w:t>
      </w:r>
      <w:proofErr w:type="spellEnd"/>
      <w:r w:rsidRPr="00CF1EA9">
        <w:rPr>
          <w:sz w:val="16"/>
          <w:szCs w:val="4"/>
        </w:rPr>
        <w:t xml:space="preserve"> where ∆ denotes the first difference operator. The vector of observables refers to data for US on GDP growth rate, investment growth rate, consumption growth rate, real wage growth rate, log of hours per capita, log of gross inflation rate, log of gross short term nominal interest rate and price of investment growth rate. The sample period used in the estimation is 1984Q1-2008Q1. In the state space representation we do not allow for a measurement error on any of the observables. We now discuss the priors on the structural parameters. The only parameter we calibrate is the share of government expenditures in output which is set to match the observed 20 empirical ratio of 0.22. The rest of the structural parameters are estimated. The priors on the parameters not related to ambiguity and thus already present in the standard medium scale DSGE are broadly in line with those adopted in previous studies (e.g. Justiniano et al. (2010), Christiano et al. (2010b)). The prior for each of the autocorrelation parameter of the shock processes is a Beta distribution with a mean of 0.5 and a standard deviation of 0.15.2 The prior distribution for the standard deviation of the 9 fundamental shocks is an Inverse Gamma with a mean of 0.01 and a standard deviation of 0.01. Regarding the choice over the ambiguity parameters, recall the discussion in 4.1.2. In preliminary estimations of the model, we find that the constraint in (4.11) between the amount of unconditional volatility and mean ambiguity is binding.3 With equality, the constraint implies that we can estimate two parameters out of the three: ¯v, </w:t>
      </w:r>
      <w:proofErr w:type="spellStart"/>
      <w:r w:rsidRPr="00CF1EA9">
        <w:rPr>
          <w:sz w:val="16"/>
          <w:szCs w:val="4"/>
        </w:rPr>
        <w:t>σv</w:t>
      </w:r>
      <w:proofErr w:type="spellEnd"/>
      <w:r w:rsidRPr="00CF1EA9">
        <w:rPr>
          <w:sz w:val="16"/>
          <w:szCs w:val="4"/>
        </w:rPr>
        <w:t xml:space="preserve"> and </w:t>
      </w:r>
      <w:proofErr w:type="spellStart"/>
      <w:r w:rsidRPr="00CF1EA9">
        <w:rPr>
          <w:sz w:val="16"/>
          <w:szCs w:val="4"/>
        </w:rPr>
        <w:t>ρv</w:t>
      </w:r>
      <w:proofErr w:type="spellEnd"/>
      <w:r w:rsidRPr="00CF1EA9">
        <w:rPr>
          <w:sz w:val="16"/>
          <w:szCs w:val="4"/>
        </w:rPr>
        <w:t xml:space="preserve">. We choose to work with the following scaling between the mean amount of ambiguity and the standard deviation of the technology shock v¯ = σ n (4.12) Given this scaling, the binding constraint in (4.11) implies that: </w:t>
      </w:r>
      <w:proofErr w:type="spellStart"/>
      <w:r w:rsidRPr="00CF1EA9">
        <w:rPr>
          <w:sz w:val="16"/>
          <w:szCs w:val="4"/>
        </w:rPr>
        <w:t>σv</w:t>
      </w:r>
      <w:proofErr w:type="spellEnd"/>
      <w:r w:rsidRPr="00CF1EA9">
        <w:rPr>
          <w:sz w:val="16"/>
          <w:szCs w:val="4"/>
        </w:rPr>
        <w:t xml:space="preserve"> = σ n p 1 − ρ 2 v m We fix m = 2 so that a negative shock of two unconditional standard deviations is still in the positive domain. So, the structural parameters to be estimated are n and </w:t>
      </w:r>
      <w:proofErr w:type="spellStart"/>
      <w:r w:rsidRPr="00CF1EA9">
        <w:rPr>
          <w:sz w:val="16"/>
          <w:szCs w:val="4"/>
        </w:rPr>
        <w:t>ρv</w:t>
      </w:r>
      <w:proofErr w:type="spellEnd"/>
      <w:r w:rsidRPr="00CF1EA9">
        <w:rPr>
          <w:sz w:val="16"/>
          <w:szCs w:val="4"/>
        </w:rPr>
        <w:t xml:space="preserve">. Alternatively, instead of the scaling in (4.12), we could estimate directly the parameters </w:t>
      </w:r>
      <w:proofErr w:type="spellStart"/>
      <w:r w:rsidRPr="00CF1EA9">
        <w:rPr>
          <w:sz w:val="16"/>
          <w:szCs w:val="4"/>
        </w:rPr>
        <w:t>ρv</w:t>
      </w:r>
      <w:proofErr w:type="spellEnd"/>
      <w:r w:rsidRPr="00CF1EA9">
        <w:rPr>
          <w:sz w:val="16"/>
          <w:szCs w:val="4"/>
        </w:rPr>
        <w:t xml:space="preserve"> and </w:t>
      </w:r>
      <w:proofErr w:type="spellStart"/>
      <w:r w:rsidRPr="00CF1EA9">
        <w:rPr>
          <w:sz w:val="16"/>
          <w:szCs w:val="4"/>
        </w:rPr>
        <w:t>σv</w:t>
      </w:r>
      <w:proofErr w:type="spellEnd"/>
      <w:r w:rsidRPr="00CF1EA9">
        <w:rPr>
          <w:sz w:val="16"/>
          <w:szCs w:val="4"/>
        </w:rPr>
        <w:t xml:space="preserve">. The mean ambiguity would then be given by the binding constraint in (4.11). We find that the results are very insensitive to this choice. An advantage of the scaling in (4.12) is that it shows a direct link between how much ambiguity about the mean innovation σ x t and the standard deviation of that innovation. In the benchmark model, the prior on the scaling parameter n is a Gamma distribution with mean 4 and standard deviation equal to 2. The prior is loose and it allows a wide range of plausible values. The mean is based on a statistical consideration related to the concept of detection error probability (see Hansen and Sargent (2008)). A value of 4 corresponds to 2The only exception is the prior on the autocorrelation of the price markup shock, for which the standard deviation is set to 0.05. 3More precisely, if the three parameters characterizing ambiguity are separately estimated we find that the implied unconditional volatility of the </w:t>
      </w:r>
      <w:proofErr w:type="spellStart"/>
      <w:r w:rsidRPr="00CF1EA9">
        <w:rPr>
          <w:sz w:val="16"/>
          <w:szCs w:val="4"/>
        </w:rPr>
        <w:t>vt</w:t>
      </w:r>
      <w:proofErr w:type="spellEnd"/>
      <w:r w:rsidRPr="00CF1EA9">
        <w:rPr>
          <w:sz w:val="16"/>
          <w:szCs w:val="4"/>
        </w:rPr>
        <w:t xml:space="preserve"> process is so large that it implies very frequent negative realizations to </w:t>
      </w:r>
      <w:proofErr w:type="spellStart"/>
      <w:r w:rsidRPr="00CF1EA9">
        <w:rPr>
          <w:sz w:val="16"/>
          <w:szCs w:val="4"/>
        </w:rPr>
        <w:t>vt.</w:t>
      </w:r>
      <w:proofErr w:type="spellEnd"/>
      <w:r w:rsidRPr="00CF1EA9">
        <w:rPr>
          <w:sz w:val="16"/>
          <w:szCs w:val="4"/>
        </w:rPr>
        <w:t xml:space="preserve"> Additionally there are further issues of identification: if we do not fix other structural parameters, such as β, we can easily run into identification problems of ¯v. This is a further reason to impose a relationship between the ambiguity parameters. 21 a detection probability of 10% when the sample size is equal to 200. The prior on </w:t>
      </w:r>
      <w:proofErr w:type="spellStart"/>
      <w:r w:rsidRPr="00CF1EA9">
        <w:rPr>
          <w:sz w:val="16"/>
          <w:szCs w:val="4"/>
        </w:rPr>
        <w:t>ρv</w:t>
      </w:r>
      <w:proofErr w:type="spellEnd"/>
      <w:r w:rsidRPr="00CF1EA9">
        <w:rPr>
          <w:sz w:val="16"/>
          <w:szCs w:val="4"/>
        </w:rPr>
        <w:t xml:space="preserve"> follows the pattern of the other autocorrelation coefficients and is a Beta distribution with a mean of 0.5 and a standard deviation of 0.15. The prior and posterior distributions are described in Table 2. The posterior estimates of our structural parameters that are unrelated to ambiguity are in line with previous estimations of such medium scale DSGE models (Del Negro et al. (2007), Smets and Wouters (2007), Justiniano et al. (2010), Christiano et al. (2010b)). These parameters imply that there are significant ‘frictions’ in our model: price and wage stickiness, investment adjustment costs and internal habit formation are all substantial. The estimated policy rule is inertial and responds strongly to inflation but also to output gap and output growth. Given that these parameters have been extensively analyzed in the literature, we now turn attention to the role of ambiguity in our estimated model. 4.2 Results We evaluate the importance of ambiguity in our model along two dimensions: the steady state effect of ambiguity and its role in business cycle fluctuations. We will argue that ambiguity plays an important part along both of these dimensions. 4.2.1 Steady state The posterior mode of the structural parameters of ambiguity implies that the mean level of ambiguity is v¯ = σ n = 0.0029 0.19 = 0.015 which means that the ambiguity averse agent is on average concerned about a mean one-step ahead future technology level that is 1.5% lower than the true technology, normalized to 1. In the long run, the agent expects the technology level to be </w:t>
      </w:r>
      <w:r w:rsidRPr="00CF1EA9">
        <w:rPr>
          <w:rFonts w:ascii="Cambria Math" w:hAnsi="Cambria Math" w:cs="Cambria Math"/>
          <w:sz w:val="16"/>
          <w:szCs w:val="4"/>
        </w:rPr>
        <w:t>∗</w:t>
      </w:r>
      <w:r w:rsidRPr="00CF1EA9">
        <w:rPr>
          <w:sz w:val="16"/>
          <w:szCs w:val="4"/>
        </w:rPr>
        <w:t xml:space="preserve"> , which solves: log </w:t>
      </w:r>
      <w:r w:rsidRPr="00CF1EA9">
        <w:rPr>
          <w:rFonts w:ascii="Cambria Math" w:hAnsi="Cambria Math" w:cs="Cambria Math"/>
          <w:sz w:val="16"/>
          <w:szCs w:val="4"/>
        </w:rPr>
        <w:t>∗</w:t>
      </w:r>
      <w:r w:rsidRPr="00CF1EA9">
        <w:rPr>
          <w:sz w:val="16"/>
          <w:szCs w:val="4"/>
        </w:rPr>
        <w:t xml:space="preserve"> = ρ log </w:t>
      </w:r>
      <w:r w:rsidRPr="00CF1EA9">
        <w:rPr>
          <w:rFonts w:ascii="Cambria Math" w:hAnsi="Cambria Math" w:cs="Cambria Math"/>
          <w:sz w:val="16"/>
          <w:szCs w:val="4"/>
        </w:rPr>
        <w:t>∗</w:t>
      </w:r>
      <w:r w:rsidRPr="00CF1EA9">
        <w:rPr>
          <w:sz w:val="16"/>
          <w:szCs w:val="4"/>
        </w:rPr>
        <w:t xml:space="preserve"> − v. ¯ For the estimated ρ = 0.736, we get that </w:t>
      </w:r>
      <w:r w:rsidRPr="00CF1EA9">
        <w:rPr>
          <w:rFonts w:ascii="Cambria Math" w:hAnsi="Cambria Math" w:cs="Cambria Math"/>
          <w:sz w:val="16"/>
          <w:szCs w:val="4"/>
        </w:rPr>
        <w:t>∗</w:t>
      </w:r>
      <w:r w:rsidRPr="00CF1EA9">
        <w:rPr>
          <w:sz w:val="16"/>
          <w:szCs w:val="4"/>
        </w:rPr>
        <w:t xml:space="preserve"> = 0.944. Thus, the ambiguity-averse agent expects under his worst-case scenario evaluations the long run mean technology to be approximately 6% lower than the true mean. Based on these estimates we can directly find that the standard deviation of the innovations to ambiguity is </w:t>
      </w:r>
      <w:proofErr w:type="spellStart"/>
      <w:r w:rsidRPr="00CF1EA9">
        <w:rPr>
          <w:sz w:val="16"/>
          <w:szCs w:val="4"/>
        </w:rPr>
        <w:t>σv</w:t>
      </w:r>
      <w:proofErr w:type="spellEnd"/>
      <w:r w:rsidRPr="00CF1EA9">
        <w:rPr>
          <w:sz w:val="16"/>
          <w:szCs w:val="4"/>
        </w:rPr>
        <w:t xml:space="preserve"> = 0.0026 which is close to the estimated standard deviation of the technology innovations. 22 Our interpretation of the reason why we find a relatively large ¯v is the following: the estimation prefers to have a large </w:t>
      </w:r>
      <w:proofErr w:type="spellStart"/>
      <w:r w:rsidRPr="00CF1EA9">
        <w:rPr>
          <w:sz w:val="16"/>
          <w:szCs w:val="4"/>
        </w:rPr>
        <w:t>σv</w:t>
      </w:r>
      <w:proofErr w:type="spellEnd"/>
      <w:r w:rsidRPr="00CF1EA9">
        <w:rPr>
          <w:sz w:val="16"/>
          <w:szCs w:val="4"/>
        </w:rPr>
        <w:t xml:space="preserve"> because the ambiguity shock provides a channel in the model that delivers dynamics that seem to be favored by the data. Indeed, as detailed in the next section, the ambiguity shocks generate </w:t>
      </w:r>
      <w:proofErr w:type="spellStart"/>
      <w:r w:rsidRPr="00CF1EA9">
        <w:rPr>
          <w:sz w:val="16"/>
          <w:szCs w:val="4"/>
        </w:rPr>
        <w:t>comovement</w:t>
      </w:r>
      <w:proofErr w:type="spellEnd"/>
      <w:r w:rsidRPr="00CF1EA9">
        <w:rPr>
          <w:sz w:val="16"/>
          <w:szCs w:val="4"/>
        </w:rPr>
        <w:t xml:space="preserve"> between variables that enter in the observation equation. This is a feature that is strongly in the data and is not easily captured by other shocks. Given the large role that the fit of the data places on the ambiguity shock, the implied estimated </w:t>
      </w:r>
      <w:proofErr w:type="spellStart"/>
      <w:r w:rsidRPr="00CF1EA9">
        <w:rPr>
          <w:sz w:val="16"/>
          <w:szCs w:val="4"/>
        </w:rPr>
        <w:t>σv</w:t>
      </w:r>
      <w:proofErr w:type="spellEnd"/>
      <w:r w:rsidRPr="00CF1EA9">
        <w:rPr>
          <w:sz w:val="16"/>
          <w:szCs w:val="4"/>
        </w:rPr>
        <w:t xml:space="preserve"> is relatively large. Because of the constraint on the size of the mean ambiguity in (4.11), this results also in a large required steady state ambiguity. Thus, given also the estimated σ , the posterior mode for n is small. The picture that comes out of these estimates is that ambiguity is large in the steady state, it is volatile and persistent. The estimated amount of ambiguity has substantial effects on the steady state of endogenous variables. To describe these effects we perform the following calculations. We fix all the estimated parameters of the model but change the estimated standard deviation of the transitory technology shock, σ , from its estimated value of σ = 0.0029 to being equal to 0. When σ = 0, then the level of ambiguity a is also equal to 0. By reporting the difference between the steady states with σ = σ &gt; 0 and with σ = 0 we calculate the effect on steady states of fluctuations in transitory technology that goes through the estimated amount of ambiguity. In Table 1 we present a net percent difference of some variables of interest between the two cases,.</w:t>
      </w:r>
      <w:proofErr w:type="spellStart"/>
      <w:r w:rsidRPr="00CF1EA9">
        <w:rPr>
          <w:sz w:val="16"/>
          <w:szCs w:val="4"/>
        </w:rPr>
        <w:t>i.e</w:t>
      </w:r>
      <w:proofErr w:type="spellEnd"/>
      <w:r w:rsidRPr="00CF1EA9">
        <w:rPr>
          <w:sz w:val="16"/>
          <w:szCs w:val="4"/>
        </w:rPr>
        <w:t xml:space="preserve">. for a variable X we report 100[XSS,(σ =σ )/XSS,(σ =0) −1], where XSS,(σ =σ ) and XSS,(σ =0) are the steady states of variable X under σ = σ and respectively σ = 0. Table 1: Steady state percent difference from zero fluctuations Variable W elf are Output Capital Consumption Hours </w:t>
      </w:r>
      <w:proofErr w:type="spellStart"/>
      <w:r w:rsidRPr="00CF1EA9">
        <w:rPr>
          <w:sz w:val="16"/>
          <w:szCs w:val="4"/>
        </w:rPr>
        <w:t>Nom.Rate</w:t>
      </w:r>
      <w:proofErr w:type="spellEnd"/>
      <w:r w:rsidRPr="00CF1EA9">
        <w:rPr>
          <w:sz w:val="16"/>
          <w:szCs w:val="4"/>
        </w:rPr>
        <w:t xml:space="preserve"> -7.6 -3.4 -0.68 -2.9 -5.7 -38 As evident from Table 1, the effect of fluctuations in the transitory technology shock that goes through ambiguity is very substantial. Output, capital, consumption, hours are all significantly smaller when σ = σ . The nominal interest rate is smaller by 38%, which corresponds to the quarterly steady state interest rate being lower by 69 basis points. Importantly, the welfare cost of fluctuations in this economy is also very large, of about 8% of steady state consumption. These effects are much larger than what it is implied by the standard analysis featuring only risk. By standard analysis we mean the strategy of shutting down all the other shocks except the transitory technology and computing a second order approximation of the model in which there is no ambiguity but σ = σ . For such 23 a calculation, we find that the welfare cost of business cycle fluctuations is around 0.01% of steady state consumption. The effects on the steady state values of the other variables reported in Table 1 is negligible. This latter result is consistent with the conclusions of the literature on the effect of business cycle fluctuations and risk. 4.2.2 Business cycle fluctuations In this section we analyze the role of time-varying ambiguity in generating business cycles. We highlights the role of ambiguity by discussing three main points: a theoretical variance decomposition of variables; a historical variance decomposition based on the smoothed shocks and impulse responses experiments. Table 3 reports the unconditional variance decomposition of several variables of interest. For each structural shock we compute the share of the total variation in the corresponding variable that is accounted by that shock at an infinite horizon by solving the dynamic Lyapunov equation characterizing the law of motion of the model. We report two values: the first is the share in the benchmark model with ambiguity. The second, the value in squared brackets, is the share in an estimated model without ambiguity. </w:t>
      </w:r>
      <w:r w:rsidRPr="00CF1EA9">
        <w:rPr>
          <w:rStyle w:val="StyleUnderline"/>
        </w:rPr>
        <w:t xml:space="preserve">The main message of this exercise is that </w:t>
      </w:r>
      <w:r w:rsidRPr="003618C5">
        <w:rPr>
          <w:rStyle w:val="StyleUnderline"/>
          <w:highlight w:val="cyan"/>
        </w:rPr>
        <w:t>ambiguity shocks</w:t>
      </w:r>
      <w:r w:rsidRPr="00CF1EA9">
        <w:rPr>
          <w:rStyle w:val="StyleUnderline"/>
        </w:rPr>
        <w:t xml:space="preserve"> can be a very influential factor in </w:t>
      </w:r>
      <w:r w:rsidRPr="003618C5">
        <w:rPr>
          <w:rStyle w:val="StyleUnderline"/>
          <w:highlight w:val="cyan"/>
        </w:rPr>
        <w:t>explain</w:t>
      </w:r>
      <w:r w:rsidRPr="00CF1EA9">
        <w:rPr>
          <w:rStyle w:val="StyleUnderline"/>
        </w:rPr>
        <w:t xml:space="preserve">ing the variance of </w:t>
      </w:r>
      <w:r w:rsidRPr="003618C5">
        <w:rPr>
          <w:rStyle w:val="Emphasis"/>
          <w:highlight w:val="cyan"/>
        </w:rPr>
        <w:t>key economic variables</w:t>
      </w:r>
      <w:r w:rsidRPr="00CF1EA9">
        <w:rPr>
          <w:sz w:val="16"/>
        </w:rPr>
        <w:t xml:space="preserve">. </w:t>
      </w:r>
      <w:r w:rsidRPr="003618C5">
        <w:rPr>
          <w:rStyle w:val="StyleUnderline"/>
          <w:highlight w:val="cyan"/>
        </w:rPr>
        <w:t>This</w:t>
      </w:r>
      <w:r w:rsidRPr="00CF1EA9">
        <w:rPr>
          <w:rStyle w:val="StyleUnderline"/>
        </w:rPr>
        <w:t xml:space="preserve"> shock </w:t>
      </w:r>
      <w:r w:rsidRPr="003618C5">
        <w:rPr>
          <w:rStyle w:val="StyleUnderline"/>
          <w:highlight w:val="cyan"/>
        </w:rPr>
        <w:t>accounts for</w:t>
      </w:r>
      <w:r w:rsidRPr="00CF1EA9">
        <w:rPr>
          <w:rStyle w:val="StyleUnderline"/>
        </w:rPr>
        <w:t xml:space="preserve"> about </w:t>
      </w:r>
      <w:r w:rsidRPr="003618C5">
        <w:rPr>
          <w:rStyle w:val="Emphasis"/>
          <w:highlight w:val="cyan"/>
        </w:rPr>
        <w:t>46% of GDP</w:t>
      </w:r>
      <w:r w:rsidRPr="00CF1EA9">
        <w:rPr>
          <w:rStyle w:val="Emphasis"/>
        </w:rPr>
        <w:t xml:space="preserve"> variability</w:t>
      </w:r>
      <w:r w:rsidRPr="00CF1EA9">
        <w:rPr>
          <w:rStyle w:val="StyleUnderline"/>
        </w:rPr>
        <w:t xml:space="preserve"> </w:t>
      </w:r>
      <w:r w:rsidRPr="003618C5">
        <w:rPr>
          <w:rStyle w:val="StyleUnderline"/>
          <w:highlight w:val="cyan"/>
        </w:rPr>
        <w:t>and</w:t>
      </w:r>
      <w:r w:rsidRPr="00CF1EA9">
        <w:rPr>
          <w:rStyle w:val="StyleUnderline"/>
        </w:rPr>
        <w:t xml:space="preserve"> explains </w:t>
      </w:r>
      <w:r w:rsidRPr="003618C5">
        <w:rPr>
          <w:rStyle w:val="StyleUnderline"/>
          <w:highlight w:val="cyan"/>
        </w:rPr>
        <w:t>a large share of</w:t>
      </w:r>
      <w:r w:rsidRPr="00CF1EA9">
        <w:rPr>
          <w:rStyle w:val="StyleUnderline"/>
        </w:rPr>
        <w:t xml:space="preserve"> real variables such as </w:t>
      </w:r>
      <w:r w:rsidRPr="003618C5">
        <w:rPr>
          <w:rStyle w:val="Emphasis"/>
          <w:highlight w:val="cyan"/>
        </w:rPr>
        <w:t>investment (23%),</w:t>
      </w:r>
      <w:r w:rsidRPr="003618C5">
        <w:rPr>
          <w:rStyle w:val="StyleUnderline"/>
          <w:highlight w:val="cyan"/>
        </w:rPr>
        <w:t xml:space="preserve"> </w:t>
      </w:r>
      <w:r w:rsidRPr="003618C5">
        <w:rPr>
          <w:rStyle w:val="Emphasis"/>
          <w:highlight w:val="cyan"/>
        </w:rPr>
        <w:t>consumption (41%</w:t>
      </w:r>
      <w:r w:rsidRPr="003618C5">
        <w:rPr>
          <w:rStyle w:val="StyleUnderline"/>
          <w:highlight w:val="cyan"/>
        </w:rPr>
        <w:t xml:space="preserve">), </w:t>
      </w:r>
      <w:r w:rsidRPr="003618C5">
        <w:rPr>
          <w:rStyle w:val="Emphasis"/>
          <w:highlight w:val="cyan"/>
        </w:rPr>
        <w:t>hours (44%),</w:t>
      </w:r>
      <w:r w:rsidRPr="003618C5">
        <w:rPr>
          <w:rStyle w:val="StyleUnderline"/>
          <w:highlight w:val="cyan"/>
        </w:rPr>
        <w:t xml:space="preserve"> </w:t>
      </w:r>
      <w:r w:rsidRPr="003618C5">
        <w:rPr>
          <w:rStyle w:val="Emphasis"/>
          <w:highlight w:val="cyan"/>
        </w:rPr>
        <w:t>wages (44%)</w:t>
      </w:r>
      <w:r w:rsidRPr="003618C5">
        <w:rPr>
          <w:rStyle w:val="StyleUnderline"/>
          <w:highlight w:val="cyan"/>
        </w:rPr>
        <w:t xml:space="preserve"> but also</w:t>
      </w:r>
      <w:r w:rsidRPr="00CF1EA9">
        <w:rPr>
          <w:rStyle w:val="StyleUnderline"/>
        </w:rPr>
        <w:t xml:space="preserve"> of </w:t>
      </w:r>
      <w:r w:rsidRPr="003618C5">
        <w:rPr>
          <w:rStyle w:val="Emphasis"/>
          <w:highlight w:val="cyan"/>
        </w:rPr>
        <w:t>inflation (12%)</w:t>
      </w:r>
      <w:r w:rsidRPr="003618C5">
        <w:rPr>
          <w:rStyle w:val="StyleUnderline"/>
          <w:highlight w:val="cyan"/>
        </w:rPr>
        <w:t>,</w:t>
      </w:r>
      <w:r w:rsidRPr="00CF1EA9">
        <w:rPr>
          <w:rStyle w:val="StyleUnderline"/>
        </w:rPr>
        <w:t xml:space="preserve"> while it does so less for the nominal interest rate (5%). </w:t>
      </w:r>
      <w:r w:rsidRPr="00CF1EA9">
        <w:rPr>
          <w:sz w:val="16"/>
        </w:rPr>
        <w:t xml:space="preserve">It is interesting that </w:t>
      </w:r>
      <w:r w:rsidRPr="00CF1EA9">
        <w:rPr>
          <w:rStyle w:val="StyleUnderline"/>
        </w:rPr>
        <w:t>the shock is very influential in explaining simultaneously several variables</w:t>
      </w:r>
      <w:r w:rsidRPr="00CF1EA9">
        <w:rPr>
          <w:sz w:val="16"/>
        </w:rPr>
        <w:t xml:space="preserve">. </w:t>
      </w:r>
      <w:r w:rsidRPr="00CF1EA9">
        <w:rPr>
          <w:rStyle w:val="StyleUnderline"/>
        </w:rPr>
        <w:t>This simultaneous effect is relatively different from the one implied by the standard shocks</w:t>
      </w:r>
      <w:r w:rsidRPr="00CF1EA9">
        <w:rPr>
          <w:sz w:val="16"/>
        </w:rPr>
        <w:t xml:space="preserve"> </w:t>
      </w:r>
      <w:r w:rsidRPr="00CF1EA9">
        <w:rPr>
          <w:rStyle w:val="StyleUnderline"/>
        </w:rPr>
        <w:t>that have been recently used to explain macroeconomic variability in medium scale DSGE models.</w:t>
      </w:r>
      <w:r w:rsidRPr="00CF1EA9">
        <w:rPr>
          <w:sz w:val="16"/>
        </w:rPr>
        <w:t xml:space="preserve"> For a comparison, we can analyze the estimated model without ambiguity. There the largest share of GDP variability is explained by the marginal efficiency of investment shock, confirming the results of many recent studies, such Justiniano et al. (2010) and Christiano et al. (2010b). But </w:t>
      </w:r>
      <w:r w:rsidRPr="00CF1EA9">
        <w:rPr>
          <w:rStyle w:val="StyleUnderline"/>
        </w:rPr>
        <w:t>there are several other shocks</w:t>
      </w:r>
      <w:r w:rsidRPr="00CF1EA9">
        <w:rPr>
          <w:sz w:val="16"/>
        </w:rPr>
        <w:t xml:space="preserve"> that are important in explaining a particular variable. For example the intertemporal preference shock helps explain consumption, the price mark-up shock explains inflation, the labor supply largely explains wages. </w:t>
      </w:r>
      <w:r w:rsidRPr="00CF1EA9">
        <w:rPr>
          <w:rStyle w:val="StyleUnderline"/>
        </w:rPr>
        <w:t xml:space="preserve">When time-varying ambiguity is introduced, this shock </w:t>
      </w:r>
      <w:r w:rsidRPr="00CF1EA9">
        <w:rPr>
          <w:rStyle w:val="Emphasis"/>
        </w:rPr>
        <w:t>reduces the importance of all of these shocks</w:t>
      </w:r>
      <w:r w:rsidRPr="00CF1EA9">
        <w:rPr>
          <w:rStyle w:val="StyleUnderline"/>
        </w:rPr>
        <w:t xml:space="preserve"> in explaining the above mentioned variables.</w:t>
      </w:r>
      <w:r w:rsidRPr="00CF1EA9">
        <w:rPr>
          <w:sz w:val="16"/>
        </w:rPr>
        <w:t xml:space="preserve"> </w:t>
      </w:r>
      <w:r w:rsidRPr="003618C5">
        <w:rPr>
          <w:rStyle w:val="StyleUnderline"/>
          <w:highlight w:val="cyan"/>
        </w:rPr>
        <w:t>The simultaneous large shares</w:t>
      </w:r>
      <w:r w:rsidRPr="00CF1EA9">
        <w:rPr>
          <w:rStyle w:val="StyleUnderline"/>
        </w:rPr>
        <w:t xml:space="preserve"> of variation explained by ambiguity </w:t>
      </w:r>
      <w:r w:rsidRPr="003618C5">
        <w:rPr>
          <w:rStyle w:val="StyleUnderline"/>
          <w:highlight w:val="cyan"/>
        </w:rPr>
        <w:t>suggest</w:t>
      </w:r>
      <w:r w:rsidRPr="00CF1EA9">
        <w:rPr>
          <w:rStyle w:val="StyleUnderline"/>
        </w:rPr>
        <w:t xml:space="preserve"> that</w:t>
      </w:r>
      <w:r w:rsidRPr="00CF1EA9">
        <w:rPr>
          <w:sz w:val="16"/>
        </w:rPr>
        <w:t xml:space="preserve"> </w:t>
      </w:r>
      <w:r w:rsidRPr="00CF1EA9">
        <w:rPr>
          <w:rStyle w:val="Emphasis"/>
        </w:rPr>
        <w:t>time-</w:t>
      </w:r>
      <w:r w:rsidRPr="003618C5">
        <w:rPr>
          <w:rStyle w:val="Emphasis"/>
          <w:highlight w:val="cyan"/>
        </w:rPr>
        <w:t>variation in</w:t>
      </w:r>
      <w:r w:rsidRPr="00CF1EA9">
        <w:rPr>
          <w:rStyle w:val="Emphasis"/>
        </w:rPr>
        <w:t xml:space="preserve"> the </w:t>
      </w:r>
      <w:r w:rsidRPr="003618C5">
        <w:rPr>
          <w:rStyle w:val="Emphasis"/>
          <w:highlight w:val="cyan"/>
        </w:rPr>
        <w:t>confidence</w:t>
      </w:r>
      <w:r w:rsidRPr="00CF1EA9">
        <w:rPr>
          <w:rStyle w:val="Emphasis"/>
        </w:rPr>
        <w:t xml:space="preserve"> of</w:t>
      </w:r>
      <w:r w:rsidRPr="00CF1EA9">
        <w:rPr>
          <w:sz w:val="16"/>
        </w:rPr>
        <w:t xml:space="preserve"> the </w:t>
      </w:r>
      <w:r w:rsidRPr="00CF1EA9">
        <w:rPr>
          <w:rStyle w:val="Emphasis"/>
        </w:rPr>
        <w:t>agents</w:t>
      </w:r>
      <w:r w:rsidRPr="00CF1EA9">
        <w:rPr>
          <w:sz w:val="16"/>
        </w:rPr>
        <w:t xml:space="preserve"> about transitory technology shocks</w:t>
      </w:r>
      <w:r w:rsidRPr="00CF1EA9">
        <w:rPr>
          <w:rStyle w:val="StyleUnderline"/>
        </w:rPr>
        <w:t xml:space="preserve"> </w:t>
      </w:r>
      <w:r w:rsidRPr="003618C5">
        <w:rPr>
          <w:rStyle w:val="Emphasis"/>
          <w:highlight w:val="cyan"/>
        </w:rPr>
        <w:t>can be a</w:t>
      </w:r>
      <w:r w:rsidRPr="00CF1EA9">
        <w:rPr>
          <w:sz w:val="16"/>
        </w:rPr>
        <w:t xml:space="preserve"> </w:t>
      </w:r>
      <w:r w:rsidRPr="003618C5">
        <w:rPr>
          <w:rStyle w:val="Emphasis"/>
          <w:sz w:val="24"/>
          <w:highlight w:val="cyan"/>
        </w:rPr>
        <w:t>unified source</w:t>
      </w:r>
      <w:r w:rsidRPr="00CF1EA9">
        <w:rPr>
          <w:sz w:val="16"/>
        </w:rPr>
        <w:t xml:space="preserve"> </w:t>
      </w:r>
      <w:r w:rsidRPr="003618C5">
        <w:rPr>
          <w:rStyle w:val="Emphasis"/>
          <w:highlight w:val="cyan"/>
        </w:rPr>
        <w:t>of macroeconomic variability</w:t>
      </w:r>
      <w:r w:rsidRPr="00CF1EA9">
        <w:rPr>
          <w:sz w:val="16"/>
        </w:rPr>
        <w:t xml:space="preserve">. We now turn to discussing </w:t>
      </w:r>
      <w:r w:rsidRPr="00CF1EA9">
        <w:rPr>
          <w:rStyle w:val="StyleUnderline"/>
        </w:rPr>
        <w:t xml:space="preserve">the </w:t>
      </w:r>
      <w:r w:rsidRPr="003618C5">
        <w:rPr>
          <w:rStyle w:val="StyleUnderline"/>
          <w:highlight w:val="cyan"/>
        </w:rPr>
        <w:t>historical variance</w:t>
      </w:r>
      <w:r w:rsidRPr="00CF1EA9">
        <w:rPr>
          <w:sz w:val="16"/>
        </w:rPr>
        <w:t xml:space="preserve"> decomposition and the smoothed shocks that result from the estimated </w:t>
      </w:r>
      <w:r w:rsidRPr="00CF1EA9">
        <w:rPr>
          <w:rStyle w:val="StyleUnderline"/>
        </w:rPr>
        <w:t>model</w:t>
      </w:r>
      <w:r w:rsidRPr="00CF1EA9">
        <w:rPr>
          <w:sz w:val="16"/>
        </w:rPr>
        <w:t xml:space="preserve">. In Figure 1 we plot the smoothed ambiguity shock, 24 as a deviation from its steady state value. The figure first </w:t>
      </w:r>
      <w:r w:rsidRPr="003618C5">
        <w:rPr>
          <w:rStyle w:val="StyleUnderline"/>
          <w:highlight w:val="cyan"/>
        </w:rPr>
        <w:t>shows that</w:t>
      </w:r>
      <w:r w:rsidRPr="003618C5">
        <w:rPr>
          <w:sz w:val="16"/>
          <w:highlight w:val="cyan"/>
        </w:rPr>
        <w:t xml:space="preserve"> </w:t>
      </w:r>
      <w:r w:rsidRPr="003618C5">
        <w:rPr>
          <w:rStyle w:val="Emphasis"/>
          <w:highlight w:val="cyan"/>
        </w:rPr>
        <w:t xml:space="preserve">ambiguity is very persistent. </w:t>
      </w:r>
      <w:r w:rsidRPr="003618C5">
        <w:rPr>
          <w:rStyle w:val="StyleUnderline"/>
          <w:highlight w:val="cyan"/>
        </w:rPr>
        <w:t xml:space="preserve">After an initial increase around </w:t>
      </w:r>
      <w:r w:rsidRPr="003618C5">
        <w:rPr>
          <w:rStyle w:val="Emphasis"/>
          <w:highlight w:val="cyan"/>
        </w:rPr>
        <w:t>1991</w:t>
      </w:r>
      <w:r w:rsidRPr="00CF1EA9">
        <w:rPr>
          <w:rStyle w:val="StyleUnderline"/>
        </w:rPr>
        <w:t xml:space="preserve">, which also corresponds to an economic downturn, </w:t>
      </w:r>
      <w:r w:rsidRPr="003618C5">
        <w:rPr>
          <w:rStyle w:val="StyleUnderline"/>
          <w:highlight w:val="cyan"/>
        </w:rPr>
        <w:t>the level</w:t>
      </w:r>
      <w:r w:rsidRPr="00CF1EA9">
        <w:rPr>
          <w:rStyle w:val="StyleUnderline"/>
        </w:rPr>
        <w:t xml:space="preserve"> of ambiguity </w:t>
      </w:r>
      <w:r w:rsidRPr="003618C5">
        <w:rPr>
          <w:rStyle w:val="StyleUnderline"/>
          <w:highlight w:val="cyan"/>
        </w:rPr>
        <w:t xml:space="preserve">was </w:t>
      </w:r>
      <w:r w:rsidRPr="00CF1EA9">
        <w:rPr>
          <w:rStyle w:val="StyleUnderline"/>
        </w:rPr>
        <w:t xml:space="preserve">low and declining during the 90’s, </w:t>
      </w:r>
      <w:r w:rsidRPr="003618C5">
        <w:rPr>
          <w:rStyle w:val="StyleUnderline"/>
          <w:highlight w:val="cyan"/>
        </w:rPr>
        <w:t>reaching its low</w:t>
      </w:r>
      <w:r w:rsidRPr="00CF1EA9">
        <w:rPr>
          <w:rStyle w:val="StyleUnderline"/>
        </w:rPr>
        <w:t xml:space="preserve">est values </w:t>
      </w:r>
      <w:r w:rsidRPr="003618C5">
        <w:rPr>
          <w:rStyle w:val="StyleUnderline"/>
          <w:highlight w:val="cyan"/>
        </w:rPr>
        <w:t xml:space="preserve">around </w:t>
      </w:r>
      <w:r w:rsidRPr="003618C5">
        <w:rPr>
          <w:rStyle w:val="Emphasis"/>
          <w:highlight w:val="cyan"/>
        </w:rPr>
        <w:t>2000</w:t>
      </w:r>
      <w:r w:rsidRPr="00CF1EA9">
        <w:rPr>
          <w:sz w:val="16"/>
        </w:rPr>
        <w:t xml:space="preserve">. It then increase back to levels close to steady state until 2005. Following a few years of relatively small upward deviations from its mean, ambiguity spikes starting in 2008. Ambiguity rapidly increases to reach its peak in 2009Q1, when it is 4 times larger than its 2008Q1 value. The figure shows a dotted vertical line at 2008Q3, which corresponds to the Lehman Brothers bankruptcy. Our model interprets the period following 2008Q1 as one in which ambiguity about future productivity has increased dramatically. It thus offers a formal way to think about time variation in agents confidence in their probability assessments. Based on these smoothed path of ambiguity shocks we can now calculate what the model implies for the historical evolution of endogenous variables. In Figure 2 </w:t>
      </w:r>
      <w:r w:rsidRPr="00CF1EA9">
        <w:rPr>
          <w:rStyle w:val="StyleUnderline"/>
        </w:rPr>
        <w:t>we compare the observed data with the hypothetical historical evolution for the growth rate of output, consumption, investment and inflation when the ambiguity shock is the only shock active in the model economy.</w:t>
      </w:r>
      <w:r w:rsidRPr="00CF1EA9">
        <w:rPr>
          <w:sz w:val="16"/>
        </w:rPr>
        <w:t xml:space="preserve"> </w:t>
      </w:r>
      <w:r w:rsidRPr="00CF1EA9">
        <w:rPr>
          <w:rStyle w:val="StyleUnderline"/>
        </w:rPr>
        <w:t>The ambiguity shock implies a path for variables</w:t>
      </w:r>
      <w:r w:rsidRPr="00CF1EA9">
        <w:rPr>
          <w:sz w:val="16"/>
        </w:rPr>
        <w:t xml:space="preserve"> that come close to </w:t>
      </w:r>
      <w:r w:rsidRPr="003618C5">
        <w:rPr>
          <w:rStyle w:val="Emphasis"/>
          <w:highlight w:val="cyan"/>
        </w:rPr>
        <w:t>matching the data</w:t>
      </w:r>
      <w:r w:rsidRPr="00CF1EA9">
        <w:rPr>
          <w:sz w:val="16"/>
        </w:rPr>
        <w:t xml:space="preserve">, especially for </w:t>
      </w:r>
      <w:r w:rsidRPr="00CF1EA9">
        <w:rPr>
          <w:rStyle w:val="StyleUnderline"/>
        </w:rPr>
        <w:t>output</w:t>
      </w:r>
      <w:r w:rsidRPr="00CF1EA9">
        <w:rPr>
          <w:sz w:val="16"/>
        </w:rPr>
        <w:t xml:space="preserve"> and</w:t>
      </w:r>
      <w:r w:rsidRPr="00CF1EA9">
        <w:rPr>
          <w:rStyle w:val="StyleUnderline"/>
        </w:rPr>
        <w:t xml:space="preserve"> consumption.</w:t>
      </w:r>
      <w:r w:rsidRPr="00CF1EA9">
        <w:rPr>
          <w:sz w:val="16"/>
        </w:rPr>
        <w:t xml:space="preserve"> The model implied path of </w:t>
      </w:r>
      <w:r w:rsidRPr="00CF1EA9">
        <w:rPr>
          <w:rStyle w:val="StyleUnderline"/>
        </w:rPr>
        <w:t>investment</w:t>
      </w:r>
      <w:r w:rsidRPr="00CF1EA9">
        <w:rPr>
          <w:sz w:val="16"/>
        </w:rPr>
        <w:t xml:space="preserve"> is less volatile but the correlation with the observed data is still significantly large. The ambiguity shock also helps explain the historical path for </w:t>
      </w:r>
      <w:r w:rsidRPr="00CF1EA9">
        <w:rPr>
          <w:rStyle w:val="StyleUnderline"/>
        </w:rPr>
        <w:t>inflation</w:t>
      </w:r>
      <w:r w:rsidRPr="00CF1EA9">
        <w:rPr>
          <w:sz w:val="16"/>
        </w:rPr>
        <w:t xml:space="preserve">, except for the last recession where it predicts that inflation should have gone up. </w:t>
      </w:r>
      <w:r w:rsidRPr="003618C5">
        <w:rPr>
          <w:rStyle w:val="StyleUnderline"/>
          <w:highlight w:val="cyan"/>
        </w:rPr>
        <w:t xml:space="preserve">The ambiguity shock generates the </w:t>
      </w:r>
      <w:r w:rsidRPr="003618C5">
        <w:rPr>
          <w:rStyle w:val="Emphasis"/>
          <w:highlight w:val="cyan"/>
        </w:rPr>
        <w:t>three large recessions observed</w:t>
      </w:r>
      <w:r w:rsidRPr="00CF1EA9">
        <w:rPr>
          <w:rStyle w:val="StyleUnderline"/>
        </w:rPr>
        <w:t xml:space="preserve"> in this sample</w:t>
      </w:r>
      <w:r w:rsidRPr="00CF1EA9">
        <w:rPr>
          <w:sz w:val="16"/>
        </w:rPr>
        <w:t xml:space="preserve">. Indeed, if we analyze the smoothed path of the shock in figure 2, the time-varying </w:t>
      </w:r>
      <w:r w:rsidRPr="00CF1EA9">
        <w:rPr>
          <w:rStyle w:val="StyleUnderline"/>
        </w:rPr>
        <w:t>ambiguity</w:t>
      </w:r>
      <w:r w:rsidRPr="00CF1EA9">
        <w:rPr>
          <w:sz w:val="16"/>
        </w:rPr>
        <w:t xml:space="preserve"> helps </w:t>
      </w:r>
      <w:r w:rsidRPr="00CF1EA9">
        <w:rPr>
          <w:rStyle w:val="StyleUnderline"/>
        </w:rPr>
        <w:t xml:space="preserve">explain the recession of the 1991, </w:t>
      </w:r>
      <w:r w:rsidRPr="003618C5">
        <w:rPr>
          <w:rStyle w:val="StyleUnderline"/>
          <w:highlight w:val="cyan"/>
        </w:rPr>
        <w:t xml:space="preserve">the </w:t>
      </w:r>
      <w:r w:rsidRPr="003618C5">
        <w:rPr>
          <w:rStyle w:val="Emphasis"/>
          <w:highlight w:val="cyan"/>
        </w:rPr>
        <w:t>large growth</w:t>
      </w:r>
      <w:r w:rsidRPr="003618C5">
        <w:rPr>
          <w:rStyle w:val="StyleUnderline"/>
          <w:highlight w:val="cyan"/>
        </w:rPr>
        <w:t xml:space="preserve"> of the 1990’s (as a period of low ambiguity</w:t>
      </w:r>
      <w:r w:rsidRPr="00CF1EA9">
        <w:rPr>
          <w:rStyle w:val="StyleUnderline"/>
        </w:rPr>
        <w:t xml:space="preserve">), </w:t>
      </w:r>
      <w:r w:rsidRPr="003618C5">
        <w:rPr>
          <w:rStyle w:val="StyleUnderline"/>
          <w:highlight w:val="cyan"/>
        </w:rPr>
        <w:t>and then the recession of 2001</w:t>
      </w:r>
      <w:r w:rsidRPr="00CF1EA9">
        <w:rPr>
          <w:sz w:val="16"/>
        </w:rPr>
        <w:t xml:space="preserve">. Given that the estimated ambiguity still continues to rise through 2005, the model misses by predicting a more prolonged recession than in the data, where output picks up quickly. </w:t>
      </w:r>
      <w:r w:rsidRPr="003618C5">
        <w:rPr>
          <w:rStyle w:val="StyleUnderline"/>
          <w:highlight w:val="cyan"/>
        </w:rPr>
        <w:t>The rise in ambiguity in 2008 predict</w:t>
      </w:r>
      <w:r w:rsidRPr="00CF1EA9">
        <w:rPr>
          <w:sz w:val="16"/>
        </w:rPr>
        <w:t xml:space="preserve"> in the model </w:t>
      </w:r>
      <w:r w:rsidRPr="003618C5">
        <w:rPr>
          <w:rStyle w:val="StyleUnderline"/>
          <w:highlight w:val="cyan"/>
        </w:rPr>
        <w:t>that</w:t>
      </w:r>
      <w:r w:rsidRPr="00CF1EA9">
        <w:rPr>
          <w:rStyle w:val="StyleUnderline"/>
        </w:rPr>
        <w:t xml:space="preserve"> </w:t>
      </w:r>
      <w:r w:rsidRPr="003618C5">
        <w:rPr>
          <w:rStyle w:val="StyleUnderline"/>
          <w:highlight w:val="cyan"/>
        </w:rPr>
        <w:t>output, investment and consumption fall.</w:t>
      </w:r>
      <w:r w:rsidRPr="00CF1EA9">
        <w:rPr>
          <w:rStyle w:val="StyleUnderline"/>
        </w:rPr>
        <w:t xml:space="preserve"> </w:t>
      </w:r>
      <w:r w:rsidRPr="00CF1EA9">
        <w:rPr>
          <w:sz w:val="16"/>
        </w:rPr>
        <w:t xml:space="preserve">The model matches the fall in consumption, but fails to generate a large fall in investment. It is important to highlight that </w:t>
      </w:r>
      <w:r w:rsidRPr="00CF1EA9">
        <w:rPr>
          <w:rStyle w:val="StyleUnderline"/>
        </w:rPr>
        <w:t>the ambiguity shock implies that in the model consumption and investment comove</w:t>
      </w:r>
      <w:r w:rsidRPr="00CF1EA9">
        <w:rPr>
          <w:sz w:val="16"/>
        </w:rPr>
        <w:t xml:space="preserve">. Indeed, in the historical decomposition, recessions are times when both of these variables fall. This is an important effect because standard shocks that have been recently found to be quantitatively important, such as the marginal efficiency of investment or intertemporal preference shocks imply a significant negative </w:t>
      </w:r>
      <w:proofErr w:type="spellStart"/>
      <w:r w:rsidRPr="00CF1EA9">
        <w:rPr>
          <w:sz w:val="16"/>
        </w:rPr>
        <w:t>comovement</w:t>
      </w:r>
      <w:proofErr w:type="spellEnd"/>
      <w:r w:rsidRPr="00CF1EA9">
        <w:rPr>
          <w:sz w:val="16"/>
        </w:rPr>
        <w:t xml:space="preserve"> between these two components. The negative </w:t>
      </w:r>
      <w:proofErr w:type="spellStart"/>
      <w:r w:rsidRPr="00CF1EA9">
        <w:rPr>
          <w:sz w:val="16"/>
        </w:rPr>
        <w:t>comovement</w:t>
      </w:r>
      <w:proofErr w:type="spellEnd"/>
      <w:r w:rsidRPr="00CF1EA9">
        <w:rPr>
          <w:sz w:val="16"/>
        </w:rPr>
        <w:t xml:space="preserve"> can be clearly seen in the impulses responses to shocks to the intertemporal preference and marginal efficiency, reported in Figures 4 and 5. 25 </w:t>
      </w:r>
      <w:r w:rsidRPr="00CF1EA9">
        <w:rPr>
          <w:rStyle w:val="StyleUnderline"/>
        </w:rPr>
        <w:t>We conclude</w:t>
      </w:r>
      <w:r w:rsidRPr="00CF1EA9">
        <w:rPr>
          <w:sz w:val="16"/>
        </w:rPr>
        <w:t xml:space="preserve"> this section by analyzing the impulse responses for the ambiguity shock in the estimated model. As suggested already in the discussion, </w:t>
      </w:r>
      <w:r w:rsidRPr="00CF1EA9">
        <w:rPr>
          <w:rStyle w:val="StyleUnderline"/>
        </w:rPr>
        <w:t xml:space="preserve">an increase in </w:t>
      </w:r>
      <w:r w:rsidRPr="003618C5">
        <w:rPr>
          <w:rStyle w:val="StyleUnderline"/>
          <w:highlight w:val="cyan"/>
        </w:rPr>
        <w:t>ambiguity generates</w:t>
      </w:r>
      <w:r w:rsidRPr="00CF1EA9">
        <w:rPr>
          <w:rStyle w:val="StyleUnderline"/>
        </w:rPr>
        <w:t xml:space="preserve"> a </w:t>
      </w:r>
      <w:r w:rsidRPr="003618C5">
        <w:rPr>
          <w:rStyle w:val="StyleUnderline"/>
          <w:highlight w:val="cyan"/>
        </w:rPr>
        <w:t>recession</w:t>
      </w:r>
      <w:r w:rsidRPr="00CF1EA9">
        <w:rPr>
          <w:sz w:val="16"/>
        </w:rPr>
        <w:t xml:space="preserve">, </w:t>
      </w:r>
      <w:r w:rsidRPr="00CF1EA9">
        <w:rPr>
          <w:rStyle w:val="StyleUnderline"/>
        </w:rPr>
        <w:t>in which hours worked, consumption and investment fall</w:t>
      </w:r>
      <w:r w:rsidRPr="00CF1EA9">
        <w:rPr>
          <w:sz w:val="16"/>
        </w:rPr>
        <w:t xml:space="preserve">. The fact that this shock predicts </w:t>
      </w:r>
      <w:proofErr w:type="spellStart"/>
      <w:r w:rsidRPr="00CF1EA9">
        <w:rPr>
          <w:sz w:val="16"/>
        </w:rPr>
        <w:t>comovement</w:t>
      </w:r>
      <w:proofErr w:type="spellEnd"/>
      <w:r w:rsidRPr="00CF1EA9">
        <w:rPr>
          <w:sz w:val="16"/>
        </w:rPr>
        <w:t xml:space="preserve"> between this variables is an important feature that helps explain why the estimation prefers through the maximization of its likelihood such a shock. Figure 3 plots the responses to a one standard deviation increase in ambiguity for the estimated model. On top of the mentioned </w:t>
      </w:r>
      <w:proofErr w:type="spellStart"/>
      <w:r w:rsidRPr="00CF1EA9">
        <w:rPr>
          <w:sz w:val="16"/>
        </w:rPr>
        <w:t>comovement</w:t>
      </w:r>
      <w:proofErr w:type="spellEnd"/>
      <w:r w:rsidRPr="00CF1EA9">
        <w:rPr>
          <w:sz w:val="16"/>
        </w:rPr>
        <w:t xml:space="preserve">, </w:t>
      </w:r>
      <w:r w:rsidRPr="00CF1EA9">
        <w:rPr>
          <w:rStyle w:val="StyleUnderline"/>
        </w:rPr>
        <w:t>the model also predicts a fall in the price of capital, a fall in the real interest rate and a countercyclical excess return</w:t>
      </w:r>
      <w:r w:rsidRPr="00CF1EA9">
        <w:rPr>
          <w:sz w:val="16"/>
        </w:rPr>
        <w:t xml:space="preserve">. We briefly explain these results. </w:t>
      </w:r>
      <w:r w:rsidRPr="00CF1EA9">
        <w:rPr>
          <w:rStyle w:val="StyleUnderline"/>
        </w:rPr>
        <w:t xml:space="preserve">The main intuition in understanding the effect of this shock is to relate it to its interpretation of a news shock. </w:t>
      </w:r>
      <w:r w:rsidRPr="003618C5">
        <w:rPr>
          <w:rStyle w:val="StyleUnderline"/>
          <w:highlight w:val="cyan"/>
        </w:rPr>
        <w:t>An increase</w:t>
      </w:r>
      <w:r w:rsidRPr="00CF1EA9">
        <w:rPr>
          <w:rStyle w:val="StyleUnderline"/>
        </w:rPr>
        <w:t xml:space="preserve"> in ambiguity </w:t>
      </w:r>
      <w:r w:rsidRPr="003618C5">
        <w:rPr>
          <w:rStyle w:val="StyleUnderline"/>
          <w:highlight w:val="cyan"/>
        </w:rPr>
        <w:t>makes the</w:t>
      </w:r>
      <w:r w:rsidRPr="00CF1EA9">
        <w:rPr>
          <w:rStyle w:val="StyleUnderline"/>
        </w:rPr>
        <w:t xml:space="preserve"> </w:t>
      </w:r>
      <w:r w:rsidRPr="003618C5">
        <w:rPr>
          <w:rStyle w:val="StyleUnderline"/>
          <w:highlight w:val="cyan"/>
        </w:rPr>
        <w:t>agent</w:t>
      </w:r>
      <w:r w:rsidRPr="00CF1EA9">
        <w:rPr>
          <w:rStyle w:val="StyleUnderline"/>
        </w:rPr>
        <w:t xml:space="preserve"> </w:t>
      </w:r>
      <w:r w:rsidRPr="003618C5">
        <w:rPr>
          <w:rStyle w:val="StyleUnderline"/>
          <w:highlight w:val="cyan"/>
        </w:rPr>
        <w:t>act</w:t>
      </w:r>
      <w:r w:rsidRPr="00CF1EA9">
        <w:rPr>
          <w:rStyle w:val="StyleUnderline"/>
        </w:rPr>
        <w:t xml:space="preserve"> </w:t>
      </w:r>
      <w:r w:rsidRPr="003618C5">
        <w:rPr>
          <w:rStyle w:val="StyleUnderline"/>
          <w:highlight w:val="cyan"/>
        </w:rPr>
        <w:t>under a</w:t>
      </w:r>
      <w:r w:rsidRPr="00CF1EA9">
        <w:rPr>
          <w:rStyle w:val="StyleUnderline"/>
        </w:rPr>
        <w:t xml:space="preserve"> more </w:t>
      </w:r>
      <w:r w:rsidRPr="003618C5">
        <w:rPr>
          <w:rStyle w:val="StyleUnderline"/>
          <w:highlight w:val="cyan"/>
        </w:rPr>
        <w:t>cautious forecast</w:t>
      </w:r>
      <w:r w:rsidRPr="00CF1EA9">
        <w:rPr>
          <w:rStyle w:val="StyleUnderline"/>
        </w:rPr>
        <w:t xml:space="preserve"> of the future</w:t>
      </w:r>
      <w:r w:rsidRPr="00CF1EA9">
        <w:rPr>
          <w:sz w:val="16"/>
        </w:rPr>
        <w:t xml:space="preserve"> technology. </w:t>
      </w:r>
      <w:r w:rsidRPr="00CF1EA9">
        <w:rPr>
          <w:rStyle w:val="StyleUnderline"/>
        </w:rPr>
        <w:t xml:space="preserve">From an outside observer </w:t>
      </w:r>
      <w:r w:rsidRPr="00CF1EA9">
        <w:rPr>
          <w:sz w:val="16"/>
        </w:rPr>
        <w:t xml:space="preserve">that analyzes the agent’s behavior, </w:t>
      </w:r>
      <w:r w:rsidRPr="00CF1EA9">
        <w:rPr>
          <w:rStyle w:val="StyleUnderline"/>
        </w:rPr>
        <w:t xml:space="preserve">it seems that this agent acts under some negative news </w:t>
      </w:r>
      <w:r w:rsidRPr="003618C5">
        <w:rPr>
          <w:rStyle w:val="StyleUnderline"/>
          <w:highlight w:val="cyan"/>
        </w:rPr>
        <w:t xml:space="preserve">about </w:t>
      </w:r>
      <w:r w:rsidRPr="003618C5">
        <w:rPr>
          <w:rStyle w:val="Emphasis"/>
          <w:highlight w:val="cyan"/>
        </w:rPr>
        <w:t>future</w:t>
      </w:r>
      <w:r w:rsidRPr="003618C5">
        <w:rPr>
          <w:rStyle w:val="StyleUnderline"/>
          <w:highlight w:val="cyan"/>
        </w:rPr>
        <w:t xml:space="preserve"> productivity</w:t>
      </w:r>
      <w:r w:rsidRPr="00CF1EA9">
        <w:rPr>
          <w:sz w:val="16"/>
        </w:rPr>
        <w:t xml:space="preserve">. </w:t>
      </w:r>
      <w:r w:rsidRPr="00CF1EA9">
        <w:rPr>
          <w:rStyle w:val="StyleUnderline"/>
        </w:rPr>
        <w:t>This negative news interpretation of the increase in ambiguity helps explain the mechanics and economics of the impulse response</w:t>
      </w:r>
      <w:r w:rsidRPr="00CF1EA9">
        <w:rPr>
          <w:sz w:val="16"/>
        </w:rPr>
        <w:t xml:space="preserve">. As described in detail in Christiano et al. (2008), Christiano et al. (2010a), </w:t>
      </w:r>
      <w:r w:rsidRPr="003618C5">
        <w:rPr>
          <w:rStyle w:val="StyleUnderline"/>
          <w:highlight w:val="cyan"/>
        </w:rPr>
        <w:t>in a rational expectations model</w:t>
      </w:r>
      <w:r w:rsidRPr="00CF1EA9">
        <w:rPr>
          <w:rStyle w:val="StyleUnderline"/>
        </w:rPr>
        <w:t xml:space="preserve">, a </w:t>
      </w:r>
      <w:r w:rsidRPr="003618C5">
        <w:rPr>
          <w:rStyle w:val="StyleUnderline"/>
          <w:highlight w:val="cyan"/>
        </w:rPr>
        <w:t>negative news about future</w:t>
      </w:r>
      <w:r w:rsidRPr="00CF1EA9">
        <w:rPr>
          <w:rStyle w:val="StyleUnderline"/>
        </w:rPr>
        <w:t xml:space="preserve"> productivity </w:t>
      </w:r>
      <w:r w:rsidRPr="003618C5">
        <w:rPr>
          <w:rStyle w:val="StyleUnderline"/>
          <w:highlight w:val="cyan"/>
        </w:rPr>
        <w:t xml:space="preserve">can produce a </w:t>
      </w:r>
      <w:r w:rsidRPr="003618C5">
        <w:rPr>
          <w:rStyle w:val="Emphasis"/>
          <w:highlight w:val="cyan"/>
        </w:rPr>
        <w:t>significant bust in real economy</w:t>
      </w:r>
      <w:r w:rsidRPr="00CF1EA9">
        <w:rPr>
          <w:rStyle w:val="StyleUnderline"/>
        </w:rPr>
        <w:t xml:space="preserve"> while simultaneously generating a fall in the price of capital. This result is reflected in our impulse response</w:t>
      </w:r>
      <w:r w:rsidRPr="00CF1EA9">
        <w:rPr>
          <w:sz w:val="16"/>
        </w:rPr>
        <w:t xml:space="preserve">. In our model, </w:t>
      </w:r>
      <w:r w:rsidRPr="003618C5">
        <w:rPr>
          <w:rStyle w:val="StyleUnderline"/>
          <w:highlight w:val="cyan"/>
        </w:rPr>
        <w:t xml:space="preserve">the negative news is on average not </w:t>
      </w:r>
      <w:r w:rsidRPr="003618C5">
        <w:rPr>
          <w:rStyle w:val="Emphasis"/>
          <w:highlight w:val="cyan"/>
        </w:rPr>
        <w:t>materialized</w:t>
      </w:r>
      <w:r w:rsidRPr="003618C5">
        <w:rPr>
          <w:sz w:val="16"/>
          <w:highlight w:val="cyan"/>
        </w:rPr>
        <w:t xml:space="preserve">, </w:t>
      </w:r>
      <w:r w:rsidRPr="003618C5">
        <w:rPr>
          <w:rStyle w:val="StyleUnderline"/>
          <w:highlight w:val="cyan"/>
        </w:rPr>
        <w:t>because</w:t>
      </w:r>
      <w:r w:rsidRPr="00CF1EA9">
        <w:rPr>
          <w:rStyle w:val="StyleUnderline"/>
        </w:rPr>
        <w:t xml:space="preserve"> </w:t>
      </w:r>
      <w:r w:rsidRPr="003618C5">
        <w:rPr>
          <w:rStyle w:val="StyleUnderline"/>
          <w:highlight w:val="cyan"/>
        </w:rPr>
        <w:t>nothing changed</w:t>
      </w:r>
      <w:r w:rsidRPr="00CF1EA9">
        <w:rPr>
          <w:rStyle w:val="StyleUnderline"/>
        </w:rPr>
        <w:t xml:space="preserve"> in the true process</w:t>
      </w:r>
      <w:r w:rsidRPr="00CF1EA9">
        <w:rPr>
          <w:sz w:val="16"/>
        </w:rPr>
        <w:t xml:space="preserve"> for technology, as shown in the first panel of Figure 3</w:t>
      </w:r>
      <w:r w:rsidRPr="003618C5">
        <w:rPr>
          <w:sz w:val="16"/>
          <w:highlight w:val="cyan"/>
        </w:rPr>
        <w:t xml:space="preserve">. </w:t>
      </w:r>
      <w:r w:rsidRPr="003618C5">
        <w:rPr>
          <w:rStyle w:val="Emphasis"/>
          <w:highlight w:val="cyan"/>
        </w:rPr>
        <w:t>However</w:t>
      </w:r>
      <w:r w:rsidRPr="00CF1EA9">
        <w:rPr>
          <w:rStyle w:val="StyleUnderline"/>
        </w:rPr>
        <w:t xml:space="preserve">, </w:t>
      </w:r>
      <w:r w:rsidRPr="00CF1EA9">
        <w:rPr>
          <w:rStyle w:val="Emphasis"/>
        </w:rPr>
        <w:t>because of the persistent effect of ambiguity</w:t>
      </w:r>
      <w:r w:rsidRPr="00CF1EA9">
        <w:rPr>
          <w:rStyle w:val="StyleUnderline"/>
        </w:rPr>
        <w:t xml:space="preserve">, </w:t>
      </w:r>
      <w:r w:rsidRPr="003618C5">
        <w:rPr>
          <w:rStyle w:val="Emphasis"/>
          <w:highlight w:val="cyan"/>
        </w:rPr>
        <w:t>the economy continues to go</w:t>
      </w:r>
      <w:r w:rsidRPr="00CF1EA9">
        <w:rPr>
          <w:rStyle w:val="Emphasis"/>
        </w:rPr>
        <w:t xml:space="preserve"> </w:t>
      </w:r>
      <w:r w:rsidRPr="003618C5">
        <w:rPr>
          <w:rStyle w:val="Emphasis"/>
          <w:highlight w:val="cyan"/>
        </w:rPr>
        <w:t>through</w:t>
      </w:r>
      <w:r w:rsidRPr="00CF1EA9">
        <w:rPr>
          <w:rStyle w:val="Emphasis"/>
        </w:rPr>
        <w:t xml:space="preserve"> a prolonged </w:t>
      </w:r>
      <w:r w:rsidRPr="003618C5">
        <w:rPr>
          <w:rStyle w:val="Emphasis"/>
          <w:highlight w:val="cyan"/>
        </w:rPr>
        <w:t>recession</w:t>
      </w:r>
      <w:r w:rsidRPr="00CF1EA9">
        <w:rPr>
          <w:rStyle w:val="StyleUnderline"/>
        </w:rPr>
        <w:t>.</w:t>
      </w:r>
      <w:r w:rsidRPr="00CF1EA9">
        <w:rPr>
          <w:sz w:val="16"/>
        </w:rPr>
        <w:t xml:space="preserve"> The ex-post excess return, defined as the difference between the realized return on capital and the risk-free rate, is positive following the period of the initial increase in ambiguity. The ex-ante excess return is always equal to zero, as we solve a linearized model. The explanation for the countercyclical excess returns is that the negative expectation about future productivity does not materialize, so ex-post, capital pays more. The ex-post excess return is a rational uncertainty premium that ambiguity-averse agents require to invest in the uncertain asset. We </w:t>
      </w:r>
      <w:r w:rsidRPr="00CF1EA9">
        <w:rPr>
          <w:rStyle w:val="StyleUnderline"/>
        </w:rPr>
        <w:t>can conclude that an increase in Knightian uncertainty (ambiguity) generates in our estimated model a recession, in which consumption, investment and price of capital fall, while producing countercyclical ex-post excess returns. Given these dynamics, we believe that time-varying ambiguity can be an important source of</w:t>
      </w:r>
      <w:r w:rsidRPr="00CF1EA9">
        <w:rPr>
          <w:b/>
          <w:sz w:val="16"/>
        </w:rPr>
        <w:t xml:space="preserve"> </w:t>
      </w:r>
      <w:r w:rsidRPr="00CF1EA9">
        <w:rPr>
          <w:rStyle w:val="StyleUnderline"/>
        </w:rPr>
        <w:t>observed business cycle dynamics</w:t>
      </w:r>
      <w:r w:rsidRPr="00CF1EA9">
        <w:rPr>
          <w:sz w:val="16"/>
        </w:rPr>
        <w:t>.</w:t>
      </w:r>
    </w:p>
    <w:p w14:paraId="02EE5983" w14:textId="77777777" w:rsidR="00B2558F" w:rsidRDefault="00B2558F" w:rsidP="00B2558F">
      <w:pPr>
        <w:pStyle w:val="Heading3"/>
      </w:pPr>
      <w:r>
        <w:t xml:space="preserve">2NC --- Confidence Spills-Over </w:t>
      </w:r>
    </w:p>
    <w:p w14:paraId="0CEC9CE2" w14:textId="77777777" w:rsidR="00B2558F" w:rsidRDefault="00B2558F" w:rsidP="00B2558F"/>
    <w:p w14:paraId="6C4B369C" w14:textId="77777777" w:rsidR="00B2558F" w:rsidRPr="00077333" w:rsidRDefault="00B2558F" w:rsidP="00B2558F">
      <w:pPr>
        <w:pStyle w:val="Heading4"/>
      </w:pPr>
      <w:r>
        <w:t xml:space="preserve">Confidence spills over </w:t>
      </w:r>
      <w:r>
        <w:rPr>
          <w:u w:val="single"/>
        </w:rPr>
        <w:t>internationally</w:t>
      </w:r>
      <w:r>
        <w:t>.</w:t>
      </w:r>
    </w:p>
    <w:p w14:paraId="1C7AEB76" w14:textId="77777777" w:rsidR="00B2558F" w:rsidRPr="00077333" w:rsidRDefault="00B2558F" w:rsidP="00B2558F">
      <w:r>
        <w:t xml:space="preserve">Michał </w:t>
      </w:r>
      <w:r w:rsidRPr="00077333">
        <w:rPr>
          <w:rStyle w:val="Style13ptBold"/>
        </w:rPr>
        <w:t>Brzoza-</w:t>
      </w:r>
      <w:proofErr w:type="spellStart"/>
      <w:r w:rsidRPr="00077333">
        <w:rPr>
          <w:rStyle w:val="Style13ptBold"/>
        </w:rPr>
        <w:t>Brzezina</w:t>
      </w:r>
      <w:proofErr w:type="spellEnd"/>
      <w:r w:rsidRPr="00077333">
        <w:rPr>
          <w:rStyle w:val="Style13ptBold"/>
        </w:rPr>
        <w:t xml:space="preserve"> 20</w:t>
      </w:r>
      <w:r>
        <w:t xml:space="preserve">, Warsaw School of Economics Jacek </w:t>
      </w:r>
      <w:proofErr w:type="spellStart"/>
      <w:r>
        <w:t>KotłowskiAuthor</w:t>
      </w:r>
      <w:proofErr w:type="spellEnd"/>
      <w:r>
        <w:t xml:space="preserve"> Information, 6-13-2020, "International confidence spillovers and business cycles in small open economies," SpringerLink, </w:t>
      </w:r>
      <w:r w:rsidRPr="00077333">
        <w:t>https://link.springer.com/article/10.1007/s00181-020-01887-3</w:t>
      </w:r>
      <w:r>
        <w:t xml:space="preserve"> ---ML</w:t>
      </w:r>
    </w:p>
    <w:p w14:paraId="32A7CEAE" w14:textId="77777777" w:rsidR="00B2558F" w:rsidRPr="00077333" w:rsidRDefault="00B2558F" w:rsidP="00B2558F">
      <w:pPr>
        <w:rPr>
          <w:rStyle w:val="StyleUnderline"/>
        </w:rPr>
      </w:pPr>
      <w:r w:rsidRPr="007B1C90">
        <w:rPr>
          <w:rStyle w:val="Emphasis"/>
        </w:rPr>
        <w:t>Cyclical</w:t>
      </w:r>
      <w:r w:rsidRPr="00077333">
        <w:rPr>
          <w:rStyle w:val="StyleUnderline"/>
        </w:rPr>
        <w:t xml:space="preserve"> </w:t>
      </w:r>
      <w:r w:rsidRPr="007B1C90">
        <w:rPr>
          <w:rStyle w:val="StyleUnderline"/>
          <w:highlight w:val="cyan"/>
        </w:rPr>
        <w:t>economic fluctuations</w:t>
      </w:r>
      <w:r w:rsidRPr="00077333">
        <w:rPr>
          <w:rStyle w:val="StyleUnderline"/>
        </w:rPr>
        <w:t xml:space="preserve"> can </w:t>
      </w:r>
      <w:r w:rsidRPr="007B1C90">
        <w:rPr>
          <w:rStyle w:val="StyleUnderline"/>
          <w:highlight w:val="cyan"/>
        </w:rPr>
        <w:t>originate in</w:t>
      </w:r>
      <w:r w:rsidRPr="00077333">
        <w:rPr>
          <w:rStyle w:val="StyleUnderline"/>
        </w:rPr>
        <w:t xml:space="preserve"> (possibly nonfundamental) </w:t>
      </w:r>
      <w:r w:rsidRPr="007B1C90">
        <w:rPr>
          <w:rStyle w:val="StyleUnderline"/>
          <w:highlight w:val="cyan"/>
        </w:rPr>
        <w:t xml:space="preserve">shifts in </w:t>
      </w:r>
      <w:r w:rsidRPr="007B1C90">
        <w:rPr>
          <w:rStyle w:val="Emphasis"/>
          <w:highlight w:val="cyan"/>
        </w:rPr>
        <w:t>expectations</w:t>
      </w:r>
      <w:r w:rsidRPr="00077333">
        <w:rPr>
          <w:rStyle w:val="StyleUnderline"/>
        </w:rPr>
        <w:t xml:space="preserve"> about economic activity</w:t>
      </w:r>
      <w:r>
        <w:t xml:space="preserve">. This idea goes back at least to Pigou (1927) and Keynes (1936), who postulated that waves of optimism or pessimism might influence current economic conditions. For many years mainstream macroeconomic models have largely ignored the role of such factors as drivers of business cycles. </w:t>
      </w:r>
      <w:r w:rsidRPr="00077333">
        <w:rPr>
          <w:rStyle w:val="StyleUnderline"/>
        </w:rPr>
        <w:t xml:space="preserve">More </w:t>
      </w:r>
      <w:r w:rsidRPr="007B1C90">
        <w:rPr>
          <w:rStyle w:val="StyleUnderline"/>
          <w:highlight w:val="cyan"/>
        </w:rPr>
        <w:t>recent literature</w:t>
      </w:r>
      <w:r w:rsidRPr="00077333">
        <w:rPr>
          <w:rStyle w:val="StyleUnderline"/>
        </w:rPr>
        <w:t xml:space="preserve">, both empirical and theoretical, attempts to </w:t>
      </w:r>
      <w:r w:rsidRPr="00077333">
        <w:rPr>
          <w:rStyle w:val="Emphasis"/>
        </w:rPr>
        <w:t>formalize</w:t>
      </w:r>
      <w:r w:rsidRPr="00077333">
        <w:rPr>
          <w:rStyle w:val="StyleUnderline"/>
        </w:rPr>
        <w:t xml:space="preserve"> and </w:t>
      </w:r>
      <w:r w:rsidRPr="007B1C90">
        <w:rPr>
          <w:rStyle w:val="Emphasis"/>
          <w:highlight w:val="cyan"/>
        </w:rPr>
        <w:t>quantify</w:t>
      </w:r>
      <w:r w:rsidRPr="007B1C90">
        <w:rPr>
          <w:rStyle w:val="StyleUnderline"/>
          <w:highlight w:val="cyan"/>
        </w:rPr>
        <w:t xml:space="preserve"> the impact</w:t>
      </w:r>
      <w:r w:rsidRPr="00077333">
        <w:rPr>
          <w:rStyle w:val="StyleUnderline"/>
        </w:rPr>
        <w:t xml:space="preserve"> </w:t>
      </w:r>
      <w:r w:rsidRPr="007B1C90">
        <w:rPr>
          <w:rStyle w:val="StyleUnderline"/>
          <w:highlight w:val="cyan"/>
        </w:rPr>
        <w:t xml:space="preserve">of </w:t>
      </w:r>
      <w:r w:rsidRPr="007B1C90">
        <w:rPr>
          <w:rStyle w:val="Emphasis"/>
          <w:highlight w:val="cyan"/>
        </w:rPr>
        <w:t>fluctuations</w:t>
      </w:r>
      <w:r w:rsidRPr="00077333">
        <w:rPr>
          <w:rStyle w:val="StyleUnderline"/>
        </w:rPr>
        <w:t xml:space="preserve"> in moods. As will be shown below, most studies document a highly significant role of such factors.</w:t>
      </w:r>
    </w:p>
    <w:p w14:paraId="6AB0C79E" w14:textId="77777777" w:rsidR="00B2558F" w:rsidRDefault="00B2558F" w:rsidP="00B2558F">
      <w:r w:rsidRPr="00077333">
        <w:rPr>
          <w:rStyle w:val="StyleUnderline"/>
        </w:rPr>
        <w:t xml:space="preserve">An important, related and </w:t>
      </w:r>
      <w:r w:rsidRPr="007B1C90">
        <w:rPr>
          <w:rStyle w:val="StyleUnderline"/>
          <w:highlight w:val="cyan"/>
        </w:rPr>
        <w:t>highly relevant</w:t>
      </w:r>
      <w:r w:rsidRPr="00077333">
        <w:rPr>
          <w:rStyle w:val="StyleUnderline"/>
        </w:rPr>
        <w:t xml:space="preserve"> question is, </w:t>
      </w:r>
      <w:r w:rsidRPr="007B1C90">
        <w:rPr>
          <w:rStyle w:val="StyleUnderline"/>
          <w:highlight w:val="cyan"/>
        </w:rPr>
        <w:t xml:space="preserve">whether </w:t>
      </w:r>
      <w:r w:rsidRPr="007B1C90">
        <w:rPr>
          <w:rStyle w:val="Emphasis"/>
          <w:highlight w:val="cyan"/>
        </w:rPr>
        <w:t>confidence</w:t>
      </w:r>
      <w:r w:rsidRPr="007B1C90">
        <w:rPr>
          <w:rStyle w:val="StyleUnderline"/>
          <w:highlight w:val="cyan"/>
        </w:rPr>
        <w:t xml:space="preserve"> also </w:t>
      </w:r>
      <w:r w:rsidRPr="007B1C90">
        <w:rPr>
          <w:rStyle w:val="Emphasis"/>
          <w:highlight w:val="cyan"/>
        </w:rPr>
        <w:t xml:space="preserve">spills over </w:t>
      </w:r>
      <w:r w:rsidRPr="007B1C90">
        <w:rPr>
          <w:rStyle w:val="StyleUnderline"/>
          <w:highlight w:val="cyan"/>
        </w:rPr>
        <w:t>borders</w:t>
      </w:r>
      <w:r w:rsidRPr="00077333">
        <w:rPr>
          <w:rStyle w:val="StyleUnderline"/>
        </w:rPr>
        <w:t xml:space="preserve"> and affects cyclical fluctuations </w:t>
      </w:r>
      <w:r w:rsidRPr="00077333">
        <w:rPr>
          <w:rStyle w:val="Emphasis"/>
        </w:rPr>
        <w:t>abroad</w:t>
      </w:r>
      <w:r>
        <w:t xml:space="preserve">. The importance and relevance of this question stems from three observations. </w:t>
      </w:r>
      <w:r w:rsidRPr="007B1C90">
        <w:rPr>
          <w:rStyle w:val="StyleUnderline"/>
          <w:highlight w:val="cyan"/>
        </w:rPr>
        <w:t>First</w:t>
      </w:r>
      <w:r w:rsidRPr="00077333">
        <w:rPr>
          <w:rStyle w:val="StyleUnderline"/>
        </w:rPr>
        <w:t xml:space="preserve">, that economic </w:t>
      </w:r>
      <w:r w:rsidRPr="007B1C90">
        <w:rPr>
          <w:rStyle w:val="StyleUnderline"/>
          <w:highlight w:val="cyan"/>
        </w:rPr>
        <w:t xml:space="preserve">fluctuations </w:t>
      </w:r>
      <w:r w:rsidRPr="007B1C90">
        <w:rPr>
          <w:rStyle w:val="Emphasis"/>
          <w:highlight w:val="cyan"/>
        </w:rPr>
        <w:t>between countries</w:t>
      </w:r>
      <w:r w:rsidRPr="007B1C90">
        <w:rPr>
          <w:rStyle w:val="StyleUnderline"/>
          <w:highlight w:val="cyan"/>
        </w:rPr>
        <w:t xml:space="preserve"> are highly </w:t>
      </w:r>
      <w:r w:rsidRPr="007B1C90">
        <w:rPr>
          <w:rStyle w:val="Emphasis"/>
          <w:highlight w:val="cyan"/>
        </w:rPr>
        <w:t>correlated</w:t>
      </w:r>
      <w:r w:rsidRPr="00077333">
        <w:rPr>
          <w:rStyle w:val="StyleUnderline"/>
        </w:rPr>
        <w:t xml:space="preserve">, so that </w:t>
      </w:r>
      <w:r w:rsidRPr="007B1C90">
        <w:rPr>
          <w:rStyle w:val="StyleUnderline"/>
          <w:highlight w:val="cyan"/>
        </w:rPr>
        <w:t>obviously</w:t>
      </w:r>
      <w:r w:rsidRPr="00077333">
        <w:rPr>
          <w:rStyle w:val="StyleUnderline"/>
        </w:rPr>
        <w:t xml:space="preserve"> business </w:t>
      </w:r>
      <w:r w:rsidRPr="007B1C90">
        <w:rPr>
          <w:rStyle w:val="StyleUnderline"/>
          <w:highlight w:val="cyan"/>
        </w:rPr>
        <w:t xml:space="preserve">cycles </w:t>
      </w:r>
      <w:r w:rsidRPr="007B1C90">
        <w:rPr>
          <w:rStyle w:val="Emphasis"/>
          <w:highlight w:val="cyan"/>
        </w:rPr>
        <w:t>spill over</w:t>
      </w:r>
      <w:r w:rsidRPr="00077333">
        <w:rPr>
          <w:rStyle w:val="StyleUnderline"/>
        </w:rPr>
        <w:t xml:space="preserve"> borders (e.g., Gong and Kim 2018). </w:t>
      </w:r>
      <w:r w:rsidRPr="007B1C90">
        <w:rPr>
          <w:rStyle w:val="StyleUnderline"/>
          <w:highlight w:val="cyan"/>
        </w:rPr>
        <w:t xml:space="preserve">Second, that </w:t>
      </w:r>
      <w:r w:rsidRPr="007B1C90">
        <w:rPr>
          <w:rStyle w:val="Emphasis"/>
          <w:highlight w:val="cyan"/>
        </w:rPr>
        <w:t>confidence indicators</w:t>
      </w:r>
      <w:r w:rsidRPr="00077333">
        <w:rPr>
          <w:rStyle w:val="StyleUnderline"/>
        </w:rPr>
        <w:t xml:space="preserve"> are highly </w:t>
      </w:r>
      <w:r w:rsidRPr="007B1C90">
        <w:rPr>
          <w:rStyle w:val="StyleUnderline"/>
          <w:highlight w:val="cyan"/>
        </w:rPr>
        <w:t>correlated across countries</w:t>
      </w:r>
      <w:r w:rsidRPr="00077333">
        <w:rPr>
          <w:rStyle w:val="StyleUnderline"/>
        </w:rPr>
        <w:t xml:space="preserve"> as well (Ha</w:t>
      </w:r>
      <w:r>
        <w:t xml:space="preserve"> et al. 2020). Third, that the literature (with special emphasis on structural macroeconomic models) has a clear problem with explaining where such high correlation comes from. Neither the international real business cycle model (Backus et al. 1992) nor new Keynesian models (Justiniano and Preston 2010) can explain the high correlation of business cycles, unless productivity shocks are assumed to be correlated. Trade seems by far not sufficient to explain </w:t>
      </w:r>
      <w:proofErr w:type="spellStart"/>
      <w:r>
        <w:t>comovement</w:t>
      </w:r>
      <w:proofErr w:type="spellEnd"/>
      <w:r>
        <w:t>, adding financial factors helps somewhat (Olivero 2010; Brzoza-</w:t>
      </w:r>
      <w:proofErr w:type="spellStart"/>
      <w:r>
        <w:t>Brzezina</w:t>
      </w:r>
      <w:proofErr w:type="spellEnd"/>
      <w:r>
        <w:t xml:space="preserve"> et al. 2018), but international correlations still remain a puzzle.Footnote1 This paper investigates the role of confidence in driving the international </w:t>
      </w:r>
      <w:proofErr w:type="spellStart"/>
      <w:r>
        <w:t>comovement</w:t>
      </w:r>
      <w:proofErr w:type="spellEnd"/>
      <w:r>
        <w:t xml:space="preserve"> of economies.</w:t>
      </w:r>
    </w:p>
    <w:p w14:paraId="1AE6F382" w14:textId="77777777" w:rsidR="00B2558F" w:rsidRPr="00077333" w:rsidRDefault="00B2558F" w:rsidP="00B2558F">
      <w:r>
        <w:t>The literature on the role of confidence in driving cyclical fluctuations in a closed economy context is abundant. We use it to define the main concepts. Contemporaneous papers (at least a substantial share) distinguish two types of confidence shocks (see e.g., Barsky and Sims 2012).</w:t>
      </w:r>
    </w:p>
    <w:p w14:paraId="2918866A" w14:textId="77777777" w:rsidR="00B2558F" w:rsidRPr="00240099" w:rsidRDefault="00B2558F" w:rsidP="00B2558F"/>
    <w:p w14:paraId="2CE94F39" w14:textId="77777777" w:rsidR="00B2558F" w:rsidRDefault="00B2558F" w:rsidP="00B2558F">
      <w:pPr>
        <w:pStyle w:val="Heading2"/>
      </w:pPr>
      <w:r>
        <w:t>Impacts</w:t>
      </w:r>
    </w:p>
    <w:p w14:paraId="0D9118D3" w14:textId="77777777" w:rsidR="00B2558F" w:rsidRDefault="00B2558F" w:rsidP="00B2558F">
      <w:pPr>
        <w:pStyle w:val="Heading3"/>
      </w:pPr>
      <w:r>
        <w:t>Impacts --- Tech/biotech</w:t>
      </w:r>
    </w:p>
    <w:p w14:paraId="12720556" w14:textId="77777777" w:rsidR="00B2558F" w:rsidRDefault="00B2558F" w:rsidP="00B2558F"/>
    <w:p w14:paraId="3B436DF0" w14:textId="77777777" w:rsidR="00B2558F" w:rsidRDefault="00B2558F" w:rsidP="00B2558F">
      <w:pPr>
        <w:pStyle w:val="Heading4"/>
      </w:pPr>
      <w:r>
        <w:t>Extinction.</w:t>
      </w:r>
    </w:p>
    <w:p w14:paraId="24DD64C9" w14:textId="77777777" w:rsidR="00B2558F" w:rsidRPr="00181CB9" w:rsidRDefault="00B2558F" w:rsidP="00B2558F">
      <w:pPr>
        <w:spacing w:line="235" w:lineRule="atLeast"/>
        <w:rPr>
          <w:b/>
          <w:bCs/>
          <w:sz w:val="26"/>
        </w:rPr>
      </w:pPr>
      <w:r w:rsidRPr="00181CB9">
        <w:rPr>
          <w:rStyle w:val="Style13ptBold"/>
        </w:rPr>
        <w:t>Gronvall 15</w:t>
      </w:r>
      <w:r>
        <w:rPr>
          <w:rStyle w:val="Style13ptBold"/>
        </w:rPr>
        <w:t xml:space="preserve"> </w:t>
      </w:r>
      <w:r>
        <w:rPr>
          <w:color w:val="000000"/>
        </w:rPr>
        <w:t>(Gigi Kwik Gronvall, PhD, is a Senior Associate, UPMC Center for Health Security, “US Competitiveness in Synthetic Biology”, Health Security”, December 1, 2015, )</w:t>
      </w:r>
    </w:p>
    <w:p w14:paraId="5C702944" w14:textId="77777777" w:rsidR="00B2558F" w:rsidRPr="00A87CFA" w:rsidRDefault="00B2558F" w:rsidP="00B2558F">
      <w:pPr>
        <w:rPr>
          <w:color w:val="000000"/>
          <w:sz w:val="14"/>
        </w:rPr>
      </w:pPr>
      <w:r w:rsidRPr="00181CB9">
        <w:rPr>
          <w:rStyle w:val="Emphasis"/>
        </w:rPr>
        <w:t>Synthetic biology</w:t>
      </w:r>
      <w:r w:rsidRPr="00A87CFA">
        <w:rPr>
          <w:color w:val="000000"/>
          <w:sz w:val="14"/>
        </w:rPr>
        <w:t xml:space="preserve"> is an emerging new technical field that </w:t>
      </w:r>
      <w:r w:rsidRPr="00181CB9">
        <w:rPr>
          <w:rStyle w:val="StyleUnderline"/>
        </w:rPr>
        <w:t xml:space="preserve">aims to make </w:t>
      </w:r>
      <w:r w:rsidRPr="00181CB9">
        <w:rPr>
          <w:rStyle w:val="Emphasis"/>
        </w:rPr>
        <w:t>biology</w:t>
      </w:r>
      <w:r w:rsidRPr="00181CB9">
        <w:rPr>
          <w:rStyle w:val="StyleUnderline"/>
        </w:rPr>
        <w:t xml:space="preserve"> easier to </w:t>
      </w:r>
      <w:r w:rsidRPr="00181CB9">
        <w:rPr>
          <w:rStyle w:val="Emphasis"/>
        </w:rPr>
        <w:t>engineer</w:t>
      </w:r>
      <w:r w:rsidRPr="00181CB9">
        <w:rPr>
          <w:rStyle w:val="StyleUnderline"/>
        </w:rPr>
        <w:t xml:space="preserve"> and more </w:t>
      </w:r>
      <w:r w:rsidRPr="00181CB9">
        <w:rPr>
          <w:rStyle w:val="Emphasis"/>
        </w:rPr>
        <w:t>amenable</w:t>
      </w:r>
      <w:r w:rsidRPr="00181CB9">
        <w:rPr>
          <w:rStyle w:val="StyleUnderline"/>
        </w:rPr>
        <w:t xml:space="preserve"> to rational design</w:t>
      </w:r>
      <w:r w:rsidRPr="00A87CFA">
        <w:rPr>
          <w:color w:val="000000"/>
          <w:sz w:val="14"/>
        </w:rPr>
        <w:t xml:space="preserve">, so that </w:t>
      </w:r>
      <w:r w:rsidRPr="00181CB9">
        <w:rPr>
          <w:rStyle w:val="StyleUnderline"/>
        </w:rPr>
        <w:t>biological</w:t>
      </w:r>
      <w:r w:rsidRPr="00A87CFA">
        <w:rPr>
          <w:color w:val="000000"/>
          <w:sz w:val="14"/>
        </w:rPr>
        <w:t xml:space="preserve"> traits, </w:t>
      </w:r>
      <w:r w:rsidRPr="00181CB9">
        <w:rPr>
          <w:rStyle w:val="StyleUnderline"/>
        </w:rPr>
        <w:t>functions</w:t>
      </w:r>
      <w:r w:rsidRPr="00A87CFA">
        <w:rPr>
          <w:color w:val="000000"/>
          <w:sz w:val="14"/>
        </w:rPr>
        <w:t xml:space="preserve">, and products </w:t>
      </w:r>
      <w:r w:rsidRPr="00181CB9">
        <w:rPr>
          <w:rStyle w:val="StyleUnderline"/>
        </w:rPr>
        <w:t>can be programmed like a computer</w:t>
      </w:r>
      <w:r w:rsidRPr="00A87CFA">
        <w:rPr>
          <w:color w:val="000000"/>
          <w:sz w:val="14"/>
        </w:rPr>
        <w:t xml:space="preserve">. The concept of engineering biology is not a new one, nor is synthetic biology the first instance in which biology has been declared engineerable.1 Stephane Leduc wrote about the concept in the early 1900s.2 In 1974, the renowned cancer biologist Waclaw </w:t>
      </w:r>
      <w:proofErr w:type="spellStart"/>
      <w:r w:rsidRPr="00A87CFA">
        <w:rPr>
          <w:color w:val="000000"/>
          <w:sz w:val="14"/>
        </w:rPr>
        <w:t>Szybalski</w:t>
      </w:r>
      <w:proofErr w:type="spellEnd"/>
      <w:r w:rsidRPr="00A87CFA">
        <w:rPr>
          <w:color w:val="000000"/>
          <w:sz w:val="14"/>
        </w:rPr>
        <w:t xml:space="preserve"> described then-current work on molecular biology as the “descriptive phase,” adding that the real challenge will begin “when we enter the synthetic biology phase of research in our field. We will then devise new control elements and add these new modules to the existing genomes or build up wholly new genomes.”3(p23) Though what is now termed synthetic biology is not wholly distinct from previous studies of genetic engineering, the ability to fruitfully accomplish bioengineering is much greater now than it has been at any other point in history. Thanks to advances in computing power; the ability to rapidly, reliably, and inexpensively synthesize long tracts of DNA; new tools to reliably edit genomes; an increased understanding of biological systems; and the enthusiasm of young scientists who want to enter the field, </w:t>
      </w:r>
      <w:r w:rsidRPr="00181CB9">
        <w:rPr>
          <w:rStyle w:val="StyleUnderline"/>
        </w:rPr>
        <w:t xml:space="preserve">synthetic </w:t>
      </w:r>
      <w:r w:rsidRPr="00181CB9">
        <w:rPr>
          <w:rStyle w:val="Emphasis"/>
        </w:rPr>
        <w:t>biology</w:t>
      </w:r>
      <w:r w:rsidRPr="00A87CFA">
        <w:rPr>
          <w:color w:val="000000"/>
          <w:sz w:val="14"/>
        </w:rPr>
        <w:t xml:space="preserve"> is a new field and a new phenomenon, which proponents believe </w:t>
      </w:r>
      <w:r w:rsidRPr="00181CB9">
        <w:rPr>
          <w:rStyle w:val="StyleUnderline"/>
        </w:rPr>
        <w:t xml:space="preserve">could </w:t>
      </w:r>
      <w:r w:rsidRPr="00181CB9">
        <w:rPr>
          <w:rStyle w:val="Emphasis"/>
        </w:rPr>
        <w:t>revolutionize medicine</w:t>
      </w:r>
      <w:r w:rsidRPr="00181CB9">
        <w:rPr>
          <w:rStyle w:val="StyleUnderline"/>
        </w:rPr>
        <w:t xml:space="preserve"> and </w:t>
      </w:r>
      <w:r w:rsidRPr="00181CB9">
        <w:rPr>
          <w:rStyle w:val="Emphasis"/>
        </w:rPr>
        <w:t>manufacturing</w:t>
      </w:r>
      <w:r w:rsidRPr="00A87CFA">
        <w:rPr>
          <w:color w:val="000000"/>
          <w:sz w:val="14"/>
        </w:rPr>
        <w:t>.4-7</w:t>
      </w:r>
    </w:p>
    <w:p w14:paraId="55EC0306" w14:textId="77777777" w:rsidR="00B2558F" w:rsidRPr="00A87CFA" w:rsidRDefault="00B2558F" w:rsidP="00B2558F">
      <w:pPr>
        <w:spacing w:line="235" w:lineRule="atLeast"/>
        <w:rPr>
          <w:color w:val="000000"/>
          <w:sz w:val="14"/>
        </w:rPr>
      </w:pPr>
      <w:r w:rsidRPr="00A87CFA">
        <w:rPr>
          <w:color w:val="000000"/>
          <w:sz w:val="14"/>
        </w:rPr>
        <w:t xml:space="preserve">Synthetic biology encompasses widely diverse aims, making it difficult to draw boundaries for the field. For example, synthetic biology </w:t>
      </w:r>
      <w:r w:rsidRPr="00181CB9">
        <w:rPr>
          <w:rStyle w:val="Emphasis"/>
        </w:rPr>
        <w:t>applications</w:t>
      </w:r>
      <w:r w:rsidRPr="00A87CFA">
        <w:rPr>
          <w:color w:val="000000"/>
          <w:sz w:val="14"/>
        </w:rPr>
        <w:t xml:space="preserve"> </w:t>
      </w:r>
      <w:r w:rsidRPr="00181CB9">
        <w:rPr>
          <w:rStyle w:val="StyleUnderline"/>
        </w:rPr>
        <w:t xml:space="preserve">have included making a synthetic version of an anti-malarial compound that is difficult to harvest from nature; synthesis of </w:t>
      </w:r>
      <w:r w:rsidRPr="00181CB9">
        <w:rPr>
          <w:rStyle w:val="Emphasis"/>
        </w:rPr>
        <w:t>influenza vaccines</w:t>
      </w:r>
      <w:r w:rsidRPr="00A87CFA">
        <w:rPr>
          <w:color w:val="000000"/>
          <w:sz w:val="14"/>
        </w:rPr>
        <w:t xml:space="preserve"> that could be produced in a shorter time than by traditional methods; manufacturing standard biological parts that can be assembled into genetic machines, including measurement devices, inverters, or logic devices; investigations into how life emerged on earth through the development of protocells; the synthesis of a bacterial cell; and the development of cell factories to produce biofuels and other compounds.8,9 In addition to synthetic biology being its own discipline, it </w:t>
      </w:r>
      <w:r w:rsidRPr="00181CB9">
        <w:rPr>
          <w:rStyle w:val="StyleUnderline"/>
        </w:rPr>
        <w:t>has also brought about new tools to manipulate the genomes of biological organisms</w:t>
      </w:r>
      <w:r w:rsidRPr="00A87CFA">
        <w:rPr>
          <w:color w:val="000000"/>
          <w:sz w:val="14"/>
        </w:rPr>
        <w:t>, which are used by scientists in disparate fields and in a variety of biotechnology companies.</w:t>
      </w:r>
    </w:p>
    <w:p w14:paraId="5A3CD78B" w14:textId="77777777" w:rsidR="00B2558F" w:rsidRPr="00A87CFA" w:rsidRDefault="00B2558F" w:rsidP="00B2558F">
      <w:pPr>
        <w:spacing w:line="235" w:lineRule="atLeast"/>
        <w:rPr>
          <w:color w:val="000000"/>
          <w:sz w:val="14"/>
        </w:rPr>
      </w:pPr>
      <w:r w:rsidRPr="00A87CFA">
        <w:rPr>
          <w:color w:val="000000"/>
          <w:sz w:val="14"/>
        </w:rPr>
        <w:t xml:space="preserve">The field shows a great deal of promise. According to the US National Bioeconomy Blueprint (2012), </w:t>
      </w:r>
      <w:r w:rsidRPr="00A87CFA">
        <w:rPr>
          <w:rStyle w:val="Emphasis"/>
        </w:rPr>
        <w:t>synthetic biology</w:t>
      </w:r>
      <w:r w:rsidRPr="00A87CFA">
        <w:rPr>
          <w:color w:val="000000"/>
          <w:sz w:val="14"/>
        </w:rPr>
        <w:t xml:space="preserve"> and related biotechnologies “</w:t>
      </w:r>
      <w:r w:rsidRPr="00181CB9">
        <w:rPr>
          <w:rStyle w:val="StyleUnderline"/>
        </w:rPr>
        <w:t xml:space="preserve">can allow Americans to </w:t>
      </w:r>
      <w:r w:rsidRPr="00A87CFA">
        <w:rPr>
          <w:rStyle w:val="Emphasis"/>
        </w:rPr>
        <w:t>live longer</w:t>
      </w:r>
      <w:r w:rsidRPr="00A87CFA">
        <w:rPr>
          <w:color w:val="000000"/>
          <w:sz w:val="14"/>
        </w:rPr>
        <w:t>, healthier lives, reduce our dependence on oil, address key environmental challenges, transform manufacturing processes, and increase the productivity and scope of the agricultural sector while growing new jobs and industries.”10 However, the advent of synthetic biology also poses risks, which have generated a great deal of attention from national security experts and the US government since the inception of the field. The field is creating new tools for genetic manipulation of biological organisms and making them more accessible worldwide; these tools could be misused to make a biological weapon or inadvertently cause a consequential accident. Concerns about these risks have resulted in numerous US government actions over the past decade, including guidance for DNA synthesis companies to limit unauthorized production of pathogens; an examination of the ethical risks and regulatory challenges inherent in the synthetic biology field by the Presidential Commission for the Study of Bioethical Issues in 2010; an examination of the biosecurity risks by the National Science Advisory Board for Biosecurity, a federal advisory committee created to address issues related to biosecurity and dual-use research; an FBI “see something, say something” program to reach out to scientists at universities as well as amateur scientists to report on intentional misuse; and a recent moratorium on certain areas of influenza infectious disease research (so-called “gain of function research”) while the risks and benefits are analyzed by advisory committees to the US government.11-16</w:t>
      </w:r>
    </w:p>
    <w:p w14:paraId="6B25CB95" w14:textId="77777777" w:rsidR="00B2558F" w:rsidRPr="00A87CFA" w:rsidRDefault="00B2558F" w:rsidP="00B2558F">
      <w:pPr>
        <w:spacing w:line="235" w:lineRule="atLeast"/>
        <w:rPr>
          <w:color w:val="000000"/>
          <w:sz w:val="14"/>
        </w:rPr>
      </w:pPr>
      <w:r w:rsidRPr="00A87CFA">
        <w:rPr>
          <w:color w:val="000000"/>
          <w:sz w:val="14"/>
        </w:rPr>
        <w:t xml:space="preserve">While concerns about the safety or deliberate misuse of synthetic biology are appropriate, these prospective scenarios do not span the full range of risks that the development of the synthetic biology field may pose to US national security. There is another </w:t>
      </w:r>
      <w:r w:rsidRPr="00181CB9">
        <w:rPr>
          <w:rStyle w:val="StyleUnderline"/>
        </w:rPr>
        <w:t xml:space="preserve">scenario that would have serious </w:t>
      </w:r>
      <w:r w:rsidRPr="00A87CFA">
        <w:rPr>
          <w:rStyle w:val="Emphasis"/>
        </w:rPr>
        <w:t>negative consequences</w:t>
      </w:r>
      <w:r w:rsidRPr="00181CB9">
        <w:rPr>
          <w:rStyle w:val="StyleUnderline"/>
        </w:rPr>
        <w:t xml:space="preserve"> to US </w:t>
      </w:r>
      <w:r w:rsidRPr="00A87CFA">
        <w:rPr>
          <w:rStyle w:val="Emphasis"/>
        </w:rPr>
        <w:t>national security</w:t>
      </w:r>
      <w:r w:rsidRPr="00A87CFA">
        <w:rPr>
          <w:color w:val="000000"/>
          <w:sz w:val="14"/>
        </w:rPr>
        <w:t xml:space="preserve"> that should be considered by US policymakers and experts and should inspire action: </w:t>
      </w:r>
      <w:r w:rsidRPr="00181CB9">
        <w:rPr>
          <w:rStyle w:val="StyleUnderline"/>
        </w:rPr>
        <w:t>that the United States may lose its competitive edge in synthetic biology and related technologies</w:t>
      </w:r>
      <w:r w:rsidRPr="00A87CFA">
        <w:rPr>
          <w:color w:val="000000"/>
          <w:sz w:val="14"/>
        </w:rPr>
        <w:t xml:space="preserve">. While the synthetic biology field was pioneered in the United States, and the United States is currently the leader in these technologies, other nations are investing heavily in these technologies in hopes of capitalizing on the field's progress, boosting their economies, and leading the field. Some, like China, India, and the UK, have even developed specific synthetic biology roadmaps for development.17 At the same time </w:t>
      </w:r>
      <w:r w:rsidRPr="00181CB9">
        <w:rPr>
          <w:rStyle w:val="StyleUnderline"/>
        </w:rPr>
        <w:t>as there is heavy investment in synthetic biology by other nations, there is mounting concern that the competitive position of US life sciences is diminishing</w:t>
      </w:r>
      <w:r w:rsidRPr="00A87CFA">
        <w:rPr>
          <w:color w:val="000000"/>
          <w:sz w:val="14"/>
        </w:rPr>
        <w:t>.18,19</w:t>
      </w:r>
    </w:p>
    <w:p w14:paraId="23FFF609" w14:textId="77777777" w:rsidR="00B2558F" w:rsidRPr="00A87CFA" w:rsidRDefault="00B2558F" w:rsidP="00B2558F">
      <w:pPr>
        <w:spacing w:line="235" w:lineRule="atLeast"/>
        <w:rPr>
          <w:color w:val="000000"/>
          <w:sz w:val="14"/>
        </w:rPr>
      </w:pPr>
      <w:r w:rsidRPr="00181CB9">
        <w:rPr>
          <w:rStyle w:val="StyleUnderline"/>
        </w:rPr>
        <w:t xml:space="preserve">If the </w:t>
      </w:r>
      <w:r w:rsidRPr="00A87CFA">
        <w:rPr>
          <w:rStyle w:val="Emphasis"/>
        </w:rPr>
        <w:t>United States</w:t>
      </w:r>
      <w:r w:rsidRPr="00181CB9">
        <w:rPr>
          <w:rStyle w:val="StyleUnderline"/>
        </w:rPr>
        <w:t xml:space="preserve"> were to lose its </w:t>
      </w:r>
      <w:r w:rsidRPr="00A87CFA">
        <w:rPr>
          <w:rStyle w:val="Emphasis"/>
        </w:rPr>
        <w:t>competitive edge</w:t>
      </w:r>
      <w:r w:rsidRPr="00181CB9">
        <w:rPr>
          <w:rStyle w:val="StyleUnderline"/>
        </w:rPr>
        <w:t xml:space="preserve"> in synthetic biology</w:t>
      </w:r>
      <w:r w:rsidRPr="00A87CFA">
        <w:rPr>
          <w:color w:val="000000"/>
          <w:sz w:val="14"/>
        </w:rPr>
        <w:t xml:space="preserve"> and related technologies, </w:t>
      </w:r>
      <w:r w:rsidRPr="00A87CFA">
        <w:rPr>
          <w:rStyle w:val="StyleUnderline"/>
        </w:rPr>
        <w:t>there would be serious consequences for</w:t>
      </w:r>
      <w:r w:rsidRPr="00A87CFA">
        <w:rPr>
          <w:color w:val="000000"/>
          <w:sz w:val="14"/>
        </w:rPr>
        <w:t xml:space="preserve"> national security. Some negative effects would be strictly economic, resulting in a declining environment for businesses and workers to be productive in synthetic biology–related industries in the long term.20 This is important for national security because, as described in the US National Security Strategy (2015), “In addition to being a key measure of power and influence in its own right, [a strong economy] underwrites our </w:t>
      </w:r>
      <w:r w:rsidRPr="00A87CFA">
        <w:rPr>
          <w:rStyle w:val="Emphasis"/>
        </w:rPr>
        <w:t>military strength</w:t>
      </w:r>
      <w:r w:rsidRPr="00A87CFA">
        <w:rPr>
          <w:rStyle w:val="StyleUnderline"/>
        </w:rPr>
        <w:t xml:space="preserve"> and </w:t>
      </w:r>
      <w:r w:rsidRPr="00A87CFA">
        <w:rPr>
          <w:rStyle w:val="Emphasis"/>
        </w:rPr>
        <w:t>diplomatic influence</w:t>
      </w:r>
      <w:r w:rsidRPr="00A87CFA">
        <w:rPr>
          <w:color w:val="000000"/>
          <w:sz w:val="14"/>
        </w:rPr>
        <w:t>. A strong economy, combined with a prominent US presence in the global financial system, creates opportunities to advance our security.”21 Current forecasting would suggest that a loss of economic opportunities in synthetic biology could be immense: Fidelity Investments describes synthetic biology as “the defining technology of next century” for global investments.22 In 2012, the World Economic Forum ranked synthetic biology as the second key technology for the 21st century, after informatics.23 According to BCC research, a market analysis company, the synthetic biology market reached nearly $2.1 billion in 2012 and $2.7 billion in 2013. They expect the market to grow to $11.8 billion in 2018 with a compound annual growth rate of 34.4% over a 5-year period from 2013 to 2018.24</w:t>
      </w:r>
    </w:p>
    <w:p w14:paraId="2D8E881E" w14:textId="77777777" w:rsidR="00B2558F" w:rsidRPr="00A87CFA" w:rsidRDefault="00B2558F" w:rsidP="00B2558F">
      <w:pPr>
        <w:spacing w:line="235" w:lineRule="atLeast"/>
        <w:rPr>
          <w:color w:val="000000"/>
          <w:sz w:val="14"/>
        </w:rPr>
      </w:pPr>
      <w:r w:rsidRPr="00181CB9">
        <w:rPr>
          <w:color w:val="000000"/>
          <w:u w:val="single"/>
        </w:rPr>
        <w:t>Losing co</w:t>
      </w:r>
      <w:r w:rsidRPr="00A87CFA">
        <w:rPr>
          <w:color w:val="000000"/>
          <w:sz w:val="14"/>
        </w:rPr>
        <w:t>m</w:t>
      </w:r>
      <w:r w:rsidRPr="00181CB9">
        <w:rPr>
          <w:color w:val="000000"/>
          <w:u w:val="single"/>
        </w:rPr>
        <w:t>petitiv</w:t>
      </w:r>
      <w:r w:rsidRPr="00A87CFA">
        <w:rPr>
          <w:color w:val="000000"/>
          <w:sz w:val="14"/>
        </w:rPr>
        <w:t>e</w:t>
      </w:r>
      <w:r w:rsidRPr="00181CB9">
        <w:rPr>
          <w:color w:val="000000"/>
          <w:u w:val="single"/>
        </w:rPr>
        <w:t>ness in synthetic biology could also li</w:t>
      </w:r>
      <w:r w:rsidRPr="00A87CFA">
        <w:rPr>
          <w:color w:val="000000"/>
          <w:sz w:val="14"/>
        </w:rPr>
        <w:t>m</w:t>
      </w:r>
      <w:r w:rsidRPr="00181CB9">
        <w:rPr>
          <w:color w:val="000000"/>
          <w:u w:val="single"/>
        </w:rPr>
        <w:t>it specific security applications on th</w:t>
      </w:r>
      <w:r w:rsidRPr="00A87CFA">
        <w:rPr>
          <w:color w:val="000000"/>
          <w:sz w:val="14"/>
        </w:rPr>
        <w:t>e horizon that are essential for nation</w:t>
      </w:r>
      <w:r w:rsidRPr="00181CB9">
        <w:rPr>
          <w:color w:val="000000"/>
          <w:u w:val="single"/>
        </w:rPr>
        <w:t>al defense. These include</w:t>
      </w:r>
      <w:r w:rsidRPr="00A87CFA">
        <w:rPr>
          <w:color w:val="000000"/>
          <w:sz w:val="14"/>
        </w:rPr>
        <w:t> the developm</w:t>
      </w:r>
      <w:r w:rsidRPr="00181CB9">
        <w:rPr>
          <w:color w:val="000000"/>
          <w:u w:val="single"/>
        </w:rPr>
        <w:t xml:space="preserve">ent of </w:t>
      </w:r>
      <w:r w:rsidRPr="00A87CFA">
        <w:rPr>
          <w:rStyle w:val="Emphasis"/>
        </w:rPr>
        <w:t>medical countermeasures</w:t>
      </w:r>
      <w:r w:rsidRPr="00181CB9">
        <w:rPr>
          <w:color w:val="000000"/>
          <w:u w:val="single"/>
        </w:rPr>
        <w:t xml:space="preserve"> for </w:t>
      </w:r>
      <w:r w:rsidRPr="00A87CFA">
        <w:rPr>
          <w:rStyle w:val="Emphasis"/>
        </w:rPr>
        <w:t>responding</w:t>
      </w:r>
      <w:r w:rsidRPr="00181CB9">
        <w:rPr>
          <w:color w:val="000000"/>
          <w:u w:val="single"/>
        </w:rPr>
        <w:t> </w:t>
      </w:r>
      <w:r w:rsidRPr="00A87CFA">
        <w:rPr>
          <w:rStyle w:val="StyleUnderline"/>
        </w:rPr>
        <w:t xml:space="preserve">to </w:t>
      </w:r>
      <w:r w:rsidRPr="00A87CFA">
        <w:rPr>
          <w:rStyle w:val="Emphasis"/>
        </w:rPr>
        <w:t>biological</w:t>
      </w:r>
      <w:r w:rsidRPr="00A87CFA">
        <w:rPr>
          <w:rStyle w:val="StyleUnderline"/>
        </w:rPr>
        <w:t xml:space="preserve">, </w:t>
      </w:r>
      <w:r w:rsidRPr="00A87CFA">
        <w:rPr>
          <w:rStyle w:val="Emphasis"/>
        </w:rPr>
        <w:t>chemical</w:t>
      </w:r>
      <w:r w:rsidRPr="00A87CFA">
        <w:rPr>
          <w:rStyle w:val="StyleUnderline"/>
        </w:rPr>
        <w:t xml:space="preserve">, or radiological </w:t>
      </w:r>
      <w:r w:rsidRPr="00A87CFA">
        <w:rPr>
          <w:rStyle w:val="Emphasis"/>
        </w:rPr>
        <w:t>weapons</w:t>
      </w:r>
      <w:r w:rsidRPr="00A87CFA">
        <w:rPr>
          <w:rStyle w:val="StyleUnderline"/>
        </w:rPr>
        <w:t xml:space="preserve"> threats and new approaches to diagnostics</w:t>
      </w:r>
      <w:r w:rsidRPr="00A87CFA">
        <w:rPr>
          <w:color w:val="000000"/>
          <w:sz w:val="14"/>
        </w:rPr>
        <w:t xml:space="preserve">. A US Department of Defense (DoD) report described how synthetic biology could bring major advances to the development of high-performance sensors, sensors for unusual signatures, clandestine sensing, and high-performance materials for national defense; these applications would not likely </w:t>
      </w:r>
      <w:r w:rsidRPr="00A87CFA">
        <w:rPr>
          <w:rStyle w:val="StyleUnderline"/>
        </w:rPr>
        <w:t>be available</w:t>
      </w:r>
      <w:r w:rsidRPr="00181CB9">
        <w:rPr>
          <w:color w:val="000000"/>
          <w:u w:val="single"/>
        </w:rPr>
        <w:t xml:space="preserve"> to DoD based on private sector funding alone</w:t>
      </w:r>
      <w:r w:rsidRPr="00A87CFA">
        <w:rPr>
          <w:color w:val="000000"/>
          <w:sz w:val="14"/>
        </w:rPr>
        <w:t xml:space="preserve">.25 Synthetic </w:t>
      </w:r>
      <w:r w:rsidRPr="00A87CFA">
        <w:rPr>
          <w:rStyle w:val="StyleUnderline"/>
        </w:rPr>
        <w:t>bi</w:t>
      </w:r>
      <w:r w:rsidRPr="00181CB9">
        <w:rPr>
          <w:color w:val="000000"/>
          <w:u w:val="single"/>
        </w:rPr>
        <w:t xml:space="preserve">ology may also offer the possibility for distributed manufacturing so that critical </w:t>
      </w:r>
      <w:r w:rsidRPr="00A87CFA">
        <w:rPr>
          <w:rStyle w:val="Emphasis"/>
        </w:rPr>
        <w:t>supply chains</w:t>
      </w:r>
      <w:r w:rsidRPr="00A87CFA">
        <w:rPr>
          <w:rStyle w:val="StyleUnderline"/>
        </w:rPr>
        <w:t xml:space="preserve"> are </w:t>
      </w:r>
      <w:r w:rsidRPr="00A87CFA">
        <w:rPr>
          <w:rStyle w:val="Emphasis"/>
        </w:rPr>
        <w:t>less vulnerable</w:t>
      </w:r>
      <w:r w:rsidRPr="00181CB9">
        <w:rPr>
          <w:color w:val="000000"/>
          <w:u w:val="single"/>
        </w:rPr>
        <w:t xml:space="preserve"> to</w:t>
      </w:r>
      <w:r w:rsidRPr="00A87CFA">
        <w:rPr>
          <w:color w:val="000000"/>
          <w:sz w:val="14"/>
        </w:rPr>
        <w:t> disruptions.</w:t>
      </w:r>
    </w:p>
    <w:bookmarkEnd w:id="2"/>
    <w:p w14:paraId="5008C05D" w14:textId="77777777" w:rsidR="00B2558F" w:rsidRPr="003F028D" w:rsidRDefault="00B2558F" w:rsidP="00B2558F"/>
    <w:sectPr w:rsidR="00B2558F" w:rsidRPr="003F02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9AAA3" w14:textId="77777777" w:rsidR="001D0E4A" w:rsidRDefault="001D0E4A" w:rsidP="00066D2C">
      <w:r>
        <w:separator/>
      </w:r>
    </w:p>
  </w:endnote>
  <w:endnote w:type="continuationSeparator" w:id="0">
    <w:p w14:paraId="3DAF5005" w14:textId="77777777" w:rsidR="001D0E4A" w:rsidRDefault="001D0E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0B8DC" w14:textId="77777777" w:rsidR="001D0E4A" w:rsidRDefault="001D0E4A" w:rsidP="00066D2C">
      <w:r>
        <w:separator/>
      </w:r>
    </w:p>
  </w:footnote>
  <w:footnote w:type="continuationSeparator" w:id="0">
    <w:p w14:paraId="24F96B60" w14:textId="77777777" w:rsidR="001D0E4A" w:rsidRDefault="001D0E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2730370">
    <w:abstractNumId w:val="1"/>
  </w:num>
  <w:num w:numId="2" w16cid:durableId="96373000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1664899919760"/>
    <w:docVar w:name="Team" w:val="Pace"/>
    <w:docVar w:name="VerbatimVersion" w:val="6.0.0"/>
    <w:docVar w:name="WordVersion" w:val="16.0"/>
  </w:docVars>
  <w:rsids>
    <w:rsidRoot w:val="00B2558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B81"/>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A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4A"/>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1E4"/>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43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798"/>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5EA"/>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D6C"/>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21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5B"/>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58F"/>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6CE"/>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48C"/>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20"/>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784E89"/>
  <w15:chartTrackingRefBased/>
  <w15:docId w15:val="{8144EE80-5F22-4529-A29A-4D559743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B148C"/>
    <w:pPr>
      <w:spacing w:after="0" w:line="240" w:lineRule="auto"/>
    </w:pPr>
    <w:rPr>
      <w:rFonts w:ascii="Georgia" w:hAnsi="Georgia"/>
      <w:sz w:val="20"/>
    </w:rPr>
  </w:style>
  <w:style w:type="paragraph" w:styleId="Heading1">
    <w:name w:val="heading 1"/>
    <w:aliases w:val="Pocket"/>
    <w:basedOn w:val="Normal"/>
    <w:next w:val="Normal"/>
    <w:link w:val="Heading1Char"/>
    <w:qFormat/>
    <w:rsid w:val="00EB148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148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EB148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EB148C"/>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B2558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14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148C"/>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EB148C"/>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EB148C"/>
    <w:rPr>
      <w:color w:val="auto"/>
      <w:u w:val="none"/>
    </w:rPr>
  </w:style>
  <w:style w:type="character" w:customStyle="1" w:styleId="Heading1Char">
    <w:name w:val="Heading 1 Char"/>
    <w:aliases w:val="Pocket Char"/>
    <w:basedOn w:val="DefaultParagraphFont"/>
    <w:link w:val="Heading1"/>
    <w:rsid w:val="00EB148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B148C"/>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EB148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B148C"/>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B148C"/>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EB148C"/>
    <w:rPr>
      <w:b w:val="0"/>
      <w:sz w:val="22"/>
      <w:u w:val="single"/>
    </w:rPr>
  </w:style>
  <w:style w:type="character" w:styleId="Strong">
    <w:name w:val="Strong"/>
    <w:basedOn w:val="DefaultParagraphFont"/>
    <w:uiPriority w:val="22"/>
    <w:qFormat/>
    <w:rsid w:val="00B2558F"/>
    <w:rPr>
      <w:b/>
      <w:bCs/>
    </w:rPr>
  </w:style>
  <w:style w:type="character" w:styleId="BookTitle">
    <w:name w:val="Book Title"/>
    <w:basedOn w:val="DefaultParagraphFont"/>
    <w:uiPriority w:val="33"/>
    <w:qFormat/>
    <w:rsid w:val="00B2558F"/>
    <w:rPr>
      <w:b/>
      <w:bCs/>
      <w:i/>
      <w:iCs/>
      <w:spacing w:val="5"/>
    </w:rPr>
  </w:style>
  <w:style w:type="character" w:customStyle="1" w:styleId="Heading5Char">
    <w:name w:val="Heading 5 Char"/>
    <w:basedOn w:val="DefaultParagraphFont"/>
    <w:link w:val="Heading5"/>
    <w:uiPriority w:val="9"/>
    <w:semiHidden/>
    <w:rsid w:val="00B255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558F"/>
  </w:style>
  <w:style w:type="paragraph" w:styleId="Header">
    <w:name w:val="header"/>
    <w:basedOn w:val="Normal"/>
    <w:link w:val="HeaderChar"/>
    <w:uiPriority w:val="99"/>
    <w:semiHidden/>
    <w:rsid w:val="00B2558F"/>
    <w:pPr>
      <w:tabs>
        <w:tab w:val="center" w:pos="4680"/>
        <w:tab w:val="right" w:pos="9360"/>
      </w:tabs>
    </w:pPr>
  </w:style>
  <w:style w:type="character" w:customStyle="1" w:styleId="HeaderChar">
    <w:name w:val="Header Char"/>
    <w:basedOn w:val="DefaultParagraphFont"/>
    <w:link w:val="Header"/>
    <w:uiPriority w:val="99"/>
    <w:semiHidden/>
    <w:rsid w:val="00B2558F"/>
    <w:rPr>
      <w:rFonts w:ascii="Arial" w:hAnsi="Arial" w:cs="Arial"/>
    </w:rPr>
  </w:style>
  <w:style w:type="paragraph" w:styleId="Footer">
    <w:name w:val="footer"/>
    <w:basedOn w:val="Normal"/>
    <w:link w:val="FooterChar"/>
    <w:uiPriority w:val="99"/>
    <w:semiHidden/>
    <w:rsid w:val="00B2558F"/>
    <w:pPr>
      <w:tabs>
        <w:tab w:val="center" w:pos="4680"/>
        <w:tab w:val="right" w:pos="9360"/>
      </w:tabs>
    </w:pPr>
  </w:style>
  <w:style w:type="character" w:customStyle="1" w:styleId="FooterChar">
    <w:name w:val="Footer Char"/>
    <w:basedOn w:val="DefaultParagraphFont"/>
    <w:link w:val="Footer"/>
    <w:uiPriority w:val="99"/>
    <w:semiHidden/>
    <w:rsid w:val="00B2558F"/>
    <w:rPr>
      <w:rFonts w:ascii="Arial" w:hAnsi="Arial" w:cs="Arial"/>
    </w:rPr>
  </w:style>
  <w:style w:type="paragraph" w:styleId="BodyText">
    <w:name w:val="Body Text"/>
    <w:basedOn w:val="Normal"/>
    <w:link w:val="BodyTextChar"/>
    <w:uiPriority w:val="99"/>
    <w:semiHidden/>
    <w:unhideWhenUsed/>
    <w:rsid w:val="00B2558F"/>
    <w:pPr>
      <w:spacing w:after="120"/>
    </w:pPr>
  </w:style>
  <w:style w:type="character" w:customStyle="1" w:styleId="BodyTextChar">
    <w:name w:val="Body Text Char"/>
    <w:basedOn w:val="DefaultParagraphFont"/>
    <w:link w:val="BodyText"/>
    <w:uiPriority w:val="99"/>
    <w:semiHidden/>
    <w:rsid w:val="00B2558F"/>
    <w:rPr>
      <w:rFonts w:ascii="Arial" w:hAnsi="Arial" w:cs="Arial"/>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B2558F"/>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B2558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EB148C"/>
    <w:rPr>
      <w:color w:val="auto"/>
      <w:u w:val="none"/>
    </w:rPr>
  </w:style>
  <w:style w:type="character" w:styleId="UnresolvedMention">
    <w:name w:val="Unresolved Mention"/>
    <w:basedOn w:val="DefaultParagraphFont"/>
    <w:uiPriority w:val="99"/>
    <w:semiHidden/>
    <w:unhideWhenUsed/>
    <w:rsid w:val="00B2558F"/>
    <w:rPr>
      <w:color w:val="605E5C"/>
      <w:shd w:val="clear" w:color="auto" w:fill="E1DFDD"/>
    </w:rPr>
  </w:style>
  <w:style w:type="paragraph" w:customStyle="1" w:styleId="textbold">
    <w:name w:val="text bold"/>
    <w:basedOn w:val="Normal"/>
    <w:link w:val="Emphasis"/>
    <w:uiPriority w:val="7"/>
    <w:qFormat/>
    <w:rsid w:val="00B2558F"/>
    <w:pPr>
      <w:ind w:left="720"/>
      <w:jc w:val="both"/>
    </w:pPr>
    <w:rPr>
      <w:b/>
      <w:iCs/>
      <w:sz w:val="22"/>
      <w:u w:val="single"/>
    </w:rPr>
  </w:style>
  <w:style w:type="paragraph" w:styleId="ListParagraph">
    <w:name w:val="List Paragraph"/>
    <w:aliases w:val="6 font"/>
    <w:basedOn w:val="Normal"/>
    <w:uiPriority w:val="34"/>
    <w:unhideWhenUsed/>
    <w:qFormat/>
    <w:rsid w:val="00B2558F"/>
    <w:pPr>
      <w:ind w:left="720"/>
      <w:contextualSpacing/>
    </w:pPr>
  </w:style>
  <w:style w:type="paragraph" w:styleId="DocumentMap">
    <w:name w:val="Document Map"/>
    <w:basedOn w:val="Normal"/>
    <w:link w:val="DocumentMapChar"/>
    <w:uiPriority w:val="99"/>
    <w:semiHidden/>
    <w:unhideWhenUsed/>
    <w:rsid w:val="00B2558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558F"/>
    <w:rPr>
      <w:rFonts w:ascii="Lucida Grande" w:hAnsi="Lucida Grande" w:cs="Lucida Grande"/>
      <w:sz w:val="24"/>
    </w:rPr>
  </w:style>
  <w:style w:type="paragraph" w:customStyle="1" w:styleId="Emphasis1">
    <w:name w:val="Emphasis1"/>
    <w:basedOn w:val="Normal"/>
    <w:uiPriority w:val="8"/>
    <w:qFormat/>
    <w:rsid w:val="00B2558F"/>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B2558F"/>
    <w:pPr>
      <w:widowControl w:val="0"/>
      <w:suppressAutoHyphens/>
      <w:spacing w:after="200"/>
      <w:contextualSpacing/>
    </w:pPr>
    <w:rPr>
      <w:rFonts w:asciiTheme="minorHAnsi" w:eastAsiaTheme="minorEastAsia" w:hAnsiTheme="minorHAnsi"/>
      <w:b/>
      <w:szCs w:val="24"/>
      <w:u w:val="single"/>
    </w:rPr>
  </w:style>
  <w:style w:type="paragraph" w:customStyle="1" w:styleId="Analytic1">
    <w:name w:val="Analytic1"/>
    <w:basedOn w:val="Normal"/>
    <w:link w:val="Analytic1Char"/>
    <w:uiPriority w:val="4"/>
    <w:qFormat/>
    <w:rsid w:val="00B2558F"/>
    <w:rPr>
      <w:b/>
      <w:bCs/>
      <w:color w:val="3399FF"/>
    </w:rPr>
  </w:style>
  <w:style w:type="character" w:customStyle="1" w:styleId="Analytic1Char">
    <w:name w:val="Analytic1 Char"/>
    <w:basedOn w:val="DefaultParagraphFont"/>
    <w:link w:val="Analytic1"/>
    <w:uiPriority w:val="4"/>
    <w:rsid w:val="00B2558F"/>
    <w:rPr>
      <w:rFonts w:ascii="Arial" w:hAnsi="Arial" w:cs="Arial"/>
      <w:b/>
      <w:bCs/>
      <w:color w:val="3399FF"/>
    </w:rPr>
  </w:style>
  <w:style w:type="paragraph" w:customStyle="1" w:styleId="AuthorQuals">
    <w:name w:val="Author Quals"/>
    <w:basedOn w:val="Normal"/>
    <w:link w:val="AuthorQualsChar"/>
    <w:autoRedefine/>
    <w:uiPriority w:val="4"/>
    <w:qFormat/>
    <w:rsid w:val="00B2558F"/>
    <w:rPr>
      <w:sz w:val="16"/>
      <w:szCs w:val="10"/>
    </w:rPr>
  </w:style>
  <w:style w:type="character" w:customStyle="1" w:styleId="AuthorQualsChar">
    <w:name w:val="Author Quals Char"/>
    <w:basedOn w:val="DefaultParagraphFont"/>
    <w:link w:val="AuthorQuals"/>
    <w:uiPriority w:val="4"/>
    <w:rsid w:val="00B2558F"/>
    <w:rPr>
      <w:rFonts w:ascii="Arial" w:hAnsi="Arial" w:cs="Arial"/>
      <w:sz w:val="16"/>
      <w:szCs w:val="10"/>
    </w:rPr>
  </w:style>
  <w:style w:type="paragraph" w:customStyle="1" w:styleId="Cards">
    <w:name w:val="Cards"/>
    <w:basedOn w:val="Normal"/>
    <w:next w:val="Nothing"/>
    <w:link w:val="CardsChar"/>
    <w:qFormat/>
    <w:rsid w:val="00B2558F"/>
    <w:pPr>
      <w:ind w:left="432" w:right="432"/>
      <w:jc w:val="both"/>
    </w:pPr>
    <w:rPr>
      <w:rFonts w:ascii="Times New Roman" w:eastAsia="Arial Unicode MS" w:hAnsi="Times New Roman" w:cs="Times New Roman"/>
      <w:szCs w:val="20"/>
    </w:rPr>
  </w:style>
  <w:style w:type="paragraph" w:customStyle="1" w:styleId="Nothing">
    <w:name w:val="Nothing"/>
    <w:basedOn w:val="Normal"/>
    <w:link w:val="NothingChar"/>
    <w:rsid w:val="00B2558F"/>
    <w:pPr>
      <w:autoSpaceDE w:val="0"/>
      <w:autoSpaceDN w:val="0"/>
      <w:adjustRightInd w:val="0"/>
      <w:jc w:val="both"/>
    </w:pPr>
    <w:rPr>
      <w:rFonts w:ascii="Times New Roman" w:eastAsia="Times New Roman" w:hAnsi="Times New Roman" w:cs="Times New Roman"/>
      <w:szCs w:val="20"/>
    </w:rPr>
  </w:style>
  <w:style w:type="paragraph" w:customStyle="1" w:styleId="Cites">
    <w:name w:val="Cites"/>
    <w:basedOn w:val="Nothing"/>
    <w:next w:val="Cards"/>
    <w:link w:val="CitesChar1"/>
    <w:qFormat/>
    <w:rsid w:val="00B2558F"/>
    <w:pPr>
      <w:outlineLvl w:val="2"/>
    </w:pPr>
    <w:rPr>
      <w:b/>
    </w:rPr>
  </w:style>
  <w:style w:type="character" w:customStyle="1" w:styleId="NothingChar">
    <w:name w:val="Nothing Char"/>
    <w:basedOn w:val="DefaultParagraphFont"/>
    <w:link w:val="Nothing"/>
    <w:rsid w:val="00B2558F"/>
    <w:rPr>
      <w:rFonts w:ascii="Times New Roman" w:eastAsia="Times New Roman" w:hAnsi="Times New Roman" w:cs="Times New Roman"/>
      <w:sz w:val="20"/>
      <w:szCs w:val="20"/>
    </w:rPr>
  </w:style>
  <w:style w:type="character" w:customStyle="1" w:styleId="CardsChar">
    <w:name w:val="Cards Char"/>
    <w:basedOn w:val="DefaultParagraphFont"/>
    <w:link w:val="Cards"/>
    <w:rsid w:val="00B2558F"/>
    <w:rPr>
      <w:rFonts w:ascii="Times New Roman" w:eastAsia="Arial Unicode MS" w:hAnsi="Times New Roman" w:cs="Times New Roman"/>
      <w:sz w:val="20"/>
      <w:szCs w:val="20"/>
    </w:rPr>
  </w:style>
  <w:style w:type="character" w:customStyle="1" w:styleId="TagsChar1">
    <w:name w:val="Tags Char1"/>
    <w:basedOn w:val="DefaultParagraphFont"/>
    <w:rsid w:val="00B2558F"/>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B2558F"/>
    <w:rPr>
      <w:rFonts w:ascii="Times New Roman" w:eastAsia="Times New Roman" w:hAnsi="Times New Roman" w:cs="Times New Roman"/>
      <w:b/>
      <w:sz w:val="20"/>
      <w:szCs w:val="20"/>
    </w:rPr>
  </w:style>
  <w:style w:type="paragraph" w:styleId="NormalWeb">
    <w:name w:val="Normal (Web)"/>
    <w:basedOn w:val="Normal"/>
    <w:uiPriority w:val="99"/>
    <w:semiHidden/>
    <w:unhideWhenUsed/>
    <w:rsid w:val="00B2558F"/>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Heading4"/>
    <w:qFormat/>
    <w:rsid w:val="00B2558F"/>
    <w:rPr>
      <w:color w:val="00B0F0"/>
    </w:rPr>
  </w:style>
  <w:style w:type="paragraph" w:customStyle="1" w:styleId="analyticblock">
    <w:name w:val="analytic block"/>
    <w:basedOn w:val="Normal"/>
    <w:qFormat/>
    <w:rsid w:val="00B2558F"/>
    <w:pPr>
      <w:jc w:val="center"/>
      <w:outlineLvl w:val="2"/>
    </w:pPr>
    <w:rPr>
      <w:b/>
      <w:color w:val="ED7D31" w:themeColor="accent2"/>
      <w:sz w:val="32"/>
      <w:u w:val="single"/>
    </w:rPr>
  </w:style>
  <w:style w:type="character" w:customStyle="1" w:styleId="8point">
    <w:name w:val="8 point"/>
    <w:basedOn w:val="Emphasis"/>
    <w:uiPriority w:val="1"/>
    <w:rsid w:val="00B2558F"/>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B2558F"/>
    <w:rPr>
      <w:rFonts w:asciiTheme="majorHAnsi" w:hAnsiTheme="majorHAnsi"/>
      <w:sz w:val="16"/>
    </w:rPr>
  </w:style>
  <w:style w:type="character" w:customStyle="1" w:styleId="Style2">
    <w:name w:val="Style2"/>
    <w:basedOn w:val="DefaultParagraphFont"/>
    <w:uiPriority w:val="1"/>
    <w:qFormat/>
    <w:rsid w:val="00B2558F"/>
    <w:rPr>
      <w:rFonts w:ascii="Calibri" w:hAnsi="Calibri"/>
      <w:sz w:val="24"/>
      <w:u w:val="single"/>
    </w:rPr>
  </w:style>
  <w:style w:type="character" w:customStyle="1" w:styleId="Boldunderline">
    <w:name w:val="Bold+underline"/>
    <w:basedOn w:val="DefaultParagraphFont"/>
    <w:uiPriority w:val="1"/>
    <w:qFormat/>
    <w:rsid w:val="00B2558F"/>
    <w:rPr>
      <w:rFonts w:ascii="Calibri" w:hAnsi="Calibri"/>
      <w:b/>
      <w:sz w:val="24"/>
      <w:u w:val="single"/>
    </w:rPr>
  </w:style>
  <w:style w:type="character" w:customStyle="1" w:styleId="underline">
    <w:name w:val="underline"/>
    <w:uiPriority w:val="7"/>
    <w:qFormat/>
    <w:rsid w:val="00B2558F"/>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hyperlink" Target="https://voxeu.org/article/confidence-aggregate-demand-and-business-cycle-new-framework" TargetMode="External"/><Relationship Id="rId21" Type="http://schemas.openxmlformats.org/officeDocument/2006/relationships/hyperlink" Target="https://www.cnn.com/2022/12/02/economy/yes-but-economy-analysis/index.html" TargetMode="External"/><Relationship Id="rId34" Type="http://schemas.openxmlformats.org/officeDocument/2006/relationships/hyperlink" Target="https://www.imf.org/en/Publications/fandd/issues/2018/03/alesina" TargetMode="External"/><Relationship Id="rId42" Type="http://schemas.openxmlformats.org/officeDocument/2006/relationships/hyperlink" Target="https://www.sjsu.edu/faculty/watkins/recessioncause.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jpeg"/><Relationship Id="rId32" Type="http://schemas.openxmlformats.org/officeDocument/2006/relationships/hyperlink" Target="https://www.sciencedirect.com/science/article/abs/pii/S026499931100037X" TargetMode="External"/><Relationship Id="rId37" Type="http://schemas.openxmlformats.org/officeDocument/2006/relationships/hyperlink" Target="https://www.washingtonpost.com/opinions/2019/11/05/warrens-plan-finance-medicare-for-all-pushes-into-dangerous-uncharted-territory/" TargetMode="External"/><Relationship Id="rId40" Type="http://schemas.openxmlformats.org/officeDocument/2006/relationships/hyperlink" Target="https://www.wsj.com/articles/capital-spending-surge-further-lifts-economic-recovery-1162479880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epr.org/voxeu/columns/understanding-global-role-us-economy" TargetMode="External"/><Relationship Id="rId23" Type="http://schemas.openxmlformats.org/officeDocument/2006/relationships/hyperlink" Target="https://www.scientificamerican.com/article/fast-growth-can-solve-climate-change/" TargetMode="External"/><Relationship Id="rId28" Type="http://schemas.openxmlformats.org/officeDocument/2006/relationships/image" Target="media/image12.jpeg"/><Relationship Id="rId36" Type="http://schemas.openxmlformats.org/officeDocument/2006/relationships/hyperlink" Target="https://link.springer.com/article/10.1007/s00181-018-1533-5" TargetMode="External"/><Relationship Id="rId10" Type="http://schemas.openxmlformats.org/officeDocument/2006/relationships/hyperlink" Target="https://seekingalpha.com/article/4460731-recession-before-the-leaves-fall" TargetMode="External"/><Relationship Id="rId19" Type="http://schemas.openxmlformats.org/officeDocument/2006/relationships/image" Target="media/image7.jpeg"/><Relationship Id="rId31" Type="http://schemas.openxmlformats.org/officeDocument/2006/relationships/hyperlink" Target="https://www.heritage.org/social-security/report/social-security-expansion-act-338-trillion-tax-would-destroy-jobs-slash" TargetMode="External"/><Relationship Id="rId44" Type="http://schemas.openxmlformats.org/officeDocument/2006/relationships/hyperlink" Target="https://www.macquarie.com/au/advisers/expertise/market-insights/business-consumer-confidence-australia" TargetMode="External"/><Relationship Id="rId4" Type="http://schemas.openxmlformats.org/officeDocument/2006/relationships/settings" Target="settings.xml"/><Relationship Id="rId9" Type="http://schemas.openxmlformats.org/officeDocument/2006/relationships/hyperlink" Target="https://www.usnews.com/news/economy/articles/2023-06-20/feds-powell-to-testify-to-congress-as-new-housing-construction-surges" TargetMode="External"/><Relationship Id="rId14" Type="http://schemas.openxmlformats.org/officeDocument/2006/relationships/hyperlink" Target="https://flow.db.com/trade-finance/when-america-sneezes" TargetMode="External"/><Relationship Id="rId22" Type="http://schemas.openxmlformats.org/officeDocument/2006/relationships/hyperlink" Target="https://foreignpolicy.com/2022/06/14/inflation-stock-market-economic-crisis-trade-wto-ukraine-energy-food-shortages-fed-central-banks/" TargetMode="External"/><Relationship Id="rId27" Type="http://schemas.openxmlformats.org/officeDocument/2006/relationships/image" Target="media/image11.jpeg"/><Relationship Id="rId30" Type="http://schemas.openxmlformats.org/officeDocument/2006/relationships/hyperlink" Target="https://www.reuters.com/markets/us/us-small-business-sentiment-edges-up-may-nfib-says-2023-06-13/" TargetMode="External"/><Relationship Id="rId35" Type="http://schemas.openxmlformats.org/officeDocument/2006/relationships/hyperlink" Target="https://www.frbsf.org/wp-content/uploads/sites/4/el2010-35.pdf" TargetMode="External"/><Relationship Id="rId43" Type="http://schemas.openxmlformats.org/officeDocument/2006/relationships/hyperlink" Target="https://www.frbsf.org/wp-content/uploads/sites/4/el2010-35.pdf" TargetMode="External"/><Relationship Id="rId8" Type="http://schemas.openxmlformats.org/officeDocument/2006/relationships/hyperlink" Target="https://www.usnews.com/news/economy/articles/2023-06-21/powell-to-congress-taming-inflation-has-a-long-way-to-go-more-rate-hikes-likely//"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jpeg"/><Relationship Id="rId33" Type="http://schemas.openxmlformats.org/officeDocument/2006/relationships/hyperlink" Target="https://www.forbes.com/sites/williamdunkelberg/2021/10/06/impact-of-taxes-on-small-business/?sh=4504800b3250" TargetMode="External"/><Relationship Id="rId38" Type="http://schemas.openxmlformats.org/officeDocument/2006/relationships/hyperlink" Target="https://www.nytimes.com/2019/10/01/us/politics/sanders-warren-wealth-tax.html" TargetMode="External"/><Relationship Id="rId46" Type="http://schemas.openxmlformats.org/officeDocument/2006/relationships/theme" Target="theme/theme1.xml"/><Relationship Id="rId20" Type="http://schemas.openxmlformats.org/officeDocument/2006/relationships/hyperlink" Target="https://foreignpolicy.com/2021/09/24/china-great-power-united-states/" TargetMode="External"/><Relationship Id="rId41" Type="http://schemas.openxmlformats.org/officeDocument/2006/relationships/hyperlink" Target="https://ideas.repec.org/p/car/carecp/17-1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1</Pages>
  <Words>69352</Words>
  <Characters>395309</Characters>
  <Application>Microsoft Office Word</Application>
  <DocSecurity>0</DocSecurity>
  <Lines>3294</Lines>
  <Paragraphs>927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Tim_Alderete</cp:lastModifiedBy>
  <cp:revision>11</cp:revision>
  <dcterms:created xsi:type="dcterms:W3CDTF">2023-06-28T00:11:00Z</dcterms:created>
  <dcterms:modified xsi:type="dcterms:W3CDTF">2023-07-09T19:01:00Z</dcterms:modified>
</cp:coreProperties>
</file>